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440101-2026-01774</w:t>
      </w:r>
    </w:p>
    <w:p>
      <w:pPr>
        <w:pStyle w:val="null3"/>
        <w:jc w:val="center"/>
        <w:outlineLvl w:val="3"/>
      </w:pPr>
      <w:r>
        <w:rPr>
          <w:sz w:val="24"/>
          <w:b/>
        </w:rPr>
        <w:t>采购项目编号：</w:t>
      </w:r>
      <w:r>
        <w:rPr>
          <w:sz w:val="24"/>
          <w:b/>
        </w:rPr>
        <w:t>440101-2026-01774</w:t>
      </w:r>
    </w:p>
    <w:p>
      <w:pPr>
        <w:pStyle w:val="null3"/>
        <w:jc w:val="center"/>
        <w:outlineLvl w:val="3"/>
      </w:pPr>
      <w:r>
        <w:rPr>
          <w:sz w:val="24"/>
          <w:b/>
        </w:rPr>
        <w:t>项目名称：</w:t>
      </w:r>
      <w:r>
        <w:rPr>
          <w:sz w:val="24"/>
          <w:b/>
        </w:rPr>
        <w:t>广州市河道维修养护工作水平技术测评工作经费</w:t>
      </w:r>
    </w:p>
    <w:p>
      <w:pPr>
        <w:pStyle w:val="null3"/>
        <w:jc w:val="center"/>
        <w:outlineLvl w:val="3"/>
      </w:pPr>
      <w:r>
        <w:rPr>
          <w:sz w:val="24"/>
          <w:b/>
        </w:rPr>
        <w:t>采购人：</w:t>
      </w:r>
      <w:r>
        <w:rPr>
          <w:sz w:val="24"/>
          <w:b/>
        </w:rPr>
        <w:t>广州市河涌监测中心</w:t>
      </w:r>
    </w:p>
    <w:p>
      <w:pPr>
        <w:pStyle w:val="null3"/>
        <w:jc w:val="center"/>
        <w:outlineLvl w:val="3"/>
      </w:pPr>
      <w:r>
        <w:rPr>
          <w:sz w:val="24"/>
          <w:b/>
        </w:rPr>
        <w:t>采购代理机构：</w:t>
      </w:r>
      <w:r>
        <w:rPr>
          <w:sz w:val="24"/>
          <w:b/>
        </w:rPr>
        <w:t>广东志正招标有限公司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广东志正招标有限公司</w:t>
      </w:r>
      <w:r>
        <w:rPr/>
        <w:t>受</w:t>
      </w:r>
      <w:r>
        <w:rPr/>
        <w:t>广州市河涌监测中心</w:t>
      </w:r>
      <w:r>
        <w:rPr/>
        <w:t>的委托，采用</w:t>
      </w:r>
      <w:r>
        <w:rPr/>
        <w:t>公开招标</w:t>
      </w:r>
      <w:r>
        <w:rPr/>
        <w:t>方式组织采购</w:t>
      </w:r>
      <w:r>
        <w:rPr/>
        <w:t>广州市河道维修养护工作水平技术测评工作经费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广州市河道维修养护工作水平技术测评工作经费</w:t>
      </w:r>
    </w:p>
    <w:p>
      <w:pPr>
        <w:pStyle w:val="null3"/>
        <w:ind w:firstLine="480"/>
      </w:pPr>
      <w:r>
        <w:rPr/>
        <w:t>采购计划编号：</w:t>
      </w:r>
      <w:r>
        <w:rPr/>
        <w:t>440101-2026-01774</w:t>
      </w:r>
    </w:p>
    <w:p>
      <w:pPr>
        <w:pStyle w:val="null3"/>
        <w:ind w:firstLine="480"/>
      </w:pPr>
      <w:r>
        <w:rPr/>
        <w:t>采购项目编号：</w:t>
      </w:r>
      <w:r>
        <w:rPr/>
        <w:t>440101-2026-01774</w:t>
      </w:r>
    </w:p>
    <w:p>
      <w:pPr>
        <w:pStyle w:val="null3"/>
        <w:ind w:firstLine="480"/>
      </w:pPr>
      <w:r>
        <w:rPr/>
        <w:t>采购方式：</w:t>
      </w:r>
      <w:r>
        <w:rPr/>
        <w:t>公开招标</w:t>
      </w:r>
    </w:p>
    <w:p>
      <w:pPr>
        <w:pStyle w:val="null3"/>
        <w:ind w:firstLine="480"/>
      </w:pPr>
      <w:r>
        <w:rPr/>
        <w:t>预算金额：</w:t>
      </w:r>
      <w:r>
        <w:rPr/>
        <w:t>2,432,252.00</w:t>
      </w:r>
      <w:r>
        <w:rPr/>
        <w:t>元</w:t>
      </w:r>
    </w:p>
    <w:p>
      <w:pPr>
        <w:pStyle w:val="null3"/>
        <w:outlineLvl w:val="3"/>
      </w:pPr>
      <w:r>
        <w:rPr>
          <w:sz w:val="24"/>
          <w:b/>
        </w:rPr>
        <w:t>2.项目内容及需求情况（采购项目技术规格、参数及要求）</w:t>
      </w:r>
    </w:p>
    <w:p>
      <w:pPr>
        <w:pStyle w:val="null3"/>
      </w:pPr>
      <w:r>
        <w:rPr/>
        <w:t>采购包1(广州市河道维修养护工作水平技术测评工作经费):</w:t>
      </w:r>
    </w:p>
    <w:p>
      <w:pPr>
        <w:pStyle w:val="null3"/>
      </w:pPr>
      <w:r>
        <w:rPr/>
        <w:t>采购包预算金额：2,432,252.00元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其他水利管理服务</w:t>
            </w:r>
          </w:p>
        </w:tc>
        <w:tc>
          <w:tcPr>
            <w:tcW w:type="dxa" w:w="2136"/>
          </w:tcPr>
          <w:p>
            <w:pPr>
              <w:pStyle w:val="null3"/>
            </w:pPr>
            <w:r>
              <w:rPr/>
              <w:t>广州市河道维修养护工作水平技术测评工作经费</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合同履行期限：2026年3月1日至2027年2月28日，共计12个月（具体时间以合同签订为准）。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2）有依法缴纳税收和社会保障资金的良好记录：有依法缴纳税收和社会保障资金的良好记录，提供签署及盖章合格的投标函。</w:t>
      </w:r>
    </w:p>
    <w:p>
      <w:pPr>
        <w:pStyle w:val="null3"/>
      </w:pPr>
      <w:r>
        <w:rPr/>
        <w:t>3）具有良好的商业信誉和健全的财务会计制度：具有良好的商业信誉和健全的财务会计制度，提供签署及盖章合格的投标函。</w:t>
      </w:r>
    </w:p>
    <w:p>
      <w:pPr>
        <w:pStyle w:val="null3"/>
      </w:pPr>
      <w:r>
        <w:rPr/>
        <w:t>4）履行合同所必需的设备和专业技术能力：具有履行合同所必需的设备和专业技术能力，提供签署及盖章合格的投标函。</w:t>
      </w:r>
    </w:p>
    <w:p>
      <w:pPr>
        <w:pStyle w:val="null3"/>
      </w:pPr>
      <w:r>
        <w:rPr/>
        <w:t>5）参加采购活动前3年内，在经营活动中没有重大违法记录：参加政府采购活动前三年内，在经营活动中没有重大违法记录，提供签署及盖章合格的投标函。【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 。）】</w:t>
      </w:r>
    </w:p>
    <w:p>
      <w:pPr>
        <w:pStyle w:val="null3"/>
        <w:outlineLvl w:val="3"/>
      </w:pPr>
      <w:r>
        <w:rPr>
          <w:sz w:val="24"/>
          <w:b/>
        </w:rPr>
        <w:t>2.落实政府采购政策需满足的资格要求：</w:t>
      </w:r>
    </w:p>
    <w:p>
      <w:pPr>
        <w:pStyle w:val="null3"/>
        <w:jc w:val="left"/>
      </w:pPr>
      <w:r>
        <w:rPr/>
        <w:t>采购包1（广州市河道维修养护工作水平技术测评工作经费）：</w:t>
      </w:r>
      <w:r>
        <w:rPr/>
        <w:t>本项目不属于专门面向中小企业采购的项目。</w:t>
      </w:r>
    </w:p>
    <w:p>
      <w:pPr>
        <w:pStyle w:val="null3"/>
        <w:outlineLvl w:val="3"/>
      </w:pPr>
      <w:r>
        <w:rPr>
          <w:sz w:val="24"/>
          <w:b/>
        </w:rPr>
        <w:t>3.本项目特定的资格要求：</w:t>
      </w:r>
    </w:p>
    <w:p>
      <w:pPr>
        <w:pStyle w:val="null3"/>
      </w:pPr>
      <w:r>
        <w:rPr/>
        <w:t>采购包1（广州市河道维修养护工作水平技术测评工作经费）：</w:t>
      </w:r>
    </w:p>
    <w:p>
      <w:pPr>
        <w:pStyle w:val="null3"/>
      </w:pPr>
      <w:r>
        <w:rPr/>
        <w:t>1)①未列入失信被执行人、重大税收违法失信主体、政府采购严重违法失信行为记录名单的供应商（以开标当日资格审查人员在“信用中国”网站（www.creditchina.gov.cn）、中国政府采购网（www.ccgp.gov.cn）的查询结果为准；处罚期限届满的除外。如“信用中国”网站查询结果显示“没有找到您搜索的企业”或“没有找到您搜索数据”，视为没有上述三类不良信用记录）。②若投标人具有分公司的，其所属分公司有上述不良信用记录的，视同该投标人存在不良信用记录。③若投标人为分公司的，其所属总公司（总所）存在上述不良信用记录的，视同该分公司存在不良信用记录。</w:t>
      </w:r>
    </w:p>
    <w:p>
      <w:pPr>
        <w:pStyle w:val="null3"/>
      </w:pPr>
      <w:r>
        <w:rPr/>
        <w:t>2)单位负责人为同一人或者存在直接控股、管理关系的不同供应商，不得参加同一包组投标或者未划分包组的同一招标项目的政府采购活动。如同时参加，则评审时均作无效投标处理。 为采购项目提供整体设计、规范编制或者项目管理、监理、检测等服务的供应商，不得再参加该采购项目的其他采购活动。</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广州市河涌监测中心</w:t>
      </w:r>
    </w:p>
    <w:p>
      <w:pPr>
        <w:pStyle w:val="null3"/>
        <w:ind w:firstLine="480"/>
      </w:pPr>
      <w:r>
        <w:rPr/>
        <w:t xml:space="preserve"> 地址：</w:t>
      </w:r>
      <w:r>
        <w:rPr/>
        <w:t>广州市天河区长兴路东自编1号</w:t>
      </w:r>
    </w:p>
    <w:p>
      <w:pPr>
        <w:pStyle w:val="null3"/>
        <w:ind w:firstLine="480"/>
      </w:pPr>
      <w:r>
        <w:rPr/>
        <w:t xml:space="preserve"> 联系方式：</w:t>
      </w:r>
      <w:r>
        <w:rPr/>
        <w:t>020-85232412</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广东省广州市天河区龙怡路117号5楼</w:t>
      </w:r>
    </w:p>
    <w:p>
      <w:pPr>
        <w:pStyle w:val="null3"/>
        <w:ind w:firstLine="480"/>
      </w:pPr>
      <w:r>
        <w:rPr/>
        <w:t xml:space="preserve"> 联系方式：</w:t>
      </w:r>
      <w:r>
        <w:rPr/>
        <w:t>020-85165610</w:t>
      </w:r>
    </w:p>
    <w:p>
      <w:pPr>
        <w:pStyle w:val="null3"/>
        <w:outlineLvl w:val="3"/>
      </w:pPr>
      <w:r>
        <w:rPr>
          <w:sz w:val="24"/>
          <w:b/>
        </w:rPr>
        <w:t xml:space="preserve"> 3.项目联系方式</w:t>
      </w:r>
    </w:p>
    <w:p>
      <w:pPr>
        <w:pStyle w:val="null3"/>
        <w:ind w:firstLine="480"/>
      </w:pPr>
      <w:r>
        <w:rPr/>
        <w:t xml:space="preserve"> 项目联系人：</w:t>
      </w:r>
      <w:r>
        <w:rPr/>
        <w:t>滕工</w:t>
      </w:r>
    </w:p>
    <w:p>
      <w:pPr>
        <w:pStyle w:val="null3"/>
        <w:ind w:firstLine="480"/>
      </w:pPr>
      <w:r>
        <w:rPr/>
        <w:t xml:space="preserve"> 电话：</w:t>
      </w:r>
      <w:r>
        <w:rPr/>
        <w:t>020-85165610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说明：</w:t>
      </w:r>
    </w:p>
    <w:p>
      <w:pPr>
        <w:pStyle w:val="null3"/>
        <w:jc w:val="both"/>
      </w:pPr>
      <w:r>
        <w:rPr>
          <w:sz w:val="21"/>
          <w:b/>
        </w:rPr>
        <w:t>1</w:t>
      </w:r>
      <w:r>
        <w:rPr>
          <w:sz w:val="21"/>
          <w:b/>
        </w:rPr>
        <w:t>、投标人须对本项目为单位（有划分包组的，则以包组为单位）的标的物进行整体投标，任何只对其中一部分内容进行的投标都被视为无效投标。</w:t>
      </w:r>
    </w:p>
    <w:p>
      <w:pPr>
        <w:pStyle w:val="null3"/>
        <w:jc w:val="both"/>
      </w:pPr>
      <w:r>
        <w:rPr>
          <w:sz w:val="21"/>
          <w:b/>
        </w:rPr>
        <w:t>2</w:t>
      </w:r>
      <w:r>
        <w:rPr>
          <w:sz w:val="21"/>
          <w:b/>
        </w:rPr>
        <w:t>、本招标文件中，凡标有“★”的地方，投标人要特别加以注意，必须对此作出一一响应。若有一项带“★”的指标未响应或不满足，将导致其废标或投标无效。</w:t>
      </w:r>
    </w:p>
    <w:p>
      <w:pPr>
        <w:pStyle w:val="null3"/>
        <w:jc w:val="both"/>
      </w:pPr>
      <w:r>
        <w:rPr>
          <w:sz w:val="21"/>
        </w:rPr>
        <w:t>3</w:t>
      </w:r>
      <w:r>
        <w:rPr>
          <w:sz w:val="21"/>
        </w:rPr>
        <w:t>、本项目</w:t>
      </w:r>
      <w:r>
        <w:rPr>
          <w:sz w:val="21"/>
        </w:rPr>
        <w:t>不</w:t>
      </w:r>
      <w:r>
        <w:rPr>
          <w:sz w:val="21"/>
        </w:rPr>
        <w:t>属于专门面向中小企业采购</w:t>
      </w:r>
      <w:r>
        <w:rPr>
          <w:sz w:val="21"/>
        </w:rPr>
        <w:t>的</w:t>
      </w:r>
      <w:r>
        <w:rPr>
          <w:sz w:val="21"/>
        </w:rPr>
        <w:t>项目，依照《政府采购促进中小企业发展管理办法》（财库〔</w:t>
      </w:r>
      <w:r>
        <w:rPr>
          <w:sz w:val="21"/>
        </w:rPr>
        <w:t>2020</w:t>
      </w:r>
      <w:r>
        <w:rPr>
          <w:sz w:val="21"/>
        </w:rPr>
        <w:t>〕</w:t>
      </w:r>
      <w:r>
        <w:rPr>
          <w:sz w:val="21"/>
        </w:rPr>
        <w:t>46</w:t>
      </w:r>
      <w:r>
        <w:rPr>
          <w:sz w:val="21"/>
        </w:rPr>
        <w:t>号）规定，本项目符合“按照办法规定预留采购份额无法确保充分供应、充分竞争，或者存在可能影响政府采购目标实现”的情形，为非专门面向中小企业预留采购份额的项目。</w:t>
      </w:r>
    </w:p>
    <w:p>
      <w:pPr>
        <w:pStyle w:val="null3"/>
        <w:jc w:val="both"/>
      </w:pPr>
      <w:r>
        <w:rPr>
          <w:sz w:val="21"/>
        </w:rPr>
        <w:t>4</w:t>
      </w:r>
      <w:r>
        <w:rPr>
          <w:sz w:val="21"/>
        </w:rPr>
        <w:t>、项目概况</w:t>
      </w:r>
    </w:p>
    <w:tbl>
      <w:tblPr>
        <w:tblW w:w="0" w:type="auto"/>
        <w:tblBorders>
          <w:top w:val="none" w:color="000000" w:sz="4"/>
          <w:left w:val="none" w:color="000000" w:sz="4"/>
          <w:bottom w:val="none" w:color="000000" w:sz="4"/>
          <w:right w:val="none" w:color="000000" w:sz="4"/>
          <w:insideH w:val="none"/>
          <w:insideV w:val="none"/>
        </w:tblBorders>
      </w:tblPr>
      <w:tblGrid>
        <w:gridCol w:w="2122"/>
        <w:gridCol w:w="1129"/>
        <w:gridCol w:w="2528"/>
        <w:gridCol w:w="2528"/>
      </w:tblGrid>
      <w:tr>
        <w:tc>
          <w:tcPr>
            <w:tcW w:type="dxa" w:w="2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采购标的</w:t>
            </w:r>
          </w:p>
        </w:tc>
        <w:tc>
          <w:tcPr>
            <w:tcW w:type="dxa" w:w="11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p>
            <w:pPr>
              <w:pStyle w:val="null3"/>
              <w:jc w:val="center"/>
            </w:pPr>
            <w:r>
              <w:rPr>
                <w:sz w:val="21"/>
              </w:rPr>
              <w:t>（单位）</w:t>
            </w:r>
          </w:p>
        </w:tc>
        <w:tc>
          <w:tcPr>
            <w:tcW w:type="dxa" w:w="25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预算金额</w:t>
            </w:r>
          </w:p>
        </w:tc>
        <w:tc>
          <w:tcPr>
            <w:tcW w:type="dxa" w:w="25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服务期限</w:t>
            </w:r>
          </w:p>
        </w:tc>
      </w:tr>
      <w:tr>
        <w:tc>
          <w:tcPr>
            <w:tcW w:type="dxa" w:w="2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广州市河道维修养护工作水平技术测评工作经费</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项</w:t>
            </w:r>
          </w:p>
        </w:tc>
        <w:tc>
          <w:tcPr>
            <w:tcW w:type="dxa" w:w="2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2,432,252.00</w:t>
            </w:r>
            <w:r>
              <w:rPr>
                <w:sz w:val="21"/>
              </w:rPr>
              <w:t>元（其中</w:t>
            </w:r>
            <w:r>
              <w:rPr>
                <w:sz w:val="21"/>
              </w:rPr>
              <w:t>2026</w:t>
            </w:r>
            <w:r>
              <w:rPr>
                <w:sz w:val="21"/>
              </w:rPr>
              <w:t>年度预算数</w:t>
            </w:r>
            <w:r>
              <w:rPr>
                <w:sz w:val="21"/>
              </w:rPr>
              <w:t>729,675.60</w:t>
            </w:r>
            <w:r>
              <w:rPr>
                <w:sz w:val="21"/>
              </w:rPr>
              <w:t>元，以及以后年度预算拟安排数</w:t>
            </w:r>
            <w:r>
              <w:rPr>
                <w:sz w:val="21"/>
              </w:rPr>
              <w:t>1,702,576.40</w:t>
            </w:r>
            <w:r>
              <w:rPr>
                <w:sz w:val="21"/>
              </w:rPr>
              <w:t>元（以财政实际下达的资金为准））</w:t>
            </w:r>
          </w:p>
        </w:tc>
        <w:tc>
          <w:tcPr>
            <w:tcW w:type="dxa" w:w="2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2026</w:t>
            </w:r>
            <w:r>
              <w:rPr>
                <w:sz w:val="21"/>
              </w:rPr>
              <w:t>年</w:t>
            </w:r>
            <w:r>
              <w:rPr>
                <w:sz w:val="21"/>
              </w:rPr>
              <w:t>3</w:t>
            </w:r>
            <w:r>
              <w:rPr>
                <w:sz w:val="21"/>
              </w:rPr>
              <w:t>月</w:t>
            </w:r>
            <w:r>
              <w:rPr>
                <w:sz w:val="21"/>
              </w:rPr>
              <w:t>1</w:t>
            </w:r>
            <w:r>
              <w:rPr>
                <w:sz w:val="21"/>
              </w:rPr>
              <w:t>日至</w:t>
            </w:r>
            <w:r>
              <w:rPr>
                <w:sz w:val="21"/>
              </w:rPr>
              <w:t>2027</w:t>
            </w:r>
            <w:r>
              <w:rPr>
                <w:sz w:val="21"/>
              </w:rPr>
              <w:t>年</w:t>
            </w:r>
            <w:r>
              <w:rPr>
                <w:sz w:val="21"/>
              </w:rPr>
              <w:t>2</w:t>
            </w:r>
            <w:r>
              <w:rPr>
                <w:sz w:val="21"/>
              </w:rPr>
              <w:t>月</w:t>
            </w:r>
            <w:r>
              <w:rPr>
                <w:sz w:val="21"/>
              </w:rPr>
              <w:t>28</w:t>
            </w:r>
            <w:r>
              <w:rPr>
                <w:sz w:val="21"/>
              </w:rPr>
              <w:t>日，共计</w:t>
            </w:r>
            <w:r>
              <w:rPr>
                <w:sz w:val="21"/>
              </w:rPr>
              <w:t>12</w:t>
            </w:r>
            <w:r>
              <w:rPr>
                <w:sz w:val="21"/>
              </w:rPr>
              <w:t>个月（具体时间以合同签订为准）。</w:t>
            </w:r>
          </w:p>
        </w:tc>
      </w:tr>
    </w:tbl>
    <w:p>
      <w:pPr>
        <w:pStyle w:val="null3"/>
      </w:pPr>
      <w:r>
        <w:rPr/>
        <w:t>采购包1（广州市河道维修养护工作水平技术测评工作经费）</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2026年3月1日至2027年2月28日，共计12个月（具体时间以合同签订为准）。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1期：支付比例30%,签订合同后，中标人在2个工作日内提交支付申请，采购人收到中标人开具的合法发票并在财政资金到位后5个工作日内支付合同总价30%的首付款</w:t>
            </w:r>
          </w:p>
          <w:p>
            <w:pPr>
              <w:pStyle w:val="null3"/>
            </w:pPr>
            <w:r>
              <w:rPr/>
              <w:t>2期：支付比例20%,中标人提交2026年第二季度、第三季度、第四季度的测评成果，经采购人确认满足采购人要求后，由中标人提出支付申请，采购人在收到中标人开具的合法发票后，根据财政资金的到位情况，在5个工作日内支付不超过合同总价20%的进度款</w:t>
            </w:r>
          </w:p>
          <w:p>
            <w:pPr>
              <w:pStyle w:val="null3"/>
            </w:pPr>
            <w:r>
              <w:rPr/>
              <w:t>3期：支付比例50%,中标人完成所有合同的工作内容并提交全部测评成果，经采购人组织验收通过后进行结算，结算后由中标人提出支付申请，采购人在收到中标人开具的合法发票并在财政资金到位后5个工作日内支付合同尾款。采购人不对因非采购人因素引起的技术服务费支付延迟或减少承担责任。根据年度资金下达、结转、到位等实际情况，因财政资金未及时到位原因导致采购人未能在前款规定的付款时间及时支付不视为采购人违约。因采购人使用的是财政资金，采购人在前款规定的付款时间为向政府采购支付部门提出办理财政支付申请手续的时间（不含政府财政支付部门审核的时间），在规定时间内提出支付申请手续后即视为采购人已经按期支付。在采购人每次付款前，中标人应提交付款申请报告及等额的、合法的正式发票（因政策调整导致税费调整等情况，均由中标人负责）。否则采购人有权拒绝支付费用。若中标人有违约行为，采购人有权从每期应支付的费用中扣除</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完成技术服务工作的形式：现场检查、资料审查、数据收集、数据审核、数据分析研判等，提交成果（包括报告、图纸、附表及其电子文档等）；2.技术服务工作成果的验收标准：符合有关法律、法规、规程、规范以及招标需求的要求，并通过采购人组织的审查、验收；3.技术服务工作成果的验收方法：采购人组织的完工验收；4.验收的时间和地点：在收到中标人项目验收建议之日起7个工作日内，按照合同的约定对履约情况进行验收。具体时间地点由采购人安排</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报价要求，完成本项目全部内容（免费、优惠提供或未注明报价的内容均已包含）所需费用的含税价（包括但不限于招标代理服务费及测评现场检查费、测评成果文件编制和印刷费、验收费、资料费、专项检查费、培训费、保险费、租车费、安全措施费、利润、税金等与测评工作相关的全部费用以及采购合同包含的所有风险、责任等各项应有费用），不高于投标人目前的报价水平，且符合国家有关的价格规定（如有）。 2、合同条款，投标人需完全理解并接受合同实质性条款要求，合同实质性条款包括：合同标的、数量、质量、价款或者报酬、履行期限、履行地点和方式、违约责任和解决争议方法等，详见第五章合同格式条款。 3、真实性和有效性审查，投标人需同意采购方以任何形式对其投标文件内容及采购方认为有必要的相关资料的真实性和有效性进行审查、验证。</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其他水利管理服务</w:t>
            </w:r>
          </w:p>
        </w:tc>
        <w:tc>
          <w:tcPr>
            <w:tcW w:type="dxa" w:w="933"/>
          </w:tcPr>
          <w:p>
            <w:pPr>
              <w:pStyle w:val="null3"/>
              <w:jc w:val="left"/>
            </w:pPr>
            <w:r>
              <w:rPr/>
              <w:t>广州市河道维修养护工作水平技术测评工作经费</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2,432,252.00</w:t>
            </w:r>
          </w:p>
        </w:tc>
        <w:tc>
          <w:tcPr>
            <w:tcW w:type="dxa" w:w="933"/>
          </w:tcPr>
          <w:p>
            <w:pPr>
              <w:pStyle w:val="null3"/>
              <w:jc w:val="right"/>
            </w:pPr>
            <w:r>
              <w:rPr/>
              <w:t>2,432,252.00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广州市河道维修养护工作水平技术测评工作经费</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0"/>
              <w:jc w:val="both"/>
            </w:pPr>
            <w:r>
              <w:rPr>
                <w:sz w:val="21"/>
              </w:rPr>
              <w:t>注：以下需求仅作为技术</w:t>
            </w:r>
            <w:r>
              <w:rPr>
                <w:sz w:val="21"/>
              </w:rPr>
              <w:t>/</w:t>
            </w:r>
            <w:r>
              <w:rPr>
                <w:sz w:val="21"/>
              </w:rPr>
              <w:t>服务的客观描述，无限制性或指向性，投标方案</w:t>
            </w:r>
            <w:r>
              <w:rPr>
                <w:sz w:val="21"/>
              </w:rPr>
              <w:t>需</w:t>
            </w:r>
            <w:r>
              <w:rPr>
                <w:sz w:val="21"/>
              </w:rPr>
              <w:t>满足或优于。</w:t>
            </w:r>
          </w:p>
          <w:p>
            <w:pPr>
              <w:pStyle w:val="null3"/>
              <w:ind w:firstLine="420"/>
              <w:jc w:val="both"/>
            </w:pPr>
            <w:r>
              <w:rPr>
                <w:sz w:val="21"/>
              </w:rPr>
              <w:t>除另有说明外，以下需求所述的</w:t>
            </w:r>
            <w:r>
              <w:rPr>
                <w:sz w:val="21"/>
              </w:rPr>
              <w:t>“</w:t>
            </w:r>
            <w:r>
              <w:rPr>
                <w:sz w:val="21"/>
              </w:rPr>
              <w:t>以上</w:t>
            </w:r>
            <w:r>
              <w:rPr>
                <w:sz w:val="21"/>
              </w:rPr>
              <w:t>”“</w:t>
            </w:r>
            <w:r>
              <w:rPr>
                <w:sz w:val="21"/>
              </w:rPr>
              <w:t>以下</w:t>
            </w:r>
            <w:r>
              <w:rPr>
                <w:sz w:val="21"/>
              </w:rPr>
              <w:t>”</w:t>
            </w:r>
            <w:r>
              <w:rPr>
                <w:sz w:val="21"/>
              </w:rPr>
              <w:t>等描述或符号均包含本数，所述范围的值是指包括但不限于该范围的值。</w:t>
            </w:r>
          </w:p>
          <w:p>
            <w:pPr>
              <w:pStyle w:val="null3"/>
              <w:ind w:firstLine="420"/>
              <w:jc w:val="both"/>
            </w:pPr>
            <w:r>
              <w:rPr>
                <w:sz w:val="21"/>
              </w:rPr>
              <w:t>以下有关服务配套货物的要求仅列出主要设备</w:t>
            </w:r>
            <w:r>
              <w:rPr>
                <w:sz w:val="21"/>
              </w:rPr>
              <w:t>/</w:t>
            </w:r>
            <w:r>
              <w:rPr>
                <w:sz w:val="21"/>
              </w:rPr>
              <w:t>材料</w:t>
            </w:r>
            <w:r>
              <w:rPr>
                <w:sz w:val="21"/>
              </w:rPr>
              <w:t>/</w:t>
            </w:r>
            <w:r>
              <w:rPr>
                <w:sz w:val="21"/>
              </w:rPr>
              <w:t>工具等的需求，投标人</w:t>
            </w:r>
            <w:r>
              <w:rPr>
                <w:sz w:val="21"/>
              </w:rPr>
              <w:t>需</w:t>
            </w:r>
            <w:r>
              <w:rPr>
                <w:sz w:val="21"/>
              </w:rPr>
              <w:t>确保服务及配套货物的完整性和可靠性，对于招标文件没有列出，而对满足采购需求、项目正常运行和维护必不可少的配套设备</w:t>
            </w:r>
            <w:r>
              <w:rPr>
                <w:sz w:val="21"/>
              </w:rPr>
              <w:t>/</w:t>
            </w:r>
            <w:r>
              <w:rPr>
                <w:sz w:val="21"/>
              </w:rPr>
              <w:t>材料</w:t>
            </w:r>
            <w:r>
              <w:rPr>
                <w:sz w:val="21"/>
              </w:rPr>
              <w:t>/</w:t>
            </w:r>
            <w:r>
              <w:rPr>
                <w:sz w:val="21"/>
              </w:rPr>
              <w:t>工具等，投标人有责任给予补充，且均已包含在总价内。</w:t>
            </w:r>
          </w:p>
          <w:p>
            <w:pPr>
              <w:pStyle w:val="null3"/>
              <w:ind w:firstLine="420"/>
              <w:jc w:val="both"/>
            </w:pPr>
            <w:r>
              <w:rPr>
                <w:sz w:val="21"/>
              </w:rPr>
              <w:t>以下相关标准规范如有更新，以最新现行的版本为准。</w:t>
            </w:r>
          </w:p>
          <w:p>
            <w:pPr>
              <w:pStyle w:val="null3"/>
              <w:ind w:firstLine="420"/>
              <w:jc w:val="both"/>
            </w:pPr>
            <w:r>
              <w:rPr>
                <w:sz w:val="21"/>
              </w:rPr>
              <w:t>用户需求书</w:t>
            </w:r>
          </w:p>
          <w:p>
            <w:pPr>
              <w:pStyle w:val="null3"/>
              <w:ind w:firstLine="422"/>
              <w:jc w:val="left"/>
            </w:pPr>
            <w:r>
              <w:rPr>
                <w:sz w:val="21"/>
                <w:b/>
              </w:rPr>
              <w:t>一、项目概况</w:t>
            </w:r>
          </w:p>
          <w:p>
            <w:pPr>
              <w:pStyle w:val="null3"/>
              <w:ind w:firstLine="420"/>
              <w:jc w:val="left"/>
            </w:pPr>
            <w:r>
              <w:rPr>
                <w:sz w:val="21"/>
              </w:rPr>
              <w:t>1、项目的必要性</w:t>
            </w:r>
          </w:p>
          <w:p>
            <w:pPr>
              <w:pStyle w:val="null3"/>
              <w:ind w:firstLine="420"/>
              <w:jc w:val="left"/>
            </w:pPr>
            <w:r>
              <w:rPr>
                <w:sz w:val="21"/>
              </w:rPr>
              <w:t>广州市境内河流水系发达，河网交错，共有河道</w:t>
            </w:r>
            <w:r>
              <w:rPr>
                <w:sz w:val="21"/>
              </w:rPr>
              <w:t>1689</w:t>
            </w:r>
            <w:r>
              <w:rPr>
                <w:sz w:val="21"/>
              </w:rPr>
              <w:t>条、堤防（岸）总长</w:t>
            </w:r>
            <w:r>
              <w:rPr>
                <w:sz w:val="21"/>
              </w:rPr>
              <w:t>10300.90公里、水库</w:t>
            </w:r>
            <w:r>
              <w:rPr>
                <w:sz w:val="21"/>
              </w:rPr>
              <w:t>294</w:t>
            </w:r>
            <w:r>
              <w:rPr>
                <w:sz w:val="21"/>
              </w:rPr>
              <w:t>座、水闸</w:t>
            </w:r>
            <w:r>
              <w:rPr>
                <w:sz w:val="21"/>
              </w:rPr>
              <w:t>1173</w:t>
            </w:r>
            <w:r>
              <w:rPr>
                <w:sz w:val="21"/>
              </w:rPr>
              <w:t>座、泵站</w:t>
            </w:r>
            <w:r>
              <w:rPr>
                <w:sz w:val="21"/>
              </w:rPr>
              <w:t>864</w:t>
            </w:r>
            <w:r>
              <w:rPr>
                <w:sz w:val="21"/>
              </w:rPr>
              <w:t>座、山塘</w:t>
            </w:r>
            <w:r>
              <w:rPr>
                <w:sz w:val="21"/>
              </w:rPr>
              <w:t>111</w:t>
            </w:r>
            <w:r>
              <w:rPr>
                <w:sz w:val="21"/>
              </w:rPr>
              <w:t>座。</w:t>
            </w:r>
          </w:p>
          <w:p>
            <w:pPr>
              <w:pStyle w:val="null3"/>
              <w:ind w:firstLine="420"/>
              <w:jc w:val="left"/>
            </w:pPr>
            <w:r>
              <w:rPr>
                <w:sz w:val="21"/>
              </w:rPr>
              <w:t>广州市水利设施日常维护管理、安全管理、应急管理、管养经费、技术档案管理经过多年的建设发展，尤其是近年的治水以及全面贯彻落实河湖长制，水利设施管理有了较大的改善。目前，各区水利设施管理水平参差不齐、</w:t>
            </w:r>
            <w:r>
              <w:rPr>
                <w:sz w:val="21"/>
              </w:rPr>
              <w:t>“重建轻管”思想仍然是重要制约因素，水利设施安全管理、运行调度、外貌环境等方面与我市国民经济高质量发展要求还有较大差距。因此，有必要通过对各区水利设施管理部门的日常维修养护工作进行系统定量测评，对维修养护水平的技术性评估，科学评价其管理水平，提出改善水利设施运行管理和维修养护的工作建议，促进主管机关、水管理单位落实责任、规范管理、完善机制，确保水利设施安全稳定运行。</w:t>
            </w:r>
          </w:p>
          <w:p>
            <w:pPr>
              <w:pStyle w:val="null3"/>
              <w:ind w:firstLine="420"/>
              <w:jc w:val="left"/>
            </w:pPr>
            <w:r>
              <w:rPr>
                <w:sz w:val="21"/>
              </w:rPr>
              <w:t>本项目依据《广州市河道维修养护测评技术指引》《堤防运行管理办法》《水闸运行管理办法》《小型水库安全运行监督检查办法》及国家、省、市相关现行规定，遵循水利部</w:t>
            </w:r>
            <w:r>
              <w:rPr>
                <w:sz w:val="21"/>
              </w:rPr>
              <w:t>“水利工程补短板，水利行业强监管”水利改革发展总基调，按照省水利厅“四个落实、三个规范、两个创新 、一个美化”的要求，对广州市的河道堤防、水库、水闸、泵站等水利工程设施维修养护工作进行技术测评，对日常管理进行检查，跟进存在的问题和整改情况，以落实责任为龙头，以常态化、规范化、精细化管理为主线，以河湖长制、明查暗访为抓手，推进建立职责明确、管理规范、监管有力的水利工程运行管理长效机制，提高水利工程管理规范化、精细化、品质化水平，实现水利工程干净、整洁、平安、有序。</w:t>
            </w:r>
          </w:p>
          <w:p>
            <w:pPr>
              <w:pStyle w:val="null3"/>
              <w:ind w:firstLine="420"/>
              <w:jc w:val="left"/>
            </w:pPr>
            <w:r>
              <w:rPr>
                <w:sz w:val="21"/>
              </w:rPr>
              <w:t>2、服务期限：202</w:t>
            </w:r>
            <w:r>
              <w:rPr>
                <w:sz w:val="21"/>
              </w:rPr>
              <w:t>6</w:t>
            </w:r>
            <w:r>
              <w:rPr>
                <w:sz w:val="21"/>
              </w:rPr>
              <w:t>年</w:t>
            </w:r>
            <w:r>
              <w:rPr>
                <w:sz w:val="21"/>
              </w:rPr>
              <w:t>3</w:t>
            </w:r>
            <w:r>
              <w:rPr>
                <w:sz w:val="21"/>
              </w:rPr>
              <w:t>月</w:t>
            </w:r>
            <w:r>
              <w:rPr>
                <w:sz w:val="21"/>
              </w:rPr>
              <w:t>1日至202</w:t>
            </w:r>
            <w:r>
              <w:rPr>
                <w:sz w:val="21"/>
              </w:rPr>
              <w:t>7</w:t>
            </w:r>
            <w:r>
              <w:rPr>
                <w:sz w:val="21"/>
              </w:rPr>
              <w:t>年</w:t>
            </w:r>
            <w:r>
              <w:rPr>
                <w:sz w:val="21"/>
              </w:rPr>
              <w:t>2</w:t>
            </w:r>
            <w:r>
              <w:rPr>
                <w:sz w:val="21"/>
              </w:rPr>
              <w:t>月</w:t>
            </w:r>
            <w:r>
              <w:rPr>
                <w:sz w:val="21"/>
              </w:rPr>
              <w:t>28</w:t>
            </w:r>
            <w:r>
              <w:rPr>
                <w:sz w:val="21"/>
              </w:rPr>
              <w:t>日，共计</w:t>
            </w:r>
            <w:r>
              <w:rPr>
                <w:sz w:val="21"/>
              </w:rPr>
              <w:t>12个月（具体时间以合同签订为准）。</w:t>
            </w:r>
          </w:p>
          <w:p>
            <w:pPr>
              <w:pStyle w:val="null3"/>
              <w:ind w:firstLine="420"/>
              <w:jc w:val="left"/>
            </w:pPr>
            <w:r>
              <w:rPr>
                <w:sz w:val="21"/>
              </w:rPr>
              <w:t>3、服务地点：广州市。</w:t>
            </w:r>
          </w:p>
          <w:p>
            <w:pPr>
              <w:pStyle w:val="null3"/>
              <w:ind w:firstLine="420"/>
              <w:jc w:val="left"/>
            </w:pPr>
            <w:r>
              <w:rPr>
                <w:sz w:val="21"/>
              </w:rPr>
              <w:t>4、承包方式：总价包干，总价包括本服务项目所涉及到的所有费用，采购人不再支付其他费用。</w:t>
            </w:r>
          </w:p>
          <w:p>
            <w:pPr>
              <w:pStyle w:val="null3"/>
              <w:ind w:firstLine="420"/>
              <w:jc w:val="left"/>
            </w:pPr>
            <w:r>
              <w:rPr>
                <w:sz w:val="21"/>
              </w:rPr>
              <w:t>5、最高限价：本项目最高限价为人民币</w:t>
            </w:r>
            <w:r>
              <w:rPr>
                <w:sz w:val="21"/>
              </w:rPr>
              <w:t>2432252</w:t>
            </w:r>
            <w:r>
              <w:rPr>
                <w:sz w:val="21"/>
              </w:rPr>
              <w:t>元。</w:t>
            </w:r>
          </w:p>
          <w:p>
            <w:pPr>
              <w:pStyle w:val="null3"/>
              <w:ind w:firstLine="422"/>
              <w:jc w:val="left"/>
            </w:pPr>
            <w:r>
              <w:rPr>
                <w:sz w:val="21"/>
                <w:b/>
              </w:rPr>
              <w:t>二、工作依据（包括但不限于；如有更新，以最新版为准）</w:t>
            </w:r>
          </w:p>
          <w:p>
            <w:pPr>
              <w:pStyle w:val="null3"/>
              <w:ind w:firstLine="420"/>
              <w:jc w:val="left"/>
            </w:pPr>
            <w:r>
              <w:rPr>
                <w:sz w:val="21"/>
              </w:rPr>
              <w:t>(1)《中华人民共和国水法》</w:t>
            </w:r>
          </w:p>
          <w:p>
            <w:pPr>
              <w:pStyle w:val="null3"/>
              <w:ind w:firstLine="420"/>
              <w:jc w:val="left"/>
            </w:pPr>
            <w:r>
              <w:rPr>
                <w:sz w:val="21"/>
              </w:rPr>
              <w:t>(2)《中华人民共和国防洪法》</w:t>
            </w:r>
          </w:p>
          <w:p>
            <w:pPr>
              <w:pStyle w:val="null3"/>
              <w:ind w:firstLine="420"/>
              <w:jc w:val="left"/>
            </w:pPr>
            <w:r>
              <w:rPr>
                <w:sz w:val="21"/>
              </w:rPr>
              <w:t>(3)《中华人民共和国河道管理条例》</w:t>
            </w:r>
          </w:p>
          <w:p>
            <w:pPr>
              <w:pStyle w:val="null3"/>
              <w:ind w:firstLine="420"/>
              <w:jc w:val="left"/>
            </w:pPr>
            <w:r>
              <w:rPr>
                <w:sz w:val="21"/>
              </w:rPr>
              <w:t>(</w:t>
            </w:r>
            <w:r>
              <w:rPr>
                <w:sz w:val="21"/>
              </w:rPr>
              <w:t>4</w:t>
            </w:r>
            <w:r>
              <w:rPr>
                <w:sz w:val="21"/>
              </w:rPr>
              <w:t>)《水闸运行管理办法》</w:t>
            </w:r>
          </w:p>
          <w:p>
            <w:pPr>
              <w:pStyle w:val="null3"/>
              <w:ind w:firstLine="420"/>
              <w:jc w:val="left"/>
            </w:pPr>
            <w:r>
              <w:rPr>
                <w:sz w:val="21"/>
              </w:rPr>
              <w:t>(</w:t>
            </w:r>
            <w:r>
              <w:rPr>
                <w:sz w:val="21"/>
              </w:rPr>
              <w:t>5</w:t>
            </w:r>
            <w:r>
              <w:rPr>
                <w:sz w:val="21"/>
              </w:rPr>
              <w:t>)《堤防运行管理办法》</w:t>
            </w:r>
          </w:p>
          <w:p>
            <w:pPr>
              <w:pStyle w:val="null3"/>
              <w:ind w:firstLine="420"/>
              <w:jc w:val="left"/>
            </w:pPr>
            <w:r>
              <w:rPr>
                <w:sz w:val="21"/>
              </w:rPr>
              <w:t>(</w:t>
            </w:r>
            <w:r>
              <w:rPr>
                <w:sz w:val="21"/>
              </w:rPr>
              <w:t>6</w:t>
            </w:r>
            <w:r>
              <w:rPr>
                <w:sz w:val="21"/>
              </w:rPr>
              <w:t>)《水利部关于印发河湖管理监督检查办法（试行）的通知》（水河湖[2019]421号）</w:t>
            </w:r>
          </w:p>
          <w:p>
            <w:pPr>
              <w:pStyle w:val="null3"/>
              <w:ind w:firstLine="420"/>
              <w:jc w:val="left"/>
            </w:pPr>
            <w:r>
              <w:rPr>
                <w:sz w:val="21"/>
              </w:rPr>
              <w:t>(</w:t>
            </w:r>
            <w:r>
              <w:rPr>
                <w:sz w:val="21"/>
              </w:rPr>
              <w:t>7</w:t>
            </w:r>
            <w:r>
              <w:rPr>
                <w:sz w:val="21"/>
              </w:rPr>
              <w:t>)《水利部关于修订印发水利工程管理考核办法及其考核标准的通知》及考核标准（水运管[2019]53号）</w:t>
            </w:r>
          </w:p>
          <w:p>
            <w:pPr>
              <w:pStyle w:val="null3"/>
              <w:ind w:firstLine="420"/>
              <w:jc w:val="left"/>
            </w:pPr>
            <w:r>
              <w:rPr>
                <w:sz w:val="21"/>
              </w:rPr>
              <w:t>(</w:t>
            </w:r>
            <w:r>
              <w:rPr>
                <w:sz w:val="21"/>
              </w:rPr>
              <w:t>8</w:t>
            </w:r>
            <w:r>
              <w:rPr>
                <w:sz w:val="21"/>
              </w:rPr>
              <w:t>)《水闸工程管理考核标准》</w:t>
            </w:r>
          </w:p>
          <w:p>
            <w:pPr>
              <w:pStyle w:val="null3"/>
              <w:ind w:firstLine="420"/>
              <w:jc w:val="left"/>
            </w:pPr>
            <w:r>
              <w:rPr>
                <w:sz w:val="21"/>
              </w:rPr>
              <w:t>(</w:t>
            </w:r>
            <w:r>
              <w:rPr>
                <w:sz w:val="21"/>
              </w:rPr>
              <w:t>9</w:t>
            </w:r>
            <w:r>
              <w:rPr>
                <w:sz w:val="21"/>
              </w:rPr>
              <w:t>)《小型水库安全运行监督检查办法》</w:t>
            </w:r>
          </w:p>
          <w:p>
            <w:pPr>
              <w:pStyle w:val="null3"/>
              <w:ind w:firstLine="420"/>
              <w:jc w:val="left"/>
            </w:pPr>
            <w:r>
              <w:rPr>
                <w:sz w:val="21"/>
              </w:rPr>
              <w:t>(1</w:t>
            </w:r>
            <w:r>
              <w:rPr>
                <w:sz w:val="21"/>
              </w:rPr>
              <w:t>0</w:t>
            </w:r>
            <w:r>
              <w:rPr>
                <w:sz w:val="21"/>
              </w:rPr>
              <w:t>)《广东省水利工程管理条例》</w:t>
            </w:r>
          </w:p>
          <w:p>
            <w:pPr>
              <w:pStyle w:val="null3"/>
              <w:ind w:firstLine="420"/>
              <w:jc w:val="left"/>
            </w:pPr>
            <w:r>
              <w:rPr>
                <w:sz w:val="21"/>
              </w:rPr>
              <w:t>(1</w:t>
            </w:r>
            <w:r>
              <w:rPr>
                <w:sz w:val="21"/>
              </w:rPr>
              <w:t>1</w:t>
            </w:r>
            <w:r>
              <w:rPr>
                <w:sz w:val="21"/>
              </w:rPr>
              <w:t>)《广东省河道管理条例》（2019版）</w:t>
            </w:r>
          </w:p>
          <w:p>
            <w:pPr>
              <w:pStyle w:val="null3"/>
              <w:ind w:firstLine="420"/>
              <w:jc w:val="left"/>
            </w:pPr>
            <w:r>
              <w:rPr>
                <w:sz w:val="21"/>
              </w:rPr>
              <w:t>(1</w:t>
            </w:r>
            <w:r>
              <w:rPr>
                <w:sz w:val="21"/>
              </w:rPr>
              <w:t>2</w:t>
            </w:r>
            <w:r>
              <w:rPr>
                <w:sz w:val="21"/>
              </w:rPr>
              <w:t>)《广东省水利工程巡查细则》</w:t>
            </w:r>
          </w:p>
          <w:p>
            <w:pPr>
              <w:pStyle w:val="null3"/>
              <w:ind w:firstLine="420"/>
              <w:jc w:val="left"/>
            </w:pPr>
            <w:r>
              <w:rPr>
                <w:sz w:val="21"/>
              </w:rPr>
              <w:t>(1</w:t>
            </w:r>
            <w:r>
              <w:rPr>
                <w:sz w:val="21"/>
              </w:rPr>
              <w:t>3</w:t>
            </w:r>
            <w:r>
              <w:rPr>
                <w:sz w:val="21"/>
              </w:rPr>
              <w:t>)《广东省泵站运行、检修及维护管理指南》（暂行）</w:t>
            </w:r>
          </w:p>
          <w:p>
            <w:pPr>
              <w:pStyle w:val="null3"/>
              <w:ind w:firstLine="420"/>
              <w:jc w:val="left"/>
            </w:pPr>
            <w:r>
              <w:rPr>
                <w:sz w:val="21"/>
              </w:rPr>
              <w:t>(1</w:t>
            </w:r>
            <w:r>
              <w:rPr>
                <w:sz w:val="21"/>
              </w:rPr>
              <w:t>4</w:t>
            </w:r>
            <w:r>
              <w:rPr>
                <w:sz w:val="21"/>
              </w:rPr>
              <w:t>)《广东省小型水库安全运行管理标准化工作指导手册（试用版）》</w:t>
            </w:r>
          </w:p>
          <w:p>
            <w:pPr>
              <w:pStyle w:val="null3"/>
              <w:ind w:firstLine="420"/>
              <w:jc w:val="left"/>
            </w:pPr>
            <w:r>
              <w:rPr>
                <w:sz w:val="21"/>
              </w:rPr>
              <w:t>(1</w:t>
            </w:r>
            <w:r>
              <w:rPr>
                <w:sz w:val="21"/>
              </w:rPr>
              <w:t>5</w:t>
            </w:r>
            <w:r>
              <w:rPr>
                <w:sz w:val="21"/>
              </w:rPr>
              <w:t>)《广州市水务管理条例》</w:t>
            </w:r>
          </w:p>
          <w:p>
            <w:pPr>
              <w:pStyle w:val="null3"/>
              <w:ind w:firstLine="420"/>
              <w:jc w:val="left"/>
            </w:pPr>
            <w:r>
              <w:rPr>
                <w:sz w:val="21"/>
              </w:rPr>
              <w:t>(1</w:t>
            </w:r>
            <w:r>
              <w:rPr>
                <w:sz w:val="21"/>
              </w:rPr>
              <w:t>6</w:t>
            </w:r>
            <w:r>
              <w:rPr>
                <w:sz w:val="21"/>
              </w:rPr>
              <w:t>)《广州市水务局关于印发&lt;广州市河道维修养护测评技术指引&gt;的通知》（穗水[2013]120号）</w:t>
            </w:r>
          </w:p>
          <w:p>
            <w:pPr>
              <w:pStyle w:val="null3"/>
              <w:ind w:firstLine="420"/>
              <w:jc w:val="left"/>
            </w:pPr>
            <w:r>
              <w:rPr>
                <w:sz w:val="21"/>
              </w:rPr>
              <w:t>(1</w:t>
            </w:r>
            <w:r>
              <w:rPr>
                <w:sz w:val="21"/>
              </w:rPr>
              <w:t>7</w:t>
            </w:r>
            <w:r>
              <w:rPr>
                <w:sz w:val="21"/>
              </w:rPr>
              <w:t>)</w:t>
            </w:r>
            <w:r>
              <w:rPr>
                <w:sz w:val="21"/>
              </w:rPr>
              <w:t>《</w:t>
            </w:r>
            <w:r>
              <w:rPr>
                <w:sz w:val="21"/>
              </w:rPr>
              <w:t>广州市水务局办关于印发流域管理机构水利设施检查工作制度（试行）的通知</w:t>
            </w:r>
            <w:r>
              <w:rPr>
                <w:sz w:val="21"/>
              </w:rPr>
              <w:t>》</w:t>
            </w:r>
          </w:p>
          <w:p>
            <w:pPr>
              <w:pStyle w:val="null3"/>
              <w:ind w:firstLine="420"/>
              <w:jc w:val="left"/>
            </w:pPr>
            <w:r>
              <w:rPr>
                <w:sz w:val="21"/>
              </w:rPr>
              <w:t>(19)</w:t>
            </w:r>
            <w:r>
              <w:rPr>
                <w:sz w:val="21"/>
              </w:rPr>
              <w:t>《</w:t>
            </w:r>
            <w:r>
              <w:rPr>
                <w:sz w:val="21"/>
              </w:rPr>
              <w:t>广州市水务局办公室关于印发广州市水务局落实流域管理事权指导意见通知</w:t>
            </w:r>
            <w:r>
              <w:rPr>
                <w:sz w:val="21"/>
              </w:rPr>
              <w:t>》</w:t>
            </w:r>
          </w:p>
          <w:p>
            <w:pPr>
              <w:pStyle w:val="null3"/>
              <w:ind w:firstLine="422"/>
              <w:jc w:val="left"/>
            </w:pPr>
            <w:r>
              <w:rPr>
                <w:sz w:val="21"/>
                <w:b/>
              </w:rPr>
              <w:t>三、测评对象和原则</w:t>
            </w:r>
          </w:p>
          <w:p>
            <w:pPr>
              <w:pStyle w:val="null3"/>
              <w:ind w:firstLine="420"/>
              <w:jc w:val="left"/>
            </w:pPr>
            <w:r>
              <w:rPr>
                <w:sz w:val="21"/>
              </w:rPr>
              <w:t>(一)对象：广州市 11个区河道堤防、水库、水闸、泵站</w:t>
            </w:r>
            <w:r>
              <w:rPr>
                <w:sz w:val="21"/>
              </w:rPr>
              <w:t>、</w:t>
            </w:r>
            <w:r>
              <w:rPr>
                <w:sz w:val="21"/>
              </w:rPr>
              <w:t>山塘</w:t>
            </w:r>
            <w:r>
              <w:rPr>
                <w:sz w:val="21"/>
              </w:rPr>
              <w:t>等水利设施。</w:t>
            </w:r>
          </w:p>
          <w:p>
            <w:pPr>
              <w:pStyle w:val="null3"/>
              <w:ind w:firstLine="420"/>
              <w:jc w:val="left"/>
            </w:pPr>
            <w:r>
              <w:rPr>
                <w:sz w:val="21"/>
              </w:rPr>
              <w:t>(二)原则：实事求是、客观公正、规范有序。坚持以问题为导向、以规范化、精细化管理为目标，通过测评促进各级工程管理单位落实责任体系、合理利用资源、提高养护效率、增强工程效益、健全管养档案，促进各职能部门完善机制，提高人员素质、提升水利工程管理水平。</w:t>
            </w:r>
          </w:p>
          <w:p>
            <w:pPr>
              <w:pStyle w:val="null3"/>
              <w:ind w:firstLine="422"/>
              <w:jc w:val="left"/>
            </w:pPr>
            <w:r>
              <w:rPr>
                <w:sz w:val="21"/>
                <w:b/>
              </w:rPr>
              <w:t>四、工作内容</w:t>
            </w:r>
          </w:p>
          <w:p>
            <w:pPr>
              <w:pStyle w:val="null3"/>
              <w:jc w:val="both"/>
            </w:pPr>
            <w:r>
              <w:rPr>
                <w:sz w:val="21"/>
              </w:rPr>
              <w:t>（一）全方位数据</w:t>
            </w:r>
            <w:r>
              <w:rPr>
                <w:sz w:val="21"/>
              </w:rPr>
              <w:t>汇总</w:t>
            </w:r>
            <w:r>
              <w:rPr>
                <w:sz w:val="21"/>
              </w:rPr>
              <w:t>与分析研判</w:t>
            </w:r>
          </w:p>
          <w:p>
            <w:pPr>
              <w:pStyle w:val="null3"/>
              <w:ind w:firstLine="420"/>
              <w:jc w:val="left"/>
            </w:pPr>
            <w:r>
              <w:rPr>
                <w:sz w:val="21"/>
              </w:rPr>
              <w:t>1.数据汇集与动态跟踪</w:t>
            </w:r>
          </w:p>
          <w:p>
            <w:pPr>
              <w:pStyle w:val="null3"/>
              <w:ind w:firstLine="420"/>
              <w:jc w:val="left"/>
            </w:pPr>
            <w:r>
              <w:rPr>
                <w:sz w:val="21"/>
              </w:rPr>
              <w:t>（</w:t>
            </w:r>
            <w:r>
              <w:rPr>
                <w:sz w:val="21"/>
              </w:rPr>
              <w:t>1</w:t>
            </w:r>
            <w:r>
              <w:rPr>
                <w:sz w:val="21"/>
              </w:rPr>
              <w:t>）</w:t>
            </w:r>
            <w:r>
              <w:rPr>
                <w:sz w:val="21"/>
              </w:rPr>
              <w:t>每月对各流域机构开展水利工程设施检查的数据资料收集汇总，建立问题台账。</w:t>
            </w:r>
          </w:p>
          <w:p>
            <w:pPr>
              <w:pStyle w:val="null3"/>
              <w:ind w:firstLine="420"/>
              <w:jc w:val="left"/>
            </w:pPr>
            <w:r>
              <w:rPr>
                <w:sz w:val="21"/>
              </w:rPr>
              <w:t>（</w:t>
            </w:r>
            <w:r>
              <w:rPr>
                <w:sz w:val="21"/>
              </w:rPr>
              <w:t>2</w:t>
            </w:r>
            <w:r>
              <w:rPr>
                <w:sz w:val="21"/>
              </w:rPr>
              <w:t>）</w:t>
            </w:r>
            <w:r>
              <w:rPr>
                <w:sz w:val="21"/>
              </w:rPr>
              <w:t>收集汇总水利部水利工程运行管理信息系统、全国水库运行管理信息系统、省水利工程运行监管平台的注册登记情况、安全鉴定、水库巡查率、水位、降雨量等数据。</w:t>
            </w:r>
          </w:p>
          <w:p>
            <w:pPr>
              <w:pStyle w:val="null3"/>
              <w:ind w:firstLine="420"/>
              <w:jc w:val="left"/>
            </w:pPr>
            <w:r>
              <w:rPr>
                <w:sz w:val="21"/>
              </w:rPr>
              <w:t>（</w:t>
            </w:r>
            <w:r>
              <w:rPr>
                <w:sz w:val="21"/>
              </w:rPr>
              <w:t>3</w:t>
            </w:r>
            <w:r>
              <w:rPr>
                <w:sz w:val="21"/>
              </w:rPr>
              <w:t>）</w:t>
            </w:r>
            <w:r>
              <w:rPr>
                <w:sz w:val="21"/>
              </w:rPr>
              <w:t>建立并持续更新水利工程监管专项数据，形成水库</w:t>
            </w:r>
            <w:r>
              <w:rPr>
                <w:sz w:val="21"/>
              </w:rPr>
              <w:t>“三要素”监测设施安装数量和台账；强降雨后水利工程调度数据信息和江河湖库水位水量信息数据和台账，全市百万立米以上蓄水水库蓄水量及全市降雨量数据和台账。</w:t>
            </w:r>
          </w:p>
          <w:p>
            <w:pPr>
              <w:pStyle w:val="null3"/>
              <w:ind w:firstLine="420"/>
              <w:jc w:val="left"/>
            </w:pPr>
            <w:r>
              <w:rPr>
                <w:sz w:val="21"/>
              </w:rPr>
              <w:t>2.数据分析研判及成果</w:t>
            </w:r>
          </w:p>
          <w:p>
            <w:pPr>
              <w:pStyle w:val="null3"/>
              <w:ind w:firstLine="420"/>
              <w:jc w:val="left"/>
            </w:pPr>
            <w:r>
              <w:rPr>
                <w:sz w:val="21"/>
              </w:rPr>
              <w:t>从工程存在问题、人员履职、管理效能等多角度，对水利设施管理运行情况进行深度综合分析，建立重点监控工程名录每月更新，提出工程问题及整改建议，流域机构水利设施检查存在问题和建议，区级管理单位水利工程运行管理工作存在问题和建议。具体分析研判工作如下：</w:t>
            </w:r>
          </w:p>
          <w:p>
            <w:pPr>
              <w:pStyle w:val="null3"/>
              <w:ind w:firstLine="420"/>
              <w:jc w:val="left"/>
            </w:pPr>
            <w:r>
              <w:rPr>
                <w:sz w:val="21"/>
              </w:rPr>
              <w:t>（</w:t>
            </w:r>
            <w:r>
              <w:rPr>
                <w:sz w:val="21"/>
              </w:rPr>
              <w:t>1）</w:t>
            </w:r>
            <w:r>
              <w:rPr>
                <w:sz w:val="21"/>
              </w:rPr>
              <w:t>对各流域机构开展水利工程设施检查的数据进行分析研判，并形成月度流域机构水利设施检查汇总分析</w:t>
            </w:r>
            <w:r>
              <w:rPr>
                <w:sz w:val="21"/>
              </w:rPr>
              <w:t>成果</w:t>
            </w:r>
            <w:r>
              <w:rPr>
                <w:sz w:val="21"/>
              </w:rPr>
              <w:t>。掌握全市水利设施运行管理状况，建立严重以上问题台账，为流域机构市级巡查工作提供数据支撑，提出巡查建议和意见。</w:t>
            </w:r>
          </w:p>
          <w:p>
            <w:pPr>
              <w:pStyle w:val="null3"/>
              <w:ind w:firstLine="420"/>
              <w:jc w:val="left"/>
            </w:pPr>
            <w:r>
              <w:rPr>
                <w:sz w:val="21"/>
              </w:rPr>
              <w:t>（</w:t>
            </w:r>
            <w:r>
              <w:rPr>
                <w:sz w:val="21"/>
              </w:rPr>
              <w:t>2</w:t>
            </w:r>
            <w:r>
              <w:rPr>
                <w:sz w:val="21"/>
              </w:rPr>
              <w:t>）</w:t>
            </w:r>
            <w:r>
              <w:rPr>
                <w:sz w:val="21"/>
              </w:rPr>
              <w:t>分析水利工程检查发现的问题及问题整改数据，建立重点监控工程名录，指导各区水务部门和各工程管理单位针对重点监控工程加强运行管理工作和加密巡查频次，指导各流域机构有侧重点和针对性的检查。</w:t>
            </w:r>
          </w:p>
          <w:p>
            <w:pPr>
              <w:pStyle w:val="null3"/>
              <w:ind w:firstLine="420"/>
              <w:jc w:val="left"/>
            </w:pPr>
            <w:r>
              <w:rPr>
                <w:sz w:val="21"/>
              </w:rPr>
              <w:t>（</w:t>
            </w:r>
            <w:r>
              <w:rPr>
                <w:sz w:val="21"/>
              </w:rPr>
              <w:t>3</w:t>
            </w:r>
            <w:r>
              <w:rPr>
                <w:sz w:val="21"/>
              </w:rPr>
              <w:t>）</w:t>
            </w:r>
            <w:r>
              <w:rPr>
                <w:sz w:val="21"/>
              </w:rPr>
              <w:t>分析</w:t>
            </w:r>
            <w:r>
              <w:rPr>
                <w:sz w:val="21"/>
              </w:rPr>
              <w:t>汇总</w:t>
            </w:r>
            <w:r>
              <w:rPr>
                <w:sz w:val="21"/>
              </w:rPr>
              <w:t>全国水库运行管理信息系统、广东省水库安全监测监管平台和堤防水闸基础信息数据库、广州水旱灾害防御系统的水库、水闸、堤防注册登记情况、水库巡查率，汛期水库超汛限水位情况及系统问题整改情况等，形成月度数据</w:t>
            </w:r>
            <w:r>
              <w:rPr>
                <w:sz w:val="21"/>
              </w:rPr>
              <w:t>分析成果</w:t>
            </w:r>
            <w:r>
              <w:rPr>
                <w:sz w:val="21"/>
              </w:rPr>
              <w:t>。</w:t>
            </w:r>
          </w:p>
          <w:p>
            <w:pPr>
              <w:pStyle w:val="null3"/>
              <w:ind w:firstLine="420"/>
              <w:jc w:val="left"/>
            </w:pPr>
            <w:r>
              <w:rPr>
                <w:sz w:val="21"/>
              </w:rPr>
              <w:t>（</w:t>
            </w:r>
            <w:r>
              <w:rPr>
                <w:sz w:val="21"/>
              </w:rPr>
              <w:t>4</w:t>
            </w:r>
            <w:r>
              <w:rPr>
                <w:sz w:val="21"/>
              </w:rPr>
              <w:t>）</w:t>
            </w:r>
            <w:r>
              <w:rPr>
                <w:sz w:val="21"/>
              </w:rPr>
              <w:t>分析水库</w:t>
            </w:r>
            <w:r>
              <w:rPr>
                <w:sz w:val="21"/>
              </w:rPr>
              <w:t>“三要素”监测设施安装数量和数据，及时校准数据；分析水库、水闸等安全鉴定数据，指导和督促相关单位落实问题整改；分析各区《安全鉴定任务进度表》《山塘安全隐患摸查情况统计表》《水库安全隐患摸查情况统计表》《水库基础工作开展情况统计表》等数据并形成相应的数据分析</w:t>
            </w:r>
            <w:r>
              <w:rPr>
                <w:sz w:val="21"/>
              </w:rPr>
              <w:t>成果</w:t>
            </w:r>
            <w:r>
              <w:rPr>
                <w:sz w:val="21"/>
              </w:rPr>
              <w:t>；分析全市水利工程</w:t>
            </w:r>
            <w:r>
              <w:rPr>
                <w:sz w:val="21"/>
              </w:rPr>
              <w:t>“防汛责任人”和“重点环节”落实履职抽查数据形成分析</w:t>
            </w:r>
            <w:r>
              <w:rPr>
                <w:sz w:val="21"/>
              </w:rPr>
              <w:t>成果</w:t>
            </w:r>
            <w:r>
              <w:rPr>
                <w:sz w:val="21"/>
              </w:rPr>
              <w:t>；分析病险水闸和险工险段情况，形成</w:t>
            </w:r>
            <w:r>
              <w:rPr>
                <w:sz w:val="21"/>
              </w:rPr>
              <w:t>数据</w:t>
            </w:r>
            <w:r>
              <w:rPr>
                <w:sz w:val="21"/>
              </w:rPr>
              <w:t>分析</w:t>
            </w:r>
            <w:r>
              <w:rPr>
                <w:sz w:val="21"/>
              </w:rPr>
              <w:t>成果</w:t>
            </w:r>
            <w:r>
              <w:rPr>
                <w:sz w:val="21"/>
              </w:rPr>
              <w:t>等，为市水务局水利行业监管提供技术支撑、报告行业监管关键数据、提出工作建议。</w:t>
            </w:r>
          </w:p>
          <w:p>
            <w:pPr>
              <w:pStyle w:val="null3"/>
              <w:ind w:firstLine="420"/>
              <w:jc w:val="left"/>
            </w:pPr>
            <w:r>
              <w:rPr>
                <w:sz w:val="21"/>
              </w:rPr>
              <w:t>（</w:t>
            </w:r>
            <w:r>
              <w:rPr>
                <w:sz w:val="21"/>
              </w:rPr>
              <w:t>5</w:t>
            </w:r>
            <w:r>
              <w:rPr>
                <w:sz w:val="21"/>
              </w:rPr>
              <w:t>）根据数据分析结果，分别从工程问题、流域机构、区级管理单位、市级管理单位四个方面提出问题和建议，</w:t>
            </w:r>
            <w:r>
              <w:rPr>
                <w:sz w:val="21"/>
              </w:rPr>
              <w:t>包含以下内容：</w:t>
            </w:r>
            <w:r>
              <w:rPr>
                <w:sz w:val="21"/>
              </w:rPr>
              <w:t>1）整理分析水利工程检查发现存在安全隐患的问题，并提出针对性的问题整改意见和运行管理意见。2）根据水利工程数据分析结果，分析评价各区水利工程管理单位运行管理存在问题并提出对应的解决办法。3）根据水利工程检查数据分析结果，提出各流域机构水利工程检查工作存在问题和建议。4）综合水利工程各项数据、各区运行管理评价和各流域机构检查工作评价，对水利工程运行管理提出工作建议。</w:t>
            </w:r>
          </w:p>
          <w:p>
            <w:pPr>
              <w:pStyle w:val="null3"/>
              <w:ind w:firstLine="420"/>
              <w:jc w:val="left"/>
            </w:pPr>
            <w:r>
              <w:rPr>
                <w:sz w:val="21"/>
              </w:rPr>
              <w:t>（</w:t>
            </w:r>
            <w:r>
              <w:rPr>
                <w:sz w:val="21"/>
              </w:rPr>
              <w:t>6</w:t>
            </w:r>
            <w:r>
              <w:rPr>
                <w:sz w:val="21"/>
              </w:rPr>
              <w:t>）根据数据分析结果，编制《广州市河道维修养护工作水平技术测评月报》《广州市河道维修养护工作水平技术测评季报》《广州市河道维修养护工作水平技术测评年报》《广州市河道维修养护工作水平技术测评年度问题分析及建议报告》。</w:t>
            </w:r>
          </w:p>
          <w:p>
            <w:pPr>
              <w:pStyle w:val="null3"/>
              <w:ind w:firstLine="420"/>
              <w:jc w:val="left"/>
            </w:pPr>
            <w:r>
              <w:rPr>
                <w:sz w:val="21"/>
              </w:rPr>
              <w:t>（二）制度与指南建设</w:t>
            </w:r>
          </w:p>
          <w:p>
            <w:pPr>
              <w:pStyle w:val="null3"/>
              <w:ind w:firstLine="420"/>
              <w:jc w:val="left"/>
            </w:pPr>
            <w:r>
              <w:rPr>
                <w:sz w:val="21"/>
              </w:rPr>
              <w:t>1.</w:t>
            </w:r>
            <w:r>
              <w:rPr>
                <w:sz w:val="21"/>
              </w:rPr>
              <w:t>分析全市水库、堤防、水闸、泵站、山塘</w:t>
            </w:r>
            <w:r>
              <w:rPr>
                <w:sz w:val="21"/>
              </w:rPr>
              <w:t>5类水利工程</w:t>
            </w:r>
            <w:r>
              <w:rPr>
                <w:sz w:val="21"/>
              </w:rPr>
              <w:t>存</w:t>
            </w:r>
            <w:r>
              <w:rPr>
                <w:sz w:val="21"/>
              </w:rPr>
              <w:t>在问题数据和各区水利工程运行管理现状，根据水利行业现行水利规范标准，根据小型水库基层管护人员多数专业能力不足的特点，结合小型水利工程运行管理要求，编制符合广州市实际情况的小型水利工程运行管理指导手册，制定既标准化、规范化又简明易操作的运行管理规程，为基层管理单位提供简单易懂的操作指南。</w:t>
            </w:r>
          </w:p>
          <w:p>
            <w:pPr>
              <w:pStyle w:val="null3"/>
              <w:ind w:firstLine="420"/>
              <w:jc w:val="left"/>
            </w:pPr>
            <w:r>
              <w:rPr>
                <w:sz w:val="21"/>
              </w:rPr>
              <w:t>2.</w:t>
            </w:r>
            <w:r>
              <w:rPr>
                <w:sz w:val="21"/>
              </w:rPr>
              <w:t>根据数据分析研判结果，编制小型水利工程运行管理问题识别指导手册及典型案例汇编，总结归纳典型问题特征与识别方法，配以工程案例，提升一线人员的风险辨识与处置能力。</w:t>
            </w:r>
          </w:p>
          <w:p>
            <w:pPr>
              <w:pStyle w:val="null3"/>
              <w:ind w:firstLine="420"/>
              <w:jc w:val="left"/>
            </w:pPr>
            <w:r>
              <w:rPr>
                <w:sz w:val="21"/>
              </w:rPr>
              <w:t>（三）风险预警模型优化与应用</w:t>
            </w:r>
          </w:p>
          <w:p>
            <w:pPr>
              <w:pStyle w:val="null3"/>
              <w:ind w:firstLine="420"/>
              <w:jc w:val="left"/>
            </w:pPr>
            <w:r>
              <w:rPr>
                <w:sz w:val="21"/>
              </w:rPr>
              <w:t>1.</w:t>
            </w:r>
            <w:r>
              <w:rPr>
                <w:sz w:val="21"/>
              </w:rPr>
              <w:t>模型拓展与月度清单生成</w:t>
            </w:r>
          </w:p>
          <w:p>
            <w:pPr>
              <w:pStyle w:val="null3"/>
              <w:ind w:firstLine="420"/>
              <w:jc w:val="left"/>
            </w:pPr>
            <w:r>
              <w:rPr>
                <w:sz w:val="21"/>
              </w:rPr>
              <w:t>（</w:t>
            </w:r>
            <w:r>
              <w:rPr>
                <w:sz w:val="21"/>
              </w:rPr>
              <w:t>1</w:t>
            </w:r>
            <w:r>
              <w:rPr>
                <w:sz w:val="21"/>
              </w:rPr>
              <w:t>）</w:t>
            </w:r>
            <w:r>
              <w:rPr>
                <w:sz w:val="21"/>
              </w:rPr>
              <w:t>分析堤防水闸基础信息数据库和广州水旱灾害防御系统的水闸、泵站、山塘工程问题和检查频次等数据，收集分析水闸、泵站和山塘工程类别、规模、功能、工程主体结构、安全评价等基础信息，提取可用于风险预警模型的数据，根据国家现行水闸、泵站和山塘运行管理相关规范要求，在现有小型水库、堤防预警模型基础上，设计小型水闸、泵站和山塘运行管理风险预警评价指标和权重，建立小型水闸、泵站及山塘预警模型。</w:t>
            </w:r>
          </w:p>
          <w:p>
            <w:pPr>
              <w:pStyle w:val="null3"/>
              <w:ind w:firstLine="420"/>
              <w:jc w:val="left"/>
            </w:pPr>
            <w:r>
              <w:rPr>
                <w:sz w:val="21"/>
              </w:rPr>
              <w:t>（</w:t>
            </w:r>
            <w:r>
              <w:rPr>
                <w:sz w:val="21"/>
              </w:rPr>
              <w:t>2</w:t>
            </w:r>
            <w:r>
              <w:rPr>
                <w:sz w:val="21"/>
              </w:rPr>
              <w:t>）</w:t>
            </w:r>
            <w:r>
              <w:rPr>
                <w:sz w:val="21"/>
              </w:rPr>
              <w:t>分析全国水库运行管理信息系统、广东省水库安全监测监管平台和堤防水闸基础信息数据库的基础数据，安全责任、调度规程、安全鉴定、除险加固、监测设施等</w:t>
            </w:r>
            <w:r>
              <w:rPr>
                <w:sz w:val="21"/>
              </w:rPr>
              <w:t>7个方面的数据指标，分析广州水旱灾害防御系统运行管理方面和工程缺陷的问题、人员履职、水位、巡查检查频次等19个方面的数据指标，对以上指标进行赋分和权重计算，对水库工程进行风险评估，每个月输出水库工程运行管理风险预警清单。</w:t>
            </w:r>
          </w:p>
          <w:p>
            <w:pPr>
              <w:pStyle w:val="null3"/>
              <w:ind w:firstLine="420"/>
              <w:jc w:val="left"/>
            </w:pPr>
            <w:r>
              <w:rPr>
                <w:sz w:val="21"/>
              </w:rPr>
              <w:t>（</w:t>
            </w:r>
            <w:r>
              <w:rPr>
                <w:sz w:val="21"/>
              </w:rPr>
              <w:t>3</w:t>
            </w:r>
            <w:r>
              <w:rPr>
                <w:sz w:val="21"/>
              </w:rPr>
              <w:t>）</w:t>
            </w:r>
            <w:r>
              <w:rPr>
                <w:sz w:val="21"/>
              </w:rPr>
              <w:t>分析堤防水闸基础信息数据库的基础数据，安全达标率、保护设施、历史险情、除险加固、监测设施等</w:t>
            </w:r>
            <w:r>
              <w:rPr>
                <w:sz w:val="21"/>
              </w:rPr>
              <w:t>5个方面的数据指标，分析广州水旱灾害防御系统运行管理方面和工程缺陷的问题、人员履职、水位、巡查检查频次等18个方面的数据指标，对以上指标进行赋分和权重计算，对堤防工程进行风险评估，每个月输出堤防工程风险预警清单。</w:t>
            </w:r>
          </w:p>
          <w:p>
            <w:pPr>
              <w:pStyle w:val="null3"/>
              <w:ind w:firstLine="420"/>
              <w:jc w:val="left"/>
            </w:pPr>
            <w:r>
              <w:rPr>
                <w:sz w:val="21"/>
              </w:rPr>
              <w:t>（</w:t>
            </w:r>
            <w:r>
              <w:rPr>
                <w:sz w:val="21"/>
              </w:rPr>
              <w:t>4</w:t>
            </w:r>
            <w:r>
              <w:rPr>
                <w:sz w:val="21"/>
              </w:rPr>
              <w:t>）</w:t>
            </w:r>
            <w:r>
              <w:rPr>
                <w:sz w:val="21"/>
              </w:rPr>
              <w:t>根据水利工程风险预警清单，指导各区水务部门和各流域机构精细化管理和检查水利工程，分析水利工程风险预警清单复核验证结果，对模型进行优化迭代，提高模型准确性和可靠性。</w:t>
            </w:r>
          </w:p>
          <w:p>
            <w:pPr>
              <w:pStyle w:val="null3"/>
              <w:ind w:firstLine="420"/>
              <w:jc w:val="left"/>
            </w:pPr>
            <w:r>
              <w:rPr>
                <w:sz w:val="21"/>
              </w:rPr>
              <w:t>2.</w:t>
            </w:r>
            <w:r>
              <w:rPr>
                <w:sz w:val="21"/>
              </w:rPr>
              <w:t>实时模型建立：依托风险预警模型数据，以及实时水文预报降雨量等数据和实时水位数据，建立可实现</w:t>
            </w:r>
            <w:r>
              <w:rPr>
                <w:sz w:val="21"/>
              </w:rPr>
              <w:t>“基于监督检查数据实时筛选重点关注工程”功能的实时模型，输出台风暴雨天气重点关注工程清单，提升风险响应的时效性。</w:t>
            </w:r>
          </w:p>
          <w:p>
            <w:pPr>
              <w:pStyle w:val="null3"/>
              <w:ind w:firstLine="420"/>
              <w:jc w:val="left"/>
            </w:pPr>
            <w:r>
              <w:rPr>
                <w:sz w:val="21"/>
              </w:rPr>
              <w:t>（四）外业复核与专家查验</w:t>
            </w:r>
          </w:p>
          <w:p>
            <w:pPr>
              <w:pStyle w:val="null3"/>
              <w:ind w:firstLine="420"/>
              <w:jc w:val="left"/>
            </w:pPr>
            <w:r>
              <w:rPr>
                <w:sz w:val="21"/>
              </w:rPr>
              <w:t>1.</w:t>
            </w:r>
            <w:r>
              <w:rPr>
                <w:sz w:val="21"/>
              </w:rPr>
              <w:t>外业复核：对数据分析研判结果及其他情况开展必要的现场复核、测评，全面检查水库、水闸和堤防等工程存在的安全隐患。重点检查水库大坝、泄洪设施、输水设施，水闸闸室、闸门、启闭设备，堤防险工险段、穿堤建筑物、跨行政区域交界处等关键部位，水库溢洪道堵塞、侵占、设障等问题。以问题整改情况复核完善闭环管理和风险预警工程复核验证模型准确性为主线，计划完成</w:t>
            </w:r>
            <w:r>
              <w:rPr>
                <w:sz w:val="21"/>
              </w:rPr>
              <w:t xml:space="preserve"> 200宗水利工程的现场复核工作，以验证并持续优化预警模型的准确性与可靠性。编制12份《现场复核报告》。</w:t>
            </w:r>
          </w:p>
          <w:p>
            <w:pPr>
              <w:pStyle w:val="null3"/>
              <w:ind w:firstLine="420"/>
              <w:jc w:val="left"/>
            </w:pPr>
            <w:r>
              <w:rPr>
                <w:sz w:val="21"/>
              </w:rPr>
              <w:t>2.</w:t>
            </w:r>
            <w:r>
              <w:rPr>
                <w:sz w:val="21"/>
              </w:rPr>
              <w:t>专项专家查验：对防汛定期检查和特别检查、防汛应急检查、针对病险工程核查、各流域机构上报存在重大安全隐患问题等复杂问题开展专项核查，并结合市水务局相关安全生产隐患排查等专项检查调研任务，组织</w:t>
            </w:r>
            <w:r>
              <w:rPr>
                <w:sz w:val="21"/>
              </w:rPr>
              <w:t>水利类或相关专业</w:t>
            </w:r>
            <w:r>
              <w:rPr>
                <w:sz w:val="21"/>
              </w:rPr>
              <w:t>副高级技术职称专家开展</w:t>
            </w:r>
            <w:r>
              <w:rPr>
                <w:sz w:val="21"/>
              </w:rPr>
              <w:t>不少于</w:t>
            </w:r>
            <w:r>
              <w:rPr>
                <w:sz w:val="21"/>
              </w:rPr>
              <w:t>35人次的专项现场监督检查与技术查验工作，提供权威的技术判断。</w:t>
            </w:r>
          </w:p>
          <w:p>
            <w:pPr>
              <w:pStyle w:val="null3"/>
              <w:ind w:firstLine="420"/>
              <w:jc w:val="left"/>
            </w:pPr>
            <w:r>
              <w:rPr>
                <w:sz w:val="21"/>
              </w:rPr>
              <w:t>（五）能力建设与技术培训</w:t>
            </w:r>
          </w:p>
          <w:p>
            <w:pPr>
              <w:pStyle w:val="null3"/>
              <w:ind w:firstLine="420"/>
              <w:jc w:val="left"/>
            </w:pPr>
            <w:r>
              <w:rPr>
                <w:sz w:val="21"/>
              </w:rPr>
              <w:t>1.围绕水利设施运行管理、监督检查技术与安全规范主题，全年计划邀请</w:t>
            </w:r>
            <w:r>
              <w:rPr>
                <w:sz w:val="21"/>
              </w:rPr>
              <w:t>水利类或相关专业</w:t>
            </w:r>
            <w:r>
              <w:rPr>
                <w:sz w:val="21"/>
              </w:rPr>
              <w:t>副高级技术职称专家组织开展</w:t>
            </w:r>
            <w:r>
              <w:rPr>
                <w:sz w:val="21"/>
              </w:rPr>
              <w:t>不少于</w:t>
            </w:r>
            <w:r>
              <w:rPr>
                <w:sz w:val="21"/>
              </w:rPr>
              <w:t>10次专业技术培训，分别对水利行业运行管理标准及规范、水利部和省水利厅相关水利工程运行管理制度文件、各类水利工程监督检查工作等方面开展针对</w:t>
            </w:r>
            <w:r>
              <w:rPr>
                <w:sz w:val="21"/>
              </w:rPr>
              <w:t>性</w:t>
            </w:r>
            <w:r>
              <w:rPr>
                <w:sz w:val="21"/>
              </w:rPr>
              <w:t>培训指导，提升相关从业人员的技术水平和管理能力。</w:t>
            </w:r>
          </w:p>
          <w:p>
            <w:pPr>
              <w:pStyle w:val="null3"/>
              <w:ind w:firstLine="420"/>
              <w:jc w:val="left"/>
            </w:pPr>
            <w:r>
              <w:rPr>
                <w:sz w:val="21"/>
              </w:rPr>
              <w:t>2.联合各区水利工程基层管护人员和4个流域机构检查人员开展4次水利工程监督检查工作现场培训，对各区水利工程管护人员管护能力、各流域机构检查人员检查能力开展针对培训指导，提升一线检查巡查人员的技术水平和监督检查能力。</w:t>
            </w:r>
          </w:p>
          <w:p>
            <w:pPr>
              <w:pStyle w:val="null3"/>
              <w:ind w:firstLine="422"/>
              <w:jc w:val="left"/>
            </w:pPr>
            <w:r>
              <w:rPr>
                <w:sz w:val="21"/>
                <w:b/>
              </w:rPr>
              <w:t>五、</w:t>
            </w:r>
            <w:r>
              <w:rPr>
                <w:sz w:val="21"/>
                <w:b/>
              </w:rPr>
              <w:t>工作进度与成果（包括，但不限于）</w:t>
            </w:r>
          </w:p>
          <w:p>
            <w:pPr>
              <w:pStyle w:val="null3"/>
              <w:ind w:firstLine="420"/>
              <w:jc w:val="left"/>
            </w:pPr>
            <w:r>
              <w:rPr>
                <w:sz w:val="21"/>
              </w:rPr>
              <w:t>1.合同签订后10天（</w:t>
            </w:r>
            <w:r>
              <w:rPr>
                <w:sz w:val="21"/>
              </w:rPr>
              <w:t>工作日</w:t>
            </w:r>
            <w:r>
              <w:rPr>
                <w:sz w:val="21"/>
              </w:rPr>
              <w:t>）内提交项目实施方案</w:t>
            </w:r>
            <w:r>
              <w:rPr>
                <w:sz w:val="21"/>
              </w:rPr>
              <w:t>；</w:t>
            </w:r>
          </w:p>
          <w:p>
            <w:pPr>
              <w:pStyle w:val="null3"/>
              <w:ind w:firstLine="420"/>
              <w:jc w:val="left"/>
            </w:pPr>
            <w:r>
              <w:rPr>
                <w:sz w:val="21"/>
              </w:rPr>
              <w:t>2.每月25日前提交下月工作计划，经采购人同意后实施。（合同期首月工作计划于当月</w:t>
            </w:r>
            <w:r>
              <w:rPr>
                <w:sz w:val="21"/>
              </w:rPr>
              <w:t>5</w:t>
            </w:r>
            <w:r>
              <w:rPr>
                <w:sz w:val="21"/>
              </w:rPr>
              <w:t>日前提交）</w:t>
            </w:r>
            <w:r>
              <w:rPr>
                <w:sz w:val="21"/>
              </w:rPr>
              <w:t>；</w:t>
            </w:r>
          </w:p>
          <w:p>
            <w:pPr>
              <w:pStyle w:val="null3"/>
              <w:ind w:firstLine="420"/>
              <w:jc w:val="left"/>
            </w:pPr>
            <w:r>
              <w:rPr>
                <w:sz w:val="21"/>
              </w:rPr>
              <w:t>3</w:t>
            </w:r>
            <w:r>
              <w:rPr>
                <w:sz w:val="21"/>
              </w:rPr>
              <w:t>.当次检查结束后</w:t>
            </w:r>
            <w:r>
              <w:rPr>
                <w:sz w:val="21"/>
              </w:rPr>
              <w:t>5</w:t>
            </w:r>
            <w:r>
              <w:rPr>
                <w:sz w:val="21"/>
              </w:rPr>
              <w:t>个工作日内提交《水利工程现场复核报告和复核台账》</w:t>
            </w:r>
            <w:r>
              <w:rPr>
                <w:sz w:val="21"/>
              </w:rPr>
              <w:t>；</w:t>
            </w:r>
          </w:p>
          <w:p>
            <w:pPr>
              <w:pStyle w:val="null3"/>
              <w:ind w:firstLine="420"/>
              <w:jc w:val="left"/>
            </w:pPr>
            <w:r>
              <w:rPr>
                <w:sz w:val="21"/>
              </w:rPr>
              <w:t>4.当次培训结束后5个工作日内提交培训课件及其他相关材料；</w:t>
            </w:r>
          </w:p>
          <w:p>
            <w:pPr>
              <w:pStyle w:val="null3"/>
              <w:ind w:firstLine="420"/>
              <w:jc w:val="left"/>
            </w:pPr>
            <w:r>
              <w:rPr>
                <w:sz w:val="21"/>
              </w:rPr>
              <w:t>5</w:t>
            </w:r>
            <w:r>
              <w:rPr>
                <w:sz w:val="21"/>
              </w:rPr>
              <w:t>.每</w:t>
            </w:r>
            <w:r>
              <w:rPr>
                <w:sz w:val="21"/>
              </w:rPr>
              <w:t>月</w:t>
            </w:r>
            <w:r>
              <w:rPr>
                <w:sz w:val="21"/>
              </w:rPr>
              <w:t>更新一次《重点监控工程名录》</w:t>
            </w:r>
            <w:r>
              <w:rPr>
                <w:sz w:val="21"/>
              </w:rPr>
              <w:t>；</w:t>
            </w:r>
          </w:p>
          <w:p>
            <w:pPr>
              <w:pStyle w:val="null3"/>
              <w:ind w:firstLine="420"/>
              <w:jc w:val="left"/>
            </w:pPr>
            <w:r>
              <w:rPr>
                <w:sz w:val="21"/>
              </w:rPr>
              <w:t>6.每月更新风险预警模型月度清单；</w:t>
            </w:r>
          </w:p>
          <w:p>
            <w:pPr>
              <w:pStyle w:val="null3"/>
              <w:ind w:firstLine="420"/>
              <w:jc w:val="left"/>
            </w:pPr>
            <w:r>
              <w:rPr>
                <w:sz w:val="21"/>
              </w:rPr>
              <w:t>7</w:t>
            </w:r>
            <w:r>
              <w:rPr>
                <w:sz w:val="21"/>
              </w:rPr>
              <w:t>.按任务要求提交各月份统计报表、分析报告等</w:t>
            </w:r>
            <w:r>
              <w:rPr>
                <w:sz w:val="21"/>
              </w:rPr>
              <w:t>；</w:t>
            </w:r>
          </w:p>
          <w:p>
            <w:pPr>
              <w:pStyle w:val="null3"/>
              <w:ind w:firstLine="420"/>
              <w:jc w:val="left"/>
            </w:pPr>
            <w:r>
              <w:rPr>
                <w:sz w:val="21"/>
              </w:rPr>
              <w:t>8</w:t>
            </w:r>
            <w:r>
              <w:rPr>
                <w:sz w:val="21"/>
              </w:rPr>
              <w:t>.当月</w:t>
            </w:r>
            <w:r>
              <w:rPr>
                <w:sz w:val="21"/>
              </w:rPr>
              <w:t>10</w:t>
            </w:r>
            <w:r>
              <w:rPr>
                <w:sz w:val="21"/>
              </w:rPr>
              <w:t>日前提交上月《广州市河道维修养护工作水平技术测评月报》</w:t>
            </w:r>
            <w:r>
              <w:rPr>
                <w:sz w:val="21"/>
              </w:rPr>
              <w:t>；</w:t>
            </w:r>
          </w:p>
          <w:p>
            <w:pPr>
              <w:pStyle w:val="null3"/>
              <w:ind w:firstLine="420"/>
              <w:jc w:val="left"/>
            </w:pPr>
            <w:r>
              <w:rPr>
                <w:sz w:val="21"/>
              </w:rPr>
              <w:t>9</w:t>
            </w:r>
            <w:r>
              <w:rPr>
                <w:sz w:val="21"/>
              </w:rPr>
              <w:t>.当季度</w:t>
            </w:r>
            <w:r>
              <w:rPr>
                <w:sz w:val="21"/>
              </w:rPr>
              <w:t>15</w:t>
            </w:r>
            <w:r>
              <w:rPr>
                <w:sz w:val="21"/>
              </w:rPr>
              <w:t>日前提交上季度《广州市河道维修养护工作水平技术测评季报》</w:t>
            </w:r>
            <w:r>
              <w:rPr>
                <w:sz w:val="21"/>
              </w:rPr>
              <w:t>；</w:t>
            </w:r>
          </w:p>
          <w:p>
            <w:pPr>
              <w:pStyle w:val="null3"/>
              <w:ind w:firstLine="420"/>
              <w:jc w:val="left"/>
            </w:pPr>
            <w:r>
              <w:rPr>
                <w:sz w:val="21"/>
              </w:rPr>
              <w:t>10.</w:t>
            </w:r>
            <w:r>
              <w:rPr>
                <w:sz w:val="21"/>
              </w:rPr>
              <w:t>合同期结束</w:t>
            </w:r>
            <w:r>
              <w:rPr>
                <w:sz w:val="21"/>
              </w:rPr>
              <w:t>前</w:t>
            </w:r>
            <w:r>
              <w:rPr>
                <w:sz w:val="21"/>
              </w:rPr>
              <w:t>2</w:t>
            </w:r>
            <w:r>
              <w:rPr>
                <w:sz w:val="21"/>
              </w:rPr>
              <w:t>个月内</w:t>
            </w:r>
            <w:r>
              <w:rPr>
                <w:sz w:val="21"/>
              </w:rPr>
              <w:t>提交水利工程运行管理月度风险预警模型及实时风险预警模型，提交的技术成果需通过采购人审查；</w:t>
            </w:r>
          </w:p>
          <w:p>
            <w:pPr>
              <w:pStyle w:val="null3"/>
              <w:ind w:firstLine="420"/>
              <w:jc w:val="left"/>
            </w:pPr>
            <w:r>
              <w:rPr>
                <w:sz w:val="21"/>
              </w:rPr>
              <w:t>11.</w:t>
            </w:r>
            <w:r>
              <w:rPr>
                <w:sz w:val="21"/>
              </w:rPr>
              <w:t>合同期结束</w:t>
            </w:r>
            <w:r>
              <w:rPr>
                <w:sz w:val="21"/>
              </w:rPr>
              <w:t>前</w:t>
            </w:r>
            <w:r>
              <w:rPr>
                <w:sz w:val="21"/>
              </w:rPr>
              <w:t>2</w:t>
            </w:r>
            <w:r>
              <w:rPr>
                <w:sz w:val="21"/>
              </w:rPr>
              <w:t>个月内</w:t>
            </w:r>
            <w:r>
              <w:rPr>
                <w:sz w:val="21"/>
              </w:rPr>
              <w:t>提交《广州市小型水库运行管理手册》《广州市</w:t>
            </w:r>
            <w:r>
              <w:rPr>
                <w:sz w:val="21"/>
              </w:rPr>
              <w:t>4级5级堤防运行管理手册》《小型水利工程问题识别指导手册及典型案例汇编》，提交的技术成果需通过采购人审查；</w:t>
            </w:r>
          </w:p>
          <w:p>
            <w:pPr>
              <w:pStyle w:val="null3"/>
              <w:ind w:firstLine="420"/>
              <w:jc w:val="left"/>
            </w:pPr>
            <w:r>
              <w:rPr>
                <w:sz w:val="21"/>
              </w:rPr>
              <w:t>12</w:t>
            </w:r>
            <w:r>
              <w:rPr>
                <w:sz w:val="21"/>
              </w:rPr>
              <w:t>.合同期结束后1个月内提交《广州市河道维修养护工作水平技术测评年报》</w:t>
            </w:r>
            <w:r>
              <w:rPr>
                <w:sz w:val="21"/>
              </w:rPr>
              <w:t>，提交的技术成果需通过采购人审查</w:t>
            </w:r>
            <w:r>
              <w:rPr>
                <w:sz w:val="21"/>
              </w:rPr>
              <w:t>；</w:t>
            </w:r>
          </w:p>
          <w:p>
            <w:pPr>
              <w:pStyle w:val="null3"/>
              <w:ind w:firstLine="420"/>
              <w:jc w:val="left"/>
            </w:pPr>
            <w:r>
              <w:rPr>
                <w:sz w:val="21"/>
              </w:rPr>
              <w:t>13</w:t>
            </w:r>
            <w:r>
              <w:rPr>
                <w:sz w:val="21"/>
              </w:rPr>
              <w:t>.合同期结束后1个月内提交《广州市河道维修养护工作水平技术测评年度问题分析及建议报告》</w:t>
            </w:r>
            <w:r>
              <w:rPr>
                <w:sz w:val="21"/>
              </w:rPr>
              <w:t>，提交的技术成果需通过采购人审查</w:t>
            </w:r>
            <w:r>
              <w:rPr>
                <w:sz w:val="21"/>
              </w:rPr>
              <w:t>；</w:t>
            </w:r>
          </w:p>
          <w:p>
            <w:pPr>
              <w:pStyle w:val="null3"/>
              <w:ind w:firstLine="420"/>
              <w:jc w:val="left"/>
            </w:pPr>
            <w:r>
              <w:rPr>
                <w:sz w:val="21"/>
              </w:rPr>
              <w:t>1</w:t>
            </w:r>
            <w:r>
              <w:rPr>
                <w:sz w:val="21"/>
              </w:rPr>
              <w:t>4</w:t>
            </w:r>
            <w:r>
              <w:rPr>
                <w:sz w:val="21"/>
              </w:rPr>
              <w:t>.服务期结束后2个月内提交全部测评成果，（附电子版成果，资料按采购人归档要求整理并提交）并通过采购人审查</w:t>
            </w:r>
            <w:r>
              <w:rPr>
                <w:sz w:val="21"/>
              </w:rPr>
              <w:t>；</w:t>
            </w:r>
          </w:p>
          <w:p>
            <w:pPr>
              <w:pStyle w:val="null3"/>
              <w:ind w:firstLine="420"/>
              <w:jc w:val="left"/>
            </w:pPr>
            <w:r>
              <w:rPr>
                <w:sz w:val="21"/>
              </w:rPr>
              <w:t>1</w:t>
            </w:r>
            <w:r>
              <w:rPr>
                <w:sz w:val="21"/>
              </w:rPr>
              <w:t>5</w:t>
            </w:r>
            <w:r>
              <w:rPr>
                <w:sz w:val="21"/>
              </w:rPr>
              <w:t>.中标人</w:t>
            </w:r>
            <w:r>
              <w:rPr>
                <w:sz w:val="21"/>
              </w:rPr>
              <w:t>需</w:t>
            </w:r>
            <w:r>
              <w:rPr>
                <w:sz w:val="21"/>
              </w:rPr>
              <w:t>在合同期结束后</w:t>
            </w:r>
            <w:r>
              <w:rPr>
                <w:sz w:val="21"/>
              </w:rPr>
              <w:t>3个月内提交符合采购人要求的项目归档资料，归档资料需要纸质版1式4份，电子版两份为word和pdf格式（含现场核查、测评的照片、录像等原件）。</w:t>
            </w:r>
          </w:p>
          <w:p>
            <w:pPr>
              <w:pStyle w:val="null3"/>
              <w:ind w:firstLine="422"/>
              <w:jc w:val="left"/>
            </w:pPr>
            <w:r>
              <w:rPr>
                <w:sz w:val="21"/>
                <w:b/>
              </w:rPr>
              <w:t>六、技术服务质量要求</w:t>
            </w:r>
          </w:p>
          <w:p>
            <w:pPr>
              <w:pStyle w:val="null3"/>
              <w:ind w:firstLine="420"/>
              <w:jc w:val="left"/>
            </w:pPr>
            <w:r>
              <w:rPr>
                <w:sz w:val="21"/>
              </w:rPr>
              <w:t>1.中标人</w:t>
            </w:r>
            <w:r>
              <w:rPr>
                <w:sz w:val="21"/>
              </w:rPr>
              <w:t>需</w:t>
            </w:r>
            <w:r>
              <w:rPr>
                <w:sz w:val="21"/>
              </w:rPr>
              <w:t>确保本项目所有成果数据实事求是、客观公正，符合法律、法规、技术标准。</w:t>
            </w:r>
          </w:p>
          <w:p>
            <w:pPr>
              <w:pStyle w:val="null3"/>
              <w:ind w:firstLine="420"/>
              <w:jc w:val="left"/>
            </w:pPr>
            <w:r>
              <w:rPr>
                <w:sz w:val="21"/>
              </w:rPr>
              <w:t>2.每条河道堤防</w:t>
            </w:r>
            <w:r>
              <w:rPr>
                <w:sz w:val="21"/>
              </w:rPr>
              <w:t>，</w:t>
            </w:r>
            <w:r>
              <w:rPr>
                <w:sz w:val="21"/>
              </w:rPr>
              <w:t>每座水库、</w:t>
            </w:r>
            <w:r>
              <w:rPr>
                <w:sz w:val="21"/>
              </w:rPr>
              <w:t>山塘、</w:t>
            </w:r>
            <w:r>
              <w:rPr>
                <w:sz w:val="21"/>
              </w:rPr>
              <w:t>水闸</w:t>
            </w:r>
            <w:r>
              <w:rPr>
                <w:sz w:val="21"/>
              </w:rPr>
              <w:t>、</w:t>
            </w:r>
            <w:r>
              <w:rPr>
                <w:sz w:val="21"/>
              </w:rPr>
              <w:t>泵站的测评结果要真实反映其维修养护情况，不得弄虚作假、徇私舞弊。</w:t>
            </w:r>
          </w:p>
          <w:p>
            <w:pPr>
              <w:pStyle w:val="null3"/>
              <w:ind w:firstLine="420"/>
              <w:jc w:val="left"/>
            </w:pPr>
            <w:r>
              <w:rPr>
                <w:sz w:val="21"/>
              </w:rPr>
              <w:t>3.中标人应按采购人的要求对测评成果进行复核、复查。</w:t>
            </w:r>
          </w:p>
          <w:p>
            <w:pPr>
              <w:pStyle w:val="null3"/>
              <w:ind w:firstLine="420"/>
              <w:jc w:val="left"/>
            </w:pPr>
            <w:r>
              <w:rPr>
                <w:sz w:val="21"/>
              </w:rPr>
              <w:t>4.成果符合国家法律、法规、政策及技术标准的要求，真实反映水利工程运行管理现状。</w:t>
            </w:r>
          </w:p>
          <w:p>
            <w:pPr>
              <w:pStyle w:val="null3"/>
              <w:ind w:firstLine="420"/>
              <w:jc w:val="left"/>
            </w:pPr>
            <w:r>
              <w:rPr>
                <w:sz w:val="21"/>
              </w:rPr>
              <w:t>5.成果的文本文件、图纸、附表等</w:t>
            </w:r>
            <w:r>
              <w:rPr>
                <w:sz w:val="21"/>
              </w:rPr>
              <w:t>需</w:t>
            </w:r>
            <w:r>
              <w:rPr>
                <w:sz w:val="21"/>
              </w:rPr>
              <w:t>简明、清晰、完整、准确，同类图纸规格</w:t>
            </w:r>
            <w:r>
              <w:rPr>
                <w:sz w:val="21"/>
              </w:rPr>
              <w:t>需</w:t>
            </w:r>
            <w:r>
              <w:rPr>
                <w:sz w:val="21"/>
              </w:rPr>
              <w:t>统一。</w:t>
            </w:r>
          </w:p>
          <w:p>
            <w:pPr>
              <w:pStyle w:val="null3"/>
              <w:ind w:firstLine="420"/>
              <w:jc w:val="left"/>
            </w:pPr>
            <w:r>
              <w:rPr>
                <w:sz w:val="21"/>
              </w:rPr>
              <w:t>6.成果报告文本文件规格为A3或A4，精装彩色封面，插图为彩色图形。</w:t>
            </w:r>
          </w:p>
          <w:p>
            <w:pPr>
              <w:pStyle w:val="null3"/>
              <w:ind w:firstLine="420"/>
              <w:jc w:val="left"/>
            </w:pPr>
            <w:r>
              <w:rPr>
                <w:sz w:val="21"/>
              </w:rPr>
              <w:t>7.成果均应制作成计算机文件。文本文件采用Microsoft word2007的doc格式文件，图形文件采用AutoCAD2007的dwg格式文件，以上计算机文件光盘资料2套。</w:t>
            </w:r>
          </w:p>
          <w:p>
            <w:pPr>
              <w:pStyle w:val="null3"/>
              <w:ind w:firstLine="422"/>
              <w:jc w:val="left"/>
            </w:pPr>
            <w:r>
              <w:rPr>
                <w:sz w:val="21"/>
                <w:b/>
              </w:rPr>
              <w:t>七</w:t>
            </w:r>
            <w:r>
              <w:rPr>
                <w:sz w:val="21"/>
                <w:b/>
              </w:rPr>
              <w:t>、人员配置及相关要求</w:t>
            </w:r>
          </w:p>
          <w:p>
            <w:pPr>
              <w:pStyle w:val="null3"/>
              <w:ind w:firstLine="420"/>
              <w:jc w:val="left"/>
            </w:pPr>
            <w:r>
              <w:rPr>
                <w:sz w:val="21"/>
              </w:rPr>
              <w:t>（一）本项目需要人员不少于</w:t>
            </w:r>
            <w:r>
              <w:rPr>
                <w:sz w:val="21"/>
              </w:rPr>
              <w:t>14</w:t>
            </w:r>
            <w:r>
              <w:rPr>
                <w:sz w:val="21"/>
              </w:rPr>
              <w:t>名：</w:t>
            </w:r>
          </w:p>
          <w:p>
            <w:pPr>
              <w:pStyle w:val="null3"/>
              <w:ind w:firstLine="420"/>
              <w:jc w:val="left"/>
            </w:pPr>
            <w:r>
              <w:rPr>
                <w:sz w:val="21"/>
              </w:rPr>
              <w:t>1.设置项目负责人1名，具有水利类专业高级工程师或以上职称，负责编制项目工作实施方案，统筹项目开展各项工作；承担项目的全面管理工作，负责对本项目合同的履行，对项目自开工准备至</w:t>
            </w:r>
            <w:r>
              <w:rPr>
                <w:sz w:val="21"/>
              </w:rPr>
              <w:t>完工</w:t>
            </w:r>
            <w:r>
              <w:rPr>
                <w:sz w:val="21"/>
              </w:rPr>
              <w:t>验收，实施全过程、全面管理；按照单位的有关规定和授权，全面组织、主持项目实施工作，协调和处理与项目有关的内、外部事项；</w:t>
            </w:r>
          </w:p>
          <w:p>
            <w:pPr>
              <w:pStyle w:val="null3"/>
              <w:ind w:firstLine="420"/>
              <w:jc w:val="left"/>
            </w:pPr>
            <w:r>
              <w:rPr>
                <w:sz w:val="21"/>
              </w:rPr>
              <w:t>2.技术负责人1名，具有水利类专业高级工程师或以上职称，负责建立问题风险预警模型和预警机制，成果报告编制审核，指导内外业测评人员对项目的重大技术问题处理等工作；</w:t>
            </w:r>
          </w:p>
          <w:p>
            <w:pPr>
              <w:pStyle w:val="null3"/>
              <w:ind w:firstLine="420"/>
              <w:jc w:val="left"/>
            </w:pPr>
            <w:r>
              <w:rPr>
                <w:sz w:val="21"/>
              </w:rPr>
              <w:t>3.设置</w:t>
            </w:r>
            <w:r>
              <w:rPr>
                <w:sz w:val="21"/>
              </w:rPr>
              <w:t>1</w:t>
            </w:r>
            <w:r>
              <w:rPr>
                <w:sz w:val="21"/>
              </w:rPr>
              <w:t>个外业工作组，组员</w:t>
            </w:r>
            <w:r>
              <w:rPr>
                <w:sz w:val="21"/>
              </w:rPr>
              <w:t>2</w:t>
            </w:r>
            <w:r>
              <w:rPr>
                <w:sz w:val="21"/>
              </w:rPr>
              <w:t>名，具有水利类专业工程师或以上职称，负责现场复核、测评；</w:t>
            </w:r>
          </w:p>
          <w:p>
            <w:pPr>
              <w:pStyle w:val="null3"/>
              <w:ind w:firstLine="420"/>
              <w:jc w:val="left"/>
            </w:pPr>
            <w:r>
              <w:rPr>
                <w:sz w:val="21"/>
              </w:rPr>
              <w:t>4.设置</w:t>
            </w:r>
            <w:r>
              <w:rPr>
                <w:sz w:val="21"/>
              </w:rPr>
              <w:t>6</w:t>
            </w:r>
            <w:r>
              <w:rPr>
                <w:sz w:val="21"/>
              </w:rPr>
              <w:t>个内业工作组（数据整理组，数据审核组，数据分析</w:t>
            </w:r>
            <w:r>
              <w:rPr>
                <w:sz w:val="21"/>
              </w:rPr>
              <w:t>研判</w:t>
            </w:r>
            <w:r>
              <w:rPr>
                <w:sz w:val="21"/>
              </w:rPr>
              <w:t>组，成果报告组</w:t>
            </w:r>
            <w:r>
              <w:rPr>
                <w:sz w:val="21"/>
              </w:rPr>
              <w:t>，</w:t>
            </w:r>
            <w:r>
              <w:rPr>
                <w:sz w:val="21"/>
              </w:rPr>
              <w:t>风险预警组、制度编制组</w:t>
            </w:r>
            <w:r>
              <w:rPr>
                <w:sz w:val="21"/>
              </w:rPr>
              <w:t>），其中</w:t>
            </w:r>
            <w:r>
              <w:rPr>
                <w:sz w:val="21"/>
              </w:rPr>
              <w:t>：</w:t>
            </w:r>
          </w:p>
          <w:p>
            <w:pPr>
              <w:pStyle w:val="null3"/>
              <w:ind w:firstLine="420"/>
              <w:jc w:val="left"/>
            </w:pPr>
            <w:r>
              <w:rPr>
                <w:sz w:val="21"/>
              </w:rPr>
              <w:t>（</w:t>
            </w:r>
            <w:r>
              <w:rPr>
                <w:sz w:val="21"/>
              </w:rPr>
              <w:t>1</w:t>
            </w:r>
            <w:r>
              <w:rPr>
                <w:sz w:val="21"/>
              </w:rPr>
              <w:t>）</w:t>
            </w:r>
            <w:r>
              <w:rPr>
                <w:sz w:val="21"/>
              </w:rPr>
              <w:t>数据整理组组员</w:t>
            </w:r>
            <w:r>
              <w:rPr>
                <w:sz w:val="21"/>
              </w:rPr>
              <w:t>1</w:t>
            </w:r>
            <w:r>
              <w:rPr>
                <w:sz w:val="21"/>
              </w:rPr>
              <w:t>名，具有水利类专业工程师或以上职称，负责日常工作数据的收集、整理、汇总；</w:t>
            </w:r>
          </w:p>
          <w:p>
            <w:pPr>
              <w:pStyle w:val="null3"/>
              <w:ind w:firstLine="420"/>
              <w:jc w:val="left"/>
            </w:pPr>
            <w:r>
              <w:rPr>
                <w:sz w:val="21"/>
              </w:rPr>
              <w:t>（</w:t>
            </w:r>
            <w:r>
              <w:rPr>
                <w:sz w:val="21"/>
              </w:rPr>
              <w:t>2</w:t>
            </w:r>
            <w:r>
              <w:rPr>
                <w:sz w:val="21"/>
              </w:rPr>
              <w:t>）</w:t>
            </w:r>
            <w:r>
              <w:rPr>
                <w:sz w:val="21"/>
              </w:rPr>
              <w:t>数据审核组组员</w:t>
            </w:r>
            <w:r>
              <w:rPr>
                <w:sz w:val="21"/>
              </w:rPr>
              <w:t>1</w:t>
            </w:r>
            <w:r>
              <w:rPr>
                <w:sz w:val="21"/>
              </w:rPr>
              <w:t>名，具有水利类专业工程师或以上职称，负责各系统数据审核；</w:t>
            </w:r>
          </w:p>
          <w:p>
            <w:pPr>
              <w:pStyle w:val="null3"/>
              <w:ind w:firstLine="420"/>
              <w:jc w:val="left"/>
            </w:pPr>
            <w:r>
              <w:rPr>
                <w:sz w:val="21"/>
              </w:rPr>
              <w:t>（</w:t>
            </w:r>
            <w:r>
              <w:rPr>
                <w:sz w:val="21"/>
              </w:rPr>
              <w:t>3</w:t>
            </w:r>
            <w:r>
              <w:rPr>
                <w:sz w:val="21"/>
              </w:rPr>
              <w:t>）</w:t>
            </w:r>
            <w:r>
              <w:rPr>
                <w:sz w:val="21"/>
              </w:rPr>
              <w:t>数据分析组组员</w:t>
            </w:r>
            <w:r>
              <w:rPr>
                <w:sz w:val="21"/>
              </w:rPr>
              <w:t>3</w:t>
            </w:r>
            <w:r>
              <w:rPr>
                <w:sz w:val="21"/>
              </w:rPr>
              <w:t>名，具有水利类专业高级工程师或以上职称</w:t>
            </w:r>
            <w:r>
              <w:rPr>
                <w:sz w:val="21"/>
              </w:rPr>
              <w:t>1</w:t>
            </w:r>
            <w:r>
              <w:rPr>
                <w:sz w:val="21"/>
              </w:rPr>
              <w:t>名，具有水利类专业工程师或以上职称</w:t>
            </w:r>
            <w:r>
              <w:rPr>
                <w:sz w:val="21"/>
              </w:rPr>
              <w:t>2</w:t>
            </w:r>
            <w:r>
              <w:rPr>
                <w:sz w:val="21"/>
              </w:rPr>
              <w:t>名，负责对全市河道堤防、水库、水闸、泵站等水利设施的各种数据分析研判；</w:t>
            </w:r>
          </w:p>
          <w:p>
            <w:pPr>
              <w:pStyle w:val="null3"/>
              <w:ind w:firstLine="420"/>
              <w:jc w:val="left"/>
            </w:pPr>
            <w:r>
              <w:rPr>
                <w:sz w:val="21"/>
              </w:rPr>
              <w:t>（</w:t>
            </w:r>
            <w:r>
              <w:rPr>
                <w:sz w:val="21"/>
              </w:rPr>
              <w:t>4</w:t>
            </w:r>
            <w:r>
              <w:rPr>
                <w:sz w:val="21"/>
              </w:rPr>
              <w:t>）</w:t>
            </w:r>
            <w:r>
              <w:rPr>
                <w:sz w:val="21"/>
              </w:rPr>
              <w:t>成果报告组组员</w:t>
            </w:r>
            <w:r>
              <w:rPr>
                <w:sz w:val="21"/>
              </w:rPr>
              <w:t>3</w:t>
            </w:r>
            <w:r>
              <w:rPr>
                <w:sz w:val="21"/>
              </w:rPr>
              <w:t>名，具有水利类专业高级工程师或以上职称</w:t>
            </w:r>
            <w:r>
              <w:rPr>
                <w:sz w:val="21"/>
              </w:rPr>
              <w:t>1</w:t>
            </w:r>
            <w:r>
              <w:rPr>
                <w:sz w:val="21"/>
              </w:rPr>
              <w:t>名，具有水利类专业工程师或以上职称</w:t>
            </w:r>
            <w:r>
              <w:rPr>
                <w:sz w:val="21"/>
              </w:rPr>
              <w:t>2</w:t>
            </w:r>
            <w:r>
              <w:rPr>
                <w:sz w:val="21"/>
              </w:rPr>
              <w:t>名，负责编制各种成果报告。</w:t>
            </w:r>
          </w:p>
          <w:p>
            <w:pPr>
              <w:pStyle w:val="null3"/>
              <w:ind w:firstLine="420"/>
              <w:jc w:val="left"/>
            </w:pPr>
            <w:r>
              <w:rPr>
                <w:sz w:val="21"/>
              </w:rPr>
              <w:t>（</w:t>
            </w:r>
            <w:r>
              <w:rPr>
                <w:sz w:val="21"/>
              </w:rPr>
              <w:t>5</w:t>
            </w:r>
            <w:r>
              <w:rPr>
                <w:sz w:val="21"/>
              </w:rPr>
              <w:t>）</w:t>
            </w:r>
            <w:r>
              <w:rPr>
                <w:sz w:val="21"/>
              </w:rPr>
              <w:t>风险预警组</w:t>
            </w:r>
            <w:r>
              <w:rPr>
                <w:sz w:val="21"/>
              </w:rPr>
              <w:t>组员</w:t>
            </w:r>
            <w:r>
              <w:rPr>
                <w:sz w:val="21"/>
              </w:rPr>
              <w:t>1</w:t>
            </w:r>
            <w:r>
              <w:rPr>
                <w:sz w:val="21"/>
              </w:rPr>
              <w:t>名，具有水利类专业工程师或以上职称，分析各类数据，对各指标赋分和风险评估，输出风险预警清单，协助技术负责人优化问题风险预警机制。</w:t>
            </w:r>
          </w:p>
          <w:p>
            <w:pPr>
              <w:pStyle w:val="null3"/>
              <w:ind w:firstLine="420"/>
              <w:jc w:val="left"/>
            </w:pPr>
            <w:r>
              <w:rPr>
                <w:sz w:val="21"/>
              </w:rPr>
              <w:t>（</w:t>
            </w:r>
            <w:r>
              <w:rPr>
                <w:sz w:val="21"/>
              </w:rPr>
              <w:t>6</w:t>
            </w:r>
            <w:r>
              <w:rPr>
                <w:sz w:val="21"/>
              </w:rPr>
              <w:t>）</w:t>
            </w:r>
            <w:r>
              <w:rPr>
                <w:sz w:val="21"/>
              </w:rPr>
              <w:t>制度编制组</w:t>
            </w:r>
            <w:r>
              <w:rPr>
                <w:sz w:val="21"/>
              </w:rPr>
              <w:t>组员</w:t>
            </w:r>
            <w:r>
              <w:rPr>
                <w:sz w:val="21"/>
              </w:rPr>
              <w:t>1</w:t>
            </w:r>
            <w:r>
              <w:rPr>
                <w:sz w:val="21"/>
              </w:rPr>
              <w:t>名，具有水利类专业工程师或以上职称，负责分析水利工程各类数据，分析评估各水利工程管理单位运行管理情况，编制符合广州市实际情况的水利工程运行管理手册和水利工程问题识别指导手册及典型案例汇编，推动各项工作机制在实际工作中的有效应用与实施。</w:t>
            </w:r>
          </w:p>
          <w:p>
            <w:pPr>
              <w:pStyle w:val="null3"/>
              <w:ind w:left="210" w:firstLine="210"/>
              <w:jc w:val="left"/>
            </w:pPr>
            <w:r>
              <w:rPr>
                <w:sz w:val="21"/>
              </w:rPr>
              <w:t>5.本项目需安排</w:t>
            </w:r>
            <w:r>
              <w:rPr>
                <w:sz w:val="21"/>
              </w:rPr>
              <w:t>5</w:t>
            </w:r>
            <w:r>
              <w:rPr>
                <w:sz w:val="21"/>
              </w:rPr>
              <w:t>名</w:t>
            </w:r>
            <w:r>
              <w:rPr>
                <w:sz w:val="21"/>
              </w:rPr>
              <w:t>派驻工作人员</w:t>
            </w:r>
            <w:r>
              <w:rPr>
                <w:sz w:val="21"/>
              </w:rPr>
              <w:t>按采购人</w:t>
            </w:r>
            <w:r>
              <w:rPr>
                <w:sz w:val="21"/>
              </w:rPr>
              <w:t>要求到现场办公</w:t>
            </w:r>
            <w:r>
              <w:rPr>
                <w:sz w:val="21"/>
              </w:rPr>
              <w:t>，其中</w:t>
            </w:r>
            <w:r>
              <w:rPr>
                <w:sz w:val="21"/>
              </w:rPr>
              <w:t>要求</w:t>
            </w:r>
            <w:r>
              <w:rPr>
                <w:sz w:val="21"/>
              </w:rPr>
              <w:t>具有水利类专业工程师或以上职称</w:t>
            </w:r>
            <w:r>
              <w:rPr>
                <w:sz w:val="21"/>
              </w:rPr>
              <w:t>2</w:t>
            </w:r>
            <w:r>
              <w:rPr>
                <w:sz w:val="21"/>
              </w:rPr>
              <w:t>名</w:t>
            </w:r>
            <w:r>
              <w:rPr>
                <w:sz w:val="21"/>
              </w:rPr>
              <w:t>，</w:t>
            </w:r>
            <w:r>
              <w:rPr>
                <w:sz w:val="21"/>
              </w:rPr>
              <w:t>派驻人员</w:t>
            </w:r>
            <w:r>
              <w:rPr>
                <w:sz w:val="21"/>
              </w:rPr>
              <w:t>名单需经采购人同意并</w:t>
            </w:r>
            <w:r>
              <w:rPr>
                <w:sz w:val="21"/>
              </w:rPr>
              <w:t>遵守驻点场所各项管理制度。</w:t>
            </w:r>
          </w:p>
          <w:p>
            <w:pPr>
              <w:pStyle w:val="null3"/>
              <w:ind w:firstLine="420"/>
              <w:jc w:val="left"/>
            </w:pPr>
            <w:r>
              <w:rPr>
                <w:sz w:val="21"/>
              </w:rPr>
              <w:t>6.合同期内，项目配置人员原则上不得更换。确需更换的，中标人需书面征得采购人同意。</w:t>
            </w:r>
          </w:p>
          <w:p>
            <w:pPr>
              <w:pStyle w:val="null3"/>
              <w:ind w:firstLine="420"/>
              <w:jc w:val="left"/>
            </w:pPr>
            <w:r>
              <w:rPr>
                <w:sz w:val="21"/>
              </w:rPr>
              <w:t>（二）投标人应在投标文件中提供拟投入技术人员的职称（资格）证书的复印件。</w:t>
            </w:r>
          </w:p>
          <w:p>
            <w:pPr>
              <w:pStyle w:val="null3"/>
              <w:ind w:firstLine="420"/>
              <w:jc w:val="left"/>
            </w:pPr>
            <w:r>
              <w:rPr>
                <w:sz w:val="21"/>
              </w:rPr>
              <w:t>（三）本项目紧急测评任务，项目负责人或技术负责人</w:t>
            </w:r>
            <w:r>
              <w:rPr>
                <w:sz w:val="21"/>
              </w:rPr>
              <w:t>2小时内要到达采购人办公地点或项目测评现场，提供现场服务支持；测评小组3小时内整装（含仪器设备、车辆）到达项目测评现场，满足应急测评任务需要。</w:t>
            </w:r>
          </w:p>
          <w:p>
            <w:pPr>
              <w:pStyle w:val="null3"/>
              <w:ind w:firstLine="420"/>
              <w:jc w:val="left"/>
            </w:pPr>
            <w:r>
              <w:rPr>
                <w:sz w:val="21"/>
              </w:rPr>
              <w:t>（四）投入本项目测评设备要求：至少配备</w:t>
            </w:r>
            <w:r>
              <w:rPr>
                <w:sz w:val="21"/>
              </w:rPr>
              <w:t>1</w:t>
            </w:r>
            <w:r>
              <w:rPr>
                <w:sz w:val="21"/>
              </w:rPr>
              <w:t>辆车，特殊情况下不少于</w:t>
            </w:r>
            <w:r>
              <w:rPr>
                <w:sz w:val="21"/>
              </w:rPr>
              <w:t>2</w:t>
            </w:r>
            <w:r>
              <w:rPr>
                <w:sz w:val="21"/>
              </w:rPr>
              <w:t>辆车。中标人应配备满足量化测评指标要求的观测、测量、办公等设备，由此产生的相关费用，采购人不再另行支付。</w:t>
            </w:r>
          </w:p>
          <w:p>
            <w:pPr>
              <w:pStyle w:val="null3"/>
              <w:ind w:firstLine="420"/>
              <w:jc w:val="left"/>
            </w:pPr>
            <w:r>
              <w:rPr>
                <w:sz w:val="21"/>
              </w:rPr>
              <w:t>（五）中标人派驻技术人员的办公设备、用品、耗材等由中标人提供，且</w:t>
            </w:r>
            <w:r>
              <w:rPr>
                <w:sz w:val="21"/>
              </w:rPr>
              <w:t>需符合</w:t>
            </w:r>
            <w:r>
              <w:rPr>
                <w:sz w:val="21"/>
              </w:rPr>
              <w:t>投标人的保密等管理要求。</w:t>
            </w:r>
          </w:p>
          <w:p>
            <w:pPr>
              <w:pStyle w:val="null3"/>
              <w:ind w:firstLine="422"/>
              <w:jc w:val="left"/>
            </w:pPr>
            <w:r>
              <w:rPr>
                <w:sz w:val="21"/>
                <w:b/>
              </w:rPr>
              <w:t>八</w:t>
            </w:r>
            <w:r>
              <w:rPr>
                <w:sz w:val="21"/>
                <w:b/>
              </w:rPr>
              <w:t>、监督管理要求</w:t>
            </w:r>
          </w:p>
          <w:p>
            <w:pPr>
              <w:pStyle w:val="null3"/>
              <w:ind w:firstLine="420"/>
              <w:jc w:val="left"/>
            </w:pPr>
            <w:r>
              <w:rPr>
                <w:sz w:val="21"/>
              </w:rPr>
              <w:t>1.中标人应服从采购人的管理，执行采购人的指令。采购人可随时对中标人提供本项目的服务进行检查。</w:t>
            </w:r>
          </w:p>
          <w:p>
            <w:pPr>
              <w:pStyle w:val="null3"/>
              <w:ind w:firstLine="420"/>
              <w:jc w:val="left"/>
            </w:pPr>
            <w:r>
              <w:rPr>
                <w:sz w:val="21"/>
              </w:rPr>
              <w:t>2.中标人安排的技术人员不得损坏及盗取或擅自使用采购人的财物，一经发现，除赔偿采购人经济损失外，并追究相关的经济责任或法律责任。</w:t>
            </w:r>
          </w:p>
          <w:p>
            <w:pPr>
              <w:pStyle w:val="null3"/>
              <w:ind w:firstLine="422"/>
              <w:jc w:val="left"/>
            </w:pPr>
            <w:r>
              <w:rPr>
                <w:sz w:val="21"/>
                <w:b/>
              </w:rPr>
              <w:t>九</w:t>
            </w:r>
            <w:r>
              <w:rPr>
                <w:sz w:val="21"/>
                <w:b/>
              </w:rPr>
              <w:t>、其他</w:t>
            </w:r>
          </w:p>
          <w:p>
            <w:pPr>
              <w:pStyle w:val="null3"/>
              <w:ind w:firstLine="420"/>
              <w:jc w:val="left"/>
            </w:pPr>
            <w:r>
              <w:rPr>
                <w:sz w:val="21"/>
              </w:rPr>
              <w:t>1、现场考察（如有）乃至中标后的整个作业期间，中标人若发生人身伤亡、财物或其它损失，无论何种原因所致，采购人均不负任何责任。</w:t>
            </w:r>
          </w:p>
          <w:p>
            <w:pPr>
              <w:pStyle w:val="null3"/>
              <w:ind w:firstLine="420"/>
              <w:jc w:val="left"/>
            </w:pPr>
            <w:r>
              <w:rPr>
                <w:sz w:val="21"/>
              </w:rPr>
              <w:t>2、中标人提供测评成果的演示及汇报文件，并承办相关培训会议。</w:t>
            </w:r>
          </w:p>
          <w:p>
            <w:pPr>
              <w:pStyle w:val="null3"/>
              <w:ind w:firstLine="420"/>
              <w:jc w:val="left"/>
            </w:pPr>
            <w:r>
              <w:rPr>
                <w:sz w:val="21"/>
              </w:rPr>
              <w:t>3、测评成果文件的数量和形式</w:t>
            </w:r>
            <w:r>
              <w:rPr>
                <w:sz w:val="21"/>
              </w:rPr>
              <w:t>需</w:t>
            </w:r>
            <w:r>
              <w:rPr>
                <w:sz w:val="21"/>
              </w:rPr>
              <w:t>满足存档的要求。</w:t>
            </w:r>
          </w:p>
          <w:p>
            <w:pPr>
              <w:pStyle w:val="null3"/>
              <w:ind w:firstLine="420"/>
              <w:jc w:val="left"/>
            </w:pPr>
            <w:r>
              <w:rPr>
                <w:sz w:val="21"/>
              </w:rPr>
              <w:t>4</w:t>
            </w:r>
            <w:r>
              <w:rPr>
                <w:sz w:val="21"/>
              </w:rPr>
              <w:t>、要求中标人为测评人员配备自身安全保护设备、药物及购买意外伤害保险。</w:t>
            </w:r>
          </w:p>
          <w:p>
            <w:pPr>
              <w:pStyle w:val="null3"/>
              <w:ind w:firstLine="422"/>
              <w:jc w:val="left"/>
            </w:pPr>
            <w:r>
              <w:rPr>
                <w:sz w:val="21"/>
                <w:b/>
              </w:rPr>
              <w:t>十、服务评价要求</w:t>
            </w:r>
          </w:p>
          <w:p>
            <w:pPr>
              <w:pStyle w:val="null3"/>
              <w:ind w:firstLine="420"/>
              <w:jc w:val="left"/>
            </w:pPr>
            <w:r>
              <w:rPr>
                <w:sz w:val="21"/>
              </w:rPr>
              <w:t>1、投标人对本项目的项目范围及用户需求制定服务方案，对</w:t>
            </w:r>
            <w:r>
              <w:rPr>
                <w:sz w:val="21"/>
              </w:rPr>
              <w:t>主要内容进行</w:t>
            </w:r>
            <w:r>
              <w:rPr>
                <w:sz w:val="21"/>
              </w:rPr>
              <w:t>分析，包括</w:t>
            </w:r>
            <w:r>
              <w:rPr>
                <w:sz w:val="21"/>
              </w:rPr>
              <w:t>：</w:t>
            </w:r>
            <w:r>
              <w:rPr>
                <w:sz w:val="21"/>
              </w:rPr>
              <w:t>相关法律法规政策的掌握程度</w:t>
            </w:r>
            <w:r>
              <w:rPr>
                <w:sz w:val="21"/>
              </w:rPr>
              <w:t>；</w:t>
            </w:r>
            <w:r>
              <w:rPr>
                <w:sz w:val="21"/>
              </w:rPr>
              <w:t>对重点环节的掌握</w:t>
            </w:r>
            <w:r>
              <w:rPr>
                <w:sz w:val="21"/>
              </w:rPr>
              <w:t>；</w:t>
            </w:r>
            <w:r>
              <w:rPr>
                <w:sz w:val="21"/>
              </w:rPr>
              <w:t>对难点问题的预估</w:t>
            </w:r>
            <w:r>
              <w:rPr>
                <w:sz w:val="21"/>
              </w:rPr>
              <w:t>；</w:t>
            </w:r>
            <w:r>
              <w:rPr>
                <w:sz w:val="21"/>
              </w:rPr>
              <w:t>实施措施</w:t>
            </w:r>
            <w:r>
              <w:rPr>
                <w:sz w:val="21"/>
              </w:rPr>
              <w:t>。</w:t>
            </w:r>
          </w:p>
          <w:p>
            <w:pPr>
              <w:pStyle w:val="null3"/>
              <w:ind w:firstLine="420"/>
              <w:jc w:val="left"/>
            </w:pPr>
            <w:r>
              <w:rPr>
                <w:sz w:val="21"/>
              </w:rPr>
              <w:t>2、投标人针对本项目提出测评操作细则（详细技术实施方案），完全响应或优于采购人需求书要求，对主要内容进行分析</w:t>
            </w:r>
            <w:r>
              <w:rPr>
                <w:sz w:val="21"/>
              </w:rPr>
              <w:t>，</w:t>
            </w:r>
            <w:r>
              <w:rPr>
                <w:sz w:val="21"/>
              </w:rPr>
              <w:t>内容包括</w:t>
            </w:r>
            <w:r>
              <w:rPr>
                <w:sz w:val="21"/>
              </w:rPr>
              <w:t>：</w:t>
            </w:r>
            <w:r>
              <w:rPr>
                <w:sz w:val="21"/>
              </w:rPr>
              <w:t>对广州市河道堤防、水库、水闸、泵站</w:t>
            </w:r>
            <w:r>
              <w:rPr>
                <w:sz w:val="21"/>
              </w:rPr>
              <w:t>、</w:t>
            </w:r>
            <w:r>
              <w:rPr>
                <w:sz w:val="21"/>
              </w:rPr>
              <w:t>山塘</w:t>
            </w:r>
            <w:r>
              <w:rPr>
                <w:sz w:val="21"/>
              </w:rPr>
              <w:t>等水利设施的维修养护现状反映情况</w:t>
            </w:r>
            <w:r>
              <w:rPr>
                <w:sz w:val="21"/>
              </w:rPr>
              <w:t>；</w:t>
            </w:r>
            <w:r>
              <w:rPr>
                <w:sz w:val="21"/>
              </w:rPr>
              <w:t>测评思路和做法</w:t>
            </w:r>
            <w:r>
              <w:rPr>
                <w:sz w:val="21"/>
              </w:rPr>
              <w:t>；</w:t>
            </w:r>
            <w:r>
              <w:rPr>
                <w:sz w:val="21"/>
              </w:rPr>
              <w:t>服务要求</w:t>
            </w:r>
            <w:r>
              <w:rPr>
                <w:sz w:val="21"/>
              </w:rPr>
              <w:t>；</w:t>
            </w:r>
            <w:r>
              <w:rPr>
                <w:sz w:val="21"/>
              </w:rPr>
              <w:t>实施目标</w:t>
            </w:r>
            <w:r>
              <w:rPr>
                <w:sz w:val="21"/>
              </w:rPr>
              <w:t>；</w:t>
            </w:r>
            <w:r>
              <w:rPr>
                <w:sz w:val="21"/>
              </w:rPr>
              <w:t>具体特点</w:t>
            </w:r>
            <w:r>
              <w:rPr>
                <w:sz w:val="21"/>
              </w:rPr>
              <w:t>。</w:t>
            </w:r>
          </w:p>
          <w:p>
            <w:pPr>
              <w:pStyle w:val="null3"/>
              <w:ind w:firstLine="420"/>
              <w:jc w:val="left"/>
            </w:pPr>
            <w:r>
              <w:rPr>
                <w:sz w:val="21"/>
              </w:rPr>
              <w:t>3、投标人针对本项目的服务要求、实施目标和具体特点，建立健全质量保证体系，对主要内容进行分析，包括</w:t>
            </w:r>
            <w:r>
              <w:rPr>
                <w:sz w:val="21"/>
              </w:rPr>
              <w:t>：</w:t>
            </w:r>
            <w:r>
              <w:rPr>
                <w:sz w:val="21"/>
              </w:rPr>
              <w:t>质量保证体系</w:t>
            </w:r>
            <w:r>
              <w:rPr>
                <w:sz w:val="21"/>
              </w:rPr>
              <w:t>；</w:t>
            </w:r>
            <w:r>
              <w:rPr>
                <w:sz w:val="21"/>
              </w:rPr>
              <w:t>配套质量控制措施</w:t>
            </w:r>
            <w:r>
              <w:rPr>
                <w:sz w:val="21"/>
              </w:rPr>
              <w:t>；</w:t>
            </w:r>
            <w:r>
              <w:rPr>
                <w:sz w:val="21"/>
              </w:rPr>
              <w:t>保障项目高质量地完成</w:t>
            </w:r>
            <w:r>
              <w:rPr>
                <w:sz w:val="21"/>
              </w:rPr>
              <w:t>。</w:t>
            </w:r>
          </w:p>
          <w:p>
            <w:pPr>
              <w:pStyle w:val="null3"/>
              <w:ind w:firstLine="420"/>
              <w:jc w:val="left"/>
            </w:pPr>
            <w:r>
              <w:rPr>
                <w:sz w:val="21"/>
              </w:rPr>
              <w:t>4、投标人针对本项目的服务要求、实施目标和具体特点，提出合理可行的组织管理方案，对主要内容分析，包括</w:t>
            </w:r>
            <w:r>
              <w:rPr>
                <w:sz w:val="21"/>
              </w:rPr>
              <w:t>：</w:t>
            </w:r>
            <w:r>
              <w:rPr>
                <w:sz w:val="21"/>
              </w:rPr>
              <w:t>组织架构</w:t>
            </w:r>
            <w:r>
              <w:rPr>
                <w:sz w:val="21"/>
              </w:rPr>
              <w:t>；</w:t>
            </w:r>
            <w:r>
              <w:rPr>
                <w:sz w:val="21"/>
              </w:rPr>
              <w:t>人员构成</w:t>
            </w:r>
            <w:r>
              <w:rPr>
                <w:sz w:val="21"/>
              </w:rPr>
              <w:t>；</w:t>
            </w:r>
            <w:r>
              <w:rPr>
                <w:sz w:val="21"/>
              </w:rPr>
              <w:t>职责分工</w:t>
            </w:r>
            <w:r>
              <w:rPr>
                <w:sz w:val="21"/>
              </w:rPr>
              <w:t>；</w:t>
            </w:r>
            <w:r>
              <w:rPr>
                <w:sz w:val="21"/>
              </w:rPr>
              <w:t>管理体系</w:t>
            </w:r>
            <w:r>
              <w:rPr>
                <w:sz w:val="21"/>
              </w:rPr>
              <w:t>；</w:t>
            </w:r>
            <w:r>
              <w:rPr>
                <w:sz w:val="21"/>
              </w:rPr>
              <w:t>管理措施等方面</w:t>
            </w:r>
            <w:r>
              <w:rPr>
                <w:sz w:val="21"/>
              </w:rPr>
              <w:t>。</w:t>
            </w:r>
          </w:p>
          <w:p>
            <w:pPr>
              <w:pStyle w:val="null3"/>
              <w:ind w:firstLine="420"/>
              <w:jc w:val="left"/>
            </w:pPr>
            <w:r>
              <w:rPr>
                <w:sz w:val="21"/>
              </w:rPr>
              <w:t>5、投标人针对本项目的服务要求、实施目标和具体特点，提出合理可行的进度计划安排，对主要内容进行分析，包括</w:t>
            </w:r>
            <w:r>
              <w:rPr>
                <w:sz w:val="21"/>
              </w:rPr>
              <w:t>：</w:t>
            </w:r>
            <w:r>
              <w:rPr>
                <w:sz w:val="21"/>
              </w:rPr>
              <w:t>进度计划安排</w:t>
            </w:r>
            <w:r>
              <w:rPr>
                <w:sz w:val="21"/>
              </w:rPr>
              <w:t>；</w:t>
            </w:r>
            <w:r>
              <w:rPr>
                <w:sz w:val="21"/>
              </w:rPr>
              <w:t>应急预案</w:t>
            </w:r>
            <w:r>
              <w:rPr>
                <w:sz w:val="21"/>
              </w:rPr>
              <w:t>；</w:t>
            </w:r>
            <w:r>
              <w:rPr>
                <w:sz w:val="21"/>
              </w:rPr>
              <w:t>切实保障项目依期、安全地完成</w:t>
            </w:r>
            <w:r>
              <w:rPr>
                <w:sz w:val="21"/>
              </w:rPr>
              <w:t>。</w:t>
            </w:r>
          </w:p>
          <w:p>
            <w:pPr>
              <w:pStyle w:val="null3"/>
              <w:ind w:firstLine="420"/>
              <w:jc w:val="left"/>
            </w:pPr>
            <w:r>
              <w:rPr>
                <w:sz w:val="21"/>
              </w:rPr>
              <w:t>6、</w:t>
            </w:r>
            <w:r>
              <w:rPr>
                <w:sz w:val="21"/>
              </w:rPr>
              <w:t>投标人获得质量管理体系认证</w:t>
            </w:r>
            <w:r>
              <w:rPr>
                <w:sz w:val="21"/>
              </w:rPr>
              <w:t>、</w:t>
            </w:r>
            <w:r>
              <w:rPr>
                <w:sz w:val="21"/>
              </w:rPr>
              <w:t>环境管理体系认证</w:t>
            </w:r>
            <w:r>
              <w:rPr>
                <w:sz w:val="21"/>
              </w:rPr>
              <w:t>、</w:t>
            </w:r>
            <w:r>
              <w:rPr>
                <w:sz w:val="21"/>
              </w:rPr>
              <w:t>职业健康安全体系认证</w:t>
            </w:r>
            <w:r>
              <w:rPr>
                <w:sz w:val="21"/>
              </w:rPr>
              <w:t>。</w:t>
            </w:r>
          </w:p>
          <w:p>
            <w:pPr>
              <w:pStyle w:val="null3"/>
              <w:ind w:firstLine="420"/>
              <w:jc w:val="both"/>
            </w:pPr>
            <w:r>
              <w:rPr>
                <w:sz w:val="21"/>
              </w:rPr>
              <w:t>7、项目负责人、技术负责人具备类似项目经验，</w:t>
            </w:r>
            <w:r>
              <w:rPr>
                <w:sz w:val="21"/>
              </w:rPr>
              <w:t>类似项目</w:t>
            </w:r>
            <w:r>
              <w:rPr>
                <w:sz w:val="21"/>
              </w:rPr>
              <w:t>包括但不限于：水利、供水、排水涉河道（涌）管理或水环境整治相关的技术测评、检查、规划或设计项目</w:t>
            </w:r>
            <w:r>
              <w:rPr>
                <w:sz w:val="21"/>
              </w:rPr>
              <w:t>。</w:t>
            </w:r>
          </w:p>
          <w:p>
            <w:pPr>
              <w:pStyle w:val="null3"/>
              <w:ind w:firstLine="420"/>
              <w:jc w:val="both"/>
            </w:pPr>
            <w:r>
              <w:rPr>
                <w:sz w:val="21"/>
              </w:rPr>
              <w:t>8、项目主要技术人员12人（</w:t>
            </w:r>
            <w:r>
              <w:rPr>
                <w:sz w:val="21"/>
              </w:rPr>
              <w:t>具备</w:t>
            </w:r>
            <w:r>
              <w:rPr>
                <w:sz w:val="21"/>
              </w:rPr>
              <w:t>水利类高级工程师或以上职称不少于</w:t>
            </w:r>
            <w:r>
              <w:rPr>
                <w:sz w:val="21"/>
              </w:rPr>
              <w:t>2</w:t>
            </w:r>
            <w:r>
              <w:rPr>
                <w:sz w:val="21"/>
              </w:rPr>
              <w:t>名</w:t>
            </w:r>
            <w:r>
              <w:rPr>
                <w:sz w:val="21"/>
              </w:rPr>
              <w:t>，</w:t>
            </w:r>
            <w:r>
              <w:rPr>
                <w:sz w:val="21"/>
              </w:rPr>
              <w:t>具备水利类工程师或以上职称</w:t>
            </w:r>
            <w:r>
              <w:rPr>
                <w:sz w:val="21"/>
              </w:rPr>
              <w:t>的不少于</w:t>
            </w:r>
            <w:r>
              <w:rPr>
                <w:sz w:val="21"/>
              </w:rPr>
              <w:t>10</w:t>
            </w:r>
            <w:r>
              <w:rPr>
                <w:sz w:val="21"/>
              </w:rPr>
              <w:t>人</w:t>
            </w:r>
            <w:r>
              <w:rPr>
                <w:sz w:val="21"/>
              </w:rPr>
              <w:t>）。</w:t>
            </w:r>
          </w:p>
          <w:p>
            <w:pPr>
              <w:pStyle w:val="null3"/>
              <w:ind w:firstLine="420"/>
              <w:jc w:val="both"/>
            </w:pPr>
            <w:r>
              <w:rPr>
                <w:sz w:val="21"/>
              </w:rPr>
              <w:t>除另有说明外，用户需求书有关具体时间节点的要求仅限采购需求编制时的预估，实际实施时间受招标采购程序影响，以实际合同签订时的约定为准。</w:t>
            </w:r>
          </w:p>
          <w:p>
            <w:pPr>
              <w:pStyle w:val="null3"/>
              <w:ind w:firstLine="420"/>
              <w:jc w:val="both"/>
            </w:pPr>
            <w:r>
              <w:rPr>
                <w:sz w:val="21"/>
              </w:rPr>
              <w:t>除另有说明外，有要求证明材料的，提供复印件</w:t>
            </w:r>
            <w:r>
              <w:rPr>
                <w:sz w:val="21"/>
              </w:rPr>
              <w:t>/</w:t>
            </w:r>
            <w:r>
              <w:rPr>
                <w:sz w:val="21"/>
              </w:rPr>
              <w:t>扫描件即可；清晰可辨，否则不予认可；供应商提供虚假材料谋取中标、成交的，属于违法行为，将报监管部门依法处理。</w:t>
            </w:r>
          </w:p>
          <w:p>
            <w:pPr>
              <w:pStyle w:val="null3"/>
            </w:pPr>
            <w:r>
              <w:rPr>
                <w:sz w:val="21"/>
              </w:rPr>
              <w:t>虚假承诺的视为以虚假材料谋取中标，将依法向监管部门报告后严肃处理并追究相应责任，其中标无效，导致采购人蒙受损失的，必须对采购人给予赔偿。</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广州市河涌监测中心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采购机构代理服务收费标准：招标代理服务收费按差额定率累进法计算，以中标通知书中确定的中标金额作为收费的计算依据，计算后总金额下浮20%，最终收费金额不超过21167.00元。 中标金额的各部分费率如下，本项目类型为服务招标： 中标金额100万以下：费率 1.5% 中标金额100万-500万：费率 0.8%</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中标（成交）通知书与发票送达：中标（成交）通知书、服务费发票现场领取或邮寄，中标（成交）通知书、我司可通过快递方式送达给中标（成交）人，服务费发票以邮件方式发送电子发票。采购合同送达：中标（成交）人可采用邮寄方式将签订的合同或现场递交我司。1）收件地址：广东省广州市天河区龙怡路5楼广东志正招标有限公司）2）收件人：广东志正招标有限公司前台3）注明采购项目编号</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020-87554028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河道维修养护工作水平技术测评工作经费)：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采购包1（广州市河道维修养护工作水平技术测评工作经费）：</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采购包1（广州市河道维修养护工作水平技术测评工作经费）：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有依法缴纳税收和社会保障资金的良好记录，提供签署及盖章合格的投标函。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具有良好的商业信誉和健全的财务会计制度，提供签署及盖章合格的投标函。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具有履行合同所必需的设备和专业技术能力，提供签署及盖章合格的投标函。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政府采购活动前三年内，在经营活动中没有重大违法记录，提供签署及盖章合格的投标函。【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 。）】</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①未列入失信被执行人、重大税收违法失信主体、政府采购严重违法失信行为记录名单的供应商（以开标当日资格审查人员在“信用中国”网站（www.creditchina.gov.cn）、中国政府采购网（www.ccgp.gov.cn）的查询结果为准；处罚期限届满的除外。如“信用中国”网站查询结果显示“没有找到您搜索的企业”或“没有找到您搜索数据”，视为没有上述三类不良信用记录）。②若投标人具有分公司的，其所属分公司有上述不良信用记录的，视同该投标人存在不良信用记录。③若投标人为分公司的，其所属总公司（总所）存在上述不良信用记录的，视同该分公司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单位负责人为同一人或者存在直接控股、管理关系的不同供应商，不得参加同一包组投标或者未划分包组的同一招标项目的政府采购活动。如同时参加，则评审时均作无效投标处理。 为采购项目提供整体设计、规范编制或者项目管理、监理、检测等服务的供应商，不得再参加该采购项目的其他采购活动。</w:t>
            </w:r>
          </w:p>
        </w:tc>
      </w:tr>
      <w:tr>
        <w:tc>
          <w:tcPr>
            <w:tcW w:type="dxa" w:w="890"/>
          </w:tcPr>
          <w:p>
            <w:pPr>
              <w:pStyle w:val="null3"/>
            </w:pPr>
            <w:r>
              <w:rPr/>
              <w:t>8</w:t>
            </w:r>
          </w:p>
        </w:tc>
        <w:tc>
          <w:tcPr>
            <w:tcW w:type="dxa" w:w="3178"/>
          </w:tcPr>
          <w:p>
            <w:pPr>
              <w:pStyle w:val="null3"/>
            </w:pPr>
            <w:r>
              <w:rPr/>
              <w:t>关于联合体投标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本项目不属于专门面向中小企业采购的项目。</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采购包1（广州市河道维修养护工作水平技术测评工作经费）：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投标报价没有超出预算金额或最高限价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采购包1(广州市河道维修养护工作水平技术测评工作经费):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对项目的理解及服务方案 (10.0分)</w:t>
            </w:r>
          </w:p>
        </w:tc>
        <w:tc>
          <w:tcPr>
            <w:tcW w:type="dxa" w:w="5076"/>
          </w:tcPr>
          <w:p>
            <w:pPr>
              <w:pStyle w:val="null3"/>
              <w:jc w:val="left"/>
            </w:pPr>
            <w:r>
              <w:rPr/>
              <w:t>投标人对项目范围及用户需求有充分理解，提出切实可行的投标方案，对主要内容进行分析，包括但不限于： （1）掌握相关法律法规政策；分析内容详实，条理清晰，得2.5分；没有提供、不符合上述要求或不是针对本项目的内容，不得分。 （2）对项目的重点分析准确透彻；分析内容详实，条理清晰，得2.5分；没有提供、不符合上述要求或不是针对本项目的内容，不得分。 （3）对项目的难点分析准确透彻；分析内容详实，条理清晰，得2.5分；没有提供、不符合上述要求或不是针对本项目的内容，不得分。 （4）采取的措施合理、可靠，可操作性很强；分析内容详实，条理清晰，得2.5分；没有提供、不符合上述要求或不是针对本项目的内容，不得分。</w:t>
            </w:r>
          </w:p>
        </w:tc>
      </w:tr>
      <w:tr>
        <w:tc>
          <w:tcPr>
            <w:tcW w:type="dxa" w:w="922"/>
            <w:gridSpan w:val="2"/>
            <w:vMerge/>
          </w:tcPr>
          <w:p/>
        </w:tc>
        <w:tc>
          <w:tcPr>
            <w:tcW w:type="dxa" w:w="2307"/>
          </w:tcPr>
          <w:p>
            <w:pPr>
              <w:pStyle w:val="null3"/>
              <w:jc w:val="left"/>
            </w:pPr>
            <w:r>
              <w:rPr/>
              <w:t>测评操作细则 （详细技术实施方案） (19.0分)</w:t>
            </w:r>
          </w:p>
        </w:tc>
        <w:tc>
          <w:tcPr>
            <w:tcW w:type="dxa" w:w="5076"/>
          </w:tcPr>
          <w:p>
            <w:pPr>
              <w:pStyle w:val="null3"/>
              <w:jc w:val="left"/>
            </w:pPr>
            <w:r>
              <w:rPr/>
              <w:t>投标人应根据本项目的服务要求、实施目标和具体特点，提出测评操作细则（详细技术实施方案），完全响应或优于采购人需求书要求，对主要内容进行分析，内容包括但不限于： （1）服务要求，分析内容详实，条理清晰，得3分；内容简略，得1分；没有提供或不是针对本项目的内容，不得分。 （2）实施目标，分析内容详实，条理清晰，得3分；内容简略，得1分；没有提供或不是针对本项目的内容，不得分。 （3）具体特点，分析内容详实，条理清晰，得3分；内容简略，得1分；没有提供或不是针对本项目的内容，不得分。 （4）测评思路和做法科学合理，分析内容详实，条理清晰，得5分；内容简略，得2分；没有提供或不是针对本项目的内容，不得分。 （5）依测评操作细则操作的成果能全面客观反映广州市河道堤防、水库、水闸、泵站、山塘等水利设施的维修养护现状；分析内容详实，条理清晰，得5分；内容简略，得2分；没有提供或不是针对本项目的内容，不得分。</w:t>
            </w:r>
          </w:p>
        </w:tc>
      </w:tr>
      <w:tr>
        <w:tc>
          <w:tcPr>
            <w:tcW w:type="dxa" w:w="922"/>
            <w:gridSpan w:val="2"/>
            <w:vMerge/>
          </w:tcPr>
          <w:p/>
        </w:tc>
        <w:tc>
          <w:tcPr>
            <w:tcW w:type="dxa" w:w="2307"/>
          </w:tcPr>
          <w:p>
            <w:pPr>
              <w:pStyle w:val="null3"/>
              <w:jc w:val="left"/>
            </w:pPr>
            <w:r>
              <w:rPr/>
              <w:t>质量保证体系及措施 (6.0分)</w:t>
            </w:r>
          </w:p>
        </w:tc>
        <w:tc>
          <w:tcPr>
            <w:tcW w:type="dxa" w:w="5076"/>
          </w:tcPr>
          <w:p>
            <w:pPr>
              <w:pStyle w:val="null3"/>
              <w:jc w:val="left"/>
            </w:pPr>
            <w:r>
              <w:rPr/>
              <w:t>投标人应根据本项目的服务要求、实施目标和具体特点，建立健全质量保证体系，对主要内容进行分析，包括但不限于： （1）质量保证体系；分析内容详实，条理清晰，得2分；没有提供、不符合上述要求或不是针对本项目的内容，不得分。 （2）配套质量控制措施；分析内容详实，条理清晰，得2分；没有提供、不符合上述要求或不是针对本项目的内容，不得分。 （3）保障项目高质量地完成；分析内容详实，条理清晰，得2分；没有提供、不符合上述要求或不是针对本项目的内容，不得分。</w:t>
            </w:r>
          </w:p>
        </w:tc>
      </w:tr>
      <w:tr>
        <w:tc>
          <w:tcPr>
            <w:tcW w:type="dxa" w:w="922"/>
            <w:gridSpan w:val="2"/>
            <w:vMerge/>
          </w:tcPr>
          <w:p/>
        </w:tc>
        <w:tc>
          <w:tcPr>
            <w:tcW w:type="dxa" w:w="2307"/>
          </w:tcPr>
          <w:p>
            <w:pPr>
              <w:pStyle w:val="null3"/>
              <w:jc w:val="left"/>
            </w:pPr>
            <w:r>
              <w:rPr/>
              <w:t>组织管理方案 (5.0分)</w:t>
            </w:r>
          </w:p>
        </w:tc>
        <w:tc>
          <w:tcPr>
            <w:tcW w:type="dxa" w:w="5076"/>
          </w:tcPr>
          <w:p>
            <w:pPr>
              <w:pStyle w:val="null3"/>
              <w:jc w:val="left"/>
            </w:pPr>
            <w:r>
              <w:rPr/>
              <w:t>投标人应根据本项目的服务要求、实施目标和具体特点，提出合理可行的组织管理方案，对主要内容分析，包括但不限于： （1）组织架构；分析内容详实，条理清晰，得1分；没有提供、不符合上述要求或不是针对本项目的内容，不得分。 （2）人员构成；分析内容详实，条理清晰，得1分；没有提供、不符合上述要求或不是针对本项目的内容，不得分。 （3）职责分工；分析内容详实，条理清晰，得1分；没有提供、不符合上述要求或不是针对本项目的内容，不得分。 （4）管理体系；分析内容详实，条理清晰，得1分；没有提供、不符合上述要求或不是针对本项目的内容，不得分。 （5）管理措施；分析内容详实，条理清晰，得1分；没有提供、不符合上述要求或不是针对本项目的内容，不得分。</w:t>
            </w:r>
          </w:p>
        </w:tc>
      </w:tr>
      <w:tr>
        <w:tc>
          <w:tcPr>
            <w:tcW w:type="dxa" w:w="922"/>
            <w:gridSpan w:val="2"/>
            <w:vMerge/>
          </w:tcPr>
          <w:p/>
        </w:tc>
        <w:tc>
          <w:tcPr>
            <w:tcW w:type="dxa" w:w="2307"/>
          </w:tcPr>
          <w:p>
            <w:pPr>
              <w:pStyle w:val="null3"/>
              <w:jc w:val="left"/>
            </w:pPr>
            <w:r>
              <w:rPr/>
              <w:t>进度安排及措施 (5.0分)</w:t>
            </w:r>
          </w:p>
        </w:tc>
        <w:tc>
          <w:tcPr>
            <w:tcW w:type="dxa" w:w="5076"/>
          </w:tcPr>
          <w:p>
            <w:pPr>
              <w:pStyle w:val="null3"/>
              <w:jc w:val="left"/>
            </w:pPr>
            <w:r>
              <w:rPr/>
              <w:t>投标人应根据本项目的服务要求、实施目标和具体特点，提出合理可行的进度计划安排，对主要内容进行分析，包括但不限于： （1）进度计划安排；分析内容详实，条理清晰，得1.5分；没有提供、不符合上述要求或不是针对本项目的内容，不得分。 （2）应急预案；分析内容详实，条理清晰，得1.5分；没有提供、不符合上述要求或不是针对本项目的内容，不得分。 （3）切实保障项目依期、安全地完成；分析内容详实，条理清晰，得2分；没有提供、不符合上述要求或不是针对本项目的内容，不得分。</w:t>
            </w:r>
          </w:p>
        </w:tc>
      </w:tr>
      <w:tr>
        <w:tc>
          <w:tcPr>
            <w:tcW w:type="dxa" w:w="922"/>
            <w:gridSpan w:val="2"/>
            <w:vMerge w:val="restart"/>
          </w:tcPr>
          <w:p>
            <w:pPr>
              <w:pStyle w:val="null3"/>
              <w:jc w:val="center"/>
            </w:pPr>
            <w:r>
              <w:rPr/>
              <w:t>商务部分</w:t>
            </w:r>
          </w:p>
        </w:tc>
        <w:tc>
          <w:tcPr>
            <w:tcW w:type="dxa" w:w="2307"/>
          </w:tcPr>
          <w:p>
            <w:pPr>
              <w:pStyle w:val="null3"/>
              <w:jc w:val="left"/>
            </w:pPr>
            <w:r>
              <w:rPr/>
              <w:t>管理体系认证 (3.0分)</w:t>
            </w:r>
          </w:p>
        </w:tc>
        <w:tc>
          <w:tcPr>
            <w:tcW w:type="dxa" w:w="5076"/>
          </w:tcPr>
          <w:p>
            <w:pPr>
              <w:pStyle w:val="null3"/>
              <w:jc w:val="left"/>
            </w:pPr>
            <w:r>
              <w:rPr/>
              <w:t>投标人获得： （1）质量管理体系认证，得1分。 （2）环境管理体系认证，得1分。 （3）职业健康安全体系认证，得1分。 注：需同时提供以下材料：1.提供认证证书复印件并加盖公章；2.打印网站公布的信息资料【网址以http://www.cnca.gov.cn/网站公布为准（投标人可通过网站首页进行查询打印）】,已失效或撤销或暂停的不得分。公开信息中无法查询或与公开信息不一致的，投标人必须提供发证机构出具的证明函。以上证书中如因企业成立时间原因不足3个月未能获得证书的，可以相应得分。</w:t>
            </w:r>
          </w:p>
        </w:tc>
      </w:tr>
      <w:tr>
        <w:tc>
          <w:tcPr>
            <w:tcW w:type="dxa" w:w="922"/>
            <w:gridSpan w:val="2"/>
            <w:vMerge/>
          </w:tcPr>
          <w:p/>
        </w:tc>
        <w:tc>
          <w:tcPr>
            <w:tcW w:type="dxa" w:w="2307"/>
          </w:tcPr>
          <w:p>
            <w:pPr>
              <w:pStyle w:val="null3"/>
              <w:jc w:val="left"/>
            </w:pPr>
            <w:r>
              <w:rPr/>
              <w:t>拟投入项目负责人的情况 (10.0分)</w:t>
            </w:r>
          </w:p>
        </w:tc>
        <w:tc>
          <w:tcPr>
            <w:tcW w:type="dxa" w:w="5076"/>
          </w:tcPr>
          <w:p>
            <w:pPr>
              <w:pStyle w:val="null3"/>
              <w:jc w:val="left"/>
            </w:pPr>
            <w:r>
              <w:rPr/>
              <w:t>投标人拟投入项目负责人： （1）具备水利类专业高级工程师或以上职称的，得2.0分；其他不得分。 （2）2021年1月1日至投标截止之日（以合同签订时间为准）担任过类似项目的项目负责人，类似项目包括但不限于：水利、供水、排水涉河道（涌）管理或水环境整治相关的技术测评、检查、规划或设计项目，每项得2.0分，最高得8.0分。 注： （1）投标文件提供职称证书及在投标人单位投标截止日之前三个月以内任意月份的社保证明。无提供的不得分。 （2）投标文件提供上述项目经验的合同关键页作为证明材料，需要体现项目负责人姓名；合同关键页须包括评审项所涉及的相关关键信息，否则投标人还须提供验收资料或包含采购人盖章的其他证明材料(仅有投标人确认的材料不能作为佐证材料)，佐证上述人员工作经历。</w:t>
            </w:r>
          </w:p>
        </w:tc>
      </w:tr>
      <w:tr>
        <w:tc>
          <w:tcPr>
            <w:tcW w:type="dxa" w:w="922"/>
            <w:gridSpan w:val="2"/>
            <w:vMerge/>
          </w:tcPr>
          <w:p/>
        </w:tc>
        <w:tc>
          <w:tcPr>
            <w:tcW w:type="dxa" w:w="2307"/>
          </w:tcPr>
          <w:p>
            <w:pPr>
              <w:pStyle w:val="null3"/>
              <w:jc w:val="left"/>
            </w:pPr>
            <w:r>
              <w:rPr/>
              <w:t>拟投入技术负责人的情况 (10.0分)</w:t>
            </w:r>
          </w:p>
        </w:tc>
        <w:tc>
          <w:tcPr>
            <w:tcW w:type="dxa" w:w="5076"/>
          </w:tcPr>
          <w:p>
            <w:pPr>
              <w:pStyle w:val="null3"/>
              <w:jc w:val="left"/>
            </w:pPr>
            <w:r>
              <w:rPr/>
              <w:t>投标人拟投入技术负责人： （1）具备水利类专业高级工程师或以上职称的，得2.0分；其他不得分。 （2）2021年1月1日至投标截止之日（以合同签订时间为准）担任过类似项目的项目负责人或技术负责人，类似项目包括但不限于：水利、供水、排水涉河道（涌）管理或水环境整治相关的技术测评、检查、规划或设计项目，每项得2.0分，最高得8.0分。 注： （1）投标文件提供职称证书及在投标人单位投标截止日之前三个月以内任意月份的社保证明。无提供的不得分。 （2）投标文件提供上述项目经验的合同关键页作为证明材料，需要体现技术负责人姓名；合同关键页须包括评审项所涉及的相关关键信息，否则投标人还须提供验收资料或包含采购人盖章的其他证明材料(仅有投标人确认的材料不能作为佐证材料)，佐证上述人员工作经历。</w:t>
            </w:r>
          </w:p>
        </w:tc>
      </w:tr>
      <w:tr>
        <w:tc>
          <w:tcPr>
            <w:tcW w:type="dxa" w:w="922"/>
            <w:gridSpan w:val="2"/>
            <w:vMerge/>
          </w:tcPr>
          <w:p/>
        </w:tc>
        <w:tc>
          <w:tcPr>
            <w:tcW w:type="dxa" w:w="2307"/>
          </w:tcPr>
          <w:p>
            <w:pPr>
              <w:pStyle w:val="null3"/>
              <w:jc w:val="left"/>
            </w:pPr>
            <w:r>
              <w:rPr/>
              <w:t>拟投入主要技术人员的情况 (14.0分)</w:t>
            </w:r>
          </w:p>
        </w:tc>
        <w:tc>
          <w:tcPr>
            <w:tcW w:type="dxa" w:w="5076"/>
          </w:tcPr>
          <w:p>
            <w:pPr>
              <w:pStyle w:val="null3"/>
              <w:jc w:val="left"/>
            </w:pPr>
            <w:r>
              <w:rPr/>
              <w:t>投标人拟投入项目主要技术人员12人（项目负责人、技术负责人除外）： （1）具备水利类专业高级工程师或以上职称的，每一名得2分，最高得4分； （2）具备水利类工程师或以上职称的，每1名得1分，最高得10分； 注： 合计最高得14分；同一人具备多个证书的，不重复计分。投标文件提供以上资质证明材料及在投标人单位服务的证明材料扫描件，如投标截止日之前三个月以内任意月份的社保证明。无提供的不得分。</w:t>
            </w:r>
          </w:p>
        </w:tc>
      </w:tr>
      <w:tr>
        <w:tc>
          <w:tcPr>
            <w:tcW w:type="dxa" w:w="922"/>
            <w:gridSpan w:val="2"/>
            <w:vMerge/>
          </w:tcPr>
          <w:p/>
        </w:tc>
        <w:tc>
          <w:tcPr>
            <w:tcW w:type="dxa" w:w="2307"/>
          </w:tcPr>
          <w:p>
            <w:pPr>
              <w:pStyle w:val="null3"/>
              <w:jc w:val="left"/>
            </w:pPr>
            <w:r>
              <w:rPr/>
              <w:t>综合服务支撑能力 (3.0分)</w:t>
            </w:r>
          </w:p>
        </w:tc>
        <w:tc>
          <w:tcPr>
            <w:tcW w:type="dxa" w:w="5076"/>
          </w:tcPr>
          <w:p>
            <w:pPr>
              <w:pStyle w:val="null3"/>
              <w:jc w:val="left"/>
            </w:pPr>
            <w:r>
              <w:rPr/>
              <w:t>投标人承诺接服务通知后，项目负责人或技术负责人2小时内到达采购人办公地点或项目测评现场，提供现场服务支持；测评小组3小时内整装（含仪器设备、车辆）到达项目测评现场，满足应急测评任务需要。 满足上述要求得3分。 注：提供承诺。</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项目名称：广州市河道维修养护工作水平技术测评</w:t>
      </w:r>
    </w:p>
    <w:p>
      <w:pPr>
        <w:pStyle w:val="null3"/>
        <w:ind w:firstLine="1807"/>
        <w:jc w:val="both"/>
      </w:pPr>
      <w:r>
        <w:rPr>
          <w:sz w:val="36"/>
          <w:b/>
        </w:rPr>
        <w:t>工作经费</w:t>
      </w:r>
    </w:p>
    <w:p>
      <w:pPr>
        <w:pStyle w:val="null3"/>
        <w:jc w:val="both"/>
      </w:pPr>
      <w:r>
        <w:rPr>
          <w:sz w:val="36"/>
          <w:b/>
        </w:rPr>
        <w:t>合同编号：</w:t>
      </w:r>
      <w:r>
        <w:rPr>
          <w:sz w:val="36"/>
          <w:b/>
        </w:rPr>
        <w:t>HCJC-202</w:t>
      </w:r>
      <w:r>
        <w:rPr>
          <w:sz w:val="36"/>
          <w:b/>
        </w:rPr>
        <w:t>6</w:t>
      </w:r>
      <w:r>
        <w:rPr>
          <w:sz w:val="36"/>
          <w:b/>
        </w:rPr>
        <w:t>-</w:t>
      </w:r>
    </w:p>
    <w:p>
      <w:pPr>
        <w:pStyle w:val="null3"/>
        <w:jc w:val="center"/>
      </w:pPr>
      <w:r>
        <w:rPr>
          <w:sz w:val="72"/>
          <w:b/>
        </w:rPr>
        <w:t>技</w:t>
      </w:r>
    </w:p>
    <w:p>
      <w:pPr>
        <w:pStyle w:val="null3"/>
        <w:jc w:val="center"/>
      </w:pPr>
      <w:r>
        <w:rPr>
          <w:sz w:val="72"/>
          <w:b/>
        </w:rPr>
        <w:t>术</w:t>
      </w:r>
    </w:p>
    <w:p>
      <w:pPr>
        <w:pStyle w:val="null3"/>
        <w:jc w:val="center"/>
      </w:pPr>
      <w:r>
        <w:rPr>
          <w:sz w:val="72"/>
          <w:b/>
        </w:rPr>
        <w:t>服</w:t>
      </w:r>
    </w:p>
    <w:p>
      <w:pPr>
        <w:pStyle w:val="null3"/>
        <w:jc w:val="center"/>
      </w:pPr>
      <w:r>
        <w:rPr>
          <w:sz w:val="72"/>
          <w:b/>
        </w:rPr>
        <w:t>务</w:t>
      </w:r>
    </w:p>
    <w:p>
      <w:pPr>
        <w:pStyle w:val="null3"/>
        <w:jc w:val="center"/>
      </w:pPr>
      <w:r>
        <w:rPr>
          <w:sz w:val="72"/>
          <w:b/>
        </w:rPr>
        <w:t>合</w:t>
      </w:r>
    </w:p>
    <w:p>
      <w:pPr>
        <w:pStyle w:val="null3"/>
        <w:jc w:val="center"/>
      </w:pPr>
      <w:r>
        <w:rPr>
          <w:sz w:val="72"/>
          <w:b/>
        </w:rPr>
        <w:t>同</w:t>
      </w:r>
    </w:p>
    <w:p>
      <w:pPr>
        <w:pStyle w:val="null3"/>
        <w:jc w:val="center"/>
      </w:pPr>
      <w:r>
        <w:rPr>
          <w:sz w:val="32"/>
          <w:b/>
        </w:rPr>
        <w:t>采购人（甲方）：</w:t>
      </w:r>
      <w:r>
        <w:rPr>
          <w:b/>
          <w:u w:val="single"/>
        </w:rPr>
        <w:t xml:space="preserve"> </w:t>
      </w:r>
      <w:r>
        <w:rPr>
          <w:sz w:val="32"/>
          <w:b/>
          <w:u w:val="single"/>
        </w:rPr>
        <w:t>广州市河涌监测中心</w:t>
      </w:r>
      <w:r>
        <w:rPr>
          <w:b/>
          <w:u w:val="single"/>
        </w:rPr>
        <w:t xml:space="preserve">        </w:t>
      </w:r>
    </w:p>
    <w:p>
      <w:pPr>
        <w:pStyle w:val="null3"/>
        <w:ind w:firstLine="1120"/>
        <w:jc w:val="both"/>
      </w:pPr>
      <w:r>
        <w:rPr>
          <w:sz w:val="32"/>
          <w:b/>
        </w:rPr>
        <w:t>供应商（乙方）：</w:t>
      </w:r>
      <w:r>
        <w:rPr>
          <w:b/>
          <w:u w:val="single"/>
        </w:rPr>
        <w:t xml:space="preserve">                             </w:t>
      </w:r>
    </w:p>
    <w:p>
      <w:pPr>
        <w:pStyle w:val="null3"/>
        <w:ind w:firstLine="1120"/>
        <w:jc w:val="both"/>
      </w:pPr>
      <w:r>
        <w:rPr>
          <w:sz w:val="32"/>
          <w:b/>
        </w:rPr>
        <w:t>签订时间：</w:t>
      </w:r>
      <w:r>
        <w:rPr>
          <w:b/>
          <w:u w:val="single"/>
        </w:rPr>
        <w:t xml:space="preserve">    </w:t>
      </w:r>
      <w:r>
        <w:rPr>
          <w:sz w:val="32"/>
          <w:b/>
          <w:u w:val="single"/>
        </w:rPr>
        <w:t>202</w:t>
      </w:r>
      <w:r>
        <w:rPr>
          <w:sz w:val="32"/>
          <w:b/>
          <w:u w:val="single"/>
        </w:rPr>
        <w:t>6</w:t>
      </w:r>
      <w:r>
        <w:rPr>
          <w:sz w:val="32"/>
          <w:b/>
          <w:u w:val="single"/>
        </w:rPr>
        <w:t>年</w:t>
      </w:r>
      <w:r>
        <w:rPr>
          <w:b/>
          <w:u w:val="single"/>
        </w:rPr>
        <w:t xml:space="preserve">  </w:t>
      </w:r>
      <w:r>
        <w:rPr>
          <w:sz w:val="32"/>
          <w:b/>
          <w:u w:val="single"/>
        </w:rPr>
        <w:t>月</w:t>
      </w:r>
      <w:r>
        <w:rPr>
          <w:b/>
          <w:u w:val="single"/>
        </w:rPr>
        <w:t xml:space="preserve">                 </w:t>
      </w:r>
    </w:p>
    <w:p>
      <w:pPr>
        <w:pStyle w:val="null3"/>
        <w:ind w:firstLine="1120"/>
        <w:jc w:val="both"/>
      </w:pPr>
      <w:r>
        <w:rPr>
          <w:sz w:val="32"/>
          <w:b/>
        </w:rPr>
        <w:t>签订地点：</w:t>
      </w:r>
      <w:r>
        <w:rPr>
          <w:b/>
          <w:u w:val="single"/>
        </w:rPr>
        <w:t xml:space="preserve">    </w:t>
      </w:r>
      <w:r>
        <w:rPr>
          <w:sz w:val="32"/>
          <w:b/>
          <w:u w:val="single"/>
        </w:rPr>
        <w:t>广东省广州市</w:t>
      </w:r>
      <w:r>
        <w:rPr>
          <w:b/>
          <w:u w:val="single"/>
        </w:rPr>
        <w:t xml:space="preserve">                </w:t>
      </w:r>
    </w:p>
    <w:p>
      <w:pPr>
        <w:pStyle w:val="null3"/>
        <w:ind w:firstLine="1124"/>
        <w:jc w:val="both"/>
      </w:pPr>
      <w:r>
        <w:rPr>
          <w:sz w:val="32"/>
          <w:b/>
        </w:rPr>
        <w:t>服务</w:t>
      </w:r>
      <w:r>
        <w:rPr>
          <w:sz w:val="32"/>
          <w:b/>
        </w:rPr>
        <w:t>期限：</w:t>
      </w:r>
      <w:r>
        <w:rPr>
          <w:sz w:val="32"/>
          <w:b/>
          <w:u w:val="single"/>
        </w:rPr>
        <w:t>2026</w:t>
      </w:r>
      <w:r>
        <w:rPr>
          <w:sz w:val="32"/>
          <w:b/>
          <w:u w:val="single"/>
        </w:rPr>
        <w:t>年</w:t>
      </w:r>
      <w:r>
        <w:rPr>
          <w:sz w:val="32"/>
          <w:b/>
          <w:u w:val="single"/>
        </w:rPr>
        <w:t>3</w:t>
      </w:r>
      <w:r>
        <w:rPr>
          <w:sz w:val="32"/>
          <w:b/>
          <w:u w:val="single"/>
        </w:rPr>
        <w:t>月</w:t>
      </w:r>
      <w:r>
        <w:rPr>
          <w:sz w:val="32"/>
          <w:b/>
          <w:u w:val="single"/>
        </w:rPr>
        <w:t>1</w:t>
      </w:r>
      <w:r>
        <w:rPr>
          <w:sz w:val="32"/>
          <w:b/>
          <w:u w:val="single"/>
        </w:rPr>
        <w:t>日至</w:t>
      </w:r>
      <w:r>
        <w:rPr>
          <w:sz w:val="32"/>
          <w:b/>
          <w:u w:val="single"/>
        </w:rPr>
        <w:t>2027</w:t>
      </w:r>
      <w:r>
        <w:rPr>
          <w:sz w:val="32"/>
          <w:b/>
          <w:u w:val="single"/>
        </w:rPr>
        <w:t>年</w:t>
      </w:r>
      <w:r>
        <w:rPr>
          <w:sz w:val="32"/>
          <w:b/>
          <w:u w:val="single"/>
        </w:rPr>
        <w:t>2</w:t>
      </w:r>
      <w:r>
        <w:rPr>
          <w:sz w:val="32"/>
          <w:b/>
          <w:u w:val="single"/>
        </w:rPr>
        <w:t>月</w:t>
      </w:r>
      <w:r>
        <w:rPr>
          <w:sz w:val="32"/>
          <w:b/>
          <w:u w:val="single"/>
        </w:rPr>
        <w:t>28</w:t>
      </w:r>
      <w:r>
        <w:rPr>
          <w:sz w:val="32"/>
          <w:b/>
          <w:u w:val="single"/>
        </w:rPr>
        <w:t>日</w:t>
      </w:r>
    </w:p>
    <w:p>
      <w:pPr>
        <w:pStyle w:val="null3"/>
        <w:jc w:val="center"/>
      </w:pPr>
      <w:r>
        <w:rPr/>
        <w:t xml:space="preserve"> </w:t>
      </w:r>
    </w:p>
    <w:p>
      <w:pPr>
        <w:pStyle w:val="null3"/>
      </w:pPr>
      <w:r>
        <w:rPr>
          <w:sz w:val="36"/>
          <w:b/>
        </w:rPr>
        <w:t>填写说明</w:t>
      </w:r>
    </w:p>
    <w:p>
      <w:pPr>
        <w:pStyle w:val="null3"/>
        <w:jc w:val="center"/>
      </w:pPr>
      <w:r>
        <w:rPr>
          <w:sz w:val="24"/>
        </w:rPr>
        <w:t>一、本合同适用于一方当事人（供应商）以技术知识为另一方（采购人）解决特定技术问题所订立的合同。</w:t>
      </w:r>
    </w:p>
    <w:p>
      <w:pPr>
        <w:pStyle w:val="null3"/>
        <w:ind w:firstLine="480"/>
        <w:jc w:val="both"/>
      </w:pPr>
      <w:r>
        <w:rPr>
          <w:sz w:val="24"/>
        </w:rPr>
        <w:t>二、签订一方为多个当事人的，可按各自在合同关系中的作用等，在</w:t>
      </w:r>
      <w:r>
        <w:rPr>
          <w:sz w:val="24"/>
        </w:rPr>
        <w:t>“采购人”、“供应商”项下（增页）分别排列为共同委托人或共同受托人。</w:t>
      </w:r>
    </w:p>
    <w:p>
      <w:pPr>
        <w:pStyle w:val="null3"/>
        <w:ind w:firstLine="480"/>
        <w:jc w:val="both"/>
      </w:pPr>
      <w:r>
        <w:rPr>
          <w:sz w:val="24"/>
        </w:rPr>
        <w:t>三、本合同书未尽事项，可由当事人附页另行约定，并作为本合同的组成部分。</w:t>
      </w:r>
    </w:p>
    <w:p>
      <w:pPr>
        <w:pStyle w:val="null3"/>
        <w:ind w:firstLine="480"/>
        <w:jc w:val="both"/>
      </w:pPr>
      <w:r>
        <w:rPr>
          <w:sz w:val="24"/>
        </w:rPr>
        <w:t>四、当事人使用本合同书时约定无需填写的条款，应在该条款处注明</w:t>
      </w:r>
      <w:r>
        <w:rPr>
          <w:sz w:val="24"/>
        </w:rPr>
        <w:t>“无”等字样。</w:t>
      </w:r>
    </w:p>
    <w:p>
      <w:pPr>
        <w:pStyle w:val="null3"/>
        <w:jc w:val="both"/>
      </w:pPr>
      <w:r>
        <w:rPr/>
        <w:t xml:space="preserve"> </w:t>
      </w:r>
    </w:p>
    <w:p>
      <w:pPr>
        <w:pStyle w:val="null3"/>
      </w:pPr>
      <w:r>
        <w:rPr>
          <w:sz w:val="44"/>
        </w:rPr>
        <w:t>广州市河道维修养护工作水平技术测评</w:t>
      </w:r>
    </w:p>
    <w:p>
      <w:pPr>
        <w:pStyle w:val="null3"/>
        <w:jc w:val="center"/>
      </w:pPr>
      <w:r>
        <w:rPr>
          <w:sz w:val="44"/>
        </w:rPr>
        <w:t>工作经费</w:t>
      </w:r>
      <w:r>
        <w:rPr>
          <w:sz w:val="44"/>
        </w:rPr>
        <w:t>技术服务合同</w:t>
      </w:r>
    </w:p>
    <w:p>
      <w:pPr>
        <w:pStyle w:val="null3"/>
        <w:ind w:firstLine="960"/>
        <w:jc w:val="both"/>
      </w:pPr>
      <w:r>
        <w:rPr>
          <w:sz w:val="24"/>
        </w:rPr>
        <w:t>采购人（甲方）：</w:t>
      </w:r>
      <w:r>
        <w:rPr>
          <w:sz w:val="24"/>
          <w:u w:val="single"/>
        </w:rPr>
        <w:t>广州市河涌监测中心</w:t>
      </w:r>
      <w:r>
        <w:rPr>
          <w:u w:val="single"/>
        </w:rPr>
        <w:t xml:space="preserve">                   </w:t>
      </w:r>
    </w:p>
    <w:p>
      <w:pPr>
        <w:pStyle w:val="null3"/>
        <w:ind w:firstLine="960"/>
        <w:jc w:val="both"/>
      </w:pPr>
      <w:r>
        <w:rPr>
          <w:sz w:val="24"/>
        </w:rPr>
        <w:t>住所地：</w:t>
      </w:r>
      <w:r>
        <w:rPr>
          <w:sz w:val="24"/>
          <w:u w:val="single"/>
        </w:rPr>
        <w:t>广州市天河区长兴路</w:t>
      </w:r>
      <w:r>
        <w:rPr>
          <w:u w:val="single"/>
        </w:rPr>
        <w:t xml:space="preserve">                      </w:t>
      </w:r>
    </w:p>
    <w:p>
      <w:pPr>
        <w:pStyle w:val="null3"/>
        <w:ind w:firstLine="960"/>
        <w:jc w:val="both"/>
      </w:pPr>
      <w:r>
        <w:rPr>
          <w:sz w:val="24"/>
        </w:rPr>
        <w:t>法定代表人：</w:t>
      </w:r>
      <w:r>
        <w:rPr>
          <w:u w:val="single"/>
        </w:rPr>
        <w:t xml:space="preserve">                                    </w:t>
      </w:r>
    </w:p>
    <w:p>
      <w:pPr>
        <w:pStyle w:val="null3"/>
        <w:ind w:firstLine="960"/>
        <w:jc w:val="both"/>
      </w:pPr>
      <w:r>
        <w:rPr>
          <w:sz w:val="24"/>
        </w:rPr>
        <w:t>项目负责人：</w:t>
      </w:r>
      <w:r>
        <w:rPr>
          <w:u w:val="single"/>
        </w:rPr>
        <w:t xml:space="preserve">                                     </w:t>
      </w:r>
    </w:p>
    <w:p>
      <w:pPr>
        <w:pStyle w:val="null3"/>
        <w:ind w:firstLine="960"/>
        <w:jc w:val="both"/>
      </w:pPr>
      <w:r>
        <w:rPr>
          <w:sz w:val="24"/>
        </w:rPr>
        <w:t>联系方式：</w:t>
      </w:r>
      <w:r>
        <w:rPr>
          <w:sz w:val="24"/>
          <w:u w:val="single"/>
        </w:rPr>
        <w:t>电话、电邮</w:t>
      </w:r>
      <w:r>
        <w:rPr>
          <w:u w:val="single"/>
        </w:rPr>
        <w:t xml:space="preserve">                               </w:t>
      </w:r>
    </w:p>
    <w:p>
      <w:pPr>
        <w:pStyle w:val="null3"/>
        <w:ind w:firstLine="960"/>
        <w:jc w:val="both"/>
      </w:pPr>
      <w:r>
        <w:rPr>
          <w:sz w:val="24"/>
        </w:rPr>
        <w:t>通讯地址：</w:t>
      </w:r>
      <w:r>
        <w:rPr>
          <w:sz w:val="24"/>
          <w:u w:val="single"/>
        </w:rPr>
        <w:t>广州市天河区长兴路东侧（华农酸奶厂正对面）</w:t>
      </w:r>
    </w:p>
    <w:p>
      <w:pPr>
        <w:pStyle w:val="null3"/>
        <w:ind w:firstLine="960"/>
        <w:jc w:val="both"/>
      </w:pPr>
      <w:r>
        <w:rPr>
          <w:sz w:val="24"/>
        </w:rPr>
        <w:t>电</w:t>
      </w:r>
      <w:r>
        <w:rPr/>
        <w:t xml:space="preserve">  </w:t>
      </w:r>
      <w:r>
        <w:rPr>
          <w:sz w:val="24"/>
        </w:rPr>
        <w:t>话：</w:t>
      </w:r>
      <w:r>
        <w:rPr>
          <w:u w:val="single"/>
        </w:rPr>
        <w:t xml:space="preserve">         </w:t>
      </w:r>
      <w:r>
        <w:rPr>
          <w:sz w:val="24"/>
        </w:rPr>
        <w:t>传</w:t>
      </w:r>
      <w:r>
        <w:rPr/>
        <w:t xml:space="preserve">  </w:t>
      </w:r>
      <w:r>
        <w:rPr>
          <w:sz w:val="24"/>
        </w:rPr>
        <w:t>真：</w:t>
      </w:r>
      <w:r>
        <w:rPr>
          <w:u w:val="single"/>
        </w:rPr>
        <w:t xml:space="preserve">            </w:t>
      </w:r>
    </w:p>
    <w:p>
      <w:pPr>
        <w:pStyle w:val="null3"/>
        <w:ind w:firstLine="960"/>
        <w:jc w:val="both"/>
      </w:pPr>
      <w:r>
        <w:rPr>
          <w:sz w:val="24"/>
        </w:rPr>
        <w:t>电子信箱：</w:t>
      </w:r>
      <w:r>
        <w:rPr>
          <w:u w:val="single"/>
        </w:rPr>
        <w:t xml:space="preserve">                           </w:t>
      </w:r>
    </w:p>
    <w:p>
      <w:pPr>
        <w:pStyle w:val="null3"/>
        <w:ind w:firstLine="960"/>
        <w:jc w:val="both"/>
      </w:pPr>
      <w:r>
        <w:rPr>
          <w:sz w:val="24"/>
        </w:rPr>
        <w:t>供应商（乙方）：</w:t>
      </w:r>
      <w:r>
        <w:rPr>
          <w:u w:val="single"/>
        </w:rPr>
        <w:t xml:space="preserve">                                       </w:t>
      </w:r>
    </w:p>
    <w:p>
      <w:pPr>
        <w:pStyle w:val="null3"/>
        <w:ind w:firstLine="960"/>
        <w:jc w:val="both"/>
      </w:pPr>
      <w:r>
        <w:rPr>
          <w:sz w:val="24"/>
        </w:rPr>
        <w:t>住所地：</w:t>
      </w:r>
      <w:r>
        <w:rPr>
          <w:u w:val="single"/>
        </w:rPr>
        <w:t xml:space="preserve">                                          </w:t>
      </w:r>
    </w:p>
    <w:p>
      <w:pPr>
        <w:pStyle w:val="null3"/>
        <w:ind w:firstLine="960"/>
        <w:jc w:val="both"/>
      </w:pPr>
      <w:r>
        <w:rPr>
          <w:sz w:val="24"/>
        </w:rPr>
        <w:t>法定代表人：</w:t>
      </w:r>
      <w:r>
        <w:rPr>
          <w:u w:val="single"/>
        </w:rPr>
        <w:t xml:space="preserve">                                          </w:t>
      </w:r>
    </w:p>
    <w:p>
      <w:pPr>
        <w:pStyle w:val="null3"/>
        <w:ind w:firstLine="960"/>
        <w:jc w:val="both"/>
      </w:pPr>
      <w:r>
        <w:rPr>
          <w:sz w:val="24"/>
        </w:rPr>
        <w:t>项目负责人：</w:t>
      </w:r>
      <w:r>
        <w:rPr>
          <w:u w:val="single"/>
        </w:rPr>
        <w:t xml:space="preserve">                                          </w:t>
      </w:r>
    </w:p>
    <w:p>
      <w:pPr>
        <w:pStyle w:val="null3"/>
        <w:ind w:firstLine="960"/>
        <w:jc w:val="both"/>
      </w:pPr>
      <w:r>
        <w:rPr>
          <w:sz w:val="24"/>
        </w:rPr>
        <w:t>联系方式：</w:t>
      </w:r>
      <w:r>
        <w:rPr>
          <w:u w:val="single"/>
        </w:rPr>
        <w:t xml:space="preserve">                                            </w:t>
      </w:r>
    </w:p>
    <w:p>
      <w:pPr>
        <w:pStyle w:val="null3"/>
        <w:ind w:firstLine="960"/>
        <w:jc w:val="both"/>
      </w:pPr>
      <w:r>
        <w:rPr>
          <w:sz w:val="24"/>
        </w:rPr>
        <w:t>通讯地址：</w:t>
      </w:r>
      <w:r>
        <w:rPr>
          <w:u w:val="single"/>
        </w:rPr>
        <w:t xml:space="preserve">                                            </w:t>
      </w:r>
    </w:p>
    <w:p>
      <w:pPr>
        <w:pStyle w:val="null3"/>
        <w:ind w:firstLine="960"/>
        <w:jc w:val="both"/>
      </w:pPr>
      <w:r>
        <w:rPr>
          <w:sz w:val="24"/>
        </w:rPr>
        <w:t>电</w:t>
      </w:r>
      <w:r>
        <w:rPr/>
        <w:t xml:space="preserve">  </w:t>
      </w:r>
      <w:r>
        <w:rPr>
          <w:sz w:val="24"/>
        </w:rPr>
        <w:t>话：</w:t>
      </w:r>
      <w:r>
        <w:rPr>
          <w:u w:val="single"/>
        </w:rPr>
        <w:t xml:space="preserve">              </w:t>
      </w:r>
      <w:r>
        <w:rPr>
          <w:sz w:val="24"/>
        </w:rPr>
        <w:t>传</w:t>
      </w:r>
      <w:r>
        <w:rPr/>
        <w:t xml:space="preserve">   </w:t>
      </w:r>
      <w:r>
        <w:rPr>
          <w:sz w:val="24"/>
        </w:rPr>
        <w:t>真：</w:t>
      </w:r>
      <w:r>
        <w:rPr>
          <w:u w:val="single"/>
        </w:rPr>
        <w:t xml:space="preserve">                  </w:t>
      </w:r>
    </w:p>
    <w:p>
      <w:pPr>
        <w:pStyle w:val="null3"/>
        <w:ind w:firstLine="960"/>
        <w:jc w:val="both"/>
      </w:pPr>
      <w:r>
        <w:rPr>
          <w:sz w:val="24"/>
        </w:rPr>
        <w:t>电子信箱：</w:t>
      </w:r>
      <w:r>
        <w:rPr>
          <w:u w:val="single"/>
        </w:rPr>
        <w:t xml:space="preserve">                                            </w:t>
      </w:r>
    </w:p>
    <w:p>
      <w:pPr>
        <w:pStyle w:val="null3"/>
      </w:pPr>
      <w:r>
        <w:rPr>
          <w:sz w:val="24"/>
        </w:rPr>
        <w:t>本合同甲方委托乙方就</w:t>
      </w:r>
      <w:r>
        <w:rPr>
          <w:sz w:val="24"/>
          <w:u w:val="single"/>
        </w:rPr>
        <w:t>广州市河道维修养护工作水平技术测评工作经费</w:t>
      </w:r>
      <w:r>
        <w:rPr>
          <w:sz w:val="24"/>
        </w:rPr>
        <w:t>（</w:t>
      </w:r>
      <w:r>
        <w:rPr>
          <w:sz w:val="24"/>
        </w:rPr>
        <w:t>202</w:t>
      </w:r>
      <w:r>
        <w:rPr>
          <w:sz w:val="24"/>
        </w:rPr>
        <w:t>6</w:t>
      </w:r>
      <w:r>
        <w:rPr>
          <w:sz w:val="24"/>
        </w:rPr>
        <w:t>年度）项目进行专项技术服务，并支付相应的技术服务报酬。双方经过平等协商，在真实、充分地表达各自意愿的基础上，根据《中华人民共和国民法典》合同篇的规定，达成如下协议，并由双方共同恪守。</w:t>
      </w:r>
    </w:p>
    <w:p>
      <w:pPr>
        <w:pStyle w:val="null3"/>
        <w:ind w:firstLine="480"/>
        <w:jc w:val="both"/>
      </w:pPr>
      <w:r>
        <w:rPr>
          <w:sz w:val="24"/>
          <w:b/>
        </w:rPr>
        <w:t>第一条</w:t>
      </w:r>
      <w:r>
        <w:rPr/>
        <w:t xml:space="preserve"> </w:t>
      </w:r>
      <w:r>
        <w:rPr>
          <w:sz w:val="24"/>
        </w:rPr>
        <w:t>甲方委托乙方进行技术服务的内容如下：</w:t>
      </w:r>
    </w:p>
    <w:p>
      <w:pPr>
        <w:pStyle w:val="null3"/>
        <w:ind w:firstLine="540"/>
        <w:jc w:val="both"/>
      </w:pPr>
      <w:r>
        <w:rPr>
          <w:sz w:val="24"/>
        </w:rPr>
        <w:t>1</w:t>
      </w:r>
      <w:r>
        <w:rPr>
          <w:sz w:val="24"/>
        </w:rPr>
        <w:t>．技术服务的目标：根据《广州市河道维修养护工作水平技术测评工作经费招标文件》（以下简称“招标文件”）的有关要求，完成广州市河道维修养护工作水平技术测评相关工作；</w:t>
      </w:r>
    </w:p>
    <w:p>
      <w:pPr>
        <w:pStyle w:val="null3"/>
        <w:ind w:firstLine="480"/>
        <w:jc w:val="both"/>
      </w:pPr>
      <w:r>
        <w:rPr>
          <w:sz w:val="24"/>
        </w:rPr>
        <w:t>2</w:t>
      </w:r>
      <w:r>
        <w:rPr>
          <w:sz w:val="24"/>
        </w:rPr>
        <w:t>．技术服务的内容：</w:t>
      </w:r>
    </w:p>
    <w:p>
      <w:pPr>
        <w:pStyle w:val="null3"/>
        <w:ind w:firstLine="482"/>
        <w:jc w:val="both"/>
      </w:pPr>
      <w:r>
        <w:rPr>
          <w:sz w:val="24"/>
        </w:rPr>
        <w:t>（一）全方位数据汇总与分析研判</w:t>
      </w:r>
    </w:p>
    <w:p>
      <w:pPr>
        <w:pStyle w:val="null3"/>
        <w:ind w:firstLine="482"/>
        <w:jc w:val="both"/>
      </w:pPr>
      <w:r>
        <w:rPr>
          <w:sz w:val="24"/>
        </w:rPr>
        <w:t>（</w:t>
      </w:r>
      <w:r>
        <w:rPr>
          <w:sz w:val="24"/>
        </w:rPr>
        <w:t>1</w:t>
      </w:r>
      <w:r>
        <w:rPr>
          <w:sz w:val="24"/>
        </w:rPr>
        <w:t>）</w:t>
      </w:r>
      <w:r>
        <w:rPr>
          <w:sz w:val="24"/>
        </w:rPr>
        <w:t>数据汇集与动态跟踪</w:t>
      </w:r>
    </w:p>
    <w:p>
      <w:pPr>
        <w:pStyle w:val="null3"/>
        <w:ind w:firstLine="482"/>
        <w:jc w:val="both"/>
      </w:pPr>
      <w:r>
        <w:rPr>
          <w:sz w:val="24"/>
        </w:rPr>
        <w:t>1</w:t>
      </w:r>
      <w:r>
        <w:rPr>
          <w:sz w:val="24"/>
        </w:rPr>
        <w:t>）每月对各流域机构开展水利工程设施检查的数据资料收集汇总，建立问题台账。</w:t>
      </w:r>
    </w:p>
    <w:p>
      <w:pPr>
        <w:pStyle w:val="null3"/>
        <w:ind w:firstLine="482"/>
        <w:jc w:val="both"/>
      </w:pPr>
      <w:r>
        <w:rPr>
          <w:sz w:val="24"/>
        </w:rPr>
        <w:t>2</w:t>
      </w:r>
      <w:r>
        <w:rPr>
          <w:sz w:val="24"/>
        </w:rPr>
        <w:t>）收集汇总水利部水利工程运行管理信息系统、全国水库运行管理信息系统、省水利工程运行监管平台的注册登记情况、安全鉴定、水库巡查率、水位、降雨量等数据。</w:t>
      </w:r>
    </w:p>
    <w:p>
      <w:pPr>
        <w:pStyle w:val="null3"/>
        <w:ind w:firstLine="482"/>
        <w:jc w:val="both"/>
      </w:pPr>
      <w:r>
        <w:rPr>
          <w:sz w:val="24"/>
        </w:rPr>
        <w:t>3</w:t>
      </w:r>
      <w:r>
        <w:rPr>
          <w:sz w:val="24"/>
        </w:rPr>
        <w:t>）建立并持续更新水利工程监管专项数据，形成水库“三要素”监测设施安装数量和台账；强降雨后水利工程调度数据信息和江河湖库水位水量信息数据和台账，全市百万立米以上蓄水水库蓄水量及全市降雨量数据和台账。</w:t>
      </w:r>
    </w:p>
    <w:p>
      <w:pPr>
        <w:pStyle w:val="null3"/>
        <w:ind w:firstLine="482"/>
        <w:jc w:val="both"/>
      </w:pPr>
      <w:r>
        <w:rPr>
          <w:sz w:val="24"/>
        </w:rPr>
        <w:t>（</w:t>
      </w:r>
      <w:r>
        <w:rPr>
          <w:sz w:val="24"/>
        </w:rPr>
        <w:t>2</w:t>
      </w:r>
      <w:r>
        <w:rPr>
          <w:sz w:val="24"/>
        </w:rPr>
        <w:t>）</w:t>
      </w:r>
      <w:r>
        <w:rPr>
          <w:sz w:val="24"/>
        </w:rPr>
        <w:t>数据分析研判及成果</w:t>
      </w:r>
    </w:p>
    <w:p>
      <w:pPr>
        <w:pStyle w:val="null3"/>
        <w:ind w:firstLine="482"/>
        <w:jc w:val="both"/>
      </w:pPr>
      <w:r>
        <w:rPr>
          <w:sz w:val="24"/>
        </w:rPr>
        <w:t>从工程存在问题、人员履职、管理效能等多角度，对水利设施管理运行情况进行深度综合分析，建立重点监控工程名录每月更新，提出工程问题及整改建议，流域机构水利设施检查存在问题和建议，区级管理单位水利工程运行管理工作存在问题和建议。具体分析研判工作如下：</w:t>
      </w:r>
    </w:p>
    <w:p>
      <w:pPr>
        <w:pStyle w:val="null3"/>
        <w:ind w:firstLine="482"/>
        <w:jc w:val="both"/>
      </w:pPr>
      <w:r>
        <w:rPr>
          <w:sz w:val="24"/>
        </w:rPr>
        <w:t>1</w:t>
      </w:r>
      <w:r>
        <w:rPr>
          <w:sz w:val="24"/>
        </w:rPr>
        <w:t>）对各流域机构开展水利工程设施检查的数据进行分析研判，并形成月度流域机构水利设施检查汇总分析</w:t>
      </w:r>
      <w:r>
        <w:rPr>
          <w:sz w:val="24"/>
        </w:rPr>
        <w:t>成果</w:t>
      </w:r>
      <w:r>
        <w:rPr>
          <w:sz w:val="24"/>
        </w:rPr>
        <w:t>。掌握全市水利设施运行管理状况，建立严重以上问题台账，为流域机构市级巡查工作提供数据支撑，提出巡查建议和意见。</w:t>
      </w:r>
    </w:p>
    <w:p>
      <w:pPr>
        <w:pStyle w:val="null3"/>
        <w:ind w:firstLine="482"/>
        <w:jc w:val="both"/>
      </w:pPr>
      <w:r>
        <w:rPr>
          <w:sz w:val="24"/>
        </w:rPr>
        <w:t>2</w:t>
      </w:r>
      <w:r>
        <w:rPr>
          <w:sz w:val="24"/>
        </w:rPr>
        <w:t>）分析水利工程检查发现的问题及问题整改数据，建立重点监控工程名录，指导各区水务部门和各工程管理单位针对重点监控工程加强运行管理工作和加密巡查频次，指导各流域机构有侧重点和针对性的检查。</w:t>
      </w:r>
    </w:p>
    <w:p>
      <w:pPr>
        <w:pStyle w:val="null3"/>
        <w:ind w:firstLine="482"/>
        <w:jc w:val="both"/>
      </w:pPr>
      <w:r>
        <w:rPr>
          <w:sz w:val="24"/>
        </w:rPr>
        <w:t>3</w:t>
      </w:r>
      <w:r>
        <w:rPr>
          <w:sz w:val="24"/>
        </w:rPr>
        <w:t>）分析</w:t>
      </w:r>
      <w:r>
        <w:rPr>
          <w:sz w:val="24"/>
        </w:rPr>
        <w:t>汇总</w:t>
      </w:r>
      <w:r>
        <w:rPr>
          <w:sz w:val="24"/>
        </w:rPr>
        <w:t>全国水库运行管理信息系统、广东省水库安全监测监管平台和堤防水闸基础信息数据库、广州水旱灾害防御系统的水库、水闸、堤防注册登记情况、水库巡查率，汛期水库超汛限水位情况及系统问题整改情况等，形成月度数据</w:t>
      </w:r>
      <w:r>
        <w:rPr>
          <w:sz w:val="24"/>
        </w:rPr>
        <w:t>分析成果</w:t>
      </w:r>
      <w:r>
        <w:rPr>
          <w:sz w:val="24"/>
        </w:rPr>
        <w:t>。</w:t>
      </w:r>
    </w:p>
    <w:p>
      <w:pPr>
        <w:pStyle w:val="null3"/>
        <w:ind w:firstLine="482"/>
        <w:jc w:val="both"/>
      </w:pPr>
      <w:r>
        <w:rPr>
          <w:sz w:val="24"/>
        </w:rPr>
        <w:t>4</w:t>
      </w:r>
      <w:r>
        <w:rPr>
          <w:sz w:val="24"/>
        </w:rPr>
        <w:t>）分析水库“三要素”监测设施安装数量和数据，及时校准数据；分析水库、水闸等安全鉴定数据，指导和督促相关单位落实问题整改；分析各区《安全鉴定任务进度表》《山塘安全隐患摸查情况统计表》《水库安全隐患摸查情况统计表》《水库基础工作开展情况统计表》等数据并形成相应的数据</w:t>
      </w:r>
      <w:r>
        <w:rPr>
          <w:sz w:val="24"/>
        </w:rPr>
        <w:t>分析成果</w:t>
      </w:r>
      <w:r>
        <w:rPr>
          <w:sz w:val="24"/>
        </w:rPr>
        <w:t>；分析全市水利工程</w:t>
      </w:r>
      <w:r>
        <w:rPr>
          <w:sz w:val="24"/>
        </w:rPr>
        <w:t>“防汛责任人”和“重点环节”落实履职抽查数据形成</w:t>
      </w:r>
      <w:r>
        <w:rPr>
          <w:sz w:val="24"/>
        </w:rPr>
        <w:t>数据</w:t>
      </w:r>
      <w:r>
        <w:rPr>
          <w:sz w:val="24"/>
        </w:rPr>
        <w:t>分析</w:t>
      </w:r>
      <w:r>
        <w:rPr>
          <w:sz w:val="24"/>
        </w:rPr>
        <w:t>成果</w:t>
      </w:r>
      <w:r>
        <w:rPr>
          <w:sz w:val="24"/>
        </w:rPr>
        <w:t>；分析病险水闸和险工险段情况，形成</w:t>
      </w:r>
      <w:r>
        <w:rPr>
          <w:sz w:val="24"/>
        </w:rPr>
        <w:t>数据分析成果</w:t>
      </w:r>
      <w:r>
        <w:rPr>
          <w:sz w:val="24"/>
        </w:rPr>
        <w:t>等，为市水务局水利行业监管提供技术支撑、报告行业监管关键数据、提出工作建议。</w:t>
      </w:r>
    </w:p>
    <w:p>
      <w:pPr>
        <w:pStyle w:val="null3"/>
        <w:ind w:firstLine="482"/>
        <w:jc w:val="both"/>
      </w:pPr>
      <w:r>
        <w:rPr>
          <w:sz w:val="24"/>
        </w:rPr>
        <w:t>5</w:t>
      </w:r>
      <w:r>
        <w:rPr>
          <w:sz w:val="24"/>
        </w:rPr>
        <w:t>）根据数据分析结果，分别从工程问题、流域机构、区级管理单位、市级管理单位四个方面提出问题和建议，包含</w:t>
      </w:r>
      <w:r>
        <w:rPr>
          <w:sz w:val="24"/>
        </w:rPr>
        <w:t>以</w:t>
      </w:r>
      <w:r>
        <w:rPr>
          <w:sz w:val="24"/>
        </w:rPr>
        <w:t>下内容：</w:t>
      </w:r>
      <w:r>
        <w:rPr>
          <w:sz w:val="24"/>
        </w:rPr>
        <w:t>1</w:t>
      </w:r>
      <w:r>
        <w:rPr>
          <w:sz w:val="24"/>
        </w:rPr>
        <w:t>）整理分析水利工程检查发现存在安全隐患的问题，并提出针对性的问题整改意见和运行管理意见。</w:t>
      </w:r>
      <w:r>
        <w:rPr>
          <w:sz w:val="24"/>
        </w:rPr>
        <w:t>2</w:t>
      </w:r>
      <w:r>
        <w:rPr>
          <w:sz w:val="24"/>
        </w:rPr>
        <w:t>）根据水利工程数据分析结果，分析评价各区水利工程管理单位运行管理存在问题并提出对应的解决办法。</w:t>
      </w:r>
      <w:r>
        <w:rPr>
          <w:sz w:val="24"/>
        </w:rPr>
        <w:t>3</w:t>
      </w:r>
      <w:r>
        <w:rPr>
          <w:sz w:val="24"/>
        </w:rPr>
        <w:t>）根据水利工程检查数据分析结果，提出各流域机构水利工程检查工作存在问题和建议。</w:t>
      </w:r>
      <w:r>
        <w:rPr>
          <w:sz w:val="24"/>
        </w:rPr>
        <w:t>4</w:t>
      </w:r>
      <w:r>
        <w:rPr>
          <w:sz w:val="24"/>
        </w:rPr>
        <w:t>）综合水利工程各项数据、各区运行管理评价和各流域机构检查工作评价，对水利工程运行管理提出工作建议。</w:t>
      </w:r>
    </w:p>
    <w:p>
      <w:pPr>
        <w:pStyle w:val="null3"/>
        <w:ind w:firstLine="482"/>
        <w:jc w:val="both"/>
      </w:pPr>
      <w:r>
        <w:rPr>
          <w:sz w:val="24"/>
        </w:rPr>
        <w:t>6</w:t>
      </w:r>
      <w:r>
        <w:rPr>
          <w:sz w:val="24"/>
        </w:rPr>
        <w:t>）根据数据分析结果，编制《广州市河道维修养护工作水平技术测评月报》《广州市河道维修养护工作水平技术测评季报》《广州市河道维修养护工作水平技术测评年报》《广州市河道维修养护工作水平技术测评年度问题分析及建议报告》。</w:t>
      </w:r>
    </w:p>
    <w:p>
      <w:pPr>
        <w:pStyle w:val="null3"/>
        <w:ind w:firstLine="482"/>
        <w:jc w:val="both"/>
      </w:pPr>
      <w:r>
        <w:rPr>
          <w:sz w:val="24"/>
        </w:rPr>
        <w:t>（二）制度与指南建设</w:t>
      </w:r>
    </w:p>
    <w:p>
      <w:pPr>
        <w:pStyle w:val="null3"/>
        <w:ind w:firstLine="482"/>
        <w:jc w:val="both"/>
      </w:pPr>
      <w:r>
        <w:rPr>
          <w:sz w:val="24"/>
        </w:rPr>
        <w:t>（</w:t>
      </w:r>
      <w:r>
        <w:rPr>
          <w:sz w:val="24"/>
        </w:rPr>
        <w:t>1</w:t>
      </w:r>
      <w:r>
        <w:rPr>
          <w:sz w:val="24"/>
        </w:rPr>
        <w:t>）</w:t>
      </w:r>
      <w:r>
        <w:rPr>
          <w:sz w:val="24"/>
        </w:rPr>
        <w:t>分析全市水库、堤防、水闸、泵站、山塘</w:t>
      </w:r>
      <w:r>
        <w:rPr>
          <w:sz w:val="24"/>
        </w:rPr>
        <w:t>5</w:t>
      </w:r>
      <w:r>
        <w:rPr>
          <w:sz w:val="24"/>
        </w:rPr>
        <w:t>类水利工程</w:t>
      </w:r>
      <w:r>
        <w:rPr>
          <w:sz w:val="24"/>
        </w:rPr>
        <w:t>存</w:t>
      </w:r>
      <w:r>
        <w:rPr>
          <w:sz w:val="24"/>
        </w:rPr>
        <w:t>在问题数据和各区水利工程运行管理现状，根据水利行业现行水利规范标准，根据小型水库基层管护人员多数专业能力不足的特点，结合小型水利工程运行管理要求，编制符合广州市实际情况的小型水利工程运行管理指导手册，制定既标准化、规范化又简明易操作的运行管理规程，为基层管理单位提供简单易懂的操作指南。</w:t>
      </w:r>
    </w:p>
    <w:p>
      <w:pPr>
        <w:pStyle w:val="null3"/>
        <w:ind w:firstLine="482"/>
        <w:jc w:val="both"/>
      </w:pPr>
      <w:r>
        <w:rPr>
          <w:sz w:val="24"/>
        </w:rPr>
        <w:t>（</w:t>
      </w:r>
      <w:r>
        <w:rPr>
          <w:sz w:val="24"/>
        </w:rPr>
        <w:t>2</w:t>
      </w:r>
      <w:r>
        <w:rPr>
          <w:sz w:val="24"/>
        </w:rPr>
        <w:t>）</w:t>
      </w:r>
      <w:r>
        <w:rPr>
          <w:sz w:val="24"/>
        </w:rPr>
        <w:t>根据数据分析研判结果，编制小型水利工程运行管理问题识别指导手册及典型案例汇编，总结归纳典型问题特征与识别方法，配以工程案例，提升一线人员的风险辨识与处置能力。</w:t>
      </w:r>
    </w:p>
    <w:p>
      <w:pPr>
        <w:pStyle w:val="null3"/>
        <w:ind w:firstLine="482"/>
        <w:jc w:val="both"/>
      </w:pPr>
      <w:r>
        <w:rPr>
          <w:sz w:val="24"/>
        </w:rPr>
        <w:t>（三）风险预警模型优化与应用</w:t>
      </w:r>
    </w:p>
    <w:p>
      <w:pPr>
        <w:pStyle w:val="null3"/>
        <w:ind w:firstLine="482"/>
        <w:jc w:val="both"/>
      </w:pPr>
      <w:r>
        <w:rPr>
          <w:sz w:val="24"/>
        </w:rPr>
        <w:t>（</w:t>
      </w:r>
      <w:r>
        <w:rPr>
          <w:sz w:val="24"/>
        </w:rPr>
        <w:t>1</w:t>
      </w:r>
      <w:r>
        <w:rPr>
          <w:sz w:val="24"/>
        </w:rPr>
        <w:t>）</w:t>
      </w:r>
      <w:r>
        <w:rPr>
          <w:sz w:val="24"/>
        </w:rPr>
        <w:t>模型拓展与月度清单生成</w:t>
      </w:r>
    </w:p>
    <w:p>
      <w:pPr>
        <w:pStyle w:val="null3"/>
        <w:ind w:firstLine="482"/>
        <w:jc w:val="both"/>
      </w:pPr>
      <w:r>
        <w:rPr>
          <w:sz w:val="24"/>
        </w:rPr>
        <w:t>1</w:t>
      </w:r>
      <w:r>
        <w:rPr>
          <w:sz w:val="24"/>
        </w:rPr>
        <w:t>）分析堤防水闸基础信息数据库和广州水旱灾害防御系统的水闸、泵站、山塘工程问题和检查频次等数据，收集分析水闸、泵站和山塘工程类别、规模、功能、工程主体结构、安全评价等基础信息，提取可用于风险预警模型的数据，根据国家现行水闸、泵站和山塘运行管理相关规范要求，在现有小型水库、堤防预警模型基础上，设计小型水闸、泵站和山塘运行管理风险预警评价指标和权重，建立小型水闸、泵站及山塘预警模型。</w:t>
      </w:r>
    </w:p>
    <w:p>
      <w:pPr>
        <w:pStyle w:val="null3"/>
        <w:ind w:firstLine="482"/>
        <w:jc w:val="both"/>
      </w:pPr>
      <w:r>
        <w:rPr>
          <w:sz w:val="24"/>
        </w:rPr>
        <w:t>2</w:t>
      </w:r>
      <w:r>
        <w:rPr>
          <w:sz w:val="24"/>
        </w:rPr>
        <w:t>）分析全国水库运行管理信息系统、广东省水库安全监测监管平台和堤防水闸基础信息数据库的基础数据，安全责任、调度规程、安全鉴定、除险加固、监测设施等</w:t>
      </w:r>
      <w:r>
        <w:rPr>
          <w:sz w:val="24"/>
        </w:rPr>
        <w:t>7</w:t>
      </w:r>
      <w:r>
        <w:rPr>
          <w:sz w:val="24"/>
        </w:rPr>
        <w:t>个方面的数据指标，分析广州水旱灾害防御系统运行管理方面和工程缺陷的问题、人员履职、水位、巡查检查频次等</w:t>
      </w:r>
      <w:r>
        <w:rPr>
          <w:sz w:val="24"/>
        </w:rPr>
        <w:t>19</w:t>
      </w:r>
      <w:r>
        <w:rPr>
          <w:sz w:val="24"/>
        </w:rPr>
        <w:t>个方面的数据指标，对以上指标进行赋分和权重计算，对水库工程进行风险评估，每个月输出水库工程运行管理风险预警清单。</w:t>
      </w:r>
    </w:p>
    <w:p>
      <w:pPr>
        <w:pStyle w:val="null3"/>
        <w:ind w:firstLine="482"/>
        <w:jc w:val="both"/>
      </w:pPr>
      <w:r>
        <w:rPr>
          <w:sz w:val="24"/>
        </w:rPr>
        <w:t>3</w:t>
      </w:r>
      <w:r>
        <w:rPr>
          <w:sz w:val="24"/>
        </w:rPr>
        <w:t>）分析堤防水闸基础信息数据库的基础数据，安全达标率、保护设施、历史险情、除险加固、监测设施等</w:t>
      </w:r>
      <w:r>
        <w:rPr>
          <w:sz w:val="24"/>
        </w:rPr>
        <w:t>5</w:t>
      </w:r>
      <w:r>
        <w:rPr>
          <w:sz w:val="24"/>
        </w:rPr>
        <w:t>个方面的数据指标，分析广州水旱灾害防御系统运行管理方面和工程缺陷的问题、人员履职、水位、巡查检查频次等</w:t>
      </w:r>
      <w:r>
        <w:rPr>
          <w:sz w:val="24"/>
        </w:rPr>
        <w:t>18</w:t>
      </w:r>
      <w:r>
        <w:rPr>
          <w:sz w:val="24"/>
        </w:rPr>
        <w:t>个方面的数据指标，对以上指标进行赋分和权重计算，对堤防工程进行风险评估，每个月输出堤防工程风险预警清单。</w:t>
      </w:r>
    </w:p>
    <w:p>
      <w:pPr>
        <w:pStyle w:val="null3"/>
        <w:ind w:firstLine="482"/>
        <w:jc w:val="both"/>
      </w:pPr>
      <w:r>
        <w:rPr>
          <w:sz w:val="24"/>
        </w:rPr>
        <w:t>4</w:t>
      </w:r>
      <w:r>
        <w:rPr>
          <w:sz w:val="24"/>
        </w:rPr>
        <w:t>）根据水利工程风险预警清单，指导各区水务部门和各流域机构精细化管理和检查水利工程，分析水利工程风险预警清单复核验证结果，对模型进行优化迭代，提高模型准确性和可靠性。</w:t>
      </w:r>
    </w:p>
    <w:p>
      <w:pPr>
        <w:pStyle w:val="null3"/>
        <w:ind w:firstLine="482"/>
        <w:jc w:val="both"/>
      </w:pPr>
      <w:r>
        <w:rPr>
          <w:sz w:val="24"/>
        </w:rPr>
        <w:t>（</w:t>
      </w:r>
      <w:r>
        <w:rPr>
          <w:sz w:val="24"/>
        </w:rPr>
        <w:t>2</w:t>
      </w:r>
      <w:r>
        <w:rPr>
          <w:sz w:val="24"/>
        </w:rPr>
        <w:t>）</w:t>
      </w:r>
      <w:r>
        <w:rPr>
          <w:sz w:val="24"/>
        </w:rPr>
        <w:t>实时模型建立：依托风险预警模型数据，以及实时水文预报降雨量等数据和实时水位数据，建立可实现</w:t>
      </w:r>
      <w:r>
        <w:rPr>
          <w:sz w:val="24"/>
        </w:rPr>
        <w:t>“基于监督检查数据实时筛选重点关注工程”功能的实时模型，输出台风暴雨天气重点关注工程清单，提升风险响应的时效性。</w:t>
      </w:r>
    </w:p>
    <w:p>
      <w:pPr>
        <w:pStyle w:val="null3"/>
        <w:ind w:firstLine="482"/>
        <w:jc w:val="both"/>
      </w:pPr>
      <w:r>
        <w:rPr>
          <w:sz w:val="24"/>
        </w:rPr>
        <w:t>（四）外业复核与专家查验</w:t>
      </w:r>
    </w:p>
    <w:p>
      <w:pPr>
        <w:pStyle w:val="null3"/>
        <w:ind w:firstLine="482"/>
        <w:jc w:val="both"/>
      </w:pPr>
      <w:r>
        <w:rPr>
          <w:sz w:val="24"/>
        </w:rPr>
        <w:t>（</w:t>
      </w:r>
      <w:r>
        <w:rPr>
          <w:sz w:val="24"/>
        </w:rPr>
        <w:t>1</w:t>
      </w:r>
      <w:r>
        <w:rPr>
          <w:sz w:val="24"/>
        </w:rPr>
        <w:t>）</w:t>
      </w:r>
      <w:r>
        <w:rPr>
          <w:sz w:val="24"/>
        </w:rPr>
        <w:t>外业复核：对数据分析研判结果及其他情况开展必要的现场复核、测评，全面检查水库、水闸和堤防等工程存在的安全隐患。重点检查水库大坝、泄洪设施、输水设施，水闸闸室、闸门、启闭设备，堤防险工险段、穿堤建筑物、跨行政区域交界处等关键部位，水库溢洪道堵塞、侵占、设障等问题。以问题整改情况复核完善闭环管理和风险预警工程复核验证模型准确性为主线，计划完成</w:t>
      </w:r>
      <w:r>
        <w:rPr>
          <w:sz w:val="24"/>
        </w:rPr>
        <w:t xml:space="preserve"> 200</w:t>
      </w:r>
      <w:r>
        <w:rPr>
          <w:sz w:val="24"/>
        </w:rPr>
        <w:t>宗水利工程的现场复核工作，以验证并持续优化预警模型的准确性与可靠性。编制</w:t>
      </w:r>
      <w:r>
        <w:rPr>
          <w:sz w:val="24"/>
        </w:rPr>
        <w:t>12</w:t>
      </w:r>
      <w:r>
        <w:rPr>
          <w:sz w:val="24"/>
        </w:rPr>
        <w:t>份《现场复核报告》。</w:t>
      </w:r>
    </w:p>
    <w:p>
      <w:pPr>
        <w:pStyle w:val="null3"/>
        <w:ind w:firstLine="482"/>
        <w:jc w:val="both"/>
      </w:pPr>
      <w:r>
        <w:rPr>
          <w:sz w:val="24"/>
        </w:rPr>
        <w:t>（</w:t>
      </w:r>
      <w:r>
        <w:rPr>
          <w:sz w:val="24"/>
        </w:rPr>
        <w:t>2</w:t>
      </w:r>
      <w:r>
        <w:rPr>
          <w:sz w:val="24"/>
        </w:rPr>
        <w:t>）</w:t>
      </w:r>
      <w:r>
        <w:rPr>
          <w:sz w:val="24"/>
        </w:rPr>
        <w:t>专项专家查验：对防汛定期检查和特别检查、防汛应急检查、针对病险工程核查、各流域机构上报存在重大安全隐患问题等复杂问题开展专项核查，并结合市水务局相关安全生产隐患排查等专项检查调研任务，组织</w:t>
      </w:r>
      <w:r>
        <w:rPr>
          <w:sz w:val="24"/>
        </w:rPr>
        <w:t>水利类或相关专业</w:t>
      </w:r>
      <w:r>
        <w:rPr>
          <w:sz w:val="24"/>
        </w:rPr>
        <w:t>副高级技术职称专家开展</w:t>
      </w:r>
      <w:r>
        <w:rPr>
          <w:sz w:val="24"/>
        </w:rPr>
        <w:t>不少于</w:t>
      </w:r>
      <w:r>
        <w:rPr>
          <w:sz w:val="24"/>
        </w:rPr>
        <w:t xml:space="preserve"> 35</w:t>
      </w:r>
      <w:r>
        <w:rPr>
          <w:sz w:val="24"/>
        </w:rPr>
        <w:t>人次的专项现场监督检查与技术查验工作，提供权威的技术判断。</w:t>
      </w:r>
    </w:p>
    <w:p>
      <w:pPr>
        <w:pStyle w:val="null3"/>
        <w:ind w:firstLine="482"/>
        <w:jc w:val="both"/>
      </w:pPr>
      <w:r>
        <w:rPr>
          <w:sz w:val="24"/>
        </w:rPr>
        <w:t>（五）能力建设与技术培训</w:t>
      </w:r>
    </w:p>
    <w:p>
      <w:pPr>
        <w:pStyle w:val="null3"/>
        <w:ind w:firstLine="482"/>
        <w:jc w:val="both"/>
      </w:pPr>
      <w:r>
        <w:rPr>
          <w:sz w:val="24"/>
        </w:rPr>
        <w:t>（</w:t>
      </w:r>
      <w:r>
        <w:rPr>
          <w:sz w:val="24"/>
        </w:rPr>
        <w:t>1</w:t>
      </w:r>
      <w:r>
        <w:rPr>
          <w:sz w:val="24"/>
        </w:rPr>
        <w:t>）</w:t>
      </w:r>
      <w:r>
        <w:rPr>
          <w:sz w:val="24"/>
        </w:rPr>
        <w:t>围绕水利设施运行管理、监督检查技术与安全规范主题，全年计划邀请水利类或相关专业副高级技术职称专家组织开展</w:t>
      </w:r>
      <w:r>
        <w:rPr>
          <w:sz w:val="24"/>
        </w:rPr>
        <w:t>不少于</w:t>
      </w:r>
      <w:r>
        <w:rPr>
          <w:sz w:val="24"/>
        </w:rPr>
        <w:t>10</w:t>
      </w:r>
      <w:r>
        <w:rPr>
          <w:sz w:val="24"/>
        </w:rPr>
        <w:t>次专业技术培训，分别对水利行业运行管理标准及规范、水利部和省水利厅相关水利工程运行管理制度文件、各类水利工程监督检查工作等方面开展针对</w:t>
      </w:r>
      <w:r>
        <w:rPr>
          <w:sz w:val="24"/>
        </w:rPr>
        <w:t>性</w:t>
      </w:r>
      <w:r>
        <w:rPr>
          <w:sz w:val="24"/>
        </w:rPr>
        <w:t>培训指导，提升相关从业人员的技术水平和管理能力。</w:t>
      </w:r>
    </w:p>
    <w:p>
      <w:pPr>
        <w:pStyle w:val="null3"/>
        <w:ind w:firstLine="482"/>
        <w:jc w:val="both"/>
      </w:pPr>
      <w:r>
        <w:rPr>
          <w:sz w:val="24"/>
        </w:rPr>
        <w:t>（</w:t>
      </w:r>
      <w:r>
        <w:rPr>
          <w:sz w:val="24"/>
        </w:rPr>
        <w:t>2</w:t>
      </w:r>
      <w:r>
        <w:rPr>
          <w:sz w:val="24"/>
        </w:rPr>
        <w:t>）</w:t>
      </w:r>
      <w:r>
        <w:rPr>
          <w:sz w:val="24"/>
        </w:rPr>
        <w:t>联合各区水利工程基层管护人员和</w:t>
      </w:r>
      <w:r>
        <w:rPr>
          <w:sz w:val="24"/>
        </w:rPr>
        <w:t>4</w:t>
      </w:r>
      <w:r>
        <w:rPr>
          <w:sz w:val="24"/>
        </w:rPr>
        <w:t>个流域机构检查人员开展</w:t>
      </w:r>
      <w:r>
        <w:rPr>
          <w:sz w:val="24"/>
        </w:rPr>
        <w:t>4</w:t>
      </w:r>
      <w:r>
        <w:rPr>
          <w:sz w:val="24"/>
        </w:rPr>
        <w:t>次水利工程监督检查工作现场培训，对各区水利工程管护人员管护能力、各流域机构检查人员检查能力开展针对培训指导，提升一线检查巡查人员的技术水平和监督检查能力。</w:t>
      </w:r>
    </w:p>
    <w:p>
      <w:pPr>
        <w:pStyle w:val="null3"/>
        <w:ind w:firstLine="482"/>
        <w:jc w:val="both"/>
      </w:pPr>
      <w:r>
        <w:rPr>
          <w:sz w:val="24"/>
        </w:rPr>
        <w:t>（</w:t>
      </w:r>
      <w:r>
        <w:rPr>
          <w:sz w:val="24"/>
        </w:rPr>
        <w:t>六</w:t>
      </w:r>
      <w:r>
        <w:rPr>
          <w:sz w:val="24"/>
        </w:rPr>
        <w:t>）</w:t>
      </w:r>
      <w:r>
        <w:rPr>
          <w:sz w:val="24"/>
        </w:rPr>
        <w:t>根据业务需要，乙方需提供</w:t>
      </w:r>
      <w:r>
        <w:rPr>
          <w:sz w:val="24"/>
        </w:rPr>
        <w:t>5</w:t>
      </w:r>
      <w:r>
        <w:rPr>
          <w:sz w:val="24"/>
        </w:rPr>
        <w:t>名驻场服务人员，驻场人员条件需满足甲方需求，驻场服务人员服从甲方工作内容安排，接受甲方考勤管理，驻场人员所需办公设备（包括但不限于电脑、打印机及耗材、办公用品等）由乙方提供，驻场时间自合同签订之日起至项目结束为止。</w:t>
      </w:r>
    </w:p>
    <w:p>
      <w:pPr>
        <w:pStyle w:val="null3"/>
        <w:ind w:firstLine="482"/>
        <w:jc w:val="both"/>
      </w:pPr>
      <w:r>
        <w:rPr>
          <w:sz w:val="24"/>
          <w:b/>
        </w:rPr>
        <w:t>第二条</w:t>
      </w:r>
      <w:r>
        <w:rPr/>
        <w:t xml:space="preserve"> </w:t>
      </w:r>
      <w:r>
        <w:rPr>
          <w:sz w:val="24"/>
        </w:rPr>
        <w:t>乙方应按下列要求完成技术服务工作：</w:t>
      </w:r>
    </w:p>
    <w:p>
      <w:pPr>
        <w:pStyle w:val="null3"/>
        <w:ind w:firstLine="480"/>
        <w:jc w:val="both"/>
      </w:pPr>
      <w:r>
        <w:rPr>
          <w:sz w:val="24"/>
        </w:rPr>
        <w:t>1</w:t>
      </w:r>
      <w:r>
        <w:rPr>
          <w:sz w:val="24"/>
        </w:rPr>
        <w:t>．技术服务地点：</w:t>
      </w:r>
      <w:r>
        <w:rPr>
          <w:sz w:val="24"/>
          <w:u w:val="single"/>
        </w:rPr>
        <w:t>广州市</w:t>
      </w:r>
    </w:p>
    <w:p>
      <w:pPr>
        <w:pStyle w:val="null3"/>
        <w:ind w:firstLine="480"/>
        <w:jc w:val="both"/>
      </w:pPr>
      <w:r>
        <w:rPr>
          <w:sz w:val="24"/>
        </w:rPr>
        <w:t>2</w:t>
      </w:r>
      <w:r>
        <w:rPr>
          <w:sz w:val="24"/>
        </w:rPr>
        <w:t>．</w:t>
      </w:r>
      <w:r>
        <w:rPr>
          <w:sz w:val="24"/>
          <w:b/>
        </w:rPr>
        <w:t>技术服务期限：</w:t>
      </w:r>
      <w:r>
        <w:rPr>
          <w:sz w:val="24"/>
          <w:b/>
          <w:u w:val="single"/>
        </w:rPr>
        <w:t>202</w:t>
      </w:r>
      <w:r>
        <w:rPr>
          <w:sz w:val="24"/>
          <w:b/>
          <w:u w:val="single"/>
        </w:rPr>
        <w:t>6</w:t>
      </w:r>
      <w:r>
        <w:rPr>
          <w:sz w:val="24"/>
          <w:b/>
          <w:u w:val="single"/>
        </w:rPr>
        <w:t>年</w:t>
      </w:r>
      <w:r>
        <w:rPr>
          <w:sz w:val="24"/>
          <w:b/>
          <w:u w:val="single"/>
        </w:rPr>
        <w:t>3</w:t>
      </w:r>
      <w:r>
        <w:rPr>
          <w:sz w:val="24"/>
          <w:b/>
          <w:u w:val="single"/>
        </w:rPr>
        <w:t>月</w:t>
      </w:r>
      <w:r>
        <w:rPr>
          <w:sz w:val="24"/>
          <w:b/>
          <w:u w:val="single"/>
        </w:rPr>
        <w:t>1</w:t>
      </w:r>
      <w:r>
        <w:rPr>
          <w:sz w:val="24"/>
          <w:b/>
          <w:u w:val="single"/>
        </w:rPr>
        <w:t>日至</w:t>
      </w:r>
      <w:r>
        <w:rPr>
          <w:sz w:val="24"/>
          <w:b/>
          <w:u w:val="single"/>
        </w:rPr>
        <w:t>202</w:t>
      </w:r>
      <w:r>
        <w:rPr>
          <w:sz w:val="24"/>
          <w:b/>
          <w:u w:val="single"/>
        </w:rPr>
        <w:t>7</w:t>
      </w:r>
      <w:r>
        <w:rPr>
          <w:sz w:val="24"/>
          <w:b/>
          <w:u w:val="single"/>
        </w:rPr>
        <w:t>年</w:t>
      </w:r>
      <w:r>
        <w:rPr>
          <w:sz w:val="24"/>
          <w:b/>
          <w:u w:val="single"/>
        </w:rPr>
        <w:t>2</w:t>
      </w:r>
      <w:r>
        <w:rPr>
          <w:sz w:val="24"/>
          <w:b/>
          <w:u w:val="single"/>
        </w:rPr>
        <w:t>月</w:t>
      </w:r>
      <w:r>
        <w:rPr>
          <w:sz w:val="24"/>
          <w:b/>
          <w:u w:val="single"/>
        </w:rPr>
        <w:t>28</w:t>
      </w:r>
      <w:r>
        <w:rPr>
          <w:sz w:val="24"/>
          <w:b/>
          <w:u w:val="single"/>
        </w:rPr>
        <w:t>日</w:t>
      </w:r>
    </w:p>
    <w:p>
      <w:pPr>
        <w:pStyle w:val="null3"/>
        <w:ind w:firstLine="480"/>
        <w:jc w:val="both"/>
      </w:pPr>
      <w:r>
        <w:rPr>
          <w:sz w:val="24"/>
        </w:rPr>
        <w:t>3</w:t>
      </w:r>
      <w:r>
        <w:rPr>
          <w:sz w:val="24"/>
        </w:rPr>
        <w:t>．技术服务进度：</w:t>
      </w:r>
    </w:p>
    <w:p>
      <w:pPr>
        <w:pStyle w:val="null3"/>
        <w:ind w:firstLine="465"/>
        <w:jc w:val="both"/>
      </w:pPr>
      <w:r>
        <w:rPr>
          <w:sz w:val="24"/>
        </w:rPr>
        <w:t>（</w:t>
      </w:r>
      <w:r>
        <w:rPr>
          <w:sz w:val="24"/>
        </w:rPr>
        <w:t>1</w:t>
      </w:r>
      <w:r>
        <w:rPr>
          <w:sz w:val="24"/>
        </w:rPr>
        <w:t>）</w:t>
      </w:r>
      <w:r>
        <w:rPr>
          <w:sz w:val="24"/>
        </w:rPr>
        <w:t>合同签订后</w:t>
      </w:r>
      <w:r>
        <w:rPr>
          <w:sz w:val="24"/>
        </w:rPr>
        <w:t>10</w:t>
      </w:r>
      <w:r>
        <w:rPr>
          <w:sz w:val="24"/>
        </w:rPr>
        <w:t>天（</w:t>
      </w:r>
      <w:r>
        <w:rPr>
          <w:sz w:val="24"/>
        </w:rPr>
        <w:t>工作日</w:t>
      </w:r>
      <w:r>
        <w:rPr>
          <w:sz w:val="24"/>
        </w:rPr>
        <w:t>）内提交项目实施方案；</w:t>
      </w:r>
    </w:p>
    <w:p>
      <w:pPr>
        <w:pStyle w:val="null3"/>
        <w:ind w:firstLine="465"/>
        <w:jc w:val="both"/>
      </w:pPr>
      <w:r>
        <w:rPr>
          <w:sz w:val="24"/>
        </w:rPr>
        <w:t>（</w:t>
      </w:r>
      <w:r>
        <w:rPr>
          <w:sz w:val="24"/>
        </w:rPr>
        <w:t>2</w:t>
      </w:r>
      <w:r>
        <w:rPr>
          <w:sz w:val="24"/>
        </w:rPr>
        <w:t>）</w:t>
      </w:r>
      <w:r>
        <w:rPr>
          <w:sz w:val="24"/>
        </w:rPr>
        <w:t>每月</w:t>
      </w:r>
      <w:r>
        <w:rPr>
          <w:sz w:val="24"/>
        </w:rPr>
        <w:t>25</w:t>
      </w:r>
      <w:r>
        <w:rPr>
          <w:sz w:val="24"/>
        </w:rPr>
        <w:t>日前提交下月工作计划，经采购人同意后实施。（合同期首月工作计划于当月</w:t>
      </w:r>
      <w:r>
        <w:rPr>
          <w:sz w:val="24"/>
        </w:rPr>
        <w:t>5</w:t>
      </w:r>
      <w:r>
        <w:rPr>
          <w:sz w:val="24"/>
        </w:rPr>
        <w:t>日前提交）；</w:t>
      </w:r>
    </w:p>
    <w:p>
      <w:pPr>
        <w:pStyle w:val="null3"/>
        <w:ind w:firstLine="465"/>
        <w:jc w:val="both"/>
      </w:pPr>
      <w:r>
        <w:rPr>
          <w:sz w:val="24"/>
        </w:rPr>
        <w:t>（</w:t>
      </w:r>
      <w:r>
        <w:rPr>
          <w:sz w:val="24"/>
        </w:rPr>
        <w:t>3</w:t>
      </w:r>
      <w:r>
        <w:rPr>
          <w:sz w:val="24"/>
        </w:rPr>
        <w:t>）</w:t>
      </w:r>
      <w:r>
        <w:rPr>
          <w:sz w:val="24"/>
        </w:rPr>
        <w:t>当次检查结束后</w:t>
      </w:r>
      <w:r>
        <w:rPr>
          <w:sz w:val="24"/>
        </w:rPr>
        <w:t>5</w:t>
      </w:r>
      <w:r>
        <w:rPr>
          <w:sz w:val="24"/>
        </w:rPr>
        <w:t>个工作日内提交《水利工程现场复核报告和复核台账》；</w:t>
      </w:r>
    </w:p>
    <w:p>
      <w:pPr>
        <w:pStyle w:val="null3"/>
        <w:ind w:firstLine="465"/>
        <w:jc w:val="both"/>
      </w:pPr>
      <w:r>
        <w:rPr>
          <w:sz w:val="24"/>
        </w:rPr>
        <w:t>（</w:t>
      </w:r>
      <w:r>
        <w:rPr>
          <w:sz w:val="24"/>
        </w:rPr>
        <w:t>4</w:t>
      </w:r>
      <w:r>
        <w:rPr>
          <w:sz w:val="24"/>
        </w:rPr>
        <w:t>）</w:t>
      </w:r>
      <w:r>
        <w:rPr>
          <w:sz w:val="24"/>
        </w:rPr>
        <w:t>当次培训结束后</w:t>
      </w:r>
      <w:r>
        <w:rPr>
          <w:sz w:val="24"/>
        </w:rPr>
        <w:t>5</w:t>
      </w:r>
      <w:r>
        <w:rPr>
          <w:sz w:val="24"/>
        </w:rPr>
        <w:t>个工作日内提交培训课件及其他相关材料；</w:t>
      </w:r>
    </w:p>
    <w:p>
      <w:pPr>
        <w:pStyle w:val="null3"/>
        <w:ind w:firstLine="465"/>
        <w:jc w:val="both"/>
      </w:pPr>
      <w:r>
        <w:rPr>
          <w:sz w:val="24"/>
        </w:rPr>
        <w:t>（</w:t>
      </w:r>
      <w:r>
        <w:rPr>
          <w:sz w:val="24"/>
        </w:rPr>
        <w:t>5</w:t>
      </w:r>
      <w:r>
        <w:rPr>
          <w:sz w:val="24"/>
        </w:rPr>
        <w:t>）</w:t>
      </w:r>
      <w:r>
        <w:rPr>
          <w:sz w:val="24"/>
        </w:rPr>
        <w:t>每月更新一次《重点监控工程名录》；</w:t>
      </w:r>
    </w:p>
    <w:p>
      <w:pPr>
        <w:pStyle w:val="null3"/>
        <w:ind w:firstLine="465"/>
        <w:jc w:val="both"/>
      </w:pPr>
      <w:r>
        <w:rPr>
          <w:sz w:val="24"/>
        </w:rPr>
        <w:t>（</w:t>
      </w:r>
      <w:r>
        <w:rPr>
          <w:sz w:val="24"/>
        </w:rPr>
        <w:t>6</w:t>
      </w:r>
      <w:r>
        <w:rPr>
          <w:sz w:val="24"/>
        </w:rPr>
        <w:t>）</w:t>
      </w:r>
      <w:r>
        <w:rPr>
          <w:sz w:val="24"/>
        </w:rPr>
        <w:t>每月更新风险预警模型月度清单；</w:t>
      </w:r>
    </w:p>
    <w:p>
      <w:pPr>
        <w:pStyle w:val="null3"/>
        <w:ind w:firstLine="465"/>
        <w:jc w:val="both"/>
      </w:pPr>
      <w:r>
        <w:rPr>
          <w:sz w:val="24"/>
        </w:rPr>
        <w:t>（</w:t>
      </w:r>
      <w:r>
        <w:rPr>
          <w:sz w:val="24"/>
        </w:rPr>
        <w:t>7</w:t>
      </w:r>
      <w:r>
        <w:rPr>
          <w:sz w:val="24"/>
        </w:rPr>
        <w:t>）</w:t>
      </w:r>
      <w:r>
        <w:rPr>
          <w:sz w:val="24"/>
        </w:rPr>
        <w:t>按任务要求提交各月份统计报表、分析报告等；</w:t>
      </w:r>
    </w:p>
    <w:p>
      <w:pPr>
        <w:pStyle w:val="null3"/>
        <w:ind w:firstLine="465"/>
        <w:jc w:val="both"/>
      </w:pPr>
      <w:r>
        <w:rPr>
          <w:sz w:val="24"/>
        </w:rPr>
        <w:t>（</w:t>
      </w:r>
      <w:r>
        <w:rPr>
          <w:sz w:val="24"/>
        </w:rPr>
        <w:t>8</w:t>
      </w:r>
      <w:r>
        <w:rPr>
          <w:sz w:val="24"/>
        </w:rPr>
        <w:t>）</w:t>
      </w:r>
      <w:r>
        <w:rPr>
          <w:sz w:val="24"/>
        </w:rPr>
        <w:t>当月</w:t>
      </w:r>
      <w:r>
        <w:rPr>
          <w:sz w:val="24"/>
        </w:rPr>
        <w:t>10</w:t>
      </w:r>
      <w:r>
        <w:rPr>
          <w:sz w:val="24"/>
        </w:rPr>
        <w:t>日前提交上月《广州市河道维修养护工作水平技术测评月报》；</w:t>
      </w:r>
    </w:p>
    <w:p>
      <w:pPr>
        <w:pStyle w:val="null3"/>
        <w:ind w:firstLine="465"/>
        <w:jc w:val="both"/>
      </w:pPr>
      <w:r>
        <w:rPr>
          <w:sz w:val="24"/>
        </w:rPr>
        <w:t>（</w:t>
      </w:r>
      <w:r>
        <w:rPr>
          <w:sz w:val="24"/>
        </w:rPr>
        <w:t>9</w:t>
      </w:r>
      <w:r>
        <w:rPr>
          <w:sz w:val="24"/>
        </w:rPr>
        <w:t>）</w:t>
      </w:r>
      <w:r>
        <w:rPr>
          <w:sz w:val="24"/>
        </w:rPr>
        <w:t>当季度</w:t>
      </w:r>
      <w:r>
        <w:rPr>
          <w:sz w:val="24"/>
        </w:rPr>
        <w:t>15</w:t>
      </w:r>
      <w:r>
        <w:rPr>
          <w:sz w:val="24"/>
        </w:rPr>
        <w:t>日前提交上季度《广州市河道维修养护工作水平技术测评季报》；</w:t>
      </w:r>
    </w:p>
    <w:p>
      <w:pPr>
        <w:pStyle w:val="null3"/>
        <w:ind w:firstLine="465"/>
        <w:jc w:val="both"/>
      </w:pPr>
      <w:r>
        <w:rPr>
          <w:sz w:val="24"/>
        </w:rPr>
        <w:t>（</w:t>
      </w:r>
      <w:r>
        <w:rPr>
          <w:sz w:val="24"/>
        </w:rPr>
        <w:t>10</w:t>
      </w:r>
      <w:r>
        <w:rPr>
          <w:sz w:val="24"/>
        </w:rPr>
        <w:t>）</w:t>
      </w:r>
      <w:r>
        <w:rPr>
          <w:sz w:val="24"/>
        </w:rPr>
        <w:t>合同服务期结束前</w:t>
      </w:r>
      <w:r>
        <w:rPr>
          <w:sz w:val="24"/>
        </w:rPr>
        <w:t>2</w:t>
      </w:r>
      <w:r>
        <w:rPr>
          <w:sz w:val="24"/>
        </w:rPr>
        <w:t>个月内提交水利工程运行管理月度风险预警模型及实时风险预警模型，提交的技术成果需通过采购人审查；</w:t>
      </w:r>
    </w:p>
    <w:p>
      <w:pPr>
        <w:pStyle w:val="null3"/>
        <w:ind w:firstLine="465"/>
        <w:jc w:val="both"/>
      </w:pPr>
      <w:r>
        <w:rPr>
          <w:sz w:val="24"/>
        </w:rPr>
        <w:t>（</w:t>
      </w:r>
      <w:r>
        <w:rPr>
          <w:sz w:val="24"/>
        </w:rPr>
        <w:t>11</w:t>
      </w:r>
      <w:r>
        <w:rPr>
          <w:sz w:val="24"/>
        </w:rPr>
        <w:t>）</w:t>
      </w:r>
      <w:r>
        <w:rPr>
          <w:sz w:val="24"/>
        </w:rPr>
        <w:t>合同服务期结束前</w:t>
      </w:r>
      <w:r>
        <w:rPr>
          <w:sz w:val="24"/>
        </w:rPr>
        <w:t>2</w:t>
      </w:r>
      <w:r>
        <w:rPr>
          <w:sz w:val="24"/>
        </w:rPr>
        <w:t>个月内提交《广州市小型水库运行管理手册》《广州市</w:t>
      </w:r>
      <w:r>
        <w:rPr>
          <w:sz w:val="24"/>
        </w:rPr>
        <w:t>4</w:t>
      </w:r>
      <w:r>
        <w:rPr>
          <w:sz w:val="24"/>
        </w:rPr>
        <w:t>级</w:t>
      </w:r>
      <w:r>
        <w:rPr>
          <w:sz w:val="24"/>
        </w:rPr>
        <w:t>5</w:t>
      </w:r>
      <w:r>
        <w:rPr>
          <w:sz w:val="24"/>
        </w:rPr>
        <w:t>级堤防运行管理手册》《小型水利工程问题识别指导手册及典型案例汇编》，提交的技术成果需通过采购人审查；</w:t>
      </w:r>
    </w:p>
    <w:p>
      <w:pPr>
        <w:pStyle w:val="null3"/>
        <w:ind w:firstLine="465"/>
        <w:jc w:val="both"/>
      </w:pPr>
      <w:r>
        <w:rPr>
          <w:sz w:val="24"/>
        </w:rPr>
        <w:t>（</w:t>
      </w:r>
      <w:r>
        <w:rPr>
          <w:sz w:val="24"/>
        </w:rPr>
        <w:t>12</w:t>
      </w:r>
      <w:r>
        <w:rPr>
          <w:sz w:val="24"/>
        </w:rPr>
        <w:t>）</w:t>
      </w:r>
      <w:r>
        <w:rPr>
          <w:sz w:val="24"/>
        </w:rPr>
        <w:t>合同服务期结束后</w:t>
      </w:r>
      <w:r>
        <w:rPr>
          <w:sz w:val="24"/>
        </w:rPr>
        <w:t>1</w:t>
      </w:r>
      <w:r>
        <w:rPr>
          <w:sz w:val="24"/>
        </w:rPr>
        <w:t>个月内提交《广州市河道维修养护工作水平技术测评年报》，提交的技术成果需通过采购人审查；</w:t>
      </w:r>
    </w:p>
    <w:p>
      <w:pPr>
        <w:pStyle w:val="null3"/>
        <w:ind w:firstLine="465"/>
        <w:jc w:val="both"/>
      </w:pPr>
      <w:r>
        <w:rPr>
          <w:sz w:val="24"/>
        </w:rPr>
        <w:t>（</w:t>
      </w:r>
      <w:r>
        <w:rPr>
          <w:sz w:val="24"/>
        </w:rPr>
        <w:t>13</w:t>
      </w:r>
      <w:r>
        <w:rPr>
          <w:sz w:val="24"/>
        </w:rPr>
        <w:t>）</w:t>
      </w:r>
      <w:r>
        <w:rPr>
          <w:sz w:val="24"/>
        </w:rPr>
        <w:t>合同服务期结束后</w:t>
      </w:r>
      <w:r>
        <w:rPr>
          <w:sz w:val="24"/>
        </w:rPr>
        <w:t>1</w:t>
      </w:r>
      <w:r>
        <w:rPr>
          <w:sz w:val="24"/>
        </w:rPr>
        <w:t>个月内提交《广州市河道维修养护工作水平技术测评年度问题分析及建议报告》，提交的技术成果需通过采购人审查；</w:t>
      </w:r>
    </w:p>
    <w:p>
      <w:pPr>
        <w:pStyle w:val="null3"/>
        <w:ind w:firstLine="465"/>
        <w:jc w:val="both"/>
      </w:pPr>
      <w:r>
        <w:rPr>
          <w:sz w:val="24"/>
        </w:rPr>
        <w:t>（</w:t>
      </w:r>
      <w:r>
        <w:rPr>
          <w:sz w:val="24"/>
        </w:rPr>
        <w:t>14</w:t>
      </w:r>
      <w:r>
        <w:rPr>
          <w:sz w:val="24"/>
        </w:rPr>
        <w:t>）</w:t>
      </w:r>
      <w:r>
        <w:rPr>
          <w:sz w:val="24"/>
        </w:rPr>
        <w:t>合同</w:t>
      </w:r>
      <w:r>
        <w:rPr>
          <w:sz w:val="24"/>
        </w:rPr>
        <w:t>服务期结束后</w:t>
      </w:r>
      <w:r>
        <w:rPr>
          <w:sz w:val="24"/>
        </w:rPr>
        <w:t>2</w:t>
      </w:r>
      <w:r>
        <w:rPr>
          <w:sz w:val="24"/>
        </w:rPr>
        <w:t>个月内提交全部测评成果，（附电子版成果，资料按采购人归档要求整理并提交）并通过采购人审查；</w:t>
      </w:r>
    </w:p>
    <w:p>
      <w:pPr>
        <w:pStyle w:val="null3"/>
        <w:ind w:firstLine="465"/>
        <w:jc w:val="both"/>
      </w:pPr>
      <w:r>
        <w:rPr>
          <w:sz w:val="24"/>
        </w:rPr>
        <w:t>（</w:t>
      </w:r>
      <w:r>
        <w:rPr>
          <w:sz w:val="24"/>
        </w:rPr>
        <w:t>15</w:t>
      </w:r>
      <w:r>
        <w:rPr>
          <w:sz w:val="24"/>
        </w:rPr>
        <w:t>）</w:t>
      </w:r>
      <w:r>
        <w:rPr>
          <w:sz w:val="24"/>
        </w:rPr>
        <w:t>中标人</w:t>
      </w:r>
      <w:r>
        <w:rPr>
          <w:sz w:val="24"/>
        </w:rPr>
        <w:t>需</w:t>
      </w:r>
      <w:r>
        <w:rPr>
          <w:sz w:val="24"/>
        </w:rPr>
        <w:t>在合同期结束后</w:t>
      </w:r>
      <w:r>
        <w:rPr>
          <w:sz w:val="24"/>
        </w:rPr>
        <w:t>3</w:t>
      </w:r>
      <w:r>
        <w:rPr>
          <w:sz w:val="24"/>
        </w:rPr>
        <w:t>个月内提交符合采购人要求的项目归档资料，归档资料需要纸质版</w:t>
      </w:r>
      <w:r>
        <w:rPr>
          <w:sz w:val="24"/>
        </w:rPr>
        <w:t>1</w:t>
      </w:r>
      <w:r>
        <w:rPr>
          <w:sz w:val="24"/>
        </w:rPr>
        <w:t>式</w:t>
      </w:r>
      <w:r>
        <w:rPr>
          <w:sz w:val="24"/>
        </w:rPr>
        <w:t>4</w:t>
      </w:r>
      <w:r>
        <w:rPr>
          <w:sz w:val="24"/>
        </w:rPr>
        <w:t>份，电子版两份为</w:t>
      </w:r>
      <w:r>
        <w:rPr>
          <w:sz w:val="24"/>
        </w:rPr>
        <w:t>word</w:t>
      </w:r>
      <w:r>
        <w:rPr>
          <w:sz w:val="24"/>
        </w:rPr>
        <w:t>和</w:t>
      </w:r>
      <w:r>
        <w:rPr>
          <w:sz w:val="24"/>
        </w:rPr>
        <w:t>pdf</w:t>
      </w:r>
      <w:r>
        <w:rPr>
          <w:sz w:val="24"/>
        </w:rPr>
        <w:t>格式（含现场核查、测评的照片、录像等原件）。</w:t>
      </w:r>
    </w:p>
    <w:p>
      <w:pPr>
        <w:pStyle w:val="null3"/>
        <w:ind w:firstLine="482"/>
        <w:jc w:val="both"/>
      </w:pPr>
      <w:r>
        <w:rPr>
          <w:sz w:val="24"/>
          <w:b/>
        </w:rPr>
        <w:t>4</w:t>
      </w:r>
      <w:r>
        <w:rPr>
          <w:sz w:val="24"/>
          <w:b/>
        </w:rPr>
        <w:t>．技术服务质量要求：</w:t>
      </w:r>
    </w:p>
    <w:p>
      <w:pPr>
        <w:pStyle w:val="null3"/>
        <w:ind w:firstLine="482"/>
        <w:jc w:val="both"/>
      </w:pPr>
      <w:r>
        <w:rPr>
          <w:sz w:val="24"/>
        </w:rPr>
        <w:t>（</w:t>
      </w:r>
      <w:r>
        <w:rPr>
          <w:sz w:val="24"/>
        </w:rPr>
        <w:t>1</w:t>
      </w:r>
      <w:r>
        <w:rPr>
          <w:sz w:val="24"/>
        </w:rPr>
        <w:t>）</w:t>
      </w:r>
      <w:r>
        <w:rPr>
          <w:sz w:val="24"/>
        </w:rPr>
        <w:t>中标人</w:t>
      </w:r>
      <w:r>
        <w:rPr>
          <w:sz w:val="24"/>
        </w:rPr>
        <w:t>需</w:t>
      </w:r>
      <w:r>
        <w:rPr>
          <w:sz w:val="24"/>
        </w:rPr>
        <w:t>确保本项目所有成果数据实事求是、客观公正，符合法律、法规、技术标准。</w:t>
      </w:r>
    </w:p>
    <w:p>
      <w:pPr>
        <w:pStyle w:val="null3"/>
        <w:ind w:firstLine="482"/>
        <w:jc w:val="both"/>
      </w:pPr>
      <w:r>
        <w:rPr>
          <w:sz w:val="24"/>
        </w:rPr>
        <w:t>（</w:t>
      </w:r>
      <w:r>
        <w:rPr>
          <w:sz w:val="24"/>
        </w:rPr>
        <w:t>2</w:t>
      </w:r>
      <w:r>
        <w:rPr>
          <w:sz w:val="24"/>
        </w:rPr>
        <w:t>）</w:t>
      </w:r>
      <w:r>
        <w:rPr>
          <w:sz w:val="24"/>
        </w:rPr>
        <w:t>每条河道堤防，每座水库、山塘、水闸、泵站的测评结果要真实反映其维修养护情况，不得弄虚作假、徇私舞弊。</w:t>
      </w:r>
    </w:p>
    <w:p>
      <w:pPr>
        <w:pStyle w:val="null3"/>
        <w:ind w:firstLine="482"/>
        <w:jc w:val="both"/>
      </w:pPr>
      <w:r>
        <w:rPr>
          <w:sz w:val="24"/>
        </w:rPr>
        <w:t>（</w:t>
      </w:r>
      <w:r>
        <w:rPr>
          <w:sz w:val="24"/>
        </w:rPr>
        <w:t>3</w:t>
      </w:r>
      <w:r>
        <w:rPr>
          <w:sz w:val="24"/>
        </w:rPr>
        <w:t>）</w:t>
      </w:r>
      <w:r>
        <w:rPr>
          <w:sz w:val="24"/>
        </w:rPr>
        <w:t>中标人应按采购人的要求对测评成果进行复核、复查。</w:t>
      </w:r>
    </w:p>
    <w:p>
      <w:pPr>
        <w:pStyle w:val="null3"/>
        <w:ind w:firstLine="482"/>
        <w:jc w:val="both"/>
      </w:pPr>
      <w:r>
        <w:rPr>
          <w:sz w:val="24"/>
        </w:rPr>
        <w:t>（</w:t>
      </w:r>
      <w:r>
        <w:rPr>
          <w:sz w:val="24"/>
        </w:rPr>
        <w:t>4</w:t>
      </w:r>
      <w:r>
        <w:rPr>
          <w:sz w:val="24"/>
        </w:rPr>
        <w:t>）</w:t>
      </w:r>
      <w:r>
        <w:rPr>
          <w:sz w:val="24"/>
        </w:rPr>
        <w:t>成果符合国家法律、法规、政策及技术标准的要求，真实反映水利工程运行管理现状。</w:t>
      </w:r>
    </w:p>
    <w:p>
      <w:pPr>
        <w:pStyle w:val="null3"/>
        <w:ind w:firstLine="482"/>
        <w:jc w:val="both"/>
      </w:pPr>
      <w:r>
        <w:rPr>
          <w:sz w:val="24"/>
        </w:rPr>
        <w:t>（</w:t>
      </w:r>
      <w:r>
        <w:rPr>
          <w:sz w:val="24"/>
        </w:rPr>
        <w:t>5</w:t>
      </w:r>
      <w:r>
        <w:rPr>
          <w:sz w:val="24"/>
        </w:rPr>
        <w:t>）</w:t>
      </w:r>
      <w:r>
        <w:rPr>
          <w:sz w:val="24"/>
        </w:rPr>
        <w:t>成果的文本文件、图纸、附表等</w:t>
      </w:r>
      <w:r>
        <w:rPr>
          <w:sz w:val="24"/>
        </w:rPr>
        <w:t>需</w:t>
      </w:r>
      <w:r>
        <w:rPr>
          <w:sz w:val="24"/>
        </w:rPr>
        <w:t>简明、清晰、完整、准确，同类图纸规格</w:t>
      </w:r>
      <w:r>
        <w:rPr>
          <w:sz w:val="24"/>
        </w:rPr>
        <w:t>需</w:t>
      </w:r>
      <w:r>
        <w:rPr>
          <w:sz w:val="24"/>
        </w:rPr>
        <w:t>统一。</w:t>
      </w:r>
    </w:p>
    <w:p>
      <w:pPr>
        <w:pStyle w:val="null3"/>
        <w:ind w:firstLine="482"/>
        <w:jc w:val="both"/>
      </w:pPr>
      <w:r>
        <w:rPr>
          <w:sz w:val="24"/>
        </w:rPr>
        <w:t>（</w:t>
      </w:r>
      <w:r>
        <w:rPr>
          <w:sz w:val="24"/>
        </w:rPr>
        <w:t>6</w:t>
      </w:r>
      <w:r>
        <w:rPr>
          <w:sz w:val="24"/>
        </w:rPr>
        <w:t>）</w:t>
      </w:r>
      <w:r>
        <w:rPr>
          <w:sz w:val="24"/>
        </w:rPr>
        <w:t>成果报告文本文件规格为</w:t>
      </w:r>
      <w:r>
        <w:rPr>
          <w:sz w:val="24"/>
        </w:rPr>
        <w:t>A3</w:t>
      </w:r>
      <w:r>
        <w:rPr>
          <w:sz w:val="24"/>
        </w:rPr>
        <w:t>或</w:t>
      </w:r>
      <w:r>
        <w:rPr>
          <w:sz w:val="24"/>
        </w:rPr>
        <w:t>A4</w:t>
      </w:r>
      <w:r>
        <w:rPr>
          <w:sz w:val="24"/>
        </w:rPr>
        <w:t>，精装彩色封面，插图为彩色图形。</w:t>
      </w:r>
    </w:p>
    <w:p>
      <w:pPr>
        <w:pStyle w:val="null3"/>
        <w:ind w:firstLine="482"/>
        <w:jc w:val="both"/>
      </w:pPr>
      <w:r>
        <w:rPr>
          <w:sz w:val="24"/>
        </w:rPr>
        <w:t>（</w:t>
      </w:r>
      <w:r>
        <w:rPr>
          <w:sz w:val="24"/>
        </w:rPr>
        <w:t>7</w:t>
      </w:r>
      <w:r>
        <w:rPr>
          <w:sz w:val="24"/>
        </w:rPr>
        <w:t>）</w:t>
      </w:r>
      <w:r>
        <w:rPr>
          <w:sz w:val="24"/>
        </w:rPr>
        <w:t>成果均应制作成计算机文件。文本文件采用</w:t>
      </w:r>
      <w:r>
        <w:rPr>
          <w:sz w:val="24"/>
        </w:rPr>
        <w:t>Microsoft word2007</w:t>
      </w:r>
      <w:r>
        <w:rPr>
          <w:sz w:val="24"/>
        </w:rPr>
        <w:t>的</w:t>
      </w:r>
      <w:r>
        <w:rPr>
          <w:sz w:val="24"/>
        </w:rPr>
        <w:t>doc</w:t>
      </w:r>
      <w:r>
        <w:rPr>
          <w:sz w:val="24"/>
        </w:rPr>
        <w:t>格式文件，图形文件采用</w:t>
      </w:r>
      <w:r>
        <w:rPr>
          <w:sz w:val="24"/>
        </w:rPr>
        <w:t>AutoCAD2007</w:t>
      </w:r>
      <w:r>
        <w:rPr>
          <w:sz w:val="24"/>
        </w:rPr>
        <w:t>的</w:t>
      </w:r>
      <w:r>
        <w:rPr>
          <w:sz w:val="24"/>
        </w:rPr>
        <w:t>dwg</w:t>
      </w:r>
      <w:r>
        <w:rPr>
          <w:sz w:val="24"/>
        </w:rPr>
        <w:t>格式文件，以上计算机文件光盘资料</w:t>
      </w:r>
      <w:r>
        <w:rPr>
          <w:sz w:val="24"/>
        </w:rPr>
        <w:t>2</w:t>
      </w:r>
      <w:r>
        <w:rPr>
          <w:sz w:val="24"/>
        </w:rPr>
        <w:t>套。</w:t>
      </w:r>
    </w:p>
    <w:p>
      <w:pPr>
        <w:pStyle w:val="null3"/>
        <w:ind w:firstLine="482"/>
        <w:jc w:val="both"/>
      </w:pPr>
      <w:r>
        <w:rPr>
          <w:sz w:val="24"/>
          <w:b/>
        </w:rPr>
        <w:t>第三条</w:t>
      </w:r>
      <w:r>
        <w:rPr/>
        <w:t xml:space="preserve"> </w:t>
      </w:r>
      <w:r>
        <w:rPr>
          <w:sz w:val="24"/>
        </w:rPr>
        <w:t>为保证乙方有效进行技术服务工作，甲方应当向乙方提供下列工作条件和协作事项：</w:t>
      </w:r>
    </w:p>
    <w:p>
      <w:pPr>
        <w:pStyle w:val="null3"/>
        <w:ind w:firstLine="480"/>
        <w:jc w:val="both"/>
      </w:pPr>
      <w:r>
        <w:rPr>
          <w:sz w:val="24"/>
        </w:rPr>
        <w:t>1</w:t>
      </w:r>
      <w:r>
        <w:rPr>
          <w:sz w:val="24"/>
        </w:rPr>
        <w:t>．提供技术资料：</w:t>
      </w:r>
    </w:p>
    <w:p>
      <w:pPr>
        <w:pStyle w:val="null3"/>
        <w:ind w:firstLine="480"/>
        <w:jc w:val="both"/>
      </w:pPr>
      <w:r>
        <w:rPr>
          <w:sz w:val="24"/>
        </w:rPr>
        <w:t>（</w:t>
      </w:r>
      <w:r>
        <w:rPr>
          <w:sz w:val="24"/>
        </w:rPr>
        <w:t>1</w:t>
      </w:r>
      <w:r>
        <w:rPr>
          <w:sz w:val="24"/>
        </w:rPr>
        <w:t>）广州市河道堤防、水库、水闸、泵站</w:t>
      </w:r>
      <w:r>
        <w:rPr>
          <w:sz w:val="24"/>
        </w:rPr>
        <w:t>、</w:t>
      </w:r>
      <w:r>
        <w:rPr>
          <w:sz w:val="24"/>
        </w:rPr>
        <w:t>山塘</w:t>
      </w:r>
      <w:r>
        <w:rPr>
          <w:sz w:val="24"/>
        </w:rPr>
        <w:t>等水利设施清单资料。</w:t>
      </w:r>
    </w:p>
    <w:p>
      <w:pPr>
        <w:pStyle w:val="null3"/>
        <w:ind w:firstLine="480"/>
        <w:jc w:val="both"/>
      </w:pPr>
      <w:r>
        <w:rPr>
          <w:sz w:val="24"/>
        </w:rPr>
        <w:t>（</w:t>
      </w:r>
      <w:r>
        <w:rPr>
          <w:sz w:val="24"/>
        </w:rPr>
        <w:t>2</w:t>
      </w:r>
      <w:r>
        <w:rPr>
          <w:sz w:val="24"/>
        </w:rPr>
        <w:t>）其他资料，甲方视具体情况可协助乙方收集。</w:t>
      </w:r>
    </w:p>
    <w:p>
      <w:pPr>
        <w:pStyle w:val="null3"/>
        <w:ind w:firstLine="480"/>
        <w:jc w:val="both"/>
      </w:pPr>
      <w:r>
        <w:rPr>
          <w:sz w:val="24"/>
        </w:rPr>
        <w:t>2</w:t>
      </w:r>
      <w:r>
        <w:rPr>
          <w:sz w:val="24"/>
        </w:rPr>
        <w:t>．提供工作条件：</w:t>
      </w:r>
      <w:r>
        <w:rPr>
          <w:sz w:val="24"/>
          <w:u w:val="single"/>
        </w:rPr>
        <w:t>如工作需要，出具相关证明材料。</w:t>
      </w:r>
    </w:p>
    <w:p>
      <w:pPr>
        <w:pStyle w:val="null3"/>
        <w:ind w:firstLine="480"/>
        <w:jc w:val="both"/>
      </w:pPr>
      <w:r>
        <w:rPr>
          <w:sz w:val="24"/>
        </w:rPr>
        <w:t>3</w:t>
      </w:r>
      <w:r>
        <w:rPr>
          <w:sz w:val="24"/>
        </w:rPr>
        <w:t>．其他：</w:t>
      </w:r>
      <w:r>
        <w:rPr>
          <w:sz w:val="24"/>
          <w:u w:val="single"/>
        </w:rPr>
        <w:t>无。</w:t>
      </w:r>
    </w:p>
    <w:p>
      <w:pPr>
        <w:pStyle w:val="null3"/>
        <w:ind w:firstLine="480"/>
        <w:jc w:val="both"/>
      </w:pPr>
      <w:r>
        <w:rPr>
          <w:sz w:val="24"/>
        </w:rPr>
        <w:t>4</w:t>
      </w:r>
      <w:r>
        <w:rPr>
          <w:sz w:val="24"/>
        </w:rPr>
        <w:t>．甲方提供上述工作条件和协作事项的时间及方式：</w:t>
      </w:r>
      <w:r>
        <w:rPr>
          <w:sz w:val="24"/>
          <w:u w:val="single"/>
        </w:rPr>
        <w:t>甲方提供以上资料的时间为合同签订之日起</w:t>
      </w:r>
      <w:r>
        <w:rPr>
          <w:sz w:val="24"/>
          <w:u w:val="single"/>
        </w:rPr>
        <w:t>30</w:t>
      </w:r>
      <w:r>
        <w:rPr>
          <w:sz w:val="24"/>
          <w:u w:val="single"/>
        </w:rPr>
        <w:t>天内，提供工作条件的时间为合同有效期内。</w:t>
      </w:r>
    </w:p>
    <w:p>
      <w:pPr>
        <w:pStyle w:val="null3"/>
        <w:ind w:firstLine="482"/>
        <w:jc w:val="both"/>
      </w:pPr>
      <w:r>
        <w:rPr>
          <w:sz w:val="24"/>
          <w:b/>
        </w:rPr>
        <w:t>第四条</w:t>
      </w:r>
      <w:r>
        <w:rPr/>
        <w:t xml:space="preserve"> </w:t>
      </w:r>
      <w:r>
        <w:rPr>
          <w:sz w:val="24"/>
        </w:rPr>
        <w:t>乙方义务</w:t>
      </w:r>
    </w:p>
    <w:p>
      <w:pPr>
        <w:pStyle w:val="null3"/>
        <w:ind w:firstLine="480"/>
        <w:jc w:val="both"/>
      </w:pPr>
      <w:r>
        <w:rPr>
          <w:sz w:val="24"/>
        </w:rPr>
        <w:t>1</w:t>
      </w:r>
      <w:r>
        <w:rPr>
          <w:sz w:val="24"/>
        </w:rPr>
        <w:t>、与本项目有关的所有审计工作，乙方必须无条件配合。</w:t>
      </w:r>
    </w:p>
    <w:p>
      <w:pPr>
        <w:pStyle w:val="null3"/>
        <w:ind w:firstLine="480"/>
        <w:jc w:val="both"/>
      </w:pPr>
      <w:r>
        <w:rPr>
          <w:sz w:val="24"/>
        </w:rPr>
        <w:t>2</w:t>
      </w:r>
      <w:r>
        <w:rPr>
          <w:sz w:val="24"/>
        </w:rPr>
        <w:t>、制定广州市河道堤防、水库、水闸、泵站等水利设施维修养护工作水平技术测评操作细则，并经甲方审定后实施。</w:t>
      </w:r>
    </w:p>
    <w:p>
      <w:pPr>
        <w:pStyle w:val="null3"/>
        <w:ind w:firstLine="480"/>
        <w:jc w:val="both"/>
      </w:pPr>
      <w:r>
        <w:rPr>
          <w:sz w:val="24"/>
        </w:rPr>
        <w:t>3</w:t>
      </w:r>
      <w:r>
        <w:rPr>
          <w:sz w:val="24"/>
        </w:rPr>
        <w:t>、按时按要求提交技术服务工作成果。</w:t>
      </w:r>
    </w:p>
    <w:p>
      <w:pPr>
        <w:pStyle w:val="null3"/>
        <w:ind w:firstLine="480"/>
        <w:jc w:val="both"/>
      </w:pPr>
      <w:r>
        <w:rPr>
          <w:sz w:val="24"/>
        </w:rPr>
        <w:t>4</w:t>
      </w:r>
      <w:r>
        <w:rPr>
          <w:sz w:val="24"/>
        </w:rPr>
        <w:t>、除经甲方事先书面同意外，乙方不得擅自转包或分包本合同项目内容。</w:t>
      </w:r>
    </w:p>
    <w:p>
      <w:pPr>
        <w:pStyle w:val="null3"/>
        <w:ind w:firstLine="482"/>
        <w:jc w:val="both"/>
      </w:pPr>
      <w:r>
        <w:rPr>
          <w:sz w:val="24"/>
          <w:b/>
        </w:rPr>
        <w:t>第五条</w:t>
      </w:r>
      <w:r>
        <w:rPr/>
        <w:t xml:space="preserve"> </w:t>
      </w:r>
      <w:r>
        <w:rPr>
          <w:sz w:val="24"/>
        </w:rPr>
        <w:t>支付的技术服务费及支付方式为：</w:t>
      </w:r>
    </w:p>
    <w:p>
      <w:pPr>
        <w:pStyle w:val="null3"/>
        <w:ind w:firstLine="540"/>
        <w:jc w:val="both"/>
      </w:pPr>
      <w:r>
        <w:rPr>
          <w:sz w:val="24"/>
        </w:rPr>
        <w:t>1</w:t>
      </w:r>
      <w:r>
        <w:rPr>
          <w:sz w:val="24"/>
        </w:rPr>
        <w:t>．本合同项目采购承包方式采用总价包干。合同总价为：</w:t>
      </w:r>
      <w:r>
        <w:rPr>
          <w:sz w:val="24"/>
        </w:rPr>
        <w:t>¥</w:t>
      </w:r>
      <w:r>
        <w:rPr>
          <w:u w:val="single"/>
        </w:rPr>
        <w:t xml:space="preserve">     </w:t>
      </w:r>
      <w:r>
        <w:rPr>
          <w:sz w:val="24"/>
          <w:u w:val="single"/>
        </w:rPr>
        <w:t>元</w:t>
      </w:r>
      <w:r>
        <w:rPr>
          <w:sz w:val="24"/>
        </w:rPr>
        <w:t>（大写：人民币</w:t>
      </w:r>
      <w:r>
        <w:rPr>
          <w:u w:val="single"/>
        </w:rPr>
        <w:t xml:space="preserve">     </w:t>
      </w:r>
      <w:r>
        <w:rPr>
          <w:sz w:val="24"/>
        </w:rPr>
        <w:t>）。合同总价（即技术服务费总额）包括招标代理服务费及测评现场检查费、测评成果文件编制和印刷费、验收费、资料费、专项检查费、培训费、</w:t>
      </w:r>
      <w:r>
        <w:rPr>
          <w:sz w:val="24"/>
        </w:rPr>
        <w:t>租车费、</w:t>
      </w:r>
      <w:r>
        <w:rPr>
          <w:sz w:val="24"/>
        </w:rPr>
        <w:t>保险费、安全措施费、利润、税金等与测评工作相关的全部费用。</w:t>
      </w:r>
    </w:p>
    <w:p>
      <w:pPr>
        <w:pStyle w:val="null3"/>
        <w:ind w:firstLine="480"/>
        <w:jc w:val="both"/>
      </w:pPr>
      <w:r>
        <w:rPr>
          <w:sz w:val="24"/>
        </w:rPr>
        <w:t>2</w:t>
      </w:r>
      <w:r>
        <w:rPr>
          <w:sz w:val="24"/>
        </w:rPr>
        <w:t>签订合同后，乙方在</w:t>
      </w:r>
      <w:r>
        <w:rPr>
          <w:sz w:val="24"/>
        </w:rPr>
        <w:t>2</w:t>
      </w:r>
      <w:r>
        <w:rPr>
          <w:sz w:val="24"/>
        </w:rPr>
        <w:t>个工作日内提交支付申请，甲方收到乙方开具的合法发票并在财政资金到位后</w:t>
      </w:r>
      <w:r>
        <w:rPr>
          <w:sz w:val="24"/>
        </w:rPr>
        <w:t>5</w:t>
      </w:r>
      <w:r>
        <w:rPr>
          <w:sz w:val="24"/>
        </w:rPr>
        <w:t>个工作日内支付合同总价</w:t>
      </w:r>
      <w:r>
        <w:rPr>
          <w:sz w:val="24"/>
        </w:rPr>
        <w:t>30%</w:t>
      </w:r>
      <w:r>
        <w:rPr>
          <w:sz w:val="24"/>
        </w:rPr>
        <w:t>的首付款。乙方提交</w:t>
      </w:r>
      <w:r>
        <w:rPr>
          <w:sz w:val="24"/>
        </w:rPr>
        <w:t>2026</w:t>
      </w:r>
      <w:r>
        <w:rPr>
          <w:sz w:val="24"/>
        </w:rPr>
        <w:t>年</w:t>
      </w:r>
      <w:r>
        <w:rPr>
          <w:sz w:val="24"/>
        </w:rPr>
        <w:t>第</w:t>
      </w:r>
      <w:r>
        <w:rPr>
          <w:sz w:val="24"/>
        </w:rPr>
        <w:t>二</w:t>
      </w:r>
      <w:r>
        <w:rPr>
          <w:sz w:val="24"/>
        </w:rPr>
        <w:t>季度、第</w:t>
      </w:r>
      <w:r>
        <w:rPr>
          <w:sz w:val="24"/>
        </w:rPr>
        <w:t>三</w:t>
      </w:r>
      <w:r>
        <w:rPr>
          <w:sz w:val="24"/>
        </w:rPr>
        <w:t>季度</w:t>
      </w:r>
      <w:r>
        <w:rPr>
          <w:sz w:val="24"/>
        </w:rPr>
        <w:t>、</w:t>
      </w:r>
      <w:r>
        <w:rPr>
          <w:sz w:val="24"/>
        </w:rPr>
        <w:t>第</w:t>
      </w:r>
      <w:r>
        <w:rPr>
          <w:sz w:val="24"/>
        </w:rPr>
        <w:t>四</w:t>
      </w:r>
      <w:r>
        <w:rPr>
          <w:sz w:val="24"/>
        </w:rPr>
        <w:t>季度的测评成果，经甲方确认满足甲方要求后，由乙方提出支付申请，甲方在收到乙方开具的合法发票后，根据财政资金的到位情况，在</w:t>
      </w:r>
      <w:r>
        <w:rPr>
          <w:sz w:val="24"/>
        </w:rPr>
        <w:t>5</w:t>
      </w:r>
      <w:r>
        <w:rPr>
          <w:sz w:val="24"/>
        </w:rPr>
        <w:t>个工作日内支付不超过合同总价</w:t>
      </w:r>
      <w:r>
        <w:rPr>
          <w:sz w:val="24"/>
        </w:rPr>
        <w:t>20%</w:t>
      </w:r>
      <w:r>
        <w:rPr>
          <w:sz w:val="24"/>
        </w:rPr>
        <w:t>的进度款。乙方完成所有合同的工作内容并提交全部测评成果，经甲方组织验收通过后</w:t>
      </w:r>
      <w:r>
        <w:rPr>
          <w:sz w:val="24"/>
        </w:rPr>
        <w:t>进行结算</w:t>
      </w:r>
      <w:r>
        <w:rPr>
          <w:sz w:val="24"/>
        </w:rPr>
        <w:t>，</w:t>
      </w:r>
      <w:r>
        <w:rPr>
          <w:sz w:val="24"/>
        </w:rPr>
        <w:t>结算后由</w:t>
      </w:r>
      <w:r>
        <w:rPr>
          <w:sz w:val="24"/>
        </w:rPr>
        <w:t>乙方提出支付申请，甲方在收到乙方开具的合法发票并在财政资金到位后</w:t>
      </w:r>
      <w:r>
        <w:rPr>
          <w:sz w:val="24"/>
        </w:rPr>
        <w:t>5</w:t>
      </w:r>
      <w:r>
        <w:rPr>
          <w:sz w:val="24"/>
        </w:rPr>
        <w:t>个工作日内支付合同尾款</w:t>
      </w:r>
      <w:r>
        <w:rPr>
          <w:sz w:val="24"/>
        </w:rPr>
        <w:t>。</w:t>
      </w:r>
    </w:p>
    <w:p>
      <w:pPr>
        <w:pStyle w:val="null3"/>
        <w:ind w:firstLine="480"/>
        <w:jc w:val="both"/>
      </w:pPr>
      <w:r>
        <w:rPr>
          <w:sz w:val="24"/>
        </w:rPr>
        <w:t>3.</w:t>
      </w:r>
      <w:r>
        <w:rPr>
          <w:sz w:val="24"/>
        </w:rPr>
        <w:t>甲方不对因非甲方因素引起的技术服务费支付延迟承担责任。根据年度资金下达、结转、到位等实际情况，因财政资金未及时到位原因导致甲方未能在前款规定的付款时间及时支付不视为甲方违约。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ind w:firstLine="480"/>
        <w:jc w:val="left"/>
      </w:pPr>
      <w:r>
        <w:rPr>
          <w:sz w:val="24"/>
        </w:rPr>
        <w:t>4</w:t>
      </w:r>
      <w:r>
        <w:rPr>
          <w:sz w:val="24"/>
        </w:rPr>
        <w:t>．在甲方每次付款前，乙方应提交付款申请报告及等额的、合法的正式发票（因政策调整导致税费调整等情况，均由乙方负责）。否则甲方有权拒绝支付费用。</w:t>
      </w:r>
    </w:p>
    <w:p>
      <w:pPr>
        <w:pStyle w:val="null3"/>
        <w:ind w:firstLine="480"/>
        <w:jc w:val="left"/>
      </w:pPr>
      <w:r>
        <w:rPr>
          <w:sz w:val="24"/>
        </w:rPr>
        <w:t>5.</w:t>
      </w:r>
      <w:r>
        <w:rPr>
          <w:sz w:val="24"/>
        </w:rPr>
        <w:t>若乙方有违约行为，甲方有权从每期应支付的费用中扣除相应违约金。</w:t>
      </w:r>
    </w:p>
    <w:p>
      <w:pPr>
        <w:pStyle w:val="null3"/>
        <w:ind w:firstLine="482"/>
        <w:jc w:val="both"/>
      </w:pPr>
      <w:r>
        <w:rPr>
          <w:sz w:val="24"/>
          <w:b/>
        </w:rPr>
        <w:t>第六条</w:t>
      </w:r>
      <w:r>
        <w:rPr>
          <w:b/>
        </w:rPr>
        <w:t xml:space="preserve"> </w:t>
      </w:r>
      <w:r>
        <w:rPr>
          <w:sz w:val="24"/>
        </w:rPr>
        <w:t>双方确定因履行本合同应遵守的保密义务如下：</w:t>
      </w:r>
      <w:r>
        <w:rPr>
          <w:sz w:val="24"/>
          <w:u w:val="single"/>
        </w:rPr>
        <w:t>测评成果除甲方外，乙方不得向外公开。甲方提供给乙方的资料，乙方应永久保密。如因乙方原因发生泄密事件，乙方应当及时采取补救措施，并承担相应赔偿责任和其他法律责任。</w:t>
      </w:r>
    </w:p>
    <w:p>
      <w:pPr>
        <w:pStyle w:val="null3"/>
        <w:ind w:firstLine="482"/>
        <w:jc w:val="both"/>
      </w:pPr>
      <w:r>
        <w:rPr>
          <w:sz w:val="24"/>
          <w:u w:val="single"/>
        </w:rPr>
        <w:t>本合同不生效、无效、被撤销或者终止的，不影响本条款的效力。</w:t>
      </w:r>
    </w:p>
    <w:p>
      <w:pPr>
        <w:pStyle w:val="null3"/>
        <w:ind w:firstLine="482"/>
        <w:jc w:val="both"/>
      </w:pPr>
      <w:r>
        <w:rPr>
          <w:sz w:val="24"/>
          <w:b/>
        </w:rPr>
        <w:t>第七条</w:t>
      </w:r>
      <w:r>
        <w:rPr>
          <w:b/>
        </w:rPr>
        <w:t xml:space="preserve"> </w:t>
      </w:r>
      <w:r>
        <w:rPr>
          <w:sz w:val="24"/>
        </w:rPr>
        <w:t>下列文件均为本合同的组成部分，具有同等法律效力。构成合同的文件被认为是互为说明的，如果在文件中出现含糊或歧义时，甲方将向乙方发出必要的澄清或指示，文件的解释优先次序如下：</w:t>
      </w:r>
    </w:p>
    <w:p>
      <w:pPr>
        <w:pStyle w:val="null3"/>
        <w:ind w:firstLine="480"/>
        <w:jc w:val="both"/>
      </w:pPr>
      <w:r>
        <w:rPr>
          <w:sz w:val="24"/>
        </w:rPr>
        <w:t>1</w:t>
      </w:r>
      <w:r>
        <w:rPr>
          <w:sz w:val="24"/>
        </w:rPr>
        <w:t>、本合同和在合同履行过程中双方共同签署的补充文件；</w:t>
      </w:r>
    </w:p>
    <w:p>
      <w:pPr>
        <w:pStyle w:val="null3"/>
        <w:ind w:firstLine="420"/>
        <w:jc w:val="both"/>
      </w:pPr>
      <w:r>
        <w:rPr>
          <w:sz w:val="24"/>
        </w:rPr>
        <w:t>2</w:t>
      </w:r>
      <w:r>
        <w:rPr>
          <w:sz w:val="24"/>
        </w:rPr>
        <w:t>、中标通知书；</w:t>
      </w:r>
    </w:p>
    <w:p>
      <w:pPr>
        <w:pStyle w:val="null3"/>
        <w:ind w:firstLine="420"/>
        <w:jc w:val="both"/>
      </w:pPr>
      <w:r>
        <w:rPr>
          <w:sz w:val="24"/>
        </w:rPr>
        <w:t>3</w:t>
      </w:r>
      <w:r>
        <w:rPr>
          <w:sz w:val="24"/>
        </w:rPr>
        <w:t>、合同条款；</w:t>
      </w:r>
    </w:p>
    <w:p>
      <w:pPr>
        <w:pStyle w:val="null3"/>
        <w:ind w:firstLine="420"/>
        <w:jc w:val="both"/>
      </w:pPr>
      <w:r>
        <w:rPr>
          <w:sz w:val="24"/>
        </w:rPr>
        <w:t>4</w:t>
      </w:r>
      <w:r>
        <w:rPr>
          <w:sz w:val="24"/>
        </w:rPr>
        <w:t>、投标文件；</w:t>
      </w:r>
    </w:p>
    <w:p>
      <w:pPr>
        <w:pStyle w:val="null3"/>
        <w:ind w:firstLine="420"/>
        <w:jc w:val="both"/>
      </w:pPr>
      <w:r>
        <w:rPr>
          <w:sz w:val="24"/>
        </w:rPr>
        <w:t>5</w:t>
      </w:r>
      <w:r>
        <w:rPr>
          <w:sz w:val="24"/>
        </w:rPr>
        <w:t>、招标文件；</w:t>
      </w:r>
    </w:p>
    <w:p>
      <w:pPr>
        <w:pStyle w:val="null3"/>
        <w:ind w:firstLine="420"/>
        <w:jc w:val="both"/>
      </w:pPr>
      <w:r>
        <w:rPr>
          <w:sz w:val="24"/>
        </w:rPr>
        <w:t>6</w:t>
      </w:r>
      <w:r>
        <w:rPr>
          <w:sz w:val="24"/>
        </w:rPr>
        <w:t>、项目建设廉政责任书；</w:t>
      </w:r>
    </w:p>
    <w:p>
      <w:pPr>
        <w:pStyle w:val="null3"/>
        <w:ind w:firstLine="420"/>
        <w:jc w:val="both"/>
      </w:pPr>
      <w:r>
        <w:rPr>
          <w:sz w:val="24"/>
        </w:rPr>
        <w:t>7</w:t>
      </w:r>
      <w:r>
        <w:rPr>
          <w:sz w:val="24"/>
        </w:rPr>
        <w:t>、保密协议。</w:t>
      </w:r>
    </w:p>
    <w:p>
      <w:pPr>
        <w:pStyle w:val="null3"/>
        <w:ind w:firstLine="482"/>
        <w:jc w:val="both"/>
      </w:pPr>
      <w:r>
        <w:rPr>
          <w:sz w:val="24"/>
          <w:b/>
        </w:rPr>
        <w:t>第八条</w:t>
      </w:r>
      <w:r>
        <w:rPr/>
        <w:t xml:space="preserve"> </w:t>
      </w:r>
      <w:r>
        <w:rPr>
          <w:sz w:val="24"/>
        </w:rPr>
        <w:t>本合同的变更必须由双方协商一致，并以书面形式确定。</w:t>
      </w:r>
    </w:p>
    <w:p>
      <w:pPr>
        <w:pStyle w:val="null3"/>
        <w:ind w:firstLine="482"/>
        <w:jc w:val="both"/>
      </w:pPr>
      <w:r>
        <w:rPr>
          <w:sz w:val="24"/>
          <w:b/>
        </w:rPr>
        <w:t>第九条</w:t>
      </w:r>
      <w:r>
        <w:rPr/>
        <w:t xml:space="preserve"> </w:t>
      </w:r>
      <w:r>
        <w:rPr>
          <w:sz w:val="24"/>
        </w:rPr>
        <w:t>双方确定，按以下标准及方式对乙方的技术服务工作成果进行验收：</w:t>
      </w:r>
    </w:p>
    <w:p>
      <w:pPr>
        <w:pStyle w:val="null3"/>
        <w:ind w:firstLine="480"/>
        <w:jc w:val="both"/>
      </w:pPr>
      <w:r>
        <w:rPr>
          <w:sz w:val="24"/>
        </w:rPr>
        <w:t>1</w:t>
      </w:r>
      <w:r>
        <w:rPr>
          <w:sz w:val="24"/>
        </w:rPr>
        <w:t>．乙方完成技术服务工作的形式：</w:t>
      </w:r>
      <w:r>
        <w:rPr>
          <w:sz w:val="24"/>
          <w:u w:val="single"/>
        </w:rPr>
        <w:t>现场检查、资料审查、数据收集、数据审核、数据分析等，提交成果（包括报告、图纸、附表及其电子文档）；</w:t>
      </w:r>
    </w:p>
    <w:p>
      <w:pPr>
        <w:pStyle w:val="null3"/>
        <w:ind w:firstLine="480"/>
        <w:jc w:val="both"/>
      </w:pPr>
      <w:r>
        <w:rPr>
          <w:sz w:val="24"/>
        </w:rPr>
        <w:t>2</w:t>
      </w:r>
      <w:r>
        <w:rPr>
          <w:sz w:val="24"/>
        </w:rPr>
        <w:t>．技术服务工作成果的验收标准：</w:t>
      </w:r>
      <w:r>
        <w:rPr>
          <w:sz w:val="24"/>
          <w:u w:val="single"/>
        </w:rPr>
        <w:t>符合有关法律、法规、规程、规范以及招标需求的要求，并通过甲方组织的审查、验收；</w:t>
      </w:r>
    </w:p>
    <w:p>
      <w:pPr>
        <w:pStyle w:val="null3"/>
        <w:ind w:firstLine="480"/>
        <w:jc w:val="both"/>
      </w:pPr>
      <w:r>
        <w:rPr>
          <w:sz w:val="24"/>
        </w:rPr>
        <w:t>3</w:t>
      </w:r>
      <w:r>
        <w:rPr>
          <w:sz w:val="24"/>
        </w:rPr>
        <w:t>．技术服务工作成果的验收方法：</w:t>
      </w:r>
      <w:r>
        <w:rPr>
          <w:sz w:val="24"/>
          <w:u w:val="single"/>
        </w:rPr>
        <w:t>甲方组织的完工验收；</w:t>
      </w:r>
    </w:p>
    <w:p>
      <w:pPr>
        <w:pStyle w:val="null3"/>
        <w:ind w:firstLine="480"/>
        <w:jc w:val="both"/>
      </w:pPr>
      <w:r>
        <w:rPr>
          <w:sz w:val="24"/>
        </w:rPr>
        <w:t>4</w:t>
      </w:r>
      <w:r>
        <w:rPr>
          <w:sz w:val="24"/>
        </w:rPr>
        <w:t>．验收的时间和地点：</w:t>
      </w:r>
      <w:r>
        <w:rPr>
          <w:sz w:val="24"/>
          <w:u w:val="single"/>
        </w:rPr>
        <w:t>在收到乙方项目验收建议之日</w:t>
      </w:r>
      <w:r>
        <w:rPr>
          <w:sz w:val="24"/>
          <w:u w:val="single"/>
        </w:rPr>
        <w:t>起</w:t>
      </w:r>
      <w:r>
        <w:rPr>
          <w:sz w:val="24"/>
          <w:u w:val="single"/>
        </w:rPr>
        <w:t>7</w:t>
      </w:r>
      <w:r>
        <w:rPr>
          <w:sz w:val="24"/>
          <w:u w:val="single"/>
        </w:rPr>
        <w:t>个工作日内，按照合同的约定对履约情况进行验收。具体时间地点由甲方安排。</w:t>
      </w:r>
    </w:p>
    <w:p>
      <w:pPr>
        <w:pStyle w:val="null3"/>
        <w:ind w:firstLine="665"/>
        <w:jc w:val="both"/>
      </w:pPr>
      <w:r>
        <w:rPr>
          <w:sz w:val="24"/>
          <w:b/>
        </w:rPr>
        <w:t>第十条</w:t>
      </w:r>
      <w:r>
        <w:rPr/>
        <w:t xml:space="preserve"> </w:t>
      </w:r>
      <w:r>
        <w:rPr>
          <w:sz w:val="24"/>
        </w:rPr>
        <w:t>双方确定：</w:t>
      </w:r>
    </w:p>
    <w:p>
      <w:pPr>
        <w:pStyle w:val="null3"/>
        <w:ind w:firstLine="487"/>
        <w:jc w:val="both"/>
      </w:pPr>
      <w:r>
        <w:rPr>
          <w:sz w:val="24"/>
        </w:rPr>
        <w:t>1</w:t>
      </w:r>
      <w:r>
        <w:rPr>
          <w:sz w:val="24"/>
        </w:rPr>
        <w:t>．在本合同有效期内，甲方利用乙方提交的技术服务工作成果所完成的新的技术成果，归</w:t>
      </w:r>
      <w:r>
        <w:rPr>
          <w:u w:val="single"/>
        </w:rPr>
        <w:t xml:space="preserve"> </w:t>
      </w:r>
      <w:r>
        <w:rPr>
          <w:sz w:val="24"/>
          <w:u w:val="single"/>
        </w:rPr>
        <w:t>甲</w:t>
      </w:r>
      <w:r>
        <w:rPr>
          <w:sz w:val="24"/>
        </w:rPr>
        <w:t>方所有。</w:t>
      </w:r>
    </w:p>
    <w:p>
      <w:pPr>
        <w:pStyle w:val="null3"/>
        <w:ind w:firstLine="487"/>
        <w:jc w:val="both"/>
      </w:pPr>
      <w:r>
        <w:rPr>
          <w:sz w:val="24"/>
        </w:rPr>
        <w:t>2</w:t>
      </w:r>
      <w:r>
        <w:rPr>
          <w:sz w:val="24"/>
        </w:rPr>
        <w:t>．在本合同有效期内，乙方利用甲方提供的技术资料和工作条件所完成的新的技术成果，归</w:t>
      </w:r>
      <w:r>
        <w:rPr>
          <w:sz w:val="24"/>
          <w:u w:val="single"/>
        </w:rPr>
        <w:t>双</w:t>
      </w:r>
      <w:r>
        <w:rPr>
          <w:sz w:val="24"/>
        </w:rPr>
        <w:t>方所有。</w:t>
      </w:r>
    </w:p>
    <w:p>
      <w:pPr>
        <w:pStyle w:val="null3"/>
        <w:ind w:firstLine="489"/>
        <w:jc w:val="both"/>
      </w:pPr>
      <w:r>
        <w:rPr>
          <w:sz w:val="24"/>
          <w:b/>
        </w:rPr>
        <w:t>第十一条</w:t>
      </w:r>
      <w:r>
        <w:rPr>
          <w:b/>
        </w:rPr>
        <w:t xml:space="preserve"> </w:t>
      </w:r>
      <w:r>
        <w:rPr/>
        <w:t xml:space="preserve"> </w:t>
      </w:r>
      <w:r>
        <w:rPr>
          <w:sz w:val="24"/>
        </w:rPr>
        <w:t>双方确定，按以下约定承担各自的违约责任：</w:t>
      </w:r>
    </w:p>
    <w:p>
      <w:pPr>
        <w:pStyle w:val="null3"/>
        <w:ind w:firstLine="487"/>
        <w:jc w:val="both"/>
      </w:pPr>
      <w:r>
        <w:rPr>
          <w:sz w:val="24"/>
        </w:rPr>
        <w:t>1</w:t>
      </w:r>
      <w:r>
        <w:rPr>
          <w:sz w:val="24"/>
        </w:rPr>
        <w:t>．</w:t>
      </w:r>
      <w:r>
        <w:rPr>
          <w:sz w:val="24"/>
          <w:u w:val="single"/>
        </w:rPr>
        <w:t>乙方违反本合同第二条第</w:t>
      </w:r>
      <w:r>
        <w:rPr>
          <w:sz w:val="24"/>
          <w:u w:val="single"/>
        </w:rPr>
        <w:t>4</w:t>
      </w:r>
      <w:r>
        <w:rPr>
          <w:sz w:val="24"/>
          <w:u w:val="single"/>
        </w:rPr>
        <w:t>款的约定，应当承担违约责任。每次乙方提交的成果（包括第二条第</w:t>
      </w:r>
      <w:r>
        <w:rPr>
          <w:sz w:val="24"/>
          <w:u w:val="single"/>
        </w:rPr>
        <w:t>3</w:t>
      </w:r>
      <w:r>
        <w:rPr>
          <w:sz w:val="24"/>
          <w:u w:val="single"/>
        </w:rPr>
        <w:t>款所列的各项成果及甲方交代项目相关工作成果）不满足要求时，甲方出具书面整改通知，甲方给予乙方</w:t>
      </w:r>
      <w:r>
        <w:rPr>
          <w:sz w:val="24"/>
          <w:u w:val="single"/>
        </w:rPr>
        <w:t>15</w:t>
      </w:r>
      <w:r>
        <w:rPr>
          <w:sz w:val="24"/>
          <w:u w:val="single"/>
        </w:rPr>
        <w:t>天时间整改，若未按时整改或整改后提交的成果仍未满足甲方要求时，每次扣除合同总价的</w:t>
      </w:r>
      <w:r>
        <w:rPr>
          <w:sz w:val="24"/>
          <w:u w:val="single"/>
        </w:rPr>
        <w:t>0.5</w:t>
      </w:r>
      <w:r>
        <w:rPr>
          <w:sz w:val="24"/>
          <w:u w:val="single"/>
        </w:rPr>
        <w:t>‰。根据本条乙方多次违约时（</w:t>
      </w:r>
      <w:r>
        <w:rPr>
          <w:sz w:val="24"/>
          <w:u w:val="single"/>
        </w:rPr>
        <w:t>3</w:t>
      </w:r>
      <w:r>
        <w:rPr>
          <w:sz w:val="24"/>
          <w:u w:val="single"/>
        </w:rPr>
        <w:t>次以上，含</w:t>
      </w:r>
      <w:r>
        <w:rPr>
          <w:sz w:val="24"/>
          <w:u w:val="single"/>
        </w:rPr>
        <w:t>3</w:t>
      </w:r>
      <w:r>
        <w:rPr>
          <w:sz w:val="24"/>
          <w:u w:val="single"/>
        </w:rPr>
        <w:t>次），甲方有权提前终止合同，并停拨本项目后续费用。</w:t>
      </w:r>
    </w:p>
    <w:p>
      <w:pPr>
        <w:pStyle w:val="null3"/>
        <w:ind w:firstLine="487"/>
        <w:jc w:val="both"/>
      </w:pPr>
      <w:r>
        <w:rPr>
          <w:sz w:val="24"/>
        </w:rPr>
        <w:t>2</w:t>
      </w:r>
      <w:r>
        <w:rPr>
          <w:sz w:val="24"/>
        </w:rPr>
        <w:t>．</w:t>
      </w:r>
      <w:r>
        <w:rPr>
          <w:sz w:val="24"/>
          <w:u w:val="single"/>
        </w:rPr>
        <w:t>乙</w:t>
      </w:r>
      <w:r>
        <w:rPr>
          <w:sz w:val="24"/>
        </w:rPr>
        <w:t>方违反本合同第</w:t>
      </w:r>
      <w:r>
        <w:rPr>
          <w:sz w:val="24"/>
          <w:u w:val="single"/>
        </w:rPr>
        <w:t>二条第</w:t>
      </w:r>
      <w:r>
        <w:rPr>
          <w:sz w:val="24"/>
          <w:u w:val="single"/>
        </w:rPr>
        <w:t>3</w:t>
      </w:r>
      <w:r>
        <w:rPr>
          <w:sz w:val="24"/>
          <w:u w:val="single"/>
        </w:rPr>
        <w:t>款</w:t>
      </w:r>
      <w:r>
        <w:rPr>
          <w:sz w:val="24"/>
        </w:rPr>
        <w:t>约定，应当承担违约责任。</w:t>
      </w:r>
      <w:r>
        <w:rPr>
          <w:sz w:val="24"/>
          <w:u w:val="single"/>
        </w:rPr>
        <w:t>每影响进度一天，扣除合同总价的</w:t>
      </w:r>
      <w:r>
        <w:rPr>
          <w:sz w:val="24"/>
          <w:u w:val="single"/>
        </w:rPr>
        <w:t>0.5</w:t>
      </w:r>
      <w:r>
        <w:rPr>
          <w:sz w:val="24"/>
          <w:u w:val="single"/>
        </w:rPr>
        <w:t>‰。同时，甲方可停拨本项目后续费用</w:t>
      </w:r>
      <w:r>
        <w:rPr>
          <w:sz w:val="24"/>
        </w:rPr>
        <w:t>。</w:t>
      </w:r>
    </w:p>
    <w:p>
      <w:pPr>
        <w:pStyle w:val="null3"/>
        <w:ind w:firstLine="487"/>
        <w:jc w:val="both"/>
      </w:pPr>
      <w:r>
        <w:rPr>
          <w:sz w:val="24"/>
        </w:rPr>
        <w:t>3.</w:t>
      </w:r>
      <w:r>
        <w:rPr/>
        <w:t xml:space="preserve"> </w:t>
      </w:r>
      <w:r>
        <w:rPr>
          <w:sz w:val="24"/>
        </w:rPr>
        <w:t>甲方在对乙方提供本项目的投入人员、设备检查中，发现乙方投入的人员、设备不满足要求时，</w:t>
      </w:r>
      <w:r>
        <w:rPr>
          <w:sz w:val="24"/>
          <w:u w:val="single"/>
        </w:rPr>
        <w:t>每发现一次，扣除合同总价的</w:t>
      </w:r>
      <w:r>
        <w:rPr>
          <w:sz w:val="24"/>
          <w:u w:val="single"/>
        </w:rPr>
        <w:t>0.5</w:t>
      </w:r>
      <w:r>
        <w:rPr>
          <w:sz w:val="24"/>
          <w:u w:val="single"/>
        </w:rPr>
        <w:t>‰。</w:t>
      </w:r>
    </w:p>
    <w:p>
      <w:pPr>
        <w:pStyle w:val="null3"/>
        <w:ind w:firstLine="487"/>
        <w:jc w:val="both"/>
      </w:pPr>
      <w:r>
        <w:rPr>
          <w:sz w:val="24"/>
        </w:rPr>
        <w:t xml:space="preserve">4. </w:t>
      </w:r>
      <w:r>
        <w:rPr>
          <w:sz w:val="24"/>
        </w:rPr>
        <w:t>如乙方有违约行为，经甲方书面警告</w:t>
      </w:r>
      <w:r>
        <w:rPr>
          <w:sz w:val="24"/>
        </w:rPr>
        <w:t>2</w:t>
      </w:r>
      <w:r>
        <w:rPr>
          <w:sz w:val="24"/>
        </w:rPr>
        <w:t>次，仍未整改的，甲方有权解除合同，并向有关部门通报，乙方应退还甲方已支付的技术服务费，乙方须按合同</w:t>
      </w:r>
      <w:r>
        <w:rPr>
          <w:sz w:val="24"/>
          <w:u w:val="single"/>
        </w:rPr>
        <w:t>总价</w:t>
      </w:r>
      <w:r>
        <w:rPr>
          <w:sz w:val="24"/>
        </w:rPr>
        <w:t>的</w:t>
      </w:r>
      <w:r>
        <w:rPr>
          <w:sz w:val="24"/>
        </w:rPr>
        <w:t>20%</w:t>
      </w:r>
      <w:r>
        <w:rPr>
          <w:sz w:val="24"/>
        </w:rPr>
        <w:t>向甲方支付违约金。</w:t>
      </w:r>
    </w:p>
    <w:p>
      <w:pPr>
        <w:pStyle w:val="null3"/>
        <w:ind w:firstLine="487"/>
        <w:jc w:val="both"/>
      </w:pPr>
      <w:r>
        <w:rPr>
          <w:sz w:val="24"/>
        </w:rPr>
        <w:t>5</w:t>
      </w:r>
      <w:r>
        <w:rPr>
          <w:sz w:val="24"/>
        </w:rPr>
        <w:t>．</w:t>
      </w:r>
      <w:r>
        <w:rPr>
          <w:sz w:val="24"/>
          <w:u w:val="single"/>
        </w:rPr>
        <w:t>甲</w:t>
      </w:r>
      <w:r>
        <w:rPr>
          <w:sz w:val="24"/>
        </w:rPr>
        <w:t>方违反本合同第</w:t>
      </w:r>
      <w:r>
        <w:rPr>
          <w:u w:val="single"/>
        </w:rPr>
        <w:t xml:space="preserve"> </w:t>
      </w:r>
      <w:r>
        <w:rPr>
          <w:sz w:val="24"/>
          <w:u w:val="single"/>
        </w:rPr>
        <w:t>三、五</w:t>
      </w:r>
      <w:r>
        <w:rPr>
          <w:sz w:val="24"/>
        </w:rPr>
        <w:t>条约定，应当</w:t>
      </w:r>
      <w:r>
        <w:rPr>
          <w:u w:val="single"/>
        </w:rPr>
        <w:t xml:space="preserve"> </w:t>
      </w:r>
      <w:r>
        <w:rPr>
          <w:sz w:val="24"/>
          <w:u w:val="single"/>
        </w:rPr>
        <w:t>承担违约责任。违约金按乙方的实际工作量损失计算，最多不超过合同总价的</w:t>
      </w:r>
      <w:r>
        <w:rPr>
          <w:sz w:val="24"/>
          <w:u w:val="single"/>
        </w:rPr>
        <w:t>10%</w:t>
      </w:r>
      <w:r>
        <w:rPr>
          <w:sz w:val="24"/>
          <w:u w:val="single"/>
        </w:rPr>
        <w:t>，同时，应相应延长乙方向甲方提交工作成果的时间</w:t>
      </w:r>
      <w:r>
        <w:rPr>
          <w:sz w:val="24"/>
        </w:rPr>
        <w:t>。</w:t>
      </w:r>
    </w:p>
    <w:p>
      <w:pPr>
        <w:pStyle w:val="null3"/>
        <w:ind w:firstLine="487"/>
        <w:jc w:val="both"/>
      </w:pPr>
      <w:r>
        <w:rPr>
          <w:sz w:val="24"/>
        </w:rPr>
        <w:t>6.</w:t>
      </w:r>
      <w:r>
        <w:rPr/>
        <w:t xml:space="preserve"> </w:t>
      </w:r>
      <w:r>
        <w:rPr>
          <w:sz w:val="24"/>
        </w:rPr>
        <w:t>如乙方违反本合同其他规定的，甲方可限期要求其改正。</w:t>
      </w:r>
      <w:r>
        <w:rPr>
          <w:sz w:val="24"/>
          <w:u w:val="single"/>
        </w:rPr>
        <w:t>乙方违反本合同规定，不按时按质完成合同内的工作，应当依据前款规定向甲方支付违约金，由此发生的责任全部由乙方承担，由此造成的相关责任及经济赔偿的一切责任均由乙方承担。</w:t>
      </w:r>
    </w:p>
    <w:p>
      <w:pPr>
        <w:pStyle w:val="null3"/>
        <w:ind w:firstLine="487"/>
        <w:jc w:val="both"/>
      </w:pPr>
      <w:r>
        <w:rPr>
          <w:sz w:val="24"/>
          <w:u w:val="single"/>
        </w:rPr>
        <w:t>7.</w:t>
      </w:r>
      <w:r>
        <w:rPr>
          <w:u w:val="single"/>
        </w:rPr>
        <w:t xml:space="preserve"> </w:t>
      </w:r>
      <w:r>
        <w:rPr>
          <w:sz w:val="24"/>
          <w:u w:val="single"/>
        </w:rPr>
        <w:t>若乙方提交的工作成果经甲方审核两次，仍未通过，甲方有权扣除合同总价的</w:t>
      </w:r>
      <w:r>
        <w:rPr>
          <w:sz w:val="24"/>
          <w:u w:val="single"/>
        </w:rPr>
        <w:t>1%</w:t>
      </w:r>
      <w:r>
        <w:rPr>
          <w:sz w:val="24"/>
          <w:u w:val="single"/>
        </w:rPr>
        <w:t>，并要求乙方继续改进。</w:t>
      </w:r>
    </w:p>
    <w:p>
      <w:pPr>
        <w:pStyle w:val="null3"/>
        <w:ind w:firstLine="487"/>
        <w:jc w:val="both"/>
      </w:pPr>
      <w:r>
        <w:rPr>
          <w:sz w:val="24"/>
          <w:u w:val="single"/>
        </w:rPr>
        <w:t>8.</w:t>
      </w:r>
      <w:r>
        <w:rPr>
          <w:u w:val="single"/>
        </w:rPr>
        <w:t xml:space="preserve"> </w:t>
      </w:r>
      <w:r>
        <w:rPr>
          <w:sz w:val="24"/>
          <w:u w:val="single"/>
        </w:rPr>
        <w:t>在应急情况下，乙方需按甲方要求提供人员、车辆，若乙方未按甲方要求提供人员、车辆，每发生一次，甲方有权扣除合同总价的</w:t>
      </w:r>
      <w:r>
        <w:rPr>
          <w:sz w:val="24"/>
          <w:u w:val="single"/>
        </w:rPr>
        <w:t>0.5</w:t>
      </w:r>
      <w:r>
        <w:rPr>
          <w:sz w:val="24"/>
          <w:u w:val="single"/>
        </w:rPr>
        <w:t>‰。</w:t>
      </w:r>
    </w:p>
    <w:p>
      <w:pPr>
        <w:pStyle w:val="null3"/>
        <w:ind w:firstLine="487"/>
        <w:jc w:val="both"/>
      </w:pPr>
      <w:r>
        <w:rPr>
          <w:sz w:val="24"/>
          <w:u w:val="single"/>
        </w:rPr>
        <w:t xml:space="preserve">9. </w:t>
      </w:r>
      <w:r>
        <w:rPr>
          <w:sz w:val="24"/>
          <w:u w:val="single"/>
        </w:rPr>
        <w:t>乙方发生项目人员变更时，应提前一个月书面</w:t>
      </w:r>
      <w:r>
        <w:rPr>
          <w:sz w:val="24"/>
          <w:u w:val="single"/>
        </w:rPr>
        <w:t>向</w:t>
      </w:r>
      <w:r>
        <w:rPr>
          <w:sz w:val="24"/>
          <w:u w:val="single"/>
        </w:rPr>
        <w:t>甲方</w:t>
      </w:r>
      <w:r>
        <w:rPr>
          <w:sz w:val="24"/>
          <w:u w:val="single"/>
        </w:rPr>
        <w:t>申请</w:t>
      </w:r>
      <w:r>
        <w:rPr>
          <w:sz w:val="24"/>
          <w:u w:val="single"/>
        </w:rPr>
        <w:t>，</w:t>
      </w:r>
      <w:r>
        <w:rPr>
          <w:sz w:val="24"/>
          <w:u w:val="single"/>
        </w:rPr>
        <w:t>经甲方同意后方可变更人员，</w:t>
      </w:r>
      <w:r>
        <w:rPr>
          <w:sz w:val="24"/>
          <w:u w:val="single"/>
        </w:rPr>
        <w:t>变更人员职称、项目经验等要求不得低于被变更人员。乙方需要抽调本项目驻场人员时，应提前一个月书面</w:t>
      </w:r>
      <w:r>
        <w:rPr>
          <w:sz w:val="24"/>
          <w:u w:val="single"/>
        </w:rPr>
        <w:t>向</w:t>
      </w:r>
      <w:r>
        <w:rPr>
          <w:sz w:val="24"/>
          <w:u w:val="single"/>
        </w:rPr>
        <w:t>甲方</w:t>
      </w:r>
      <w:r>
        <w:rPr>
          <w:sz w:val="24"/>
          <w:u w:val="single"/>
        </w:rPr>
        <w:t>申请</w:t>
      </w:r>
      <w:r>
        <w:rPr>
          <w:sz w:val="24"/>
          <w:u w:val="single"/>
        </w:rPr>
        <w:t>，经甲方同意后才能进行抽调，同时做好抽调期间的人员和工作交接，不能因人员抽调导致派驻甲方驻场工作人员出现缺岗情况。因乙方人员替换造成的工作延误或损失由乙方承担，并且每次甲方有权扣除合同总价的</w:t>
      </w:r>
      <w:r>
        <w:rPr>
          <w:sz w:val="24"/>
          <w:u w:val="single"/>
        </w:rPr>
        <w:t>1%</w:t>
      </w:r>
      <w:r>
        <w:rPr>
          <w:sz w:val="24"/>
          <w:u w:val="single"/>
        </w:rPr>
        <w:t>。</w:t>
      </w:r>
    </w:p>
    <w:p>
      <w:pPr>
        <w:pStyle w:val="null3"/>
        <w:ind w:firstLine="487"/>
        <w:jc w:val="both"/>
      </w:pPr>
      <w:r>
        <w:rPr>
          <w:sz w:val="24"/>
        </w:rPr>
        <w:t>10.</w:t>
      </w:r>
      <w:r>
        <w:rPr>
          <w:sz w:val="24"/>
        </w:rPr>
        <w:t>以上条款所扣除的金额，累计在当期进度款应支付金额中扣除。</w:t>
      </w:r>
    </w:p>
    <w:p>
      <w:pPr>
        <w:pStyle w:val="null3"/>
        <w:ind w:firstLine="487"/>
        <w:jc w:val="both"/>
      </w:pPr>
      <w:r>
        <w:rPr>
          <w:sz w:val="24"/>
          <w:b/>
        </w:rPr>
        <w:t>第十二条</w:t>
      </w:r>
      <w:r>
        <w:rPr/>
        <w:t xml:space="preserve"> </w:t>
      </w:r>
      <w:r>
        <w:rPr>
          <w:sz w:val="24"/>
        </w:rPr>
        <w:t>双方确定，在本合同有效期内，甲方指定</w:t>
      </w:r>
      <w:r>
        <w:rPr>
          <w:u w:val="single"/>
        </w:rPr>
        <w:t xml:space="preserve">  </w:t>
      </w:r>
      <w:r>
        <w:rPr>
          <w:u w:val="single"/>
        </w:rPr>
        <w:t xml:space="preserve">  </w:t>
      </w:r>
      <w:r>
        <w:rPr>
          <w:sz w:val="24"/>
        </w:rPr>
        <w:t>为甲方项目联系人，乙方指定</w:t>
      </w:r>
      <w:r>
        <w:rPr>
          <w:u w:val="single"/>
        </w:rPr>
        <w:t xml:space="preserve">    </w:t>
      </w:r>
      <w:r>
        <w:rPr>
          <w:sz w:val="24"/>
        </w:rPr>
        <w:t>为乙方项目联系人。项目联系人承担以下责任：</w:t>
      </w:r>
      <w:r>
        <w:rPr>
          <w:sz w:val="24"/>
          <w:u w:val="single"/>
        </w:rPr>
        <w:t>协商本合同在执行过程中出现的问题或需沟通的事项</w:t>
      </w:r>
      <w:r>
        <w:rPr>
          <w:sz w:val="24"/>
        </w:rPr>
        <w:t>；一方变更项目联系人的，应当及时以书面形式通知另一方。未及时通知并影响本合同履行或造成损失的，应承担相应的责任。</w:t>
      </w:r>
    </w:p>
    <w:p>
      <w:pPr>
        <w:pStyle w:val="null3"/>
        <w:ind w:firstLine="489"/>
        <w:jc w:val="both"/>
      </w:pPr>
      <w:r>
        <w:rPr>
          <w:sz w:val="24"/>
          <w:b/>
        </w:rPr>
        <w:t>第十三条</w:t>
      </w:r>
      <w:r>
        <w:rPr/>
        <w:t xml:space="preserve"> </w:t>
      </w:r>
      <w:r>
        <w:rPr>
          <w:sz w:val="24"/>
        </w:rPr>
        <w:t>双方确定，出现下列情形，致使本合同的履行成为不必要或不可能的，可以解除本合同：</w:t>
      </w:r>
    </w:p>
    <w:p>
      <w:pPr>
        <w:pStyle w:val="null3"/>
        <w:ind w:firstLine="487"/>
        <w:jc w:val="both"/>
      </w:pPr>
      <w:r>
        <w:rPr>
          <w:sz w:val="24"/>
          <w:u w:val="single"/>
        </w:rPr>
        <w:t>1.</w:t>
      </w:r>
      <w:r>
        <w:rPr>
          <w:sz w:val="24"/>
          <w:u w:val="single"/>
        </w:rPr>
        <w:t>发生不可抗力。</w:t>
      </w:r>
      <w:r>
        <w:rPr>
          <w:sz w:val="24"/>
        </w:rPr>
        <w:t>签约双方的任何一方由于不可抗力事件影响而不能执行合同时，履行合同的期限应予以延长，其延长的期限应相当于事件所影响的时间。不可抗力事件系指甲乙双方在缔结合同时所不能预见的，并且它的发生及其后果是无法避免和克服的事件，诸如战争、严重水灾、洪水、台风、地震等。受阻一方应在不可抗力事件发生后</w:t>
      </w:r>
      <w:r>
        <w:rPr>
          <w:sz w:val="24"/>
        </w:rPr>
        <w:t>3</w:t>
      </w:r>
      <w:r>
        <w:rPr>
          <w:sz w:val="24"/>
        </w:rPr>
        <w:t>天内书面通知对方，并于事件发生后</w:t>
      </w:r>
      <w:r>
        <w:rPr>
          <w:sz w:val="24"/>
        </w:rPr>
        <w:t>14</w:t>
      </w:r>
      <w:r>
        <w:rPr>
          <w:sz w:val="24"/>
        </w:rPr>
        <w:t>天内将有关部门出具的证明文件递交对方审阅确认。一旦不可抗力事件的影响持续</w:t>
      </w:r>
      <w:r>
        <w:rPr>
          <w:sz w:val="24"/>
        </w:rPr>
        <w:t>30</w:t>
      </w:r>
      <w:r>
        <w:rPr>
          <w:sz w:val="24"/>
        </w:rPr>
        <w:t>天以上，双方应通过友好协商方式在合理的时间内达成进一步履行合同的协议或解除合同。</w:t>
      </w:r>
    </w:p>
    <w:p>
      <w:pPr>
        <w:pStyle w:val="null3"/>
        <w:ind w:firstLine="487"/>
        <w:jc w:val="both"/>
      </w:pPr>
      <w:r>
        <w:rPr>
          <w:sz w:val="24"/>
        </w:rPr>
        <w:t>2.</w:t>
      </w:r>
      <w:r>
        <w:rPr>
          <w:sz w:val="24"/>
        </w:rPr>
        <w:t>合同期内如乙方出现重大失误，而严重影响甲方正常工作的，甲方有权解除合同。</w:t>
      </w:r>
    </w:p>
    <w:p>
      <w:pPr>
        <w:pStyle w:val="null3"/>
        <w:ind w:firstLine="424"/>
        <w:jc w:val="both"/>
      </w:pPr>
      <w:r>
        <w:rPr>
          <w:sz w:val="24"/>
          <w:b/>
        </w:rPr>
        <w:t>第十四条</w:t>
      </w:r>
      <w:r>
        <w:rPr>
          <w:b/>
        </w:rPr>
        <w:t xml:space="preserve"> </w:t>
      </w:r>
      <w:r>
        <w:rPr>
          <w:sz w:val="24"/>
        </w:rPr>
        <w:t>双方因履行本合同而发生的争议，应协商、调解解决。协商、调解不成的，确定按以下第</w:t>
      </w:r>
      <w:r>
        <w:rPr>
          <w:sz w:val="24"/>
        </w:rPr>
        <w:t>2</w:t>
      </w:r>
      <w:r>
        <w:rPr>
          <w:sz w:val="24"/>
        </w:rPr>
        <w:t>种方式处理：</w:t>
      </w:r>
    </w:p>
    <w:p>
      <w:pPr>
        <w:pStyle w:val="null3"/>
        <w:ind w:firstLine="480"/>
        <w:jc w:val="both"/>
      </w:pPr>
      <w:r>
        <w:rPr>
          <w:sz w:val="24"/>
        </w:rPr>
        <w:t>1</w:t>
      </w:r>
      <w:r>
        <w:rPr>
          <w:sz w:val="24"/>
        </w:rPr>
        <w:t>．提交</w:t>
      </w:r>
      <w:r>
        <w:rPr>
          <w:u w:val="single"/>
        </w:rPr>
        <w:t xml:space="preserve"> </w:t>
      </w:r>
      <w:r>
        <w:rPr>
          <w:sz w:val="24"/>
          <w:u w:val="single"/>
        </w:rPr>
        <w:t>合同签订所在地</w:t>
      </w:r>
      <w:r>
        <w:rPr>
          <w:u w:val="single"/>
        </w:rPr>
        <w:t xml:space="preserve"> </w:t>
      </w:r>
      <w:r>
        <w:rPr>
          <w:sz w:val="24"/>
        </w:rPr>
        <w:t>仲裁委员会仲裁；</w:t>
      </w:r>
    </w:p>
    <w:p>
      <w:pPr>
        <w:pStyle w:val="null3"/>
        <w:ind w:firstLine="480"/>
        <w:jc w:val="both"/>
      </w:pPr>
      <w:r>
        <w:rPr>
          <w:sz w:val="24"/>
        </w:rPr>
        <w:t>2</w:t>
      </w:r>
      <w:r>
        <w:rPr>
          <w:sz w:val="24"/>
        </w:rPr>
        <w:t>．依法向</w:t>
      </w:r>
      <w:r>
        <w:rPr>
          <w:sz w:val="24"/>
          <w:u w:val="single"/>
        </w:rPr>
        <w:t>甲方所在地</w:t>
      </w:r>
      <w:r>
        <w:rPr>
          <w:sz w:val="24"/>
        </w:rPr>
        <w:t>人民法院起诉。</w:t>
      </w:r>
    </w:p>
    <w:p>
      <w:pPr>
        <w:pStyle w:val="null3"/>
        <w:ind w:firstLine="424"/>
        <w:jc w:val="both"/>
      </w:pPr>
      <w:r>
        <w:rPr>
          <w:sz w:val="24"/>
          <w:b/>
        </w:rPr>
        <w:t>第十五条</w:t>
      </w:r>
      <w:r>
        <w:rPr/>
        <w:t xml:space="preserve"> </w:t>
      </w:r>
      <w:r>
        <w:rPr>
          <w:sz w:val="24"/>
        </w:rPr>
        <w:t>双方确定：本合同及相关附件中所涉及的有关名词和技术术语，其定义和解释如下：</w:t>
      </w:r>
    </w:p>
    <w:p>
      <w:pPr>
        <w:pStyle w:val="null3"/>
        <w:ind w:firstLine="480"/>
        <w:jc w:val="both"/>
      </w:pPr>
      <w:r>
        <w:rPr>
          <w:sz w:val="24"/>
        </w:rPr>
        <w:t>1</w:t>
      </w:r>
      <w:r>
        <w:rPr>
          <w:sz w:val="24"/>
        </w:rPr>
        <w:t>．</w:t>
      </w:r>
      <w:r>
        <w:rPr>
          <w:sz w:val="24"/>
          <w:u w:val="single"/>
        </w:rPr>
        <w:t>无。</w:t>
      </w:r>
    </w:p>
    <w:p>
      <w:pPr>
        <w:pStyle w:val="null3"/>
        <w:ind w:firstLine="424"/>
        <w:jc w:val="both"/>
      </w:pPr>
      <w:r>
        <w:rPr>
          <w:sz w:val="24"/>
          <w:b/>
        </w:rPr>
        <w:t>第十六条</w:t>
      </w:r>
      <w:r>
        <w:rPr/>
        <w:t xml:space="preserve"> </w:t>
      </w:r>
      <w:r>
        <w:rPr>
          <w:sz w:val="24"/>
        </w:rPr>
        <w:t>与履行本合同有关的下列文件，经双方以</w:t>
      </w:r>
      <w:r>
        <w:rPr>
          <w:sz w:val="24"/>
          <w:u w:val="single"/>
        </w:rPr>
        <w:t>协商</w:t>
      </w:r>
      <w:r>
        <w:rPr>
          <w:sz w:val="24"/>
        </w:rPr>
        <w:t>方式确认后，为本合同的组成部分：</w:t>
      </w:r>
    </w:p>
    <w:p>
      <w:pPr>
        <w:pStyle w:val="null3"/>
        <w:ind w:firstLine="480"/>
        <w:jc w:val="both"/>
      </w:pPr>
      <w:r>
        <w:rPr>
          <w:sz w:val="24"/>
        </w:rPr>
        <w:t>1</w:t>
      </w:r>
      <w:r>
        <w:rPr>
          <w:sz w:val="24"/>
        </w:rPr>
        <w:t>．技术背景资料包括以下附件：</w:t>
      </w:r>
      <w:r>
        <w:rPr>
          <w:sz w:val="24"/>
          <w:u w:val="single"/>
        </w:rPr>
        <w:t>无。</w:t>
      </w:r>
    </w:p>
    <w:p>
      <w:pPr>
        <w:pStyle w:val="null3"/>
        <w:ind w:firstLine="480"/>
        <w:jc w:val="both"/>
      </w:pPr>
      <w:r>
        <w:rPr>
          <w:sz w:val="24"/>
          <w:u w:val="single"/>
        </w:rPr>
        <w:t>2</w:t>
      </w:r>
      <w:r>
        <w:rPr>
          <w:sz w:val="24"/>
        </w:rPr>
        <w:t>．在执行本合同的过程中，所有经甲乙双方签署确认的文件（包括会议纪要、补充协议、合同修改书、往来信函等）均为本合同的有效组成部分，其生效日期为双方均签字盖章或确认之日期。</w:t>
      </w:r>
    </w:p>
    <w:p>
      <w:pPr>
        <w:pStyle w:val="null3"/>
        <w:ind w:firstLine="383"/>
        <w:jc w:val="both"/>
      </w:pPr>
      <w:r>
        <w:rPr>
          <w:sz w:val="24"/>
          <w:b/>
        </w:rPr>
        <w:t>第十七条</w:t>
      </w:r>
      <w:r>
        <w:rPr/>
        <w:t xml:space="preserve"> </w:t>
      </w:r>
      <w:r>
        <w:rPr>
          <w:sz w:val="24"/>
        </w:rPr>
        <w:t>双方约定本合同其他相关事项为：</w:t>
      </w:r>
    </w:p>
    <w:p>
      <w:pPr>
        <w:pStyle w:val="null3"/>
        <w:ind w:firstLine="480"/>
        <w:jc w:val="both"/>
      </w:pPr>
      <w:r>
        <w:rPr>
          <w:sz w:val="24"/>
          <w:u w:val="single"/>
        </w:rPr>
        <w:t>1.</w:t>
      </w:r>
      <w:r>
        <w:rPr>
          <w:sz w:val="24"/>
          <w:u w:val="single"/>
        </w:rPr>
        <w:t>测评成果署名权归甲乙双方所有，版权等其他知识产权归甲方所有，甲方有权在成果批准后公开展示本成果。乙方保证本项目有关成果不会侵犯任何第三方的知识产权或者其他权利，否则由此引起的一切责任由乙方承担。</w:t>
      </w:r>
    </w:p>
    <w:p>
      <w:pPr>
        <w:pStyle w:val="null3"/>
        <w:ind w:firstLine="487"/>
        <w:jc w:val="both"/>
      </w:pPr>
      <w:r>
        <w:rPr>
          <w:sz w:val="24"/>
          <w:u w:val="single"/>
        </w:rPr>
        <w:t>2</w:t>
      </w:r>
      <w:r>
        <w:rPr>
          <w:sz w:val="24"/>
          <w:u w:val="single"/>
        </w:rPr>
        <w:t>．乙方提供的服务不符合招标文件要求的，甲方有权罚款。罚款从应付进度款中扣除。每出现一项不符，扣除合同金额的</w:t>
      </w:r>
      <w:r>
        <w:rPr>
          <w:sz w:val="24"/>
          <w:u w:val="single"/>
        </w:rPr>
        <w:t>0.5</w:t>
      </w:r>
      <w:r>
        <w:rPr>
          <w:sz w:val="24"/>
          <w:u w:val="single"/>
        </w:rPr>
        <w:t>‰。</w:t>
      </w:r>
    </w:p>
    <w:p>
      <w:pPr>
        <w:pStyle w:val="null3"/>
        <w:ind w:firstLine="487"/>
        <w:jc w:val="both"/>
      </w:pPr>
      <w:r>
        <w:rPr>
          <w:sz w:val="24"/>
          <w:u w:val="single"/>
        </w:rPr>
        <w:t>3.</w:t>
      </w:r>
      <w:r>
        <w:rPr>
          <w:sz w:val="24"/>
          <w:u w:val="single"/>
        </w:rPr>
        <w:t>乙方在本合同服务期内，必须满足与本项目范围相关的甲方用车的需求，并承担相关费用。</w:t>
      </w:r>
    </w:p>
    <w:p>
      <w:pPr>
        <w:pStyle w:val="null3"/>
        <w:ind w:firstLine="664"/>
        <w:jc w:val="both"/>
      </w:pPr>
      <w:r>
        <w:rPr>
          <w:sz w:val="24"/>
          <w:u w:val="single"/>
        </w:rPr>
        <w:t>本合同未尽事宜，双方另行协商并签</w:t>
      </w:r>
      <w:r>
        <w:rPr>
          <w:sz w:val="24"/>
          <w:u w:val="single"/>
        </w:rPr>
        <w:t>订</w:t>
      </w:r>
      <w:r>
        <w:rPr>
          <w:sz w:val="24"/>
          <w:u w:val="single"/>
        </w:rPr>
        <w:t>补充协议解决。</w:t>
      </w:r>
    </w:p>
    <w:p>
      <w:pPr>
        <w:pStyle w:val="null3"/>
        <w:ind w:firstLine="595"/>
        <w:jc w:val="both"/>
      </w:pPr>
      <w:r>
        <w:rPr>
          <w:sz w:val="24"/>
          <w:b/>
        </w:rPr>
        <w:t>第十八条</w:t>
      </w:r>
      <w:r>
        <w:rPr/>
        <w:t xml:space="preserve"> </w:t>
      </w:r>
      <w:r>
        <w:rPr>
          <w:sz w:val="24"/>
        </w:rPr>
        <w:t>本合同一式</w:t>
      </w:r>
      <w:r>
        <w:rPr>
          <w:u w:val="single"/>
        </w:rPr>
        <w:t xml:space="preserve">     </w:t>
      </w:r>
      <w:r>
        <w:rPr>
          <w:sz w:val="24"/>
        </w:rPr>
        <w:t>份。正本</w:t>
      </w:r>
      <w:r>
        <w:rPr>
          <w:u w:val="single"/>
        </w:rPr>
        <w:t xml:space="preserve">   </w:t>
      </w:r>
      <w:r>
        <w:rPr>
          <w:sz w:val="24"/>
        </w:rPr>
        <w:t>份，双方各执</w:t>
      </w:r>
      <w:r>
        <w:rPr>
          <w:u w:val="single"/>
        </w:rPr>
        <w:t xml:space="preserve">   </w:t>
      </w:r>
      <w:r>
        <w:rPr>
          <w:sz w:val="24"/>
        </w:rPr>
        <w:t>份；副本</w:t>
      </w:r>
      <w:r>
        <w:rPr>
          <w:u w:val="single"/>
        </w:rPr>
        <w:t xml:space="preserve">   </w:t>
      </w:r>
      <w:r>
        <w:rPr>
          <w:sz w:val="24"/>
        </w:rPr>
        <w:t>份，双方各执</w:t>
      </w:r>
      <w:r>
        <w:rPr>
          <w:u w:val="single"/>
        </w:rPr>
        <w:t xml:space="preserve">   </w:t>
      </w:r>
      <w:r>
        <w:rPr>
          <w:sz w:val="24"/>
        </w:rPr>
        <w:t>份，其余由甲方分送有关部门。正副本具有同等法律效力。</w:t>
      </w:r>
    </w:p>
    <w:p>
      <w:pPr>
        <w:pStyle w:val="null3"/>
        <w:ind w:firstLine="489"/>
        <w:jc w:val="both"/>
      </w:pPr>
      <w:r>
        <w:rPr>
          <w:sz w:val="24"/>
          <w:b/>
        </w:rPr>
        <w:t>第十九条</w:t>
      </w:r>
      <w:r>
        <w:rPr/>
        <w:t xml:space="preserve"> </w:t>
      </w:r>
      <w:r>
        <w:rPr>
          <w:sz w:val="24"/>
        </w:rPr>
        <w:t>本合同经双方签字盖章后生效。</w:t>
      </w:r>
    </w:p>
    <w:tbl>
      <w:tblPr>
        <w:tblW w:w="0" w:type="auto"/>
        <w:tblBorders>
          <w:top w:val="none" w:color="000000" w:sz="4"/>
          <w:left w:val="none" w:color="000000" w:sz="4"/>
          <w:bottom w:val="none" w:color="000000" w:sz="4"/>
          <w:right w:val="none" w:color="000000" w:sz="4"/>
          <w:insideH w:val="none"/>
          <w:insideV w:val="none"/>
        </w:tblBorders>
      </w:tblPr>
      <w:tblGrid>
        <w:gridCol w:w="4228"/>
        <w:gridCol w:w="4078"/>
      </w:tblGrid>
      <w:tr>
        <w:tc>
          <w:tcPr>
            <w:tcW w:type="dxa" w:w="42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甲方（盖章）：广州市河涌监测中心</w:t>
            </w:r>
          </w:p>
        </w:tc>
        <w:tc>
          <w:tcPr>
            <w:tcW w:type="dxa" w:w="407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乙方（盖章）：</w:t>
            </w:r>
          </w:p>
          <w:p>
            <w:pPr>
              <w:pStyle w:val="null3"/>
              <w:jc w:val="both"/>
            </w:pPr>
          </w:p>
        </w:tc>
      </w:tr>
      <w:tr>
        <w:tc>
          <w:tcPr>
            <w:tcW w:type="dxa" w:w="42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w:t>
            </w:r>
            <w:r>
              <w:rPr>
                <w:sz w:val="24"/>
              </w:rPr>
              <w:t>人</w:t>
            </w:r>
            <w:r>
              <w:rPr>
                <w:sz w:val="24"/>
              </w:rPr>
              <w:t>/</w:t>
            </w:r>
            <w:r>
              <w:rPr>
                <w:sz w:val="24"/>
              </w:rPr>
              <w:t>授权代表（签字）：</w:t>
            </w:r>
          </w:p>
        </w:tc>
        <w:tc>
          <w:tcPr>
            <w:tcW w:type="dxa" w:w="407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w:t>
            </w:r>
            <w:r>
              <w:rPr>
                <w:sz w:val="24"/>
              </w:rPr>
              <w:t>人</w:t>
            </w:r>
            <w:r>
              <w:rPr>
                <w:sz w:val="24"/>
              </w:rPr>
              <w:t>/</w:t>
            </w:r>
            <w:r>
              <w:rPr>
                <w:sz w:val="24"/>
              </w:rPr>
              <w:t>授权代表（签字）：</w:t>
            </w:r>
          </w:p>
          <w:p>
            <w:pPr>
              <w:pStyle w:val="null3"/>
              <w:jc w:val="both"/>
            </w:pPr>
          </w:p>
        </w:tc>
      </w:tr>
      <w:tr>
        <w:tc>
          <w:tcPr>
            <w:tcW w:type="dxa" w:w="42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日期：</w:t>
            </w:r>
          </w:p>
        </w:tc>
        <w:tc>
          <w:tcPr>
            <w:tcW w:type="dxa" w:w="407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日期：</w:t>
            </w:r>
          </w:p>
          <w:p>
            <w:pPr>
              <w:pStyle w:val="null3"/>
              <w:jc w:val="both"/>
            </w:pPr>
          </w:p>
        </w:tc>
      </w:tr>
      <w:tr>
        <w:tc>
          <w:tcPr>
            <w:tcW w:type="dxa" w:w="42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地址：广州市天河区长兴路东侧（华农酸奶厂正对面）</w:t>
            </w:r>
          </w:p>
        </w:tc>
        <w:tc>
          <w:tcPr>
            <w:tcW w:type="dxa" w:w="407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r>
      <w:tr>
        <w:tc>
          <w:tcPr>
            <w:tcW w:type="dxa" w:w="42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邮政编码：</w:t>
            </w:r>
            <w:r>
              <w:rPr>
                <w:sz w:val="24"/>
              </w:rPr>
              <w:t>510640</w:t>
            </w:r>
          </w:p>
        </w:tc>
        <w:tc>
          <w:tcPr>
            <w:tcW w:type="dxa" w:w="407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邮政编码：</w:t>
            </w:r>
          </w:p>
        </w:tc>
      </w:tr>
      <w:tr>
        <w:tc>
          <w:tcPr>
            <w:tcW w:type="dxa" w:w="42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开户名称：</w:t>
            </w:r>
          </w:p>
        </w:tc>
        <w:tc>
          <w:tcPr>
            <w:tcW w:type="dxa" w:w="407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开户名称：</w:t>
            </w:r>
          </w:p>
        </w:tc>
      </w:tr>
      <w:tr>
        <w:tc>
          <w:tcPr>
            <w:tcW w:type="dxa" w:w="42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开户银行：</w:t>
            </w:r>
          </w:p>
        </w:tc>
        <w:tc>
          <w:tcPr>
            <w:tcW w:type="dxa" w:w="407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开户银行：</w:t>
            </w:r>
          </w:p>
        </w:tc>
      </w:tr>
      <w:tr>
        <w:tc>
          <w:tcPr>
            <w:tcW w:type="dxa" w:w="42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账</w:t>
            </w:r>
            <w:r>
              <w:rPr>
                <w:sz w:val="19"/>
              </w:rPr>
              <w:t xml:space="preserve"> </w:t>
            </w:r>
            <w:r>
              <w:rPr>
                <w:sz w:val="24"/>
              </w:rPr>
              <w:t>号：</w:t>
            </w:r>
          </w:p>
        </w:tc>
        <w:tc>
          <w:tcPr>
            <w:tcW w:type="dxa" w:w="407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开户账号</w:t>
            </w:r>
            <w:r>
              <w:rPr>
                <w:sz w:val="24"/>
              </w:rPr>
              <w:t>:</w:t>
            </w:r>
          </w:p>
        </w:tc>
      </w:tr>
    </w:tbl>
    <w:p>
      <w:pPr>
        <w:pStyle w:val="null3"/>
        <w:jc w:val="both"/>
      </w:pPr>
      <w:r>
        <w:rPr/>
        <w:t xml:space="preserve"> </w:t>
      </w:r>
    </w:p>
    <w:p>
      <w:pPr>
        <w:pStyle w:val="null3"/>
      </w:pPr>
      <w:r>
        <w:rPr>
          <w:sz w:val="44"/>
          <w:b/>
        </w:rPr>
        <w:t>项目廉政承诺书</w:t>
      </w:r>
    </w:p>
    <w:p>
      <w:pPr>
        <w:pStyle w:val="null3"/>
        <w:jc w:val="center"/>
      </w:pPr>
      <w:r>
        <w:rPr>
          <w:sz w:val="24"/>
        </w:rPr>
        <w:t>项目名称：</w:t>
      </w:r>
      <w:r>
        <w:rPr>
          <w:sz w:val="24"/>
          <w:u w:val="single"/>
        </w:rPr>
        <w:t>广州市河道维修养护工作水平技术测评工作经费</w:t>
      </w:r>
    </w:p>
    <w:p>
      <w:pPr>
        <w:pStyle w:val="null3"/>
        <w:ind w:firstLine="480"/>
        <w:jc w:val="both"/>
      </w:pPr>
      <w:r>
        <w:rPr>
          <w:sz w:val="24"/>
        </w:rPr>
        <w:t>项目地址：</w:t>
      </w:r>
      <w:r>
        <w:rPr>
          <w:sz w:val="24"/>
          <w:u w:val="single"/>
        </w:rPr>
        <w:t>广州市天河区</w:t>
      </w:r>
    </w:p>
    <w:p>
      <w:pPr>
        <w:pStyle w:val="null3"/>
        <w:ind w:firstLine="480"/>
        <w:jc w:val="both"/>
      </w:pPr>
      <w:r>
        <w:rPr>
          <w:sz w:val="24"/>
        </w:rPr>
        <w:t>采购人（甲方）：</w:t>
      </w:r>
      <w:r>
        <w:rPr>
          <w:sz w:val="24"/>
          <w:u w:val="single"/>
        </w:rPr>
        <w:t>广州市河涌监测中心</w:t>
      </w:r>
      <w:r>
        <w:rPr>
          <w:u w:val="single"/>
        </w:rPr>
        <w:t xml:space="preserve">      </w:t>
      </w:r>
    </w:p>
    <w:p>
      <w:pPr>
        <w:pStyle w:val="null3"/>
        <w:ind w:firstLine="480"/>
        <w:jc w:val="both"/>
      </w:pPr>
      <w:r>
        <w:rPr>
          <w:sz w:val="24"/>
        </w:rPr>
        <w:t>中标人（乙方）：</w:t>
      </w:r>
      <w:r>
        <w:rPr>
          <w:u w:val="single"/>
        </w:rPr>
        <w:t xml:space="preserve">                          </w:t>
      </w:r>
    </w:p>
    <w:p>
      <w:pPr>
        <w:pStyle w:val="null3"/>
        <w:ind w:firstLine="480"/>
        <w:jc w:val="both"/>
      </w:pPr>
      <w:r>
        <w:rPr>
          <w:sz w:val="24"/>
        </w:rPr>
        <w:t>为加强测评项目中的廉政建设，规范测评项目承发包双方的各项活动，防止发生各种谋取不正当利益的违法违纪行为，保护国家、集体和当事人的合法权益，根据国家有关的法律法规和廉政建设责任制规定，特订立本廉政承诺书。</w:t>
      </w:r>
    </w:p>
    <w:p>
      <w:pPr>
        <w:pStyle w:val="null3"/>
        <w:jc w:val="both"/>
      </w:pPr>
      <w:r>
        <w:rPr/>
        <w:t xml:space="preserve">  </w:t>
      </w:r>
      <w:r>
        <w:rPr>
          <w:sz w:val="24"/>
        </w:rPr>
        <w:t>一﹑甲乙双方的责任：</w:t>
      </w:r>
    </w:p>
    <w:p>
      <w:pPr>
        <w:pStyle w:val="null3"/>
        <w:ind w:firstLine="480"/>
        <w:jc w:val="both"/>
      </w:pPr>
      <w:r>
        <w:rPr>
          <w:sz w:val="24"/>
        </w:rPr>
        <w:t>应严格遵守国家关于市场准入、项目招标投标的有关法律、法规，相关政策，以及廉政建设的各项规定。</w:t>
      </w:r>
    </w:p>
    <w:p>
      <w:pPr>
        <w:pStyle w:val="null3"/>
        <w:ind w:firstLine="480"/>
        <w:jc w:val="both"/>
      </w:pPr>
      <w:r>
        <w:rPr>
          <w:sz w:val="24"/>
        </w:rPr>
        <w:t>（</w:t>
      </w:r>
      <w:r>
        <w:rPr>
          <w:sz w:val="24"/>
        </w:rPr>
        <w:t>2</w:t>
      </w:r>
      <w:r>
        <w:rPr>
          <w:sz w:val="24"/>
        </w:rPr>
        <w:t>）严格执行测评项目承发包合同文件，自觉按合同办事。</w:t>
      </w:r>
    </w:p>
    <w:p>
      <w:pPr>
        <w:pStyle w:val="null3"/>
        <w:ind w:firstLine="480"/>
        <w:jc w:val="both"/>
      </w:pPr>
      <w:r>
        <w:rPr>
          <w:sz w:val="24"/>
        </w:rPr>
        <w:t>（</w:t>
      </w:r>
      <w:r>
        <w:rPr>
          <w:sz w:val="24"/>
        </w:rPr>
        <w:t>3</w:t>
      </w:r>
      <w:r>
        <w:rPr>
          <w:sz w:val="24"/>
        </w:rPr>
        <w:t>）业务活动必须坚持公开、公平、公正、诚信、透明的原则（除法律法规另有规定者外），不得为获取不正当的利益，损害国家、集体和对方利益。</w:t>
      </w:r>
    </w:p>
    <w:p>
      <w:pPr>
        <w:pStyle w:val="null3"/>
        <w:ind w:firstLine="480"/>
        <w:jc w:val="both"/>
      </w:pPr>
      <w:r>
        <w:rPr>
          <w:sz w:val="24"/>
        </w:rPr>
        <w:t>发现对方在业务活动中有违规、违纪、违法行为的，应及时提醒对方，情节严重的，应向其上级主管部门或纪检监察、司法等有关机关举报。</w:t>
      </w:r>
    </w:p>
    <w:p>
      <w:pPr>
        <w:pStyle w:val="null3"/>
        <w:ind w:firstLine="249"/>
        <w:jc w:val="both"/>
      </w:pPr>
      <w:r>
        <w:rPr>
          <w:sz w:val="24"/>
        </w:rPr>
        <w:t>二、甲方的责任：</w:t>
      </w:r>
    </w:p>
    <w:p>
      <w:pPr>
        <w:pStyle w:val="null3"/>
        <w:ind w:firstLine="480"/>
        <w:jc w:val="both"/>
      </w:pPr>
      <w:r>
        <w:rPr>
          <w:sz w:val="24"/>
        </w:rPr>
        <w:t>甲方的领导和从事该测评项目管理的工作人员，在测评项目的事前、事中、事后应遵守以下规定：</w:t>
      </w:r>
    </w:p>
    <w:p>
      <w:pPr>
        <w:pStyle w:val="null3"/>
        <w:jc w:val="both"/>
      </w:pPr>
      <w:r>
        <w:rPr/>
        <w:t xml:space="preserve">  </w:t>
      </w:r>
      <w:r>
        <w:rPr>
          <w:sz w:val="24"/>
        </w:rPr>
        <w:t>（</w:t>
      </w:r>
      <w:r>
        <w:rPr>
          <w:sz w:val="24"/>
        </w:rPr>
        <w:t>1</w:t>
      </w:r>
      <w:r>
        <w:rPr>
          <w:sz w:val="24"/>
        </w:rPr>
        <w:t>）不准向乙方和相关单位索要或接受礼金、有价证券、贵重物品和好处费、感谢费等。</w:t>
      </w:r>
    </w:p>
    <w:p>
      <w:pPr>
        <w:pStyle w:val="null3"/>
        <w:jc w:val="both"/>
      </w:pPr>
      <w:r>
        <w:rPr/>
        <w:t xml:space="preserve">  </w:t>
      </w:r>
      <w:r>
        <w:rPr>
          <w:sz w:val="24"/>
        </w:rPr>
        <w:t>（</w:t>
      </w:r>
      <w:r>
        <w:rPr>
          <w:sz w:val="24"/>
        </w:rPr>
        <w:t>2</w:t>
      </w:r>
      <w:r>
        <w:rPr>
          <w:sz w:val="24"/>
        </w:rPr>
        <w:t>）不准在乙方和相关单位报销任何应由甲方或个人支付的费用。</w:t>
      </w:r>
    </w:p>
    <w:p>
      <w:pPr>
        <w:pStyle w:val="null3"/>
        <w:jc w:val="both"/>
      </w:pPr>
      <w:r>
        <w:rPr/>
        <w:t xml:space="preserve">  </w:t>
      </w:r>
      <w:r>
        <w:rPr>
          <w:sz w:val="24"/>
        </w:rPr>
        <w:t>（</w:t>
      </w:r>
      <w:r>
        <w:rPr>
          <w:sz w:val="24"/>
        </w:rPr>
        <w:t>3</w:t>
      </w:r>
      <w:r>
        <w:rPr>
          <w:sz w:val="24"/>
        </w:rPr>
        <w:t>）不准要求、暗示或接受乙方和相关单位为个人装修住房、婚丧嫁娶、配偶子女的工作安排以及出国（境）、旅游等提供方便。</w:t>
      </w:r>
    </w:p>
    <w:p>
      <w:pPr>
        <w:pStyle w:val="null3"/>
        <w:jc w:val="both"/>
      </w:pPr>
      <w:r>
        <w:rPr/>
        <w:t xml:space="preserve">  </w:t>
      </w:r>
      <w:r>
        <w:rPr>
          <w:sz w:val="24"/>
        </w:rPr>
        <w:t>（</w:t>
      </w:r>
      <w:r>
        <w:rPr>
          <w:sz w:val="24"/>
        </w:rPr>
        <w:t>4</w:t>
      </w:r>
      <w:r>
        <w:rPr>
          <w:sz w:val="24"/>
        </w:rPr>
        <w:t>）不准参加有可能影响公正执行公务的乙方和相关单位的宴请、健身、娱乐等活动。</w:t>
      </w:r>
    </w:p>
    <w:p>
      <w:pPr>
        <w:pStyle w:val="null3"/>
        <w:jc w:val="both"/>
      </w:pPr>
      <w:r>
        <w:rPr/>
        <w:t xml:space="preserve"> </w:t>
      </w:r>
      <w:r>
        <w:rPr>
          <w:sz w:val="24"/>
        </w:rPr>
        <w:t>三、乙方的责任：</w:t>
      </w:r>
    </w:p>
    <w:p>
      <w:pPr>
        <w:pStyle w:val="null3"/>
        <w:ind w:firstLine="480"/>
        <w:jc w:val="both"/>
      </w:pPr>
      <w:r>
        <w:rPr>
          <w:sz w:val="24"/>
        </w:rPr>
        <w:t>应与甲方保持正常的业务交往，按照有关法律法规和程序开展业务工作，严格执行测评项目的有关方针、政策，并遵守以下规定：</w:t>
      </w:r>
    </w:p>
    <w:p>
      <w:pPr>
        <w:pStyle w:val="null3"/>
        <w:jc w:val="both"/>
      </w:pPr>
      <w:r>
        <w:rPr/>
        <w:t xml:space="preserve">  </w:t>
      </w:r>
      <w:r>
        <w:rPr>
          <w:sz w:val="24"/>
        </w:rPr>
        <w:t>（</w:t>
      </w:r>
      <w:r>
        <w:rPr>
          <w:sz w:val="24"/>
        </w:rPr>
        <w:t>1</w:t>
      </w:r>
      <w:r>
        <w:rPr>
          <w:sz w:val="24"/>
        </w:rPr>
        <w:t>）不准以任何理由向甲方、相关单位及其工作人员索要、接受或赠送礼金、有价证券、贵重物品及好处费、感谢费等。</w:t>
      </w:r>
    </w:p>
    <w:p>
      <w:pPr>
        <w:pStyle w:val="null3"/>
        <w:jc w:val="both"/>
      </w:pPr>
      <w:r>
        <w:rPr/>
        <w:t xml:space="preserve">  </w:t>
      </w:r>
      <w:r>
        <w:rPr>
          <w:sz w:val="24"/>
        </w:rPr>
        <w:t>（</w:t>
      </w:r>
      <w:r>
        <w:rPr>
          <w:sz w:val="24"/>
        </w:rPr>
        <w:t>2</w:t>
      </w:r>
      <w:r>
        <w:rPr>
          <w:sz w:val="24"/>
        </w:rPr>
        <w:t>）不准以任何理由为甲方和相关单位报销应由对方或个人支付的费用。</w:t>
      </w:r>
    </w:p>
    <w:p>
      <w:pPr>
        <w:pStyle w:val="null3"/>
        <w:jc w:val="both"/>
      </w:pPr>
      <w:r>
        <w:rPr/>
        <w:t xml:space="preserve">  </w:t>
      </w:r>
      <w:r>
        <w:rPr>
          <w:sz w:val="24"/>
        </w:rPr>
        <w:t>（</w:t>
      </w:r>
      <w:r>
        <w:rPr>
          <w:sz w:val="24"/>
        </w:rPr>
        <w:t>3</w:t>
      </w:r>
      <w:r>
        <w:rPr>
          <w:sz w:val="24"/>
        </w:rPr>
        <w:t>）不准接受或暗示为甲方、相关单位或个人装修住房、婚丧嫁娶、配偶子女的工作安排工作以及出国（境）、旅游等提供方便。</w:t>
      </w:r>
    </w:p>
    <w:p>
      <w:pPr>
        <w:pStyle w:val="null3"/>
        <w:jc w:val="both"/>
      </w:pPr>
      <w:r>
        <w:rPr/>
        <w:t xml:space="preserve">  </w:t>
      </w:r>
      <w:r>
        <w:rPr>
          <w:sz w:val="24"/>
        </w:rPr>
        <w:t>（</w:t>
      </w:r>
      <w:r>
        <w:rPr>
          <w:sz w:val="24"/>
        </w:rPr>
        <w:t>4</w:t>
      </w:r>
      <w:r>
        <w:rPr>
          <w:sz w:val="24"/>
        </w:rPr>
        <w:t>）不准以任何理由为甲方、相关单位或个人组织有可能影响公正执行公务的宴请、健身、娱乐等活动。</w:t>
      </w:r>
    </w:p>
    <w:p>
      <w:pPr>
        <w:pStyle w:val="null3"/>
        <w:ind w:firstLine="249"/>
        <w:jc w:val="both"/>
      </w:pPr>
      <w:r>
        <w:rPr>
          <w:sz w:val="24"/>
        </w:rPr>
        <w:t>四、违约责任：</w:t>
      </w:r>
    </w:p>
    <w:p>
      <w:pPr>
        <w:pStyle w:val="null3"/>
        <w:jc w:val="both"/>
      </w:pPr>
      <w:r>
        <w:rPr/>
        <w:t xml:space="preserve"> </w:t>
      </w:r>
      <w:r>
        <w:rPr>
          <w:sz w:val="24"/>
        </w:rPr>
        <w:t>（</w:t>
      </w:r>
      <w:r>
        <w:rPr>
          <w:sz w:val="24"/>
        </w:rPr>
        <w:t>1</w:t>
      </w:r>
      <w:r>
        <w:rPr>
          <w:sz w:val="24"/>
        </w:rPr>
        <w:t>）甲方工作人员有违反本承诺书第一、二条责任行为的，按照管理权限，依据有关法律法规和规定给予党纪、政纪处分或组织处理；涉嫌犯罪的，移交司法机关追究刑事责任；给乙方单位造成经济损失的，应予以赔偿。</w:t>
      </w:r>
    </w:p>
    <w:p>
      <w:pPr>
        <w:pStyle w:val="null3"/>
        <w:jc w:val="both"/>
      </w:pPr>
      <w:r>
        <w:rPr/>
        <w:t xml:space="preserve"> </w:t>
      </w:r>
      <w:r>
        <w:rPr>
          <w:sz w:val="24"/>
        </w:rPr>
        <w:t>（</w:t>
      </w:r>
      <w:r>
        <w:rPr>
          <w:sz w:val="24"/>
        </w:rPr>
        <w:t>2</w:t>
      </w:r>
      <w:r>
        <w:rPr>
          <w:sz w:val="24"/>
        </w:rPr>
        <w:t>）乙方工作人员有违反本承诺书第一、三条责任行为的，按照管理权限，依据有关法规和规定给予党纪、政纪处分或组织处理；涉嫌犯罪的，移交司法机关追究刑事责任；给甲方单位造成经济损失的，应予以赔偿。</w:t>
      </w:r>
    </w:p>
    <w:p>
      <w:pPr>
        <w:pStyle w:val="null3"/>
        <w:jc w:val="both"/>
      </w:pPr>
      <w:r>
        <w:rPr/>
        <w:t xml:space="preserve"> </w:t>
      </w:r>
      <w:r>
        <w:rPr>
          <w:sz w:val="24"/>
        </w:rPr>
        <w:t>五、本承诺书作为测评项目合同的附件，与测评项目合同具有同等法律效力。经双方签署后立即生效。</w:t>
      </w:r>
    </w:p>
    <w:p>
      <w:pPr>
        <w:pStyle w:val="null3"/>
        <w:ind w:firstLine="249"/>
        <w:jc w:val="both"/>
      </w:pPr>
      <w:r>
        <w:rPr>
          <w:sz w:val="24"/>
        </w:rPr>
        <w:t>六、本承诺书的有效期为双方签署之日起至该项目服务期满为止。</w:t>
      </w:r>
    </w:p>
    <w:p>
      <w:pPr>
        <w:pStyle w:val="null3"/>
        <w:ind w:firstLine="249"/>
        <w:jc w:val="both"/>
      </w:pPr>
      <w:r>
        <w:rPr>
          <w:sz w:val="24"/>
        </w:rPr>
        <w:t>七﹑本承诺书一式十份，甲乙双方各执叁份，其余由甲方分送有关部门。</w:t>
      </w:r>
    </w:p>
    <w:p>
      <w:pPr>
        <w:pStyle w:val="null3"/>
        <w:ind w:firstLine="480"/>
        <w:jc w:val="both"/>
      </w:pPr>
      <w:r>
        <w:rPr>
          <w:sz w:val="24"/>
        </w:rPr>
        <w:t>甲方单位：（盖章）广州市河涌监测中心</w:t>
      </w:r>
      <w:r>
        <w:rPr/>
        <w:t xml:space="preserve">   </w:t>
      </w:r>
      <w:r>
        <w:rPr>
          <w:sz w:val="24"/>
        </w:rPr>
        <w:t>乙方单位（盖章）：</w:t>
      </w:r>
    </w:p>
    <w:p>
      <w:pPr>
        <w:pStyle w:val="null3"/>
        <w:jc w:val="both"/>
      </w:pPr>
      <w:r>
        <w:rPr>
          <w:sz w:val="24"/>
        </w:rPr>
        <w:t>法定代表人：</w:t>
      </w:r>
      <w:r>
        <w:rPr/>
        <w:t xml:space="preserve">                               </w:t>
      </w:r>
      <w:r>
        <w:rPr>
          <w:sz w:val="24"/>
        </w:rPr>
        <w:t>法定代表人：</w:t>
      </w:r>
    </w:p>
    <w:p>
      <w:pPr>
        <w:pStyle w:val="null3"/>
        <w:jc w:val="both"/>
      </w:pPr>
      <w:r>
        <w:rPr>
          <w:sz w:val="24"/>
        </w:rPr>
        <w:t>地址：广州市天河区长兴路</w:t>
      </w:r>
      <w:r>
        <w:rPr/>
        <w:t xml:space="preserve">                  </w:t>
      </w:r>
      <w:r>
        <w:rPr>
          <w:sz w:val="24"/>
        </w:rPr>
        <w:t>地址：</w:t>
      </w:r>
    </w:p>
    <w:p>
      <w:pPr>
        <w:pStyle w:val="null3"/>
        <w:ind w:firstLine="787"/>
        <w:jc w:val="both"/>
      </w:pPr>
      <w:r>
        <w:rPr>
          <w:sz w:val="24"/>
        </w:rPr>
        <w:t>东侧（华农酸奶厂正对面）</w:t>
      </w:r>
      <w:r>
        <w:rPr/>
        <w:t xml:space="preserve">               </w:t>
      </w:r>
    </w:p>
    <w:p>
      <w:pPr>
        <w:pStyle w:val="null3"/>
        <w:jc w:val="both"/>
      </w:pPr>
      <w:r>
        <w:rPr>
          <w:sz w:val="24"/>
        </w:rPr>
        <w:t>电话：</w:t>
      </w:r>
      <w:r>
        <w:rPr/>
        <w:t xml:space="preserve">                                      </w:t>
      </w:r>
      <w:r>
        <w:rPr>
          <w:sz w:val="24"/>
        </w:rPr>
        <w:t>电话：</w:t>
      </w:r>
    </w:p>
    <w:p>
      <w:pPr>
        <w:pStyle w:val="null3"/>
        <w:ind w:firstLine="720"/>
        <w:jc w:val="both"/>
      </w:pPr>
      <w:r>
        <w:rPr/>
        <w:t xml:space="preserve"> </w:t>
      </w:r>
      <w:r>
        <w:rPr>
          <w:sz w:val="24"/>
        </w:rPr>
        <w:t>年</w:t>
      </w:r>
      <w:r>
        <w:rPr/>
        <w:t xml:space="preserve"> </w:t>
      </w:r>
      <w:r>
        <w:rPr>
          <w:sz w:val="24"/>
        </w:rPr>
        <w:t>月</w:t>
      </w:r>
      <w:r>
        <w:rPr/>
        <w:t xml:space="preserve"> </w:t>
      </w:r>
      <w:r>
        <w:rPr>
          <w:sz w:val="24"/>
        </w:rPr>
        <w:t>日</w:t>
      </w:r>
      <w:r>
        <w:rPr/>
        <w:t xml:space="preserve">                             </w:t>
      </w:r>
      <w:r>
        <w:rPr>
          <w:sz w:val="24"/>
        </w:rPr>
        <w:t>年</w:t>
      </w:r>
      <w:r>
        <w:rPr/>
        <w:t xml:space="preserve"> </w:t>
      </w:r>
      <w:r>
        <w:rPr>
          <w:sz w:val="24"/>
        </w:rPr>
        <w:t>月</w:t>
      </w:r>
      <w:r>
        <w:rPr/>
        <w:t xml:space="preserve"> </w:t>
      </w:r>
      <w:r>
        <w:rPr>
          <w:sz w:val="24"/>
        </w:rPr>
        <w:t>日</w:t>
      </w:r>
    </w:p>
    <w:p>
      <w:pPr>
        <w:pStyle w:val="null3"/>
        <w:jc w:val="both"/>
      </w:pPr>
      <w:r>
        <w:rPr/>
        <w:t xml:space="preserve"> </w:t>
      </w:r>
    </w:p>
    <w:p>
      <w:pPr>
        <w:pStyle w:val="null3"/>
        <w:jc w:val="both"/>
      </w:pPr>
      <w:r>
        <w:rPr/>
        <w:t xml:space="preserve"> </w:t>
      </w:r>
    </w:p>
    <w:p>
      <w:pPr>
        <w:pStyle w:val="null3"/>
        <w:jc w:val="center"/>
      </w:pPr>
      <w:r>
        <w:rPr>
          <w:sz w:val="44"/>
        </w:rPr>
        <w:t>中标通知书</w:t>
      </w:r>
    </w:p>
    <w:p>
      <w:pPr>
        <w:pStyle w:val="null3"/>
        <w:jc w:val="both"/>
      </w:pPr>
      <w:r>
        <w:rPr/>
        <w:t xml:space="preserve"> </w:t>
      </w:r>
    </w:p>
    <w:p>
      <w:pPr>
        <w:pStyle w:val="null3"/>
        <w:jc w:val="both"/>
      </w:pPr>
      <w:r>
        <w:rPr/>
        <w:t xml:space="preserve"> </w:t>
      </w:r>
    </w:p>
    <w:p>
      <w:pPr>
        <w:pStyle w:val="null3"/>
        <w:jc w:val="center"/>
      </w:pPr>
      <w:r>
        <w:rPr>
          <w:sz w:val="24"/>
          <w:b/>
        </w:rPr>
        <w:t>法定代表人（负责人）证明书</w:t>
      </w:r>
    </w:p>
    <w:p>
      <w:pPr>
        <w:pStyle w:val="null3"/>
        <w:jc w:val="center"/>
      </w:pPr>
      <w:r>
        <w:rPr>
          <w:sz w:val="24"/>
        </w:rPr>
        <w:t>（</w:t>
      </w:r>
      <w:r>
        <w:rPr/>
        <w:t xml:space="preserve">  </w:t>
      </w:r>
      <w:r>
        <w:rPr>
          <w:sz w:val="24"/>
        </w:rPr>
        <w:t>）第　号</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u w:val="single"/>
              </w:rPr>
              <w:t xml:space="preserve">  </w:t>
            </w:r>
            <w:r>
              <w:rPr>
                <w:sz w:val="24"/>
              </w:rPr>
              <w:t>现任我单位</w:t>
            </w:r>
            <w:r>
              <w:rPr>
                <w:sz w:val="19"/>
                <w:u w:val="single"/>
              </w:rPr>
              <w:t xml:space="preserve">     </w:t>
            </w:r>
            <w:r>
              <w:rPr>
                <w:sz w:val="24"/>
              </w:rPr>
              <w:t>职务，为法定代表人（负责人），特此证明。</w:t>
            </w:r>
          </w:p>
          <w:p>
            <w:pPr>
              <w:pStyle w:val="null3"/>
              <w:jc w:val="both"/>
            </w:pPr>
            <w:r>
              <w:rPr>
                <w:sz w:val="24"/>
              </w:rPr>
              <w:t>有效期限：</w:t>
            </w:r>
            <w:r>
              <w:rPr>
                <w:sz w:val="24"/>
                <w:u w:val="single"/>
              </w:rPr>
              <w:t>合同签订之日起至全部成果通过甲方验收为止</w:t>
            </w:r>
          </w:p>
          <w:p>
            <w:pPr>
              <w:pStyle w:val="null3"/>
              <w:jc w:val="both"/>
            </w:pPr>
            <w:r>
              <w:rPr>
                <w:sz w:val="24"/>
              </w:rPr>
              <w:t>附：法定代表人（负责人）性别：年龄：</w:t>
            </w:r>
            <w:r>
              <w:rPr>
                <w:sz w:val="19"/>
                <w:u w:val="single"/>
              </w:rPr>
              <w:t xml:space="preserve">   </w:t>
            </w:r>
            <w:r>
              <w:rPr>
                <w:sz w:val="24"/>
              </w:rPr>
              <w:t>身份证号码：</w:t>
            </w:r>
            <w:r>
              <w:rPr>
                <w:sz w:val="19"/>
                <w:u w:val="single"/>
              </w:rPr>
              <w:t xml:space="preserve">                  </w:t>
            </w:r>
          </w:p>
          <w:p>
            <w:pPr>
              <w:pStyle w:val="null3"/>
              <w:jc w:val="both"/>
            </w:pPr>
            <w:r>
              <w:rPr>
                <w:sz w:val="24"/>
              </w:rPr>
              <w:t>注册号码：</w:t>
            </w:r>
            <w:r>
              <w:rPr>
                <w:sz w:val="19"/>
                <w:u w:val="single"/>
              </w:rPr>
              <w:t xml:space="preserve">                       </w:t>
            </w:r>
            <w:r>
              <w:rPr>
                <w:sz w:val="24"/>
              </w:rPr>
              <w:t>企业类型：</w:t>
            </w:r>
            <w:r>
              <w:rPr>
                <w:sz w:val="19"/>
                <w:u w:val="single"/>
              </w:rPr>
              <w:t xml:space="preserve">                    </w:t>
            </w:r>
            <w:r>
              <w:rPr>
                <w:sz w:val="19"/>
              </w:rPr>
              <w:t xml:space="preserve"> </w:t>
            </w:r>
          </w:p>
          <w:p>
            <w:pPr>
              <w:pStyle w:val="null3"/>
              <w:jc w:val="both"/>
            </w:pPr>
            <w:r>
              <w:rPr>
                <w:sz w:val="24"/>
              </w:rPr>
              <w:t>经营范围：</w:t>
            </w:r>
            <w:r>
              <w:rPr>
                <w:sz w:val="19"/>
                <w:u w:val="single"/>
              </w:rPr>
              <w:t xml:space="preserve">                               </w:t>
            </w:r>
          </w:p>
          <w:p>
            <w:pPr>
              <w:pStyle w:val="null3"/>
              <w:jc w:val="center"/>
            </w:pPr>
            <w:r>
              <w:rPr>
                <w:sz w:val="19"/>
              </w:rPr>
              <w:t xml:space="preserve">       </w:t>
            </w:r>
            <w:r>
              <w:rPr>
                <w:sz w:val="24"/>
              </w:rPr>
              <w:t>单位：</w:t>
            </w:r>
          </w:p>
          <w:p>
            <w:pPr>
              <w:pStyle w:val="null3"/>
              <w:jc w:val="right"/>
            </w:pPr>
            <w:r>
              <w:rPr>
                <w:sz w:val="19"/>
              </w:rPr>
              <w:t xml:space="preserve">  </w:t>
            </w:r>
            <w:r>
              <w:rPr>
                <w:sz w:val="24"/>
              </w:rPr>
              <w:t xml:space="preserve">202  </w:t>
            </w:r>
            <w:r>
              <w:rPr>
                <w:sz w:val="24"/>
              </w:rPr>
              <w:t>年</w:t>
            </w:r>
            <w:r>
              <w:rPr>
                <w:sz w:val="19"/>
              </w:rPr>
              <w:t xml:space="preserve">  </w:t>
            </w:r>
            <w:r>
              <w:rPr>
                <w:sz w:val="24"/>
              </w:rPr>
              <w:t>月</w:t>
            </w:r>
            <w:r>
              <w:rPr>
                <w:sz w:val="19"/>
              </w:rPr>
              <w:t xml:space="preserve"> </w:t>
            </w:r>
            <w:r>
              <w:rPr>
                <w:sz w:val="24"/>
              </w:rPr>
              <w:t>日</w:t>
            </w:r>
          </w:p>
        </w:tc>
      </w:tr>
    </w:tbl>
    <w:p>
      <w:pPr>
        <w:pStyle w:val="null3"/>
        <w:jc w:val="both"/>
      </w:pPr>
      <w:r>
        <w:rPr>
          <w:sz w:val="24"/>
        </w:rPr>
        <w:t>注：法定代表人证明书也可以采用工商行政管理局统一印制的格式。</w:t>
      </w:r>
    </w:p>
    <w:p>
      <w:pPr>
        <w:pStyle w:val="null3"/>
      </w:pPr>
      <w:r>
        <w:rPr>
          <w:sz w:val="44"/>
          <w:b/>
        </w:rPr>
        <w:t>请附身份证正反面</w:t>
      </w:r>
    </w:p>
    <w:p>
      <w:pPr>
        <w:pStyle w:val="null3"/>
        <w:jc w:val="left"/>
      </w:pPr>
      <w:r>
        <w:rPr/>
        <w:t xml:space="preserve"> </w:t>
      </w:r>
    </w:p>
    <w:p>
      <w:pPr>
        <w:pStyle w:val="null3"/>
      </w:pPr>
      <w:r>
        <w:rPr>
          <w:sz w:val="44"/>
          <w:b/>
        </w:rPr>
        <w:t>保密协议（单位）</w:t>
      </w:r>
    </w:p>
    <w:p>
      <w:pPr>
        <w:pStyle w:val="null3"/>
        <w:ind w:firstLine="426"/>
        <w:jc w:val="both"/>
      </w:pPr>
      <w:r>
        <w:rPr>
          <w:sz w:val="24"/>
        </w:rPr>
        <w:t>甲方：广州市河涌监测中心</w:t>
      </w:r>
    </w:p>
    <w:p>
      <w:pPr>
        <w:pStyle w:val="null3"/>
        <w:ind w:firstLine="487"/>
        <w:jc w:val="both"/>
      </w:pPr>
      <w:r>
        <w:rPr>
          <w:sz w:val="24"/>
        </w:rPr>
        <w:t>乙方：</w:t>
      </w:r>
    </w:p>
    <w:p>
      <w:pPr>
        <w:pStyle w:val="null3"/>
        <w:ind w:firstLine="420"/>
        <w:jc w:val="both"/>
      </w:pPr>
      <w:r>
        <w:rPr>
          <w:sz w:val="24"/>
        </w:rPr>
        <w:t>根据《中华人民共和国国家安全法》、《中华人民共和国保守国家秘密法》等法律、法规，为确保甲方国家秘密事项的安全和举报人的信息安全，经甲乙双方协商一致，甲方就乙方承担或参与</w:t>
      </w:r>
      <w:r>
        <w:rPr>
          <w:sz w:val="24"/>
          <w:b/>
        </w:rPr>
        <w:t>广州市河道维修养护工作水平技术测评工作经费项目</w:t>
      </w:r>
      <w:r>
        <w:rPr>
          <w:sz w:val="24"/>
        </w:rPr>
        <w:t>相关工作任务时所掌握、知悉、管理的国家秘密、举报人的信息安全等工作秘密的保密事宜</w:t>
      </w:r>
      <w:r>
        <w:rPr>
          <w:sz w:val="24"/>
        </w:rPr>
        <w:t>,</w:t>
      </w:r>
      <w:r>
        <w:rPr>
          <w:sz w:val="24"/>
        </w:rPr>
        <w:t>与乙方订立本协议。</w:t>
      </w:r>
    </w:p>
    <w:p>
      <w:pPr>
        <w:pStyle w:val="null3"/>
        <w:ind w:firstLine="487"/>
        <w:jc w:val="both"/>
      </w:pPr>
      <w:r>
        <w:rPr>
          <w:sz w:val="24"/>
        </w:rPr>
        <w:t>一、甲方权利和义务</w:t>
      </w:r>
    </w:p>
    <w:p>
      <w:pPr>
        <w:pStyle w:val="null3"/>
        <w:ind w:firstLine="487"/>
        <w:jc w:val="both"/>
      </w:pPr>
      <w:r>
        <w:rPr>
          <w:sz w:val="24"/>
        </w:rPr>
        <w:t>（一）负责对乙方进行保密教育，使乙方知悉与其工作业务有关的保密管理规章制度。</w:t>
      </w:r>
    </w:p>
    <w:p>
      <w:pPr>
        <w:pStyle w:val="null3"/>
        <w:ind w:firstLine="487"/>
        <w:jc w:val="both"/>
      </w:pPr>
      <w:r>
        <w:rPr>
          <w:sz w:val="24"/>
        </w:rPr>
        <w:t>（二）负责为乙方提供相适应的保密工作环境。</w:t>
      </w:r>
    </w:p>
    <w:p>
      <w:pPr>
        <w:pStyle w:val="null3"/>
        <w:ind w:firstLine="487"/>
        <w:jc w:val="both"/>
      </w:pPr>
      <w:r>
        <w:rPr>
          <w:sz w:val="24"/>
        </w:rPr>
        <w:t>（三）负责对乙方不宜公开的保密成果做出评价，不因保密事项影响乙方的评奖、表彰以及岗位聘任。</w:t>
      </w:r>
    </w:p>
    <w:p>
      <w:pPr>
        <w:pStyle w:val="null3"/>
        <w:ind w:firstLine="487"/>
        <w:jc w:val="both"/>
      </w:pPr>
      <w:r>
        <w:rPr>
          <w:sz w:val="24"/>
        </w:rPr>
        <w:t>（四）负责对乙方执行保密法规情况进行监督检查，并决定给予乙方奖励或处罚。</w:t>
      </w:r>
    </w:p>
    <w:p>
      <w:pPr>
        <w:pStyle w:val="null3"/>
        <w:ind w:firstLine="487"/>
        <w:jc w:val="both"/>
      </w:pPr>
      <w:r>
        <w:rPr>
          <w:sz w:val="24"/>
        </w:rPr>
        <w:t>（五）乙方在离职离岗前，甲方负责检查和督促乙方清退涉密文件、资料、移动存储介质、保密本等涉密载体及其它有效证件。</w:t>
      </w:r>
    </w:p>
    <w:p>
      <w:pPr>
        <w:pStyle w:val="null3"/>
        <w:ind w:firstLine="487"/>
        <w:jc w:val="both"/>
      </w:pPr>
      <w:r>
        <w:rPr>
          <w:sz w:val="24"/>
        </w:rPr>
        <w:t>二、乙方权利和义务</w:t>
      </w:r>
    </w:p>
    <w:p>
      <w:pPr>
        <w:pStyle w:val="null3"/>
        <w:ind w:firstLine="487"/>
        <w:jc w:val="both"/>
      </w:pPr>
      <w:r>
        <w:rPr>
          <w:sz w:val="24"/>
        </w:rPr>
        <w:t>（一）乙方的权利：</w:t>
      </w:r>
    </w:p>
    <w:p>
      <w:pPr>
        <w:pStyle w:val="null3"/>
        <w:ind w:firstLine="487"/>
        <w:jc w:val="both"/>
      </w:pPr>
      <w:r>
        <w:rPr>
          <w:sz w:val="24"/>
        </w:rPr>
        <w:t>1</w:t>
      </w:r>
      <w:r>
        <w:rPr>
          <w:sz w:val="24"/>
        </w:rPr>
        <w:t>、依据相关法规，掌握、知悉、管理其职责和业务范围内相应等级国家秘密的权利。</w:t>
      </w:r>
    </w:p>
    <w:p>
      <w:pPr>
        <w:pStyle w:val="null3"/>
        <w:ind w:firstLine="487"/>
        <w:jc w:val="both"/>
      </w:pPr>
      <w:r>
        <w:rPr>
          <w:sz w:val="24"/>
        </w:rPr>
        <w:t>2</w:t>
      </w:r>
      <w:r>
        <w:rPr>
          <w:sz w:val="24"/>
        </w:rPr>
        <w:t>、参加与本职工作有关的相应等级涉密项目、涉密会议等涉密活动的权利。</w:t>
      </w:r>
    </w:p>
    <w:p>
      <w:pPr>
        <w:pStyle w:val="null3"/>
        <w:ind w:firstLine="487"/>
        <w:jc w:val="both"/>
      </w:pPr>
      <w:r>
        <w:rPr>
          <w:sz w:val="24"/>
        </w:rPr>
        <w:t>3</w:t>
      </w:r>
      <w:r>
        <w:rPr>
          <w:sz w:val="24"/>
        </w:rPr>
        <w:t>、进入与本职工作有关的相应等级涉密场所的权利。</w:t>
      </w:r>
    </w:p>
    <w:p>
      <w:pPr>
        <w:pStyle w:val="null3"/>
        <w:ind w:firstLine="487"/>
        <w:jc w:val="both"/>
      </w:pPr>
      <w:r>
        <w:rPr>
          <w:sz w:val="24"/>
        </w:rPr>
        <w:t>4</w:t>
      </w:r>
      <w:r>
        <w:rPr>
          <w:sz w:val="24"/>
        </w:rPr>
        <w:t>、涉密人员应享有的其它法定权利。</w:t>
      </w:r>
    </w:p>
    <w:p>
      <w:pPr>
        <w:pStyle w:val="null3"/>
        <w:ind w:firstLine="487"/>
        <w:jc w:val="both"/>
      </w:pPr>
      <w:r>
        <w:rPr>
          <w:sz w:val="24"/>
        </w:rPr>
        <w:t>（二）乙方的义务：</w:t>
      </w:r>
    </w:p>
    <w:p>
      <w:pPr>
        <w:pStyle w:val="null3"/>
        <w:ind w:firstLine="487"/>
        <w:jc w:val="both"/>
      </w:pPr>
      <w:r>
        <w:rPr>
          <w:sz w:val="24"/>
        </w:rPr>
        <w:t>1</w:t>
      </w:r>
      <w:r>
        <w:rPr>
          <w:sz w:val="24"/>
        </w:rPr>
        <w:t>、保守国家秘密，不以任何形式泄露所掌握、知悉、管理的国家秘密及工作秘密。</w:t>
      </w:r>
    </w:p>
    <w:p>
      <w:pPr>
        <w:pStyle w:val="null3"/>
        <w:ind w:firstLine="487"/>
        <w:jc w:val="both"/>
      </w:pPr>
      <w:r>
        <w:rPr>
          <w:sz w:val="24"/>
        </w:rPr>
        <w:t>2</w:t>
      </w:r>
      <w:r>
        <w:rPr>
          <w:sz w:val="24"/>
        </w:rPr>
        <w:t>、遵守《中华人民共和国保守国家秘密法》和单位制定颁发的各项保密制度、规定。严格遵守和履行《涉密人员保密守则》。</w:t>
      </w:r>
    </w:p>
    <w:p>
      <w:pPr>
        <w:pStyle w:val="null3"/>
        <w:ind w:firstLine="487"/>
        <w:jc w:val="both"/>
      </w:pPr>
      <w:r>
        <w:rPr>
          <w:sz w:val="24"/>
        </w:rPr>
        <w:t>3</w:t>
      </w:r>
      <w:r>
        <w:rPr>
          <w:sz w:val="24"/>
        </w:rPr>
        <w:t>、学习保密知识，提高保密技能，积极参加有关部门组织的保密教育、培训。</w:t>
      </w:r>
    </w:p>
    <w:p>
      <w:pPr>
        <w:pStyle w:val="null3"/>
        <w:ind w:firstLine="487"/>
        <w:jc w:val="both"/>
      </w:pPr>
      <w:r>
        <w:rPr>
          <w:sz w:val="24"/>
        </w:rPr>
        <w:t>4</w:t>
      </w:r>
      <w:r>
        <w:rPr>
          <w:sz w:val="24"/>
        </w:rPr>
        <w:t>、确保问题投诉人的信息安全，自觉接受各级保密管理部门的监督和管理。</w:t>
      </w:r>
    </w:p>
    <w:p>
      <w:pPr>
        <w:pStyle w:val="null3"/>
        <w:ind w:firstLine="487"/>
        <w:jc w:val="both"/>
      </w:pPr>
      <w:r>
        <w:rPr>
          <w:sz w:val="24"/>
        </w:rPr>
        <w:t>5</w:t>
      </w:r>
      <w:r>
        <w:rPr>
          <w:sz w:val="24"/>
        </w:rPr>
        <w:t>、发现泄密隐患和发生泄密事件，立即向单位保密管理部门报告，及时采取补救措施，并协助、配合有关部门进行查处。</w:t>
      </w:r>
    </w:p>
    <w:p>
      <w:pPr>
        <w:pStyle w:val="null3"/>
        <w:ind w:firstLine="487"/>
        <w:jc w:val="both"/>
      </w:pPr>
      <w:r>
        <w:rPr>
          <w:sz w:val="24"/>
        </w:rPr>
        <w:t>（三）乙方除愿意承担以上涉密人员保守国家秘密的法定义务之外，还愿意承担以下义务：</w:t>
      </w:r>
    </w:p>
    <w:p>
      <w:pPr>
        <w:pStyle w:val="null3"/>
        <w:ind w:firstLine="487"/>
        <w:jc w:val="both"/>
      </w:pPr>
      <w:r>
        <w:rPr>
          <w:sz w:val="24"/>
        </w:rPr>
        <w:t>1</w:t>
      </w:r>
      <w:r>
        <w:rPr>
          <w:sz w:val="24"/>
        </w:rPr>
        <w:t>、掌握本岗位的保密范围，明确所负责工作的保密责任。</w:t>
      </w:r>
    </w:p>
    <w:p>
      <w:pPr>
        <w:pStyle w:val="null3"/>
        <w:ind w:firstLine="487"/>
        <w:jc w:val="both"/>
      </w:pPr>
      <w:r>
        <w:rPr>
          <w:sz w:val="24"/>
        </w:rPr>
        <w:t>2</w:t>
      </w:r>
      <w:r>
        <w:rPr>
          <w:sz w:val="24"/>
        </w:rPr>
        <w:t>、不向任何第三人</w:t>
      </w:r>
      <w:r>
        <w:rPr>
          <w:sz w:val="24"/>
        </w:rPr>
        <w:t>(</w:t>
      </w:r>
      <w:r>
        <w:rPr>
          <w:sz w:val="24"/>
        </w:rPr>
        <w:t>包括法人、自然人和其他社会组织</w:t>
      </w:r>
      <w:r>
        <w:rPr>
          <w:sz w:val="24"/>
        </w:rPr>
        <w:t>)</w:t>
      </w:r>
      <w:r>
        <w:rPr>
          <w:sz w:val="24"/>
        </w:rPr>
        <w:t>披露、提供、泄露所掌握、知悉、管理的国家秘密、工作秘密。</w:t>
      </w:r>
    </w:p>
    <w:p>
      <w:pPr>
        <w:pStyle w:val="null3"/>
        <w:ind w:firstLine="487"/>
        <w:jc w:val="both"/>
      </w:pPr>
      <w:r>
        <w:rPr>
          <w:sz w:val="24"/>
        </w:rPr>
        <w:t>3</w:t>
      </w:r>
      <w:r>
        <w:rPr>
          <w:sz w:val="24"/>
        </w:rPr>
        <w:t>、不以发表论文、出版著作、教学、科研、学术报告、新闻报道、成果申报等任何方式公开或传播涉密信息。</w:t>
      </w:r>
    </w:p>
    <w:p>
      <w:pPr>
        <w:pStyle w:val="null3"/>
        <w:ind w:firstLine="487"/>
        <w:jc w:val="both"/>
      </w:pPr>
      <w:r>
        <w:rPr>
          <w:sz w:val="24"/>
        </w:rPr>
        <w:t>4</w:t>
      </w:r>
      <w:r>
        <w:rPr>
          <w:sz w:val="24"/>
        </w:rPr>
        <w:t>、不使用或者允许他人</w:t>
      </w:r>
      <w:r>
        <w:rPr>
          <w:sz w:val="24"/>
        </w:rPr>
        <w:t>(</w:t>
      </w:r>
      <w:r>
        <w:rPr>
          <w:sz w:val="24"/>
        </w:rPr>
        <w:t>包括法人、自然人和其他社会组织</w:t>
      </w:r>
      <w:r>
        <w:rPr>
          <w:sz w:val="24"/>
        </w:rPr>
        <w:t>)</w:t>
      </w:r>
      <w:r>
        <w:rPr>
          <w:sz w:val="24"/>
        </w:rPr>
        <w:t>使用上述秘密信息。</w:t>
      </w:r>
    </w:p>
    <w:p>
      <w:pPr>
        <w:pStyle w:val="null3"/>
        <w:ind w:firstLine="487"/>
        <w:jc w:val="both"/>
      </w:pPr>
      <w:r>
        <w:rPr>
          <w:sz w:val="24"/>
        </w:rPr>
        <w:t>5</w:t>
      </w:r>
      <w:r>
        <w:rPr>
          <w:sz w:val="24"/>
        </w:rPr>
        <w:t>、不在国际互联网，无技术加密措施的有线、无线通信中传递涉密信息，不在无保密保障措施的情况下携带和存放密件、密品。</w:t>
      </w:r>
    </w:p>
    <w:p>
      <w:pPr>
        <w:pStyle w:val="null3"/>
        <w:ind w:firstLine="487"/>
        <w:jc w:val="both"/>
      </w:pPr>
      <w:r>
        <w:rPr>
          <w:sz w:val="24"/>
        </w:rPr>
        <w:t>6</w:t>
      </w:r>
      <w:r>
        <w:rPr>
          <w:sz w:val="24"/>
        </w:rPr>
        <w:t>、不使用涉密计算机上互联网，不在上互联网的计算机内存储涉密信息和工作信息。不在便携式计算机中存储涉密信息，便携式计算机和涉密载体的携带外出，要经过审查、审批。</w:t>
      </w:r>
    </w:p>
    <w:p>
      <w:pPr>
        <w:pStyle w:val="null3"/>
        <w:ind w:firstLine="487"/>
        <w:jc w:val="both"/>
      </w:pPr>
      <w:r>
        <w:rPr>
          <w:sz w:val="24"/>
        </w:rPr>
        <w:t>7</w:t>
      </w:r>
      <w:r>
        <w:rPr>
          <w:sz w:val="24"/>
        </w:rPr>
        <w:t>、在对外交往与合作中，严格遵守外事保密规定，自觉保守国家秘密安全，并主动如实地向单位保密处反映个人因公或因私与国（境）外机构、组织、人员的交往情况，接受保密管理人员的指导和监督。</w:t>
      </w:r>
    </w:p>
    <w:p>
      <w:pPr>
        <w:pStyle w:val="null3"/>
        <w:ind w:firstLine="487"/>
        <w:jc w:val="both"/>
      </w:pPr>
      <w:r>
        <w:rPr>
          <w:sz w:val="24"/>
        </w:rPr>
        <w:t>8</w:t>
      </w:r>
      <w:r>
        <w:rPr>
          <w:sz w:val="24"/>
        </w:rPr>
        <w:t>、未经审批不将涉及国家秘密的文件、资料和其他物品携带、传递、寄运至国（境）外。</w:t>
      </w:r>
    </w:p>
    <w:p>
      <w:pPr>
        <w:pStyle w:val="null3"/>
        <w:ind w:firstLine="487"/>
        <w:jc w:val="both"/>
      </w:pPr>
      <w:r>
        <w:rPr>
          <w:sz w:val="24"/>
        </w:rPr>
        <w:t>9</w:t>
      </w:r>
      <w:r>
        <w:rPr>
          <w:sz w:val="24"/>
        </w:rPr>
        <w:t>、有人员因私出国（境）时，严格按照单位因私出国（境）管理办法履行相应的审批手续，出国（境）前清退涉密文件、资料和其他物品，并接受保密管理部门的保密教育。</w:t>
      </w:r>
    </w:p>
    <w:p>
      <w:pPr>
        <w:pStyle w:val="null3"/>
        <w:ind w:firstLine="487"/>
        <w:jc w:val="both"/>
      </w:pPr>
      <w:r>
        <w:rPr>
          <w:sz w:val="24"/>
        </w:rPr>
        <w:t>10</w:t>
      </w:r>
      <w:r>
        <w:rPr>
          <w:sz w:val="24"/>
        </w:rPr>
        <w:t>、有人员申请离职离岗的，离岗时主动及时清退涉密文件、资料、移动存储介质、保密本等涉密载体及其它有效证件，并履行脱密期管理制度。乙方的脱密期限根据乙方涉密等级确定，时间自本人调离涉密岗位之日算起。</w:t>
      </w:r>
    </w:p>
    <w:p>
      <w:pPr>
        <w:pStyle w:val="null3"/>
        <w:ind w:firstLine="487"/>
        <w:jc w:val="both"/>
      </w:pPr>
      <w:r>
        <w:rPr>
          <w:sz w:val="24"/>
        </w:rPr>
        <w:t>11</w:t>
      </w:r>
      <w:r>
        <w:rPr>
          <w:sz w:val="24"/>
        </w:rPr>
        <w:t>、有人员在因退休、辞职或其它各种原因离开涉密岗位后，仍然负有保守国家秘密的责任和义务。不以任何形式泄露知悉的国家秘密、工作秘密和商业秘密。</w:t>
      </w:r>
    </w:p>
    <w:p>
      <w:pPr>
        <w:pStyle w:val="null3"/>
        <w:ind w:firstLine="487"/>
        <w:jc w:val="both"/>
      </w:pPr>
      <w:r>
        <w:rPr>
          <w:sz w:val="24"/>
        </w:rPr>
        <w:t>12</w:t>
      </w:r>
      <w:r>
        <w:rPr>
          <w:sz w:val="24"/>
        </w:rPr>
        <w:t>、一旦发现涉密信息被泄露</w:t>
      </w:r>
      <w:r>
        <w:rPr>
          <w:sz w:val="24"/>
        </w:rPr>
        <w:t>,</w:t>
      </w:r>
      <w:r>
        <w:rPr>
          <w:sz w:val="24"/>
        </w:rPr>
        <w:t>应当及时告</w:t>
      </w:r>
      <w:r>
        <w:rPr>
          <w:sz w:val="24"/>
        </w:rPr>
        <w:t>知</w:t>
      </w:r>
      <w:r>
        <w:rPr>
          <w:sz w:val="24"/>
        </w:rPr>
        <w:t>甲方</w:t>
      </w:r>
      <w:r>
        <w:rPr>
          <w:sz w:val="24"/>
        </w:rPr>
        <w:t>,</w:t>
      </w:r>
      <w:r>
        <w:rPr>
          <w:sz w:val="24"/>
        </w:rPr>
        <w:t>并立即主动采取有效措施防止泄密范围进一步扩大。</w:t>
      </w:r>
    </w:p>
    <w:p>
      <w:pPr>
        <w:pStyle w:val="null3"/>
        <w:ind w:firstLine="487"/>
        <w:jc w:val="both"/>
      </w:pPr>
      <w:r>
        <w:rPr>
          <w:sz w:val="24"/>
        </w:rPr>
        <w:t>三、保密期限</w:t>
      </w:r>
    </w:p>
    <w:p>
      <w:pPr>
        <w:pStyle w:val="null3"/>
        <w:ind w:firstLine="487"/>
        <w:jc w:val="both"/>
      </w:pPr>
      <w:r>
        <w:rPr>
          <w:sz w:val="24"/>
        </w:rPr>
        <w:t>（一）属于国家秘密的保密期限按照国家秘密产生单位规定的期限执行。</w:t>
      </w:r>
    </w:p>
    <w:p>
      <w:pPr>
        <w:pStyle w:val="null3"/>
        <w:ind w:firstLine="487"/>
        <w:jc w:val="both"/>
      </w:pPr>
      <w:r>
        <w:rPr>
          <w:sz w:val="24"/>
        </w:rPr>
        <w:t>（二）对于其他秘密信息</w:t>
      </w:r>
      <w:r>
        <w:rPr>
          <w:sz w:val="24"/>
        </w:rPr>
        <w:t>,</w:t>
      </w:r>
      <w:r>
        <w:rPr>
          <w:sz w:val="24"/>
        </w:rPr>
        <w:t>乙方同意承担无期限的保密义务</w:t>
      </w:r>
      <w:r>
        <w:rPr>
          <w:sz w:val="24"/>
        </w:rPr>
        <w:t>,</w:t>
      </w:r>
      <w:r>
        <w:rPr>
          <w:sz w:val="24"/>
        </w:rPr>
        <w:t>除非上述秘密信息被甲方公开或甲方同意公开，乙方对公开部分不再承担保密义务。</w:t>
      </w:r>
    </w:p>
    <w:p>
      <w:pPr>
        <w:pStyle w:val="null3"/>
        <w:ind w:firstLine="487"/>
        <w:jc w:val="both"/>
      </w:pPr>
      <w:r>
        <w:rPr>
          <w:sz w:val="24"/>
        </w:rPr>
        <w:t>四、违约责任</w:t>
      </w:r>
    </w:p>
    <w:p>
      <w:pPr>
        <w:pStyle w:val="null3"/>
        <w:ind w:firstLine="487"/>
        <w:jc w:val="both"/>
      </w:pPr>
      <w:r>
        <w:rPr>
          <w:sz w:val="24"/>
        </w:rPr>
        <w:t>（一）甲方违反本协议，乙方可向甲方的上级机关或当地劳动保障管理局申诉，由甲方的上级机关或当地劳动保障管理局裁定。</w:t>
      </w:r>
    </w:p>
    <w:p>
      <w:pPr>
        <w:pStyle w:val="null3"/>
        <w:ind w:firstLine="487"/>
        <w:jc w:val="both"/>
      </w:pPr>
      <w:r>
        <w:rPr>
          <w:sz w:val="24"/>
        </w:rPr>
        <w:t>（二）乙方有人员在岗期间或离岗后（含擅自脱离所在部门管理的）违反本协议，乙方应当承担由此给甲方造成的一切直接或间接损失。甲方将根据单位有关规定给予相应的纪律处分、经济处罚。</w:t>
      </w:r>
    </w:p>
    <w:p>
      <w:pPr>
        <w:pStyle w:val="null3"/>
        <w:ind w:firstLine="487"/>
        <w:jc w:val="both"/>
      </w:pPr>
      <w:r>
        <w:rPr>
          <w:sz w:val="24"/>
        </w:rPr>
        <w:t>（三）乙方违反本协议的行为触犯民事或刑事法律的，甲方有权向有关部门举报或提起诉讼直至追究其民事或刑事责任。</w:t>
      </w:r>
    </w:p>
    <w:p>
      <w:pPr>
        <w:pStyle w:val="null3"/>
        <w:ind w:firstLine="487"/>
        <w:jc w:val="both"/>
      </w:pPr>
      <w:r>
        <w:rPr>
          <w:sz w:val="24"/>
        </w:rPr>
        <w:t>五、附则</w:t>
      </w:r>
    </w:p>
    <w:p>
      <w:pPr>
        <w:pStyle w:val="null3"/>
        <w:ind w:firstLine="487"/>
        <w:jc w:val="both"/>
      </w:pPr>
      <w:r>
        <w:rPr>
          <w:sz w:val="24"/>
        </w:rPr>
        <w:t>（一）本协议经甲乙双方签字盖章后生效。</w:t>
      </w:r>
    </w:p>
    <w:p>
      <w:pPr>
        <w:pStyle w:val="null3"/>
        <w:ind w:firstLine="487"/>
        <w:jc w:val="both"/>
      </w:pPr>
      <w:r>
        <w:rPr>
          <w:sz w:val="24"/>
        </w:rPr>
        <w:t>（二）本协议一式壹拾份</w:t>
      </w:r>
      <w:r>
        <w:rPr>
          <w:sz w:val="24"/>
        </w:rPr>
        <w:t>,</w:t>
      </w:r>
      <w:r>
        <w:rPr>
          <w:sz w:val="24"/>
        </w:rPr>
        <w:t>双方各执叁份</w:t>
      </w:r>
      <w:r>
        <w:rPr>
          <w:sz w:val="24"/>
        </w:rPr>
        <w:t>,</w:t>
      </w:r>
      <w:r>
        <w:rPr>
          <w:sz w:val="24"/>
        </w:rPr>
        <w:t>其余由甲方分送有关部门，具有同等法律效力。</w:t>
      </w:r>
    </w:p>
    <w:p>
      <w:pPr>
        <w:pStyle w:val="null3"/>
        <w:jc w:val="both"/>
      </w:pPr>
      <w:r>
        <w:rPr>
          <w:sz w:val="24"/>
        </w:rPr>
        <w:t>甲方：（盖章）广州市河涌监测中心</w:t>
      </w:r>
      <w:r>
        <w:rPr/>
        <w:t xml:space="preserve">     </w:t>
      </w:r>
      <w:r>
        <w:rPr>
          <w:sz w:val="24"/>
        </w:rPr>
        <w:t>乙方：（盖章）</w:t>
      </w:r>
    </w:p>
    <w:p>
      <w:pPr>
        <w:pStyle w:val="null3"/>
        <w:jc w:val="both"/>
      </w:pPr>
      <w:r>
        <w:rPr>
          <w:sz w:val="24"/>
        </w:rPr>
        <w:t>法定代表</w:t>
      </w:r>
      <w:r>
        <w:rPr>
          <w:sz w:val="24"/>
        </w:rPr>
        <w:t xml:space="preserve">:                           </w:t>
      </w:r>
      <w:r>
        <w:rPr>
          <w:sz w:val="24"/>
        </w:rPr>
        <w:t>法定代表</w:t>
      </w:r>
      <w:r>
        <w:rPr>
          <w:sz w:val="24"/>
        </w:rPr>
        <w:t>:</w:t>
      </w:r>
    </w:p>
    <w:p>
      <w:pPr>
        <w:pStyle w:val="null3"/>
        <w:jc w:val="both"/>
      </w:pPr>
      <w:r>
        <w:rPr>
          <w:sz w:val="24"/>
        </w:rPr>
        <w:t>日期：</w:t>
      </w:r>
      <w:r>
        <w:rPr>
          <w:sz w:val="24"/>
        </w:rPr>
        <w:t xml:space="preserve">202  </w:t>
      </w:r>
      <w:r>
        <w:rPr>
          <w:sz w:val="24"/>
        </w:rPr>
        <w:t>年</w:t>
      </w:r>
      <w:r>
        <w:rPr/>
        <w:t xml:space="preserve">   </w:t>
      </w:r>
      <w:r>
        <w:rPr>
          <w:sz w:val="24"/>
        </w:rPr>
        <w:t>月</w:t>
      </w:r>
      <w:r>
        <w:rPr/>
        <w:t xml:space="preserve">     </w:t>
      </w:r>
      <w:r>
        <w:rPr>
          <w:sz w:val="24"/>
        </w:rPr>
        <w:t>日</w:t>
      </w:r>
      <w:r>
        <w:rPr/>
        <w:t xml:space="preserve">             </w:t>
      </w:r>
      <w:r>
        <w:rPr>
          <w:sz w:val="24"/>
        </w:rPr>
        <w:t>日期：</w:t>
      </w:r>
      <w:r>
        <w:rPr>
          <w:sz w:val="24"/>
        </w:rPr>
        <w:t xml:space="preserve">202  </w:t>
      </w:r>
      <w:r>
        <w:rPr>
          <w:sz w:val="24"/>
        </w:rPr>
        <w:t>年</w:t>
      </w:r>
      <w:r>
        <w:rPr/>
        <w:t xml:space="preserve">     </w:t>
      </w:r>
      <w:r>
        <w:rPr>
          <w:sz w:val="24"/>
        </w:rPr>
        <w:t>月</w:t>
      </w:r>
      <w:r>
        <w:rPr/>
        <w:t xml:space="preserve">    </w:t>
      </w:r>
      <w:r>
        <w:rPr>
          <w:sz w:val="24"/>
        </w:rPr>
        <w:t>日</w:t>
      </w:r>
    </w:p>
    <w:p>
      <w:pPr>
        <w:pStyle w:val="null3"/>
        <w:jc w:val="both"/>
      </w:pPr>
      <w:r>
        <w:rPr/>
        <w:t xml:space="preserve"> </w:t>
      </w:r>
    </w:p>
    <w:p>
      <w:pPr>
        <w:pStyle w:val="null3"/>
        <w:jc w:val="both"/>
      </w:pPr>
      <w:r>
        <w:rPr/>
        <w:t xml:space="preserve"> </w:t>
      </w:r>
    </w:p>
    <w:p>
      <w:pPr>
        <w:pStyle w:val="null3"/>
        <w:jc w:val="center"/>
      </w:pPr>
      <w:r>
        <w:rPr>
          <w:sz w:val="50"/>
          <w:b/>
        </w:rPr>
        <w:t>保密协议（个人）</w:t>
      </w:r>
    </w:p>
    <w:p>
      <w:pPr>
        <w:pStyle w:val="null3"/>
        <w:jc w:val="both"/>
      </w:pPr>
      <w:r>
        <w:rPr>
          <w:sz w:val="24"/>
          <w:b/>
        </w:rPr>
        <w:t>甲方：广州市河涌监测中心</w:t>
      </w:r>
    </w:p>
    <w:p>
      <w:pPr>
        <w:pStyle w:val="null3"/>
        <w:jc w:val="both"/>
      </w:pPr>
      <w:r>
        <w:rPr>
          <w:sz w:val="24"/>
          <w:b/>
        </w:rPr>
        <w:t>乙方：</w:t>
      </w:r>
      <w:r>
        <w:rPr/>
        <w:t xml:space="preserve">                  </w:t>
      </w:r>
    </w:p>
    <w:p>
      <w:pPr>
        <w:pStyle w:val="null3"/>
        <w:ind w:firstLine="420"/>
        <w:jc w:val="both"/>
      </w:pPr>
      <w:r>
        <w:rPr>
          <w:sz w:val="24"/>
        </w:rPr>
        <w:t>根据《中华人民共和国国家安全法》、《中华人民共和国保守国家秘密法》等法律、法规，为确保甲方国家秘密事项的安全和其他工作信息和资料的信息安全，经甲乙双方协商一致，甲方就乙方在司期间参与</w:t>
      </w:r>
      <w:r>
        <w:rPr>
          <w:sz w:val="24"/>
          <w:b/>
        </w:rPr>
        <w:t>广州市河道维修养护工作水平技术测评工作经费</w:t>
      </w:r>
      <w:r>
        <w:rPr>
          <w:sz w:val="24"/>
        </w:rPr>
        <w:t>项目工作任务时所掌握、知悉、管理的国家秘密信息安全等工作秘密的保密事宜</w:t>
      </w:r>
      <w:r>
        <w:rPr>
          <w:sz w:val="24"/>
        </w:rPr>
        <w:t>,</w:t>
      </w:r>
      <w:r>
        <w:rPr>
          <w:sz w:val="24"/>
        </w:rPr>
        <w:t>与乙方订立本协议。</w:t>
      </w:r>
    </w:p>
    <w:p>
      <w:pPr>
        <w:pStyle w:val="null3"/>
        <w:ind w:firstLine="480"/>
        <w:jc w:val="both"/>
      </w:pPr>
      <w:r>
        <w:rPr>
          <w:sz w:val="24"/>
          <w:b/>
        </w:rPr>
        <w:t>一、甲方权利和义务</w:t>
      </w:r>
    </w:p>
    <w:p>
      <w:pPr>
        <w:pStyle w:val="null3"/>
        <w:ind w:firstLine="480"/>
        <w:jc w:val="both"/>
      </w:pPr>
      <w:r>
        <w:rPr>
          <w:sz w:val="24"/>
        </w:rPr>
        <w:t>（一）负责对乙方进行保密教育，使乙方知悉与其工作业务有关的保密管理规章制度。</w:t>
      </w:r>
    </w:p>
    <w:p>
      <w:pPr>
        <w:pStyle w:val="null3"/>
        <w:ind w:firstLine="480"/>
        <w:jc w:val="both"/>
      </w:pPr>
      <w:r>
        <w:rPr>
          <w:sz w:val="24"/>
        </w:rPr>
        <w:t>（二）负责为乙方提供相适应的保密工作环境。</w:t>
      </w:r>
    </w:p>
    <w:p>
      <w:pPr>
        <w:pStyle w:val="null3"/>
        <w:ind w:firstLine="480"/>
        <w:jc w:val="both"/>
      </w:pPr>
      <w:r>
        <w:rPr>
          <w:sz w:val="24"/>
        </w:rPr>
        <w:t>（三）负责对乙方不宜公开的保密成果做出评价，不因保密事项影响乙方的评奖、表彰以及岗位聘任。</w:t>
      </w:r>
    </w:p>
    <w:p>
      <w:pPr>
        <w:pStyle w:val="null3"/>
        <w:ind w:firstLine="480"/>
        <w:jc w:val="both"/>
      </w:pPr>
      <w:r>
        <w:rPr>
          <w:sz w:val="24"/>
        </w:rPr>
        <w:t>（四）负责对乙方执行保密法规情况进行监督检查，并决定给予乙方奖励或处罚。</w:t>
      </w:r>
    </w:p>
    <w:p>
      <w:pPr>
        <w:pStyle w:val="null3"/>
        <w:ind w:firstLine="480"/>
        <w:jc w:val="both"/>
      </w:pPr>
      <w:r>
        <w:rPr>
          <w:sz w:val="24"/>
        </w:rPr>
        <w:t>（五）乙方在离职离岗前，甲方负责检查和督促乙方清退涉密文件、资料、移动存储介质、保密本等涉密载体及其它有效证件。</w:t>
      </w:r>
    </w:p>
    <w:p>
      <w:pPr>
        <w:pStyle w:val="null3"/>
        <w:ind w:firstLine="480"/>
        <w:jc w:val="both"/>
      </w:pPr>
      <w:r>
        <w:rPr>
          <w:sz w:val="24"/>
          <w:b/>
        </w:rPr>
        <w:t>二、乙方权利和义务</w:t>
      </w:r>
    </w:p>
    <w:p>
      <w:pPr>
        <w:pStyle w:val="null3"/>
        <w:ind w:firstLine="480"/>
        <w:jc w:val="both"/>
      </w:pPr>
      <w:r>
        <w:rPr>
          <w:sz w:val="24"/>
        </w:rPr>
        <w:t>（一）乙方的权利：</w:t>
      </w:r>
    </w:p>
    <w:p>
      <w:pPr>
        <w:pStyle w:val="null3"/>
        <w:ind w:firstLine="480"/>
        <w:jc w:val="both"/>
      </w:pPr>
      <w:r>
        <w:rPr>
          <w:sz w:val="24"/>
        </w:rPr>
        <w:t>1</w:t>
      </w:r>
      <w:r>
        <w:rPr>
          <w:sz w:val="24"/>
        </w:rPr>
        <w:t>、依据相关法规，掌握、知悉、管理其职责和业务范围内相应等级国家秘密的权利。</w:t>
      </w:r>
    </w:p>
    <w:p>
      <w:pPr>
        <w:pStyle w:val="null3"/>
        <w:ind w:firstLine="480"/>
        <w:jc w:val="both"/>
      </w:pPr>
      <w:r>
        <w:rPr>
          <w:sz w:val="24"/>
        </w:rPr>
        <w:t>2</w:t>
      </w:r>
      <w:r>
        <w:rPr>
          <w:sz w:val="24"/>
        </w:rPr>
        <w:t>、参加与本职工作有关的相应等级涉密项目、涉密会议等涉密活动的权利。</w:t>
      </w:r>
    </w:p>
    <w:p>
      <w:pPr>
        <w:pStyle w:val="null3"/>
        <w:ind w:firstLine="480"/>
        <w:jc w:val="both"/>
      </w:pPr>
      <w:r>
        <w:rPr>
          <w:sz w:val="24"/>
        </w:rPr>
        <w:t>3</w:t>
      </w:r>
      <w:r>
        <w:rPr>
          <w:sz w:val="24"/>
        </w:rPr>
        <w:t>、进入与本职工作有关的相应等级涉密场所的权利。</w:t>
      </w:r>
    </w:p>
    <w:p>
      <w:pPr>
        <w:pStyle w:val="null3"/>
        <w:ind w:firstLine="480"/>
        <w:jc w:val="both"/>
      </w:pPr>
      <w:r>
        <w:rPr>
          <w:sz w:val="24"/>
        </w:rPr>
        <w:t>4</w:t>
      </w:r>
      <w:r>
        <w:rPr>
          <w:sz w:val="24"/>
        </w:rPr>
        <w:t>、涉密人员应享有的其它法定权利。</w:t>
      </w:r>
    </w:p>
    <w:p>
      <w:pPr>
        <w:pStyle w:val="null3"/>
        <w:ind w:firstLine="480"/>
        <w:jc w:val="both"/>
      </w:pPr>
      <w:r>
        <w:rPr>
          <w:sz w:val="24"/>
        </w:rPr>
        <w:t>（二）乙方的义务：</w:t>
      </w:r>
    </w:p>
    <w:p>
      <w:pPr>
        <w:pStyle w:val="null3"/>
        <w:ind w:firstLine="480"/>
        <w:jc w:val="both"/>
      </w:pPr>
      <w:r>
        <w:rPr>
          <w:sz w:val="24"/>
        </w:rPr>
        <w:t>1</w:t>
      </w:r>
      <w:r>
        <w:rPr>
          <w:sz w:val="24"/>
        </w:rPr>
        <w:t>、保守国家秘密，不以任何形式泄露所掌握、知悉、管理的国家秘密及工作秘密。</w:t>
      </w:r>
    </w:p>
    <w:p>
      <w:pPr>
        <w:pStyle w:val="null3"/>
        <w:ind w:firstLine="480"/>
        <w:jc w:val="both"/>
      </w:pPr>
      <w:r>
        <w:rPr>
          <w:sz w:val="24"/>
        </w:rPr>
        <w:t>2</w:t>
      </w:r>
      <w:r>
        <w:rPr>
          <w:sz w:val="24"/>
        </w:rPr>
        <w:t>、遵守《中华人民共和国保守国家秘密法》和单位制定颁发的各项保密制度、规定。严格遵守和履行《涉密人员保密守则》。</w:t>
      </w:r>
    </w:p>
    <w:p>
      <w:pPr>
        <w:pStyle w:val="null3"/>
        <w:ind w:firstLine="480"/>
        <w:jc w:val="both"/>
      </w:pPr>
      <w:r>
        <w:rPr>
          <w:sz w:val="24"/>
        </w:rPr>
        <w:t>3</w:t>
      </w:r>
      <w:r>
        <w:rPr>
          <w:sz w:val="24"/>
        </w:rPr>
        <w:t>、学习保密知识，提高保密技能，积极参加有关部门组织的保密教育、培训。</w:t>
      </w:r>
    </w:p>
    <w:p>
      <w:pPr>
        <w:pStyle w:val="null3"/>
        <w:ind w:firstLine="480"/>
        <w:jc w:val="both"/>
      </w:pPr>
      <w:r>
        <w:rPr>
          <w:sz w:val="24"/>
        </w:rPr>
        <w:t>4</w:t>
      </w:r>
      <w:r>
        <w:rPr>
          <w:sz w:val="24"/>
        </w:rPr>
        <w:t>、确保工作信息和资料相关的信息安全，自觉接受各级保密管理部门的监督和管理。</w:t>
      </w:r>
    </w:p>
    <w:p>
      <w:pPr>
        <w:pStyle w:val="null3"/>
        <w:ind w:firstLine="480"/>
        <w:jc w:val="both"/>
      </w:pPr>
      <w:r>
        <w:rPr>
          <w:sz w:val="24"/>
        </w:rPr>
        <w:t>5</w:t>
      </w:r>
      <w:r>
        <w:rPr>
          <w:sz w:val="24"/>
        </w:rPr>
        <w:t>、发现泄密隐患和发生泄密事件，立即向单位保密管理部门报告，及时采取补救措施，并协助、配合有关部门进行查处。</w:t>
      </w:r>
    </w:p>
    <w:p>
      <w:pPr>
        <w:pStyle w:val="null3"/>
        <w:ind w:firstLine="480"/>
        <w:jc w:val="both"/>
      </w:pPr>
      <w:r>
        <w:rPr>
          <w:sz w:val="24"/>
        </w:rPr>
        <w:t>（三）乙方除愿意承担以上涉密人员保守国家秘密的法定义务之外，还愿意承担以下义务：</w:t>
      </w:r>
    </w:p>
    <w:p>
      <w:pPr>
        <w:pStyle w:val="null3"/>
        <w:ind w:firstLine="480"/>
        <w:jc w:val="both"/>
      </w:pPr>
      <w:r>
        <w:rPr>
          <w:sz w:val="24"/>
        </w:rPr>
        <w:t>1</w:t>
      </w:r>
      <w:r>
        <w:rPr>
          <w:sz w:val="24"/>
        </w:rPr>
        <w:t>、掌握本岗位的保密范围，明确所负责工作的保密责任。</w:t>
      </w:r>
    </w:p>
    <w:p>
      <w:pPr>
        <w:pStyle w:val="null3"/>
        <w:ind w:firstLine="480"/>
        <w:jc w:val="both"/>
      </w:pPr>
      <w:r>
        <w:rPr>
          <w:sz w:val="24"/>
        </w:rPr>
        <w:t>2</w:t>
      </w:r>
      <w:r>
        <w:rPr>
          <w:sz w:val="24"/>
        </w:rPr>
        <w:t>、不向任何第三人</w:t>
      </w:r>
      <w:r>
        <w:rPr>
          <w:sz w:val="24"/>
        </w:rPr>
        <w:t>(</w:t>
      </w:r>
      <w:r>
        <w:rPr>
          <w:sz w:val="24"/>
        </w:rPr>
        <w:t>包括法人、自然人和其他社会组织</w:t>
      </w:r>
      <w:r>
        <w:rPr>
          <w:sz w:val="24"/>
        </w:rPr>
        <w:t>)</w:t>
      </w:r>
      <w:r>
        <w:rPr>
          <w:sz w:val="24"/>
        </w:rPr>
        <w:t>披露、提供、泄露所掌握、知悉、管理的国家秘密、工作秘密。</w:t>
      </w:r>
    </w:p>
    <w:p>
      <w:pPr>
        <w:pStyle w:val="null3"/>
        <w:ind w:firstLine="480"/>
        <w:jc w:val="both"/>
      </w:pPr>
      <w:r>
        <w:rPr>
          <w:sz w:val="24"/>
        </w:rPr>
        <w:t>3</w:t>
      </w:r>
      <w:r>
        <w:rPr>
          <w:sz w:val="24"/>
        </w:rPr>
        <w:t>、不以发表论文、出版著作、教学、科研、学术报告、新闻报道、成果申报等任何方式公开或传播涉密信息。</w:t>
      </w:r>
    </w:p>
    <w:p>
      <w:pPr>
        <w:pStyle w:val="null3"/>
        <w:ind w:firstLine="480"/>
        <w:jc w:val="both"/>
      </w:pPr>
      <w:r>
        <w:rPr>
          <w:sz w:val="24"/>
        </w:rPr>
        <w:t>4</w:t>
      </w:r>
      <w:r>
        <w:rPr>
          <w:sz w:val="24"/>
        </w:rPr>
        <w:t>、不使用或者允许他人</w:t>
      </w:r>
      <w:r>
        <w:rPr>
          <w:sz w:val="24"/>
        </w:rPr>
        <w:t>(</w:t>
      </w:r>
      <w:r>
        <w:rPr>
          <w:sz w:val="24"/>
        </w:rPr>
        <w:t>包括法人、自然人和其他社会组织</w:t>
      </w:r>
      <w:r>
        <w:rPr>
          <w:sz w:val="24"/>
        </w:rPr>
        <w:t>)</w:t>
      </w:r>
      <w:r>
        <w:rPr>
          <w:sz w:val="24"/>
        </w:rPr>
        <w:t>使用上述秘密信息。</w:t>
      </w:r>
    </w:p>
    <w:p>
      <w:pPr>
        <w:pStyle w:val="null3"/>
        <w:ind w:firstLine="480"/>
        <w:jc w:val="both"/>
      </w:pPr>
      <w:r>
        <w:rPr>
          <w:sz w:val="24"/>
        </w:rPr>
        <w:t>5</w:t>
      </w:r>
      <w:r>
        <w:rPr>
          <w:sz w:val="24"/>
        </w:rPr>
        <w:t>、不在国际互联网，无技术加密措施的有线、无线通信中传递涉密信息，不在无保密保障措施的情况下携带和存放密件、密品。</w:t>
      </w:r>
    </w:p>
    <w:p>
      <w:pPr>
        <w:pStyle w:val="null3"/>
        <w:ind w:firstLine="480"/>
        <w:jc w:val="both"/>
      </w:pPr>
      <w:r>
        <w:rPr>
          <w:sz w:val="24"/>
        </w:rPr>
        <w:t>6</w:t>
      </w:r>
      <w:r>
        <w:rPr>
          <w:sz w:val="24"/>
        </w:rPr>
        <w:t>、不使用涉密计算机上互联网，不在上互联网的计算机内存储涉密信息和工作信息。不在便携式计算机中存储涉密信息，便携式计算机和涉密载体的携带外出，要经过审查、审批。</w:t>
      </w:r>
    </w:p>
    <w:p>
      <w:pPr>
        <w:pStyle w:val="null3"/>
        <w:ind w:firstLine="480"/>
        <w:jc w:val="both"/>
      </w:pPr>
      <w:r>
        <w:rPr>
          <w:sz w:val="24"/>
        </w:rPr>
        <w:t>7</w:t>
      </w:r>
      <w:r>
        <w:rPr>
          <w:sz w:val="24"/>
        </w:rPr>
        <w:t>、在对外交往与合作中，严格遵守外事保密规定，自觉保守国家秘密安全，并主动如实地向单位保密处反映个人因公或因私与国（境）外机构、组织、人员的交往情况，接受保密管理人员的指导和监督。</w:t>
      </w:r>
    </w:p>
    <w:p>
      <w:pPr>
        <w:pStyle w:val="null3"/>
        <w:ind w:firstLine="480"/>
        <w:jc w:val="both"/>
      </w:pPr>
      <w:r>
        <w:rPr>
          <w:sz w:val="24"/>
        </w:rPr>
        <w:t>8</w:t>
      </w:r>
      <w:r>
        <w:rPr>
          <w:sz w:val="24"/>
        </w:rPr>
        <w:t>、未经审批不将涉及国家秘密的文件、资料和其他物品携带、传递、寄运至国（境）外。</w:t>
      </w:r>
    </w:p>
    <w:p>
      <w:pPr>
        <w:pStyle w:val="null3"/>
        <w:ind w:firstLine="480"/>
        <w:jc w:val="both"/>
      </w:pPr>
      <w:r>
        <w:rPr>
          <w:sz w:val="24"/>
        </w:rPr>
        <w:t>9</w:t>
      </w:r>
      <w:r>
        <w:rPr>
          <w:sz w:val="24"/>
        </w:rPr>
        <w:t>、因私出国（境）时，严格按照单位因私出国（境）管理办法履行相应的审批手续，出国（境）前清退涉密文件、资料和其他物品，并接受保密管理部门的保密教育。</w:t>
      </w:r>
    </w:p>
    <w:p>
      <w:pPr>
        <w:pStyle w:val="null3"/>
        <w:ind w:firstLine="480"/>
        <w:jc w:val="both"/>
      </w:pPr>
      <w:r>
        <w:rPr>
          <w:sz w:val="24"/>
        </w:rPr>
        <w:t>10</w:t>
      </w:r>
      <w:r>
        <w:rPr>
          <w:sz w:val="24"/>
        </w:rPr>
        <w:t>、申请离职离岗的，离岗时主动及时清退涉密文件、资料、移动存储介质、保密本等涉密载体及其它有效证件，并履行脱密期管理制度。乙方的脱密期限根据乙方涉密等级确定，时间自本人调离涉密岗位之日算起。</w:t>
      </w:r>
    </w:p>
    <w:p>
      <w:pPr>
        <w:pStyle w:val="null3"/>
        <w:ind w:firstLine="480"/>
        <w:jc w:val="both"/>
      </w:pPr>
      <w:r>
        <w:rPr>
          <w:sz w:val="24"/>
        </w:rPr>
        <w:t>11</w:t>
      </w:r>
      <w:r>
        <w:rPr>
          <w:sz w:val="24"/>
        </w:rPr>
        <w:t>、在因退休、辞职或其它各种原因离开涉密岗位后，仍然负有保守国家秘密的责任和义务。不以任何形式泄露知悉的国家秘密、工作秘密和商业秘密。</w:t>
      </w:r>
    </w:p>
    <w:p>
      <w:pPr>
        <w:pStyle w:val="null3"/>
        <w:ind w:firstLine="480"/>
        <w:jc w:val="both"/>
      </w:pPr>
      <w:r>
        <w:rPr>
          <w:sz w:val="24"/>
        </w:rPr>
        <w:t>12</w:t>
      </w:r>
      <w:r>
        <w:rPr>
          <w:sz w:val="24"/>
        </w:rPr>
        <w:t>、一旦发现涉密信息被泄露</w:t>
      </w:r>
      <w:r>
        <w:rPr>
          <w:sz w:val="24"/>
        </w:rPr>
        <w:t>,</w:t>
      </w:r>
      <w:r>
        <w:rPr>
          <w:sz w:val="24"/>
        </w:rPr>
        <w:t>应当及时告</w:t>
      </w:r>
      <w:r>
        <w:rPr>
          <w:sz w:val="24"/>
        </w:rPr>
        <w:t>知</w:t>
      </w:r>
      <w:r>
        <w:rPr>
          <w:sz w:val="24"/>
        </w:rPr>
        <w:t>甲方</w:t>
      </w:r>
      <w:r>
        <w:rPr>
          <w:sz w:val="24"/>
        </w:rPr>
        <w:t>,</w:t>
      </w:r>
      <w:r>
        <w:rPr>
          <w:sz w:val="24"/>
        </w:rPr>
        <w:t>并立即主动采取有效措施防止泄密范围进一步扩大。</w:t>
      </w:r>
    </w:p>
    <w:p>
      <w:pPr>
        <w:pStyle w:val="null3"/>
        <w:ind w:firstLine="480"/>
        <w:jc w:val="both"/>
      </w:pPr>
      <w:r>
        <w:rPr>
          <w:sz w:val="24"/>
          <w:b/>
        </w:rPr>
        <w:t>三、保密期限</w:t>
      </w:r>
    </w:p>
    <w:p>
      <w:pPr>
        <w:pStyle w:val="null3"/>
        <w:ind w:firstLine="480"/>
        <w:jc w:val="both"/>
      </w:pPr>
      <w:r>
        <w:rPr>
          <w:sz w:val="24"/>
        </w:rPr>
        <w:t>（一）属于国家秘密的保密期限按照国家秘密产生单位规定的期限执行。</w:t>
      </w:r>
    </w:p>
    <w:p>
      <w:pPr>
        <w:pStyle w:val="null3"/>
        <w:ind w:firstLine="480"/>
        <w:jc w:val="both"/>
      </w:pPr>
      <w:r>
        <w:rPr>
          <w:sz w:val="24"/>
        </w:rPr>
        <w:t>（二）对于其他秘密信息</w:t>
      </w:r>
      <w:r>
        <w:rPr>
          <w:sz w:val="24"/>
        </w:rPr>
        <w:t>,</w:t>
      </w:r>
      <w:r>
        <w:rPr>
          <w:sz w:val="24"/>
        </w:rPr>
        <w:t>乙方同意承担无期限的保密义务</w:t>
      </w:r>
      <w:r>
        <w:rPr>
          <w:sz w:val="24"/>
        </w:rPr>
        <w:t>,</w:t>
      </w:r>
      <w:r>
        <w:rPr>
          <w:sz w:val="24"/>
        </w:rPr>
        <w:t>除非上述秘密信息被甲方公开或甲方同意公开，乙方对公开部分不再承担保密义务。</w:t>
      </w:r>
    </w:p>
    <w:p>
      <w:pPr>
        <w:pStyle w:val="null3"/>
        <w:ind w:firstLine="480"/>
        <w:jc w:val="both"/>
      </w:pPr>
      <w:r>
        <w:rPr>
          <w:sz w:val="24"/>
          <w:b/>
        </w:rPr>
        <w:t>四、违约责任</w:t>
      </w:r>
    </w:p>
    <w:p>
      <w:pPr>
        <w:pStyle w:val="null3"/>
        <w:ind w:firstLine="480"/>
        <w:jc w:val="both"/>
      </w:pPr>
      <w:r>
        <w:rPr>
          <w:sz w:val="24"/>
        </w:rPr>
        <w:t>（一）甲方违反本协议，乙方可向甲方的上级机关或当地劳动保障管理局申诉，由甲方的上级机关或当地劳动保障管理局裁定。</w:t>
      </w:r>
    </w:p>
    <w:p>
      <w:pPr>
        <w:pStyle w:val="null3"/>
        <w:ind w:firstLine="480"/>
        <w:jc w:val="both"/>
      </w:pPr>
      <w:r>
        <w:rPr>
          <w:sz w:val="24"/>
        </w:rPr>
        <w:t>（二）乙方在岗期间或离岗后（含擅自脱离所在部门管理的）违反本协议，乙方应当承担由此给甲方造成的一切直接或间接损失。甲方将根据单位有关规定给予相应的纪律处分、经济处罚。</w:t>
      </w:r>
    </w:p>
    <w:p>
      <w:pPr>
        <w:pStyle w:val="null3"/>
        <w:ind w:firstLine="480"/>
        <w:jc w:val="both"/>
      </w:pPr>
      <w:r>
        <w:rPr>
          <w:sz w:val="24"/>
        </w:rPr>
        <w:t>（三）乙方违反本协议的行为触犯民事或刑事法律的，甲方有权向有关部门举报或提起诉讼直至追究其民事或刑事责任。</w:t>
      </w:r>
    </w:p>
    <w:p>
      <w:pPr>
        <w:pStyle w:val="null3"/>
        <w:ind w:firstLine="480"/>
        <w:jc w:val="both"/>
      </w:pPr>
      <w:r>
        <w:rPr>
          <w:sz w:val="24"/>
          <w:b/>
        </w:rPr>
        <w:t>五、附则</w:t>
      </w:r>
    </w:p>
    <w:p>
      <w:pPr>
        <w:pStyle w:val="null3"/>
        <w:ind w:firstLine="480"/>
        <w:jc w:val="both"/>
      </w:pPr>
      <w:r>
        <w:rPr>
          <w:sz w:val="24"/>
        </w:rPr>
        <w:t>（一）本协议经甲乙双方签字盖章后生效。</w:t>
      </w:r>
    </w:p>
    <w:p>
      <w:pPr>
        <w:pStyle w:val="null3"/>
        <w:ind w:firstLine="480"/>
        <w:jc w:val="both"/>
      </w:pPr>
      <w:r>
        <w:rPr>
          <w:sz w:val="24"/>
        </w:rPr>
        <w:t>（二）本协议一式两份</w:t>
      </w:r>
      <w:r>
        <w:rPr>
          <w:sz w:val="24"/>
        </w:rPr>
        <w:t>,</w:t>
      </w:r>
      <w:r>
        <w:rPr>
          <w:sz w:val="24"/>
        </w:rPr>
        <w:t>甲方持一份</w:t>
      </w:r>
      <w:r>
        <w:rPr>
          <w:sz w:val="24"/>
        </w:rPr>
        <w:t>,</w:t>
      </w:r>
      <w:r>
        <w:rPr>
          <w:sz w:val="24"/>
        </w:rPr>
        <w:t>乙方持一份</w:t>
      </w:r>
      <w:r>
        <w:rPr>
          <w:sz w:val="24"/>
        </w:rPr>
        <w:t>,</w:t>
      </w:r>
      <w:r>
        <w:rPr>
          <w:sz w:val="24"/>
        </w:rPr>
        <w:t>具有同等法律效力。</w:t>
      </w:r>
    </w:p>
    <w:p>
      <w:pPr>
        <w:pStyle w:val="null3"/>
        <w:jc w:val="both"/>
      </w:pPr>
      <w:r>
        <w:rPr>
          <w:b/>
        </w:rPr>
        <w:t xml:space="preserve">   </w:t>
      </w:r>
      <w:r>
        <w:rPr>
          <w:sz w:val="24"/>
          <w:b/>
        </w:rPr>
        <w:t>甲方：（签章）</w:t>
      </w:r>
      <w:r>
        <w:rPr>
          <w:b/>
        </w:rPr>
        <w:t xml:space="preserve">                          </w:t>
      </w:r>
      <w:r>
        <w:rPr>
          <w:sz w:val="24"/>
          <w:b/>
        </w:rPr>
        <w:t>乙方：（签章）</w:t>
      </w:r>
    </w:p>
    <w:p>
      <w:pPr>
        <w:pStyle w:val="null3"/>
        <w:jc w:val="both"/>
      </w:pPr>
      <w:r>
        <w:rPr>
          <w:b/>
        </w:rPr>
        <w:t xml:space="preserve">   </w:t>
      </w:r>
      <w:r>
        <w:rPr>
          <w:sz w:val="24"/>
          <w:b/>
        </w:rPr>
        <w:t>委托人</w:t>
      </w:r>
      <w:r>
        <w:rPr>
          <w:sz w:val="24"/>
          <w:b/>
        </w:rPr>
        <w:t>:</w:t>
      </w:r>
      <w:r>
        <w:rPr/>
        <w:t xml:space="preserve">         </w:t>
      </w:r>
      <w:r>
        <w:rPr>
          <w:b/>
        </w:rPr>
        <w:t xml:space="preserve"> </w:t>
      </w:r>
      <w:r>
        <w:rPr>
          <w:sz w:val="24"/>
          <w:b/>
        </w:rPr>
        <w:t>年</w:t>
      </w:r>
      <w:r>
        <w:rPr>
          <w:b/>
        </w:rPr>
        <w:t xml:space="preserve">  </w:t>
      </w:r>
      <w:r>
        <w:rPr>
          <w:sz w:val="24"/>
          <w:b/>
        </w:rPr>
        <w:t>月</w:t>
      </w:r>
      <w:r>
        <w:rPr>
          <w:b/>
        </w:rPr>
        <w:t xml:space="preserve">    </w:t>
      </w:r>
      <w:r>
        <w:rPr>
          <w:sz w:val="24"/>
          <w:b/>
        </w:rPr>
        <w:t>日</w:t>
      </w:r>
      <w:r>
        <w:rPr>
          <w:b/>
        </w:rPr>
        <w:t xml:space="preserve">                     </w:t>
      </w:r>
      <w:r>
        <w:rPr>
          <w:sz w:val="24"/>
          <w:b/>
        </w:rPr>
        <w:t>年</w:t>
      </w:r>
      <w:r>
        <w:rPr>
          <w:b/>
        </w:rPr>
        <w:t xml:space="preserve">    </w:t>
      </w:r>
      <w:r>
        <w:rPr>
          <w:sz w:val="24"/>
          <w:b/>
        </w:rPr>
        <w:t>月</w:t>
      </w:r>
      <w:r>
        <w:rPr>
          <w:b/>
        </w:rPr>
        <w:t xml:space="preserve">   </w:t>
      </w:r>
      <w:r>
        <w:rPr>
          <w:sz w:val="24"/>
          <w:b/>
        </w:rPr>
        <w:t>日</w:t>
      </w:r>
    </w:p>
    <w:p>
      <w:pPr>
        <w:pStyle w:val="null3"/>
        <w:jc w:val="center"/>
      </w:pPr>
      <w:r>
        <w:rPr/>
        <w:t xml:space="preserve"> </w:t>
      </w:r>
    </w:p>
    <w:p>
      <w:pPr>
        <w:pStyle w:val="null3"/>
        <w:jc w:val="both"/>
      </w:pPr>
      <w:r>
        <w:rPr/>
        <w:t xml:space="preserve"> </w:t>
      </w:r>
    </w:p>
    <w:p>
      <w:pPr>
        <w:pStyle w:val="null3"/>
      </w:pPr>
      <w:r>
        <w:rPr>
          <w:sz w:val="24"/>
          <w:b/>
        </w:rPr>
        <w:t>承包人印鉴真迹及相关人员签名真迹</w:t>
      </w:r>
    </w:p>
    <w:p>
      <w:pPr>
        <w:pStyle w:val="null3"/>
        <w:ind w:firstLine="470"/>
        <w:jc w:val="both"/>
      </w:pPr>
      <w:r>
        <w:rPr>
          <w:sz w:val="24"/>
        </w:rPr>
        <w:t>根据广州市财政局、广州市财政投资评审中心对基本建设资金管理的有关要求，以下印鉴留档备查。</w:t>
      </w:r>
    </w:p>
    <w:p>
      <w:pPr>
        <w:pStyle w:val="null3"/>
        <w:jc w:val="both"/>
      </w:pPr>
      <w:r>
        <w:rPr>
          <w:sz w:val="24"/>
        </w:rPr>
        <w:t>1</w:t>
      </w:r>
      <w:r>
        <w:rPr>
          <w:sz w:val="24"/>
        </w:rPr>
        <w:t xml:space="preserve">、单位公章                           </w:t>
      </w:r>
      <w:r>
        <w:rPr>
          <w:sz w:val="24"/>
        </w:rPr>
        <w:t>2</w:t>
      </w:r>
      <w:r>
        <w:rPr>
          <w:sz w:val="24"/>
        </w:rPr>
        <w:t>、发票专用章</w:t>
      </w:r>
    </w:p>
    <w:tbl>
      <w:tblPr>
        <w:tblW w:w="0" w:type="auto"/>
        <w:tblBorders>
          <w:top w:val="none" w:color="000000" w:sz="4"/>
          <w:left w:val="none" w:color="000000" w:sz="4"/>
          <w:bottom w:val="none" w:color="000000" w:sz="4"/>
          <w:right w:val="none" w:color="000000" w:sz="4"/>
          <w:insideH w:val="none"/>
          <w:insideV w:val="none"/>
        </w:tblBorders>
      </w:tblPr>
      <w:tblGrid>
        <w:gridCol w:w="3364"/>
        <w:gridCol w:w="1637"/>
        <w:gridCol w:w="3304"/>
      </w:tblGrid>
      <w:tr>
        <w:tc>
          <w:tcPr>
            <w:tcW w:type="dxa" w:w="3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3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33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3</w:t>
      </w:r>
      <w:r>
        <w:rPr>
          <w:sz w:val="24"/>
        </w:rPr>
        <w:t xml:space="preserve">、合同专用章                         </w:t>
      </w:r>
      <w:r>
        <w:rPr>
          <w:sz w:val="24"/>
        </w:rPr>
        <w:t>4</w:t>
      </w:r>
      <w:r>
        <w:rPr>
          <w:sz w:val="24"/>
        </w:rPr>
        <w:t>、技术资料章</w:t>
      </w:r>
    </w:p>
    <w:tbl>
      <w:tblPr>
        <w:tblW w:w="0" w:type="auto"/>
        <w:tblBorders>
          <w:top w:val="none" w:color="000000" w:sz="4"/>
          <w:left w:val="none" w:color="000000" w:sz="4"/>
          <w:bottom w:val="none" w:color="000000" w:sz="4"/>
          <w:right w:val="none" w:color="000000" w:sz="4"/>
          <w:insideH w:val="none"/>
          <w:insideV w:val="none"/>
        </w:tblBorders>
      </w:tblPr>
      <w:tblGrid>
        <w:gridCol w:w="3425"/>
        <w:gridCol w:w="1592"/>
        <w:gridCol w:w="3289"/>
      </w:tblGrid>
      <w:tr>
        <w:tc>
          <w:tcPr>
            <w:tcW w:type="dxa" w:w="3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9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32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5</w:t>
      </w:r>
      <w:r>
        <w:rPr>
          <w:sz w:val="24"/>
        </w:rPr>
        <w:t xml:space="preserve">、财务专用章                         </w:t>
      </w:r>
      <w:r>
        <w:rPr>
          <w:sz w:val="24"/>
        </w:rPr>
        <w:t>6</w:t>
      </w:r>
      <w:r>
        <w:rPr>
          <w:sz w:val="24"/>
        </w:rPr>
        <w:t>、业务专用章</w:t>
      </w:r>
    </w:p>
    <w:tbl>
      <w:tblPr>
        <w:tblW w:w="0" w:type="auto"/>
        <w:tblBorders>
          <w:top w:val="none" w:color="000000" w:sz="4"/>
          <w:left w:val="none" w:color="000000" w:sz="4"/>
          <w:bottom w:val="none" w:color="000000" w:sz="4"/>
          <w:right w:val="none" w:color="000000" w:sz="4"/>
          <w:insideH w:val="none"/>
          <w:insideV w:val="none"/>
        </w:tblBorders>
      </w:tblPr>
      <w:tblGrid>
        <w:gridCol w:w="3394"/>
        <w:gridCol w:w="1652"/>
        <w:gridCol w:w="3259"/>
      </w:tblGrid>
      <w:tr>
        <w:tc>
          <w:tcPr>
            <w:tcW w:type="dxa" w:w="33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5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32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7</w:t>
      </w:r>
      <w:r>
        <w:rPr>
          <w:sz w:val="24"/>
        </w:rPr>
        <w:t xml:space="preserve">、法定代表人签名真迹                 </w:t>
      </w:r>
      <w:r>
        <w:rPr>
          <w:sz w:val="24"/>
        </w:rPr>
        <w:t>8</w:t>
      </w:r>
      <w:r>
        <w:rPr>
          <w:sz w:val="24"/>
        </w:rPr>
        <w:t>、项目负责人签名真迹</w:t>
      </w:r>
    </w:p>
    <w:tbl>
      <w:tblPr>
        <w:tblW w:w="0" w:type="auto"/>
        <w:tblBorders>
          <w:top w:val="none" w:color="000000" w:sz="4"/>
          <w:left w:val="none" w:color="000000" w:sz="4"/>
          <w:bottom w:val="none" w:color="000000" w:sz="4"/>
          <w:right w:val="none" w:color="000000" w:sz="4"/>
          <w:insideH w:val="none"/>
          <w:insideV w:val="none"/>
        </w:tblBorders>
      </w:tblPr>
      <w:tblGrid>
        <w:gridCol w:w="3379"/>
        <w:gridCol w:w="1637"/>
        <w:gridCol w:w="3289"/>
      </w:tblGrid>
      <w:tr>
        <w:tc>
          <w:tcPr>
            <w:tcW w:type="dxa" w:w="33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3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32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440101-2026-01774</w:t>
      </w:r>
    </w:p>
    <w:p>
      <w:pPr>
        <w:pStyle w:val="null3"/>
        <w:jc w:val="center"/>
        <w:outlineLvl w:val="3"/>
      </w:pPr>
      <w:r>
        <w:rPr>
          <w:sz w:val="24"/>
          <w:b/>
        </w:rPr>
        <w:t>采购项目编号：</w:t>
      </w:r>
      <w:r>
        <w:rPr>
          <w:sz w:val="24"/>
          <w:b/>
        </w:rPr>
        <w:t>440101-2026-01774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广州市河道维修养护工作水平技术测评工作经费</w:t>
      </w:r>
      <w:r>
        <w:rPr>
          <w:u w:val="single"/>
        </w:rPr>
        <w:t>”</w:t>
      </w:r>
      <w:r>
        <w:rPr/>
        <w:t>项目的招标[采购项目编号为：</w:t>
      </w:r>
      <w:r>
        <w:rPr>
          <w:u w:val="single"/>
        </w:rPr>
        <w:t>440101-2026-01774</w:t>
      </w:r>
      <w:r>
        <w:rPr/>
        <w:t>]，我方愿参与投标。</w:t>
      </w:r>
    </w:p>
    <w:p>
      <w:pPr>
        <w:pStyle w:val="null3"/>
        <w:ind w:firstLine="480"/>
      </w:pPr>
      <w:r>
        <w:rPr/>
        <w:t>我方确认收到贵方提供的</w:t>
      </w:r>
      <w:r>
        <w:rPr>
          <w:u w:val="single"/>
        </w:rPr>
        <w:t>“</w:t>
      </w:r>
      <w:r>
        <w:rPr>
          <w:u w:val="single"/>
        </w:rPr>
        <w:t>广州市河道维修养护工作水平技术测评工作经费</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广州市河道维修养护工作水平技术测评工作经费</w:t>
      </w:r>
      <w:r>
        <w:rPr/>
        <w:t>”项目采购[采购项目编号为</w:t>
      </w:r>
      <w:r>
        <w:rPr/>
        <w:t>440101-2026-01774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广州市河涌监测中心</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广州市河道维修养护工作水平技术测评工作经费</w:t>
      </w:r>
      <w:r>
        <w:rPr/>
        <w:t>招标中获中标（采购项目编号：</w:t>
      </w:r>
      <w:r>
        <w:rPr/>
        <w:t>440101-2026-01774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