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440001-2026-12273</w:t>
      </w:r>
    </w:p>
    <w:p>
      <w:pPr>
        <w:pStyle w:val="null3"/>
        <w:jc w:val="center"/>
        <w:outlineLvl w:val="3"/>
      </w:pPr>
      <w:r>
        <w:rPr>
          <w:sz w:val="24"/>
          <w:b/>
        </w:rPr>
        <w:t>采购项目编号：</w:t>
      </w:r>
      <w:r>
        <w:rPr>
          <w:sz w:val="24"/>
          <w:b/>
        </w:rPr>
        <w:t>ZZ0260189</w:t>
      </w:r>
    </w:p>
    <w:p>
      <w:pPr>
        <w:pStyle w:val="null3"/>
        <w:jc w:val="center"/>
        <w:outlineLvl w:val="3"/>
      </w:pPr>
      <w:r>
        <w:rPr>
          <w:sz w:val="24"/>
          <w:b/>
        </w:rPr>
        <w:t>项目名称：</w:t>
      </w:r>
      <w:r>
        <w:rPr>
          <w:sz w:val="24"/>
          <w:b/>
        </w:rPr>
        <w:t>2026年档案整理数字化加工外包服务</w:t>
      </w:r>
    </w:p>
    <w:p>
      <w:pPr>
        <w:pStyle w:val="null3"/>
        <w:jc w:val="center"/>
        <w:outlineLvl w:val="3"/>
      </w:pPr>
      <w:r>
        <w:rPr>
          <w:sz w:val="24"/>
          <w:b/>
        </w:rPr>
        <w:t>采购人：</w:t>
      </w:r>
      <w:r>
        <w:rPr>
          <w:sz w:val="24"/>
          <w:b/>
        </w:rPr>
        <w:t>广东省药品监督管理局</w:t>
      </w:r>
    </w:p>
    <w:p>
      <w:pPr>
        <w:pStyle w:val="null3"/>
        <w:jc w:val="center"/>
        <w:outlineLvl w:val="3"/>
      </w:pPr>
      <w:r>
        <w:rPr>
          <w:sz w:val="24"/>
          <w:b/>
        </w:rPr>
        <w:t>采购代理机构：</w:t>
      </w:r>
      <w:r>
        <w:rPr>
          <w:sz w:val="24"/>
          <w:b/>
        </w:rPr>
        <w:t>广东志正招标有限公司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广东志正招标有限公司</w:t>
      </w:r>
      <w:r>
        <w:rPr/>
        <w:t>受</w:t>
      </w:r>
      <w:r>
        <w:rPr/>
        <w:t>广东省药品监督管理局</w:t>
      </w:r>
      <w:r>
        <w:rPr/>
        <w:t>的委托，采用</w:t>
      </w:r>
      <w:r>
        <w:rPr/>
        <w:t>竞争性磋商</w:t>
      </w:r>
      <w:r>
        <w:rPr/>
        <w:t>方式组织采购</w:t>
      </w:r>
      <w:r>
        <w:rPr/>
        <w:t>2026年档案整理数字化加工外包服务</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2026年档案整理数字化加工外包服务</w:t>
      </w:r>
    </w:p>
    <w:p>
      <w:pPr>
        <w:pStyle w:val="null3"/>
        <w:ind w:firstLine="480"/>
      </w:pPr>
      <w:r>
        <w:rPr/>
        <w:t>采购计划编号：</w:t>
      </w:r>
      <w:r>
        <w:rPr/>
        <w:t>440001-2026-12273</w:t>
      </w:r>
    </w:p>
    <w:p>
      <w:pPr>
        <w:pStyle w:val="null3"/>
        <w:ind w:firstLine="480"/>
      </w:pPr>
      <w:r>
        <w:rPr/>
        <w:t>采购项目编号：</w:t>
      </w:r>
      <w:r>
        <w:rPr/>
        <w:t>ZZ0260189</w:t>
      </w:r>
    </w:p>
    <w:p>
      <w:pPr>
        <w:pStyle w:val="null3"/>
        <w:ind w:firstLine="480"/>
      </w:pPr>
      <w:r>
        <w:rPr/>
        <w:t>采购方式：</w:t>
      </w:r>
      <w:r>
        <w:rPr/>
        <w:t>竞争性磋商</w:t>
      </w:r>
    </w:p>
    <w:p>
      <w:pPr>
        <w:pStyle w:val="null3"/>
        <w:ind w:firstLine="480"/>
      </w:pPr>
      <w:r>
        <w:rPr/>
        <w:t>预算金额：</w:t>
      </w:r>
      <w:r>
        <w:rPr/>
        <w:t>1,100,000.00</w:t>
      </w:r>
      <w:r>
        <w:rPr/>
        <w:t>元</w:t>
      </w:r>
    </w:p>
    <w:p>
      <w:pPr>
        <w:pStyle w:val="null3"/>
        <w:outlineLvl w:val="3"/>
      </w:pPr>
      <w:r>
        <w:rPr>
          <w:sz w:val="24"/>
          <w:b/>
        </w:rPr>
        <w:t>2.项目内容及需求情况（采购项目技术规格、参数及要求）</w:t>
      </w:r>
    </w:p>
    <w:p>
      <w:pPr>
        <w:pStyle w:val="null3"/>
      </w:pPr>
      <w:r>
        <w:rPr/>
        <w:t>采购包1(2026年档案整理数字化加工外包服务):</w:t>
      </w:r>
    </w:p>
    <w:p>
      <w:pPr>
        <w:pStyle w:val="null3"/>
      </w:pPr>
      <w:r>
        <w:rPr/>
        <w:t>采购包预算金额：1,100,000.00元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档案管理服务</w:t>
            </w:r>
          </w:p>
        </w:tc>
        <w:tc>
          <w:tcPr>
            <w:tcW w:type="dxa" w:w="2052"/>
          </w:tcPr>
          <w:p>
            <w:pPr>
              <w:pStyle w:val="null3"/>
            </w:pPr>
            <w:r>
              <w:rPr/>
              <w:t>2026年档案整理数字化加工外包服务</w:t>
            </w:r>
          </w:p>
        </w:tc>
        <w:tc>
          <w:tcPr>
            <w:tcW w:type="dxa" w:w="977"/>
          </w:tcPr>
          <w:p>
            <w:pPr>
              <w:pStyle w:val="null3"/>
            </w:pPr>
            <w:r>
              <w:rPr/>
              <w:t>1.00(项)</w:t>
            </w:r>
          </w:p>
        </w:tc>
        <w:tc>
          <w:tcPr>
            <w:tcW w:type="dxa" w:w="977"/>
          </w:tcPr>
          <w:p>
            <w:pPr>
              <w:pStyle w:val="null3"/>
            </w:pPr>
            <w:r>
              <w:rPr/>
              <w:t>详见第二章</w:t>
            </w:r>
          </w:p>
        </w:tc>
        <w:tc>
          <w:tcPr>
            <w:tcW w:type="dxa" w:w="977"/>
          </w:tcPr>
          <w:p>
            <w:pPr>
              <w:pStyle w:val="null3"/>
            </w:pPr>
            <w:r>
              <w:rPr/>
              <w:t>1,100,000.00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本采购包不接受联合体响应</w:t>
      </w:r>
    </w:p>
    <w:p>
      <w:pPr>
        <w:pStyle w:val="null3"/>
      </w:pPr>
      <w:r>
        <w:rPr/>
        <w:t>合同分包：不允许合同分包</w:t>
      </w:r>
    </w:p>
    <w:p>
      <w:pPr>
        <w:pStyle w:val="null3"/>
      </w:pPr>
      <w:r>
        <w:rPr/>
        <w:t>合同履行期限：自合同签订之日起至2026年12月25日。</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w:t>
      </w:r>
    </w:p>
    <w:p>
      <w:pPr>
        <w:pStyle w:val="null3"/>
      </w:pPr>
      <w:r>
        <w:rPr/>
        <w:t>3）具有良好的商业信誉和健全的财务会计制度：提供2024年或2025年年度财务状况报告或投标截止日前6个月内任意1个月的财务报表复印件；或银行出具的资信证明材料复印件。</w:t>
      </w:r>
    </w:p>
    <w:p>
      <w:pPr>
        <w:pStyle w:val="null3"/>
      </w:pPr>
      <w:r>
        <w:rPr/>
        <w:t>4）履行合同所必需的设备和专业技术能力：填报设备及专业技术能力情况，格式自拟。</w:t>
      </w:r>
    </w:p>
    <w:p>
      <w:pPr>
        <w:pStyle w:val="null3"/>
      </w:pPr>
      <w:r>
        <w:rPr/>
        <w:t>5）参加采购活动前3年内，在经营活动中没有重大违法记录：参照响应承诺函相关承诺格式内容。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采购包1（2026年档案整理数字化加工外包服务）：</w:t>
      </w:r>
      <w:r>
        <w:rPr/>
        <w:t>本项目属于专门面向中小企业采购的项目。参与磋商的供应商应为中小微企业。应按要求出具《中小企业声明函》；属于监狱企业的，提供由省级以上监狱管理局、戒毒管理局(含新疆生产建设兵团)出具的属于监狱企业的证明文件；属于残疾人福利性单位的，提供《残疾人福利性单位声明函》。</w:t>
      </w:r>
    </w:p>
    <w:p>
      <w:pPr>
        <w:pStyle w:val="null3"/>
        <w:outlineLvl w:val="3"/>
      </w:pPr>
      <w:r>
        <w:rPr>
          <w:sz w:val="24"/>
          <w:b/>
        </w:rPr>
        <w:t>3.本项目特定的资格要求：</w:t>
      </w:r>
    </w:p>
    <w:p>
      <w:pPr>
        <w:pStyle w:val="null3"/>
      </w:pPr>
      <w:r>
        <w:rPr/>
        <w:t>采购包1（2026年档案整理数字化加工外包服务）：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广东志正招标有限公司（https://www.zztender.com/）</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广东省药品监督管理局</w:t>
      </w:r>
    </w:p>
    <w:p>
      <w:pPr>
        <w:pStyle w:val="null3"/>
        <w:ind w:firstLine="480"/>
      </w:pPr>
      <w:r>
        <w:rPr/>
        <w:t>地址：</w:t>
      </w:r>
      <w:r>
        <w:rPr/>
        <w:t>广州市东风东路753号西塔</w:t>
      </w:r>
    </w:p>
    <w:p>
      <w:pPr>
        <w:pStyle w:val="null3"/>
        <w:ind w:firstLine="480"/>
      </w:pPr>
      <w:r>
        <w:rPr/>
        <w:t>联系方式：</w:t>
      </w:r>
      <w:r>
        <w:rPr/>
        <w:t>曾小姐020-37886013</w:t>
      </w:r>
    </w:p>
    <w:p>
      <w:pPr>
        <w:pStyle w:val="null3"/>
        <w:outlineLvl w:val="3"/>
      </w:pPr>
      <w:r>
        <w:rPr>
          <w:sz w:val="24"/>
          <w:b/>
        </w:rPr>
        <w:t>2.采购代理机构信息</w:t>
      </w:r>
    </w:p>
    <w:p>
      <w:pPr>
        <w:pStyle w:val="null3"/>
        <w:ind w:firstLine="480"/>
      </w:pPr>
      <w:r>
        <w:rPr/>
        <w:t>名称：</w:t>
      </w:r>
      <w:r>
        <w:rPr/>
        <w:t>广东志正招标有限公司</w:t>
      </w:r>
    </w:p>
    <w:p>
      <w:pPr>
        <w:pStyle w:val="null3"/>
        <w:ind w:firstLine="480"/>
      </w:pPr>
      <w:r>
        <w:rPr/>
        <w:t xml:space="preserve"> 地址：</w:t>
      </w:r>
      <w:r>
        <w:rPr/>
        <w:t>广东省广州市天河区龙怡路117号501、503、504、505、506房</w:t>
      </w:r>
    </w:p>
    <w:p>
      <w:pPr>
        <w:pStyle w:val="null3"/>
        <w:ind w:firstLine="480"/>
      </w:pPr>
      <w:r>
        <w:rPr/>
        <w:t xml:space="preserve"> 联系方式：</w:t>
      </w:r>
      <w:r>
        <w:rPr/>
        <w:t>020-87554618</w:t>
      </w:r>
    </w:p>
    <w:p>
      <w:pPr>
        <w:pStyle w:val="null3"/>
        <w:outlineLvl w:val="3"/>
      </w:pPr>
      <w:r>
        <w:rPr>
          <w:sz w:val="24"/>
          <w:b/>
        </w:rPr>
        <w:t xml:space="preserve"> 3.项目联系方式</w:t>
      </w:r>
    </w:p>
    <w:p>
      <w:pPr>
        <w:pStyle w:val="null3"/>
        <w:ind w:firstLine="480"/>
      </w:pPr>
      <w:r>
        <w:rPr/>
        <w:t xml:space="preserve"> 项目联系人：</w:t>
      </w:r>
      <w:r>
        <w:rPr/>
        <w:t>叶小姐、吴小姐</w:t>
      </w:r>
    </w:p>
    <w:p>
      <w:pPr>
        <w:pStyle w:val="null3"/>
        <w:ind w:firstLine="480"/>
      </w:pPr>
      <w:r>
        <w:rPr/>
        <w:t xml:space="preserve"> 电话：</w:t>
      </w:r>
      <w:r>
        <w:rPr/>
        <w:t>020-87554618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广东志正招标有限公司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shd w:fill="FFFFFF" w:val="clear"/>
        </w:rPr>
        <w:t>说明</w:t>
      </w:r>
    </w:p>
    <w:p>
      <w:pPr>
        <w:pStyle w:val="null3"/>
        <w:ind w:firstLine="480"/>
        <w:jc w:val="both"/>
      </w:pPr>
      <w:r>
        <w:rPr>
          <w:sz w:val="21"/>
          <w:shd w:fill="FFFFFF" w:val="clear"/>
        </w:rPr>
        <w:t>1、供应商须对</w:t>
      </w:r>
      <w:r>
        <w:rPr>
          <w:sz w:val="21"/>
          <w:shd w:fill="FFFFFF" w:val="clear"/>
        </w:rPr>
        <w:t>项目</w:t>
      </w:r>
      <w:r>
        <w:rPr>
          <w:sz w:val="21"/>
          <w:shd w:fill="FFFFFF" w:val="clear"/>
        </w:rPr>
        <w:t>为单位的服务进行整体响应，任何只对其中一部分内容进行的响应都被视为响应无效。</w:t>
      </w:r>
    </w:p>
    <w:p>
      <w:pPr>
        <w:pStyle w:val="null3"/>
        <w:ind w:firstLine="480"/>
        <w:jc w:val="both"/>
      </w:pPr>
      <w:r>
        <w:rPr>
          <w:sz w:val="21"/>
          <w:shd w:fill="FFFFFF" w:val="clear"/>
        </w:rPr>
        <w:t>2、磋商文件中，凡标有“★”的地方均为实质性响应条款，供应商若有一项带“★”的条款未响</w:t>
      </w:r>
      <w:r>
        <w:rPr>
          <w:sz w:val="21"/>
          <w:shd w:fill="FFFFFF" w:val="clear"/>
        </w:rPr>
        <w:t>应或不满足，将按无效响应处理。</w:t>
      </w:r>
    </w:p>
    <w:p>
      <w:pPr>
        <w:pStyle w:val="null3"/>
        <w:ind w:firstLine="422"/>
        <w:jc w:val="both"/>
      </w:pPr>
      <w:r>
        <w:rPr>
          <w:sz w:val="21"/>
          <w:b/>
        </w:rPr>
        <w:t>3、报价要求</w:t>
      </w:r>
    </w:p>
    <w:p>
      <w:pPr>
        <w:pStyle w:val="null3"/>
        <w:spacing w:after="120"/>
        <w:ind w:firstLine="420"/>
        <w:jc w:val="both"/>
      </w:pPr>
      <w:r>
        <w:rPr>
          <w:sz w:val="21"/>
        </w:rPr>
        <w:t>本项目针对单价最高限价进行折扣率报价（如打八折，折扣率为</w:t>
      </w:r>
      <w:r>
        <w:rPr>
          <w:sz w:val="21"/>
        </w:rPr>
        <w:t>80%），投标折扣率范围：0%＜折扣率≤100%，该折扣率必须为固定报价（如80%），不得存在区间值（如80%～85%），否则将被视为非实质性响应磋商文件，按无效报价处理。</w:t>
      </w:r>
    </w:p>
    <w:p>
      <w:pPr>
        <w:pStyle w:val="null3"/>
        <w:ind w:firstLine="422"/>
        <w:jc w:val="both"/>
      </w:pPr>
      <w:r>
        <w:rPr>
          <w:sz w:val="21"/>
          <w:b/>
        </w:rPr>
        <w:t>4、结算方式</w:t>
      </w:r>
    </w:p>
    <w:p>
      <w:pPr>
        <w:pStyle w:val="null3"/>
        <w:spacing w:after="120"/>
        <w:ind w:firstLine="420"/>
        <w:jc w:val="both"/>
      </w:pPr>
      <w:r>
        <w:rPr>
          <w:sz w:val="21"/>
        </w:rPr>
        <w:t>结算方式</w:t>
      </w:r>
      <w:r>
        <w:rPr>
          <w:sz w:val="21"/>
        </w:rPr>
        <w:t>=单价最高限价*成交折扣率*实际数量。</w:t>
      </w:r>
    </w:p>
    <w:p>
      <w:pPr>
        <w:pStyle w:val="null3"/>
        <w:ind w:firstLine="422"/>
        <w:jc w:val="both"/>
      </w:pPr>
      <w:r>
        <w:rPr>
          <w:sz w:val="21"/>
          <w:b/>
        </w:rPr>
        <w:t>5、附件</w:t>
      </w:r>
    </w:p>
    <w:p>
      <w:pPr>
        <w:pStyle w:val="null3"/>
        <w:ind w:firstLine="422"/>
        <w:jc w:val="both"/>
      </w:pPr>
      <w:r>
        <w:rPr>
          <w:sz w:val="21"/>
          <w:b/>
        </w:rPr>
        <w:t>附件</w:t>
      </w:r>
      <w:r>
        <w:rPr>
          <w:sz w:val="21"/>
          <w:b/>
        </w:rPr>
        <w:t>1：项目成果批量验收评判标准</w:t>
      </w:r>
    </w:p>
    <w:tbl>
      <w:tblPr>
        <w:tblW w:w="0" w:type="auto"/>
        <w:tblInd w:type="dxa" w:w="45"/>
        <w:tblBorders>
          <w:top w:val="none" w:color="000000" w:sz="4"/>
          <w:left w:val="none" w:color="000000" w:sz="4"/>
          <w:bottom w:val="none" w:color="000000" w:sz="4"/>
          <w:right w:val="none" w:color="000000" w:sz="4"/>
          <w:insideH w:val="none"/>
          <w:insideV w:val="none"/>
        </w:tblBorders>
      </w:tblPr>
      <w:tblGrid>
        <w:gridCol w:w="889"/>
        <w:gridCol w:w="1025"/>
        <w:gridCol w:w="89"/>
        <w:gridCol w:w="89"/>
        <w:gridCol w:w="3935"/>
        <w:gridCol w:w="2279"/>
      </w:tblGrid>
      <w:tr>
        <w:tc>
          <w:tcPr>
            <w:tcW w:type="dxa" w:w="8306"/>
            <w:gridSpan w:val="6"/>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一、违约责任</w:t>
            </w:r>
          </w:p>
        </w:tc>
      </w:tr>
      <w:tr>
        <w:tc>
          <w:tcPr>
            <w:tcW w:type="dxa" w:w="8306"/>
            <w:gridSpan w:val="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问题：档案实体丢失、严重损毁或被涂改伪造</w:t>
            </w:r>
          </w:p>
        </w:tc>
      </w:tr>
      <w:tr>
        <w:tc>
          <w:tcPr>
            <w:tcW w:type="dxa" w:w="8306"/>
            <w:gridSpan w:val="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每批次验收时确认有（无论数量多少）档案实体丢失、严重损毁或被涂改伪造的，采购人将根据合同有关条款约定对相关责任单位追究违约责任；情节严重构成犯罪的，将提请有关机关依法追究相关人员的刑事责任。</w:t>
            </w:r>
          </w:p>
        </w:tc>
      </w:tr>
      <w:tr>
        <w:tc>
          <w:tcPr>
            <w:tcW w:type="dxa" w:w="8306"/>
            <w:gridSpan w:val="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二、关键扣分项</w:t>
            </w:r>
            <w:r>
              <w:rPr>
                <w:sz w:val="21"/>
              </w:rPr>
              <w:t>(</w:t>
            </w:r>
            <w:r>
              <w:rPr>
                <w:sz w:val="21"/>
              </w:rPr>
              <w:t>以下问题每发现一处，扣</w:t>
            </w:r>
            <w:r>
              <w:rPr>
                <w:sz w:val="21"/>
              </w:rPr>
              <w:t>2</w:t>
            </w:r>
            <w:r>
              <w:rPr>
                <w:sz w:val="21"/>
              </w:rPr>
              <w:t>分</w:t>
            </w:r>
            <w:r>
              <w:rPr>
                <w:sz w:val="21"/>
              </w:rPr>
              <w:t>)</w:t>
            </w:r>
          </w:p>
        </w:tc>
      </w:tr>
      <w:tr>
        <w:tc>
          <w:tcPr>
            <w:tcW w:type="dxa" w:w="88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项目</w:t>
            </w:r>
          </w:p>
        </w:tc>
        <w:tc>
          <w:tcPr>
            <w:tcW w:type="dxa" w:w="1203"/>
            <w:gridSpan w:val="3"/>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问题</w:t>
            </w:r>
          </w:p>
        </w:tc>
        <w:tc>
          <w:tcPr>
            <w:tcW w:type="dxa" w:w="3935"/>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问题描述</w:t>
            </w:r>
          </w:p>
        </w:tc>
        <w:tc>
          <w:tcPr>
            <w:tcW w:type="dxa" w:w="2279"/>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备注</w:t>
            </w:r>
          </w:p>
        </w:tc>
      </w:tr>
      <w:tr>
        <w:tc>
          <w:tcPr>
            <w:tcW w:type="dxa" w:w="88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档案著录</w:t>
            </w:r>
          </w:p>
        </w:tc>
        <w:tc>
          <w:tcPr>
            <w:tcW w:type="dxa" w:w="1203"/>
            <w:gridSpan w:val="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必著项错漏</w:t>
            </w:r>
          </w:p>
        </w:tc>
        <w:tc>
          <w:tcPr>
            <w:tcW w:type="dxa" w:w="3935"/>
            <w:tcBorders>
              <w:top w:val="none" w:color="000000" w:sz="4"/>
              <w:left w:val="none" w:color="000000" w:sz="4"/>
              <w:bottom w:val="single" w:color="000000" w:sz="4"/>
              <w:right w:val="none" w:color="000000" w:sz="4"/>
            </w:tcBorders>
            <w:tcMar>
              <w:top w:type="dxa" w:w="0"/>
              <w:left w:type="dxa" w:w="60"/>
              <w:bottom w:type="dxa" w:w="0"/>
              <w:right w:type="dxa" w:w="60"/>
            </w:tcMar>
            <w:vAlign w:val="top"/>
          </w:tcPr>
          <w:p>
            <w:pPr>
              <w:pStyle w:val="null3"/>
              <w:jc w:val="both"/>
            </w:pPr>
            <w:r>
              <w:rPr>
                <w:sz w:val="21"/>
              </w:rPr>
              <w:t>必著项空白或著录内容与档案实体不相符的。</w:t>
            </w:r>
          </w:p>
        </w:tc>
        <w:tc>
          <w:tcPr>
            <w:tcW w:type="dxa" w:w="227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p>
        </w:tc>
      </w:tr>
      <w:tr>
        <w:tc>
          <w:tcPr>
            <w:tcW w:type="dxa" w:w="889"/>
            <w:vMerge w:val="restart"/>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扫描图像数据</w:t>
            </w:r>
          </w:p>
        </w:tc>
        <w:tc>
          <w:tcPr>
            <w:tcW w:type="dxa" w:w="1203"/>
            <w:gridSpan w:val="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技术参数不达标</w:t>
            </w:r>
          </w:p>
        </w:tc>
        <w:tc>
          <w:tcPr>
            <w:tcW w:type="dxa" w:w="393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图像分辨率低于</w:t>
            </w:r>
            <w:r>
              <w:rPr>
                <w:sz w:val="21"/>
              </w:rPr>
              <w:t>300dpi</w:t>
            </w:r>
            <w:r>
              <w:rPr>
                <w:sz w:val="21"/>
              </w:rPr>
              <w:t>的，或者</w:t>
            </w:r>
            <w:r>
              <w:rPr>
                <w:sz w:val="21"/>
              </w:rPr>
              <w:t>JPEG</w:t>
            </w:r>
            <w:r>
              <w:rPr>
                <w:sz w:val="21"/>
              </w:rPr>
              <w:t>格式压缩率高于</w:t>
            </w:r>
            <w:r>
              <w:rPr>
                <w:sz w:val="21"/>
              </w:rPr>
              <w:t>50%</w:t>
            </w:r>
            <w:r>
              <w:rPr>
                <w:sz w:val="21"/>
              </w:rPr>
              <w:t>的。</w:t>
            </w:r>
          </w:p>
        </w:tc>
        <w:tc>
          <w:tcPr>
            <w:tcW w:type="dxa" w:w="227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通过软件校验。</w:t>
            </w:r>
          </w:p>
        </w:tc>
      </w:tr>
      <w:tr>
        <w:tc>
          <w:tcPr>
            <w:tcW w:type="dxa" w:w="889"/>
            <w:vMerge/>
            <w:tcBorders>
              <w:top w:val="none" w:color="000000" w:sz="4"/>
              <w:left w:val="single" w:color="000000" w:sz="4"/>
              <w:bottom w:val="single" w:color="000000" w:sz="4"/>
              <w:right w:val="single" w:color="000000" w:sz="4"/>
            </w:tcBorders>
          </w:tcPr>
          <w:p/>
        </w:tc>
        <w:tc>
          <w:tcPr>
            <w:tcW w:type="dxa" w:w="1203"/>
            <w:gridSpan w:val="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文件漏扫</w:t>
            </w:r>
          </w:p>
        </w:tc>
        <w:tc>
          <w:tcPr>
            <w:tcW w:type="dxa" w:w="393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文件或页面漏扫的。</w:t>
            </w:r>
          </w:p>
        </w:tc>
        <w:tc>
          <w:tcPr>
            <w:tcW w:type="dxa" w:w="227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p>
        </w:tc>
      </w:tr>
      <w:tr>
        <w:tc>
          <w:tcPr>
            <w:tcW w:type="dxa" w:w="889"/>
            <w:vMerge/>
            <w:tcBorders>
              <w:top w:val="none" w:color="000000" w:sz="4"/>
              <w:left w:val="single" w:color="000000" w:sz="4"/>
              <w:bottom w:val="single" w:color="000000" w:sz="4"/>
              <w:right w:val="single" w:color="000000" w:sz="4"/>
            </w:tcBorders>
          </w:tcPr>
          <w:p/>
        </w:tc>
        <w:tc>
          <w:tcPr>
            <w:tcW w:type="dxa" w:w="1203"/>
            <w:gridSpan w:val="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JPEG</w:t>
            </w:r>
            <w:r>
              <w:rPr>
                <w:sz w:val="21"/>
              </w:rPr>
              <w:t>格式图像无法打开</w:t>
            </w:r>
          </w:p>
        </w:tc>
        <w:tc>
          <w:tcPr>
            <w:tcW w:type="dxa" w:w="393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JPEG</w:t>
            </w:r>
            <w:r>
              <w:rPr>
                <w:sz w:val="21"/>
              </w:rPr>
              <w:t>格式图像文件无法或不能正常打开的。</w:t>
            </w:r>
          </w:p>
        </w:tc>
        <w:tc>
          <w:tcPr>
            <w:tcW w:type="dxa" w:w="227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主要检查图像本身是否损坏。</w:t>
            </w:r>
          </w:p>
        </w:tc>
      </w:tr>
      <w:tr>
        <w:tc>
          <w:tcPr>
            <w:tcW w:type="dxa" w:w="889"/>
            <w:vMerge/>
            <w:tcBorders>
              <w:top w:val="none" w:color="000000" w:sz="4"/>
              <w:left w:val="single" w:color="000000" w:sz="4"/>
              <w:bottom w:val="single" w:color="000000" w:sz="4"/>
              <w:right w:val="single" w:color="000000" w:sz="4"/>
            </w:tcBorders>
          </w:tcPr>
          <w:p/>
        </w:tc>
        <w:tc>
          <w:tcPr>
            <w:tcW w:type="dxa" w:w="1203"/>
            <w:gridSpan w:val="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图像观感质量很差</w:t>
            </w:r>
          </w:p>
        </w:tc>
        <w:tc>
          <w:tcPr>
            <w:tcW w:type="dxa" w:w="393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图像因扫描操作或图像处理不当造成的图像严重变形或严重失真、严重模糊不清、页面折角遮字、部分内容缺失、有非档案的杂物且遮挡档案内容、拼接时严重错位等严重影响阅读利用的。</w:t>
            </w:r>
          </w:p>
        </w:tc>
        <w:tc>
          <w:tcPr>
            <w:tcW w:type="dxa" w:w="227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此项重在检查图像是否影响利用。</w:t>
            </w:r>
          </w:p>
        </w:tc>
      </w:tr>
      <w:tr>
        <w:tc>
          <w:tcPr>
            <w:tcW w:type="dxa" w:w="889"/>
            <w:vMerge/>
            <w:tcBorders>
              <w:top w:val="none" w:color="000000" w:sz="4"/>
              <w:left w:val="single" w:color="000000" w:sz="4"/>
              <w:bottom w:val="single" w:color="000000" w:sz="4"/>
              <w:right w:val="single" w:color="000000" w:sz="4"/>
            </w:tcBorders>
          </w:tcPr>
          <w:p/>
        </w:tc>
        <w:tc>
          <w:tcPr>
            <w:tcW w:type="dxa" w:w="1203"/>
            <w:gridSpan w:val="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图像命名不规范</w:t>
            </w:r>
          </w:p>
        </w:tc>
        <w:tc>
          <w:tcPr>
            <w:tcW w:type="dxa" w:w="393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图像文件命名错误或存储结构、命名方式不符合有关格式要求的。</w:t>
            </w:r>
          </w:p>
        </w:tc>
        <w:tc>
          <w:tcPr>
            <w:tcW w:type="dxa" w:w="227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p>
        </w:tc>
      </w:tr>
      <w:tr>
        <w:tc>
          <w:tcPr>
            <w:tcW w:type="dxa" w:w="88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数据</w:t>
            </w:r>
          </w:p>
          <w:p>
            <w:pPr>
              <w:pStyle w:val="null3"/>
              <w:jc w:val="both"/>
            </w:pPr>
            <w:r>
              <w:rPr>
                <w:sz w:val="21"/>
              </w:rPr>
              <w:t>挂接</w:t>
            </w:r>
          </w:p>
        </w:tc>
        <w:tc>
          <w:tcPr>
            <w:tcW w:type="dxa" w:w="1203"/>
            <w:gridSpan w:val="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图像与条目不对应</w:t>
            </w:r>
          </w:p>
        </w:tc>
        <w:tc>
          <w:tcPr>
            <w:tcW w:type="dxa" w:w="393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打开的图像文件与条目内容不对应的。</w:t>
            </w:r>
          </w:p>
        </w:tc>
        <w:tc>
          <w:tcPr>
            <w:tcW w:type="dxa" w:w="227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当采购人档案系统存储空间增大且可进行数据挂接时，这项验收内容生效</w:t>
            </w:r>
          </w:p>
        </w:tc>
      </w:tr>
      <w:tr>
        <w:tc>
          <w:tcPr>
            <w:tcW w:type="dxa" w:w="88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纸质目录</w:t>
            </w:r>
          </w:p>
        </w:tc>
        <w:tc>
          <w:tcPr>
            <w:tcW w:type="dxa" w:w="1203"/>
            <w:gridSpan w:val="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纸质目录</w:t>
            </w:r>
          </w:p>
          <w:p>
            <w:pPr>
              <w:pStyle w:val="null3"/>
              <w:jc w:val="both"/>
            </w:pPr>
            <w:r>
              <w:rPr>
                <w:sz w:val="21"/>
              </w:rPr>
              <w:t>质量很差</w:t>
            </w:r>
          </w:p>
        </w:tc>
        <w:tc>
          <w:tcPr>
            <w:tcW w:type="dxa" w:w="393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档案条目缺漏、顺序错乱、与档案实体不符的。</w:t>
            </w:r>
          </w:p>
        </w:tc>
        <w:tc>
          <w:tcPr>
            <w:tcW w:type="dxa" w:w="227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p>
        </w:tc>
      </w:tr>
      <w:tr>
        <w:tc>
          <w:tcPr>
            <w:tcW w:type="dxa" w:w="88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加工流程单</w:t>
            </w:r>
          </w:p>
        </w:tc>
        <w:tc>
          <w:tcPr>
            <w:tcW w:type="dxa" w:w="1203"/>
            <w:gridSpan w:val="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未形成</w:t>
            </w:r>
          </w:p>
          <w:p>
            <w:pPr>
              <w:pStyle w:val="null3"/>
              <w:jc w:val="both"/>
            </w:pPr>
            <w:r>
              <w:rPr>
                <w:sz w:val="21"/>
              </w:rPr>
              <w:t>加工流程单</w:t>
            </w:r>
          </w:p>
        </w:tc>
        <w:tc>
          <w:tcPr>
            <w:tcW w:type="dxa" w:w="393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提交验收的整批档案未按规定形成数字化加工流程单。</w:t>
            </w:r>
          </w:p>
        </w:tc>
        <w:tc>
          <w:tcPr>
            <w:tcW w:type="dxa" w:w="227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此项考核的是有无加工流程单。</w:t>
            </w:r>
          </w:p>
        </w:tc>
      </w:tr>
      <w:tr>
        <w:tc>
          <w:tcPr>
            <w:tcW w:type="dxa" w:w="8306"/>
            <w:gridSpan w:val="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三、重要扣分项（以下问题每发现</w:t>
            </w:r>
            <w:r>
              <w:rPr>
                <w:sz w:val="21"/>
              </w:rPr>
              <w:t>1</w:t>
            </w:r>
            <w:r>
              <w:rPr>
                <w:sz w:val="21"/>
              </w:rPr>
              <w:t>处，扣</w:t>
            </w:r>
            <w:r>
              <w:rPr>
                <w:sz w:val="21"/>
              </w:rPr>
              <w:t>1</w:t>
            </w:r>
            <w:r>
              <w:rPr>
                <w:sz w:val="21"/>
              </w:rPr>
              <w:t>分）</w:t>
            </w:r>
          </w:p>
        </w:tc>
      </w:tr>
      <w:tr>
        <w:tc>
          <w:tcPr>
            <w:tcW w:type="dxa" w:w="88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项目</w:t>
            </w:r>
          </w:p>
        </w:tc>
        <w:tc>
          <w:tcPr>
            <w:tcW w:type="dxa" w:w="1114"/>
            <w:gridSpan w:val="2"/>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问题</w:t>
            </w:r>
          </w:p>
        </w:tc>
        <w:tc>
          <w:tcPr>
            <w:tcW w:type="dxa" w:w="4024"/>
            <w:gridSpan w:val="2"/>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问题描述</w:t>
            </w:r>
          </w:p>
        </w:tc>
        <w:tc>
          <w:tcPr>
            <w:tcW w:type="dxa" w:w="2279"/>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备注</w:t>
            </w:r>
          </w:p>
        </w:tc>
      </w:tr>
      <w:tr>
        <w:tc>
          <w:tcPr>
            <w:tcW w:type="dxa" w:w="889"/>
            <w:vMerge w:val="restart"/>
            <w:tcBorders>
              <w:top w:val="none" w:color="000000" w:sz="4"/>
              <w:left w:val="single" w:color="000000" w:sz="4"/>
              <w:bottom w:val="none" w:color="000000" w:sz="4"/>
              <w:right w:val="single" w:color="000000" w:sz="4"/>
            </w:tcBorders>
            <w:tcMar>
              <w:top w:type="dxa" w:w="0"/>
              <w:left w:type="dxa" w:w="60"/>
              <w:bottom w:type="dxa" w:w="0"/>
              <w:right w:type="dxa" w:w="60"/>
            </w:tcMar>
            <w:vAlign w:val="top"/>
          </w:tcPr>
          <w:p>
            <w:pPr>
              <w:pStyle w:val="null3"/>
              <w:jc w:val="both"/>
            </w:pPr>
            <w:r>
              <w:rPr>
                <w:sz w:val="21"/>
              </w:rPr>
              <w:t>扫描图像数据</w:t>
            </w:r>
          </w:p>
          <w:p>
            <w:pPr>
              <w:pStyle w:val="null3"/>
              <w:jc w:val="both"/>
            </w:pPr>
          </w:p>
        </w:tc>
        <w:tc>
          <w:tcPr>
            <w:tcW w:type="dxa" w:w="1114"/>
            <w:gridSpan w:val="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排列编号</w:t>
            </w:r>
          </w:p>
          <w:p>
            <w:pPr>
              <w:pStyle w:val="null3"/>
              <w:jc w:val="both"/>
            </w:pPr>
            <w:r>
              <w:rPr>
                <w:sz w:val="21"/>
              </w:rPr>
              <w:t>未理顺</w:t>
            </w:r>
          </w:p>
        </w:tc>
        <w:tc>
          <w:tcPr>
            <w:tcW w:type="dxa" w:w="4024"/>
            <w:gridSpan w:val="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图像的页号出现错编、漏编、重号、跳号或文件排列混乱而未按要求进行理顺的。</w:t>
            </w:r>
          </w:p>
        </w:tc>
        <w:tc>
          <w:tcPr>
            <w:tcW w:type="dxa" w:w="227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p>
        </w:tc>
      </w:tr>
      <w:tr>
        <w:tc>
          <w:tcPr>
            <w:tcW w:type="dxa" w:w="889"/>
            <w:vMerge/>
            <w:tcBorders>
              <w:top w:val="none" w:color="000000" w:sz="4"/>
              <w:left w:val="single" w:color="000000" w:sz="4"/>
              <w:bottom w:val="none" w:color="000000" w:sz="4"/>
              <w:right w:val="single" w:color="000000" w:sz="4"/>
            </w:tcBorders>
          </w:tcPr>
          <w:p/>
        </w:tc>
        <w:tc>
          <w:tcPr>
            <w:tcW w:type="dxa" w:w="1114"/>
            <w:gridSpan w:val="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转换格式图像无法打开</w:t>
            </w:r>
          </w:p>
        </w:tc>
        <w:tc>
          <w:tcPr>
            <w:tcW w:type="dxa" w:w="4024"/>
            <w:gridSpan w:val="2"/>
            <w:tcBorders>
              <w:top w:val="none" w:color="000000" w:sz="4"/>
              <w:left w:val="none" w:color="000000" w:sz="4"/>
              <w:bottom w:val="single" w:color="000000" w:sz="4"/>
              <w:right w:val="none" w:color="000000" w:sz="4"/>
            </w:tcBorders>
            <w:tcMar>
              <w:top w:type="dxa" w:w="0"/>
              <w:left w:type="dxa" w:w="60"/>
              <w:bottom w:type="dxa" w:w="0"/>
              <w:right w:type="dxa" w:w="60"/>
            </w:tcMar>
            <w:vAlign w:val="top"/>
          </w:tcPr>
          <w:p>
            <w:pPr>
              <w:pStyle w:val="null3"/>
              <w:jc w:val="both"/>
            </w:pPr>
            <w:r>
              <w:rPr>
                <w:sz w:val="21"/>
              </w:rPr>
              <w:t>PDF</w:t>
            </w:r>
            <w:r>
              <w:rPr>
                <w:sz w:val="21"/>
              </w:rPr>
              <w:t>格式图像文件不能正常打开的。</w:t>
            </w:r>
          </w:p>
        </w:tc>
        <w:tc>
          <w:tcPr>
            <w:tcW w:type="dxa" w:w="227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主要检查图像本身是否损坏。</w:t>
            </w:r>
          </w:p>
        </w:tc>
      </w:tr>
      <w:tr>
        <w:tc>
          <w:tcPr>
            <w:tcW w:type="dxa" w:w="889"/>
            <w:vMerge/>
            <w:tcBorders>
              <w:top w:val="none" w:color="000000" w:sz="4"/>
              <w:left w:val="single" w:color="000000" w:sz="4"/>
              <w:bottom w:val="none" w:color="000000" w:sz="4"/>
              <w:right w:val="single" w:color="000000" w:sz="4"/>
            </w:tcBorders>
          </w:tcPr>
          <w:p/>
        </w:tc>
        <w:tc>
          <w:tcPr>
            <w:tcW w:type="dxa" w:w="1114"/>
            <w:gridSpan w:val="2"/>
            <w:tcBorders>
              <w:top w:val="none" w:color="000000" w:sz="4"/>
              <w:left w:val="none" w:color="000000" w:sz="4"/>
              <w:bottom w:val="none" w:color="000000" w:sz="4"/>
              <w:right w:val="single" w:color="000000" w:sz="4"/>
            </w:tcBorders>
            <w:tcMar>
              <w:top w:type="dxa" w:w="0"/>
              <w:left w:type="dxa" w:w="60"/>
              <w:bottom w:type="dxa" w:w="0"/>
              <w:right w:type="dxa" w:w="60"/>
            </w:tcMar>
            <w:vAlign w:val="top"/>
          </w:tcPr>
          <w:p>
            <w:pPr>
              <w:pStyle w:val="null3"/>
              <w:jc w:val="both"/>
            </w:pPr>
            <w:r>
              <w:rPr>
                <w:sz w:val="21"/>
              </w:rPr>
              <w:t>图像质量</w:t>
            </w:r>
          </w:p>
          <w:p>
            <w:pPr>
              <w:pStyle w:val="null3"/>
              <w:jc w:val="both"/>
            </w:pPr>
            <w:r>
              <w:rPr>
                <w:sz w:val="21"/>
              </w:rPr>
              <w:t>较差</w:t>
            </w:r>
          </w:p>
        </w:tc>
        <w:tc>
          <w:tcPr>
            <w:tcW w:type="dxa" w:w="4024"/>
            <w:gridSpan w:val="2"/>
            <w:tcBorders>
              <w:top w:val="none" w:color="000000" w:sz="4"/>
              <w:left w:val="none" w:color="000000" w:sz="4"/>
              <w:bottom w:val="none" w:color="000000" w:sz="4"/>
              <w:right w:val="none" w:color="000000" w:sz="4"/>
            </w:tcBorders>
            <w:tcMar>
              <w:top w:type="dxa" w:w="0"/>
              <w:left w:type="dxa" w:w="60"/>
              <w:bottom w:type="dxa" w:w="0"/>
              <w:right w:type="dxa" w:w="60"/>
            </w:tcMar>
            <w:vAlign w:val="top"/>
          </w:tcPr>
          <w:p>
            <w:pPr>
              <w:pStyle w:val="null3"/>
              <w:jc w:val="both"/>
            </w:pPr>
            <w:r>
              <w:rPr>
                <w:sz w:val="21"/>
              </w:rPr>
              <w:t>因扫描操作或图像处理不当造成的图像较严重变形、不清晰、与档案实体原貌存在较大区别的；图像拼接效果不符合要求，存在明显错位、缝隙过大、色调明显不匹配的；裁边裁掉档案原有页边，不符合距页边最外延至少</w:t>
            </w:r>
            <w:r>
              <w:rPr>
                <w:sz w:val="21"/>
              </w:rPr>
              <w:t>2</w:t>
            </w:r>
            <w:r>
              <w:rPr>
                <w:sz w:val="21"/>
              </w:rPr>
              <w:t>至</w:t>
            </w:r>
            <w:r>
              <w:rPr>
                <w:sz w:val="21"/>
              </w:rPr>
              <w:t>3</w:t>
            </w:r>
            <w:r>
              <w:rPr>
                <w:sz w:val="21"/>
              </w:rPr>
              <w:t>毫米处裁剪图像要求的。</w:t>
            </w:r>
          </w:p>
        </w:tc>
        <w:tc>
          <w:tcPr>
            <w:tcW w:type="dxa" w:w="227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此项重在检查图像是否能反映档案原貌。</w:t>
            </w:r>
          </w:p>
        </w:tc>
      </w:tr>
      <w:tr>
        <w:tc>
          <w:tcPr>
            <w:tcW w:type="dxa" w:w="889"/>
            <w:vMerge/>
            <w:tcBorders>
              <w:top w:val="none" w:color="000000" w:sz="4"/>
              <w:left w:val="single" w:color="000000" w:sz="4"/>
              <w:bottom w:val="none" w:color="000000" w:sz="4"/>
              <w:right w:val="single" w:color="000000" w:sz="4"/>
            </w:tcBorders>
          </w:tcPr>
          <w:p/>
        </w:tc>
        <w:tc>
          <w:tcPr>
            <w:tcW w:type="dxa" w:w="1114"/>
            <w:gridSpan w:val="2"/>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元数据错漏</w:t>
            </w:r>
          </w:p>
        </w:tc>
        <w:tc>
          <w:tcPr>
            <w:tcW w:type="dxa" w:w="4024"/>
            <w:gridSpan w:val="2"/>
            <w:tcBorders>
              <w:top w:val="single" w:color="000000" w:sz="4"/>
              <w:left w:val="none" w:color="000000" w:sz="4"/>
              <w:bottom w:val="single" w:color="000000" w:sz="4"/>
              <w:right w:val="none" w:color="000000" w:sz="4"/>
            </w:tcBorders>
            <w:tcMar>
              <w:top w:type="dxa" w:w="0"/>
              <w:left w:type="dxa" w:w="60"/>
              <w:bottom w:type="dxa" w:w="0"/>
              <w:right w:type="dxa" w:w="60"/>
            </w:tcMar>
            <w:vAlign w:val="top"/>
          </w:tcPr>
          <w:p>
            <w:pPr>
              <w:pStyle w:val="null3"/>
              <w:jc w:val="both"/>
            </w:pPr>
            <w:r>
              <w:rPr>
                <w:sz w:val="21"/>
              </w:rPr>
              <w:t>图像元数据整个数据项</w:t>
            </w:r>
            <w:r>
              <w:rPr>
                <w:sz w:val="21"/>
              </w:rPr>
              <w:t>有</w:t>
            </w:r>
            <w:r>
              <w:rPr>
                <w:sz w:val="21"/>
              </w:rPr>
              <w:t>缺漏或错误的。</w:t>
            </w:r>
          </w:p>
        </w:tc>
        <w:tc>
          <w:tcPr>
            <w:tcW w:type="dxa" w:w="227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p>
        </w:tc>
      </w:tr>
      <w:tr>
        <w:tc>
          <w:tcPr>
            <w:tcW w:type="dxa" w:w="889"/>
            <w:vMerge/>
            <w:tcBorders>
              <w:top w:val="none" w:color="000000" w:sz="4"/>
              <w:left w:val="single" w:color="000000" w:sz="4"/>
              <w:bottom w:val="none" w:color="000000" w:sz="4"/>
              <w:right w:val="single" w:color="000000" w:sz="4"/>
            </w:tcBorders>
          </w:tcPr>
          <w:p/>
        </w:tc>
        <w:tc>
          <w:tcPr>
            <w:tcW w:type="dxa" w:w="1114"/>
            <w:gridSpan w:val="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存储载体感染病毒</w:t>
            </w:r>
          </w:p>
        </w:tc>
        <w:tc>
          <w:tcPr>
            <w:tcW w:type="dxa" w:w="4024"/>
            <w:gridSpan w:val="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存储载体感染病毒</w:t>
            </w:r>
          </w:p>
        </w:tc>
        <w:tc>
          <w:tcPr>
            <w:tcW w:type="dxa" w:w="227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p>
        </w:tc>
      </w:tr>
      <w:tr>
        <w:tc>
          <w:tcPr>
            <w:tcW w:type="dxa" w:w="88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档案装盒</w:t>
            </w:r>
          </w:p>
        </w:tc>
        <w:tc>
          <w:tcPr>
            <w:tcW w:type="dxa" w:w="1114"/>
            <w:gridSpan w:val="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档案装盒错误</w:t>
            </w:r>
          </w:p>
        </w:tc>
        <w:tc>
          <w:tcPr>
            <w:tcW w:type="dxa" w:w="4024"/>
            <w:gridSpan w:val="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归档文件</w:t>
            </w:r>
            <w:r>
              <w:rPr>
                <w:sz w:val="21"/>
              </w:rPr>
              <w:t>与</w:t>
            </w:r>
            <w:r>
              <w:rPr>
                <w:sz w:val="21"/>
              </w:rPr>
              <w:t>档案盒</w:t>
            </w:r>
            <w:r>
              <w:rPr>
                <w:sz w:val="21"/>
              </w:rPr>
              <w:t>封面编目所反映的内容不相符的。</w:t>
            </w:r>
          </w:p>
        </w:tc>
        <w:tc>
          <w:tcPr>
            <w:tcW w:type="dxa" w:w="227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p>
        </w:tc>
      </w:tr>
      <w:tr>
        <w:tc>
          <w:tcPr>
            <w:tcW w:type="dxa" w:w="88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纸质目录</w:t>
            </w:r>
          </w:p>
        </w:tc>
        <w:tc>
          <w:tcPr>
            <w:tcW w:type="dxa" w:w="1114"/>
            <w:gridSpan w:val="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纸质目录质量较差</w:t>
            </w:r>
            <w:r>
              <w:rPr>
                <w:sz w:val="21"/>
              </w:rPr>
              <w:t>或装订不规范</w:t>
            </w:r>
          </w:p>
        </w:tc>
        <w:tc>
          <w:tcPr>
            <w:tcW w:type="dxa" w:w="4024"/>
            <w:gridSpan w:val="2"/>
            <w:tcBorders>
              <w:top w:val="none" w:color="000000" w:sz="4"/>
              <w:left w:val="none" w:color="000000" w:sz="4"/>
              <w:bottom w:val="single" w:color="000000" w:sz="4"/>
              <w:right w:val="none" w:color="000000" w:sz="4"/>
            </w:tcBorders>
            <w:tcMar>
              <w:top w:type="dxa" w:w="0"/>
              <w:left w:type="dxa" w:w="60"/>
              <w:bottom w:type="dxa" w:w="0"/>
              <w:right w:type="dxa" w:w="60"/>
            </w:tcMar>
            <w:vAlign w:val="top"/>
          </w:tcPr>
          <w:p>
            <w:pPr>
              <w:pStyle w:val="null3"/>
              <w:jc w:val="both"/>
            </w:pPr>
            <w:r>
              <w:rPr>
                <w:sz w:val="21"/>
              </w:rPr>
              <w:t>档案目录打印不清晰的</w:t>
            </w:r>
            <w:r>
              <w:rPr>
                <w:sz w:val="21"/>
              </w:rPr>
              <w:t>/</w:t>
            </w:r>
            <w:r>
              <w:rPr>
                <w:sz w:val="21"/>
              </w:rPr>
              <w:t>较厚的档案未按三孔一线装订的。</w:t>
            </w:r>
          </w:p>
        </w:tc>
        <w:tc>
          <w:tcPr>
            <w:tcW w:type="dxa" w:w="227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p>
        </w:tc>
      </w:tr>
      <w:tr>
        <w:tc>
          <w:tcPr>
            <w:tcW w:type="dxa" w:w="88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加工流程单</w:t>
            </w:r>
          </w:p>
        </w:tc>
        <w:tc>
          <w:tcPr>
            <w:tcW w:type="dxa" w:w="1114"/>
            <w:gridSpan w:val="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形成质量较差</w:t>
            </w:r>
          </w:p>
        </w:tc>
        <w:tc>
          <w:tcPr>
            <w:tcW w:type="dxa" w:w="4024"/>
            <w:gridSpan w:val="2"/>
            <w:tcBorders>
              <w:top w:val="none" w:color="000000" w:sz="4"/>
              <w:left w:val="none" w:color="000000" w:sz="4"/>
              <w:bottom w:val="single" w:color="000000" w:sz="4"/>
              <w:right w:val="none" w:color="000000" w:sz="4"/>
            </w:tcBorders>
            <w:tcMar>
              <w:top w:type="dxa" w:w="0"/>
              <w:left w:type="dxa" w:w="60"/>
              <w:bottom w:type="dxa" w:w="0"/>
              <w:right w:type="dxa" w:w="60"/>
            </w:tcMar>
            <w:vAlign w:val="top"/>
          </w:tcPr>
          <w:p>
            <w:pPr>
              <w:pStyle w:val="null3"/>
              <w:jc w:val="both"/>
            </w:pPr>
            <w:r>
              <w:rPr>
                <w:sz w:val="21"/>
              </w:rPr>
              <w:t>加工流程单未以</w:t>
            </w:r>
            <w:r>
              <w:rPr>
                <w:sz w:val="21"/>
              </w:rPr>
              <w:t>批次</w:t>
            </w:r>
            <w:r>
              <w:rPr>
                <w:sz w:val="21"/>
              </w:rPr>
              <w:t>为单位建立；未按要求填写或填写错误。</w:t>
            </w:r>
          </w:p>
        </w:tc>
        <w:tc>
          <w:tcPr>
            <w:tcW w:type="dxa" w:w="227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少一</w:t>
            </w:r>
            <w:r>
              <w:rPr>
                <w:sz w:val="21"/>
              </w:rPr>
              <w:t>批次</w:t>
            </w:r>
            <w:r>
              <w:rPr>
                <w:sz w:val="21"/>
              </w:rPr>
              <w:t>的流程单算一处问题。</w:t>
            </w:r>
          </w:p>
        </w:tc>
      </w:tr>
      <w:tr>
        <w:tc>
          <w:tcPr>
            <w:tcW w:type="dxa" w:w="8306"/>
            <w:gridSpan w:val="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四、一般扣分项（以下问题每发现</w:t>
            </w:r>
            <w:r>
              <w:rPr>
                <w:sz w:val="21"/>
              </w:rPr>
              <w:t>1</w:t>
            </w:r>
            <w:r>
              <w:rPr>
                <w:sz w:val="21"/>
              </w:rPr>
              <w:t>处，扣</w:t>
            </w:r>
            <w:r>
              <w:rPr>
                <w:sz w:val="21"/>
              </w:rPr>
              <w:t>0.5</w:t>
            </w:r>
            <w:r>
              <w:rPr>
                <w:sz w:val="21"/>
              </w:rPr>
              <w:t>分）</w:t>
            </w:r>
          </w:p>
        </w:tc>
      </w:tr>
      <w:tr>
        <w:tc>
          <w:tcPr>
            <w:tcW w:type="dxa" w:w="88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项目</w:t>
            </w:r>
          </w:p>
        </w:tc>
        <w:tc>
          <w:tcPr>
            <w:tcW w:type="dxa" w:w="1025"/>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问题</w:t>
            </w:r>
          </w:p>
        </w:tc>
        <w:tc>
          <w:tcPr>
            <w:tcW w:type="dxa" w:w="4113"/>
            <w:gridSpan w:val="3"/>
            <w:tcBorders>
              <w:top w:val="single" w:color="000000" w:sz="4"/>
              <w:left w:val="none" w:color="000000" w:sz="4"/>
              <w:bottom w:val="single" w:color="000000" w:sz="4"/>
              <w:right w:val="none" w:color="000000" w:sz="4"/>
            </w:tcBorders>
            <w:tcMar>
              <w:top w:type="dxa" w:w="0"/>
              <w:left w:type="dxa" w:w="60"/>
              <w:bottom w:type="dxa" w:w="0"/>
              <w:right w:type="dxa" w:w="60"/>
            </w:tcMar>
            <w:vAlign w:val="top"/>
          </w:tcPr>
          <w:p>
            <w:pPr>
              <w:pStyle w:val="null3"/>
              <w:jc w:val="both"/>
            </w:pPr>
            <w:r>
              <w:rPr>
                <w:sz w:val="21"/>
              </w:rPr>
              <w:t>问题描述</w:t>
            </w:r>
          </w:p>
        </w:tc>
        <w:tc>
          <w:tcPr>
            <w:tcW w:type="dxa" w:w="2279"/>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备注</w:t>
            </w:r>
          </w:p>
        </w:tc>
      </w:tr>
      <w:tr>
        <w:tc>
          <w:tcPr>
            <w:tcW w:type="dxa" w:w="889"/>
            <w:vMerge w:val="restart"/>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档案著录</w:t>
            </w:r>
          </w:p>
        </w:tc>
        <w:tc>
          <w:tcPr>
            <w:tcW w:type="dxa" w:w="1025"/>
            <w:tcBorders>
              <w:top w:val="none" w:color="000000" w:sz="4"/>
              <w:left w:val="none" w:color="000000" w:sz="4"/>
              <w:bottom w:val="none" w:color="000000" w:sz="4"/>
              <w:right w:val="single" w:color="000000" w:sz="4"/>
            </w:tcBorders>
            <w:tcMar>
              <w:top w:type="dxa" w:w="0"/>
              <w:left w:type="dxa" w:w="60"/>
              <w:bottom w:type="dxa" w:w="0"/>
              <w:right w:type="dxa" w:w="60"/>
            </w:tcMar>
            <w:vAlign w:val="top"/>
          </w:tcPr>
          <w:p>
            <w:pPr>
              <w:pStyle w:val="null3"/>
              <w:jc w:val="both"/>
            </w:pPr>
            <w:r>
              <w:rPr>
                <w:sz w:val="21"/>
              </w:rPr>
              <w:t>数据格式不合要求</w:t>
            </w:r>
          </w:p>
        </w:tc>
        <w:tc>
          <w:tcPr>
            <w:tcW w:type="dxa" w:w="4113"/>
            <w:gridSpan w:val="3"/>
            <w:tcBorders>
              <w:top w:val="none" w:color="000000" w:sz="4"/>
              <w:left w:val="none" w:color="000000" w:sz="4"/>
              <w:bottom w:val="none" w:color="000000" w:sz="4"/>
              <w:right w:val="none" w:color="000000" w:sz="4"/>
            </w:tcBorders>
            <w:tcMar>
              <w:top w:type="dxa" w:w="0"/>
              <w:left w:type="dxa" w:w="60"/>
              <w:bottom w:type="dxa" w:w="0"/>
              <w:right w:type="dxa" w:w="60"/>
            </w:tcMar>
            <w:vAlign w:val="top"/>
          </w:tcPr>
          <w:p>
            <w:pPr>
              <w:pStyle w:val="null3"/>
              <w:jc w:val="both"/>
            </w:pPr>
            <w:r>
              <w:rPr>
                <w:sz w:val="21"/>
              </w:rPr>
              <w:t>条目著录项格式不符合相应的数据格式要求。如时间项不按统一规范录入等。</w:t>
            </w:r>
          </w:p>
        </w:tc>
        <w:tc>
          <w:tcPr>
            <w:tcW w:type="dxa" w:w="227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p>
        </w:tc>
      </w:tr>
      <w:tr>
        <w:tc>
          <w:tcPr>
            <w:tcW w:type="dxa" w:w="889"/>
            <w:vMerge/>
            <w:tcBorders>
              <w:top w:val="none" w:color="000000" w:sz="4"/>
              <w:left w:val="single" w:color="000000" w:sz="4"/>
              <w:bottom w:val="single" w:color="000000" w:sz="4"/>
              <w:right w:val="single" w:color="000000" w:sz="4"/>
            </w:tcBorders>
          </w:tcPr>
          <w:p/>
        </w:tc>
        <w:tc>
          <w:tcPr>
            <w:tcW w:type="dxa" w:w="1025"/>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有错漏字</w:t>
            </w:r>
          </w:p>
        </w:tc>
        <w:tc>
          <w:tcPr>
            <w:tcW w:type="dxa" w:w="4113"/>
            <w:gridSpan w:val="3"/>
            <w:tcBorders>
              <w:top w:val="single" w:color="000000" w:sz="4"/>
              <w:left w:val="none" w:color="000000" w:sz="4"/>
              <w:bottom w:val="single" w:color="000000" w:sz="4"/>
              <w:right w:val="none" w:color="000000" w:sz="4"/>
            </w:tcBorders>
            <w:tcMar>
              <w:top w:type="dxa" w:w="0"/>
              <w:left w:type="dxa" w:w="60"/>
              <w:bottom w:type="dxa" w:w="0"/>
              <w:right w:type="dxa" w:w="60"/>
            </w:tcMar>
            <w:vAlign w:val="top"/>
          </w:tcPr>
          <w:p>
            <w:pPr>
              <w:pStyle w:val="null3"/>
              <w:jc w:val="both"/>
            </w:pPr>
            <w:r>
              <w:rPr>
                <w:sz w:val="21"/>
              </w:rPr>
              <w:t>条目中的非关键字中有个别错字、漏字、多字。</w:t>
            </w:r>
          </w:p>
        </w:tc>
        <w:tc>
          <w:tcPr>
            <w:tcW w:type="dxa" w:w="227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p>
        </w:tc>
      </w:tr>
      <w:tr>
        <w:tc>
          <w:tcPr>
            <w:tcW w:type="dxa" w:w="889"/>
            <w:vMerge w:val="restart"/>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扫描图像数据</w:t>
            </w:r>
          </w:p>
        </w:tc>
        <w:tc>
          <w:tcPr>
            <w:tcW w:type="dxa" w:w="102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数量填写有误</w:t>
            </w:r>
          </w:p>
        </w:tc>
        <w:tc>
          <w:tcPr>
            <w:tcW w:type="dxa" w:w="4113"/>
            <w:gridSpan w:val="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提交验收的图像实际数量与验收申请单填写的不一致。</w:t>
            </w:r>
          </w:p>
        </w:tc>
        <w:tc>
          <w:tcPr>
            <w:tcW w:type="dxa" w:w="227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p>
        </w:tc>
      </w:tr>
      <w:tr>
        <w:tc>
          <w:tcPr>
            <w:tcW w:type="dxa" w:w="889"/>
            <w:vMerge/>
            <w:tcBorders>
              <w:top w:val="none" w:color="000000" w:sz="4"/>
              <w:left w:val="single" w:color="000000" w:sz="4"/>
              <w:bottom w:val="single" w:color="000000" w:sz="4"/>
              <w:right w:val="single" w:color="000000" w:sz="4"/>
            </w:tcBorders>
          </w:tcPr>
          <w:p/>
        </w:tc>
        <w:tc>
          <w:tcPr>
            <w:tcW w:type="dxa" w:w="102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档案重扫</w:t>
            </w:r>
          </w:p>
        </w:tc>
        <w:tc>
          <w:tcPr>
            <w:tcW w:type="dxa" w:w="4113"/>
            <w:gridSpan w:val="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同一</w:t>
            </w:r>
            <w:r>
              <w:rPr>
                <w:sz w:val="21"/>
              </w:rPr>
              <w:t>件（卷）</w:t>
            </w:r>
            <w:r>
              <w:rPr>
                <w:sz w:val="21"/>
              </w:rPr>
              <w:t>档案或其中某些页面重复扫描的。</w:t>
            </w:r>
          </w:p>
        </w:tc>
        <w:tc>
          <w:tcPr>
            <w:tcW w:type="dxa" w:w="227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p>
        </w:tc>
      </w:tr>
      <w:tr>
        <w:tc>
          <w:tcPr>
            <w:tcW w:type="dxa" w:w="889"/>
            <w:vMerge/>
            <w:tcBorders>
              <w:top w:val="none" w:color="000000" w:sz="4"/>
              <w:left w:val="single" w:color="000000" w:sz="4"/>
              <w:bottom w:val="single" w:color="000000" w:sz="4"/>
              <w:right w:val="single" w:color="000000" w:sz="4"/>
            </w:tcBorders>
          </w:tcPr>
          <w:p/>
        </w:tc>
        <w:tc>
          <w:tcPr>
            <w:tcW w:type="dxa" w:w="102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图像质量欠佳</w:t>
            </w:r>
          </w:p>
        </w:tc>
        <w:tc>
          <w:tcPr>
            <w:tcW w:type="dxa" w:w="4113"/>
            <w:gridSpan w:val="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因扫描操作或图像处理不当造成的图像清晰度稍低或色彩与实体档案存在较明显区别；处理图像没有进行裁边处理，白边面积过大或黑边没有去除；图像的偏斜角度较明显；图像出现明显皱痕或轻微变形；图像方向图像颠倒、方向不正确，不符合阅读习惯的。</w:t>
            </w:r>
          </w:p>
        </w:tc>
        <w:tc>
          <w:tcPr>
            <w:tcW w:type="dxa" w:w="227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p>
        </w:tc>
      </w:tr>
      <w:tr>
        <w:tc>
          <w:tcPr>
            <w:tcW w:type="dxa" w:w="889"/>
            <w:vMerge/>
            <w:tcBorders>
              <w:top w:val="none" w:color="000000" w:sz="4"/>
              <w:left w:val="single" w:color="000000" w:sz="4"/>
              <w:bottom w:val="single" w:color="000000" w:sz="4"/>
              <w:right w:val="single" w:color="000000" w:sz="4"/>
            </w:tcBorders>
          </w:tcPr>
          <w:p/>
        </w:tc>
        <w:tc>
          <w:tcPr>
            <w:tcW w:type="dxa" w:w="102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元数据有错漏字</w:t>
            </w:r>
          </w:p>
        </w:tc>
        <w:tc>
          <w:tcPr>
            <w:tcW w:type="dxa" w:w="4113"/>
            <w:gridSpan w:val="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元数据有个别错字（包括错别字）、漏字、多字。</w:t>
            </w:r>
          </w:p>
        </w:tc>
        <w:tc>
          <w:tcPr>
            <w:tcW w:type="dxa" w:w="227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p>
        </w:tc>
      </w:tr>
      <w:tr>
        <w:tc>
          <w:tcPr>
            <w:tcW w:type="dxa" w:w="88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纸质目录</w:t>
            </w:r>
          </w:p>
        </w:tc>
        <w:tc>
          <w:tcPr>
            <w:tcW w:type="dxa" w:w="102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纸质目录装订欠佳</w:t>
            </w:r>
          </w:p>
        </w:tc>
        <w:tc>
          <w:tcPr>
            <w:tcW w:type="dxa" w:w="4113"/>
            <w:gridSpan w:val="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档案目录装订欠佳</w:t>
            </w:r>
            <w:r>
              <w:rPr>
                <w:sz w:val="21"/>
              </w:rPr>
              <w:t>。</w:t>
            </w:r>
          </w:p>
        </w:tc>
        <w:tc>
          <w:tcPr>
            <w:tcW w:type="dxa" w:w="227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p>
        </w:tc>
      </w:tr>
      <w:tr>
        <w:tc>
          <w:tcPr>
            <w:tcW w:type="dxa" w:w="88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加工流程单</w:t>
            </w:r>
          </w:p>
        </w:tc>
        <w:tc>
          <w:tcPr>
            <w:tcW w:type="dxa" w:w="102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未按要求整理</w:t>
            </w:r>
          </w:p>
        </w:tc>
        <w:tc>
          <w:tcPr>
            <w:tcW w:type="dxa" w:w="4113"/>
            <w:gridSpan w:val="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未按要求进行整理或整理不规范。</w:t>
            </w:r>
          </w:p>
        </w:tc>
        <w:tc>
          <w:tcPr>
            <w:tcW w:type="dxa" w:w="227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p>
        </w:tc>
      </w:tr>
      <w:tr>
        <w:tc>
          <w:tcPr>
            <w:tcW w:type="dxa" w:w="88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其它</w:t>
            </w:r>
          </w:p>
        </w:tc>
        <w:tc>
          <w:tcPr>
            <w:tcW w:type="dxa" w:w="5138"/>
            <w:gridSpan w:val="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除以上情况外，如果验收中还发现其它对档案安全和利用会造成一定影响的问题，由验收人员提出并经验收组长确认同意后，可以适当扣分。</w:t>
            </w:r>
          </w:p>
        </w:tc>
        <w:tc>
          <w:tcPr>
            <w:tcW w:type="dxa" w:w="227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p>
        </w:tc>
      </w:tr>
    </w:tbl>
    <w:p>
      <w:pPr>
        <w:pStyle w:val="null3"/>
        <w:jc w:val="both"/>
      </w:pPr>
      <w:r>
        <w:rPr>
          <w:b/>
        </w:rPr>
        <w:t>附件</w:t>
      </w:r>
      <w:r>
        <w:rPr>
          <w:b/>
        </w:rPr>
        <w:t>2</w:t>
      </w:r>
      <w:r>
        <w:rPr>
          <w:b/>
        </w:rPr>
        <w:t>：</w:t>
      </w:r>
      <w:r>
        <w:rPr>
          <w:b/>
        </w:rPr>
        <w:t>流程单样式参考</w:t>
      </w:r>
    </w:p>
    <w:p>
      <w:pPr>
        <w:pStyle w:val="null3"/>
        <w:jc w:val="center"/>
      </w:pPr>
      <w:r>
        <w:rPr>
          <w:sz w:val="21"/>
        </w:rPr>
        <w:t>纸质档案数字化流程单（模板）</w:t>
      </w:r>
    </w:p>
    <w:p>
      <w:pPr>
        <w:pStyle w:val="null3"/>
        <w:jc w:val="left"/>
      </w:pPr>
      <w:r>
        <w:rPr>
          <w:sz w:val="21"/>
        </w:rPr>
        <w:t>全宗号</w:t>
      </w:r>
      <w:r>
        <w:rPr>
          <w:u w:val="single"/>
        </w:rPr>
        <w:t xml:space="preserve">           </w:t>
      </w:r>
      <w:r>
        <w:rPr>
          <w:sz w:val="21"/>
        </w:rPr>
        <w:t>目录号</w:t>
      </w:r>
      <w:r>
        <w:rPr>
          <w:u w:val="single"/>
        </w:rPr>
        <w:t xml:space="preserve">         </w:t>
      </w:r>
      <w:r>
        <w:rPr>
          <w:sz w:val="21"/>
        </w:rPr>
        <w:t>案卷号</w:t>
      </w:r>
      <w:r>
        <w:rPr>
          <w:u w:val="single"/>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385"/>
        <w:gridCol w:w="385"/>
        <w:gridCol w:w="600"/>
        <w:gridCol w:w="385"/>
        <w:gridCol w:w="477"/>
        <w:gridCol w:w="261"/>
        <w:gridCol w:w="385"/>
        <w:gridCol w:w="261"/>
        <w:gridCol w:w="385"/>
        <w:gridCol w:w="261"/>
        <w:gridCol w:w="385"/>
        <w:gridCol w:w="261"/>
        <w:gridCol w:w="385"/>
        <w:gridCol w:w="261"/>
        <w:gridCol w:w="385"/>
        <w:gridCol w:w="261"/>
        <w:gridCol w:w="385"/>
        <w:gridCol w:w="261"/>
        <w:gridCol w:w="385"/>
        <w:gridCol w:w="261"/>
        <w:gridCol w:w="385"/>
        <w:gridCol w:w="261"/>
        <w:gridCol w:w="385"/>
        <w:gridCol w:w="261"/>
      </w:tblGrid>
      <w:tr>
        <w:tc>
          <w:tcPr>
            <w:tcW w:type="dxa" w:w="3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进度</w:t>
            </w:r>
          </w:p>
        </w:tc>
        <w:tc>
          <w:tcPr>
            <w:tcW w:type="dxa" w:w="7922"/>
            <w:gridSpan w:val="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7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数字化前处理</w:t>
            </w:r>
          </w:p>
        </w:tc>
        <w:tc>
          <w:tcPr>
            <w:tcW w:type="dxa" w:w="738"/>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前处理质检</w:t>
            </w:r>
          </w:p>
        </w:tc>
        <w:tc>
          <w:tcPr>
            <w:tcW w:type="dxa" w:w="646"/>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数据库</w:t>
            </w:r>
          </w:p>
          <w:p>
            <w:pPr>
              <w:pStyle w:val="null3"/>
              <w:jc w:val="center"/>
            </w:pPr>
            <w:r>
              <w:rPr>
                <w:sz w:val="21"/>
              </w:rPr>
              <w:t>建立</w:t>
            </w:r>
          </w:p>
        </w:tc>
        <w:tc>
          <w:tcPr>
            <w:tcW w:type="dxa" w:w="646"/>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目录质检</w:t>
            </w:r>
          </w:p>
        </w:tc>
        <w:tc>
          <w:tcPr>
            <w:tcW w:type="dxa" w:w="646"/>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档案扫描</w:t>
            </w:r>
          </w:p>
        </w:tc>
        <w:tc>
          <w:tcPr>
            <w:tcW w:type="dxa" w:w="646"/>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图像处理</w:t>
            </w:r>
          </w:p>
        </w:tc>
        <w:tc>
          <w:tcPr>
            <w:tcW w:type="dxa" w:w="646"/>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图像质检</w:t>
            </w:r>
          </w:p>
        </w:tc>
        <w:tc>
          <w:tcPr>
            <w:tcW w:type="dxa" w:w="646"/>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数据挂接</w:t>
            </w:r>
          </w:p>
        </w:tc>
        <w:tc>
          <w:tcPr>
            <w:tcW w:type="dxa" w:w="646"/>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挂接质检</w:t>
            </w:r>
          </w:p>
        </w:tc>
        <w:tc>
          <w:tcPr>
            <w:tcW w:type="dxa" w:w="646"/>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数据验收</w:t>
            </w:r>
          </w:p>
        </w:tc>
        <w:tc>
          <w:tcPr>
            <w:tcW w:type="dxa" w:w="646"/>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装订还原</w:t>
            </w:r>
          </w:p>
        </w:tc>
      </w:tr>
      <w:tr>
        <w:tc>
          <w:tcPr>
            <w:tcW w:type="dxa" w:w="385"/>
            <w:vMerge/>
            <w:tcBorders>
              <w:top w:val="none" w:color="000000" w:sz="4"/>
              <w:left w:val="single" w:color="000000" w:sz="4"/>
              <w:bottom w:val="single" w:color="000000" w:sz="4"/>
              <w:right w:val="single" w:color="000000" w:sz="4"/>
            </w:tcBorders>
          </w:tcP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整理编页</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目录数据准备</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技术修复</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前处理质检</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数据录入</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目录质检</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档案扫描</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c>
          <w:tcPr>
            <w:tcW w:type="dxa" w:w="3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图像处理</w:t>
            </w:r>
          </w:p>
        </w:tc>
        <w:tc>
          <w:tcPr>
            <w:tcW w:type="dxa" w:w="2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c>
          <w:tcPr>
            <w:tcW w:type="dxa" w:w="3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图像质检</w:t>
            </w:r>
          </w:p>
        </w:tc>
        <w:tc>
          <w:tcPr>
            <w:tcW w:type="dxa" w:w="2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c>
          <w:tcPr>
            <w:tcW w:type="dxa" w:w="3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数据挂接</w:t>
            </w:r>
          </w:p>
        </w:tc>
        <w:tc>
          <w:tcPr>
            <w:tcW w:type="dxa" w:w="2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c>
          <w:tcPr>
            <w:tcW w:type="dxa" w:w="3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挂接质检</w:t>
            </w:r>
          </w:p>
        </w:tc>
        <w:tc>
          <w:tcPr>
            <w:tcW w:type="dxa" w:w="2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c>
          <w:tcPr>
            <w:tcW w:type="dxa" w:w="3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数据验收</w:t>
            </w:r>
          </w:p>
        </w:tc>
        <w:tc>
          <w:tcPr>
            <w:tcW w:type="dxa" w:w="2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c>
          <w:tcPr>
            <w:tcW w:type="dxa" w:w="3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装订还原</w:t>
            </w:r>
          </w:p>
        </w:tc>
        <w:tc>
          <w:tcPr>
            <w:tcW w:type="dxa" w:w="2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完成人员</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完成时间</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pPr>
      <w:r>
        <w:rPr/>
        <w:t>采购包1（2026年档案整理数字化加工外包服务）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自合同签订之日起至2026年12月25日。</w:t>
            </w:r>
          </w:p>
        </w:tc>
      </w:tr>
      <w:tr>
        <w:tc>
          <w:tcPr>
            <w:tcW w:type="dxa" w:w="4153"/>
          </w:tcPr>
          <w:p>
            <w:pPr>
              <w:pStyle w:val="null3"/>
            </w:pPr>
            <w:r>
              <w:rPr/>
              <w:t>标的提供的地点</w:t>
            </w:r>
          </w:p>
        </w:tc>
        <w:tc>
          <w:tcPr>
            <w:tcW w:type="dxa" w:w="4153"/>
          </w:tcPr>
          <w:p>
            <w:pPr>
              <w:pStyle w:val="null3"/>
            </w:pPr>
            <w:r>
              <w:rPr/>
              <w:t>广东省广州市</w:t>
            </w:r>
          </w:p>
        </w:tc>
      </w:tr>
      <w:tr>
        <w:tc>
          <w:tcPr>
            <w:tcW w:type="dxa" w:w="4153"/>
          </w:tcPr>
          <w:p>
            <w:pPr>
              <w:pStyle w:val="null3"/>
            </w:pPr>
            <w:r>
              <w:rPr/>
              <w:t>付款方式</w:t>
            </w:r>
          </w:p>
        </w:tc>
        <w:tc>
          <w:tcPr>
            <w:tcW w:type="dxa" w:w="4153"/>
          </w:tcPr>
          <w:p>
            <w:pPr>
              <w:pStyle w:val="null3"/>
            </w:pPr>
            <w:r>
              <w:rPr/>
              <w:t>1期：支付比例40%,首付款，支付说明：合同签订完成且收到成交供应商开具的等额发票后10个工作日内，采购人向成交供应商支付合同暂估总额的40%。</w:t>
            </w:r>
          </w:p>
          <w:p>
            <w:pPr>
              <w:pStyle w:val="null3"/>
            </w:pPr>
            <w:r>
              <w:rPr/>
              <w:t>2期：支付比例30%,进度款，支付说明：2026年9月，成交供应商届时已完成的加工量应达到70%以上（含70%），且收到成交供应商开具的等额发票后10个工作日内，向成交供应商支付第二笔款项，第二笔款项为根据成交供应商届时已完成的加工量乘以合同约定单价，支付金额为已完成合同金额减去首付款金额；若未达到70%的加工量要求，采购人有权暂缓支付第二笔款项，直至供应商完成约定进度。</w:t>
            </w:r>
          </w:p>
          <w:p>
            <w:pPr>
              <w:pStyle w:val="null3"/>
            </w:pPr>
            <w:r>
              <w:rPr/>
              <w:t>3期：支付比例30%,尾款，支付说明：合同约定工作量全部完成且收到成交供应商开具的等额发票后10个工作日内，根据实际加工量，向成交供应商支付剩余的尾款。</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1期：1.验收方式 1.1采购人设立验收团队对成交供应商完成的档案数字化成果、档案整理成果分批（每批数据约12000页或2000件，下同）进行质量检查验收，抽检比率不低于30%。成交供应商将加工数据分批导入数字化数据验收系统，同时将该批次打印装订的档案目录和对应的流程单移送至采购人设立的验收团队，由验收团队进行验收检查。（注：对于档案数字化成果，成交供应商应首先对每批数据进行100%档案原件比对质检，填写完整对应批次的流程单后，方可移送采购人设立的验收团队） 流程单样式参考附件2制作（详见项目概况） 1.2采用计算机自动检验与人工检验相结合的方式对档案数字化成果、档案整理成果进行验收检验。 2.验收内容 2.1档案数字化加工 2.1.1对数字图像进行验收，主要包括数字化参数、存储路径、命名的准确性、图像的完整性、排列顺序的准确性（与档案实体资料进行比对，核对档案有无漏编、跳编、多编页码等）、图像质量等。 2.1.2对元数据进行验收，主要包括元数据元素的完整性和赋值规范性等。 2.1.3对数据挂接进行验收，主要包括目录数据与其对应的数字图像的挂接的准确性等（当采购人档案系统存储空间增大且可进行数据挂接时，这项验收内容生效）。 2.1.4对工作文件进行验收，主要包括工作文件的完整性、规范性等。 2.1.5对存储载体进行验收，主要包括载体的可用性、有无病毒等。 2.1.6对档案数字化加工数量进行验收，主要是核对已进行数字化加工的档案实体件数量与其扫描件数量是否一致，并形成数量检查表。 2.2档案整理 2.2.1对目录数据进行验收，主要包括数据库中各条目的内容、格式等的准确程度、必填项是否填写等。 2.2.2对档案实体资料进行验收，主要包括档案实体资料是否完整等。 2.2.3对档案目录进行验收，主要包括档案封皮信息是否正确、卷内目录是否打印正确等。 2.2.4对档案装订情况进行验收，主要包括档案实体验收必须逐件（卷）清点，按档案数量、文件状况、归档文件页数与顺序、装订要求等进行逐项检查，如发现档案丢失、损坏、圈划或涂改等问题，将追究相关责任；顺序错误、装订不符合要求、等作为差错。 2.2.5对档案整理数量进行验收，主要是核对已进行档案整理的档案实体件数量与其著录数量是否一致，并形成数量检查表。 3.验收基本标准为： （1）电子目录质量要求 1）目录齐全完整，目录顺序与档案实体顺序一致、内容相符，不存在无目录条目情况。 2）目录项齐全完整，不存在必著项空白情况。 3）目录项规范、准确，数据格式符合规范。 （2）图像质量要求 1）扫描图像清晰、完整，不漏扫、不误扫、不多扫，应保证档案实体可识别的内容其扫描影像的屏幕显示结果和打印结果均可识别。 2）图像的方向要符合阅读习惯，图像的偏斜角度(顺/逆时针方向)不大于1度。 3）图像的背景色调不能太深，要求能用黑白激光打印机打印出清晰的扫描图像。 4）正确完成图像合并，将同一份纸质文件的单页图像文件（JPG）合并为多页pdf文件时，确保pdf文件能正常打开。 5）确保JPG、PDF文件能正常打开，文件的页数、页序与纸质档案实体相一致。 6）图像文件与档案实体一一对应。 7）图像文件及用于图像存储的文件夹命名符合采购人要求。 （3）数据挂接质量要求 1）通过每一卷档案的目录条目可唯一关联到其对应的图像文件。 2）确保图像文件能正常打开，图像文件内容与档案实体内容相符、页序页数相同。 4.验收结论 （1）采购人设立验收团队对成交供应商完成的加工数据分批（每批数据约12000页或2000件）进行质量检查验收，抽检比率不低于30%。成交供应商将加工数据分批导入数字化数据验收系统，同时将该批次打印装订的档案目录和对应的流程单移送至采购人设立的验收团队，由验收团队进行验收检查。（注：对于档案数字化成果，成交供应商应首先对每批数据进行100%档案原件比对质检，填写完整对应批次的流程单后，方可移送采购人设立的验收团队） 附件1：项目成果批量验收评判标准（详见项目概况） （2）对采购人检出的错误，成交供应商应于两个工作日内及时无偿予以纠正，并重新提交验收。若采购人发现同一批次中同一类问题出现3次及以上，成交供应商应于两个工作日内及时对整批次的此类问题无偿予以纠正，并重新提交验收。 （3）提交验收的档案及数据采取评分制，采购人验收团队按照“项目成果批量验收评判标准”对该批次成果质量进行打分，批次成果得分达95分或以上时，定为“验收通过”，但成交供应商要对已发现的关键、重要扣分项的问题进行整改，并由采购人进行核实；当该批次成果得分不足95分时，定为“验收不通过”，并全部发回成交供应商重新检查、整改，整改完成后再次提交验收，直至达到验收标准、验收通过为止。 （4）同一批次成果，若经成交供应商2次返工仍不能“通过”验收的，采购人有权单方面终止合同，并不承担违约责任，成交供应商须承担由此给采购人造成的全部损失。 （5）全部档案“验收通过”的结论，必须经采购人审核、签字、盖章确认后方有效。 （6）发生验收不通过的情况时，在旧批次档案通过验收之前，采购人有权不提供新批次档案给成交供应商进行数字化加工，因此产生的进度及工期延误由成交供应商负责。</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其他，1.数字化服务机构的人员数量与素质、技术与管理水平、设施与设备状况能够满足拟承担项目的要求。 2.供应商必须制订并执行数字化安全保密制度，制订并执行档案实体交接、数字化加工过程管理、数字化成果交接、存储介质管理、档案实体和档案信息安全等操作规范和管理制度。 3.其他要求 （1）2021年1月1日以来（以合同签订时间为准）供应商具有同类档案整理数字化加工业绩经验； （2）供应商具有数字化管理相关的软件系统著作权证书、数字化成果质检相关的软件系统著作权证书； （3）供应商拟派驻本项目的项目经理（1人），曾作为项目经理组织管理档案数字化类相关项目案例（合同名称或服务内容需包含“档案数字化”关键字）； （4）供应商拟派驻本项目的工作人员至少4人（项目经理除外），有档案数字化类相关项目（合同名称或服务内容需包含“档案数字化”关键字）工作经验、具有国家档案行政管理部门颁发的档案业务培训证书或档案人员上岗证书。</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档案管理服务</w:t>
            </w:r>
          </w:p>
        </w:tc>
        <w:tc>
          <w:tcPr>
            <w:tcW w:type="dxa" w:w="831"/>
          </w:tcPr>
          <w:p>
            <w:pPr>
              <w:pStyle w:val="null3"/>
              <w:jc w:val="left"/>
            </w:pPr>
            <w:r>
              <w:rPr/>
              <w:t>2026年档案整理数字化加工外包服务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1,100,000.00</w:t>
            </w:r>
          </w:p>
        </w:tc>
        <w:tc>
          <w:tcPr>
            <w:tcW w:type="dxa" w:w="831"/>
          </w:tcPr>
          <w:p>
            <w:pPr>
              <w:pStyle w:val="null3"/>
              <w:jc w:val="right"/>
            </w:pPr>
            <w:r>
              <w:rPr/>
              <w:t>1,100,000.00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2026年档案整理数字化加工外包服务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2"/>
              <w:jc w:val="left"/>
            </w:pPr>
            <w:r>
              <w:rPr>
                <w:sz w:val="21"/>
                <w:b/>
              </w:rPr>
              <w:t>一、本项目的建设遵循以下标准规范</w:t>
            </w:r>
          </w:p>
          <w:p>
            <w:pPr>
              <w:pStyle w:val="null3"/>
              <w:ind w:firstLine="420"/>
              <w:jc w:val="left"/>
            </w:pPr>
            <w:r>
              <w:rPr>
                <w:sz w:val="21"/>
              </w:rPr>
              <w:t>1.《中华人民共和国档案法》</w:t>
            </w:r>
          </w:p>
          <w:p>
            <w:pPr>
              <w:pStyle w:val="null3"/>
              <w:ind w:firstLine="420"/>
              <w:jc w:val="left"/>
            </w:pPr>
            <w:r>
              <w:rPr>
                <w:sz w:val="21"/>
              </w:rPr>
              <w:t>2.《机关档案管理规定》</w:t>
            </w:r>
          </w:p>
          <w:p>
            <w:pPr>
              <w:pStyle w:val="null3"/>
              <w:ind w:firstLine="420"/>
              <w:jc w:val="left"/>
            </w:pPr>
            <w:r>
              <w:rPr>
                <w:sz w:val="21"/>
              </w:rPr>
              <w:t>3.《广东省机关档案分类办法》</w:t>
            </w:r>
          </w:p>
          <w:p>
            <w:pPr>
              <w:pStyle w:val="null3"/>
              <w:ind w:firstLine="420"/>
              <w:jc w:val="left"/>
            </w:pPr>
            <w:r>
              <w:rPr>
                <w:sz w:val="21"/>
              </w:rPr>
              <w:t>4.《广东省文件材料归档方法改革方案》</w:t>
            </w:r>
          </w:p>
          <w:p>
            <w:pPr>
              <w:pStyle w:val="null3"/>
              <w:ind w:firstLine="420"/>
              <w:jc w:val="left"/>
            </w:pPr>
            <w:r>
              <w:rPr>
                <w:sz w:val="21"/>
              </w:rPr>
              <w:t>5.《档案数字化外包安全管理规范》</w:t>
            </w:r>
          </w:p>
          <w:p>
            <w:pPr>
              <w:pStyle w:val="null3"/>
              <w:ind w:firstLine="420"/>
              <w:jc w:val="left"/>
            </w:pPr>
            <w:r>
              <w:rPr>
                <w:sz w:val="21"/>
              </w:rPr>
              <w:t>6.《纸质档案数字化规范》（DA/T31-2017）</w:t>
            </w:r>
          </w:p>
          <w:p>
            <w:pPr>
              <w:pStyle w:val="null3"/>
              <w:ind w:firstLine="420"/>
              <w:jc w:val="left"/>
            </w:pPr>
            <w:r>
              <w:rPr>
                <w:sz w:val="21"/>
              </w:rPr>
              <w:t>7.《归档文件整理规则》（DA/T 22-2015）</w:t>
            </w:r>
          </w:p>
          <w:p>
            <w:pPr>
              <w:pStyle w:val="null3"/>
              <w:ind w:firstLine="420"/>
              <w:jc w:val="left"/>
            </w:pPr>
            <w:r>
              <w:rPr>
                <w:sz w:val="21"/>
              </w:rPr>
              <w:t>8.《档案服务外包工作规范》（DA/T 68-2017）</w:t>
            </w:r>
          </w:p>
          <w:p>
            <w:pPr>
              <w:pStyle w:val="null3"/>
              <w:ind w:firstLine="420"/>
              <w:jc w:val="left"/>
            </w:pPr>
            <w:r>
              <w:rPr>
                <w:sz w:val="21"/>
              </w:rPr>
              <w:t>10.《文件管理标准》（ISO15489）</w:t>
            </w:r>
          </w:p>
          <w:p>
            <w:pPr>
              <w:pStyle w:val="null3"/>
              <w:ind w:firstLine="420"/>
              <w:jc w:val="left"/>
            </w:pPr>
            <w:r>
              <w:rPr>
                <w:sz w:val="21"/>
              </w:rPr>
              <w:t>11.《文件元数据标准草案》（ISO/PDTR23081）</w:t>
            </w:r>
          </w:p>
          <w:p>
            <w:pPr>
              <w:pStyle w:val="null3"/>
              <w:ind w:firstLine="420"/>
              <w:jc w:val="left"/>
            </w:pPr>
            <w:r>
              <w:rPr>
                <w:sz w:val="21"/>
              </w:rPr>
              <w:t>12.《电子文件归档与管理规范》（GB/Tl8894-2016）</w:t>
            </w:r>
          </w:p>
          <w:p>
            <w:pPr>
              <w:pStyle w:val="null3"/>
              <w:ind w:firstLine="420"/>
              <w:jc w:val="left"/>
            </w:pPr>
            <w:r>
              <w:rPr>
                <w:sz w:val="21"/>
              </w:rPr>
              <w:t>13.《公务电子邮件归档与管理规则》（DA/T32-2005）</w:t>
            </w:r>
          </w:p>
          <w:p>
            <w:pPr>
              <w:pStyle w:val="null3"/>
              <w:ind w:firstLine="420"/>
              <w:jc w:val="left"/>
            </w:pPr>
            <w:r>
              <w:rPr>
                <w:sz w:val="21"/>
              </w:rPr>
              <w:t>14.《文书类电子文件元数据方案》（DA/T46-2009）</w:t>
            </w:r>
          </w:p>
          <w:p>
            <w:pPr>
              <w:pStyle w:val="null3"/>
              <w:ind w:firstLine="420"/>
              <w:jc w:val="left"/>
            </w:pPr>
            <w:r>
              <w:rPr>
                <w:sz w:val="21"/>
              </w:rPr>
              <w:t>15.《版式电子文件长期保存格式需求》（DA/T47-2009）</w:t>
            </w:r>
          </w:p>
          <w:p>
            <w:pPr>
              <w:pStyle w:val="null3"/>
              <w:ind w:firstLine="420"/>
              <w:jc w:val="left"/>
            </w:pPr>
            <w:r>
              <w:rPr>
                <w:sz w:val="21"/>
              </w:rPr>
              <w:t>16.《基于XML的电子文件封装规范》（DA/T48-2009）</w:t>
            </w:r>
          </w:p>
          <w:p>
            <w:pPr>
              <w:pStyle w:val="null3"/>
              <w:ind w:firstLine="420"/>
              <w:jc w:val="left"/>
            </w:pPr>
            <w:r>
              <w:rPr>
                <w:sz w:val="21"/>
              </w:rPr>
              <w:t>17.《档案库房空气质量检测技术规范》（DA/T 81-2019）</w:t>
            </w:r>
          </w:p>
          <w:p>
            <w:pPr>
              <w:pStyle w:val="null3"/>
              <w:ind w:firstLine="422"/>
              <w:jc w:val="left"/>
            </w:pPr>
            <w:r>
              <w:rPr>
                <w:sz w:val="21"/>
                <w:b/>
              </w:rPr>
              <w:t>二、工作内容</w:t>
            </w:r>
          </w:p>
          <w:tbl>
            <w:tblPr>
              <w:tblBorders>
                <w:top w:val="none" w:color="000000" w:sz="4"/>
                <w:left w:val="none" w:color="000000" w:sz="4"/>
                <w:bottom w:val="none" w:color="000000" w:sz="4"/>
                <w:right w:val="none" w:color="000000" w:sz="4"/>
                <w:insideH w:val="none"/>
                <w:insideV w:val="none"/>
              </w:tblBorders>
            </w:tblPr>
            <w:tblGrid>
              <w:gridCol w:w="666"/>
              <w:gridCol w:w="764"/>
              <w:gridCol w:w="2802"/>
              <w:gridCol w:w="720"/>
              <w:gridCol w:w="644"/>
            </w:tblGrid>
            <w:tr>
              <w:tc>
                <w:tcPr>
                  <w:tcW w:type="dxa" w:w="666"/>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b/>
                    </w:rPr>
                    <w:t>项目资料名称</w:t>
                  </w:r>
                </w:p>
              </w:tc>
              <w:tc>
                <w:tcPr>
                  <w:tcW w:type="dxa" w:w="764"/>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b/>
                    </w:rPr>
                    <w:t>数量</w:t>
                  </w:r>
                </w:p>
              </w:tc>
              <w:tc>
                <w:tcPr>
                  <w:tcW w:type="dxa" w:w="2802"/>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1"/>
                      <w:b/>
                    </w:rPr>
                    <w:t>工作内容</w:t>
                  </w:r>
                </w:p>
              </w:tc>
              <w:tc>
                <w:tcPr>
                  <w:tcW w:type="dxa" w:w="720"/>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b/>
                    </w:rPr>
                    <w:t>完成时限</w:t>
                  </w:r>
                </w:p>
              </w:tc>
              <w:tc>
                <w:tcPr>
                  <w:tcW w:type="dxa" w:w="644"/>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b/>
                    </w:rPr>
                    <w:t>单价</w:t>
                  </w:r>
                  <w:r>
                    <w:rPr>
                      <w:sz w:val="21"/>
                      <w:b/>
                    </w:rPr>
                    <w:t>最高限价</w:t>
                  </w:r>
                </w:p>
              </w:tc>
            </w:tr>
            <w:tr>
              <w:tc>
                <w:tcPr>
                  <w:tcW w:type="dxa" w:w="66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档案</w:t>
                  </w:r>
                  <w:r>
                    <w:rPr>
                      <w:sz w:val="21"/>
                    </w:rPr>
                    <w:t>数字化加工</w:t>
                  </w:r>
                </w:p>
              </w:tc>
              <w:tc>
                <w:tcPr>
                  <w:tcW w:type="dxa" w:w="76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约</w:t>
                  </w:r>
                  <w:r>
                    <w:rPr>
                      <w:sz w:val="21"/>
                    </w:rPr>
                    <w:t>100万页</w:t>
                  </w:r>
                </w:p>
              </w:tc>
              <w:tc>
                <w:tcPr>
                  <w:tcW w:type="dxa" w:w="280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ind w:firstLine="420"/>
                    <w:jc w:val="left"/>
                  </w:pPr>
                  <w:r>
                    <w:rPr>
                      <w:sz w:val="21"/>
                    </w:rPr>
                    <w:t>档案数字化加工工作包括但不限于档案数字化加工、档案入库上架、粘贴</w:t>
                  </w:r>
                  <w:r>
                    <w:rPr>
                      <w:sz w:val="21"/>
                    </w:rPr>
                    <w:t>RFID标签、清理销毁等工作。</w:t>
                  </w:r>
                </w:p>
                <w:p>
                  <w:pPr>
                    <w:pStyle w:val="null3"/>
                    <w:ind w:firstLine="420"/>
                    <w:jc w:val="left"/>
                  </w:pPr>
                  <w:r>
                    <w:rPr>
                      <w:sz w:val="21"/>
                    </w:rPr>
                    <w:t>规格：</w:t>
                  </w:r>
                  <w:r>
                    <w:rPr>
                      <w:sz w:val="21"/>
                    </w:rPr>
                    <w:t>传统载体专业、</w:t>
                  </w:r>
                  <w:r>
                    <w:rPr>
                      <w:sz w:val="21"/>
                    </w:rPr>
                    <w:t>会计</w:t>
                  </w:r>
                  <w:r>
                    <w:rPr>
                      <w:sz w:val="21"/>
                    </w:rPr>
                    <w:t>档案约</w:t>
                  </w:r>
                  <w:r>
                    <w:rPr>
                      <w:sz w:val="21"/>
                    </w:rPr>
                    <w:t>100万页，专业档案</w:t>
                  </w:r>
                  <w:r>
                    <w:rPr>
                      <w:sz w:val="21"/>
                    </w:rPr>
                    <w:t>绝大部分是</w:t>
                  </w:r>
                  <w:r>
                    <w:rPr>
                      <w:sz w:val="21"/>
                    </w:rPr>
                    <w:t>A4纸，</w:t>
                  </w:r>
                  <w:r>
                    <w:rPr>
                      <w:sz w:val="21"/>
                    </w:rPr>
                    <w:t>其中部分纸张较薄老化</w:t>
                  </w:r>
                  <w:r>
                    <w:rPr>
                      <w:sz w:val="21"/>
                    </w:rPr>
                    <w:t>或大小不一</w:t>
                  </w:r>
                  <w:r>
                    <w:rPr>
                      <w:sz w:val="21"/>
                    </w:rPr>
                    <w:t>，</w:t>
                  </w:r>
                  <w:r>
                    <w:rPr>
                      <w:sz w:val="21"/>
                    </w:rPr>
                    <w:t>可能有小</w:t>
                  </w:r>
                  <w:r>
                    <w:rPr>
                      <w:sz w:val="21"/>
                    </w:rPr>
                    <w:t>部分夹杂图纸约</w:t>
                  </w:r>
                  <w:r>
                    <w:rPr>
                      <w:sz w:val="21"/>
                    </w:rPr>
                    <w:t>100页</w:t>
                  </w:r>
                  <w:r>
                    <w:rPr>
                      <w:sz w:val="21"/>
                    </w:rPr>
                    <w:t>、</w:t>
                  </w:r>
                  <w:r>
                    <w:rPr>
                      <w:sz w:val="21"/>
                    </w:rPr>
                    <w:t>会计档案</w:t>
                  </w:r>
                  <w:r>
                    <w:rPr>
                      <w:sz w:val="21"/>
                    </w:rPr>
                    <w:t>纸张大小不一</w:t>
                  </w:r>
                  <w:r>
                    <w:rPr>
                      <w:sz w:val="21"/>
                    </w:rPr>
                    <w:t>。</w:t>
                  </w:r>
                </w:p>
                <w:p>
                  <w:pPr>
                    <w:pStyle w:val="null3"/>
                    <w:ind w:firstLine="420"/>
                    <w:jc w:val="left"/>
                  </w:pPr>
                  <w:r>
                    <w:rPr>
                      <w:sz w:val="21"/>
                    </w:rPr>
                    <w:t>服务要求：</w:t>
                  </w:r>
                  <w:r>
                    <w:rPr>
                      <w:sz w:val="21"/>
                    </w:rPr>
                    <w:t>拆钉</w:t>
                  </w:r>
                  <w:r>
                    <w:rPr>
                      <w:sz w:val="21"/>
                    </w:rPr>
                    <w:t>、打页码、扫描（保存为</w:t>
                  </w:r>
                  <w:r>
                    <w:rPr>
                      <w:sz w:val="21"/>
                    </w:rPr>
                    <w:t>PDF和JPG两种格式)、图像处理、图像格式转换、图像质检（含100%原件比对质检）、装订、装档案盒、数据质检、</w:t>
                  </w:r>
                  <w:r>
                    <w:rPr>
                      <w:sz w:val="21"/>
                    </w:rPr>
                    <w:t>数据挂接进档案系统、</w:t>
                  </w:r>
                  <w:r>
                    <w:rPr>
                      <w:sz w:val="21"/>
                    </w:rPr>
                    <w:t>数据备份</w:t>
                  </w:r>
                  <w:r>
                    <w:rPr>
                      <w:sz w:val="21"/>
                    </w:rPr>
                    <w:t>、归还上架、验收</w:t>
                  </w:r>
                  <w:r>
                    <w:rPr>
                      <w:sz w:val="21"/>
                    </w:rPr>
                    <w:t>及其他档案</w:t>
                  </w:r>
                  <w:r>
                    <w:rPr>
                      <w:sz w:val="21"/>
                    </w:rPr>
                    <w:t>数字化</w:t>
                  </w:r>
                  <w:r>
                    <w:rPr>
                      <w:sz w:val="21"/>
                    </w:rPr>
                    <w:t>的各项工作。</w:t>
                  </w:r>
                  <w:r>
                    <w:rPr>
                      <w:sz w:val="21"/>
                    </w:rPr>
                    <w:t>档案数字化数据最终成果拷贝</w:t>
                  </w:r>
                  <w:r>
                    <w:rPr>
                      <w:sz w:val="21"/>
                    </w:rPr>
                    <w:t>2套，采用移动硬盘及固态硬盘储存。</w:t>
                  </w:r>
                </w:p>
              </w:tc>
              <w:tc>
                <w:tcPr>
                  <w:tcW w:type="dxa" w:w="720"/>
                  <w:vMerge w:val="restart"/>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自合同签订之日起至</w:t>
                  </w:r>
                  <w:r>
                    <w:rPr>
                      <w:sz w:val="21"/>
                    </w:rPr>
                    <w:t>20</w:t>
                  </w:r>
                  <w:r>
                    <w:rPr>
                      <w:sz w:val="21"/>
                    </w:rPr>
                    <w:t>26</w:t>
                  </w:r>
                  <w:r>
                    <w:rPr>
                      <w:sz w:val="21"/>
                    </w:rPr>
                    <w:t>年</w:t>
                  </w:r>
                  <w:r>
                    <w:rPr>
                      <w:sz w:val="21"/>
                    </w:rPr>
                    <w:t>12月</w:t>
                  </w:r>
                  <w:r>
                    <w:rPr>
                      <w:sz w:val="21"/>
                    </w:rPr>
                    <w:t>25日</w:t>
                  </w:r>
                </w:p>
              </w:tc>
              <w:tc>
                <w:tcPr>
                  <w:tcW w:type="dxa" w:w="64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0.7元</w:t>
                  </w:r>
                  <w:r>
                    <w:rPr>
                      <w:sz w:val="21"/>
                    </w:rPr>
                    <w:t>/页</w:t>
                  </w:r>
                </w:p>
              </w:tc>
            </w:tr>
            <w:tr>
              <w:tc>
                <w:tcPr>
                  <w:tcW w:type="dxa" w:w="66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档案整理</w:t>
                  </w:r>
                </w:p>
              </w:tc>
              <w:tc>
                <w:tcPr>
                  <w:tcW w:type="dxa" w:w="76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约</w:t>
                  </w:r>
                  <w:r>
                    <w:rPr>
                      <w:sz w:val="21"/>
                    </w:rPr>
                    <w:t>40000</w:t>
                  </w:r>
                  <w:r>
                    <w:rPr>
                      <w:sz w:val="21"/>
                    </w:rPr>
                    <w:t>件</w:t>
                  </w:r>
                </w:p>
              </w:tc>
              <w:tc>
                <w:tcPr>
                  <w:tcW w:type="dxa" w:w="280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ind w:firstLine="420"/>
                    <w:jc w:val="left"/>
                  </w:pPr>
                  <w:r>
                    <w:rPr>
                      <w:sz w:val="21"/>
                    </w:rPr>
                    <w:t>规格：传统载体专业档案约</w:t>
                  </w:r>
                  <w:r>
                    <w:rPr>
                      <w:sz w:val="21"/>
                    </w:rPr>
                    <w:t>4万</w:t>
                  </w:r>
                  <w:r>
                    <w:rPr>
                      <w:sz w:val="21"/>
                    </w:rPr>
                    <w:t>件，大部分是</w:t>
                  </w:r>
                  <w:r>
                    <w:rPr>
                      <w:sz w:val="21"/>
                    </w:rPr>
                    <w:t>A4纸，纸张质量较好。</w:t>
                  </w:r>
                </w:p>
                <w:p>
                  <w:pPr>
                    <w:pStyle w:val="null3"/>
                    <w:ind w:firstLine="420"/>
                    <w:jc w:val="left"/>
                  </w:pPr>
                  <w:r>
                    <w:rPr>
                      <w:sz w:val="21"/>
                    </w:rPr>
                    <w:t>服务要求：录入条目进档案系统，二次校对。排序、盖档号章、制作脊背、备考表、制作档案目录、上下架等整理工作。配合我单位完成年度其他档案工作，要求实施人员稳定。</w:t>
                  </w:r>
                </w:p>
              </w:tc>
              <w:tc>
                <w:tcPr>
                  <w:tcW w:type="dxa" w:w="720"/>
                  <w:vMerge/>
                  <w:tcBorders>
                    <w:top w:val="none" w:color="000000" w:sz="4"/>
                    <w:left w:val="single" w:color="000000" w:sz="4"/>
                    <w:bottom w:val="single" w:color="000000" w:sz="4"/>
                    <w:right w:val="single" w:color="000000" w:sz="4"/>
                  </w:tcBorders>
                </w:tcPr>
                <w:p/>
              </w:tc>
              <w:tc>
                <w:tcPr>
                  <w:tcW w:type="dxa" w:w="64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10元</w:t>
                  </w:r>
                  <w:r>
                    <w:rPr>
                      <w:sz w:val="21"/>
                    </w:rPr>
                    <w:t>/</w:t>
                  </w:r>
                  <w:r>
                    <w:rPr>
                      <w:sz w:val="21"/>
                    </w:rPr>
                    <w:t>件</w:t>
                  </w:r>
                </w:p>
              </w:tc>
            </w:tr>
          </w:tbl>
          <w:p>
            <w:pPr>
              <w:pStyle w:val="null3"/>
              <w:ind w:firstLine="422"/>
              <w:jc w:val="left"/>
            </w:pPr>
            <w:r>
              <w:rPr>
                <w:sz w:val="21"/>
                <w:b/>
              </w:rPr>
              <w:t>三、工作要求</w:t>
            </w:r>
          </w:p>
          <w:p>
            <w:pPr>
              <w:pStyle w:val="null3"/>
              <w:ind w:firstLine="420"/>
              <w:jc w:val="left"/>
            </w:pPr>
            <w:r>
              <w:rPr>
                <w:sz w:val="21"/>
              </w:rPr>
              <w:t>1.成交供应商必须制订并执行数字化安全保密制度，制定并执行档案实体交接、数字化加工过程管理、数字化成果验收与交接、存储介质管理、档案实体和档案信息安全等操作规范和管理制度。</w:t>
            </w:r>
          </w:p>
          <w:p>
            <w:pPr>
              <w:pStyle w:val="null3"/>
              <w:ind w:firstLine="420"/>
              <w:jc w:val="left"/>
            </w:pPr>
            <w:r>
              <w:rPr>
                <w:sz w:val="21"/>
              </w:rPr>
              <w:t>2.成交供应商应投入合格的、充足的相关专业人员进行档案数字化工作，提供所承担档案数字化任务所需的全部软硬件环境，包括档案加工系统、硬件扫描设备及设备的维护及耗材等；并使用专业管理软件来控制档案加工过程的安全性和保密性。</w:t>
            </w:r>
          </w:p>
          <w:p>
            <w:pPr>
              <w:pStyle w:val="null3"/>
              <w:ind w:firstLine="420"/>
              <w:jc w:val="left"/>
            </w:pPr>
            <w:r>
              <w:rPr>
                <w:sz w:val="21"/>
              </w:rPr>
              <w:t>3.成交供应商应负担所有相关使用设备的维护、管理、损坏维修及耗材使用费用。在项目实施过程中应根据采购人相关业务流程规定的变化或工作需求相应地增加设备和人员，采购人不再另行支付相应费用。</w:t>
            </w:r>
          </w:p>
          <w:p>
            <w:pPr>
              <w:pStyle w:val="null3"/>
              <w:ind w:firstLine="420"/>
              <w:jc w:val="left"/>
            </w:pPr>
            <w:r>
              <w:rPr>
                <w:sz w:val="21"/>
              </w:rPr>
              <w:t>4.提交验收结算的加工统计数据以</w:t>
            </w:r>
            <w:r>
              <w:rPr>
                <w:sz w:val="21"/>
              </w:rPr>
              <w:t>采购人</w:t>
            </w:r>
            <w:r>
              <w:rPr>
                <w:sz w:val="21"/>
              </w:rPr>
              <w:t>、</w:t>
            </w:r>
            <w:r>
              <w:rPr>
                <w:sz w:val="21"/>
              </w:rPr>
              <w:t>成交供应商</w:t>
            </w:r>
            <w:r>
              <w:rPr>
                <w:sz w:val="21"/>
              </w:rPr>
              <w:t>双方均认可的统计方法进行数据确认；成交供应商向采购人提交验收结算的加工数据须确保真实、准确。如有虚报，成交供应商应承担违约责任并按合同约定赔偿。</w:t>
            </w:r>
          </w:p>
          <w:p>
            <w:pPr>
              <w:pStyle w:val="null3"/>
              <w:ind w:firstLine="420"/>
              <w:jc w:val="left"/>
            </w:pPr>
            <w:r>
              <w:rPr>
                <w:sz w:val="21"/>
              </w:rPr>
              <w:t>5.成交供应商应按合同约定的工期完成相关档案整理数字化加工任务，专款专用，并自觉接受成交供应商对财政性资金的监督检查。如不能按时完成，则构成违约，应按合同约定进行赔偿。</w:t>
            </w:r>
          </w:p>
          <w:p>
            <w:pPr>
              <w:pStyle w:val="null3"/>
              <w:ind w:firstLine="420"/>
              <w:jc w:val="left"/>
            </w:pPr>
            <w:r>
              <w:rPr>
                <w:sz w:val="21"/>
              </w:rPr>
              <w:t>6.成交供应商明白档案资料对采购人的重要性，成交供应商工作人员在整理档案过程中发现文件页码缺页应及时书面通知采购人工作人员。成交供应商保证在工作过程中，不能遗失、损坏采购人的档案资料，应忠实于原档案，不得涂改、增删、抽页、撤换、覆盖，否则应给予相应赔偿，赔偿金额由</w:t>
            </w:r>
            <w:r>
              <w:rPr>
                <w:sz w:val="21"/>
              </w:rPr>
              <w:t>采购人</w:t>
            </w:r>
            <w:r>
              <w:rPr>
                <w:sz w:val="21"/>
              </w:rPr>
              <w:t>、</w:t>
            </w:r>
            <w:r>
              <w:rPr>
                <w:sz w:val="21"/>
              </w:rPr>
              <w:t>成交供应商</w:t>
            </w:r>
            <w:r>
              <w:rPr>
                <w:sz w:val="21"/>
              </w:rPr>
              <w:t>双方协商解决。</w:t>
            </w:r>
          </w:p>
          <w:p>
            <w:pPr>
              <w:pStyle w:val="null3"/>
              <w:ind w:firstLine="420"/>
              <w:jc w:val="left"/>
            </w:pPr>
            <w:r>
              <w:rPr>
                <w:sz w:val="21"/>
              </w:rPr>
              <w:t>7.成交供应商必须严格遵守《</w:t>
            </w:r>
            <w:r>
              <w:rPr>
                <w:sz w:val="21"/>
              </w:rPr>
              <w:t>中华人民共和国保守国家秘密法</w:t>
            </w:r>
            <w:r>
              <w:rPr>
                <w:sz w:val="21"/>
              </w:rPr>
              <w:t>》、《保密守则》等有关规定，应对工作过程中接触到的信息或了解的信息予以保密，并对其工作人员的保密义务承担连带责任。成交供应商须与采购人签订安全保密协议，亦须与其基于本项目聘用的所用工作人员签订保密协议，该保密协议一式三份，交采购人保留一份。（须提供承诺函）。成交供应商派驻人员进场参与数字化项目工作前，应先将拟派驻人员个人基本信息、档案资格证书、身份证复印件、保密协议汇总，书面用印报送采购人，经采购人确认同意后派驻人员。</w:t>
            </w:r>
          </w:p>
          <w:p>
            <w:pPr>
              <w:pStyle w:val="null3"/>
              <w:ind w:firstLine="420"/>
              <w:jc w:val="left"/>
            </w:pPr>
            <w:r>
              <w:rPr>
                <w:sz w:val="21"/>
              </w:rPr>
              <w:t>8.成交供应商对于数字化处理过程中产生的废纸，必须进行仔细检查，确保其中没有夹带任何档案文件后存放在指定的纸箱内，交由采购人工作人员统一处理。</w:t>
            </w:r>
          </w:p>
          <w:p>
            <w:pPr>
              <w:pStyle w:val="null3"/>
              <w:ind w:firstLine="420"/>
              <w:jc w:val="left"/>
            </w:pPr>
            <w:r>
              <w:rPr>
                <w:sz w:val="21"/>
              </w:rPr>
              <w:t>9.项目质保期为一年，质保期内如采购人发现档案数字化加工及纸质档案整理的资</w:t>
            </w:r>
            <w:r>
              <w:rPr>
                <w:sz w:val="21"/>
              </w:rPr>
              <w:t>料出现差错的，成交供应商应及时免费予以修改。</w:t>
            </w:r>
          </w:p>
          <w:p>
            <w:pPr>
              <w:pStyle w:val="null3"/>
              <w:ind w:firstLine="420"/>
              <w:jc w:val="left"/>
            </w:pPr>
            <w:r>
              <w:rPr>
                <w:sz w:val="21"/>
              </w:rPr>
              <w:t>10.加工地点：广州市黄埔区科学城光谱西路1号。</w:t>
            </w:r>
          </w:p>
          <w:p>
            <w:pPr>
              <w:pStyle w:val="null3"/>
              <w:ind w:firstLine="422"/>
              <w:jc w:val="both"/>
            </w:pPr>
            <w:r>
              <w:rPr>
                <w:sz w:val="21"/>
                <w:b/>
              </w:rPr>
              <w:t>四</w:t>
            </w:r>
            <w:r>
              <w:rPr>
                <w:sz w:val="21"/>
                <w:b/>
              </w:rPr>
              <w:t>、</w:t>
            </w:r>
            <w:r>
              <w:rPr>
                <w:sz w:val="21"/>
                <w:b/>
              </w:rPr>
              <w:t>数字化加工管理软件要求</w:t>
            </w:r>
          </w:p>
          <w:p>
            <w:pPr>
              <w:pStyle w:val="null3"/>
              <w:ind w:firstLine="420"/>
              <w:jc w:val="both"/>
            </w:pPr>
            <w:r>
              <w:rPr>
                <w:sz w:val="21"/>
              </w:rPr>
              <w:t>（</w:t>
            </w:r>
            <w:r>
              <w:rPr>
                <w:sz w:val="21"/>
              </w:rPr>
              <w:t>1）</w:t>
            </w:r>
            <w:r>
              <w:rPr>
                <w:sz w:val="21"/>
              </w:rPr>
              <w:t>供应商</w:t>
            </w:r>
            <w:r>
              <w:rPr>
                <w:sz w:val="21"/>
              </w:rPr>
              <w:t>应提供在数字化加工过程中使用的数字化加工管理软件。软件具有扫描、图像处理、著录、校对、质检、自动挂接、查询检索、数据转换、数据上传、数据统计、打印输出等功能。在项目运行期间</w:t>
            </w:r>
            <w:r>
              <w:rPr>
                <w:sz w:val="21"/>
              </w:rPr>
              <w:t>成交供应商</w:t>
            </w:r>
            <w:r>
              <w:rPr>
                <w:sz w:val="21"/>
              </w:rPr>
              <w:t>应提供数字化数据验收系统给采购人使用，使采购人能顺利对加工数据进行质量检查和验收。</w:t>
            </w:r>
          </w:p>
          <w:p>
            <w:pPr>
              <w:pStyle w:val="null3"/>
              <w:ind w:firstLine="420"/>
              <w:jc w:val="both"/>
            </w:pPr>
            <w:r>
              <w:rPr>
                <w:sz w:val="21"/>
              </w:rPr>
              <w:t>（</w:t>
            </w:r>
            <w:r>
              <w:rPr>
                <w:sz w:val="21"/>
              </w:rPr>
              <w:t>2）</w:t>
            </w:r>
            <w:r>
              <w:rPr>
                <w:sz w:val="21"/>
              </w:rPr>
              <w:t>数字化加工管理软件（数字化数据验收系统）应满足以下要求：</w:t>
            </w:r>
          </w:p>
          <w:p>
            <w:pPr>
              <w:pStyle w:val="null3"/>
              <w:ind w:firstLine="420"/>
              <w:jc w:val="both"/>
            </w:pPr>
            <w:r>
              <w:rPr>
                <w:sz w:val="21"/>
              </w:rPr>
              <w:t>①集成图像扫描、图像处理、条目录入、数据挂接、数据质检、格式转换等数字化工作流程模块。具有流程跟踪功能，在数字化加工过程中，能对一批次或一份档案进行流程跟踪，了解该批次或该份档案的加工进度，以及每个加工步骤的经办人员情况。</w:t>
            </w:r>
          </w:p>
          <w:p>
            <w:pPr>
              <w:pStyle w:val="null3"/>
              <w:ind w:firstLine="420"/>
              <w:jc w:val="both"/>
            </w:pPr>
            <w:r>
              <w:rPr>
                <w:sz w:val="21"/>
              </w:rPr>
              <w:t>②具有图像元数据捕获、汇集和写入功能，能够为每个数字化图像（每个扫描页面）自动捕获数字化元数据，无法自动捕获的元数据项支持人工录入，元数据信息齐全完整，汇集成元数据库。能够将元数据写入JPEG格式数字化图像的EXIF信息中。</w:t>
            </w:r>
          </w:p>
          <w:p>
            <w:pPr>
              <w:pStyle w:val="null3"/>
              <w:ind w:firstLine="420"/>
              <w:jc w:val="both"/>
            </w:pPr>
            <w:r>
              <w:rPr>
                <w:sz w:val="21"/>
              </w:rPr>
              <w:t>③具有数字化成果人工质检、验收功能，能够对数字化图像、目录、元数据及其关联挂接情况进行在线质检和验收，支持分验收批次、按比例抽检和人员任务分配功能，不合格数据可退回或直接修改，并保存质检记录，生成质检报告。系统支持分批验收，将加工完的数据分批组合成一个个验收批次（比如每批次12000页），以批次为单位进行抽检。可为每位验收人员建立独立账号，设定抽检比例，系统自动按比例随机抽取待检查的数据分配给每位验收人员，且每位验收人员抽取的数据不重复、不交叉。系统应提供详细、直观、友好的质检界面，使质检验收人员可以简单高效地对数字化图像、目录、元数据及其关联挂接情况进行质量检查。</w:t>
            </w:r>
          </w:p>
          <w:p>
            <w:pPr>
              <w:pStyle w:val="null3"/>
              <w:ind w:firstLine="420"/>
              <w:jc w:val="both"/>
            </w:pPr>
            <w:r>
              <w:rPr>
                <w:sz w:val="21"/>
              </w:rPr>
              <w:t>④具有数据检测和校验功能，能够对数字化成果的完整性、准确性、可用性进行自动检测，发现数据错漏问题。能够为每个数字化图像文件生成MD5校验码，记录到元数据，通过数据校验防止数据损坏和非法修改，保证数据的一致性。</w:t>
            </w:r>
          </w:p>
          <w:p>
            <w:pPr>
              <w:pStyle w:val="null3"/>
              <w:ind w:firstLine="420"/>
              <w:jc w:val="both"/>
            </w:pPr>
            <w:r>
              <w:rPr>
                <w:sz w:val="21"/>
              </w:rPr>
              <w:t>⑤具有数字化成果输出功能，能够批量导出数字化图像及其对应的档案目录数据库和图像元数据库。图像导出格式同时支持JPEG和PDF格式，数据库导出格式支持MDB或DBF格式。</w:t>
            </w:r>
            <w:r>
              <w:rPr>
                <w:sz w:val="21"/>
              </w:rPr>
              <w:t>成交供应商</w:t>
            </w:r>
            <w:r>
              <w:rPr>
                <w:sz w:val="21"/>
              </w:rPr>
              <w:t>的数字化加工管理系统能够按采购人提供的数据标准，将数字化成果数据导入采购人指定的档案管理系统中，并确保数字化图像、目录、元数据及其关联挂接关系的完整性、准确性、可用性。</w:t>
            </w:r>
          </w:p>
          <w:p>
            <w:pPr>
              <w:pStyle w:val="null3"/>
              <w:ind w:firstLine="420"/>
              <w:jc w:val="left"/>
            </w:pPr>
            <w:r>
              <w:rPr>
                <w:sz w:val="21"/>
              </w:rPr>
              <w:t>⑥具有分类统计功能，能实时自动统计每一批次目录录入数量、各幅面图像扫描数量等，并实现统计报表输出。</w:t>
            </w:r>
          </w:p>
          <w:p>
            <w:pPr>
              <w:pStyle w:val="null3"/>
              <w:ind w:firstLine="422"/>
              <w:jc w:val="left"/>
            </w:pPr>
            <w:r>
              <w:rPr>
                <w:sz w:val="21"/>
                <w:b/>
              </w:rPr>
              <w:t>五、项目服务内容及技术要求：</w:t>
            </w:r>
          </w:p>
          <w:p>
            <w:pPr>
              <w:pStyle w:val="null3"/>
              <w:ind w:firstLine="420"/>
              <w:jc w:val="left"/>
            </w:pPr>
            <w:r>
              <w:rPr>
                <w:sz w:val="21"/>
              </w:rPr>
              <w:t>成交供应商</w:t>
            </w:r>
            <w:r>
              <w:rPr>
                <w:sz w:val="21"/>
              </w:rPr>
              <w:t>在签订合同后</w:t>
            </w:r>
            <w:r>
              <w:rPr>
                <w:sz w:val="21"/>
              </w:rPr>
              <w:t>10个工作日内，提供完整的数字化加工方案，制订完善的数字化操作规范，将档案数字化所有加工软硬件设备和相关材料、工作人员等进驻数字化加工场地，并开始</w:t>
            </w:r>
            <w:r>
              <w:rPr>
                <w:sz w:val="21"/>
              </w:rPr>
              <w:t>整理</w:t>
            </w:r>
            <w:r>
              <w:rPr>
                <w:sz w:val="21"/>
              </w:rPr>
              <w:t>数字化工作。</w:t>
            </w:r>
            <w:r>
              <w:rPr>
                <w:sz w:val="21"/>
              </w:rPr>
              <w:t>成交供应商</w:t>
            </w:r>
            <w:r>
              <w:rPr>
                <w:sz w:val="21"/>
              </w:rPr>
              <w:t>必须对项目建立专门的项目管理方案，指定专人为项目负责人负责该项目，指定专人为驻场项目经理常驻本项目数字化加工场地负责现场管理工作，必须具有科学的组织架构、合理的人员配置和流程管理、明确的项目进度计划、严密的管理制度、严格的质量检验办法和周密的安全保密监控措施。数字化加工形成的目录数据库和图像数据能满足省</w:t>
            </w:r>
            <w:r>
              <w:rPr>
                <w:sz w:val="21"/>
              </w:rPr>
              <w:t>药监局</w:t>
            </w:r>
            <w:r>
              <w:rPr>
                <w:sz w:val="21"/>
              </w:rPr>
              <w:t>业务系统的技术要求，能导入业务系统进行使用。</w:t>
            </w:r>
          </w:p>
          <w:p>
            <w:pPr>
              <w:pStyle w:val="null3"/>
              <w:ind w:firstLine="420"/>
              <w:jc w:val="left"/>
            </w:pPr>
            <w:r>
              <w:rPr>
                <w:sz w:val="21"/>
              </w:rPr>
              <w:t>主要工作环节包括：档案借调、档案页码编号、档案扫描、图像处理、图像质检（含</w:t>
            </w:r>
            <w:r>
              <w:rPr>
                <w:sz w:val="21"/>
              </w:rPr>
              <w:t>100%原件比对质检）、数据挂接、目录打印装订、数据验收、数据备份、档案归还、档案出入库搬运、数据移交、数据导入</w:t>
            </w:r>
            <w:r>
              <w:rPr>
                <w:sz w:val="21"/>
              </w:rPr>
              <w:t>、档案消毒、粘贴</w:t>
            </w:r>
            <w:r>
              <w:rPr>
                <w:sz w:val="21"/>
              </w:rPr>
              <w:t>RFID标签、档案上架、清理销毁</w:t>
            </w:r>
            <w:r>
              <w:rPr>
                <w:sz w:val="21"/>
              </w:rPr>
              <w:t>等，并在整个工作环节中确保档案实体及其信息的安全保密。各工作环节技术要求如下：</w:t>
            </w:r>
          </w:p>
          <w:p>
            <w:pPr>
              <w:pStyle w:val="null3"/>
              <w:ind w:firstLine="420"/>
              <w:jc w:val="left"/>
            </w:pPr>
            <w:r>
              <w:rPr>
                <w:sz w:val="21"/>
              </w:rPr>
              <w:t>1.档案借调</w:t>
            </w:r>
          </w:p>
          <w:p>
            <w:pPr>
              <w:pStyle w:val="null3"/>
              <w:ind w:firstLine="420"/>
              <w:jc w:val="left"/>
            </w:pPr>
            <w:r>
              <w:rPr>
                <w:sz w:val="21"/>
              </w:rPr>
              <w:t>成交供应商</w:t>
            </w:r>
            <w:r>
              <w:rPr>
                <w:sz w:val="21"/>
              </w:rPr>
              <w:t>与采购人指定的负责档案清点交接工作人员办理档案借调手续，借出待数字化</w:t>
            </w:r>
            <w:r>
              <w:rPr>
                <w:sz w:val="21"/>
              </w:rPr>
              <w:t>或整理</w:t>
            </w:r>
            <w:r>
              <w:rPr>
                <w:sz w:val="21"/>
              </w:rPr>
              <w:t>档案。档案借调应进行逐卷清点，</w:t>
            </w:r>
            <w:r>
              <w:rPr>
                <w:sz w:val="21"/>
              </w:rPr>
              <w:t>档案实体</w:t>
            </w:r>
            <w:r>
              <w:rPr>
                <w:sz w:val="21"/>
              </w:rPr>
              <w:t>的档号与</w:t>
            </w:r>
            <w:r>
              <w:rPr>
                <w:sz w:val="21"/>
              </w:rPr>
              <w:t>借档还档登记表</w:t>
            </w:r>
            <w:r>
              <w:rPr>
                <w:sz w:val="21"/>
              </w:rPr>
              <w:t>开具的档号应完全对应，确保准确无误，同时应做好交接记录，办理交接手续，交接后由</w:t>
            </w:r>
            <w:r>
              <w:rPr>
                <w:sz w:val="21"/>
              </w:rPr>
              <w:t>成交供应商</w:t>
            </w:r>
            <w:r>
              <w:rPr>
                <w:sz w:val="21"/>
              </w:rPr>
              <w:t>负责做好档案的安全保管。</w:t>
            </w:r>
          </w:p>
          <w:p>
            <w:pPr>
              <w:pStyle w:val="null3"/>
              <w:ind w:firstLine="420"/>
              <w:jc w:val="left"/>
            </w:pPr>
            <w:r>
              <w:rPr>
                <w:sz w:val="21"/>
              </w:rPr>
              <w:t>2</w:t>
            </w:r>
            <w:r>
              <w:rPr>
                <w:sz w:val="21"/>
              </w:rPr>
              <w:t>.档案页码编号</w:t>
            </w:r>
          </w:p>
          <w:p>
            <w:pPr>
              <w:pStyle w:val="null3"/>
              <w:ind w:firstLine="420"/>
              <w:jc w:val="left"/>
            </w:pPr>
            <w:r>
              <w:rPr>
                <w:sz w:val="21"/>
              </w:rPr>
              <w:t>（</w:t>
            </w:r>
            <w:r>
              <w:rPr>
                <w:sz w:val="21"/>
              </w:rPr>
              <w:t>1</w:t>
            </w:r>
            <w:r>
              <w:rPr>
                <w:sz w:val="21"/>
              </w:rPr>
              <w:t>）</w:t>
            </w:r>
            <w:r>
              <w:rPr>
                <w:sz w:val="21"/>
              </w:rPr>
              <w:t>以</w:t>
            </w:r>
            <w:r>
              <w:rPr>
                <w:sz w:val="21"/>
              </w:rPr>
              <w:t>“件”为单位编制页码，即一件一个流水号；</w:t>
            </w:r>
          </w:p>
          <w:p>
            <w:pPr>
              <w:pStyle w:val="null3"/>
              <w:ind w:firstLine="420"/>
              <w:jc w:val="left"/>
            </w:pPr>
            <w:r>
              <w:rPr>
                <w:sz w:val="21"/>
              </w:rPr>
              <w:t>（</w:t>
            </w:r>
            <w:r>
              <w:rPr>
                <w:sz w:val="21"/>
              </w:rPr>
              <w:t>2</w:t>
            </w:r>
            <w:r>
              <w:rPr>
                <w:sz w:val="21"/>
              </w:rPr>
              <w:t>）</w:t>
            </w:r>
            <w:r>
              <w:rPr>
                <w:sz w:val="21"/>
              </w:rPr>
              <w:t>以有效内容的页面为档案页，逐页编制页码，分别标注在文件正面右</w:t>
            </w:r>
            <w:r>
              <w:rPr>
                <w:sz w:val="21"/>
              </w:rPr>
              <w:t>下</w:t>
            </w:r>
            <w:r>
              <w:rPr>
                <w:sz w:val="21"/>
              </w:rPr>
              <w:t>角或背面左</w:t>
            </w:r>
            <w:r>
              <w:rPr>
                <w:sz w:val="21"/>
              </w:rPr>
              <w:t>下</w:t>
            </w:r>
            <w:r>
              <w:rPr>
                <w:sz w:val="21"/>
              </w:rPr>
              <w:t>角的空白位置，且不压盖档案内容；</w:t>
            </w:r>
          </w:p>
          <w:p>
            <w:pPr>
              <w:pStyle w:val="null3"/>
              <w:ind w:firstLine="420"/>
              <w:jc w:val="left"/>
            </w:pPr>
            <w:r>
              <w:rPr>
                <w:sz w:val="21"/>
              </w:rPr>
              <w:t>（</w:t>
            </w:r>
            <w:r>
              <w:rPr>
                <w:sz w:val="21"/>
              </w:rPr>
              <w:t>3）</w:t>
            </w:r>
            <w:r>
              <w:rPr>
                <w:sz w:val="21"/>
              </w:rPr>
              <w:t>文件材料已印制成册并编有页码的，拟编制页码与文件原有页码相同的，可以保持原有页码不变，如有新增加页、减少页、重复页等情况，需要全部重新编制；</w:t>
            </w:r>
          </w:p>
          <w:p>
            <w:pPr>
              <w:pStyle w:val="null3"/>
              <w:ind w:firstLine="420"/>
              <w:jc w:val="left"/>
            </w:pPr>
            <w:r>
              <w:rPr>
                <w:sz w:val="21"/>
              </w:rPr>
              <w:t>（</w:t>
            </w:r>
            <w:r>
              <w:rPr>
                <w:sz w:val="21"/>
              </w:rPr>
              <w:t>4）</w:t>
            </w:r>
            <w:r>
              <w:rPr>
                <w:sz w:val="21"/>
              </w:rPr>
              <w:t>书写页号所使用的笔、墨等不应破坏档案原件或对档案长期保存造成影响，一般采用硬度较小的铅笔编制；</w:t>
            </w:r>
          </w:p>
          <w:p>
            <w:pPr>
              <w:pStyle w:val="null3"/>
              <w:ind w:firstLine="420"/>
              <w:jc w:val="left"/>
            </w:pPr>
            <w:r>
              <w:rPr>
                <w:sz w:val="21"/>
              </w:rPr>
              <w:t>（</w:t>
            </w:r>
            <w:r>
              <w:rPr>
                <w:sz w:val="21"/>
              </w:rPr>
              <w:t>5）</w:t>
            </w:r>
            <w:r>
              <w:rPr>
                <w:sz w:val="21"/>
              </w:rPr>
              <w:t>编页同时破损页面、缺页等特殊情况</w:t>
            </w:r>
            <w:r>
              <w:rPr>
                <w:sz w:val="21"/>
              </w:rPr>
              <w:t>需</w:t>
            </w:r>
            <w:r>
              <w:rPr>
                <w:sz w:val="21"/>
              </w:rPr>
              <w:t>进行登记。</w:t>
            </w:r>
          </w:p>
          <w:p>
            <w:pPr>
              <w:pStyle w:val="null3"/>
              <w:ind w:firstLine="420"/>
              <w:jc w:val="left"/>
            </w:pPr>
            <w:r>
              <w:rPr>
                <w:sz w:val="21"/>
              </w:rPr>
              <w:t>3</w:t>
            </w:r>
            <w:r>
              <w:rPr>
                <w:sz w:val="21"/>
              </w:rPr>
              <w:t>.档案扫描（含元数据写入）</w:t>
            </w:r>
          </w:p>
          <w:p>
            <w:pPr>
              <w:pStyle w:val="null3"/>
              <w:ind w:firstLine="420"/>
              <w:jc w:val="left"/>
            </w:pPr>
            <w:r>
              <w:rPr>
                <w:sz w:val="21"/>
              </w:rPr>
              <w:t>（</w:t>
            </w:r>
            <w:r>
              <w:rPr>
                <w:sz w:val="21"/>
              </w:rPr>
              <w:t>1）扫描方式</w:t>
            </w:r>
          </w:p>
          <w:p>
            <w:pPr>
              <w:pStyle w:val="null3"/>
              <w:ind w:firstLine="420"/>
              <w:jc w:val="left"/>
            </w:pPr>
            <w:r>
              <w:rPr>
                <w:sz w:val="21"/>
              </w:rPr>
              <w:t>1）保持档案原貌，按档案页码次序逐页翻页扫描。</w:t>
            </w:r>
          </w:p>
          <w:p>
            <w:pPr>
              <w:pStyle w:val="null3"/>
              <w:ind w:firstLine="420"/>
              <w:jc w:val="left"/>
            </w:pPr>
            <w:r>
              <w:rPr>
                <w:sz w:val="21"/>
              </w:rPr>
              <w:t>2）页面小于或等于A3幅面的档案，根据纸质实际情况，采用平板扫描仪对档案按页码次序逐页扫描，可根据档案幅面大小，选定区域进行扫描，并按档号排列原则保存。</w:t>
            </w:r>
          </w:p>
          <w:p>
            <w:pPr>
              <w:pStyle w:val="null3"/>
              <w:ind w:firstLine="420"/>
              <w:jc w:val="left"/>
            </w:pPr>
            <w:r>
              <w:rPr>
                <w:sz w:val="21"/>
              </w:rPr>
              <w:t>3）页面超过A3幅面的档案，由</w:t>
            </w:r>
            <w:r>
              <w:rPr>
                <w:sz w:val="21"/>
              </w:rPr>
              <w:t>成交供应商</w:t>
            </w:r>
            <w:r>
              <w:rPr>
                <w:sz w:val="21"/>
              </w:rPr>
              <w:t>自备大幅面扫描仪进行扫描，不允许采用分幅拼接方式。</w:t>
            </w:r>
          </w:p>
          <w:p>
            <w:pPr>
              <w:pStyle w:val="null3"/>
              <w:ind w:firstLine="420"/>
              <w:jc w:val="left"/>
            </w:pPr>
            <w:r>
              <w:rPr>
                <w:sz w:val="21"/>
              </w:rPr>
              <w:t>4）扫描仪盖板内侧为黑色时，应使用与档案原件纸张色系相同、具有一定色差的纸张覆盖扫描仪盖板内侧。</w:t>
            </w:r>
          </w:p>
          <w:p>
            <w:pPr>
              <w:pStyle w:val="null3"/>
              <w:ind w:firstLine="420"/>
              <w:jc w:val="left"/>
            </w:pPr>
            <w:r>
              <w:rPr>
                <w:sz w:val="21"/>
              </w:rPr>
              <w:t>（</w:t>
            </w:r>
            <w:r>
              <w:rPr>
                <w:sz w:val="21"/>
              </w:rPr>
              <w:t>2）扫描质量要求</w:t>
            </w:r>
          </w:p>
          <w:p>
            <w:pPr>
              <w:pStyle w:val="null3"/>
              <w:ind w:firstLine="420"/>
              <w:jc w:val="left"/>
            </w:pPr>
            <w:r>
              <w:rPr>
                <w:sz w:val="21"/>
              </w:rPr>
              <w:t>1）无论页面大小均自然平展开进行扫描，每一画幅应与档案实体实际页面一一对应，以画幅作为扫描的计量单位。</w:t>
            </w:r>
          </w:p>
          <w:p>
            <w:pPr>
              <w:pStyle w:val="null3"/>
              <w:ind w:firstLine="420"/>
              <w:jc w:val="left"/>
            </w:pPr>
            <w:r>
              <w:rPr>
                <w:sz w:val="21"/>
              </w:rPr>
              <w:t>2）必须按照</w:t>
            </w:r>
            <w:r>
              <w:rPr>
                <w:sz w:val="21"/>
              </w:rPr>
              <w:t>档案</w:t>
            </w:r>
            <w:r>
              <w:rPr>
                <w:sz w:val="21"/>
              </w:rPr>
              <w:t>标明的页码顺序进行扫描，扫描图像顺序与纸质档案的顺序排列一致，扫描时做到不缺页、不重页、图像内容完整，包括文件上的正文、页码、有关标记等必须纳入扫描图像范围。</w:t>
            </w:r>
          </w:p>
          <w:p>
            <w:pPr>
              <w:pStyle w:val="null3"/>
              <w:ind w:firstLine="420"/>
              <w:jc w:val="left"/>
            </w:pPr>
            <w:r>
              <w:rPr>
                <w:sz w:val="21"/>
              </w:rPr>
              <w:t>3）初始扫描时，应将档案纸张放置端正。</w:t>
            </w:r>
          </w:p>
          <w:p>
            <w:pPr>
              <w:pStyle w:val="null3"/>
              <w:ind w:firstLine="420"/>
              <w:jc w:val="left"/>
            </w:pPr>
            <w:r>
              <w:rPr>
                <w:sz w:val="21"/>
              </w:rPr>
              <w:t>4）档案扫描时不可折角、遮字，不得有非档案的杂物，如头发、纸屑等。</w:t>
            </w:r>
          </w:p>
          <w:p>
            <w:pPr>
              <w:pStyle w:val="null3"/>
              <w:ind w:firstLine="420"/>
              <w:jc w:val="left"/>
            </w:pPr>
            <w:r>
              <w:rPr>
                <w:sz w:val="21"/>
              </w:rPr>
              <w:t>5）为最大限度保留档案原件信息，便于多种方式的利用，宜全部采用彩色模式进行扫描。</w:t>
            </w:r>
          </w:p>
          <w:p>
            <w:pPr>
              <w:pStyle w:val="null3"/>
              <w:ind w:firstLine="420"/>
              <w:jc w:val="left"/>
            </w:pPr>
            <w:r>
              <w:rPr>
                <w:sz w:val="21"/>
              </w:rPr>
              <w:t>6）</w:t>
            </w:r>
            <w:r>
              <w:rPr>
                <w:sz w:val="21"/>
              </w:rPr>
              <w:t>若页面为黑白两色，并且字迹清晰、不带插图的档案，也可采用黑白二值模式进行扫描。</w:t>
            </w:r>
          </w:p>
          <w:p>
            <w:pPr>
              <w:pStyle w:val="null3"/>
              <w:ind w:firstLine="420"/>
              <w:jc w:val="left"/>
            </w:pPr>
            <w:r>
              <w:rPr>
                <w:sz w:val="21"/>
              </w:rPr>
              <w:t>7）</w:t>
            </w:r>
            <w:r>
              <w:rPr>
                <w:sz w:val="21"/>
              </w:rPr>
              <w:t>若页面为黑白两色，但字迹清晰度差或带有插图的档案，也可采用灰度模式扫描。</w:t>
            </w:r>
          </w:p>
          <w:p>
            <w:pPr>
              <w:pStyle w:val="null3"/>
              <w:ind w:firstLine="420"/>
              <w:jc w:val="left"/>
            </w:pPr>
            <w:r>
              <w:rPr>
                <w:sz w:val="21"/>
              </w:rPr>
              <w:t>8）</w:t>
            </w:r>
            <w:r>
              <w:rPr>
                <w:sz w:val="21"/>
              </w:rPr>
              <w:t>扫描分辨率：扫描分辨率标准不小于</w:t>
            </w:r>
            <w:r>
              <w:rPr>
                <w:sz w:val="21"/>
              </w:rPr>
              <w:t>300dpi。</w:t>
            </w:r>
          </w:p>
          <w:p>
            <w:pPr>
              <w:pStyle w:val="null3"/>
              <w:ind w:firstLine="420"/>
              <w:jc w:val="left"/>
            </w:pPr>
            <w:r>
              <w:rPr>
                <w:sz w:val="21"/>
              </w:rPr>
              <w:t>9）</w:t>
            </w:r>
            <w:r>
              <w:rPr>
                <w:sz w:val="21"/>
              </w:rPr>
              <w:t>扫描时，应根据纸张大小、质地、底色、薄厚程度等因素，选择相应规格的扫描仪或专业扫描仪进行扫描，设置最佳的扫描明暗度、对比度，保证原始扫描图像效果与原件吻合，避免纸张褶皱、撕裂、破损等情况的发生。</w:t>
            </w:r>
          </w:p>
          <w:p>
            <w:pPr>
              <w:pStyle w:val="null3"/>
              <w:ind w:firstLine="420"/>
              <w:jc w:val="left"/>
            </w:pPr>
            <w:r>
              <w:rPr>
                <w:sz w:val="21"/>
              </w:rPr>
              <w:t>10）</w:t>
            </w:r>
            <w:r>
              <w:rPr>
                <w:sz w:val="21"/>
              </w:rPr>
              <w:t>如遇到档案纸张质地脆弱，装订成册书刊，不适合反复拆装订的档案，应采用不拆卷扫描设备和采用平板进纸方式扫描，尽量确保纸张扫描时放置端正，从而保证原始扫描图像无歪斜，减少后期处理可能带来的图像失真。</w:t>
            </w:r>
          </w:p>
          <w:p>
            <w:pPr>
              <w:pStyle w:val="null3"/>
              <w:ind w:firstLine="420"/>
              <w:jc w:val="left"/>
            </w:pPr>
            <w:r>
              <w:rPr>
                <w:sz w:val="21"/>
              </w:rPr>
              <w:t>11）</w:t>
            </w:r>
            <w:r>
              <w:rPr>
                <w:sz w:val="21"/>
              </w:rPr>
              <w:t>对于档案中的折纸页、图纸、表格等应当平摊开后采用大幅面扫描仪进行整幅扫描，超长、超宽幅面的图件可进行分幅扫描后，要拼接成整幅图面。</w:t>
            </w:r>
          </w:p>
          <w:p>
            <w:pPr>
              <w:pStyle w:val="null3"/>
              <w:ind w:firstLine="420"/>
              <w:jc w:val="left"/>
            </w:pPr>
            <w:r>
              <w:rPr>
                <w:sz w:val="21"/>
              </w:rPr>
              <w:t>12）</w:t>
            </w:r>
            <w:r>
              <w:rPr>
                <w:sz w:val="21"/>
              </w:rPr>
              <w:t>图像清晰、完整、不失真、不影响图像的利用效果。</w:t>
            </w:r>
          </w:p>
          <w:p>
            <w:pPr>
              <w:pStyle w:val="null3"/>
              <w:ind w:firstLine="420"/>
              <w:jc w:val="left"/>
            </w:pPr>
            <w:r>
              <w:rPr>
                <w:sz w:val="21"/>
              </w:rPr>
              <w:t>（</w:t>
            </w:r>
            <w:r>
              <w:rPr>
                <w:sz w:val="21"/>
              </w:rPr>
              <w:t>3）</w:t>
            </w:r>
            <w:r>
              <w:rPr>
                <w:sz w:val="21"/>
              </w:rPr>
              <w:t>扫描成果要求</w:t>
            </w:r>
          </w:p>
          <w:p>
            <w:pPr>
              <w:pStyle w:val="null3"/>
              <w:ind w:firstLine="420"/>
              <w:jc w:val="left"/>
            </w:pPr>
            <w:r>
              <w:rPr>
                <w:sz w:val="21"/>
              </w:rPr>
              <w:t>1）电子图像的倾斜度不得超出1度，不允许有折叠、遮字或缺损，保持图像的完整，图片端正、无扭曲。</w:t>
            </w:r>
          </w:p>
          <w:p>
            <w:pPr>
              <w:pStyle w:val="null3"/>
              <w:ind w:firstLine="420"/>
              <w:jc w:val="left"/>
            </w:pPr>
            <w:r>
              <w:rPr>
                <w:sz w:val="21"/>
              </w:rPr>
              <w:t>2）要求电子图像数据准确、索引数据准确并与纸质档案匹配。</w:t>
            </w:r>
          </w:p>
          <w:p>
            <w:pPr>
              <w:pStyle w:val="null3"/>
              <w:ind w:firstLine="420"/>
              <w:jc w:val="left"/>
            </w:pPr>
            <w:r>
              <w:rPr>
                <w:sz w:val="21"/>
              </w:rPr>
              <w:t>3）图像文件须依照采购人制定的命名规则命名，命名及组成必须与纸质档案一一对应，并符合采购人档案管理软件要求。</w:t>
            </w:r>
          </w:p>
          <w:p>
            <w:pPr>
              <w:pStyle w:val="null3"/>
              <w:ind w:firstLine="420"/>
              <w:jc w:val="left"/>
            </w:pPr>
            <w:r>
              <w:rPr>
                <w:sz w:val="21"/>
              </w:rPr>
              <w:t>4）图像文件需实时上传服务器上，通过网络在各环节中流转。数字化加工终端原则上不留存图像文件。</w:t>
            </w:r>
          </w:p>
          <w:p>
            <w:pPr>
              <w:pStyle w:val="null3"/>
              <w:ind w:firstLine="420"/>
              <w:jc w:val="left"/>
            </w:pPr>
            <w:r>
              <w:rPr>
                <w:sz w:val="21"/>
              </w:rPr>
              <w:t>（</w:t>
            </w:r>
            <w:r>
              <w:rPr>
                <w:sz w:val="21"/>
              </w:rPr>
              <w:t>4</w:t>
            </w:r>
            <w:r>
              <w:rPr>
                <w:sz w:val="21"/>
              </w:rPr>
              <w:t>）扫描登记</w:t>
            </w:r>
          </w:p>
          <w:p>
            <w:pPr>
              <w:pStyle w:val="null3"/>
              <w:ind w:firstLine="420"/>
              <w:jc w:val="left"/>
            </w:pPr>
            <w:r>
              <w:rPr>
                <w:sz w:val="21"/>
              </w:rPr>
              <w:t>填写流程单，详细登记</w:t>
            </w:r>
            <w:r>
              <w:rPr>
                <w:sz w:val="21"/>
              </w:rPr>
              <w:t>图件页面修整情况、</w:t>
            </w:r>
            <w:r>
              <w:rPr>
                <w:sz w:val="21"/>
              </w:rPr>
              <w:t>扫描的实际页数，核对每</w:t>
            </w:r>
            <w:r>
              <w:rPr>
                <w:sz w:val="21"/>
              </w:rPr>
              <w:t>件（</w:t>
            </w:r>
            <w:r>
              <w:rPr>
                <w:sz w:val="21"/>
              </w:rPr>
              <w:t>卷</w:t>
            </w:r>
            <w:r>
              <w:rPr>
                <w:sz w:val="21"/>
              </w:rPr>
              <w:t>）</w:t>
            </w:r>
            <w:r>
              <w:rPr>
                <w:sz w:val="21"/>
              </w:rPr>
              <w:t>的实际扫描页数与扫描前处理时填写的档案页数是否一致，不一致时应注明具体原因和处理方法，并提交采购人项目管理人员审核同意后，进行处理。</w:t>
            </w:r>
          </w:p>
          <w:p>
            <w:pPr>
              <w:pStyle w:val="null3"/>
              <w:ind w:firstLine="420"/>
              <w:jc w:val="left"/>
            </w:pPr>
            <w:r>
              <w:rPr>
                <w:sz w:val="21"/>
              </w:rPr>
              <w:t>4</w:t>
            </w:r>
            <w:r>
              <w:rPr>
                <w:sz w:val="21"/>
              </w:rPr>
              <w:t>.图像处理</w:t>
            </w:r>
          </w:p>
          <w:p>
            <w:pPr>
              <w:pStyle w:val="null3"/>
              <w:ind w:firstLine="420"/>
              <w:jc w:val="left"/>
            </w:pPr>
            <w:r>
              <w:rPr>
                <w:sz w:val="21"/>
              </w:rPr>
              <w:t>(1)经数字化所产生的图像文件，按照DA/T31纸质档案数字化规范的要求，进行相应的图像优化处理，使图像清晰、完整，不得出现原件没有的颜色、变形、明显皱纹等破坏图像质量的现象。对扫描后的图像进行逐页纠偏、裁边、去污、排序等处理。不得去除档案页面原有的纸张褪变斑点、水渍、污点等。</w:t>
            </w:r>
          </w:p>
          <w:p>
            <w:pPr>
              <w:pStyle w:val="null3"/>
              <w:ind w:firstLine="420"/>
              <w:jc w:val="left"/>
            </w:pPr>
            <w:r>
              <w:rPr>
                <w:sz w:val="21"/>
              </w:rPr>
              <w:t>(2)应在距页边最外延2至3毫米处裁剪数字图像，不得裁掉纸质档案原有页边，包括破损、歪斜页边。图像拼接处信息要完整，不能缺少任何信息。</w:t>
            </w:r>
          </w:p>
          <w:p>
            <w:pPr>
              <w:pStyle w:val="null3"/>
              <w:ind w:firstLine="420"/>
              <w:jc w:val="left"/>
            </w:pPr>
            <w:r>
              <w:rPr>
                <w:sz w:val="21"/>
              </w:rPr>
              <w:t>(3)以视觉上不感觉偏斜为标准，允许图像倾斜度不大于1度；方向不正确的图像，应旋转还原，以符合阅读习惯。</w:t>
            </w:r>
          </w:p>
          <w:p>
            <w:pPr>
              <w:pStyle w:val="null3"/>
              <w:ind w:firstLine="420"/>
              <w:jc w:val="left"/>
            </w:pPr>
            <w:r>
              <w:rPr>
                <w:sz w:val="21"/>
              </w:rPr>
              <w:t>(</w:t>
            </w:r>
            <w:r>
              <w:rPr>
                <w:sz w:val="21"/>
              </w:rPr>
              <w:t>4</w:t>
            </w:r>
            <w:r>
              <w:rPr>
                <w:sz w:val="21"/>
              </w:rPr>
              <w:t>)填写流程单，详细登记处理图像文件的数量，并记录处理方法和处理结果，不允许有误。处理图像文件的数量应与扫描时填写的数量一致，否则即时向采购人项目管理人员报告。</w:t>
            </w:r>
          </w:p>
          <w:p>
            <w:pPr>
              <w:pStyle w:val="null3"/>
              <w:ind w:firstLine="420"/>
              <w:jc w:val="left"/>
            </w:pPr>
            <w:r>
              <w:rPr>
                <w:sz w:val="21"/>
              </w:rPr>
              <w:t>5</w:t>
            </w:r>
            <w:r>
              <w:rPr>
                <w:sz w:val="21"/>
              </w:rPr>
              <w:t>.图像质检（含100%原件比对质检）</w:t>
            </w:r>
          </w:p>
          <w:p>
            <w:pPr>
              <w:pStyle w:val="null3"/>
              <w:ind w:firstLine="420"/>
              <w:jc w:val="left"/>
            </w:pPr>
            <w:r>
              <w:rPr>
                <w:sz w:val="21"/>
              </w:rPr>
              <w:t>比对档案原件逐卷逐画幅检查图像文件：</w:t>
            </w:r>
          </w:p>
          <w:p>
            <w:pPr>
              <w:pStyle w:val="null3"/>
              <w:ind w:firstLine="420"/>
              <w:jc w:val="left"/>
            </w:pPr>
            <w:r>
              <w:rPr>
                <w:sz w:val="21"/>
              </w:rPr>
              <w:t>(</w:t>
            </w:r>
            <w:r>
              <w:rPr>
                <w:sz w:val="21"/>
              </w:rPr>
              <w:t>1)检查图像完整性、偏斜度、清晰度、失真度、图像畸变等。</w:t>
            </w:r>
          </w:p>
          <w:p>
            <w:pPr>
              <w:pStyle w:val="null3"/>
              <w:ind w:firstLine="420"/>
              <w:jc w:val="left"/>
            </w:pPr>
            <w:r>
              <w:rPr>
                <w:sz w:val="21"/>
              </w:rPr>
              <w:t>(</w:t>
            </w:r>
            <w:r>
              <w:rPr>
                <w:sz w:val="21"/>
              </w:rPr>
              <w:t>2)检查档案漏扫、重扫、多扫等情况。</w:t>
            </w:r>
          </w:p>
          <w:p>
            <w:pPr>
              <w:pStyle w:val="null3"/>
              <w:ind w:firstLine="420"/>
              <w:jc w:val="left"/>
            </w:pPr>
            <w:r>
              <w:rPr>
                <w:sz w:val="21"/>
              </w:rPr>
              <w:t>(</w:t>
            </w:r>
            <w:r>
              <w:rPr>
                <w:sz w:val="21"/>
              </w:rPr>
              <w:t>3)检查图像文件</w:t>
            </w:r>
            <w:r>
              <w:rPr>
                <w:sz w:val="21"/>
              </w:rPr>
              <w:t>与档案原件是否相符。</w:t>
            </w:r>
          </w:p>
          <w:p>
            <w:pPr>
              <w:pStyle w:val="null3"/>
              <w:ind w:firstLine="420"/>
              <w:jc w:val="left"/>
            </w:pPr>
            <w:r>
              <w:rPr>
                <w:sz w:val="21"/>
              </w:rPr>
              <w:t>(</w:t>
            </w:r>
            <w:r>
              <w:rPr>
                <w:sz w:val="21"/>
              </w:rPr>
              <w:t>4)</w:t>
            </w:r>
            <w:r>
              <w:rPr>
                <w:sz w:val="21"/>
              </w:rPr>
              <w:t>检查图像文件</w:t>
            </w:r>
            <w:r>
              <w:rPr>
                <w:sz w:val="21"/>
              </w:rPr>
              <w:t>的排列顺序与档案原件是否一致或是否符合文种要求的扫描顺序。</w:t>
            </w:r>
          </w:p>
          <w:p>
            <w:pPr>
              <w:pStyle w:val="null3"/>
              <w:ind w:firstLine="420"/>
              <w:jc w:val="left"/>
            </w:pPr>
            <w:r>
              <w:rPr>
                <w:sz w:val="21"/>
              </w:rPr>
              <w:t>(</w:t>
            </w:r>
            <w:r>
              <w:rPr>
                <w:sz w:val="21"/>
              </w:rPr>
              <w:t>5)对数字图像拼接、旋转及纠偏、裁边、去污等处理情况进行检查，发现不符合图像质量要求时，应重新进行图像处理。</w:t>
            </w:r>
          </w:p>
          <w:p>
            <w:pPr>
              <w:pStyle w:val="null3"/>
              <w:ind w:firstLine="420"/>
              <w:jc w:val="left"/>
            </w:pPr>
            <w:r>
              <w:rPr>
                <w:sz w:val="21"/>
              </w:rPr>
              <w:t>(</w:t>
            </w:r>
            <w:r>
              <w:rPr>
                <w:sz w:val="21"/>
              </w:rPr>
              <w:t>6)检查图像文件命名方式是否符合规范要求。</w:t>
            </w:r>
          </w:p>
          <w:p>
            <w:pPr>
              <w:pStyle w:val="null3"/>
              <w:ind w:firstLine="420"/>
              <w:jc w:val="left"/>
            </w:pPr>
            <w:r>
              <w:rPr>
                <w:sz w:val="21"/>
              </w:rPr>
              <w:t>(7)</w:t>
            </w:r>
            <w:r>
              <w:rPr>
                <w:sz w:val="21"/>
              </w:rPr>
              <w:t>填写质检流程单，将记录的自检结果和处理意见提交采购人审核，并向采购人提供质检详细方案和操作方法，分批次将自检后的图像数据转交给采购人进行质检。对图像文件质检不合格部分进行返工、修改。</w:t>
            </w:r>
          </w:p>
          <w:p>
            <w:pPr>
              <w:pStyle w:val="null3"/>
              <w:ind w:firstLine="420"/>
              <w:jc w:val="left"/>
            </w:pPr>
            <w:r>
              <w:rPr>
                <w:sz w:val="21"/>
              </w:rPr>
              <w:t>6</w:t>
            </w:r>
            <w:r>
              <w:rPr>
                <w:sz w:val="21"/>
              </w:rPr>
              <w:t>.数据挂接</w:t>
            </w:r>
          </w:p>
          <w:p>
            <w:pPr>
              <w:pStyle w:val="null3"/>
              <w:ind w:firstLine="420"/>
              <w:jc w:val="left"/>
            </w:pPr>
            <w:r>
              <w:rPr>
                <w:sz w:val="21"/>
              </w:rPr>
              <w:t>(1)汇总挂接：数字化转换过程中形成的目录数据库与图像数据库，通过</w:t>
            </w:r>
            <w:r>
              <w:rPr>
                <w:sz w:val="21"/>
              </w:rPr>
              <w:t>成交供应商</w:t>
            </w:r>
            <w:r>
              <w:rPr>
                <w:sz w:val="21"/>
              </w:rPr>
              <w:t>质检确认为</w:t>
            </w:r>
            <w:r>
              <w:rPr>
                <w:sz w:val="21"/>
              </w:rPr>
              <w:t>“合格”后，通过网络分批次加载到数据服务器端汇总。</w:t>
            </w:r>
            <w:r>
              <w:rPr>
                <w:sz w:val="21"/>
              </w:rPr>
              <w:t>成交供应商</w:t>
            </w:r>
            <w:r>
              <w:rPr>
                <w:sz w:val="21"/>
              </w:rPr>
              <w:t>通过编制程序或借助相应软件，实现目录数据对相关联的数字图像的自动搜索、加入对应的电子地址信息等，实现批量、快速挂接。</w:t>
            </w:r>
          </w:p>
          <w:p>
            <w:pPr>
              <w:pStyle w:val="null3"/>
              <w:ind w:firstLine="420"/>
              <w:jc w:val="left"/>
            </w:pPr>
            <w:r>
              <w:rPr>
                <w:sz w:val="21"/>
              </w:rPr>
              <w:t>(2)数据关联：将图像文件存储到相应文件夹时，需核查每一份图像文件的名称与目录数据库中该份实体的档号是否相同，图像文件的页数与目录数据库中该卷档案的页数是否一致等。通过每一份图像文件的文件名与目录数据库中该卷档案的档号的一致性和唯一性，建立起一一对应的关联关系，实现目录数据库与图像文件的批量挂接。</w:t>
            </w:r>
            <w:r>
              <w:rPr>
                <w:sz w:val="21"/>
              </w:rPr>
              <w:t>成交供应商</w:t>
            </w:r>
            <w:r>
              <w:rPr>
                <w:sz w:val="21"/>
              </w:rPr>
              <w:t>提供相应软件，实现目录检索和数据关联检查功能。</w:t>
            </w:r>
          </w:p>
          <w:p>
            <w:pPr>
              <w:pStyle w:val="null3"/>
              <w:ind w:firstLine="420"/>
              <w:jc w:val="left"/>
            </w:pPr>
            <w:r>
              <w:rPr>
                <w:sz w:val="21"/>
              </w:rPr>
              <w:t>(3)填写流程单，记录数据关联后的页数，核对每一份图像文件关联后的页数与扫描前处理、扫描时填写的页数是否一致，不一致时应注明具体原因和处理办法，并提交采购人项目管理人员审核同意后，进行处理。</w:t>
            </w:r>
          </w:p>
          <w:p>
            <w:pPr>
              <w:pStyle w:val="null3"/>
              <w:ind w:firstLine="420"/>
              <w:jc w:val="left"/>
            </w:pPr>
            <w:r>
              <w:rPr>
                <w:sz w:val="21"/>
              </w:rPr>
              <w:t>7</w:t>
            </w:r>
            <w:r>
              <w:rPr>
                <w:sz w:val="21"/>
              </w:rPr>
              <w:t>.目录打印装订</w:t>
            </w:r>
          </w:p>
          <w:p>
            <w:pPr>
              <w:pStyle w:val="null3"/>
              <w:ind w:firstLine="420"/>
              <w:jc w:val="left"/>
            </w:pPr>
            <w:r>
              <w:rPr>
                <w:sz w:val="21"/>
              </w:rPr>
              <w:t>（</w:t>
            </w:r>
            <w:r>
              <w:rPr>
                <w:sz w:val="21"/>
              </w:rPr>
              <w:t>1）</w:t>
            </w:r>
            <w:r>
              <w:rPr>
                <w:sz w:val="21"/>
              </w:rPr>
              <w:t>永久档案需用进行目录打印及装订。</w:t>
            </w:r>
          </w:p>
          <w:p>
            <w:pPr>
              <w:pStyle w:val="null3"/>
              <w:ind w:firstLine="420"/>
              <w:jc w:val="left"/>
            </w:pPr>
            <w:r>
              <w:rPr>
                <w:sz w:val="21"/>
              </w:rPr>
              <w:t>（</w:t>
            </w:r>
            <w:r>
              <w:rPr>
                <w:sz w:val="21"/>
              </w:rPr>
              <w:t>2）打印、装订</w:t>
            </w:r>
            <w:r>
              <w:rPr>
                <w:sz w:val="21"/>
              </w:rPr>
              <w:t>保管期限为永久</w:t>
            </w:r>
            <w:r>
              <w:rPr>
                <w:sz w:val="21"/>
              </w:rPr>
              <w:t>档案目录二套，目录与档案实体要一一相符、相互对应。</w:t>
            </w:r>
          </w:p>
          <w:p>
            <w:pPr>
              <w:pStyle w:val="null3"/>
              <w:ind w:firstLine="420"/>
              <w:jc w:val="left"/>
            </w:pPr>
            <w:r>
              <w:rPr>
                <w:sz w:val="21"/>
              </w:rPr>
              <w:t>（</w:t>
            </w:r>
            <w:r>
              <w:rPr>
                <w:sz w:val="21"/>
              </w:rPr>
              <w:t>3）目录的字号要适当，打印要完整、清晰、美观。</w:t>
            </w:r>
          </w:p>
          <w:p>
            <w:pPr>
              <w:pStyle w:val="null3"/>
              <w:ind w:firstLine="420"/>
              <w:jc w:val="left"/>
            </w:pPr>
            <w:r>
              <w:rPr>
                <w:sz w:val="21"/>
              </w:rPr>
              <w:t>（</w:t>
            </w:r>
            <w:r>
              <w:rPr>
                <w:sz w:val="21"/>
              </w:rPr>
              <w:t>4）目录夹封面标签、脊背标签与目录内容要一一相符，标签打印清晰美观，项目填制完整准确，封面标签用白乳胶、脊背标签用双面胶粘贴，粘贴要端正结实。</w:t>
            </w:r>
          </w:p>
          <w:p>
            <w:pPr>
              <w:pStyle w:val="null3"/>
              <w:ind w:firstLine="420"/>
              <w:jc w:val="left"/>
            </w:pPr>
            <w:r>
              <w:rPr>
                <w:sz w:val="21"/>
              </w:rPr>
              <w:t>（</w:t>
            </w:r>
            <w:r>
              <w:rPr>
                <w:sz w:val="21"/>
              </w:rPr>
              <w:t>5）目录装订要结实，页序、方向要正确，不压字、不掉页。</w:t>
            </w:r>
          </w:p>
          <w:p>
            <w:pPr>
              <w:pStyle w:val="null3"/>
              <w:ind w:firstLine="420"/>
              <w:jc w:val="left"/>
            </w:pPr>
            <w:r>
              <w:rPr>
                <w:sz w:val="21"/>
              </w:rPr>
              <w:t>8</w:t>
            </w:r>
            <w:r>
              <w:rPr>
                <w:sz w:val="21"/>
              </w:rPr>
              <w:t>.数据验收</w:t>
            </w:r>
          </w:p>
          <w:p>
            <w:pPr>
              <w:pStyle w:val="null3"/>
              <w:ind w:firstLine="420"/>
              <w:jc w:val="left"/>
            </w:pPr>
            <w:r>
              <w:rPr>
                <w:sz w:val="21"/>
              </w:rPr>
              <w:t>（</w:t>
            </w:r>
            <w:r>
              <w:rPr>
                <w:sz w:val="21"/>
              </w:rPr>
              <w:t>1）在项目运行期间</w:t>
            </w:r>
            <w:r>
              <w:rPr>
                <w:sz w:val="21"/>
              </w:rPr>
              <w:t>成交供应商</w:t>
            </w:r>
            <w:r>
              <w:rPr>
                <w:sz w:val="21"/>
              </w:rPr>
              <w:t>应提供数字化数据验收系统给采购人使用，使采购人能顺利对加工数据进行质量检查和验收。</w:t>
            </w:r>
          </w:p>
          <w:p>
            <w:pPr>
              <w:pStyle w:val="null3"/>
              <w:ind w:firstLine="420"/>
              <w:jc w:val="left"/>
            </w:pPr>
            <w:r>
              <w:rPr>
                <w:sz w:val="21"/>
              </w:rPr>
              <w:t>（</w:t>
            </w:r>
            <w:r>
              <w:rPr>
                <w:sz w:val="21"/>
              </w:rPr>
              <w:t>2）采购人设立验收团队对</w:t>
            </w:r>
            <w:r>
              <w:rPr>
                <w:sz w:val="21"/>
              </w:rPr>
              <w:t>成交供应商</w:t>
            </w:r>
            <w:r>
              <w:rPr>
                <w:sz w:val="21"/>
              </w:rPr>
              <w:t>完成的加工数据分批（每批数据约</w:t>
            </w:r>
            <w:r>
              <w:rPr>
                <w:sz w:val="21"/>
              </w:rPr>
              <w:t>12000页或2000件）进行质量检查验收，抽检比率不低于30%。</w:t>
            </w:r>
            <w:r>
              <w:rPr>
                <w:sz w:val="21"/>
              </w:rPr>
              <w:t>成交供应商</w:t>
            </w:r>
            <w:r>
              <w:rPr>
                <w:sz w:val="21"/>
              </w:rPr>
              <w:t>将加工数据分批导入数字化数据验收系统，同时将该批次打印装订的档案目录和对应的流程单移送至采购人设立的验收团队，由验收团队进行验收检查。（注：对于档案数字化成果，成交供应商应首先对每批数据进行</w:t>
            </w:r>
            <w:r>
              <w:rPr>
                <w:sz w:val="21"/>
              </w:rPr>
              <w:t>100%档案原件比对质检，填写完整对应批次的流程单后，方可移送采购人设立的验收团队）</w:t>
            </w:r>
          </w:p>
          <w:p>
            <w:pPr>
              <w:pStyle w:val="null3"/>
              <w:ind w:firstLine="420"/>
              <w:jc w:val="left"/>
            </w:pPr>
            <w:r>
              <w:rPr>
                <w:sz w:val="21"/>
              </w:rPr>
              <w:t>（</w:t>
            </w:r>
            <w:r>
              <w:rPr>
                <w:sz w:val="21"/>
              </w:rPr>
              <w:t>3）对采购人检出的错误，</w:t>
            </w:r>
            <w:r>
              <w:rPr>
                <w:sz w:val="21"/>
              </w:rPr>
              <w:t>成交供应商</w:t>
            </w:r>
            <w:r>
              <w:rPr>
                <w:sz w:val="21"/>
              </w:rPr>
              <w:t>应于两个工作日内及时无偿予以纠正，并重新提交验收。若采购人发现同一批次中同一类问题出现</w:t>
            </w:r>
            <w:r>
              <w:rPr>
                <w:sz w:val="21"/>
              </w:rPr>
              <w:t>3次及以上，</w:t>
            </w:r>
            <w:r>
              <w:rPr>
                <w:sz w:val="21"/>
              </w:rPr>
              <w:t>成交供应商</w:t>
            </w:r>
            <w:r>
              <w:rPr>
                <w:sz w:val="21"/>
              </w:rPr>
              <w:t>应于两个工作日内及时对整批次的此类问题无偿予以纠正，并重新提交验收。</w:t>
            </w:r>
          </w:p>
          <w:p>
            <w:pPr>
              <w:pStyle w:val="null3"/>
              <w:ind w:firstLine="420"/>
              <w:jc w:val="left"/>
            </w:pPr>
            <w:r>
              <w:rPr>
                <w:sz w:val="21"/>
              </w:rPr>
              <w:t>（</w:t>
            </w:r>
            <w:r>
              <w:rPr>
                <w:sz w:val="21"/>
              </w:rPr>
              <w:t>4）提交验收的档案及数据采取评分制，采购人验收团队按照“项目成果批量验收评判标准”对该批次成果质量进行打分，批次成果得分达95分或以上时，定为“验收通过”，但</w:t>
            </w:r>
            <w:r>
              <w:rPr>
                <w:sz w:val="21"/>
              </w:rPr>
              <w:t>成交供应商</w:t>
            </w:r>
            <w:r>
              <w:rPr>
                <w:sz w:val="21"/>
              </w:rPr>
              <w:t>要对已发现的</w:t>
            </w:r>
            <w:r>
              <w:rPr>
                <w:sz w:val="21"/>
              </w:rPr>
              <w:t>关键、重要</w:t>
            </w:r>
            <w:r>
              <w:rPr>
                <w:sz w:val="21"/>
              </w:rPr>
              <w:t>扣分项的问题进行整改，并由采购人进行核实；当该批次成果得分不足</w:t>
            </w:r>
            <w:r>
              <w:rPr>
                <w:sz w:val="21"/>
              </w:rPr>
              <w:t>95分时，定为“验收不通过”，并全部发回</w:t>
            </w:r>
            <w:r>
              <w:rPr>
                <w:sz w:val="21"/>
              </w:rPr>
              <w:t>成交供应商</w:t>
            </w:r>
            <w:r>
              <w:rPr>
                <w:sz w:val="21"/>
              </w:rPr>
              <w:t>重新检查、整改，整改完成后再次提交验收，直至达到验收标准、验收通过为止。</w:t>
            </w:r>
          </w:p>
          <w:p>
            <w:pPr>
              <w:pStyle w:val="null3"/>
              <w:ind w:firstLine="420"/>
              <w:jc w:val="left"/>
            </w:pPr>
            <w:r>
              <w:rPr>
                <w:sz w:val="21"/>
              </w:rPr>
              <w:t>（</w:t>
            </w:r>
            <w:r>
              <w:rPr>
                <w:sz w:val="21"/>
              </w:rPr>
              <w:t>5）同一批次成果，若经</w:t>
            </w:r>
            <w:r>
              <w:rPr>
                <w:sz w:val="21"/>
              </w:rPr>
              <w:t>成交供应商</w:t>
            </w:r>
            <w:r>
              <w:rPr>
                <w:sz w:val="21"/>
              </w:rPr>
              <w:t>2次返工仍不能“通过”验收的，采购人有权单方面终止合同，并不承担违约责任，</w:t>
            </w:r>
            <w:r>
              <w:rPr>
                <w:sz w:val="21"/>
              </w:rPr>
              <w:t>成交供应商</w:t>
            </w:r>
            <w:r>
              <w:rPr>
                <w:sz w:val="21"/>
              </w:rPr>
              <w:t>须承担由此给采购人造成的全部损失。</w:t>
            </w:r>
          </w:p>
          <w:p>
            <w:pPr>
              <w:pStyle w:val="null3"/>
              <w:ind w:firstLine="420"/>
              <w:jc w:val="left"/>
            </w:pPr>
            <w:r>
              <w:rPr>
                <w:sz w:val="21"/>
              </w:rPr>
              <w:t>（</w:t>
            </w:r>
            <w:r>
              <w:rPr>
                <w:sz w:val="21"/>
              </w:rPr>
              <w:t>6）全部档案“验收通过”的结论，必须经采购人审核、签字、盖章确认后方有效。</w:t>
            </w:r>
          </w:p>
          <w:p>
            <w:pPr>
              <w:pStyle w:val="null3"/>
              <w:ind w:firstLine="420"/>
              <w:jc w:val="left"/>
            </w:pPr>
            <w:r>
              <w:rPr>
                <w:sz w:val="21"/>
              </w:rPr>
              <w:t>（</w:t>
            </w:r>
            <w:r>
              <w:rPr>
                <w:sz w:val="21"/>
              </w:rPr>
              <w:t>7）发生验收不通过的情况时，在旧批次档案通过验收之前，采购人有权不提供新批次档案给</w:t>
            </w:r>
            <w:r>
              <w:rPr>
                <w:sz w:val="21"/>
              </w:rPr>
              <w:t>成交供应商</w:t>
            </w:r>
            <w:r>
              <w:rPr>
                <w:sz w:val="21"/>
              </w:rPr>
              <w:t>进行数字化加工，因此产生的进度及工期延误由</w:t>
            </w:r>
            <w:r>
              <w:rPr>
                <w:sz w:val="21"/>
              </w:rPr>
              <w:t>成交供应商</w:t>
            </w:r>
            <w:r>
              <w:rPr>
                <w:sz w:val="21"/>
              </w:rPr>
              <w:t>负责。</w:t>
            </w:r>
          </w:p>
          <w:p>
            <w:pPr>
              <w:pStyle w:val="null3"/>
              <w:ind w:firstLine="420"/>
              <w:jc w:val="left"/>
            </w:pPr>
            <w:r>
              <w:rPr>
                <w:sz w:val="21"/>
              </w:rPr>
              <w:t>9</w:t>
            </w:r>
            <w:r>
              <w:rPr>
                <w:sz w:val="21"/>
              </w:rPr>
              <w:t>.数据备份</w:t>
            </w:r>
          </w:p>
          <w:p>
            <w:pPr>
              <w:pStyle w:val="null3"/>
              <w:ind w:firstLine="420"/>
              <w:jc w:val="left"/>
            </w:pPr>
            <w:r>
              <w:rPr>
                <w:sz w:val="21"/>
              </w:rPr>
              <w:t>(1)备份范围：经验收合格的完整数据应即时进行备份。</w:t>
            </w:r>
          </w:p>
          <w:p>
            <w:pPr>
              <w:pStyle w:val="null3"/>
              <w:ind w:firstLine="420"/>
              <w:jc w:val="left"/>
            </w:pPr>
            <w:r>
              <w:rPr>
                <w:sz w:val="21"/>
              </w:rPr>
              <w:t>(2)备份方式：每一验收批次的数据通过采购人验收后，</w:t>
            </w:r>
            <w:r>
              <w:rPr>
                <w:sz w:val="21"/>
              </w:rPr>
              <w:t>成交供应商</w:t>
            </w:r>
            <w:r>
              <w:rPr>
                <w:sz w:val="21"/>
              </w:rPr>
              <w:t>将该批次的所有数字化成果数据立即备份到移动硬盘，为保证数据安全，所有档案数据均需备份</w:t>
            </w:r>
            <w:r>
              <w:rPr>
                <w:sz w:val="21"/>
              </w:rPr>
              <w:t>2种格式（JPEG格式、PDF格式），各种格式均须备份两套</w:t>
            </w:r>
            <w:r>
              <w:rPr>
                <w:sz w:val="21"/>
              </w:rPr>
              <w:t>，一套存进固态</w:t>
            </w:r>
            <w:r>
              <w:rPr>
                <w:sz w:val="21"/>
              </w:rPr>
              <w:t>硬盘</w:t>
            </w:r>
            <w:r>
              <w:rPr>
                <w:sz w:val="21"/>
              </w:rPr>
              <w:t>、一套存进</w:t>
            </w:r>
            <w:r>
              <w:rPr>
                <w:sz w:val="21"/>
              </w:rPr>
              <w:t>移动硬盘</w:t>
            </w:r>
            <w:r>
              <w:rPr>
                <w:sz w:val="21"/>
              </w:rPr>
              <w:t>。</w:t>
            </w:r>
          </w:p>
          <w:p>
            <w:pPr>
              <w:pStyle w:val="null3"/>
              <w:ind w:firstLine="420"/>
              <w:jc w:val="left"/>
            </w:pPr>
            <w:r>
              <w:rPr>
                <w:sz w:val="21"/>
              </w:rPr>
              <w:t>(3)备份介质：本项目所有备份介质由采购人提供。</w:t>
            </w:r>
          </w:p>
          <w:p>
            <w:pPr>
              <w:pStyle w:val="null3"/>
              <w:ind w:firstLine="420"/>
              <w:jc w:val="left"/>
            </w:pPr>
            <w:r>
              <w:rPr>
                <w:sz w:val="21"/>
              </w:rPr>
              <w:t>(4)备份标签：</w:t>
            </w:r>
            <w:r>
              <w:rPr>
                <w:sz w:val="21"/>
              </w:rPr>
              <w:t>成交供应商</w:t>
            </w:r>
            <w:r>
              <w:rPr>
                <w:sz w:val="21"/>
              </w:rPr>
              <w:t>数据备份后应在相应的备份介质上按标准规范做好标签，以便查找和管理。</w:t>
            </w:r>
          </w:p>
          <w:p>
            <w:pPr>
              <w:pStyle w:val="null3"/>
              <w:ind w:firstLine="420"/>
              <w:jc w:val="left"/>
            </w:pPr>
            <w:r>
              <w:rPr>
                <w:sz w:val="21"/>
              </w:rPr>
              <w:t>(5)备份数据检验：备份数据也应进行检验。备份数据的检验内容主要包括备份数据能否打开、数据信息是否完整、文件数量是否准确等。</w:t>
            </w:r>
          </w:p>
          <w:p>
            <w:pPr>
              <w:pStyle w:val="null3"/>
              <w:ind w:firstLine="420"/>
              <w:jc w:val="left"/>
            </w:pPr>
            <w:r>
              <w:rPr>
                <w:sz w:val="21"/>
              </w:rPr>
              <w:t>(6)采购人将通过软件检测工具对备份数据进行五性检测，确保数据的真实性、完整性、准确性、安全性、可用性，一旦发现数据质量问题，</w:t>
            </w:r>
            <w:r>
              <w:rPr>
                <w:sz w:val="21"/>
              </w:rPr>
              <w:t>成交供应商</w:t>
            </w:r>
            <w:r>
              <w:rPr>
                <w:sz w:val="21"/>
              </w:rPr>
              <w:t>应对备份介质中的数据进行修改、更正，直至所有检测通过。</w:t>
            </w:r>
          </w:p>
          <w:p>
            <w:pPr>
              <w:pStyle w:val="null3"/>
              <w:ind w:firstLine="420"/>
              <w:jc w:val="left"/>
            </w:pPr>
            <w:r>
              <w:rPr>
                <w:sz w:val="21"/>
              </w:rPr>
              <w:t>1</w:t>
            </w:r>
            <w:r>
              <w:rPr>
                <w:sz w:val="21"/>
              </w:rPr>
              <w:t>0</w:t>
            </w:r>
            <w:r>
              <w:rPr>
                <w:sz w:val="21"/>
              </w:rPr>
              <w:t>.档案归还</w:t>
            </w:r>
          </w:p>
          <w:p>
            <w:pPr>
              <w:pStyle w:val="null3"/>
              <w:ind w:firstLine="420"/>
              <w:jc w:val="left"/>
            </w:pPr>
            <w:r>
              <w:rPr>
                <w:sz w:val="21"/>
              </w:rPr>
              <w:t>在每批次验收结束后，要在当天或下一个工作日内归还档案。</w:t>
            </w:r>
            <w:r>
              <w:rPr>
                <w:sz w:val="21"/>
              </w:rPr>
              <w:t>成交供应商</w:t>
            </w:r>
            <w:r>
              <w:rPr>
                <w:sz w:val="21"/>
              </w:rPr>
              <w:t>要保持档案的排列顺序，不缺少、缺漏档案原件，保证档案原件及附属物完好完整，与采购人负责档案清点交接人员办理归还交接手续。档案归还前需进行逐卷清点，清点合格率达</w:t>
            </w:r>
            <w:r>
              <w:rPr>
                <w:sz w:val="21"/>
              </w:rPr>
              <w:t>100%，否则全部发回</w:t>
            </w:r>
            <w:r>
              <w:rPr>
                <w:sz w:val="21"/>
              </w:rPr>
              <w:t>成交供应商</w:t>
            </w:r>
            <w:r>
              <w:rPr>
                <w:sz w:val="21"/>
              </w:rPr>
              <w:t>重新自检。</w:t>
            </w:r>
          </w:p>
          <w:p>
            <w:pPr>
              <w:pStyle w:val="null3"/>
              <w:ind w:firstLine="420"/>
              <w:jc w:val="left"/>
            </w:pPr>
            <w:r>
              <w:rPr>
                <w:sz w:val="21"/>
              </w:rPr>
              <w:t>1</w:t>
            </w:r>
            <w:r>
              <w:rPr>
                <w:sz w:val="21"/>
              </w:rPr>
              <w:t>1</w:t>
            </w:r>
            <w:r>
              <w:rPr>
                <w:sz w:val="21"/>
              </w:rPr>
              <w:t>.档案出入库搬运</w:t>
            </w:r>
          </w:p>
          <w:p>
            <w:pPr>
              <w:pStyle w:val="null3"/>
              <w:ind w:firstLine="420"/>
              <w:jc w:val="left"/>
            </w:pPr>
            <w:r>
              <w:rPr>
                <w:sz w:val="21"/>
              </w:rPr>
              <w:t>成交供应商</w:t>
            </w:r>
            <w:r>
              <w:rPr>
                <w:sz w:val="21"/>
              </w:rPr>
              <w:t>要从项目驻场人员中指定其中两人承担数字化档案在库房和加工现场之间的搬运工作，档案搬运过程中，这两位人员必须服从采购人的有关管理规定，听从采购人的指挥，接受采购人的监督，经由指定路线搬运档案，确保档案在搬运过程中的安全。</w:t>
            </w:r>
          </w:p>
          <w:p>
            <w:pPr>
              <w:pStyle w:val="null3"/>
              <w:ind w:firstLine="420"/>
              <w:jc w:val="left"/>
            </w:pPr>
            <w:r>
              <w:rPr>
                <w:sz w:val="21"/>
              </w:rPr>
              <w:t>1</w:t>
            </w:r>
            <w:r>
              <w:rPr>
                <w:sz w:val="21"/>
              </w:rPr>
              <w:t>2</w:t>
            </w:r>
            <w:r>
              <w:rPr>
                <w:sz w:val="21"/>
              </w:rPr>
              <w:t>.数据移交</w:t>
            </w:r>
          </w:p>
          <w:p>
            <w:pPr>
              <w:pStyle w:val="null3"/>
              <w:ind w:firstLine="420"/>
              <w:jc w:val="left"/>
            </w:pPr>
            <w:r>
              <w:rPr>
                <w:sz w:val="21"/>
              </w:rPr>
              <w:t>（</w:t>
            </w:r>
            <w:r>
              <w:rPr>
                <w:sz w:val="21"/>
              </w:rPr>
              <w:t>1）移交内容：包括符合标准要求的元数据、目录数据、与实体档案实际页数一致的数据、数字化工作文档数据、备份所有数字化成果数据的一式两套</w:t>
            </w:r>
            <w:r>
              <w:rPr>
                <w:sz w:val="21"/>
              </w:rPr>
              <w:t>，用</w:t>
            </w:r>
            <w:r>
              <w:rPr>
                <w:sz w:val="21"/>
              </w:rPr>
              <w:t>移动硬盘</w:t>
            </w:r>
            <w:r>
              <w:rPr>
                <w:sz w:val="21"/>
              </w:rPr>
              <w:t>、固态硬盘储存，数据格式分别为</w:t>
            </w:r>
            <w:r>
              <w:rPr>
                <w:sz w:val="21"/>
              </w:rPr>
              <w:t>JPG和PDF两种</w:t>
            </w:r>
            <w:r>
              <w:rPr>
                <w:sz w:val="21"/>
              </w:rPr>
              <w:t>。</w:t>
            </w:r>
          </w:p>
          <w:p>
            <w:pPr>
              <w:pStyle w:val="null3"/>
              <w:ind w:firstLine="420"/>
              <w:jc w:val="left"/>
            </w:pPr>
            <w:r>
              <w:rPr>
                <w:sz w:val="21"/>
              </w:rPr>
              <w:t>（</w:t>
            </w:r>
            <w:r>
              <w:rPr>
                <w:sz w:val="21"/>
              </w:rPr>
              <w:t>2）扫描计量：纸质档案不论画幅大小，全部按实际画幅数进行计量，1个画幅为1页，每一画幅必须与档案实体实际页面一一对应。</w:t>
            </w:r>
          </w:p>
          <w:p>
            <w:pPr>
              <w:pStyle w:val="null3"/>
              <w:ind w:firstLine="420"/>
              <w:jc w:val="left"/>
            </w:pPr>
            <w:r>
              <w:rPr>
                <w:sz w:val="21"/>
              </w:rPr>
              <w:t>（</w:t>
            </w:r>
            <w:r>
              <w:rPr>
                <w:sz w:val="21"/>
              </w:rPr>
              <w:t>3）移交要求：</w:t>
            </w:r>
            <w:r>
              <w:rPr>
                <w:sz w:val="21"/>
              </w:rPr>
              <w:t>成交供应商</w:t>
            </w:r>
            <w:r>
              <w:rPr>
                <w:sz w:val="21"/>
              </w:rPr>
              <w:t>向采购人移交每一批数据和档案实体时，必须同时移交相应部分的、经规范整理的工作流程单</w:t>
            </w:r>
            <w:r>
              <w:rPr>
                <w:sz w:val="21"/>
              </w:rPr>
              <w:t>、过程管理文件</w:t>
            </w:r>
            <w:r>
              <w:rPr>
                <w:sz w:val="21"/>
              </w:rPr>
              <w:t>和管理台账、</w:t>
            </w:r>
            <w:r>
              <w:rPr>
                <w:sz w:val="21"/>
              </w:rPr>
              <w:t>硬盘移交清单（数字化成果移交清单）、各类</w:t>
            </w:r>
            <w:r>
              <w:rPr>
                <w:sz w:val="21"/>
              </w:rPr>
              <w:t>报表等。采购人将对移交数据进行检测，如发现数据质量存在问题将退回</w:t>
            </w:r>
            <w:r>
              <w:rPr>
                <w:sz w:val="21"/>
              </w:rPr>
              <w:t>成交供应商</w:t>
            </w:r>
            <w:r>
              <w:rPr>
                <w:sz w:val="21"/>
              </w:rPr>
              <w:t>修改。检测内容包括以下：</w:t>
            </w:r>
          </w:p>
          <w:p>
            <w:pPr>
              <w:pStyle w:val="null3"/>
              <w:ind w:firstLine="420"/>
              <w:jc w:val="left"/>
            </w:pPr>
            <w:r>
              <w:rPr>
                <w:sz w:val="21"/>
              </w:rPr>
              <w:t>1）检测移交数据的存储格式是否符合要求。</w:t>
            </w:r>
          </w:p>
          <w:p>
            <w:pPr>
              <w:pStyle w:val="null3"/>
              <w:ind w:firstLine="420"/>
              <w:jc w:val="left"/>
            </w:pPr>
            <w:r>
              <w:rPr>
                <w:sz w:val="21"/>
              </w:rPr>
              <w:t>2）检测图像文件是否完整可读。</w:t>
            </w:r>
          </w:p>
          <w:p>
            <w:pPr>
              <w:pStyle w:val="null3"/>
              <w:ind w:firstLine="420"/>
              <w:jc w:val="left"/>
            </w:pPr>
            <w:r>
              <w:rPr>
                <w:sz w:val="21"/>
              </w:rPr>
              <w:t>3）检测图像文件命名方式是否符合规范。</w:t>
            </w:r>
          </w:p>
          <w:p>
            <w:pPr>
              <w:pStyle w:val="null3"/>
              <w:ind w:firstLine="420"/>
              <w:jc w:val="left"/>
            </w:pPr>
            <w:r>
              <w:rPr>
                <w:sz w:val="21"/>
              </w:rPr>
              <w:t>4）检测图像文件实际移交数量是否与需移交数量相符。</w:t>
            </w:r>
          </w:p>
          <w:p>
            <w:pPr>
              <w:pStyle w:val="null3"/>
              <w:ind w:firstLine="420"/>
              <w:jc w:val="left"/>
            </w:pPr>
            <w:r>
              <w:rPr>
                <w:sz w:val="21"/>
              </w:rPr>
              <w:t>项目合同完成进行最后一批</w:t>
            </w:r>
            <w:r>
              <w:rPr>
                <w:sz w:val="21"/>
              </w:rPr>
              <w:t>验收通过的</w:t>
            </w:r>
            <w:r>
              <w:rPr>
                <w:sz w:val="21"/>
              </w:rPr>
              <w:t>数据和档案实体移交时，</w:t>
            </w:r>
            <w:r>
              <w:rPr>
                <w:sz w:val="21"/>
              </w:rPr>
              <w:t>成交供应商</w:t>
            </w:r>
            <w:r>
              <w:rPr>
                <w:sz w:val="21"/>
              </w:rPr>
              <w:t>应同时将本项目</w:t>
            </w:r>
            <w:r>
              <w:rPr>
                <w:sz w:val="21"/>
              </w:rPr>
              <w:t>在档案数字化过程中形成的各种数字化工作文件、日志、记录、元数据等，以及使用的各种存储介质，及时</w:t>
            </w:r>
            <w:r>
              <w:rPr>
                <w:sz w:val="21"/>
              </w:rPr>
              <w:t>移交采购人</w:t>
            </w:r>
            <w:r>
              <w:rPr>
                <w:sz w:val="21"/>
              </w:rPr>
              <w:t>，并履行书面交接手续（验收报告、硬盘移交清单或数字化成果移交清单）。</w:t>
            </w:r>
          </w:p>
          <w:p>
            <w:pPr>
              <w:pStyle w:val="null3"/>
              <w:ind w:firstLine="420"/>
              <w:jc w:val="left"/>
            </w:pPr>
            <w:r>
              <w:rPr>
                <w:sz w:val="21"/>
              </w:rPr>
              <w:t>成交供应商应将各种工作人员名单、保密承诺书、档案交接单、工作流程单、项目验收报告，以及工作过程中形成的其他记录，一并移交采购人归档。</w:t>
            </w:r>
          </w:p>
          <w:p>
            <w:pPr>
              <w:pStyle w:val="null3"/>
              <w:ind w:firstLine="420"/>
              <w:jc w:val="left"/>
            </w:pPr>
            <w:r>
              <w:rPr>
                <w:sz w:val="21"/>
              </w:rPr>
              <w:t>1</w:t>
            </w:r>
            <w:r>
              <w:rPr>
                <w:sz w:val="21"/>
              </w:rPr>
              <w:t>3</w:t>
            </w:r>
            <w:r>
              <w:rPr>
                <w:sz w:val="21"/>
              </w:rPr>
              <w:t>.数据导入</w:t>
            </w:r>
          </w:p>
          <w:p>
            <w:pPr>
              <w:pStyle w:val="null3"/>
              <w:ind w:firstLine="420"/>
              <w:jc w:val="left"/>
            </w:pPr>
            <w:r>
              <w:rPr>
                <w:sz w:val="21"/>
              </w:rPr>
              <w:t>经采购人检测合格的数据，由</w:t>
            </w:r>
            <w:r>
              <w:rPr>
                <w:sz w:val="21"/>
              </w:rPr>
              <w:t>成交供应商</w:t>
            </w:r>
            <w:r>
              <w:rPr>
                <w:sz w:val="21"/>
              </w:rPr>
              <w:t>批量导出数字化图像及其对应的档案目录数据库和图像元数据库，协助采购人导入采购人的档案管理系统，并确保数字化图像、目录、元数据及其关联挂接关系的完整性、准确性、可用性。</w:t>
            </w:r>
          </w:p>
          <w:p>
            <w:pPr>
              <w:pStyle w:val="null3"/>
              <w:ind w:firstLine="420"/>
              <w:jc w:val="left"/>
            </w:pPr>
            <w:r>
              <w:rPr>
                <w:sz w:val="21"/>
              </w:rPr>
              <w:t>14.</w:t>
            </w:r>
            <w:r>
              <w:rPr>
                <w:sz w:val="21"/>
              </w:rPr>
              <w:t>消毒：按照国家档案局发布的《档案虫霉防治一般规则》（</w:t>
            </w:r>
            <w:r>
              <w:rPr>
                <w:sz w:val="21"/>
              </w:rPr>
              <w:t>DA/T</w:t>
            </w:r>
            <w:r>
              <w:rPr>
                <w:sz w:val="21"/>
              </w:rPr>
              <w:t xml:space="preserve"> </w:t>
            </w:r>
            <w:r>
              <w:rPr>
                <w:sz w:val="21"/>
              </w:rPr>
              <w:t>35-2017）、《档案库房空气质量检测技术规范》（DA/T 81-2019）两项标准要求组织实施。</w:t>
            </w:r>
            <w:r>
              <w:rPr>
                <w:sz w:val="21"/>
              </w:rPr>
              <w:t>采购人提供低温杀虫消毒柜、档案净化整理台机器供使用。</w:t>
            </w:r>
          </w:p>
          <w:p>
            <w:pPr>
              <w:pStyle w:val="null3"/>
              <w:ind w:firstLine="420"/>
              <w:jc w:val="left"/>
            </w:pPr>
            <w:r>
              <w:rPr>
                <w:sz w:val="21"/>
              </w:rPr>
              <w:t>15.</w:t>
            </w:r>
            <w:r>
              <w:rPr>
                <w:sz w:val="21"/>
              </w:rPr>
              <w:t>粘贴</w:t>
            </w:r>
            <w:r>
              <w:rPr>
                <w:sz w:val="21"/>
              </w:rPr>
              <w:t>RFID标签</w:t>
            </w:r>
            <w:r>
              <w:rPr>
                <w:sz w:val="21"/>
              </w:rPr>
              <w:t>：根据</w:t>
            </w:r>
            <w:r>
              <w:rPr>
                <w:sz w:val="21"/>
              </w:rPr>
              <w:t>采购人</w:t>
            </w:r>
            <w:r>
              <w:rPr>
                <w:sz w:val="21"/>
              </w:rPr>
              <w:t>智能档案库房建设的要求为</w:t>
            </w:r>
            <w:r>
              <w:rPr>
                <w:sz w:val="21"/>
              </w:rPr>
              <w:t>室藏档案粘贴</w:t>
            </w:r>
            <w:r>
              <w:rPr>
                <w:sz w:val="21"/>
              </w:rPr>
              <w:t>RFID</w:t>
            </w:r>
            <w:r>
              <w:rPr>
                <w:sz w:val="21"/>
              </w:rPr>
              <w:t>标签。以盒（卷）为单位粘贴</w:t>
            </w:r>
            <w:r>
              <w:rPr>
                <w:sz w:val="21"/>
              </w:rPr>
              <w:t>RFID</w:t>
            </w:r>
            <w:r>
              <w:rPr>
                <w:sz w:val="21"/>
              </w:rPr>
              <w:t>标签，将盒内或卷内档案信息等（根据</w:t>
            </w:r>
            <w:r>
              <w:rPr>
                <w:sz w:val="21"/>
              </w:rPr>
              <w:t>采购人</w:t>
            </w:r>
            <w:r>
              <w:rPr>
                <w:sz w:val="21"/>
              </w:rPr>
              <w:t>要求）写入</w:t>
            </w:r>
            <w:r>
              <w:rPr>
                <w:sz w:val="21"/>
              </w:rPr>
              <w:t>RFID</w:t>
            </w:r>
            <w:r>
              <w:rPr>
                <w:sz w:val="21"/>
              </w:rPr>
              <w:t>标签，生成有效的</w:t>
            </w:r>
            <w:r>
              <w:rPr>
                <w:sz w:val="21"/>
              </w:rPr>
              <w:t>RFID</w:t>
            </w:r>
            <w:r>
              <w:rPr>
                <w:sz w:val="21"/>
              </w:rPr>
              <w:t>标签并粘贴在指定位置，将相关信息录入新档案库房管理系统。</w:t>
            </w:r>
          </w:p>
          <w:p>
            <w:pPr>
              <w:pStyle w:val="null3"/>
              <w:ind w:firstLine="420"/>
              <w:jc w:val="left"/>
            </w:pPr>
            <w:r>
              <w:rPr>
                <w:sz w:val="21"/>
              </w:rPr>
              <w:t>16.</w:t>
            </w:r>
            <w:r>
              <w:rPr>
                <w:sz w:val="21"/>
              </w:rPr>
              <w:t>上架。按照</w:t>
            </w:r>
            <w:r>
              <w:rPr>
                <w:sz w:val="21"/>
              </w:rPr>
              <w:t>采购人</w:t>
            </w:r>
            <w:r>
              <w:rPr>
                <w:sz w:val="21"/>
              </w:rPr>
              <w:t>要求分类分库上架排列、整理，调整存放地点和位置，做到整齐有序；同时，逐盒（卷、件、册）清理核对各库房各柜架上的档案资料，检查上架位置是否准确、档案资料是否有缺失等，确保上架档案资料无遗漏、不错位，并将档案排架信息等录入新档案库房管理系统。</w:t>
            </w:r>
          </w:p>
          <w:p>
            <w:pPr>
              <w:pStyle w:val="null3"/>
              <w:ind w:firstLine="420"/>
              <w:jc w:val="left"/>
            </w:pPr>
            <w:r>
              <w:rPr>
                <w:sz w:val="21"/>
              </w:rPr>
              <w:t>17.清理销毁：按照采购人要求列出已超过保管期限的档案清单，核对这批待销毁档案实体件与其扫描件的页数是否一致。</w:t>
            </w:r>
          </w:p>
          <w:p>
            <w:pPr>
              <w:pStyle w:val="null3"/>
              <w:ind w:firstLine="420"/>
              <w:jc w:val="left"/>
            </w:pPr>
            <w:r>
              <w:rPr>
                <w:sz w:val="21"/>
              </w:rPr>
              <w:t>18.</w:t>
            </w:r>
            <w:r>
              <w:rPr>
                <w:sz w:val="21"/>
              </w:rPr>
              <w:t>其他工作</w:t>
            </w:r>
          </w:p>
          <w:p>
            <w:pPr>
              <w:pStyle w:val="null3"/>
              <w:ind w:firstLine="420"/>
              <w:jc w:val="left"/>
            </w:pPr>
            <w:r>
              <w:rPr>
                <w:sz w:val="21"/>
              </w:rPr>
              <w:t>（</w:t>
            </w:r>
            <w:r>
              <w:rPr>
                <w:sz w:val="21"/>
              </w:rPr>
              <w:t>1）档案入库</w:t>
            </w:r>
            <w:r>
              <w:rPr>
                <w:sz w:val="21"/>
              </w:rPr>
              <w:t>前录入系统、登记《档案总登记簿》、</w:t>
            </w:r>
            <w:r>
              <w:rPr>
                <w:sz w:val="21"/>
              </w:rPr>
              <w:t>排序上架。</w:t>
            </w:r>
          </w:p>
          <w:p>
            <w:pPr>
              <w:pStyle w:val="null3"/>
              <w:ind w:firstLine="420"/>
              <w:jc w:val="left"/>
            </w:pPr>
            <w:r>
              <w:rPr>
                <w:sz w:val="21"/>
              </w:rPr>
              <w:t>（</w:t>
            </w:r>
            <w:r>
              <w:rPr>
                <w:sz w:val="21"/>
              </w:rPr>
              <w:t>2）配合做好档案出入库、清点检查登记</w:t>
            </w:r>
          </w:p>
          <w:p>
            <w:pPr>
              <w:pStyle w:val="null3"/>
              <w:ind w:firstLine="420"/>
              <w:jc w:val="left"/>
            </w:pPr>
            <w:r>
              <w:rPr>
                <w:sz w:val="21"/>
              </w:rPr>
              <w:t>（</w:t>
            </w:r>
            <w:r>
              <w:rPr>
                <w:sz w:val="21"/>
              </w:rPr>
              <w:t>3</w:t>
            </w:r>
            <w:r>
              <w:rPr>
                <w:sz w:val="21"/>
              </w:rPr>
              <w:t>）配合档案借调、档案搬迁。</w:t>
            </w:r>
          </w:p>
          <w:p>
            <w:pPr>
              <w:pStyle w:val="null3"/>
              <w:ind w:firstLine="420"/>
              <w:jc w:val="left"/>
            </w:pPr>
            <w:r>
              <w:rPr>
                <w:sz w:val="21"/>
              </w:rPr>
              <w:t>（</w:t>
            </w:r>
            <w:r>
              <w:rPr>
                <w:sz w:val="21"/>
              </w:rPr>
              <w:t>4</w:t>
            </w:r>
            <w:r>
              <w:rPr>
                <w:sz w:val="21"/>
              </w:rPr>
              <w:t>）配合档案室完成上级检查前的工作准备。</w:t>
            </w:r>
          </w:p>
          <w:p>
            <w:pPr>
              <w:pStyle w:val="null3"/>
              <w:ind w:firstLine="420"/>
              <w:jc w:val="left"/>
            </w:pPr>
            <w:r>
              <w:rPr>
                <w:sz w:val="21"/>
              </w:rPr>
              <w:t>（</w:t>
            </w:r>
            <w:r>
              <w:rPr>
                <w:sz w:val="21"/>
              </w:rPr>
              <w:t>5</w:t>
            </w:r>
            <w:r>
              <w:rPr>
                <w:sz w:val="21"/>
              </w:rPr>
              <w:t>）档案室管理员安排的其他相关工作。</w:t>
            </w:r>
          </w:p>
          <w:p>
            <w:pPr>
              <w:pStyle w:val="null3"/>
              <w:ind w:firstLine="422"/>
              <w:jc w:val="left"/>
            </w:pPr>
            <w:r>
              <w:rPr>
                <w:sz w:val="21"/>
                <w:b/>
              </w:rPr>
              <w:t>六、</w:t>
            </w:r>
            <w:r>
              <w:rPr>
                <w:sz w:val="21"/>
                <w:b/>
              </w:rPr>
              <w:t>其他</w:t>
            </w:r>
          </w:p>
          <w:p>
            <w:pPr>
              <w:pStyle w:val="null3"/>
              <w:ind w:firstLine="420"/>
              <w:jc w:val="left"/>
            </w:pPr>
            <w:r>
              <w:rPr>
                <w:sz w:val="21"/>
              </w:rPr>
              <w:t>1.因实际工作需要，采购人有权对采购需求中各项工作量作适量增加或减少。</w:t>
            </w:r>
          </w:p>
          <w:p>
            <w:pPr>
              <w:pStyle w:val="null3"/>
              <w:ind w:firstLine="420"/>
              <w:jc w:val="left"/>
            </w:pPr>
            <w:r>
              <w:rPr>
                <w:sz w:val="21"/>
              </w:rPr>
              <w:t>2.磋商文件中所述各项工作量为预估数，因实际工作需要，在服务过程中，采购人有权在总金额不变的前提下，对各项工作数量进行折抵。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1.采购代理机构：本项目是指广东志正招标有限公司，负责整个采购活动的组织，依法负责编制和发布磋商文件，对磋商文件拥有最终的解释权，不以任何身份出任磋商小组成员。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广东省药品监督管理局</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响应保函提交方式：供应商可通过"广东政府采购智慧云平台金融服务中心"(https://gdgpo.czt.gd.gov.cn/zcdservice/zcd/guangdong/)，申请办理响应担保函、保险（保证）凭证，成功出函的等效于现金缴纳响应保证金。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采购机构代理服务收费标准：成交供应商按以下标准和规定向采购代理机构缴纳代理服务费： （1）以项目预算金额作为代理服务费的计算基数； （2）代理服务费采用差额定率累进法进行计算，按照以下标准计取： 100万元以下的部分，按照1.5%计取； 100-500万元的部分，按照0.8%计取。 （3）增值税另行计入代理服务费中。</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1</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1份，纸质投标文件副本1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便利化措施，1. 各投标供应商可以通过“中国邮政”、“EMS”、“顺丰快递”等快递方式，按照采购文件要求在规定的投标截止时间前将《投标文件》及相关样品（如有）送达到开标地点，快递单上应清晰写明如下信息： 1）收件地址：广州市天河区龙怡路117号银汇大厦5楼 2）收件人：广东志正招标有限公司前台 3）注明采购项目编号 如需现场安装或调试的样品，不接受邮寄送达的方式。 需现场陈述的项目，请供应商派代表参与。 2. 通过快递方式递交《投标文件》及相关样品（如有）的，递交时间为送达我司由我司前台人员签收的时间，请投标供应商预留邮寄所需的时间。建议投标供应商在邮递之后，主动在 投标截止时间前及时与我司联系，核实投标文件是否在规定的时间内送达。 3. 通过快递方式递交《投标文件》及相关样品（如有）的，寄错地址、逾期送达、未按照采购文件要求密封或者邮寄过程导致包装密封出现破损的，我司将拒绝接收，由投标供应商自行承担相应责任与后果，我司不承担责任。</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广东志正招标有限公司</w:t>
      </w:r>
      <w:r>
        <w:rPr/>
        <w:t>代收。具体操作要求详见</w:t>
      </w:r>
      <w:r>
        <w:rPr/>
        <w:t>广东志正招标有限公司</w:t>
      </w:r>
      <w:r>
        <w:rPr/>
        <w:t>有关指引，递交事宜请自行咨询</w:t>
      </w:r>
      <w:r>
        <w:rPr/>
        <w:t>广东志正招标有限公司</w:t>
      </w:r>
      <w:r>
        <w:rPr/>
        <w:t>；请各供应商在响应文件递交截止时间前按须知前附表规定的金额递交至</w:t>
      </w:r>
      <w:r>
        <w:rPr/>
        <w:t>广东志正招标有限公司</w:t>
      </w:r>
      <w:r>
        <w:rPr/>
        <w:t>，到账情况以开启时</w:t>
      </w:r>
      <w:r>
        <w:rPr/>
        <w:t>广东志正招标有限公司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广东志正招标有限公司（https://www.zztender.com/）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广东志正招标有限公司（https://www.zztender.com/）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内控部</w:t>
      </w:r>
    </w:p>
    <w:p>
      <w:pPr>
        <w:pStyle w:val="null3"/>
        <w:ind w:firstLine="480"/>
      </w:pPr>
      <w:r>
        <w:rPr/>
        <w:t>电话：</w:t>
      </w:r>
      <w:r>
        <w:rPr/>
        <w:t>020-87512543</w:t>
      </w:r>
    </w:p>
    <w:p>
      <w:pPr>
        <w:pStyle w:val="null3"/>
        <w:ind w:firstLine="480"/>
      </w:pPr>
      <w:r>
        <w:rPr/>
        <w:t>传真：</w:t>
      </w:r>
      <w:r>
        <w:rPr/>
        <w:t>87554028</w:t>
      </w:r>
    </w:p>
    <w:p>
      <w:pPr>
        <w:pStyle w:val="null3"/>
        <w:ind w:firstLine="480"/>
      </w:pPr>
      <w:r>
        <w:rPr/>
        <w:t>邮箱：</w:t>
      </w:r>
      <w:r>
        <w:rPr/>
        <w:t>nkb@zztender.com</w:t>
      </w:r>
    </w:p>
    <w:p>
      <w:pPr>
        <w:pStyle w:val="null3"/>
        <w:ind w:firstLine="480"/>
      </w:pPr>
      <w:r>
        <w:rPr/>
        <w:t>地址：</w:t>
      </w:r>
      <w:r>
        <w:rPr/>
        <w:t>广东省广州市天河区龙怡路117号银汇大厦5楼</w:t>
      </w:r>
    </w:p>
    <w:p>
      <w:pPr>
        <w:pStyle w:val="null3"/>
        <w:ind w:firstLine="480"/>
      </w:pPr>
      <w:r>
        <w:rPr/>
        <w:t>邮编：</w:t>
      </w:r>
      <w:r>
        <w:rPr/>
        <w:t>510640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(2026年档案整理数字化加工外包服务)：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广东志正招标有限公司</w:t>
      </w:r>
      <w:r>
        <w:rPr/>
        <w:t>统一对外发布。</w:t>
      </w:r>
    </w:p>
    <w:p>
      <w:pPr>
        <w:pStyle w:val="null3"/>
        <w:ind w:firstLine="480"/>
      </w:pPr>
      <w:r>
        <w:rPr/>
        <w:t>（2）对</w:t>
      </w:r>
      <w:r>
        <w:rPr/>
        <w:t>广东志正招标有限公司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采购包1（2026年档案整理数字化加工外包服务）：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采购包1（2026年档案整理数字化加工外包服务）：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提供2024年或2025年年度财务状况报告或投标截止日前6个月内任意1个月的财务报表复印件；或银行出具的资信证明材料复印件。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填报设备及专业技术能力情况，格式自拟。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属于专门面向中小企业采购的项目。参与磋商的供应商应为中小微企业。应按要求出具《中小企业声明函》；属于监狱企业的，提供由省级以上监狱管理局、戒毒管理局(含新疆生产建设兵团)出具的属于监狱企业的证明文件；属于残疾人福利性单位的，提供《残疾人福利性单位声明函》。</w:t>
            </w:r>
          </w:p>
        </w:tc>
      </w:tr>
    </w:tbl>
    <w:p>
      <w:pPr>
        <w:pStyle w:val="null3"/>
        <w:ind w:firstLine="480"/>
      </w:pPr>
      <w:r>
        <w:rPr/>
        <w:t>表二符合性审查表：</w:t>
      </w:r>
    </w:p>
    <w:p>
      <w:pPr>
        <w:pStyle w:val="null3"/>
      </w:pPr>
      <w:r>
        <w:rPr/>
        <w:t>采购包1（2026年档案整理数字化加工外包服务）：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第一阶段审查（磋商前）</w:t>
            </w:r>
          </w:p>
        </w:tc>
        <w:tc>
          <w:tcPr>
            <w:tcW w:type="dxa" w:w="4238"/>
          </w:tcPr>
          <w:p>
            <w:pPr>
              <w:pStyle w:val="null3"/>
            </w:pPr>
            <w:r>
              <w:rPr/>
              <w:t>符合磋商有效期</w:t>
            </w:r>
          </w:p>
        </w:tc>
      </w:tr>
      <w:tr>
        <w:tc>
          <w:tcPr>
            <w:tcW w:type="dxa" w:w="890"/>
          </w:tcPr>
          <w:p>
            <w:pPr>
              <w:pStyle w:val="null3"/>
            </w:pPr>
            <w:r>
              <w:rPr/>
              <w:t>2</w:t>
            </w:r>
          </w:p>
        </w:tc>
        <w:tc>
          <w:tcPr>
            <w:tcW w:type="dxa" w:w="3178"/>
          </w:tcPr>
          <w:p>
            <w:pPr>
              <w:pStyle w:val="null3"/>
            </w:pPr>
            <w:r>
              <w:rPr/>
              <w:t>第一阶段审查（磋商前）</w:t>
            </w:r>
          </w:p>
        </w:tc>
        <w:tc>
          <w:tcPr>
            <w:tcW w:type="dxa" w:w="4238"/>
          </w:tcPr>
          <w:p>
            <w:pPr>
              <w:pStyle w:val="null3"/>
            </w:pPr>
            <w:r>
              <w:rPr/>
              <w:t>响应文件按照磋商文件规定要求签署、盖章，包含：①响应承诺函；②法定代表人证明书或法定代表人授权书；③首轮报价表</w:t>
            </w:r>
          </w:p>
        </w:tc>
      </w:tr>
      <w:tr>
        <w:tc>
          <w:tcPr>
            <w:tcW w:type="dxa" w:w="890"/>
          </w:tcPr>
          <w:p>
            <w:pPr>
              <w:pStyle w:val="null3"/>
            </w:pPr>
            <w:r>
              <w:rPr/>
              <w:t>3</w:t>
            </w:r>
          </w:p>
        </w:tc>
        <w:tc>
          <w:tcPr>
            <w:tcW w:type="dxa" w:w="3178"/>
          </w:tcPr>
          <w:p>
            <w:pPr>
              <w:pStyle w:val="null3"/>
            </w:pPr>
            <w:r>
              <w:rPr/>
              <w:t>第一阶段审查（磋商前）</w:t>
            </w:r>
          </w:p>
        </w:tc>
        <w:tc>
          <w:tcPr>
            <w:tcW w:type="dxa" w:w="4238"/>
          </w:tcPr>
          <w:p>
            <w:pPr>
              <w:pStyle w:val="null3"/>
            </w:pPr>
            <w:r>
              <w:rPr/>
              <w:t>完全满足磋商文件中“★”标注的条款（若磋商文件“★”发生变动，本条将在第二阶段审查中进行评审）</w:t>
            </w:r>
          </w:p>
        </w:tc>
      </w:tr>
      <w:tr>
        <w:tc>
          <w:tcPr>
            <w:tcW w:type="dxa" w:w="890"/>
          </w:tcPr>
          <w:p>
            <w:pPr>
              <w:pStyle w:val="null3"/>
            </w:pPr>
            <w:r>
              <w:rPr/>
              <w:t>4</w:t>
            </w:r>
          </w:p>
        </w:tc>
        <w:tc>
          <w:tcPr>
            <w:tcW w:type="dxa" w:w="3178"/>
          </w:tcPr>
          <w:p>
            <w:pPr>
              <w:pStyle w:val="null3"/>
            </w:pPr>
            <w:r>
              <w:rPr/>
              <w:t>第二阶段审查（磋商后）</w:t>
            </w:r>
          </w:p>
        </w:tc>
        <w:tc>
          <w:tcPr>
            <w:tcW w:type="dxa" w:w="4238"/>
          </w:tcPr>
          <w:p>
            <w:pPr>
              <w:pStyle w:val="null3"/>
            </w:pPr>
            <w:r>
              <w:rPr/>
              <w:t>最终折扣率报价为有效报价</w:t>
            </w:r>
          </w:p>
        </w:tc>
      </w:tr>
      <w:tr>
        <w:tc>
          <w:tcPr>
            <w:tcW w:type="dxa" w:w="890"/>
          </w:tcPr>
          <w:p>
            <w:pPr>
              <w:pStyle w:val="null3"/>
            </w:pPr>
            <w:r>
              <w:rPr/>
              <w:t>5</w:t>
            </w:r>
          </w:p>
        </w:tc>
        <w:tc>
          <w:tcPr>
            <w:tcW w:type="dxa" w:w="3178"/>
          </w:tcPr>
          <w:p>
            <w:pPr>
              <w:pStyle w:val="null3"/>
            </w:pPr>
            <w:r>
              <w:rPr/>
              <w:t>第二阶段审查（磋商后）</w:t>
            </w:r>
          </w:p>
        </w:tc>
        <w:tc>
          <w:tcPr>
            <w:tcW w:type="dxa" w:w="4238"/>
          </w:tcPr>
          <w:p>
            <w:pPr>
              <w:pStyle w:val="null3"/>
            </w:pPr>
            <w:r>
              <w:rPr/>
              <w:t>完全满足磋商文件中“★”标注的条款（若磋商文件“★”发生变动的，本条将针对供应商重新提交的响应文件进行评审）</w:t>
            </w:r>
          </w:p>
        </w:tc>
      </w:tr>
      <w:tr>
        <w:tc>
          <w:tcPr>
            <w:tcW w:type="dxa" w:w="890"/>
          </w:tcPr>
          <w:p>
            <w:pPr>
              <w:pStyle w:val="null3"/>
            </w:pPr>
            <w:r>
              <w:rPr/>
              <w:t>6</w:t>
            </w:r>
          </w:p>
        </w:tc>
        <w:tc>
          <w:tcPr>
            <w:tcW w:type="dxa" w:w="3178"/>
          </w:tcPr>
          <w:p>
            <w:pPr>
              <w:pStyle w:val="null3"/>
            </w:pPr>
            <w:r>
              <w:rPr/>
              <w:t>第二阶段审查（磋商后）</w:t>
            </w:r>
          </w:p>
        </w:tc>
        <w:tc>
          <w:tcPr>
            <w:tcW w:type="dxa" w:w="4238"/>
          </w:tcPr>
          <w:p>
            <w:pPr>
              <w:pStyle w:val="null3"/>
            </w:pPr>
            <w:r>
              <w:rPr/>
              <w:t>未出现有关法律、法规、规章或磋商文件规定的属于响应无效的情形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ind w:firstLine="480"/>
      </w:pPr>
      <w:r>
        <w:rPr/>
        <w:t>采购包1(2026年档案整理数字化加工外包服务):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技术部分60.0分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拟投入本项目数字化加工管理软件功能 (14.0分)</w:t>
            </w:r>
          </w:p>
        </w:tc>
        <w:tc>
          <w:tcPr>
            <w:tcW w:type="dxa" w:w="5076"/>
          </w:tcPr>
          <w:p>
            <w:pPr>
              <w:pStyle w:val="null3"/>
              <w:jc w:val="left"/>
            </w:pPr>
            <w:r>
              <w:rPr/>
              <w:t>根据供应商对“第二章 采购需求”附表一“四、数字化加工管理软件要求”中参数（共7条）的响应情况进行评分： 每完全响应或正偏离或无偏离一项得2分，最高得14分。【注：提供对应功能的系统（软件）截图及功能说明，若提供的资料不齐全或不清晰导致无法认定的，则对应项不得分。】</w:t>
            </w:r>
          </w:p>
        </w:tc>
      </w:tr>
      <w:tr>
        <w:tc>
          <w:tcPr>
            <w:tcW w:type="dxa" w:w="922"/>
            <w:gridSpan w:val="2"/>
            <w:vMerge/>
          </w:tcPr>
          <w:p/>
        </w:tc>
        <w:tc>
          <w:tcPr>
            <w:tcW w:type="dxa" w:w="2307"/>
          </w:tcPr>
          <w:p>
            <w:pPr>
              <w:pStyle w:val="null3"/>
              <w:jc w:val="left"/>
            </w:pPr>
            <w:r>
              <w:rPr/>
              <w:t>总体技术方案 (10.0分)</w:t>
            </w:r>
          </w:p>
        </w:tc>
        <w:tc>
          <w:tcPr>
            <w:tcW w:type="dxa" w:w="5076"/>
          </w:tcPr>
          <w:p>
            <w:pPr>
              <w:pStyle w:val="null3"/>
              <w:jc w:val="left"/>
            </w:pPr>
            <w:r>
              <w:rPr/>
              <w:t>磋商小组根据供应商提供的总体技术方案（方案包括但不限于：①人员安排；②组织架构；③管理方式）等进行综合评审： （1）供应商提供的总体技术方案内容完整，描述详细具体且可行性高，完全符合实际，完全满足或优于采购需求的，得10分； （2）供应商提供的总体技术方案内容较完整，描述较详细且可行性较高，基本符合实际，完全满足采购需求的，得8分； （3）供应商提供的总体技术方案内容基本完整，描述简单但可行性差，部分满足采购需求的，得6分； （4）供应商提供的总体技术方案有缺漏，可行性低，不满足采购需求的，得4分； （5）未提供不得分。</w:t>
            </w:r>
          </w:p>
        </w:tc>
      </w:tr>
      <w:tr>
        <w:tc>
          <w:tcPr>
            <w:tcW w:type="dxa" w:w="922"/>
            <w:gridSpan w:val="2"/>
            <w:vMerge/>
          </w:tcPr>
          <w:p/>
        </w:tc>
        <w:tc>
          <w:tcPr>
            <w:tcW w:type="dxa" w:w="2307"/>
          </w:tcPr>
          <w:p>
            <w:pPr>
              <w:pStyle w:val="null3"/>
              <w:jc w:val="left"/>
            </w:pPr>
            <w:r>
              <w:rPr/>
              <w:t>进度计划安排方案 (8.0分)</w:t>
            </w:r>
          </w:p>
        </w:tc>
        <w:tc>
          <w:tcPr>
            <w:tcW w:type="dxa" w:w="5076"/>
          </w:tcPr>
          <w:p>
            <w:pPr>
              <w:pStyle w:val="null3"/>
              <w:jc w:val="left"/>
            </w:pPr>
            <w:r>
              <w:rPr/>
              <w:t>磋商小组根据供应商提供的进度计划安排方案（方案包括但不限于： ①项目服务计划；②进度安排）等进行综合评审： （1）供应商提供的进度计划安排方案内容完整，描述详细具体且可行性高，完全符合实际，完全满足采购需求的，得8分； （2）供应商提供的进度计划安排方案内容较完整，描述较详细且可行性较高，较符合实际，较满足采购需求的，得6分； （3）供应商提供的进度计划安排方案内容基本完整，描述简单但可行性差，部分满足采购需求的，得4分； （4）供应商提供的进度计划安排方案内容有缺漏，可行性低，不满足采购需求的，得2分； （5）未提供不得分。</w:t>
            </w:r>
          </w:p>
        </w:tc>
      </w:tr>
      <w:tr>
        <w:tc>
          <w:tcPr>
            <w:tcW w:type="dxa" w:w="922"/>
            <w:gridSpan w:val="2"/>
            <w:vMerge/>
          </w:tcPr>
          <w:p/>
        </w:tc>
        <w:tc>
          <w:tcPr>
            <w:tcW w:type="dxa" w:w="2307"/>
          </w:tcPr>
          <w:p>
            <w:pPr>
              <w:pStyle w:val="null3"/>
              <w:jc w:val="left"/>
            </w:pPr>
            <w:r>
              <w:rPr/>
              <w:t>质量保障措施方案 (10.0分)</w:t>
            </w:r>
          </w:p>
        </w:tc>
        <w:tc>
          <w:tcPr>
            <w:tcW w:type="dxa" w:w="5076"/>
          </w:tcPr>
          <w:p>
            <w:pPr>
              <w:pStyle w:val="null3"/>
              <w:jc w:val="left"/>
            </w:pPr>
            <w:r>
              <w:rPr/>
              <w:t>磋商小组根据供应商提供的质量保障措施方案（方案包括但不限于：①质量控制保障细则；②保障措施）等进行综合评审， （1）供应商提供的质量保障措施方案内容完整，描述详细具体且可行性高，完全符合实际，完全满足采购需求的，得10分； （2）供应商提供的质量保障措施方案内容较完整，描述较详细且可行性较高，较符合实际，较满足采购需求的，得8分； （3）供应商提供的质量保障措施方案内容基本完整，描述简单但可行性一般，部分满足采购需求的，得6分； （4）供应商提供的质量保障措施方案内容有缺漏，可行性低，不满足采购需求的，得4分； （5）未提供不得分。</w:t>
            </w:r>
          </w:p>
        </w:tc>
      </w:tr>
      <w:tr>
        <w:tc>
          <w:tcPr>
            <w:tcW w:type="dxa" w:w="922"/>
            <w:gridSpan w:val="2"/>
            <w:vMerge/>
          </w:tcPr>
          <w:p/>
        </w:tc>
        <w:tc>
          <w:tcPr>
            <w:tcW w:type="dxa" w:w="2307"/>
          </w:tcPr>
          <w:p>
            <w:pPr>
              <w:pStyle w:val="null3"/>
              <w:jc w:val="left"/>
            </w:pPr>
            <w:r>
              <w:rPr/>
              <w:t>安全保密措施 (10.0分)</w:t>
            </w:r>
          </w:p>
        </w:tc>
        <w:tc>
          <w:tcPr>
            <w:tcW w:type="dxa" w:w="5076"/>
          </w:tcPr>
          <w:p>
            <w:pPr>
              <w:pStyle w:val="null3"/>
              <w:jc w:val="left"/>
            </w:pPr>
            <w:r>
              <w:rPr/>
              <w:t>磋商小组根据供应商提供的安全保密措施(包括但不限于：①安全保密实施规范；②保密措施；③保密流程）等内容进行综合评审： （1）供应商提供的安全保密措施内容完整，描述详细具体且可行性高，完全符合实际，完全满足采购需求的，得10分； （2）供应商提供的安全保密措施内容较完整，描述较详细且可行性较高，较符合实际，较满足采购需求的，得8分； （3）供应商提供的安全保密措施内容基本完整，描述简单但可行性差，部分满足采购需求的，得6分； （4）供应商提供的安全保密措施有缺漏，可行性低，不满足采购需求的，得4分； （5）未提供不得分。</w:t>
            </w:r>
          </w:p>
        </w:tc>
      </w:tr>
      <w:tr>
        <w:tc>
          <w:tcPr>
            <w:tcW w:type="dxa" w:w="922"/>
            <w:gridSpan w:val="2"/>
            <w:vMerge/>
          </w:tcPr>
          <w:p/>
        </w:tc>
        <w:tc>
          <w:tcPr>
            <w:tcW w:type="dxa" w:w="2307"/>
          </w:tcPr>
          <w:p>
            <w:pPr>
              <w:pStyle w:val="null3"/>
              <w:jc w:val="left"/>
            </w:pPr>
            <w:r>
              <w:rPr/>
              <w:t>售后服务方案 (8.0分)</w:t>
            </w:r>
          </w:p>
        </w:tc>
        <w:tc>
          <w:tcPr>
            <w:tcW w:type="dxa" w:w="5076"/>
          </w:tcPr>
          <w:p>
            <w:pPr>
              <w:pStyle w:val="null3"/>
              <w:jc w:val="left"/>
            </w:pPr>
            <w:r>
              <w:rPr/>
              <w:t>磋商小组根据供应商提供的售后服务方案（方案包括但不限于①项目质保期、②应急响应、③售后管理实施方案）等进行综合评审。 （1）售后服务方案详细、完整，售后管理实施目标明确，完全满足采购需求的，得8分； （2）售后服务方案较详细、完整，售后管理实施目标较明确，较满足采购需求，得6分；（3）售后服务方案基本详细、完整，售后管理实施目标基本明确，基本满足采购需求的，得4分； （4）售后服务方案有缺漏，售后管理实施目标不明确，部分满足采购需求的，得2分； （5）无提供或其他，得0分。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(8.0分)</w:t>
            </w:r>
          </w:p>
        </w:tc>
        <w:tc>
          <w:tcPr>
            <w:tcW w:type="dxa" w:w="5076"/>
          </w:tcPr>
          <w:p>
            <w:pPr>
              <w:pStyle w:val="null3"/>
              <w:jc w:val="left"/>
            </w:pPr>
            <w:r>
              <w:rPr/>
              <w:t>2021年1月1日以来（以合同签订时间为准）供应商获得同类档案整理数字化加工业绩的，每提供一个得2分，满分8分。 【须提供合同复印件（含合同关键页及甲乙双方盖章页），不提供或无法认定的不得分。】</w:t>
            </w:r>
          </w:p>
        </w:tc>
      </w:tr>
      <w:tr>
        <w:tc>
          <w:tcPr>
            <w:tcW w:type="dxa" w:w="922"/>
            <w:gridSpan w:val="2"/>
            <w:vMerge/>
          </w:tcPr>
          <w:p/>
        </w:tc>
        <w:tc>
          <w:tcPr>
            <w:tcW w:type="dxa" w:w="2307"/>
          </w:tcPr>
          <w:p>
            <w:pPr>
              <w:pStyle w:val="null3"/>
              <w:jc w:val="left"/>
            </w:pPr>
            <w:r>
              <w:rPr/>
              <w:t>软件服务能力 (6.0分)</w:t>
            </w:r>
          </w:p>
        </w:tc>
        <w:tc>
          <w:tcPr>
            <w:tcW w:type="dxa" w:w="5076"/>
          </w:tcPr>
          <w:p>
            <w:pPr>
              <w:pStyle w:val="null3"/>
              <w:jc w:val="left"/>
            </w:pPr>
            <w:r>
              <w:rPr/>
              <w:t>供应商具有数字化管理相关的软件系统著作权证书，得 3分；具有数字化成果质检相关的软件系统著作权证书，得 3分；无不得分。【须提供有效的证书复印件，不提供或无法认定的不得分。】</w:t>
            </w:r>
          </w:p>
        </w:tc>
      </w:tr>
      <w:tr>
        <w:tc>
          <w:tcPr>
            <w:tcW w:type="dxa" w:w="922"/>
            <w:gridSpan w:val="2"/>
            <w:vMerge/>
          </w:tcPr>
          <w:p/>
        </w:tc>
        <w:tc>
          <w:tcPr>
            <w:tcW w:type="dxa" w:w="2307"/>
          </w:tcPr>
          <w:p>
            <w:pPr>
              <w:pStyle w:val="null3"/>
              <w:jc w:val="left"/>
            </w:pPr>
            <w:r>
              <w:rPr/>
              <w:t>拟派项目经理情况 (4.0分)</w:t>
            </w:r>
          </w:p>
        </w:tc>
        <w:tc>
          <w:tcPr>
            <w:tcW w:type="dxa" w:w="5076"/>
          </w:tcPr>
          <w:p>
            <w:pPr>
              <w:pStyle w:val="null3"/>
              <w:jc w:val="left"/>
            </w:pPr>
            <w:r>
              <w:rPr/>
              <w:t>供应商拟派驻本项目的项目经理（1人），曾作为项目经理组织管理档案数字化类相关项目案例（合同名称或服务内容需包含“档案数字化”关键字）的，每个项目得1分，本项最高得4分。 【注：须提供合同关键页的复印件（若合同中无法体现项目经理的，则须另外提供加工委托单位开具的项目管理人员证明文件）；并提供人员身份证复印件及在本单位任职的证明材料（如在本单位任职的证明材料（如加盖所在地区政府有关部门印章的缴纳日期在本项目提交响应文件截止日之前六个月以内任一月的《投保单》或《社会保险参保人员证明》等），不提供或无法认定的不得分。】</w:t>
            </w:r>
          </w:p>
        </w:tc>
      </w:tr>
      <w:tr>
        <w:tc>
          <w:tcPr>
            <w:tcW w:type="dxa" w:w="922"/>
            <w:gridSpan w:val="2"/>
            <w:vMerge/>
          </w:tcPr>
          <w:p/>
        </w:tc>
        <w:tc>
          <w:tcPr>
            <w:tcW w:type="dxa" w:w="2307"/>
          </w:tcPr>
          <w:p>
            <w:pPr>
              <w:pStyle w:val="null3"/>
              <w:jc w:val="left"/>
            </w:pPr>
            <w:r>
              <w:rPr/>
              <w:t>拟投入本项目团队人员工作经验 (8.0分)</w:t>
            </w:r>
          </w:p>
        </w:tc>
        <w:tc>
          <w:tcPr>
            <w:tcW w:type="dxa" w:w="5076"/>
          </w:tcPr>
          <w:p>
            <w:pPr>
              <w:pStyle w:val="null3"/>
              <w:jc w:val="left"/>
            </w:pPr>
            <w:r>
              <w:rPr/>
              <w:t>供应商拟派驻本项目的工作人员（项目经理除外）中，有档案数字化类相关项目（合同名称或服务内容需包含“档案数字化”关键字）工作经验的，每人次每个项目得0.5分，同一人最高得2分，本项累计最高得8分。 【注：须提供合同关键页的复印件（若合同中无法体现驻场人员的，则另须提供加工委托单位开具的项目驻场工作人员证明文件）；并提供人员身份证复印件及在本单位任职的证明材料（如在本单位任职的证明材料（如加盖所在地区政府有关部门印章的缴纳日期在本项目提交响应文件截止日之前六个月以内任一月的《投保单》或《社会保险参保人员证明》等），不提供或无法认定的不得分。】</w:t>
            </w:r>
          </w:p>
        </w:tc>
      </w:tr>
      <w:tr>
        <w:tc>
          <w:tcPr>
            <w:tcW w:type="dxa" w:w="922"/>
            <w:gridSpan w:val="2"/>
            <w:vMerge/>
          </w:tcPr>
          <w:p/>
        </w:tc>
        <w:tc>
          <w:tcPr>
            <w:tcW w:type="dxa" w:w="2307"/>
          </w:tcPr>
          <w:p>
            <w:pPr>
              <w:pStyle w:val="null3"/>
              <w:jc w:val="left"/>
            </w:pPr>
            <w:r>
              <w:rPr/>
              <w:t>拟投入本项目团队人员资质 (4.0分)</w:t>
            </w:r>
          </w:p>
        </w:tc>
        <w:tc>
          <w:tcPr>
            <w:tcW w:type="dxa" w:w="5076"/>
          </w:tcPr>
          <w:p>
            <w:pPr>
              <w:pStyle w:val="null3"/>
              <w:jc w:val="left"/>
            </w:pPr>
            <w:r>
              <w:rPr/>
              <w:t>供应商拟派驻本项目的工作人员（项目经理除外）中，具有国家档案行政管理部门颁发的档案业务培训证书或档案人员上岗证书的，每提供1人，得1分，本项最高得4分。 【注：须同时提供人员身份证复印件、证书复印件及在本单位任职的证明材料（如在本单位任职的证明材料（如加盖所在地区政府有关部门印章的缴纳日期在本项目提交响应文件截止日之前六个月以内任一月的《投保单》或《社会保险参保人员证明》等），不提供或无法认定的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72"/>
          <w:b/>
        </w:rPr>
        <w:t>合同草案</w:t>
      </w:r>
    </w:p>
    <w:p>
      <w:pPr>
        <w:pStyle w:val="null3"/>
        <w:jc w:val="center"/>
      </w:pPr>
      <w:r>
        <w:rPr>
          <w:sz w:val="21"/>
          <w:b/>
        </w:rPr>
        <w:t>项目名称：</w:t>
      </w:r>
      <w:r>
        <w:rPr>
          <w:sz w:val="21"/>
          <w:b/>
          <w:u w:val="single"/>
        </w:rPr>
        <w:t xml:space="preserve">                                 </w:t>
      </w:r>
    </w:p>
    <w:p>
      <w:pPr>
        <w:pStyle w:val="null3"/>
        <w:ind w:firstLine="2264"/>
        <w:jc w:val="both"/>
      </w:pPr>
      <w:r>
        <w:rPr>
          <w:sz w:val="21"/>
          <w:b/>
        </w:rPr>
        <w:t>合同编号：</w:t>
      </w:r>
      <w:r>
        <w:rPr>
          <w:sz w:val="21"/>
          <w:b/>
          <w:u w:val="single"/>
        </w:rPr>
        <w:t xml:space="preserve">                                 </w:t>
      </w:r>
    </w:p>
    <w:p>
      <w:pPr>
        <w:pStyle w:val="null3"/>
        <w:ind w:firstLine="2264"/>
        <w:jc w:val="both"/>
      </w:pPr>
      <w:r>
        <w:rPr>
          <w:sz w:val="21"/>
          <w:b/>
        </w:rPr>
        <w:t>签约地点：</w:t>
      </w:r>
      <w:r>
        <w:rPr>
          <w:sz w:val="21"/>
          <w:b/>
          <w:u w:val="single"/>
        </w:rPr>
        <w:t xml:space="preserve">                                 </w:t>
      </w:r>
    </w:p>
    <w:p>
      <w:pPr>
        <w:pStyle w:val="null3"/>
        <w:jc w:val="center"/>
      </w:pPr>
      <w:r>
        <w:rPr>
          <w:sz w:val="21"/>
          <w:b/>
        </w:rPr>
        <w:t>签订日期：二</w:t>
      </w:r>
      <w:r>
        <w:rPr>
          <w:sz w:val="21"/>
          <w:b/>
        </w:rPr>
        <w:t>○   年    月     日</w:t>
      </w:r>
    </w:p>
    <w:p>
      <w:pPr>
        <w:pStyle w:val="null3"/>
        <w:jc w:val="both"/>
      </w:pPr>
      <w:r>
        <w:rPr>
          <w:sz w:val="21"/>
          <w:b/>
        </w:rPr>
        <w:t>甲</w:t>
      </w:r>
      <w:r>
        <w:rPr>
          <w:sz w:val="21"/>
          <w:b/>
        </w:rPr>
        <w:t xml:space="preserve">    </w:t>
      </w:r>
      <w:r>
        <w:rPr>
          <w:sz w:val="21"/>
          <w:b/>
        </w:rPr>
        <w:t>方：</w:t>
      </w:r>
      <w:r>
        <w:rPr>
          <w:b/>
          <w:u w:val="single"/>
        </w:rPr>
        <w:t xml:space="preserve">                  </w:t>
      </w:r>
    </w:p>
    <w:p>
      <w:pPr>
        <w:pStyle w:val="null3"/>
      </w:pPr>
      <w:r>
        <w:rPr/>
        <w:t xml:space="preserve"> </w:t>
      </w:r>
    </w:p>
    <w:p>
      <w:pPr>
        <w:pStyle w:val="null3"/>
        <w:jc w:val="both"/>
      </w:pPr>
      <w:r>
        <w:rPr>
          <w:sz w:val="21"/>
          <w:b/>
        </w:rPr>
        <w:t>乙</w:t>
      </w:r>
      <w:r>
        <w:rPr>
          <w:sz w:val="21"/>
          <w:b/>
        </w:rPr>
        <w:t xml:space="preserve">    </w:t>
      </w:r>
      <w:r>
        <w:rPr>
          <w:sz w:val="21"/>
          <w:b/>
        </w:rPr>
        <w:t>方：</w:t>
      </w:r>
      <w:r>
        <w:rPr>
          <w:sz w:val="21"/>
          <w:b/>
          <w:u w:val="single"/>
        </w:rPr>
        <w:t xml:space="preserve">                  </w:t>
      </w:r>
      <w:r>
        <w:br/>
      </w:r>
      <w:r>
        <w:rPr>
          <w:sz w:val="21"/>
        </w:rPr>
        <w:t xml:space="preserve">   </w:t>
      </w:r>
    </w:p>
    <w:p>
      <w:pPr>
        <w:pStyle w:val="null3"/>
        <w:jc w:val="both"/>
      </w:pPr>
      <w:r>
        <w:rPr>
          <w:sz w:val="21"/>
        </w:rPr>
        <w:t>根据</w:t>
      </w:r>
      <w:r>
        <w:rPr>
          <w:sz w:val="21"/>
          <w:u w:val="single"/>
        </w:rPr>
        <w:t xml:space="preserve"> </w:t>
      </w:r>
      <w:r>
        <w:rPr>
          <w:sz w:val="21"/>
          <w:u w:val="single"/>
        </w:rPr>
        <w:t xml:space="preserve">     </w:t>
      </w:r>
      <w:r>
        <w:rPr>
          <w:sz w:val="21"/>
          <w:u w:val="single"/>
        </w:rPr>
        <w:t xml:space="preserve">     </w:t>
      </w:r>
      <w:r>
        <w:rPr>
          <w:sz w:val="21"/>
        </w:rPr>
        <w:t>的采购结果，按照《中华人民共和国政府采购法》、《中华人民共和国政府采购法实施条例》、《中华人民共和国民法典》第三编　合同的规定，</w:t>
      </w:r>
      <w:r>
        <w:rPr>
          <w:sz w:val="21"/>
        </w:rPr>
        <w:t>经双方协商，</w:t>
      </w:r>
      <w:r>
        <w:rPr>
          <w:sz w:val="21"/>
        </w:rPr>
        <w:t>本着平等互利和诚实信用的原则，</w:t>
      </w:r>
      <w:r>
        <w:rPr>
          <w:sz w:val="21"/>
        </w:rPr>
        <w:t>一致同意签订本合同如下</w:t>
      </w:r>
      <w:r>
        <w:rPr>
          <w:sz w:val="21"/>
        </w:rPr>
        <w:t>。</w:t>
      </w:r>
    </w:p>
    <w:p>
      <w:pPr>
        <w:pStyle w:val="null3"/>
        <w:jc w:val="both"/>
      </w:pPr>
      <w:r>
        <w:rPr>
          <w:sz w:val="21"/>
          <w:b/>
        </w:rPr>
        <w:t>一、</w:t>
      </w:r>
      <w:r>
        <w:rPr>
          <w:sz w:val="21"/>
          <w:b/>
        </w:rPr>
        <w:t>合同金额</w:t>
      </w:r>
    </w:p>
    <w:p>
      <w:pPr>
        <w:pStyle w:val="null3"/>
        <w:ind w:firstLine="420"/>
        <w:jc w:val="both"/>
      </w:pPr>
      <w:r>
        <w:rPr>
          <w:sz w:val="21"/>
        </w:rPr>
        <w:t>合同金额为（大写）：</w:t>
      </w:r>
      <w:r>
        <w:rPr>
          <w:sz w:val="24"/>
          <w:b/>
          <w:u w:val="single"/>
        </w:rPr>
        <w:t xml:space="preserve">             </w:t>
      </w:r>
      <w:r>
        <w:rPr>
          <w:sz w:val="21"/>
        </w:rPr>
        <w:t>元（￥</w:t>
      </w:r>
      <w:r>
        <w:rPr>
          <w:sz w:val="24"/>
          <w:b/>
          <w:u w:val="single"/>
        </w:rPr>
        <w:t xml:space="preserve">             </w:t>
      </w:r>
      <w:r>
        <w:rPr>
          <w:sz w:val="21"/>
        </w:rPr>
        <w:t>元）人民币。</w:t>
      </w:r>
    </w:p>
    <w:p>
      <w:pPr>
        <w:pStyle w:val="null3"/>
        <w:jc w:val="both"/>
      </w:pPr>
      <w:r>
        <w:rPr>
          <w:sz w:val="21"/>
          <w:b/>
        </w:rPr>
        <w:t>二、</w:t>
      </w:r>
      <w:r>
        <w:rPr>
          <w:sz w:val="21"/>
          <w:b/>
        </w:rPr>
        <w:t>服务范围</w:t>
      </w:r>
    </w:p>
    <w:p>
      <w:pPr>
        <w:pStyle w:val="null3"/>
        <w:ind w:firstLine="420"/>
        <w:jc w:val="both"/>
      </w:pPr>
      <w:r>
        <w:rPr>
          <w:sz w:val="21"/>
        </w:rPr>
        <w:t>（</w:t>
      </w:r>
      <w:r>
        <w:rPr>
          <w:sz w:val="21"/>
        </w:rPr>
        <w:t>一</w:t>
      </w:r>
      <w:r>
        <w:rPr>
          <w:sz w:val="21"/>
        </w:rPr>
        <w:t>）</w:t>
      </w:r>
      <w:r>
        <w:rPr>
          <w:sz w:val="21"/>
        </w:rPr>
        <w:t>本项目的建设遵循以下标准规范</w:t>
      </w:r>
    </w:p>
    <w:p>
      <w:pPr>
        <w:pStyle w:val="null3"/>
        <w:ind w:firstLine="420"/>
        <w:jc w:val="both"/>
      </w:pPr>
      <w:r>
        <w:rPr>
          <w:sz w:val="21"/>
        </w:rPr>
        <w:t>1.《中华人民共和国档案法》</w:t>
      </w:r>
    </w:p>
    <w:p>
      <w:pPr>
        <w:pStyle w:val="null3"/>
        <w:ind w:firstLine="420"/>
        <w:jc w:val="both"/>
      </w:pPr>
      <w:r>
        <w:rPr>
          <w:sz w:val="21"/>
        </w:rPr>
        <w:t>2.《机关档案管理规定》</w:t>
      </w:r>
    </w:p>
    <w:p>
      <w:pPr>
        <w:pStyle w:val="null3"/>
        <w:ind w:firstLine="420"/>
        <w:jc w:val="both"/>
      </w:pPr>
      <w:r>
        <w:rPr>
          <w:sz w:val="21"/>
        </w:rPr>
        <w:t>3.《广东省机关档案分类办法》</w:t>
      </w:r>
    </w:p>
    <w:p>
      <w:pPr>
        <w:pStyle w:val="null3"/>
        <w:ind w:firstLine="420"/>
        <w:jc w:val="both"/>
      </w:pPr>
      <w:r>
        <w:rPr>
          <w:sz w:val="21"/>
        </w:rPr>
        <w:t>4.《广东省文件材料归档方法改革方案》</w:t>
      </w:r>
    </w:p>
    <w:p>
      <w:pPr>
        <w:pStyle w:val="null3"/>
        <w:ind w:firstLine="420"/>
        <w:jc w:val="both"/>
      </w:pPr>
      <w:r>
        <w:rPr>
          <w:sz w:val="21"/>
        </w:rPr>
        <w:t>5.《档案数字化外包安全管理规范》</w:t>
      </w:r>
    </w:p>
    <w:p>
      <w:pPr>
        <w:pStyle w:val="null3"/>
        <w:ind w:firstLine="420"/>
        <w:jc w:val="both"/>
      </w:pPr>
      <w:r>
        <w:rPr>
          <w:sz w:val="21"/>
        </w:rPr>
        <w:t>6.《纸质档案数字化规范》（DA/T31-2017）</w:t>
      </w:r>
    </w:p>
    <w:p>
      <w:pPr>
        <w:pStyle w:val="null3"/>
        <w:ind w:firstLine="420"/>
        <w:jc w:val="both"/>
      </w:pPr>
      <w:r>
        <w:rPr>
          <w:sz w:val="21"/>
        </w:rPr>
        <w:t>7.《归档文件整理规则》（DA/T 22-2015）</w:t>
      </w:r>
    </w:p>
    <w:p>
      <w:pPr>
        <w:pStyle w:val="null3"/>
        <w:ind w:firstLine="420"/>
        <w:jc w:val="both"/>
      </w:pPr>
      <w:r>
        <w:rPr>
          <w:sz w:val="21"/>
        </w:rPr>
        <w:t>8.《档案服务外包工作规范》（DA/T 68-2017）</w:t>
      </w:r>
    </w:p>
    <w:p>
      <w:pPr>
        <w:pStyle w:val="null3"/>
        <w:ind w:firstLine="420"/>
        <w:jc w:val="both"/>
      </w:pPr>
      <w:r>
        <w:rPr>
          <w:sz w:val="21"/>
        </w:rPr>
        <w:t>9</w:t>
      </w:r>
      <w:r>
        <w:rPr>
          <w:sz w:val="21"/>
        </w:rPr>
        <w:t>.《文件管理标准》（ISO15489）</w:t>
      </w:r>
    </w:p>
    <w:p>
      <w:pPr>
        <w:pStyle w:val="null3"/>
        <w:ind w:firstLine="420"/>
        <w:jc w:val="both"/>
      </w:pPr>
      <w:r>
        <w:rPr>
          <w:sz w:val="21"/>
        </w:rPr>
        <w:t>1</w:t>
      </w:r>
      <w:r>
        <w:rPr>
          <w:sz w:val="21"/>
        </w:rPr>
        <w:t>0</w:t>
      </w:r>
      <w:r>
        <w:rPr>
          <w:sz w:val="21"/>
        </w:rPr>
        <w:t>.《文件元数据标准草案》（ISO/PDTR23081）</w:t>
      </w:r>
    </w:p>
    <w:p>
      <w:pPr>
        <w:pStyle w:val="null3"/>
        <w:ind w:firstLine="420"/>
        <w:jc w:val="both"/>
      </w:pPr>
      <w:r>
        <w:rPr>
          <w:sz w:val="21"/>
        </w:rPr>
        <w:t>1</w:t>
      </w:r>
      <w:r>
        <w:rPr>
          <w:sz w:val="21"/>
        </w:rPr>
        <w:t>1</w:t>
      </w:r>
      <w:r>
        <w:rPr>
          <w:sz w:val="21"/>
        </w:rPr>
        <w:t>.《电子文件归档与管理规范》（GB/Tl8894-2016）</w:t>
      </w:r>
    </w:p>
    <w:p>
      <w:pPr>
        <w:pStyle w:val="null3"/>
        <w:ind w:firstLine="420"/>
        <w:jc w:val="both"/>
      </w:pPr>
      <w:r>
        <w:rPr>
          <w:sz w:val="21"/>
        </w:rPr>
        <w:t>1</w:t>
      </w:r>
      <w:r>
        <w:rPr>
          <w:sz w:val="21"/>
        </w:rPr>
        <w:t>2</w:t>
      </w:r>
      <w:r>
        <w:rPr>
          <w:sz w:val="21"/>
        </w:rPr>
        <w:t>.《公务电子邮件归档与管理规则》（DA/T32-2005）</w:t>
      </w:r>
    </w:p>
    <w:p>
      <w:pPr>
        <w:pStyle w:val="null3"/>
        <w:ind w:firstLine="420"/>
        <w:jc w:val="both"/>
      </w:pPr>
      <w:r>
        <w:rPr>
          <w:sz w:val="21"/>
        </w:rPr>
        <w:t>1</w:t>
      </w:r>
      <w:r>
        <w:rPr>
          <w:sz w:val="21"/>
        </w:rPr>
        <w:t>3</w:t>
      </w:r>
      <w:r>
        <w:rPr>
          <w:sz w:val="21"/>
        </w:rPr>
        <w:t>.《文书类电子文件元数据方案》（DA/T46-2009）</w:t>
      </w:r>
    </w:p>
    <w:p>
      <w:pPr>
        <w:pStyle w:val="null3"/>
        <w:ind w:firstLine="420"/>
        <w:jc w:val="both"/>
      </w:pPr>
      <w:r>
        <w:rPr>
          <w:sz w:val="21"/>
        </w:rPr>
        <w:t>1</w:t>
      </w:r>
      <w:r>
        <w:rPr>
          <w:sz w:val="21"/>
        </w:rPr>
        <w:t>4</w:t>
      </w:r>
      <w:r>
        <w:rPr>
          <w:sz w:val="21"/>
        </w:rPr>
        <w:t>.《版式电子文件长期保存格式需求》（DA/T47-2009）</w:t>
      </w:r>
    </w:p>
    <w:p>
      <w:pPr>
        <w:pStyle w:val="null3"/>
        <w:ind w:firstLine="420"/>
        <w:jc w:val="both"/>
      </w:pPr>
      <w:r>
        <w:rPr>
          <w:sz w:val="21"/>
        </w:rPr>
        <w:t>1</w:t>
      </w:r>
      <w:r>
        <w:rPr>
          <w:sz w:val="21"/>
        </w:rPr>
        <w:t>5</w:t>
      </w:r>
      <w:r>
        <w:rPr>
          <w:sz w:val="21"/>
        </w:rPr>
        <w:t>.《基于XML的电子文件封装规范》（DA/T48-2009）</w:t>
      </w:r>
    </w:p>
    <w:p>
      <w:pPr>
        <w:pStyle w:val="null3"/>
        <w:ind w:firstLine="420"/>
        <w:jc w:val="both"/>
      </w:pPr>
      <w:r>
        <w:rPr>
          <w:sz w:val="21"/>
        </w:rPr>
        <w:t>1</w:t>
      </w:r>
      <w:r>
        <w:rPr>
          <w:sz w:val="21"/>
        </w:rPr>
        <w:t>6</w:t>
      </w:r>
      <w:r>
        <w:rPr>
          <w:sz w:val="21"/>
        </w:rPr>
        <w:t>.《档案库房空气质量检测技术规范》（DA/T 81-2019）</w:t>
      </w:r>
    </w:p>
    <w:p>
      <w:pPr>
        <w:pStyle w:val="null3"/>
        <w:ind w:firstLine="420"/>
        <w:jc w:val="both"/>
      </w:pPr>
      <w:r>
        <w:rPr>
          <w:sz w:val="21"/>
        </w:rPr>
        <w:t>（</w:t>
      </w:r>
      <w:r>
        <w:rPr>
          <w:sz w:val="21"/>
        </w:rPr>
        <w:t>二</w:t>
      </w:r>
      <w:r>
        <w:rPr>
          <w:sz w:val="21"/>
        </w:rPr>
        <w:t>）</w:t>
      </w:r>
      <w:r>
        <w:rPr>
          <w:sz w:val="21"/>
        </w:rPr>
        <w:t>工作内容</w:t>
      </w:r>
    </w:p>
    <w:tbl>
      <w:tblPr>
        <w:tblW w:w="0" w:type="auto"/>
        <w:tblBorders>
          <w:top w:val="none" w:color="000000" w:sz="4"/>
          <w:left w:val="none" w:color="000000" w:sz="4"/>
          <w:bottom w:val="none" w:color="000000" w:sz="4"/>
          <w:right w:val="none" w:color="000000" w:sz="4"/>
          <w:insideH w:val="none"/>
          <w:insideV w:val="none"/>
        </w:tblBorders>
      </w:tblPr>
      <w:tblGrid>
        <w:gridCol w:w="988"/>
        <w:gridCol w:w="1133"/>
        <w:gridCol w:w="4158"/>
        <w:gridCol w:w="1068"/>
        <w:gridCol w:w="955"/>
      </w:tblGrid>
      <w:tr>
        <w:tc>
          <w:tcPr>
            <w:tcW w:type="dxa" w:w="988"/>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b/>
              </w:rPr>
              <w:t>项目资料名称</w:t>
            </w:r>
          </w:p>
        </w:tc>
        <w:tc>
          <w:tcPr>
            <w:tcW w:type="dxa" w:w="1133"/>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b/>
              </w:rPr>
              <w:t>数量</w:t>
            </w:r>
          </w:p>
        </w:tc>
        <w:tc>
          <w:tcPr>
            <w:tcW w:type="dxa" w:w="4158"/>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b/>
              </w:rPr>
              <w:t>工作内容</w:t>
            </w:r>
          </w:p>
        </w:tc>
        <w:tc>
          <w:tcPr>
            <w:tcW w:type="dxa" w:w="1068"/>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b/>
              </w:rPr>
              <w:t>完成时限</w:t>
            </w:r>
          </w:p>
        </w:tc>
        <w:tc>
          <w:tcPr>
            <w:tcW w:type="dxa" w:w="955"/>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b/>
              </w:rPr>
              <w:t>单价</w:t>
            </w:r>
            <w:r>
              <w:rPr>
                <w:sz w:val="21"/>
                <w:b/>
              </w:rPr>
              <w:t>最高限价</w:t>
            </w:r>
          </w:p>
        </w:tc>
      </w:tr>
      <w:tr>
        <w:tc>
          <w:tcPr>
            <w:tcW w:type="dxa" w:w="988"/>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档案</w:t>
            </w:r>
            <w:r>
              <w:rPr>
                <w:sz w:val="21"/>
              </w:rPr>
              <w:t>数字化加工</w:t>
            </w:r>
          </w:p>
        </w:tc>
        <w:tc>
          <w:tcPr>
            <w:tcW w:type="dxa" w:w="11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约</w:t>
            </w:r>
            <w:r>
              <w:rPr>
                <w:sz w:val="21"/>
              </w:rPr>
              <w:t>100万页</w:t>
            </w:r>
          </w:p>
        </w:tc>
        <w:tc>
          <w:tcPr>
            <w:tcW w:type="dxa" w:w="4158"/>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ind w:firstLine="420"/>
              <w:jc w:val="left"/>
            </w:pPr>
            <w:r>
              <w:rPr>
                <w:sz w:val="21"/>
              </w:rPr>
              <w:t>档案数字化加工工作包括但不限于档案数字化加工、档案入库上架、粘贴</w:t>
            </w:r>
            <w:r>
              <w:rPr>
                <w:sz w:val="21"/>
              </w:rPr>
              <w:t>RFID标签、清理销毁等工作。</w:t>
            </w:r>
          </w:p>
          <w:p>
            <w:pPr>
              <w:pStyle w:val="null3"/>
              <w:ind w:firstLine="420"/>
              <w:jc w:val="left"/>
            </w:pPr>
            <w:r>
              <w:rPr>
                <w:sz w:val="21"/>
              </w:rPr>
              <w:t>规格：</w:t>
            </w:r>
            <w:r>
              <w:rPr>
                <w:sz w:val="21"/>
              </w:rPr>
              <w:t>传统载体专业、</w:t>
            </w:r>
            <w:r>
              <w:rPr>
                <w:sz w:val="21"/>
              </w:rPr>
              <w:t>会计</w:t>
            </w:r>
            <w:r>
              <w:rPr>
                <w:sz w:val="21"/>
              </w:rPr>
              <w:t>档案约</w:t>
            </w:r>
            <w:r>
              <w:rPr>
                <w:sz w:val="21"/>
              </w:rPr>
              <w:t>100万页，专业档案</w:t>
            </w:r>
            <w:r>
              <w:rPr>
                <w:sz w:val="21"/>
              </w:rPr>
              <w:t>绝大部分是</w:t>
            </w:r>
            <w:r>
              <w:rPr>
                <w:sz w:val="21"/>
              </w:rPr>
              <w:t>A4纸，</w:t>
            </w:r>
            <w:r>
              <w:rPr>
                <w:sz w:val="21"/>
              </w:rPr>
              <w:t>其中部分纸张较薄老化</w:t>
            </w:r>
            <w:r>
              <w:rPr>
                <w:sz w:val="21"/>
              </w:rPr>
              <w:t>或大小不一</w:t>
            </w:r>
            <w:r>
              <w:rPr>
                <w:sz w:val="21"/>
              </w:rPr>
              <w:t>，</w:t>
            </w:r>
            <w:r>
              <w:rPr>
                <w:sz w:val="21"/>
              </w:rPr>
              <w:t>可能有小</w:t>
            </w:r>
            <w:r>
              <w:rPr>
                <w:sz w:val="21"/>
              </w:rPr>
              <w:t>部分夹杂图纸约</w:t>
            </w:r>
            <w:r>
              <w:rPr>
                <w:sz w:val="21"/>
              </w:rPr>
              <w:t>100页</w:t>
            </w:r>
            <w:r>
              <w:rPr>
                <w:sz w:val="21"/>
              </w:rPr>
              <w:t>、</w:t>
            </w:r>
            <w:r>
              <w:rPr>
                <w:sz w:val="21"/>
              </w:rPr>
              <w:t>会计档案</w:t>
            </w:r>
            <w:r>
              <w:rPr>
                <w:sz w:val="21"/>
              </w:rPr>
              <w:t>纸张大小不一</w:t>
            </w:r>
            <w:r>
              <w:rPr>
                <w:sz w:val="21"/>
              </w:rPr>
              <w:t>。</w:t>
            </w:r>
          </w:p>
          <w:p>
            <w:pPr>
              <w:pStyle w:val="null3"/>
              <w:ind w:firstLine="420"/>
              <w:jc w:val="left"/>
            </w:pPr>
            <w:r>
              <w:rPr>
                <w:sz w:val="21"/>
              </w:rPr>
              <w:t>服务要求：</w:t>
            </w:r>
            <w:r>
              <w:rPr>
                <w:sz w:val="21"/>
              </w:rPr>
              <w:t>拆钉</w:t>
            </w:r>
            <w:r>
              <w:rPr>
                <w:sz w:val="21"/>
              </w:rPr>
              <w:t>、打页码、扫描（保存为</w:t>
            </w:r>
            <w:r>
              <w:rPr>
                <w:sz w:val="21"/>
              </w:rPr>
              <w:t>PDF和JPG两种格式)、图像处理、图像格式转换、图像质检（含100%原件比对质检）、装订、装档案盒、数据质检、</w:t>
            </w:r>
            <w:r>
              <w:rPr>
                <w:sz w:val="21"/>
              </w:rPr>
              <w:t>数据挂接进档案系统、</w:t>
            </w:r>
            <w:r>
              <w:rPr>
                <w:sz w:val="21"/>
              </w:rPr>
              <w:t>数据备份</w:t>
            </w:r>
            <w:r>
              <w:rPr>
                <w:sz w:val="21"/>
              </w:rPr>
              <w:t>、归还上架、验收</w:t>
            </w:r>
            <w:r>
              <w:rPr>
                <w:sz w:val="21"/>
              </w:rPr>
              <w:t>及其他档案</w:t>
            </w:r>
            <w:r>
              <w:rPr>
                <w:sz w:val="21"/>
              </w:rPr>
              <w:t>数字化</w:t>
            </w:r>
            <w:r>
              <w:rPr>
                <w:sz w:val="21"/>
              </w:rPr>
              <w:t>的各项工作。</w:t>
            </w:r>
            <w:r>
              <w:rPr>
                <w:sz w:val="21"/>
              </w:rPr>
              <w:t>档案数字化数据最终成果拷贝</w:t>
            </w:r>
            <w:r>
              <w:rPr>
                <w:sz w:val="21"/>
              </w:rPr>
              <w:t>2套，采用移动硬盘及固态硬盘储存。</w:t>
            </w:r>
          </w:p>
        </w:tc>
        <w:tc>
          <w:tcPr>
            <w:tcW w:type="dxa" w:w="1068"/>
            <w:vMerge w:val="restart"/>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自合同签订之日起至</w:t>
            </w:r>
            <w:r>
              <w:rPr>
                <w:sz w:val="21"/>
              </w:rPr>
              <w:t>20</w:t>
            </w:r>
            <w:r>
              <w:rPr>
                <w:sz w:val="21"/>
              </w:rPr>
              <w:t>26</w:t>
            </w:r>
            <w:r>
              <w:rPr>
                <w:sz w:val="21"/>
              </w:rPr>
              <w:t>年</w:t>
            </w:r>
            <w:r>
              <w:rPr>
                <w:sz w:val="21"/>
              </w:rPr>
              <w:t>12月</w:t>
            </w:r>
            <w:r>
              <w:rPr>
                <w:sz w:val="21"/>
              </w:rPr>
              <w:t>25日</w:t>
            </w:r>
          </w:p>
        </w:tc>
        <w:tc>
          <w:tcPr>
            <w:tcW w:type="dxa" w:w="95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0.7元</w:t>
            </w:r>
            <w:r>
              <w:rPr>
                <w:sz w:val="21"/>
              </w:rPr>
              <w:t>/页</w:t>
            </w:r>
          </w:p>
        </w:tc>
      </w:tr>
      <w:tr>
        <w:tc>
          <w:tcPr>
            <w:tcW w:type="dxa" w:w="988"/>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档案整理</w:t>
            </w:r>
          </w:p>
        </w:tc>
        <w:tc>
          <w:tcPr>
            <w:tcW w:type="dxa" w:w="11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约</w:t>
            </w:r>
            <w:r>
              <w:rPr>
                <w:sz w:val="21"/>
              </w:rPr>
              <w:t>40000</w:t>
            </w:r>
            <w:r>
              <w:rPr>
                <w:sz w:val="21"/>
              </w:rPr>
              <w:t>件</w:t>
            </w:r>
          </w:p>
        </w:tc>
        <w:tc>
          <w:tcPr>
            <w:tcW w:type="dxa" w:w="4158"/>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ind w:firstLine="420"/>
              <w:jc w:val="left"/>
            </w:pPr>
            <w:r>
              <w:rPr>
                <w:sz w:val="21"/>
              </w:rPr>
              <w:t>规格：传统载体专业档案约</w:t>
            </w:r>
            <w:r>
              <w:rPr>
                <w:sz w:val="21"/>
              </w:rPr>
              <w:t>4万</w:t>
            </w:r>
            <w:r>
              <w:rPr>
                <w:sz w:val="21"/>
              </w:rPr>
              <w:t>件，大部分是</w:t>
            </w:r>
            <w:r>
              <w:rPr>
                <w:sz w:val="21"/>
              </w:rPr>
              <w:t>A4纸，纸张质量较好。</w:t>
            </w:r>
          </w:p>
          <w:p>
            <w:pPr>
              <w:pStyle w:val="null3"/>
              <w:ind w:firstLine="420"/>
              <w:jc w:val="left"/>
            </w:pPr>
            <w:r>
              <w:rPr>
                <w:sz w:val="21"/>
              </w:rPr>
              <w:t>服务要求：录入条目进档案系统，二次校对。排序、盖档号章、制作脊背、备考表、制作档案目录、上下架等整理工作。配合我单位完成年度其他档案工作，要求实施人员稳定。</w:t>
            </w:r>
          </w:p>
        </w:tc>
        <w:tc>
          <w:tcPr>
            <w:tcW w:type="dxa" w:w="1068"/>
            <w:vMerge/>
            <w:tcBorders>
              <w:top w:val="none" w:color="000000" w:sz="4"/>
              <w:left w:val="single" w:color="000000" w:sz="4"/>
              <w:bottom w:val="single" w:color="000000" w:sz="4"/>
              <w:right w:val="single" w:color="000000" w:sz="4"/>
            </w:tcBorders>
          </w:tcPr>
          <w:p/>
        </w:tc>
        <w:tc>
          <w:tcPr>
            <w:tcW w:type="dxa" w:w="95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10元</w:t>
            </w:r>
            <w:r>
              <w:rPr>
                <w:sz w:val="21"/>
              </w:rPr>
              <w:t>/</w:t>
            </w:r>
            <w:r>
              <w:rPr>
                <w:sz w:val="21"/>
              </w:rPr>
              <w:t>件</w:t>
            </w:r>
          </w:p>
        </w:tc>
      </w:tr>
    </w:tbl>
    <w:p>
      <w:pPr>
        <w:pStyle w:val="null3"/>
        <w:ind w:firstLine="420"/>
        <w:jc w:val="both"/>
      </w:pPr>
      <w:r>
        <w:rPr>
          <w:sz w:val="21"/>
        </w:rPr>
        <w:t>（</w:t>
      </w:r>
      <w:r>
        <w:rPr>
          <w:sz w:val="21"/>
        </w:rPr>
        <w:t>三</w:t>
      </w:r>
      <w:r>
        <w:rPr>
          <w:sz w:val="21"/>
        </w:rPr>
        <w:t>）</w:t>
      </w:r>
      <w:r>
        <w:rPr>
          <w:sz w:val="21"/>
        </w:rPr>
        <w:t>工作要求</w:t>
      </w:r>
    </w:p>
    <w:p>
      <w:pPr>
        <w:pStyle w:val="null3"/>
        <w:ind w:firstLine="420"/>
        <w:jc w:val="both"/>
      </w:pPr>
      <w:r>
        <w:rPr>
          <w:sz w:val="21"/>
        </w:rPr>
        <w:t>1.</w:t>
      </w:r>
      <w:r>
        <w:rPr>
          <w:sz w:val="21"/>
        </w:rPr>
        <w:t>.</w:t>
      </w:r>
      <w:r>
        <w:rPr>
          <w:sz w:val="21"/>
        </w:rPr>
        <w:t>乙方必须制订并执行数字化安全保密制度，制定并执行档案实体交接、数字化加工过程管理、数字化成果验收与交接、存储介质管理、档案实体和档案信息安全等操作规范和管理制度。</w:t>
      </w:r>
    </w:p>
    <w:p>
      <w:pPr>
        <w:pStyle w:val="null3"/>
        <w:ind w:firstLine="420"/>
        <w:jc w:val="both"/>
      </w:pPr>
      <w:r>
        <w:rPr>
          <w:sz w:val="21"/>
        </w:rPr>
        <w:t>2.</w:t>
      </w:r>
      <w:r>
        <w:rPr>
          <w:sz w:val="21"/>
        </w:rPr>
        <w:t>乙方应投入合格的、充足的相关专业人员进行档案数字化工作，提供所承担档案数字化任务所需的全部软硬件环境，包括档案加工系统、硬件扫描设备及设备的维护及耗材等；并使用专业管理软件来控制档案加工过程的安全性和保密性。</w:t>
      </w:r>
    </w:p>
    <w:p>
      <w:pPr>
        <w:pStyle w:val="null3"/>
        <w:ind w:firstLine="400"/>
        <w:jc w:val="both"/>
      </w:pPr>
      <w:r>
        <w:rPr/>
        <w:t>3.</w:t>
      </w:r>
      <w:r>
        <w:rPr>
          <w:sz w:val="21"/>
        </w:rPr>
        <w:t>乙方应负担所有相关使用设备的维护、管理、损坏维修及耗材使用费用。在项目实施过程中应根据甲方相关业务流程规定的变化或工作需求相应地增加设备和人员，甲方不再另行支付相应费用。</w:t>
      </w:r>
    </w:p>
    <w:p>
      <w:pPr>
        <w:pStyle w:val="null3"/>
        <w:ind w:firstLine="400"/>
        <w:jc w:val="both"/>
      </w:pPr>
      <w:r>
        <w:rPr/>
        <w:t>4.</w:t>
      </w:r>
      <w:r>
        <w:rPr>
          <w:sz w:val="21"/>
        </w:rPr>
        <w:t>提交验收结算的加工统计数据以甲方、乙方双方均认可的统计方法进行数据确认；乙方向甲方提交验收结算的加工数据须确保真实、准确。如有虚报，乙方应承担违约责任并按合同约定赔偿。</w:t>
      </w:r>
    </w:p>
    <w:p>
      <w:pPr>
        <w:pStyle w:val="null3"/>
        <w:ind w:firstLine="400"/>
        <w:jc w:val="both"/>
      </w:pPr>
      <w:r>
        <w:rPr/>
        <w:t>5.</w:t>
      </w:r>
      <w:r>
        <w:rPr>
          <w:sz w:val="21"/>
        </w:rPr>
        <w:t>乙方应按合同约定的工期完成相关档案整理数字化加工任务，专款专用，并自觉接受乙方对财政性资金的监督检查。如不能按时完成，则构成违约，应按合同约定进行赔偿。</w:t>
      </w:r>
    </w:p>
    <w:p>
      <w:pPr>
        <w:pStyle w:val="null3"/>
        <w:ind w:firstLine="420"/>
        <w:jc w:val="both"/>
      </w:pPr>
      <w:r>
        <w:rPr>
          <w:sz w:val="21"/>
        </w:rPr>
        <w:t>6.</w:t>
      </w:r>
      <w:r>
        <w:rPr>
          <w:sz w:val="21"/>
        </w:rPr>
        <w:t>乙方明白档案资料对甲方的重要性，乙方工作人员在整理档案过程中发现文件页码缺页应及时书面通知甲方工作人员。乙方保证在工作过程中，不能遗失、损坏甲方的档案资料，应忠实于原档案，不得涂改、增删、抽页、撤换、覆盖，否则应给予相应赔偿，赔偿金额由甲方、乙方双方协商解决。</w:t>
      </w:r>
    </w:p>
    <w:p>
      <w:pPr>
        <w:pStyle w:val="null3"/>
        <w:ind w:firstLine="420"/>
        <w:jc w:val="both"/>
      </w:pPr>
      <w:r>
        <w:rPr>
          <w:sz w:val="21"/>
        </w:rPr>
        <w:t>7.</w:t>
      </w:r>
      <w:r>
        <w:rPr>
          <w:sz w:val="21"/>
        </w:rPr>
        <w:t>乙方必须严格遵守《中华人民共和国保守国家秘密法》、《保密守则》等有关规定，应对工作过程中接触到的信息或了解的信息予以保密，并对其工作人员的保密义务承担连带责任。乙方须与甲方签订安全保密协议，亦须与其基于本项目聘用的所用工作人员签订保密协议，该保密协议一式三份，交甲方保留一份。（须提供承诺函）。乙方派驻人员进场参与数字化项目工作前，应先将拟派驻人员个人基本信息、档案资格证书、身份证复印件、保密协议汇总，书面用印报送甲方，经甲方确认同意后派驻人员。</w:t>
      </w:r>
    </w:p>
    <w:p>
      <w:pPr>
        <w:pStyle w:val="null3"/>
        <w:ind w:firstLine="420"/>
        <w:jc w:val="both"/>
      </w:pPr>
      <w:r>
        <w:rPr>
          <w:sz w:val="21"/>
        </w:rPr>
        <w:t>8.</w:t>
      </w:r>
      <w:r>
        <w:rPr>
          <w:sz w:val="21"/>
        </w:rPr>
        <w:t>乙方对于数字化处理过程中产生的废纸，必须进行仔细检查，确保其中没有夹带任何档案文件后存放在指定的纸箱内，交由甲方工作人员统一处理。</w:t>
      </w:r>
    </w:p>
    <w:p>
      <w:pPr>
        <w:pStyle w:val="null3"/>
        <w:ind w:firstLine="420"/>
        <w:jc w:val="both"/>
      </w:pPr>
      <w:r>
        <w:rPr>
          <w:sz w:val="21"/>
        </w:rPr>
        <w:t>9.</w:t>
      </w:r>
      <w:r>
        <w:rPr>
          <w:sz w:val="21"/>
        </w:rPr>
        <w:t>项目质保期为一年，质保期内如甲方发现档案数字化加工及纸质档案整理的资料出现差错的，乙方应及时免费予以修改。</w:t>
      </w:r>
    </w:p>
    <w:p>
      <w:pPr>
        <w:pStyle w:val="null3"/>
        <w:ind w:firstLine="420"/>
        <w:jc w:val="both"/>
      </w:pPr>
      <w:r>
        <w:rPr>
          <w:sz w:val="21"/>
        </w:rPr>
        <w:t>10.加工地点：广州市黄埔区科学城光谱西路1号。</w:t>
      </w:r>
    </w:p>
    <w:p>
      <w:pPr>
        <w:pStyle w:val="null3"/>
        <w:ind w:firstLine="420"/>
        <w:jc w:val="both"/>
      </w:pPr>
      <w:r>
        <w:rPr>
          <w:sz w:val="21"/>
        </w:rPr>
        <w:t>（</w:t>
      </w:r>
      <w:r>
        <w:rPr>
          <w:sz w:val="21"/>
        </w:rPr>
        <w:t>四</w:t>
      </w:r>
      <w:r>
        <w:rPr>
          <w:sz w:val="21"/>
        </w:rPr>
        <w:t>）</w:t>
      </w:r>
      <w:r>
        <w:rPr>
          <w:sz w:val="21"/>
        </w:rPr>
        <w:t>数字化加工管理软件要求</w:t>
      </w:r>
    </w:p>
    <w:p>
      <w:pPr>
        <w:pStyle w:val="null3"/>
        <w:ind w:firstLine="420"/>
        <w:jc w:val="both"/>
      </w:pPr>
      <w:r>
        <w:rPr>
          <w:sz w:val="21"/>
        </w:rPr>
        <w:t>（</w:t>
      </w:r>
      <w:r>
        <w:rPr>
          <w:sz w:val="21"/>
        </w:rPr>
        <w:t>1）供应商应提供在数字化加工过程中使用的数字化加工管理软件。软件具有扫描、图像处理、著录、校对、质检、自动挂接、查询检索、数据转换、数据上传、数据统计、打印输出等功能。在项目运行期间成交供应商应提供数字化数据验收系统给采购人使用，使采购人能顺利对加工数据进行质量检查和验收。</w:t>
      </w:r>
    </w:p>
    <w:p>
      <w:pPr>
        <w:pStyle w:val="null3"/>
        <w:ind w:firstLine="420"/>
        <w:jc w:val="both"/>
      </w:pPr>
      <w:r>
        <w:rPr>
          <w:sz w:val="21"/>
        </w:rPr>
        <w:t>（</w:t>
      </w:r>
      <w:r>
        <w:rPr>
          <w:sz w:val="21"/>
        </w:rPr>
        <w:t>2）数字化加工管理软件（数字化数据验收系统）应满足以下要求：</w:t>
      </w:r>
    </w:p>
    <w:p>
      <w:pPr>
        <w:pStyle w:val="null3"/>
        <w:ind w:firstLine="420"/>
        <w:jc w:val="both"/>
      </w:pPr>
      <w:r>
        <w:rPr>
          <w:sz w:val="21"/>
        </w:rPr>
        <w:t>①集成图像扫描、图像处理、条目录入、数据挂接、数据质检、格式转换等数字化工作流程模块。具有流程跟踪功能，在数字化加工过程中，能对一批次或一份档案进行流程跟踪，了解该批次或该份档案的加工进度，以及每个加工步骤的经办人员情况。</w:t>
      </w:r>
    </w:p>
    <w:p>
      <w:pPr>
        <w:pStyle w:val="null3"/>
        <w:ind w:firstLine="420"/>
        <w:jc w:val="both"/>
      </w:pPr>
      <w:r>
        <w:rPr>
          <w:sz w:val="21"/>
        </w:rPr>
        <w:t>②具有图像元数据捕获、汇集和写入功能，能够为每个数字化图像（每个扫描页面）自动捕获数字化元数据，无法自动捕获的元数据项支持人工录入，元数据信息齐全完整，汇集成元数据库。能够将元数据写入JPEG格式数字化图像的EXIF信息中。</w:t>
      </w:r>
    </w:p>
    <w:p>
      <w:pPr>
        <w:pStyle w:val="null3"/>
        <w:ind w:firstLine="420"/>
        <w:jc w:val="both"/>
      </w:pPr>
      <w:r>
        <w:rPr>
          <w:sz w:val="21"/>
        </w:rPr>
        <w:t>③具有数字化成果人工质检、验收功能，能够对数字化图像、目录、元数据及其关联挂接情况进行在线质检和验收，支持分验收批次、按比例抽检和人员任务分配功能，不合格数据可退回或直接修改，并保存质检记录，生成质检报告。系统支持分批验收，将加工完的数据分批组合成一个个验收批次（比如每批次12000页），以批次为单位进行抽检。可为每位验收人员建立独立账号，设定抽检比例，系统自动按比例随机抽取待检查的数据分配给每位验收人员，且每位验收人员抽取的数据不重复、不交叉。系统应提供详细、直观、友好的质检界面，使质检验收人员可以简单高效地对数字化图像、目录、元数据及其关联挂接情况进行质量检查。</w:t>
      </w:r>
    </w:p>
    <w:p>
      <w:pPr>
        <w:pStyle w:val="null3"/>
        <w:ind w:firstLine="420"/>
        <w:jc w:val="both"/>
      </w:pPr>
      <w:r>
        <w:rPr>
          <w:sz w:val="21"/>
        </w:rPr>
        <w:t>④具有数据检测和校验功能，能够对数字化成果的完整性、准确性、可用性进行自动检测，发现数据错漏问题。能够为每个数字化图像文件生成MD5校验码，记录到元数据，通过数据校验防止数据损坏和非法修改，保证数据的一致性。</w:t>
      </w:r>
    </w:p>
    <w:p>
      <w:pPr>
        <w:pStyle w:val="null3"/>
        <w:ind w:firstLine="420"/>
        <w:jc w:val="both"/>
      </w:pPr>
      <w:r>
        <w:rPr>
          <w:sz w:val="21"/>
        </w:rPr>
        <w:t>⑤具有数字化成果输出功能，能够批量导出数字化图像及其对应的档案目录数据库和图像元数据库。图像导出格式同时支持JPEG和PDF格式，数据库导出格式支持MDB或DBF格式。成交供应商的数字化加工管理系统能够按采购人提供的数据标准，将数字化成果数据导入采购人指定的档案管理系统中，并确保数字化图像、目录、元数据及其关联挂接关系的完整性、准确性、可用性。</w:t>
      </w:r>
    </w:p>
    <w:p>
      <w:pPr>
        <w:pStyle w:val="null3"/>
        <w:ind w:firstLine="420"/>
        <w:jc w:val="both"/>
      </w:pPr>
      <w:r>
        <w:rPr>
          <w:sz w:val="21"/>
        </w:rPr>
        <w:t>⑥具有分类统计功能，能实时自动统计每一批次目录录入数量、各幅面图像扫描数量等，并实现统计报表输出。</w:t>
      </w:r>
    </w:p>
    <w:p>
      <w:pPr>
        <w:pStyle w:val="null3"/>
        <w:ind w:firstLine="420"/>
        <w:jc w:val="both"/>
      </w:pPr>
      <w:r>
        <w:rPr>
          <w:sz w:val="21"/>
        </w:rPr>
        <w:t>（</w:t>
      </w:r>
      <w:r>
        <w:rPr>
          <w:sz w:val="21"/>
        </w:rPr>
        <w:t>五</w:t>
      </w:r>
      <w:r>
        <w:rPr>
          <w:sz w:val="21"/>
        </w:rPr>
        <w:t>）</w:t>
      </w:r>
      <w:r>
        <w:rPr>
          <w:sz w:val="21"/>
        </w:rPr>
        <w:t>项目服务内容及技术要求：</w:t>
      </w:r>
    </w:p>
    <w:p>
      <w:pPr>
        <w:pStyle w:val="null3"/>
        <w:ind w:firstLine="420"/>
        <w:jc w:val="both"/>
      </w:pPr>
      <w:r>
        <w:rPr>
          <w:sz w:val="21"/>
        </w:rPr>
        <w:t>乙方</w:t>
      </w:r>
      <w:r>
        <w:rPr>
          <w:sz w:val="21"/>
        </w:rPr>
        <w:t>在签订合同后</w:t>
      </w:r>
      <w:r>
        <w:rPr>
          <w:sz w:val="21"/>
        </w:rPr>
        <w:t>10个工作日内，提供完整的数字化加工方案，制订完善的数字化操作规范，将档案数字化所有加工软硬件设备和相关材料、工作人员等进驻数字化加工场地，并开始整理数字化工作。</w:t>
      </w:r>
      <w:r>
        <w:rPr>
          <w:sz w:val="21"/>
        </w:rPr>
        <w:t>乙方</w:t>
      </w:r>
      <w:r>
        <w:rPr>
          <w:sz w:val="21"/>
        </w:rPr>
        <w:t>必须对项目建立专门的项目管理方案，指定专人为项目负责人负责该项目，指定专人为驻场项目经理常驻本项目数字化加工场地负责现场管理工作，必须具有科学的组织架构、合理的人员配置和流程管理、明确的项目进度计划、严密的管理制度、严格的质量检验办法和周密的安全保密监控措施。数字化加工形成的目录数据库和图像数据能满足省药监局业务系统的技术要求，能导入业务系统进行使用。</w:t>
      </w:r>
    </w:p>
    <w:p>
      <w:pPr>
        <w:pStyle w:val="null3"/>
        <w:ind w:firstLine="420"/>
        <w:jc w:val="both"/>
      </w:pPr>
      <w:r>
        <w:rPr>
          <w:sz w:val="21"/>
        </w:rPr>
        <w:t>主要工作环节包括：档案借调、档案页码编号、档案扫描、图像处理、图像质检（含</w:t>
      </w:r>
      <w:r>
        <w:rPr>
          <w:sz w:val="21"/>
        </w:rPr>
        <w:t>100%原件比对质检）、数据挂接、目录打印装订、数据验收、数据备份、档案归还、档案出入库搬运、数据移交、数据导入、档案消毒、粘贴RFID标签、档案上架、清理销毁等，并在整个工作环节中确保档案实体及其信息的安全保密。各工作环节技术要求如下：</w:t>
      </w:r>
    </w:p>
    <w:p>
      <w:pPr>
        <w:pStyle w:val="null3"/>
        <w:ind w:firstLine="420"/>
        <w:jc w:val="both"/>
      </w:pPr>
      <w:r>
        <w:rPr>
          <w:sz w:val="21"/>
        </w:rPr>
        <w:t>1.档案借调</w:t>
      </w:r>
    </w:p>
    <w:p>
      <w:pPr>
        <w:pStyle w:val="null3"/>
        <w:ind w:firstLine="420"/>
        <w:jc w:val="both"/>
      </w:pPr>
      <w:r>
        <w:rPr>
          <w:sz w:val="21"/>
        </w:rPr>
        <w:t>乙方</w:t>
      </w:r>
      <w:r>
        <w:rPr>
          <w:sz w:val="21"/>
        </w:rPr>
        <w:t>与</w:t>
      </w:r>
      <w:r>
        <w:rPr>
          <w:sz w:val="21"/>
        </w:rPr>
        <w:t>甲方</w:t>
      </w:r>
      <w:r>
        <w:rPr>
          <w:sz w:val="21"/>
        </w:rPr>
        <w:t>指定的负责档案清点交接工作人员办理档案借调手续，借出待数字化或整理档案。档案借调应进行逐卷清点，档案实体的档号与借档还档登记表开具的档号应完全对应，确保准确无误，同时应做好交接记录，办理交接手续，交接后由</w:t>
      </w:r>
      <w:r>
        <w:rPr>
          <w:sz w:val="21"/>
        </w:rPr>
        <w:t>乙方</w:t>
      </w:r>
      <w:r>
        <w:rPr>
          <w:sz w:val="21"/>
        </w:rPr>
        <w:t>负责做好档案的安全保管。</w:t>
      </w:r>
    </w:p>
    <w:p>
      <w:pPr>
        <w:pStyle w:val="null3"/>
        <w:ind w:firstLine="420"/>
        <w:jc w:val="both"/>
      </w:pPr>
      <w:r>
        <w:rPr>
          <w:sz w:val="21"/>
        </w:rPr>
        <w:t>2.档案页码编号</w:t>
      </w:r>
    </w:p>
    <w:p>
      <w:pPr>
        <w:pStyle w:val="null3"/>
        <w:ind w:firstLine="420"/>
        <w:jc w:val="both"/>
      </w:pPr>
      <w:r>
        <w:rPr>
          <w:sz w:val="21"/>
        </w:rPr>
        <w:t>（</w:t>
      </w:r>
      <w:r>
        <w:rPr>
          <w:sz w:val="21"/>
        </w:rPr>
        <w:t>1）以“件”为单位编制页码，即一件一个流水号；</w:t>
      </w:r>
    </w:p>
    <w:p>
      <w:pPr>
        <w:pStyle w:val="null3"/>
        <w:ind w:firstLine="420"/>
        <w:jc w:val="both"/>
      </w:pPr>
      <w:r>
        <w:rPr>
          <w:sz w:val="21"/>
        </w:rPr>
        <w:t>（</w:t>
      </w:r>
      <w:r>
        <w:rPr>
          <w:sz w:val="21"/>
        </w:rPr>
        <w:t>2）以有效内容的页面为档案页，逐页编制页码，分别标注在文件正面右下角或背面左下角的空白位置，且不压盖档案内容；</w:t>
      </w:r>
    </w:p>
    <w:p>
      <w:pPr>
        <w:pStyle w:val="null3"/>
        <w:ind w:firstLine="420"/>
        <w:jc w:val="both"/>
      </w:pPr>
      <w:r>
        <w:rPr>
          <w:sz w:val="21"/>
        </w:rPr>
        <w:t>（</w:t>
      </w:r>
      <w:r>
        <w:rPr>
          <w:sz w:val="21"/>
        </w:rPr>
        <w:t>3）文件材料已印制成册并编有页码的，拟编制页码与文件原有页码相同的，可以保持原有页码不变，如有新增加页、减少页、重复页等情况，需要全部重新编制；</w:t>
      </w:r>
    </w:p>
    <w:p>
      <w:pPr>
        <w:pStyle w:val="null3"/>
        <w:ind w:firstLine="420"/>
        <w:jc w:val="both"/>
      </w:pPr>
      <w:r>
        <w:rPr>
          <w:sz w:val="21"/>
        </w:rPr>
        <w:t>（</w:t>
      </w:r>
      <w:r>
        <w:rPr>
          <w:sz w:val="21"/>
        </w:rPr>
        <w:t>4）书写页号所使用的笔、墨等不应破坏档案原件或对档案长期保存造成影响，一般采用硬度较小的铅笔编制；</w:t>
      </w:r>
    </w:p>
    <w:p>
      <w:pPr>
        <w:pStyle w:val="null3"/>
        <w:ind w:firstLine="420"/>
        <w:jc w:val="both"/>
      </w:pPr>
      <w:r>
        <w:rPr>
          <w:sz w:val="21"/>
        </w:rPr>
        <w:t>（</w:t>
      </w:r>
      <w:r>
        <w:rPr>
          <w:sz w:val="21"/>
        </w:rPr>
        <w:t>5）编页同时破损页面、缺页等特殊情况需进行登记。</w:t>
      </w:r>
    </w:p>
    <w:p>
      <w:pPr>
        <w:pStyle w:val="null3"/>
        <w:ind w:firstLine="420"/>
        <w:jc w:val="both"/>
      </w:pPr>
      <w:r>
        <w:rPr>
          <w:sz w:val="21"/>
        </w:rPr>
        <w:t>3.档案扫描（含元数据写入）</w:t>
      </w:r>
    </w:p>
    <w:p>
      <w:pPr>
        <w:pStyle w:val="null3"/>
        <w:ind w:firstLine="420"/>
        <w:jc w:val="both"/>
      </w:pPr>
      <w:r>
        <w:rPr>
          <w:sz w:val="21"/>
        </w:rPr>
        <w:t>（</w:t>
      </w:r>
      <w:r>
        <w:rPr>
          <w:sz w:val="21"/>
        </w:rPr>
        <w:t>1）扫描方式</w:t>
      </w:r>
    </w:p>
    <w:p>
      <w:pPr>
        <w:pStyle w:val="null3"/>
        <w:ind w:firstLine="420"/>
        <w:jc w:val="both"/>
      </w:pPr>
      <w:r>
        <w:rPr>
          <w:sz w:val="21"/>
        </w:rPr>
        <w:t>1）保持档案原貌，按档案页码次序逐页翻页扫描。</w:t>
      </w:r>
    </w:p>
    <w:p>
      <w:pPr>
        <w:pStyle w:val="null3"/>
        <w:ind w:firstLine="420"/>
        <w:jc w:val="both"/>
      </w:pPr>
      <w:r>
        <w:rPr>
          <w:sz w:val="21"/>
        </w:rPr>
        <w:t>2）页面小于或等于A3幅面的档案，根据纸质实际情况，采用平板扫描仪对档案按页码次序逐页扫描，可根据档案幅面大小，选定区域进行扫描，并按档号排列原则保存。</w:t>
      </w:r>
    </w:p>
    <w:p>
      <w:pPr>
        <w:pStyle w:val="null3"/>
        <w:ind w:firstLine="420"/>
        <w:jc w:val="both"/>
      </w:pPr>
      <w:r>
        <w:rPr>
          <w:sz w:val="21"/>
        </w:rPr>
        <w:t>3）页面超过A3幅面的档案，由</w:t>
      </w:r>
      <w:r>
        <w:rPr>
          <w:sz w:val="21"/>
        </w:rPr>
        <w:t>乙方</w:t>
      </w:r>
      <w:r>
        <w:rPr>
          <w:sz w:val="21"/>
        </w:rPr>
        <w:t>自备大幅面扫描仪进行扫描，不允许采用分幅拼接方式。</w:t>
      </w:r>
    </w:p>
    <w:p>
      <w:pPr>
        <w:pStyle w:val="null3"/>
        <w:ind w:firstLine="420"/>
        <w:jc w:val="both"/>
      </w:pPr>
      <w:r>
        <w:rPr>
          <w:sz w:val="21"/>
        </w:rPr>
        <w:t>4）扫描仪盖板内侧为黑色时，应使用与档案原件纸张色系相同、具有一定色差的纸张覆盖扫描仪盖板内侧。</w:t>
      </w:r>
    </w:p>
    <w:p>
      <w:pPr>
        <w:pStyle w:val="null3"/>
        <w:ind w:firstLine="420"/>
        <w:jc w:val="both"/>
      </w:pPr>
      <w:r>
        <w:rPr>
          <w:sz w:val="21"/>
        </w:rPr>
        <w:t>（</w:t>
      </w:r>
      <w:r>
        <w:rPr>
          <w:sz w:val="21"/>
        </w:rPr>
        <w:t>2）扫描质量要求</w:t>
      </w:r>
    </w:p>
    <w:p>
      <w:pPr>
        <w:pStyle w:val="null3"/>
        <w:ind w:firstLine="420"/>
        <w:jc w:val="both"/>
      </w:pPr>
      <w:r>
        <w:rPr>
          <w:sz w:val="21"/>
        </w:rPr>
        <w:t>1）无论页面大小均自然平展开进行扫描，每一画幅应与档案实体实际页面一一对应，以画幅作为扫描的计量单位。</w:t>
      </w:r>
    </w:p>
    <w:p>
      <w:pPr>
        <w:pStyle w:val="null3"/>
        <w:ind w:firstLine="420"/>
        <w:jc w:val="both"/>
      </w:pPr>
      <w:r>
        <w:rPr>
          <w:sz w:val="21"/>
        </w:rPr>
        <w:t>2）必须按照档案标明的页码顺序进行扫描，扫描图像顺序与纸质档案的顺序排列一致，扫描时做到不缺页、不重页、图像内容完整，包括文件上的正文、页码、有关标记等必须纳入扫描图像范围。</w:t>
      </w:r>
    </w:p>
    <w:p>
      <w:pPr>
        <w:pStyle w:val="null3"/>
        <w:ind w:firstLine="420"/>
        <w:jc w:val="both"/>
      </w:pPr>
      <w:r>
        <w:rPr>
          <w:sz w:val="21"/>
        </w:rPr>
        <w:t>3）初始扫描时，应将档案纸张放置端正。</w:t>
      </w:r>
    </w:p>
    <w:p>
      <w:pPr>
        <w:pStyle w:val="null3"/>
        <w:ind w:firstLine="420"/>
        <w:jc w:val="both"/>
      </w:pPr>
      <w:r>
        <w:rPr>
          <w:sz w:val="21"/>
        </w:rPr>
        <w:t>4）档案扫描时不可折角、遮字，不得有非档案的杂物，如头发、纸屑等。</w:t>
      </w:r>
    </w:p>
    <w:p>
      <w:pPr>
        <w:pStyle w:val="null3"/>
        <w:ind w:firstLine="420"/>
        <w:jc w:val="both"/>
      </w:pPr>
      <w:r>
        <w:rPr>
          <w:sz w:val="21"/>
        </w:rPr>
        <w:t>5）为最大限度保留档案原件信息，便于多种方式的利用，宜全部采用彩色模式进行扫描。</w:t>
      </w:r>
    </w:p>
    <w:p>
      <w:pPr>
        <w:pStyle w:val="null3"/>
        <w:ind w:firstLine="420"/>
        <w:jc w:val="both"/>
      </w:pPr>
      <w:r>
        <w:rPr>
          <w:sz w:val="21"/>
        </w:rPr>
        <w:t>6）若页面为黑白两色，并且字迹清晰、不带插图的档案，也可采用黑白二值模式进行扫描。</w:t>
      </w:r>
    </w:p>
    <w:p>
      <w:pPr>
        <w:pStyle w:val="null3"/>
        <w:ind w:firstLine="420"/>
        <w:jc w:val="both"/>
      </w:pPr>
      <w:r>
        <w:rPr>
          <w:sz w:val="21"/>
        </w:rPr>
        <w:t>7）若页面为黑白两色，但字迹清晰度差或带有插图的档案，也可采用灰度模式扫描。</w:t>
      </w:r>
    </w:p>
    <w:p>
      <w:pPr>
        <w:pStyle w:val="null3"/>
        <w:ind w:firstLine="420"/>
        <w:jc w:val="both"/>
      </w:pPr>
      <w:r>
        <w:rPr>
          <w:sz w:val="21"/>
        </w:rPr>
        <w:t>8）扫描分辨率：扫描分辨率标准不小于300dpi。</w:t>
      </w:r>
    </w:p>
    <w:p>
      <w:pPr>
        <w:pStyle w:val="null3"/>
        <w:ind w:firstLine="420"/>
        <w:jc w:val="both"/>
      </w:pPr>
      <w:r>
        <w:rPr>
          <w:sz w:val="21"/>
        </w:rPr>
        <w:t>9）扫描时，应根据纸张大小、质地、底色、薄厚程度等因素，选择相应规格的扫描仪或专业扫描仪进行扫描，设置最佳的扫描明暗度、对比度，保证原始扫描图像效果与原件吻合，避免纸张褶皱、撕裂、破损等情况的发生。</w:t>
      </w:r>
    </w:p>
    <w:p>
      <w:pPr>
        <w:pStyle w:val="null3"/>
        <w:ind w:firstLine="420"/>
        <w:jc w:val="both"/>
      </w:pPr>
      <w:r>
        <w:rPr>
          <w:sz w:val="21"/>
        </w:rPr>
        <w:t>10）如遇到档案纸张质地脆弱，装订成册书刊，不适合反复拆装订的档案，应采用不拆卷扫描设备和采用平板进纸方式扫描，尽量确保纸张扫描时放置端正，从而保证原始扫描图像无歪斜，减少后期处理可能带来的图像失真。</w:t>
      </w:r>
    </w:p>
    <w:p>
      <w:pPr>
        <w:pStyle w:val="null3"/>
        <w:ind w:firstLine="420"/>
        <w:jc w:val="both"/>
      </w:pPr>
      <w:r>
        <w:rPr>
          <w:sz w:val="21"/>
        </w:rPr>
        <w:t>11）对于档案中的折纸页、图纸、表格等应当平摊开后采用大幅面扫描仪进行整幅扫描，超长、超宽幅面的图件可进行分幅扫描后，要拼接成整幅图面。</w:t>
      </w:r>
    </w:p>
    <w:p>
      <w:pPr>
        <w:pStyle w:val="null3"/>
        <w:ind w:firstLine="420"/>
        <w:jc w:val="both"/>
      </w:pPr>
      <w:r>
        <w:rPr>
          <w:sz w:val="21"/>
        </w:rPr>
        <w:t>12）图像清晰、完整、不失真、不影响图像的利用效果。</w:t>
      </w:r>
    </w:p>
    <w:p>
      <w:pPr>
        <w:pStyle w:val="null3"/>
        <w:ind w:firstLine="420"/>
        <w:jc w:val="both"/>
      </w:pPr>
      <w:r>
        <w:rPr>
          <w:sz w:val="21"/>
        </w:rPr>
        <w:t>（</w:t>
      </w:r>
      <w:r>
        <w:rPr>
          <w:sz w:val="21"/>
        </w:rPr>
        <w:t>3）扫描成果要求</w:t>
      </w:r>
    </w:p>
    <w:p>
      <w:pPr>
        <w:pStyle w:val="null3"/>
        <w:ind w:firstLine="420"/>
        <w:jc w:val="both"/>
      </w:pPr>
      <w:r>
        <w:rPr>
          <w:sz w:val="21"/>
        </w:rPr>
        <w:t>1）电子图像的倾斜度不得超出1度，不允许有折叠、遮字或缺损，保持图像的完整，图片端正、无扭曲。</w:t>
      </w:r>
    </w:p>
    <w:p>
      <w:pPr>
        <w:pStyle w:val="null3"/>
        <w:ind w:firstLine="420"/>
        <w:jc w:val="both"/>
      </w:pPr>
      <w:r>
        <w:rPr>
          <w:sz w:val="21"/>
        </w:rPr>
        <w:t>2）要求电子图像数据准确、索引数据准确并与纸质档案匹配。</w:t>
      </w:r>
    </w:p>
    <w:p>
      <w:pPr>
        <w:pStyle w:val="null3"/>
        <w:ind w:firstLine="420"/>
        <w:jc w:val="both"/>
      </w:pPr>
      <w:r>
        <w:rPr>
          <w:sz w:val="21"/>
        </w:rPr>
        <w:t>3）图像文件须依照</w:t>
      </w:r>
      <w:r>
        <w:rPr>
          <w:sz w:val="21"/>
        </w:rPr>
        <w:t>甲方</w:t>
      </w:r>
      <w:r>
        <w:rPr>
          <w:sz w:val="21"/>
        </w:rPr>
        <w:t>制定的命名规则命名，命名及组成必须与纸质档案一一对应，并符合采购人档案管理软件要求。</w:t>
      </w:r>
    </w:p>
    <w:p>
      <w:pPr>
        <w:pStyle w:val="null3"/>
        <w:ind w:firstLine="420"/>
        <w:jc w:val="both"/>
      </w:pPr>
      <w:r>
        <w:rPr>
          <w:sz w:val="21"/>
        </w:rPr>
        <w:t>4）图像文件需实时上传服务器上，通过网络在各环节中流转。数字化加工终端原则上不留存图像文件。</w:t>
      </w:r>
    </w:p>
    <w:p>
      <w:pPr>
        <w:pStyle w:val="null3"/>
        <w:ind w:firstLine="420"/>
        <w:jc w:val="both"/>
      </w:pPr>
      <w:r>
        <w:rPr>
          <w:sz w:val="21"/>
        </w:rPr>
        <w:t>（</w:t>
      </w:r>
      <w:r>
        <w:rPr>
          <w:sz w:val="21"/>
        </w:rPr>
        <w:t>4）扫描登记</w:t>
      </w:r>
    </w:p>
    <w:p>
      <w:pPr>
        <w:pStyle w:val="null3"/>
        <w:ind w:firstLine="420"/>
        <w:jc w:val="both"/>
      </w:pPr>
      <w:r>
        <w:rPr>
          <w:sz w:val="21"/>
        </w:rPr>
        <w:t>填写流程单，详细登记图件页面修整情况、扫描的实际页数，核对每件（卷）的实际扫描页数与扫描前处理时填写的档案页数是否一致，不一致时应注明具体原因和处理方法，并提交</w:t>
      </w:r>
      <w:r>
        <w:rPr>
          <w:sz w:val="21"/>
        </w:rPr>
        <w:t>机房</w:t>
      </w:r>
      <w:r>
        <w:rPr>
          <w:sz w:val="21"/>
        </w:rPr>
        <w:t>项目管理人员审核同意后，进行处理。</w:t>
      </w:r>
    </w:p>
    <w:p>
      <w:pPr>
        <w:pStyle w:val="null3"/>
        <w:ind w:firstLine="420"/>
        <w:jc w:val="both"/>
      </w:pPr>
      <w:r>
        <w:rPr>
          <w:sz w:val="21"/>
        </w:rPr>
        <w:t>4.图像处理</w:t>
      </w:r>
    </w:p>
    <w:p>
      <w:pPr>
        <w:pStyle w:val="null3"/>
        <w:ind w:firstLine="420"/>
        <w:jc w:val="both"/>
      </w:pPr>
      <w:r>
        <w:rPr>
          <w:sz w:val="21"/>
        </w:rPr>
        <w:t>(1)经数字化所产生的图像文件，按照DA/T31纸质档案数字化规范的要求，进行相应的图像优化处理，使图像清晰、完整，不得出现原件没有的颜色、变形、明显皱纹等破坏图像质量的现象。对扫描后的图像进行逐页纠偏、裁边、去污、排序等处理。不得去除档案页面原有的纸张褪变斑点、水渍、污点等。</w:t>
      </w:r>
    </w:p>
    <w:p>
      <w:pPr>
        <w:pStyle w:val="null3"/>
        <w:ind w:firstLine="420"/>
        <w:jc w:val="both"/>
      </w:pPr>
      <w:r>
        <w:rPr>
          <w:sz w:val="21"/>
        </w:rPr>
        <w:t>(2)应在距页边最外延2至3毫米处裁剪数字图像，不得裁掉纸质档案原有页边，包括破损、歪斜页边。图像拼接处信息要完整，不能缺少任何信息。</w:t>
      </w:r>
    </w:p>
    <w:p>
      <w:pPr>
        <w:pStyle w:val="null3"/>
        <w:ind w:firstLine="420"/>
        <w:jc w:val="both"/>
      </w:pPr>
      <w:r>
        <w:rPr>
          <w:sz w:val="21"/>
        </w:rPr>
        <w:t>(3)以视觉上不感觉偏斜为标准，允许图像倾斜度不大于1度；方向不正确的图像，应旋转还原，以符合阅读习惯。</w:t>
      </w:r>
    </w:p>
    <w:p>
      <w:pPr>
        <w:pStyle w:val="null3"/>
        <w:ind w:firstLine="420"/>
        <w:jc w:val="both"/>
      </w:pPr>
      <w:r>
        <w:rPr>
          <w:sz w:val="21"/>
        </w:rPr>
        <w:t>(4)填写流程单，详细登记处理图像文件的数量，并记录处理方法和处理结果，不允许有误。处理图像文件的数量应与扫描时填写的数量一致，否则即时向</w:t>
      </w:r>
      <w:r>
        <w:rPr>
          <w:sz w:val="21"/>
        </w:rPr>
        <w:t>甲方</w:t>
      </w:r>
      <w:r>
        <w:rPr>
          <w:sz w:val="21"/>
        </w:rPr>
        <w:t>项目管理人员报告。</w:t>
      </w:r>
    </w:p>
    <w:p>
      <w:pPr>
        <w:pStyle w:val="null3"/>
        <w:ind w:firstLine="420"/>
        <w:jc w:val="both"/>
      </w:pPr>
      <w:r>
        <w:rPr>
          <w:sz w:val="21"/>
        </w:rPr>
        <w:t>5.图像质检（含100%原件比对质检）</w:t>
      </w:r>
    </w:p>
    <w:p>
      <w:pPr>
        <w:pStyle w:val="null3"/>
        <w:ind w:firstLine="420"/>
        <w:jc w:val="both"/>
      </w:pPr>
      <w:r>
        <w:rPr>
          <w:sz w:val="21"/>
        </w:rPr>
        <w:t>比对档案原件逐卷逐画幅检查图像文件：</w:t>
      </w:r>
    </w:p>
    <w:p>
      <w:pPr>
        <w:pStyle w:val="null3"/>
        <w:ind w:firstLine="420"/>
        <w:jc w:val="both"/>
      </w:pPr>
      <w:r>
        <w:rPr>
          <w:sz w:val="21"/>
        </w:rPr>
        <w:t>(1)检查图像完整性、偏斜度、清晰度、失真度、图像畸变等。</w:t>
      </w:r>
    </w:p>
    <w:p>
      <w:pPr>
        <w:pStyle w:val="null3"/>
        <w:ind w:firstLine="420"/>
        <w:jc w:val="both"/>
      </w:pPr>
      <w:r>
        <w:rPr>
          <w:sz w:val="21"/>
        </w:rPr>
        <w:t>(2)检查档案漏扫、重扫、多扫等情况。</w:t>
      </w:r>
    </w:p>
    <w:p>
      <w:pPr>
        <w:pStyle w:val="null3"/>
        <w:ind w:firstLine="420"/>
        <w:jc w:val="both"/>
      </w:pPr>
      <w:r>
        <w:rPr>
          <w:sz w:val="21"/>
        </w:rPr>
        <w:t>(3)检查图像文件与档案原件是否相符。</w:t>
      </w:r>
    </w:p>
    <w:p>
      <w:pPr>
        <w:pStyle w:val="null3"/>
        <w:ind w:firstLine="420"/>
        <w:jc w:val="both"/>
      </w:pPr>
      <w:r>
        <w:rPr>
          <w:sz w:val="21"/>
        </w:rPr>
        <w:t>(4)检查图像文件的排列顺序与档案原件是否一致或是否符合文种要求的扫描顺序。</w:t>
      </w:r>
    </w:p>
    <w:p>
      <w:pPr>
        <w:pStyle w:val="null3"/>
        <w:ind w:firstLine="420"/>
        <w:jc w:val="both"/>
      </w:pPr>
      <w:r>
        <w:rPr>
          <w:sz w:val="21"/>
        </w:rPr>
        <w:t>(5)对数字图像拼接、旋转及纠偏、裁边、去污等处理情况进行检查，发现不符合图像质量要求时，应重新进行图像处理。</w:t>
      </w:r>
    </w:p>
    <w:p>
      <w:pPr>
        <w:pStyle w:val="null3"/>
        <w:ind w:firstLine="420"/>
        <w:jc w:val="both"/>
      </w:pPr>
      <w:r>
        <w:rPr>
          <w:sz w:val="21"/>
        </w:rPr>
        <w:t>(6)检查图像文件命名方式是否符合规范要求。</w:t>
      </w:r>
    </w:p>
    <w:p>
      <w:pPr>
        <w:pStyle w:val="null3"/>
        <w:ind w:firstLine="420"/>
        <w:jc w:val="both"/>
      </w:pPr>
      <w:r>
        <w:rPr>
          <w:sz w:val="21"/>
        </w:rPr>
        <w:t>(7)填写质检流程单，将记录的自检结果和处理意见提交采购人审核，并向</w:t>
      </w:r>
      <w:r>
        <w:rPr>
          <w:sz w:val="21"/>
        </w:rPr>
        <w:t>甲方</w:t>
      </w:r>
      <w:r>
        <w:rPr>
          <w:sz w:val="21"/>
        </w:rPr>
        <w:t>提供质检详细方案和操作方法，分批次将自检后的图像数据转交给采购人进行质检。对图像文件质检不合格部分进行返工、修改。</w:t>
      </w:r>
    </w:p>
    <w:p>
      <w:pPr>
        <w:pStyle w:val="null3"/>
        <w:ind w:firstLine="420"/>
        <w:jc w:val="both"/>
      </w:pPr>
      <w:r>
        <w:rPr>
          <w:sz w:val="21"/>
        </w:rPr>
        <w:t>6.数据挂接</w:t>
      </w:r>
    </w:p>
    <w:p>
      <w:pPr>
        <w:pStyle w:val="null3"/>
        <w:ind w:firstLine="420"/>
        <w:jc w:val="both"/>
      </w:pPr>
      <w:r>
        <w:rPr>
          <w:sz w:val="21"/>
        </w:rPr>
        <w:t>(1)汇总挂接：数字化转换过程中形成的目录数据库与图像数据库，通过</w:t>
      </w:r>
      <w:r>
        <w:rPr>
          <w:sz w:val="21"/>
        </w:rPr>
        <w:t>乙方</w:t>
      </w:r>
      <w:r>
        <w:rPr>
          <w:sz w:val="21"/>
        </w:rPr>
        <w:t>质检确认为</w:t>
      </w:r>
      <w:r>
        <w:rPr>
          <w:sz w:val="21"/>
        </w:rPr>
        <w:t>“合格”后，通过网络分批次加载到数据服务器端汇总。</w:t>
      </w:r>
      <w:r>
        <w:rPr>
          <w:sz w:val="21"/>
        </w:rPr>
        <w:t>乙方</w:t>
      </w:r>
      <w:r>
        <w:rPr>
          <w:sz w:val="21"/>
        </w:rPr>
        <w:t>通过编制程序或借助相应软件，实现目录数据对相关联的数字图像的自动搜索、加入对应的电子地址信息等，实现批量、快速挂接。</w:t>
      </w:r>
    </w:p>
    <w:p>
      <w:pPr>
        <w:pStyle w:val="null3"/>
        <w:ind w:firstLine="420"/>
        <w:jc w:val="both"/>
      </w:pPr>
      <w:r>
        <w:rPr>
          <w:sz w:val="21"/>
        </w:rPr>
        <w:t>(2)数据关联：将图像文件存储到相应文件夹时，需核查每一份图像文件的名称与目录数据库中该份实体的档号是否相同，图像文件的页数与目录数据库中该卷档案的页数是否一致等。通过每一份图像文件的文件名与目录数据库中该卷档案的档号的一致性和唯一性，建立起一一对应的关联关系，实现目录数据库与图像文件的批量挂接。</w:t>
      </w:r>
      <w:r>
        <w:rPr>
          <w:sz w:val="21"/>
        </w:rPr>
        <w:t>乙方</w:t>
      </w:r>
      <w:r>
        <w:rPr>
          <w:sz w:val="21"/>
        </w:rPr>
        <w:t>提供相应软件，实现目录检索和数据关联检查功能。</w:t>
      </w:r>
    </w:p>
    <w:p>
      <w:pPr>
        <w:pStyle w:val="null3"/>
        <w:ind w:firstLine="420"/>
        <w:jc w:val="both"/>
      </w:pPr>
      <w:r>
        <w:rPr>
          <w:sz w:val="21"/>
        </w:rPr>
        <w:t>(3)填写流程单，记录数据关联后的页数，核对每一份图像文件关联后的页数与扫描前处理、扫描时填写的页数是否一致，不一致时应注明具体原因和处理办法，并提交</w:t>
      </w:r>
      <w:r>
        <w:rPr>
          <w:sz w:val="21"/>
        </w:rPr>
        <w:t>甲方</w:t>
      </w:r>
      <w:r>
        <w:rPr>
          <w:sz w:val="21"/>
        </w:rPr>
        <w:t>项目管理人员审核同意后，进行处理。</w:t>
      </w:r>
    </w:p>
    <w:p>
      <w:pPr>
        <w:pStyle w:val="null3"/>
        <w:ind w:firstLine="420"/>
        <w:jc w:val="both"/>
      </w:pPr>
      <w:r>
        <w:rPr>
          <w:sz w:val="21"/>
        </w:rPr>
        <w:t>7.目录打印装订</w:t>
      </w:r>
    </w:p>
    <w:p>
      <w:pPr>
        <w:pStyle w:val="null3"/>
        <w:ind w:firstLine="420"/>
        <w:jc w:val="both"/>
      </w:pPr>
      <w:r>
        <w:rPr>
          <w:sz w:val="21"/>
        </w:rPr>
        <w:t>（</w:t>
      </w:r>
      <w:r>
        <w:rPr>
          <w:sz w:val="21"/>
        </w:rPr>
        <w:t>1）永久档案需用进行目录打印及装订。</w:t>
      </w:r>
    </w:p>
    <w:p>
      <w:pPr>
        <w:pStyle w:val="null3"/>
        <w:ind w:firstLine="420"/>
        <w:jc w:val="both"/>
      </w:pPr>
      <w:r>
        <w:rPr>
          <w:sz w:val="21"/>
        </w:rPr>
        <w:t>（</w:t>
      </w:r>
      <w:r>
        <w:rPr>
          <w:sz w:val="21"/>
        </w:rPr>
        <w:t>2）打印、装订保管期限为永久档案目录二套，目录与档案实体要一一相符、相互对应。</w:t>
      </w:r>
    </w:p>
    <w:p>
      <w:pPr>
        <w:pStyle w:val="null3"/>
        <w:ind w:firstLine="420"/>
        <w:jc w:val="both"/>
      </w:pPr>
      <w:r>
        <w:rPr>
          <w:sz w:val="21"/>
        </w:rPr>
        <w:t>（</w:t>
      </w:r>
      <w:r>
        <w:rPr>
          <w:sz w:val="21"/>
        </w:rPr>
        <w:t>3）目录的字号要适当，打印要完整、清晰、美观。</w:t>
      </w:r>
    </w:p>
    <w:p>
      <w:pPr>
        <w:pStyle w:val="null3"/>
        <w:ind w:firstLine="420"/>
        <w:jc w:val="both"/>
      </w:pPr>
      <w:r>
        <w:rPr>
          <w:sz w:val="21"/>
        </w:rPr>
        <w:t>（</w:t>
      </w:r>
      <w:r>
        <w:rPr>
          <w:sz w:val="21"/>
        </w:rPr>
        <w:t>4）目录夹封面标签、脊背标签与目录内容要一一相符，标签打印清晰美观，项目填制完整准确，封面标签用白乳胶、脊背标签用双面胶粘贴，粘贴要端正结实。</w:t>
      </w:r>
    </w:p>
    <w:p>
      <w:pPr>
        <w:pStyle w:val="null3"/>
        <w:ind w:firstLine="420"/>
        <w:jc w:val="both"/>
      </w:pPr>
      <w:r>
        <w:rPr>
          <w:sz w:val="21"/>
        </w:rPr>
        <w:t>（</w:t>
      </w:r>
      <w:r>
        <w:rPr>
          <w:sz w:val="21"/>
        </w:rPr>
        <w:t>5）目录装订要结实，页序、方向要正确，不压字、不掉页。</w:t>
      </w:r>
    </w:p>
    <w:p>
      <w:pPr>
        <w:pStyle w:val="null3"/>
        <w:ind w:firstLine="420"/>
        <w:jc w:val="both"/>
      </w:pPr>
      <w:r>
        <w:rPr>
          <w:sz w:val="21"/>
        </w:rPr>
        <w:t>8.数据验收</w:t>
      </w:r>
    </w:p>
    <w:p>
      <w:pPr>
        <w:pStyle w:val="null3"/>
        <w:ind w:firstLine="420"/>
        <w:jc w:val="both"/>
      </w:pPr>
      <w:r>
        <w:rPr>
          <w:sz w:val="21"/>
        </w:rPr>
        <w:t>（</w:t>
      </w:r>
      <w:r>
        <w:rPr>
          <w:sz w:val="21"/>
        </w:rPr>
        <w:t>1）在项目运行期间</w:t>
      </w:r>
      <w:r>
        <w:rPr>
          <w:sz w:val="21"/>
        </w:rPr>
        <w:t>乙方</w:t>
      </w:r>
      <w:r>
        <w:rPr>
          <w:sz w:val="21"/>
        </w:rPr>
        <w:t>应提供数字化数据验收系统给</w:t>
      </w:r>
      <w:r>
        <w:rPr>
          <w:sz w:val="21"/>
        </w:rPr>
        <w:t>甲方</w:t>
      </w:r>
      <w:r>
        <w:rPr>
          <w:sz w:val="21"/>
        </w:rPr>
        <w:t>使用，使</w:t>
      </w:r>
      <w:r>
        <w:rPr>
          <w:sz w:val="21"/>
        </w:rPr>
        <w:t>甲方</w:t>
      </w:r>
      <w:r>
        <w:rPr>
          <w:sz w:val="21"/>
        </w:rPr>
        <w:t>能顺利对加工数据进行质量检查和验收。</w:t>
      </w:r>
    </w:p>
    <w:p>
      <w:pPr>
        <w:pStyle w:val="null3"/>
        <w:ind w:firstLine="420"/>
        <w:jc w:val="both"/>
      </w:pPr>
      <w:r>
        <w:rPr>
          <w:sz w:val="21"/>
        </w:rPr>
        <w:t>（</w:t>
      </w:r>
      <w:r>
        <w:rPr>
          <w:sz w:val="21"/>
        </w:rPr>
        <w:t>2）</w:t>
      </w:r>
      <w:r>
        <w:rPr>
          <w:sz w:val="21"/>
        </w:rPr>
        <w:t>甲方</w:t>
      </w:r>
      <w:r>
        <w:rPr>
          <w:sz w:val="21"/>
        </w:rPr>
        <w:t>设立验收团队对</w:t>
      </w:r>
      <w:r>
        <w:rPr>
          <w:sz w:val="21"/>
        </w:rPr>
        <w:t>乙方</w:t>
      </w:r>
      <w:r>
        <w:rPr>
          <w:sz w:val="21"/>
        </w:rPr>
        <w:t>完成的加工数据分批（每批数据约</w:t>
      </w:r>
      <w:r>
        <w:rPr>
          <w:sz w:val="21"/>
        </w:rPr>
        <w:t>12000页或2000件）进行质量检查验收，抽检比率不低于30%。</w:t>
      </w:r>
      <w:r>
        <w:rPr>
          <w:sz w:val="21"/>
        </w:rPr>
        <w:t>乙方</w:t>
      </w:r>
      <w:r>
        <w:rPr>
          <w:sz w:val="21"/>
        </w:rPr>
        <w:t>将加工数据分批导入数字化数据验收系统，同时将该批次打印装订的档案目录和对应的流程单移送至</w:t>
      </w:r>
      <w:r>
        <w:rPr>
          <w:sz w:val="21"/>
        </w:rPr>
        <w:t>甲方</w:t>
      </w:r>
      <w:r>
        <w:rPr>
          <w:sz w:val="21"/>
        </w:rPr>
        <w:t>设立的验收团队，由验收团队进行验收检查。（注：对于档案数字化成果，</w:t>
      </w:r>
      <w:r>
        <w:rPr>
          <w:sz w:val="21"/>
        </w:rPr>
        <w:t>乙方</w:t>
      </w:r>
      <w:r>
        <w:rPr>
          <w:sz w:val="21"/>
        </w:rPr>
        <w:t>应首先对每批数据进行</w:t>
      </w:r>
      <w:r>
        <w:rPr>
          <w:sz w:val="21"/>
        </w:rPr>
        <w:t>100%档案原件比对质检，填写完整对应批次的流程单后，方可移送</w:t>
      </w:r>
      <w:r>
        <w:rPr>
          <w:sz w:val="21"/>
        </w:rPr>
        <w:t>甲方</w:t>
      </w:r>
      <w:r>
        <w:rPr>
          <w:sz w:val="21"/>
        </w:rPr>
        <w:t>设立的验收团队）</w:t>
      </w:r>
    </w:p>
    <w:p>
      <w:pPr>
        <w:pStyle w:val="null3"/>
        <w:ind w:firstLine="420"/>
        <w:jc w:val="both"/>
      </w:pPr>
      <w:r>
        <w:rPr>
          <w:sz w:val="21"/>
        </w:rPr>
        <w:t>（</w:t>
      </w:r>
      <w:r>
        <w:rPr>
          <w:sz w:val="21"/>
        </w:rPr>
        <w:t>3）对</w:t>
      </w:r>
      <w:r>
        <w:rPr>
          <w:sz w:val="21"/>
        </w:rPr>
        <w:t>甲方</w:t>
      </w:r>
      <w:r>
        <w:rPr>
          <w:sz w:val="21"/>
        </w:rPr>
        <w:t>检出的错误，</w:t>
      </w:r>
      <w:r>
        <w:rPr>
          <w:sz w:val="21"/>
        </w:rPr>
        <w:t>乙方</w:t>
      </w:r>
      <w:r>
        <w:rPr>
          <w:sz w:val="21"/>
        </w:rPr>
        <w:t>应于两个工作日内及时无偿予以纠正，并重新提交验收。若</w:t>
      </w:r>
      <w:r>
        <w:rPr>
          <w:sz w:val="21"/>
        </w:rPr>
        <w:t>甲方</w:t>
      </w:r>
      <w:r>
        <w:rPr>
          <w:sz w:val="21"/>
        </w:rPr>
        <w:t>发现同一批次中同一类问题出现</w:t>
      </w:r>
      <w:r>
        <w:rPr>
          <w:sz w:val="21"/>
        </w:rPr>
        <w:t>3次及以上，</w:t>
      </w:r>
      <w:r>
        <w:rPr>
          <w:sz w:val="21"/>
        </w:rPr>
        <w:t>乙方</w:t>
      </w:r>
      <w:r>
        <w:rPr>
          <w:sz w:val="21"/>
        </w:rPr>
        <w:t>应于两个工作日内及时对整批次的此类问题无偿予以纠正，并重新提交验收。</w:t>
      </w:r>
    </w:p>
    <w:p>
      <w:pPr>
        <w:pStyle w:val="null3"/>
        <w:ind w:firstLine="420"/>
        <w:jc w:val="both"/>
      </w:pPr>
      <w:r>
        <w:rPr>
          <w:sz w:val="21"/>
        </w:rPr>
        <w:t>（</w:t>
      </w:r>
      <w:r>
        <w:rPr>
          <w:sz w:val="21"/>
        </w:rPr>
        <w:t>4）提交验收的档案及数据采取评分制，</w:t>
      </w:r>
      <w:r>
        <w:rPr>
          <w:sz w:val="21"/>
        </w:rPr>
        <w:t>甲方</w:t>
      </w:r>
      <w:r>
        <w:rPr>
          <w:sz w:val="21"/>
        </w:rPr>
        <w:t>验收团队按照</w:t>
      </w:r>
      <w:r>
        <w:rPr>
          <w:sz w:val="21"/>
        </w:rPr>
        <w:t>“项目成果批量验收评判标准”对该批次成果质量进行打分，批次成果得分达95分或以上时，定为“验收通过”，但</w:t>
      </w:r>
      <w:r>
        <w:rPr>
          <w:sz w:val="21"/>
        </w:rPr>
        <w:t>乙方</w:t>
      </w:r>
      <w:r>
        <w:rPr>
          <w:sz w:val="21"/>
        </w:rPr>
        <w:t>要对已发现的关键、重要扣分项的问题进行整改，并由</w:t>
      </w:r>
      <w:r>
        <w:rPr>
          <w:sz w:val="21"/>
        </w:rPr>
        <w:t>甲方</w:t>
      </w:r>
      <w:r>
        <w:rPr>
          <w:sz w:val="21"/>
        </w:rPr>
        <w:t>进行核实；当该批次成果得分不足</w:t>
      </w:r>
      <w:r>
        <w:rPr>
          <w:sz w:val="21"/>
        </w:rPr>
        <w:t>95分时，定为“验收不通过”，并全部发回</w:t>
      </w:r>
      <w:r>
        <w:rPr>
          <w:sz w:val="21"/>
        </w:rPr>
        <w:t>乙方</w:t>
      </w:r>
      <w:r>
        <w:rPr>
          <w:sz w:val="21"/>
        </w:rPr>
        <w:t>重新检查、整改，整改完成后再次提交验收，直至达到验收标准、验收通过为止。</w:t>
      </w:r>
    </w:p>
    <w:p>
      <w:pPr>
        <w:pStyle w:val="null3"/>
        <w:ind w:firstLine="420"/>
        <w:jc w:val="both"/>
      </w:pPr>
      <w:r>
        <w:rPr>
          <w:sz w:val="21"/>
        </w:rPr>
        <w:t>（</w:t>
      </w:r>
      <w:r>
        <w:rPr>
          <w:sz w:val="21"/>
        </w:rPr>
        <w:t>5）同一批次成果，若经</w:t>
      </w:r>
      <w:r>
        <w:rPr>
          <w:sz w:val="21"/>
        </w:rPr>
        <w:t>乙方</w:t>
      </w:r>
      <w:r>
        <w:rPr>
          <w:sz w:val="21"/>
        </w:rPr>
        <w:t>2次返工仍不能“通过”验收的，</w:t>
      </w:r>
      <w:r>
        <w:rPr>
          <w:sz w:val="21"/>
        </w:rPr>
        <w:t>甲方</w:t>
      </w:r>
      <w:r>
        <w:rPr>
          <w:sz w:val="21"/>
        </w:rPr>
        <w:t>有权单方面终止合同，并不承担违约责任，</w:t>
      </w:r>
      <w:r>
        <w:rPr>
          <w:sz w:val="21"/>
        </w:rPr>
        <w:t>乙方</w:t>
      </w:r>
      <w:r>
        <w:rPr>
          <w:sz w:val="21"/>
        </w:rPr>
        <w:t>须承担由此给</w:t>
      </w:r>
      <w:r>
        <w:rPr>
          <w:sz w:val="21"/>
        </w:rPr>
        <w:t>甲方</w:t>
      </w:r>
      <w:r>
        <w:rPr>
          <w:sz w:val="21"/>
        </w:rPr>
        <w:t>造成的全部损失。</w:t>
      </w:r>
    </w:p>
    <w:p>
      <w:pPr>
        <w:pStyle w:val="null3"/>
        <w:ind w:firstLine="420"/>
        <w:jc w:val="both"/>
      </w:pPr>
      <w:r>
        <w:rPr>
          <w:sz w:val="21"/>
        </w:rPr>
        <w:t>（</w:t>
      </w:r>
      <w:r>
        <w:rPr>
          <w:sz w:val="21"/>
        </w:rPr>
        <w:t>6）全部档案“验收通过”的结论，必须经</w:t>
      </w:r>
      <w:r>
        <w:rPr>
          <w:sz w:val="21"/>
        </w:rPr>
        <w:t>甲方</w:t>
      </w:r>
      <w:r>
        <w:rPr>
          <w:sz w:val="21"/>
        </w:rPr>
        <w:t>审核、签字、盖章确认后方有效。</w:t>
      </w:r>
    </w:p>
    <w:p>
      <w:pPr>
        <w:pStyle w:val="null3"/>
        <w:ind w:firstLine="420"/>
        <w:jc w:val="both"/>
      </w:pPr>
      <w:r>
        <w:rPr>
          <w:sz w:val="21"/>
        </w:rPr>
        <w:t>（</w:t>
      </w:r>
      <w:r>
        <w:rPr>
          <w:sz w:val="21"/>
        </w:rPr>
        <w:t>7）发生验收不通过的情况时，在旧批次档案通过验收之前，</w:t>
      </w:r>
      <w:r>
        <w:rPr>
          <w:sz w:val="21"/>
        </w:rPr>
        <w:t>甲方</w:t>
      </w:r>
      <w:r>
        <w:rPr>
          <w:sz w:val="21"/>
        </w:rPr>
        <w:t>有权不提供新批次档案给</w:t>
      </w:r>
      <w:r>
        <w:rPr>
          <w:sz w:val="21"/>
        </w:rPr>
        <w:t>乙方</w:t>
      </w:r>
      <w:r>
        <w:rPr>
          <w:sz w:val="21"/>
        </w:rPr>
        <w:t>进行数字化加工，因此产生的进度及工期延误由</w:t>
      </w:r>
      <w:r>
        <w:rPr>
          <w:sz w:val="21"/>
        </w:rPr>
        <w:t>乙方</w:t>
      </w:r>
      <w:r>
        <w:rPr>
          <w:sz w:val="21"/>
        </w:rPr>
        <w:t>负责。</w:t>
      </w:r>
    </w:p>
    <w:p>
      <w:pPr>
        <w:pStyle w:val="null3"/>
        <w:ind w:firstLine="420"/>
        <w:jc w:val="both"/>
      </w:pPr>
      <w:r>
        <w:rPr>
          <w:sz w:val="21"/>
        </w:rPr>
        <w:t>9.数据备份</w:t>
      </w:r>
    </w:p>
    <w:p>
      <w:pPr>
        <w:pStyle w:val="null3"/>
        <w:ind w:firstLine="420"/>
        <w:jc w:val="both"/>
      </w:pPr>
      <w:r>
        <w:rPr>
          <w:sz w:val="21"/>
        </w:rPr>
        <w:t>(1)备份范围：经验收合格的完整数据应即时进行备份。</w:t>
      </w:r>
    </w:p>
    <w:p>
      <w:pPr>
        <w:pStyle w:val="null3"/>
        <w:ind w:firstLine="420"/>
        <w:jc w:val="both"/>
      </w:pPr>
      <w:r>
        <w:rPr>
          <w:sz w:val="21"/>
        </w:rPr>
        <w:t>(2)备份方式：每一验收批次的数据通过</w:t>
      </w:r>
      <w:r>
        <w:rPr>
          <w:sz w:val="21"/>
        </w:rPr>
        <w:t>甲方</w:t>
      </w:r>
      <w:r>
        <w:rPr>
          <w:sz w:val="21"/>
        </w:rPr>
        <w:t>验收后，</w:t>
      </w:r>
      <w:r>
        <w:rPr>
          <w:sz w:val="21"/>
        </w:rPr>
        <w:t>乙方</w:t>
      </w:r>
      <w:r>
        <w:rPr>
          <w:sz w:val="21"/>
        </w:rPr>
        <w:t>将该批次的所有数字化成果数据立即备份到移动硬盘，为保证数据安全，所有档案数据均需备份</w:t>
      </w:r>
      <w:r>
        <w:rPr>
          <w:sz w:val="21"/>
        </w:rPr>
        <w:t>2种格式（JPEG格式、PDF格式），各种格式均须备份两套，一套存进固态硬盘、一套存进移动硬盘。</w:t>
      </w:r>
    </w:p>
    <w:p>
      <w:pPr>
        <w:pStyle w:val="null3"/>
        <w:ind w:firstLine="420"/>
        <w:jc w:val="both"/>
      </w:pPr>
      <w:r>
        <w:rPr>
          <w:sz w:val="21"/>
        </w:rPr>
        <w:t>(3)备份介质：本项目所有备份介质由</w:t>
      </w:r>
      <w:r>
        <w:rPr>
          <w:sz w:val="21"/>
        </w:rPr>
        <w:t>甲方</w:t>
      </w:r>
      <w:r>
        <w:rPr>
          <w:sz w:val="21"/>
        </w:rPr>
        <w:t>提供。</w:t>
      </w:r>
    </w:p>
    <w:p>
      <w:pPr>
        <w:pStyle w:val="null3"/>
        <w:ind w:firstLine="420"/>
        <w:jc w:val="both"/>
      </w:pPr>
      <w:r>
        <w:rPr>
          <w:sz w:val="21"/>
        </w:rPr>
        <w:t>(4)备份标签：</w:t>
      </w:r>
      <w:r>
        <w:rPr>
          <w:sz w:val="21"/>
        </w:rPr>
        <w:t>乙方</w:t>
      </w:r>
      <w:r>
        <w:rPr>
          <w:sz w:val="21"/>
        </w:rPr>
        <w:t>数据备份后应在相应的备份介质上按标准规范做好标签，以便查找和管理。</w:t>
      </w:r>
    </w:p>
    <w:p>
      <w:pPr>
        <w:pStyle w:val="null3"/>
        <w:ind w:firstLine="420"/>
        <w:jc w:val="both"/>
      </w:pPr>
      <w:r>
        <w:rPr>
          <w:sz w:val="21"/>
        </w:rPr>
        <w:t>(5)备份数据检验：备份数据也应进行检验。备份数据的检验内容主要包括备份数据能否打开、数据信息是否完整、文件数量是否准确等。</w:t>
      </w:r>
    </w:p>
    <w:p>
      <w:pPr>
        <w:pStyle w:val="null3"/>
        <w:ind w:firstLine="420"/>
        <w:jc w:val="both"/>
      </w:pPr>
      <w:r>
        <w:rPr>
          <w:sz w:val="21"/>
        </w:rPr>
        <w:t>(6)</w:t>
      </w:r>
      <w:r>
        <w:rPr>
          <w:sz w:val="21"/>
        </w:rPr>
        <w:t>甲方</w:t>
      </w:r>
      <w:r>
        <w:rPr>
          <w:sz w:val="21"/>
        </w:rPr>
        <w:t>将通过软件检测工具对备份数据进行五性检测，确保数据的真实性、完整性、准确性、安全性、可用性，一旦发现数据质量问题，</w:t>
      </w:r>
      <w:r>
        <w:rPr>
          <w:sz w:val="21"/>
        </w:rPr>
        <w:t>乙方</w:t>
      </w:r>
      <w:r>
        <w:rPr>
          <w:sz w:val="21"/>
        </w:rPr>
        <w:t>应对备份介质中的数据进行修改、更正，直至所有检测通过。</w:t>
      </w:r>
    </w:p>
    <w:p>
      <w:pPr>
        <w:pStyle w:val="null3"/>
        <w:ind w:firstLine="420"/>
        <w:jc w:val="both"/>
      </w:pPr>
      <w:r>
        <w:rPr>
          <w:sz w:val="21"/>
        </w:rPr>
        <w:t>10.档案归还</w:t>
      </w:r>
    </w:p>
    <w:p>
      <w:pPr>
        <w:pStyle w:val="null3"/>
        <w:ind w:firstLine="420"/>
        <w:jc w:val="both"/>
      </w:pPr>
      <w:r>
        <w:rPr>
          <w:sz w:val="21"/>
        </w:rPr>
        <w:t>在每批次验收结束后，要在当天或下一个工作日内归还档案。</w:t>
      </w:r>
      <w:r>
        <w:rPr>
          <w:sz w:val="21"/>
        </w:rPr>
        <w:t>乙方</w:t>
      </w:r>
      <w:r>
        <w:rPr>
          <w:sz w:val="21"/>
        </w:rPr>
        <w:t>要保持档案的排列顺序，不缺少、缺漏档案原件，保证档案原件及附属物完好完整，与</w:t>
      </w:r>
      <w:r>
        <w:rPr>
          <w:sz w:val="21"/>
        </w:rPr>
        <w:t>甲方</w:t>
      </w:r>
      <w:r>
        <w:rPr>
          <w:sz w:val="21"/>
        </w:rPr>
        <w:t>负责档案清点交接人员办理归还交接手续。档案归还前需进行逐卷清点，清点合格率达</w:t>
      </w:r>
      <w:r>
        <w:rPr>
          <w:sz w:val="21"/>
        </w:rPr>
        <w:t>100%，否则全部发回</w:t>
      </w:r>
      <w:r>
        <w:rPr>
          <w:sz w:val="21"/>
        </w:rPr>
        <w:t>乙方</w:t>
      </w:r>
      <w:r>
        <w:rPr>
          <w:sz w:val="21"/>
        </w:rPr>
        <w:t>重新自检。</w:t>
      </w:r>
    </w:p>
    <w:p>
      <w:pPr>
        <w:pStyle w:val="null3"/>
        <w:ind w:firstLine="420"/>
        <w:jc w:val="both"/>
      </w:pPr>
      <w:r>
        <w:rPr>
          <w:sz w:val="21"/>
        </w:rPr>
        <w:t>11.档案出入库搬运</w:t>
      </w:r>
    </w:p>
    <w:p>
      <w:pPr>
        <w:pStyle w:val="null3"/>
        <w:ind w:firstLine="420"/>
        <w:jc w:val="both"/>
      </w:pPr>
      <w:r>
        <w:rPr>
          <w:sz w:val="21"/>
        </w:rPr>
        <w:t>乙方</w:t>
      </w:r>
      <w:r>
        <w:rPr>
          <w:sz w:val="21"/>
        </w:rPr>
        <w:t>要从项目驻场人员中指定其中两人承担数字化档案在库房和加工现场之间的搬运工作，档案搬运过程中，这两位人员必须服从</w:t>
      </w:r>
      <w:r>
        <w:rPr>
          <w:sz w:val="21"/>
        </w:rPr>
        <w:t>甲方</w:t>
      </w:r>
      <w:r>
        <w:rPr>
          <w:sz w:val="21"/>
        </w:rPr>
        <w:t>的有关管理规定，听从</w:t>
      </w:r>
      <w:r>
        <w:rPr>
          <w:sz w:val="21"/>
        </w:rPr>
        <w:t>甲方</w:t>
      </w:r>
      <w:r>
        <w:rPr>
          <w:sz w:val="21"/>
        </w:rPr>
        <w:t>的指挥，接受</w:t>
      </w:r>
      <w:r>
        <w:rPr>
          <w:sz w:val="21"/>
        </w:rPr>
        <w:t>甲方</w:t>
      </w:r>
      <w:r>
        <w:rPr>
          <w:sz w:val="21"/>
        </w:rPr>
        <w:t>的监督，经由指定路线搬运档案，确保档案在搬运过程中的安全。</w:t>
      </w:r>
    </w:p>
    <w:p>
      <w:pPr>
        <w:pStyle w:val="null3"/>
        <w:ind w:firstLine="420"/>
        <w:jc w:val="both"/>
      </w:pPr>
      <w:r>
        <w:rPr>
          <w:sz w:val="21"/>
        </w:rPr>
        <w:t>12.数据移交</w:t>
      </w:r>
    </w:p>
    <w:p>
      <w:pPr>
        <w:pStyle w:val="null3"/>
        <w:ind w:firstLine="420"/>
        <w:jc w:val="both"/>
      </w:pPr>
      <w:r>
        <w:rPr>
          <w:sz w:val="21"/>
        </w:rPr>
        <w:t>（</w:t>
      </w:r>
      <w:r>
        <w:rPr>
          <w:sz w:val="21"/>
        </w:rPr>
        <w:t>1）移交内容：包括符合标准要求的元数据、目录数据、与实体档案实际页数一致的数据、数字化工作文档数据、备份所有数字化成果数据的一式两套，用移动硬盘、固态硬盘储存，数据格式分别为JPG和PDF两种。</w:t>
      </w:r>
    </w:p>
    <w:p>
      <w:pPr>
        <w:pStyle w:val="null3"/>
        <w:ind w:firstLine="420"/>
        <w:jc w:val="both"/>
      </w:pPr>
      <w:r>
        <w:rPr>
          <w:sz w:val="21"/>
        </w:rPr>
        <w:t>（</w:t>
      </w:r>
      <w:r>
        <w:rPr>
          <w:sz w:val="21"/>
        </w:rPr>
        <w:t>2）扫描计量：纸质档案不论画幅大小，全部按实际画幅数进行计量，1个画幅为1页，每一画幅必须与档案实体实际页面一一对应。</w:t>
      </w:r>
    </w:p>
    <w:p>
      <w:pPr>
        <w:pStyle w:val="null3"/>
        <w:ind w:firstLine="420"/>
        <w:jc w:val="both"/>
      </w:pPr>
      <w:r>
        <w:rPr>
          <w:sz w:val="21"/>
        </w:rPr>
        <w:t>（</w:t>
      </w:r>
      <w:r>
        <w:rPr>
          <w:sz w:val="21"/>
        </w:rPr>
        <w:t>3）移交要求：</w:t>
      </w:r>
      <w:r>
        <w:rPr>
          <w:sz w:val="21"/>
        </w:rPr>
        <w:t>乙方</w:t>
      </w:r>
      <w:r>
        <w:rPr>
          <w:sz w:val="21"/>
        </w:rPr>
        <w:t>向</w:t>
      </w:r>
      <w:r>
        <w:rPr>
          <w:sz w:val="21"/>
        </w:rPr>
        <w:t>甲方</w:t>
      </w:r>
      <w:r>
        <w:rPr>
          <w:sz w:val="21"/>
        </w:rPr>
        <w:t>移交每一批数据和档案实体时，必须同时移交相应部分的、经规范整理的工作流程单、过程管理文件和管理台账、硬盘移交清单（数字化成果移交清单）、各类报表等。</w:t>
      </w:r>
      <w:r>
        <w:rPr>
          <w:sz w:val="21"/>
        </w:rPr>
        <w:t>甲方</w:t>
      </w:r>
      <w:r>
        <w:rPr>
          <w:sz w:val="21"/>
        </w:rPr>
        <w:t>将对移交数据进行检测，如发现数据质量存在问题将退回</w:t>
      </w:r>
      <w:r>
        <w:rPr>
          <w:sz w:val="21"/>
        </w:rPr>
        <w:t>乙方</w:t>
      </w:r>
      <w:r>
        <w:rPr>
          <w:sz w:val="21"/>
        </w:rPr>
        <w:t>修改。检测内容包括以下：</w:t>
      </w:r>
    </w:p>
    <w:p>
      <w:pPr>
        <w:pStyle w:val="null3"/>
        <w:ind w:firstLine="420"/>
        <w:jc w:val="both"/>
      </w:pPr>
      <w:r>
        <w:rPr>
          <w:sz w:val="21"/>
        </w:rPr>
        <w:t>1）检测移交数据的存储格式是否符合要求。</w:t>
      </w:r>
    </w:p>
    <w:p>
      <w:pPr>
        <w:pStyle w:val="null3"/>
        <w:ind w:firstLine="420"/>
        <w:jc w:val="both"/>
      </w:pPr>
      <w:r>
        <w:rPr>
          <w:sz w:val="21"/>
        </w:rPr>
        <w:t>2）检测图像文件是否完整可读。</w:t>
      </w:r>
    </w:p>
    <w:p>
      <w:pPr>
        <w:pStyle w:val="null3"/>
        <w:ind w:firstLine="420"/>
        <w:jc w:val="both"/>
      </w:pPr>
      <w:r>
        <w:rPr>
          <w:sz w:val="21"/>
        </w:rPr>
        <w:t>3）检测图像文件命名方式是否符合规范。</w:t>
      </w:r>
    </w:p>
    <w:p>
      <w:pPr>
        <w:pStyle w:val="null3"/>
        <w:ind w:firstLine="420"/>
        <w:jc w:val="both"/>
      </w:pPr>
      <w:r>
        <w:rPr>
          <w:sz w:val="21"/>
        </w:rPr>
        <w:t>4）检测图像文件实际移交数量是否与需移交数量相符。</w:t>
      </w:r>
    </w:p>
    <w:p>
      <w:pPr>
        <w:pStyle w:val="null3"/>
        <w:ind w:firstLine="420"/>
        <w:jc w:val="both"/>
      </w:pPr>
      <w:r>
        <w:rPr>
          <w:sz w:val="21"/>
        </w:rPr>
        <w:t>项目合同完成进行最后一批验收通过的数据和档案实体移交时，</w:t>
      </w:r>
      <w:r>
        <w:rPr>
          <w:sz w:val="21"/>
        </w:rPr>
        <w:t>乙方</w:t>
      </w:r>
      <w:r>
        <w:rPr>
          <w:sz w:val="21"/>
        </w:rPr>
        <w:t>应同时将本项目在档案数字化过程中形成的各种数字化工作文件、日志、记录、元数据等，以及使用的各种存储介质，及时移交采购人，并履行书面交接手续（验收报告、硬盘移交清单或数字化成果移交清单）。</w:t>
      </w:r>
    </w:p>
    <w:p>
      <w:pPr>
        <w:pStyle w:val="null3"/>
        <w:ind w:firstLine="420"/>
        <w:jc w:val="both"/>
      </w:pPr>
      <w:r>
        <w:rPr>
          <w:sz w:val="21"/>
        </w:rPr>
        <w:t>乙方</w:t>
      </w:r>
      <w:r>
        <w:rPr>
          <w:sz w:val="21"/>
        </w:rPr>
        <w:t>应将各种工作人员名单、保密承诺书、档案交接单、工作流程单、项目验收报告，以及工作过程中形成的其他记录，一并移交</w:t>
      </w:r>
      <w:r>
        <w:rPr>
          <w:sz w:val="21"/>
        </w:rPr>
        <w:t>甲方</w:t>
      </w:r>
      <w:r>
        <w:rPr>
          <w:sz w:val="21"/>
        </w:rPr>
        <w:t>归档。</w:t>
      </w:r>
    </w:p>
    <w:p>
      <w:pPr>
        <w:pStyle w:val="null3"/>
        <w:ind w:firstLine="420"/>
        <w:jc w:val="both"/>
      </w:pPr>
      <w:r>
        <w:rPr>
          <w:sz w:val="21"/>
        </w:rPr>
        <w:t>13.数据导入</w:t>
      </w:r>
    </w:p>
    <w:p>
      <w:pPr>
        <w:pStyle w:val="null3"/>
        <w:ind w:firstLine="420"/>
        <w:jc w:val="both"/>
      </w:pPr>
      <w:r>
        <w:rPr>
          <w:sz w:val="21"/>
        </w:rPr>
        <w:t>经</w:t>
      </w:r>
      <w:r>
        <w:rPr>
          <w:sz w:val="21"/>
        </w:rPr>
        <w:t>甲方</w:t>
      </w:r>
      <w:r>
        <w:rPr>
          <w:sz w:val="21"/>
        </w:rPr>
        <w:t>检测合格的数据，由</w:t>
      </w:r>
      <w:r>
        <w:rPr>
          <w:sz w:val="21"/>
        </w:rPr>
        <w:t>乙方</w:t>
      </w:r>
      <w:r>
        <w:rPr>
          <w:sz w:val="21"/>
        </w:rPr>
        <w:t>批量导出数字化图像及其对应的档案目录数据库和图像元数据库，协助采购人导入</w:t>
      </w:r>
      <w:r>
        <w:rPr>
          <w:sz w:val="21"/>
        </w:rPr>
        <w:t>甲方</w:t>
      </w:r>
      <w:r>
        <w:rPr>
          <w:sz w:val="21"/>
        </w:rPr>
        <w:t>的档案管理系统，并确保数字化图像、目录、元数据及其关联挂接关系的完整性、准确性、可用性。</w:t>
      </w:r>
    </w:p>
    <w:p>
      <w:pPr>
        <w:pStyle w:val="null3"/>
        <w:ind w:firstLine="420"/>
        <w:jc w:val="both"/>
      </w:pPr>
      <w:r>
        <w:rPr>
          <w:sz w:val="21"/>
        </w:rPr>
        <w:t>14.消毒：按照国家档案局发布的《档案虫霉防治一般规则》（DA/T 35-2017）、《档案库房空气质量检测技术规范》（DA/T 81-2019）两项标准要求组织实施。</w:t>
      </w:r>
      <w:r>
        <w:rPr>
          <w:sz w:val="21"/>
        </w:rPr>
        <w:t>甲方</w:t>
      </w:r>
      <w:r>
        <w:rPr>
          <w:sz w:val="21"/>
        </w:rPr>
        <w:t>提供低温杀虫消毒柜、档案净化整理台机器供使用。</w:t>
      </w:r>
    </w:p>
    <w:p>
      <w:pPr>
        <w:pStyle w:val="null3"/>
        <w:ind w:firstLine="420"/>
        <w:jc w:val="both"/>
      </w:pPr>
      <w:r>
        <w:rPr>
          <w:sz w:val="21"/>
        </w:rPr>
        <w:t>15.粘贴RFID标签：根据</w:t>
      </w:r>
      <w:r>
        <w:rPr>
          <w:sz w:val="21"/>
        </w:rPr>
        <w:t>甲方</w:t>
      </w:r>
      <w:r>
        <w:rPr>
          <w:sz w:val="21"/>
        </w:rPr>
        <w:t>智能档案库房建设的要求为室藏档案粘贴</w:t>
      </w:r>
      <w:r>
        <w:rPr>
          <w:sz w:val="21"/>
        </w:rPr>
        <w:t>RFID标签。以盒（卷）为单位粘贴RFID标签，将盒内或卷内档案信息等（根据采购人要求）写入RFID标签，生成有效的RFID标签并粘贴在指定位置，将相关信息录入新档案库房管理系统。</w:t>
      </w:r>
    </w:p>
    <w:p>
      <w:pPr>
        <w:pStyle w:val="null3"/>
        <w:ind w:firstLine="420"/>
        <w:jc w:val="both"/>
      </w:pPr>
      <w:r>
        <w:rPr>
          <w:sz w:val="21"/>
        </w:rPr>
        <w:t>16.上架。按照</w:t>
      </w:r>
      <w:r>
        <w:rPr>
          <w:sz w:val="21"/>
        </w:rPr>
        <w:t>甲方</w:t>
      </w:r>
      <w:r>
        <w:rPr>
          <w:sz w:val="21"/>
        </w:rPr>
        <w:t>要求分类分库上架排列、整理，调整存放地点和位置，做到整齐有序；同时，逐盒（卷、件、册）清理核对各库房各柜架上的档案资料，检查上架位置是否准确、档案资料是否有缺失等，确保上架档案资料无遗漏、不错位，并将档案排架信息等录入新档案库房管理系统。</w:t>
      </w:r>
    </w:p>
    <w:p>
      <w:pPr>
        <w:pStyle w:val="null3"/>
        <w:ind w:firstLine="420"/>
        <w:jc w:val="both"/>
      </w:pPr>
      <w:r>
        <w:rPr>
          <w:sz w:val="21"/>
        </w:rPr>
        <w:t>17.清理销毁：按照</w:t>
      </w:r>
      <w:r>
        <w:rPr>
          <w:sz w:val="21"/>
        </w:rPr>
        <w:t>甲方</w:t>
      </w:r>
      <w:r>
        <w:rPr>
          <w:sz w:val="21"/>
        </w:rPr>
        <w:t>要求列出已超过保管期限的档案清单，核对这批待销毁档案实体件与其扫描件的页数是否一致。</w:t>
      </w:r>
    </w:p>
    <w:p>
      <w:pPr>
        <w:pStyle w:val="null3"/>
        <w:ind w:firstLine="420"/>
        <w:jc w:val="both"/>
      </w:pPr>
      <w:r>
        <w:rPr>
          <w:sz w:val="21"/>
        </w:rPr>
        <w:t>18.其他工作</w:t>
      </w:r>
    </w:p>
    <w:p>
      <w:pPr>
        <w:pStyle w:val="null3"/>
        <w:ind w:firstLine="420"/>
        <w:jc w:val="both"/>
      </w:pPr>
      <w:r>
        <w:rPr>
          <w:sz w:val="21"/>
        </w:rPr>
        <w:t>（</w:t>
      </w:r>
      <w:r>
        <w:rPr>
          <w:sz w:val="21"/>
        </w:rPr>
        <w:t>1）档案入库前录入系统、登记《档案总登记簿》、排序上架。</w:t>
      </w:r>
    </w:p>
    <w:p>
      <w:pPr>
        <w:pStyle w:val="null3"/>
        <w:ind w:firstLine="420"/>
        <w:jc w:val="both"/>
      </w:pPr>
      <w:r>
        <w:rPr>
          <w:sz w:val="21"/>
        </w:rPr>
        <w:t>（</w:t>
      </w:r>
      <w:r>
        <w:rPr>
          <w:sz w:val="21"/>
        </w:rPr>
        <w:t>2）配合做好档案出入库、清点检查登记</w:t>
      </w:r>
    </w:p>
    <w:p>
      <w:pPr>
        <w:pStyle w:val="null3"/>
        <w:ind w:firstLine="420"/>
        <w:jc w:val="both"/>
      </w:pPr>
      <w:r>
        <w:rPr>
          <w:sz w:val="21"/>
        </w:rPr>
        <w:t>（</w:t>
      </w:r>
      <w:r>
        <w:rPr>
          <w:sz w:val="21"/>
        </w:rPr>
        <w:t>3）配合档案借调、档案搬迁。</w:t>
      </w:r>
    </w:p>
    <w:p>
      <w:pPr>
        <w:pStyle w:val="null3"/>
        <w:ind w:firstLine="420"/>
        <w:jc w:val="both"/>
      </w:pPr>
      <w:r>
        <w:rPr>
          <w:sz w:val="21"/>
        </w:rPr>
        <w:t>（</w:t>
      </w:r>
      <w:r>
        <w:rPr>
          <w:sz w:val="21"/>
        </w:rPr>
        <w:t>4）配合档案室完成上级检查前的工作准备。</w:t>
      </w:r>
    </w:p>
    <w:p>
      <w:pPr>
        <w:pStyle w:val="null3"/>
        <w:ind w:firstLine="420"/>
        <w:jc w:val="both"/>
      </w:pPr>
      <w:r>
        <w:rPr>
          <w:sz w:val="21"/>
        </w:rPr>
        <w:t>（</w:t>
      </w:r>
      <w:r>
        <w:rPr>
          <w:sz w:val="21"/>
        </w:rPr>
        <w:t>5）档案室管理员安排的其他相关工作。</w:t>
      </w:r>
    </w:p>
    <w:p>
      <w:pPr>
        <w:pStyle w:val="null3"/>
        <w:ind w:firstLine="420"/>
        <w:jc w:val="both"/>
      </w:pPr>
      <w:r>
        <w:rPr>
          <w:sz w:val="21"/>
        </w:rPr>
        <w:t>（</w:t>
      </w:r>
      <w:r>
        <w:rPr>
          <w:sz w:val="21"/>
        </w:rPr>
        <w:t>六</w:t>
      </w:r>
      <w:r>
        <w:rPr>
          <w:sz w:val="21"/>
        </w:rPr>
        <w:t>）</w:t>
      </w:r>
      <w:r>
        <w:rPr>
          <w:sz w:val="21"/>
        </w:rPr>
        <w:t>其他</w:t>
      </w:r>
    </w:p>
    <w:p>
      <w:pPr>
        <w:pStyle w:val="null3"/>
        <w:ind w:firstLine="420"/>
        <w:jc w:val="both"/>
      </w:pPr>
      <w:r>
        <w:rPr>
          <w:sz w:val="21"/>
        </w:rPr>
        <w:t>1.因实际工作需要，采购人有权对采购需求中各项工作量作适量增加或减少。</w:t>
      </w:r>
    </w:p>
    <w:p>
      <w:pPr>
        <w:pStyle w:val="null3"/>
        <w:ind w:firstLine="420"/>
        <w:jc w:val="both"/>
      </w:pPr>
      <w:r>
        <w:rPr>
          <w:sz w:val="21"/>
        </w:rPr>
        <w:t>2.磋商文件中所述各项工作量为预估数，因实际工作需要，在服务过程中，</w:t>
      </w:r>
      <w:r>
        <w:rPr>
          <w:sz w:val="21"/>
        </w:rPr>
        <w:t>甲方</w:t>
      </w:r>
      <w:r>
        <w:rPr>
          <w:sz w:val="21"/>
        </w:rPr>
        <w:t>有权在总金额不变的前提下，对各项工作数量进行折抵。</w:t>
      </w:r>
    </w:p>
    <w:p>
      <w:pPr>
        <w:pStyle w:val="null3"/>
        <w:jc w:val="both"/>
      </w:pPr>
      <w:r>
        <w:rPr>
          <w:sz w:val="21"/>
          <w:b/>
        </w:rPr>
        <w:t>三、</w:t>
      </w:r>
      <w:r>
        <w:rPr>
          <w:sz w:val="21"/>
          <w:b/>
        </w:rPr>
        <w:t>甲方乙方的权利和义务</w:t>
      </w:r>
    </w:p>
    <w:p>
      <w:pPr>
        <w:pStyle w:val="null3"/>
        <w:ind w:left="1140"/>
        <w:jc w:val="both"/>
      </w:pPr>
      <w:r>
        <w:rPr>
          <w:sz w:val="21"/>
        </w:rPr>
        <w:t>（一）</w:t>
      </w:r>
      <w:r>
        <w:rPr>
          <w:sz w:val="21"/>
        </w:rPr>
        <w:t>甲方的权利和义务</w:t>
      </w:r>
    </w:p>
    <w:p>
      <w:pPr>
        <w:pStyle w:val="null3"/>
        <w:ind w:firstLine="400"/>
      </w:pPr>
      <w:r>
        <w:rPr/>
        <w:t>1.</w:t>
      </w:r>
      <w:r>
        <w:rPr>
          <w:sz w:val="21"/>
        </w:rPr>
        <w:t>甲方有权随时检查乙方的服务履行情况，并向乙方提出修改建议。</w:t>
      </w:r>
    </w:p>
    <w:p>
      <w:pPr>
        <w:pStyle w:val="null3"/>
        <w:ind w:firstLine="420"/>
        <w:jc w:val="both"/>
      </w:pPr>
      <w:r>
        <w:rPr>
          <w:sz w:val="21"/>
        </w:rPr>
        <w:t>2.</w:t>
      </w:r>
      <w:r>
        <w:rPr>
          <w:sz w:val="21"/>
        </w:rPr>
        <w:t>当乙方违约时，则甲方有权在合同款中进行扣款</w:t>
      </w:r>
      <w:r>
        <w:rPr>
          <w:sz w:val="21"/>
        </w:rPr>
        <w:t>。</w:t>
      </w:r>
    </w:p>
    <w:p>
      <w:pPr>
        <w:pStyle w:val="null3"/>
        <w:ind w:firstLine="420"/>
        <w:jc w:val="both"/>
      </w:pPr>
      <w:r>
        <w:rPr>
          <w:sz w:val="21"/>
        </w:rPr>
        <w:t>3</w:t>
      </w:r>
      <w:r>
        <w:rPr>
          <w:sz w:val="21"/>
        </w:rPr>
        <w:t>.</w:t>
      </w:r>
      <w:r>
        <w:rPr>
          <w:sz w:val="21"/>
        </w:rPr>
        <w:t>在乙方提供服务时，如对甲方的设备造成了损坏，甲方有权要求乙方赔偿。</w:t>
      </w:r>
    </w:p>
    <w:p>
      <w:pPr>
        <w:pStyle w:val="null3"/>
        <w:ind w:firstLine="420"/>
        <w:jc w:val="both"/>
      </w:pPr>
      <w:r>
        <w:rPr>
          <w:sz w:val="21"/>
        </w:rPr>
        <w:t>4</w:t>
      </w:r>
      <w:r>
        <w:rPr>
          <w:sz w:val="21"/>
        </w:rPr>
        <w:t>.</w:t>
      </w:r>
      <w:r>
        <w:rPr>
          <w:sz w:val="21"/>
        </w:rPr>
        <w:t>甲方应按合同规定向乙方支付服务费用。</w:t>
      </w:r>
    </w:p>
    <w:p>
      <w:pPr>
        <w:pStyle w:val="null3"/>
        <w:ind w:left="1140"/>
        <w:jc w:val="both"/>
      </w:pPr>
      <w:r>
        <w:rPr>
          <w:sz w:val="21"/>
        </w:rPr>
        <w:t>（二）</w:t>
      </w:r>
      <w:r>
        <w:rPr>
          <w:sz w:val="21"/>
        </w:rPr>
        <w:t>乙方的权利和义务</w:t>
      </w:r>
    </w:p>
    <w:p>
      <w:pPr>
        <w:pStyle w:val="null3"/>
        <w:ind w:firstLine="420"/>
        <w:jc w:val="both"/>
      </w:pPr>
      <w:r>
        <w:rPr>
          <w:sz w:val="21"/>
        </w:rPr>
        <w:t>1.</w:t>
      </w:r>
      <w:r>
        <w:rPr>
          <w:sz w:val="21"/>
        </w:rPr>
        <w:t>乙方应按档案的规范要求、标准整理好文件资料。应按招标文件的要求、磋商响应文件的承诺和本合同约定履行合同义务，发生任何服务的变更均须向甲方提出书面通知或说明。</w:t>
      </w:r>
    </w:p>
    <w:p>
      <w:pPr>
        <w:pStyle w:val="null3"/>
        <w:ind w:firstLine="420"/>
        <w:jc w:val="both"/>
      </w:pPr>
      <w:r>
        <w:rPr>
          <w:sz w:val="21"/>
        </w:rPr>
        <w:t>2.</w:t>
      </w:r>
      <w:r>
        <w:rPr>
          <w:sz w:val="21"/>
        </w:rPr>
        <w:t>乙方有权要求甲方按时支付服务费用。如甲方不按时支付乙方有权要求甲方支付滞纳金。</w:t>
      </w:r>
    </w:p>
    <w:p>
      <w:pPr>
        <w:pStyle w:val="null3"/>
        <w:ind w:firstLine="420"/>
        <w:jc w:val="both"/>
      </w:pPr>
      <w:r>
        <w:rPr>
          <w:sz w:val="21"/>
        </w:rPr>
        <w:t>3.</w:t>
      </w:r>
      <w:r>
        <w:rPr>
          <w:sz w:val="21"/>
        </w:rPr>
        <w:t>乙方在提供服务时如损坏了甲方的设备，乙方应照价赔偿或更换同等设备。若因设备的损坏而引起其它损失的，乙方应作出合理赔偿（以甲乙双方协商或行政仲裁的结果赔偿）。乙方对乙方工作人员在履行本合同义务中发生的人身损害负所有赔偿责任。</w:t>
      </w:r>
    </w:p>
    <w:p>
      <w:pPr>
        <w:pStyle w:val="null3"/>
        <w:ind w:firstLine="420"/>
        <w:jc w:val="both"/>
      </w:pPr>
      <w:r>
        <w:rPr>
          <w:sz w:val="21"/>
        </w:rPr>
        <w:t>4.</w:t>
      </w:r>
      <w:r>
        <w:rPr>
          <w:sz w:val="21"/>
        </w:rPr>
        <w:t>若乙方阶段验收不合格的，乙方应将甲方档案材料妥善归还甲方。不得有任何损坏和丢失，否则甲方有权追究乙方的相关法律责任。</w:t>
      </w:r>
    </w:p>
    <w:p>
      <w:pPr>
        <w:pStyle w:val="null3"/>
        <w:ind w:firstLine="420"/>
      </w:pPr>
      <w:r>
        <w:rPr>
          <w:sz w:val="21"/>
        </w:rPr>
        <w:t>5.</w:t>
      </w:r>
      <w:r>
        <w:rPr>
          <w:sz w:val="21"/>
        </w:rPr>
        <w:t>乙方应完全遵守《中华人民共和国劳动合同法》有关规定和《中华人民共和国妇女权益保障法》中关于</w:t>
      </w:r>
      <w:r>
        <w:rPr>
          <w:sz w:val="21"/>
        </w:rPr>
        <w:t>“劳动和社会保障权益”的有关要求。</w:t>
      </w:r>
    </w:p>
    <w:p>
      <w:pPr>
        <w:pStyle w:val="null3"/>
        <w:jc w:val="both"/>
      </w:pPr>
      <w:r>
        <w:rPr>
          <w:sz w:val="21"/>
          <w:b/>
        </w:rPr>
        <w:t>四</w:t>
      </w:r>
      <w:r>
        <w:rPr>
          <w:sz w:val="21"/>
          <w:b/>
        </w:rPr>
        <w:t>、</w:t>
      </w:r>
      <w:r>
        <w:rPr>
          <w:sz w:val="21"/>
          <w:b/>
        </w:rPr>
        <w:t>付款方式</w:t>
      </w:r>
    </w:p>
    <w:p>
      <w:pPr>
        <w:pStyle w:val="null3"/>
        <w:ind w:firstLine="420"/>
        <w:jc w:val="both"/>
      </w:pPr>
      <w:r>
        <w:rPr>
          <w:sz w:val="21"/>
        </w:rPr>
        <w:t>1.</w:t>
      </w:r>
      <w:r>
        <w:rPr>
          <w:sz w:val="21"/>
        </w:rPr>
        <w:t>付款方式</w:t>
      </w:r>
    </w:p>
    <w:p>
      <w:pPr>
        <w:pStyle w:val="null3"/>
        <w:ind w:firstLine="420"/>
        <w:jc w:val="both"/>
      </w:pPr>
      <w:r>
        <w:rPr>
          <w:sz w:val="21"/>
        </w:rPr>
        <w:t>1期：支付比例40%，首付款，支付说明：合同签订完成且收到</w:t>
      </w:r>
      <w:r>
        <w:rPr>
          <w:sz w:val="21"/>
        </w:rPr>
        <w:t>乙方</w:t>
      </w:r>
      <w:r>
        <w:rPr>
          <w:sz w:val="21"/>
        </w:rPr>
        <w:t>开具的等额发票后</w:t>
      </w:r>
      <w:r>
        <w:rPr>
          <w:sz w:val="21"/>
        </w:rPr>
        <w:t>10个工作日内，</w:t>
      </w:r>
      <w:r>
        <w:rPr>
          <w:sz w:val="21"/>
        </w:rPr>
        <w:t>甲方</w:t>
      </w:r>
      <w:r>
        <w:rPr>
          <w:sz w:val="21"/>
        </w:rPr>
        <w:t>向</w:t>
      </w:r>
      <w:r>
        <w:rPr>
          <w:sz w:val="21"/>
        </w:rPr>
        <w:t>乙方</w:t>
      </w:r>
      <w:r>
        <w:rPr>
          <w:sz w:val="21"/>
        </w:rPr>
        <w:t>支付合同暂估总额的</w:t>
      </w:r>
      <w:r>
        <w:rPr>
          <w:sz w:val="21"/>
        </w:rPr>
        <w:t>40%。</w:t>
      </w:r>
    </w:p>
    <w:p>
      <w:pPr>
        <w:pStyle w:val="null3"/>
        <w:ind w:firstLine="420"/>
        <w:jc w:val="both"/>
      </w:pPr>
      <w:r>
        <w:rPr>
          <w:sz w:val="21"/>
        </w:rPr>
        <w:t>2期：支付比例30%，进度款，支付说明：2026年9月，</w:t>
      </w:r>
      <w:r>
        <w:rPr>
          <w:sz w:val="21"/>
        </w:rPr>
        <w:t>乙方</w:t>
      </w:r>
      <w:r>
        <w:rPr>
          <w:sz w:val="21"/>
        </w:rPr>
        <w:t>届时已完成的加工量应达到</w:t>
      </w:r>
      <w:r>
        <w:rPr>
          <w:sz w:val="21"/>
        </w:rPr>
        <w:t>70%以上（含70%），且收到</w:t>
      </w:r>
      <w:r>
        <w:rPr>
          <w:sz w:val="21"/>
        </w:rPr>
        <w:t>乙方</w:t>
      </w:r>
      <w:r>
        <w:rPr>
          <w:sz w:val="21"/>
        </w:rPr>
        <w:t>开具的等额发票后</w:t>
      </w:r>
      <w:r>
        <w:rPr>
          <w:sz w:val="21"/>
        </w:rPr>
        <w:t>10个工作日内支付第二笔款项，第二笔款项为根据</w:t>
      </w:r>
      <w:r>
        <w:rPr>
          <w:sz w:val="21"/>
        </w:rPr>
        <w:t>乙方</w:t>
      </w:r>
      <w:r>
        <w:rPr>
          <w:sz w:val="21"/>
        </w:rPr>
        <w:t>届时已完成的加工量乘以合同约定单价，支付金额为已完成合同金额减去首付款金额；若未达到</w:t>
      </w:r>
      <w:r>
        <w:rPr>
          <w:sz w:val="21"/>
        </w:rPr>
        <w:t>70%的加工量要求，</w:t>
      </w:r>
      <w:r>
        <w:rPr>
          <w:sz w:val="21"/>
        </w:rPr>
        <w:t>甲方</w:t>
      </w:r>
      <w:r>
        <w:rPr>
          <w:sz w:val="21"/>
        </w:rPr>
        <w:t>有权暂缓支付第二笔款项，直至供应商完成约定进度。</w:t>
      </w:r>
    </w:p>
    <w:p>
      <w:pPr>
        <w:pStyle w:val="null3"/>
        <w:ind w:firstLine="420"/>
        <w:jc w:val="both"/>
      </w:pPr>
      <w:r>
        <w:rPr>
          <w:sz w:val="21"/>
        </w:rPr>
        <w:t>3期：支付比例30%，尾款，支付说明：合同约定工作量全部完成且收到</w:t>
      </w:r>
      <w:r>
        <w:rPr>
          <w:sz w:val="21"/>
        </w:rPr>
        <w:t>乙方</w:t>
      </w:r>
      <w:r>
        <w:rPr>
          <w:sz w:val="21"/>
        </w:rPr>
        <w:t>开具的等额发票后</w:t>
      </w:r>
      <w:r>
        <w:rPr>
          <w:sz w:val="21"/>
        </w:rPr>
        <w:t>10个工作日内，根据实际加工量，向</w:t>
      </w:r>
      <w:r>
        <w:rPr>
          <w:sz w:val="21"/>
        </w:rPr>
        <w:t>乙方</w:t>
      </w:r>
      <w:r>
        <w:rPr>
          <w:sz w:val="21"/>
        </w:rPr>
        <w:t>支付剩余的尾款。</w:t>
      </w:r>
    </w:p>
    <w:p>
      <w:pPr>
        <w:pStyle w:val="null3"/>
        <w:ind w:firstLine="420"/>
        <w:jc w:val="both"/>
      </w:pPr>
      <w:r>
        <w:rPr>
          <w:sz w:val="21"/>
        </w:rPr>
        <w:t>2.乙方账户信息：</w:t>
      </w:r>
    </w:p>
    <w:p>
      <w:pPr>
        <w:pStyle w:val="null3"/>
        <w:ind w:firstLine="420"/>
        <w:jc w:val="both"/>
      </w:pPr>
      <w:r>
        <w:rPr>
          <w:sz w:val="21"/>
        </w:rPr>
        <w:t>纳税人识别号：</w:t>
      </w:r>
    </w:p>
    <w:p>
      <w:pPr>
        <w:pStyle w:val="null3"/>
        <w:ind w:firstLine="420"/>
        <w:jc w:val="both"/>
      </w:pPr>
      <w:r>
        <w:rPr>
          <w:sz w:val="21"/>
        </w:rPr>
        <w:t>地址：</w:t>
      </w:r>
    </w:p>
    <w:p>
      <w:pPr>
        <w:pStyle w:val="null3"/>
        <w:spacing w:after="120"/>
        <w:ind w:firstLine="420"/>
        <w:jc w:val="both"/>
      </w:pPr>
      <w:r>
        <w:rPr>
          <w:sz w:val="21"/>
        </w:rPr>
        <w:t>电话：</w:t>
      </w:r>
    </w:p>
    <w:p>
      <w:pPr>
        <w:pStyle w:val="null3"/>
        <w:ind w:firstLine="420"/>
        <w:jc w:val="both"/>
      </w:pPr>
      <w:r>
        <w:rPr>
          <w:sz w:val="21"/>
        </w:rPr>
        <w:t>开户行：</w:t>
      </w:r>
    </w:p>
    <w:p>
      <w:pPr>
        <w:pStyle w:val="null3"/>
        <w:ind w:firstLine="420"/>
        <w:jc w:val="both"/>
      </w:pPr>
      <w:r>
        <w:rPr>
          <w:sz w:val="21"/>
        </w:rPr>
        <w:t>银行账号：</w:t>
      </w:r>
    </w:p>
    <w:p>
      <w:pPr>
        <w:pStyle w:val="null3"/>
        <w:ind w:left="360"/>
        <w:jc w:val="both"/>
      </w:pPr>
      <w:r>
        <w:rPr>
          <w:sz w:val="21"/>
        </w:rPr>
        <w:t>3.</w:t>
      </w:r>
      <w:r>
        <w:rPr>
          <w:sz w:val="21"/>
        </w:rPr>
        <w:t>支付款项前，乙方向甲方提供：</w:t>
      </w:r>
    </w:p>
    <w:p>
      <w:pPr>
        <w:pStyle w:val="null3"/>
        <w:ind w:left="360"/>
        <w:jc w:val="both"/>
      </w:pPr>
      <w:r>
        <w:rPr>
          <w:sz w:val="21"/>
        </w:rPr>
        <w:t>（</w:t>
      </w:r>
      <w:r>
        <w:rPr>
          <w:sz w:val="21"/>
        </w:rPr>
        <w:t>1</w:t>
      </w:r>
      <w:r>
        <w:rPr>
          <w:sz w:val="21"/>
        </w:rPr>
        <w:t>）</w:t>
      </w:r>
      <w:r>
        <w:rPr>
          <w:sz w:val="21"/>
        </w:rPr>
        <w:t>支付申请函；</w:t>
      </w:r>
    </w:p>
    <w:p>
      <w:pPr>
        <w:pStyle w:val="null3"/>
        <w:ind w:left="360"/>
        <w:jc w:val="both"/>
      </w:pPr>
      <w:r>
        <w:rPr>
          <w:sz w:val="21"/>
        </w:rPr>
        <w:t>（</w:t>
      </w:r>
      <w:r>
        <w:rPr>
          <w:sz w:val="21"/>
        </w:rPr>
        <w:t>2</w:t>
      </w:r>
      <w:r>
        <w:rPr>
          <w:sz w:val="21"/>
        </w:rPr>
        <w:t>）</w:t>
      </w:r>
      <w:r>
        <w:rPr>
          <w:sz w:val="21"/>
        </w:rPr>
        <w:t>乙方开具的相应金额正式发票；</w:t>
      </w:r>
    </w:p>
    <w:p>
      <w:pPr>
        <w:pStyle w:val="null3"/>
        <w:ind w:left="360"/>
        <w:jc w:val="both"/>
      </w:pPr>
      <w:r>
        <w:rPr>
          <w:sz w:val="21"/>
        </w:rPr>
        <w:t>（</w:t>
      </w:r>
      <w:r>
        <w:rPr>
          <w:sz w:val="21"/>
        </w:rPr>
        <w:t>3</w:t>
      </w:r>
      <w:r>
        <w:rPr>
          <w:sz w:val="21"/>
        </w:rPr>
        <w:t>）</w:t>
      </w:r>
      <w:r>
        <w:rPr>
          <w:sz w:val="21"/>
        </w:rPr>
        <w:t>所有验收证明文件。</w:t>
      </w:r>
    </w:p>
    <w:p>
      <w:pPr>
        <w:pStyle w:val="null3"/>
        <w:jc w:val="both"/>
      </w:pPr>
      <w:r>
        <w:rPr>
          <w:sz w:val="21"/>
          <w:b/>
        </w:rPr>
        <w:t>五</w:t>
      </w:r>
      <w:r>
        <w:rPr>
          <w:sz w:val="21"/>
          <w:b/>
        </w:rPr>
        <w:t>、</w:t>
      </w:r>
      <w:r>
        <w:rPr>
          <w:sz w:val="21"/>
          <w:b/>
        </w:rPr>
        <w:t>验收要求</w:t>
      </w:r>
    </w:p>
    <w:p>
      <w:pPr>
        <w:pStyle w:val="null3"/>
        <w:ind w:firstLine="420"/>
        <w:jc w:val="both"/>
      </w:pPr>
      <w:r>
        <w:rPr>
          <w:sz w:val="21"/>
        </w:rPr>
        <w:t>1.验收方式</w:t>
      </w:r>
    </w:p>
    <w:p>
      <w:pPr>
        <w:pStyle w:val="null3"/>
        <w:ind w:firstLine="420"/>
        <w:jc w:val="both"/>
      </w:pPr>
      <w:r>
        <w:rPr>
          <w:sz w:val="21"/>
        </w:rPr>
        <w:t>1.1</w:t>
      </w:r>
      <w:r>
        <w:rPr>
          <w:sz w:val="21"/>
        </w:rPr>
        <w:t>甲方</w:t>
      </w:r>
      <w:r>
        <w:rPr>
          <w:sz w:val="21"/>
        </w:rPr>
        <w:t>设立验收团队对</w:t>
      </w:r>
      <w:r>
        <w:rPr>
          <w:sz w:val="21"/>
        </w:rPr>
        <w:t>乙方</w:t>
      </w:r>
      <w:r>
        <w:rPr>
          <w:sz w:val="21"/>
        </w:rPr>
        <w:t>完成的档案数字化成果、档案整理成果分批（每批数据约</w:t>
      </w:r>
      <w:r>
        <w:rPr>
          <w:sz w:val="21"/>
        </w:rPr>
        <w:t>12000页或2000件，下同）进行质量检查验收，抽检比率不低于30%。</w:t>
      </w:r>
      <w:r>
        <w:rPr>
          <w:sz w:val="21"/>
        </w:rPr>
        <w:t>乙方</w:t>
      </w:r>
      <w:r>
        <w:rPr>
          <w:sz w:val="21"/>
        </w:rPr>
        <w:t>将加工数据分批导入数字化数据验收系统，同时将该批次打印装订的档案目录和对应的流程单移送至</w:t>
      </w:r>
      <w:r>
        <w:rPr>
          <w:sz w:val="21"/>
        </w:rPr>
        <w:t>甲方</w:t>
      </w:r>
      <w:r>
        <w:rPr>
          <w:sz w:val="21"/>
        </w:rPr>
        <w:t>设立的验收团队，由验收团队进行验收检查。（注：对于档案数字化成果，</w:t>
      </w:r>
      <w:r>
        <w:rPr>
          <w:sz w:val="21"/>
        </w:rPr>
        <w:t>乙方</w:t>
      </w:r>
      <w:r>
        <w:rPr>
          <w:sz w:val="21"/>
        </w:rPr>
        <w:t>应首先对每批数据进行</w:t>
      </w:r>
      <w:r>
        <w:rPr>
          <w:sz w:val="21"/>
        </w:rPr>
        <w:t>100%档案原件比对质检，填写完整对应批次的流程单后，方可移送</w:t>
      </w:r>
      <w:r>
        <w:rPr>
          <w:sz w:val="21"/>
        </w:rPr>
        <w:t>甲方</w:t>
      </w:r>
      <w:r>
        <w:rPr>
          <w:sz w:val="21"/>
        </w:rPr>
        <w:t>设立的验收团队）</w:t>
      </w:r>
    </w:p>
    <w:p>
      <w:pPr>
        <w:pStyle w:val="null3"/>
        <w:ind w:firstLine="420"/>
        <w:jc w:val="both"/>
      </w:pPr>
      <w:r>
        <w:rPr>
          <w:sz w:val="21"/>
        </w:rPr>
        <w:t>流程单样式参考附件</w:t>
      </w:r>
      <w:r>
        <w:rPr>
          <w:sz w:val="21"/>
        </w:rPr>
        <w:t>2制作</w:t>
      </w:r>
    </w:p>
    <w:p>
      <w:pPr>
        <w:pStyle w:val="null3"/>
        <w:spacing w:after="120"/>
        <w:jc w:val="both"/>
      </w:pPr>
      <w:r>
        <w:rPr>
          <w:sz w:val="21"/>
        </w:rPr>
        <w:t>1.2采用计算机自动检验与人工检验相结合的方式对档案数字化成果、档案整理成果进行验收检验。</w:t>
      </w:r>
    </w:p>
    <w:p>
      <w:pPr>
        <w:pStyle w:val="null3"/>
        <w:ind w:firstLine="420"/>
        <w:jc w:val="both"/>
      </w:pPr>
      <w:r>
        <w:rPr>
          <w:sz w:val="21"/>
        </w:rPr>
        <w:t>2.验收内容</w:t>
      </w:r>
    </w:p>
    <w:p>
      <w:pPr>
        <w:pStyle w:val="null3"/>
        <w:ind w:firstLine="420"/>
        <w:jc w:val="both"/>
      </w:pPr>
      <w:r>
        <w:rPr>
          <w:sz w:val="21"/>
        </w:rPr>
        <w:t>2.1档案数字化加工</w:t>
      </w:r>
    </w:p>
    <w:p>
      <w:pPr>
        <w:pStyle w:val="null3"/>
        <w:ind w:firstLine="420"/>
        <w:jc w:val="both"/>
      </w:pPr>
      <w:r>
        <w:rPr>
          <w:sz w:val="21"/>
        </w:rPr>
        <w:t>2.1.1对数字图像进行验收，主要包括数字化参数、存储路径、命名的准确性、图像的完整性、排列顺序的准确性（与档案实体资料进行比对，核对档案有无漏编、跳编、多编页码等）、图像质量等。</w:t>
      </w:r>
    </w:p>
    <w:p>
      <w:pPr>
        <w:pStyle w:val="null3"/>
        <w:ind w:firstLine="420"/>
        <w:jc w:val="both"/>
      </w:pPr>
      <w:r>
        <w:rPr>
          <w:sz w:val="21"/>
        </w:rPr>
        <w:t>2.1.2对元数据进行验收，主要包括元数据元素的完整性和赋值规范性等。</w:t>
      </w:r>
    </w:p>
    <w:p>
      <w:pPr>
        <w:pStyle w:val="null3"/>
        <w:ind w:firstLine="420"/>
        <w:jc w:val="both"/>
      </w:pPr>
      <w:r>
        <w:rPr>
          <w:sz w:val="21"/>
        </w:rPr>
        <w:t>2.1.3对数据挂接进行验收，主要包括目录数据与其对应的数字图像的挂接的准确性等（</w:t>
      </w:r>
      <w:r>
        <w:rPr>
          <w:sz w:val="21"/>
        </w:rPr>
        <w:t>甲方</w:t>
      </w:r>
      <w:r>
        <w:rPr>
          <w:sz w:val="21"/>
        </w:rPr>
        <w:t>档案系统存储空间增大且可进行数据挂接后，这项验收内容生效）。</w:t>
      </w:r>
    </w:p>
    <w:p>
      <w:pPr>
        <w:pStyle w:val="null3"/>
        <w:ind w:firstLine="420"/>
        <w:jc w:val="both"/>
      </w:pPr>
      <w:r>
        <w:rPr>
          <w:sz w:val="21"/>
        </w:rPr>
        <w:t>2.1.4对工作文件进行验收，主要包括工作文件的完整性、规范性等。</w:t>
      </w:r>
    </w:p>
    <w:p>
      <w:pPr>
        <w:pStyle w:val="null3"/>
        <w:ind w:firstLine="420"/>
        <w:jc w:val="both"/>
      </w:pPr>
      <w:r>
        <w:rPr>
          <w:sz w:val="21"/>
        </w:rPr>
        <w:t>2.1.5对存储载体进行验收，主要包括载体的可用性、有无病毒等。</w:t>
      </w:r>
    </w:p>
    <w:p>
      <w:pPr>
        <w:pStyle w:val="null3"/>
        <w:ind w:firstLine="420"/>
        <w:jc w:val="both"/>
      </w:pPr>
      <w:r>
        <w:rPr>
          <w:sz w:val="21"/>
        </w:rPr>
        <w:t>2.1.6对档案数字化加工数量进行验收，主要是核对已进行数字化加工的档案实体件数量与其扫描件数量是否一致，并形成数量检查表。</w:t>
      </w:r>
    </w:p>
    <w:p>
      <w:pPr>
        <w:pStyle w:val="null3"/>
        <w:ind w:firstLine="420"/>
        <w:jc w:val="both"/>
      </w:pPr>
      <w:r>
        <w:rPr>
          <w:sz w:val="21"/>
        </w:rPr>
        <w:t xml:space="preserve"> </w:t>
      </w:r>
      <w:r>
        <w:rPr>
          <w:sz w:val="21"/>
        </w:rPr>
        <w:t>2.2档案整理</w:t>
      </w:r>
    </w:p>
    <w:p>
      <w:pPr>
        <w:pStyle w:val="null3"/>
        <w:ind w:firstLine="420"/>
        <w:jc w:val="both"/>
      </w:pPr>
      <w:r>
        <w:rPr>
          <w:sz w:val="21"/>
        </w:rPr>
        <w:t>2.2.1对目录数据进行验收，主要包括数据库中各条目的内容、格式等的准确程度、必填项是否填写等。</w:t>
      </w:r>
    </w:p>
    <w:p>
      <w:pPr>
        <w:pStyle w:val="null3"/>
        <w:ind w:firstLine="420"/>
        <w:jc w:val="both"/>
      </w:pPr>
      <w:r>
        <w:rPr>
          <w:sz w:val="21"/>
        </w:rPr>
        <w:t xml:space="preserve"> </w:t>
      </w:r>
      <w:r>
        <w:rPr>
          <w:sz w:val="21"/>
        </w:rPr>
        <w:t>2.2.2对档案实体资料进行验收，主要包括档案实体资料是否完整等。</w:t>
      </w:r>
    </w:p>
    <w:p>
      <w:pPr>
        <w:pStyle w:val="null3"/>
        <w:ind w:firstLine="420"/>
        <w:jc w:val="both"/>
      </w:pPr>
      <w:r>
        <w:rPr>
          <w:sz w:val="21"/>
        </w:rPr>
        <w:t xml:space="preserve"> </w:t>
      </w:r>
      <w:r>
        <w:rPr>
          <w:sz w:val="21"/>
        </w:rPr>
        <w:t>2.2.3对档案目录进行验收，主要包括档案封皮信息是否正确、卷内目录是否打印正确等。</w:t>
      </w:r>
    </w:p>
    <w:p>
      <w:pPr>
        <w:pStyle w:val="null3"/>
        <w:ind w:firstLine="420"/>
        <w:jc w:val="both"/>
      </w:pPr>
      <w:r>
        <w:rPr>
          <w:sz w:val="21"/>
        </w:rPr>
        <w:t xml:space="preserve"> </w:t>
      </w:r>
      <w:r>
        <w:rPr>
          <w:sz w:val="21"/>
        </w:rPr>
        <w:t>2.2.4对档案装订情况进行验收，主要包括档案实体验收必须逐件（卷）清点，按档案数量、文件状况、归档文件页数与顺序、装订要求等进行逐项检查，如发现档案丢失、损坏、圈划或涂改等问题，将追究相关责任；顺序错误、装订不符要求、等作为差错。</w:t>
      </w:r>
    </w:p>
    <w:p>
      <w:pPr>
        <w:pStyle w:val="null3"/>
        <w:ind w:firstLine="420"/>
        <w:jc w:val="both"/>
      </w:pPr>
      <w:r>
        <w:rPr>
          <w:sz w:val="21"/>
        </w:rPr>
        <w:t xml:space="preserve"> </w:t>
      </w:r>
      <w:r>
        <w:rPr>
          <w:sz w:val="21"/>
        </w:rPr>
        <w:t>2.2.5对档案整理数量进行验收，主要是核对已进行档案整理的档案实体件数量与其著录数量是否一致，并形成数量检查表。</w:t>
      </w:r>
    </w:p>
    <w:p>
      <w:pPr>
        <w:pStyle w:val="null3"/>
        <w:ind w:firstLine="420"/>
        <w:jc w:val="both"/>
      </w:pPr>
      <w:r>
        <w:rPr>
          <w:sz w:val="21"/>
        </w:rPr>
        <w:t>3.验收基本标准为：</w:t>
      </w:r>
    </w:p>
    <w:p>
      <w:pPr>
        <w:pStyle w:val="null3"/>
        <w:ind w:firstLine="420"/>
        <w:jc w:val="both"/>
      </w:pPr>
      <w:r>
        <w:rPr>
          <w:sz w:val="21"/>
        </w:rPr>
        <w:t>（</w:t>
      </w:r>
      <w:r>
        <w:rPr>
          <w:sz w:val="21"/>
        </w:rPr>
        <w:t>1）电子目录质量要求</w:t>
      </w:r>
    </w:p>
    <w:p>
      <w:pPr>
        <w:pStyle w:val="null3"/>
        <w:ind w:firstLine="420"/>
        <w:jc w:val="both"/>
      </w:pPr>
      <w:r>
        <w:rPr>
          <w:sz w:val="21"/>
        </w:rPr>
        <w:t>1）目录齐全完整，目录顺序与档案实体顺序一致、内容相符，不存在无目录条目情况。</w:t>
      </w:r>
    </w:p>
    <w:p>
      <w:pPr>
        <w:pStyle w:val="null3"/>
        <w:ind w:firstLine="420"/>
        <w:jc w:val="both"/>
      </w:pPr>
      <w:r>
        <w:rPr>
          <w:sz w:val="21"/>
        </w:rPr>
        <w:t>2）目录项齐全完整，不存在必著项空白情况。</w:t>
      </w:r>
    </w:p>
    <w:p>
      <w:pPr>
        <w:pStyle w:val="null3"/>
        <w:ind w:firstLine="420"/>
        <w:jc w:val="both"/>
      </w:pPr>
      <w:r>
        <w:rPr>
          <w:sz w:val="21"/>
        </w:rPr>
        <w:t>3）目录项规范、准确，数据格式符合规范。</w:t>
      </w:r>
    </w:p>
    <w:p>
      <w:pPr>
        <w:pStyle w:val="null3"/>
        <w:ind w:firstLine="420"/>
        <w:jc w:val="both"/>
      </w:pPr>
      <w:r>
        <w:rPr>
          <w:sz w:val="21"/>
        </w:rPr>
        <w:t>（</w:t>
      </w:r>
      <w:r>
        <w:rPr>
          <w:sz w:val="21"/>
        </w:rPr>
        <w:t>2）图像质量要求</w:t>
      </w:r>
    </w:p>
    <w:p>
      <w:pPr>
        <w:pStyle w:val="null3"/>
        <w:ind w:firstLine="420"/>
        <w:jc w:val="both"/>
      </w:pPr>
      <w:r>
        <w:rPr>
          <w:sz w:val="21"/>
        </w:rPr>
        <w:t>1）扫描图像清晰、完整，不漏扫、不误扫、不多扫，应保证档案实体可识别的内容其扫描影像的屏幕显示结果和打印结果均可识别。</w:t>
      </w:r>
    </w:p>
    <w:p>
      <w:pPr>
        <w:pStyle w:val="null3"/>
        <w:ind w:firstLine="420"/>
        <w:jc w:val="both"/>
      </w:pPr>
      <w:r>
        <w:rPr>
          <w:sz w:val="21"/>
        </w:rPr>
        <w:t>2）图像的方向要符合阅读习惯，图像的偏斜角度(顺/逆时针方向)不大于1度。</w:t>
      </w:r>
    </w:p>
    <w:p>
      <w:pPr>
        <w:pStyle w:val="null3"/>
        <w:ind w:firstLine="420"/>
        <w:jc w:val="both"/>
      </w:pPr>
      <w:r>
        <w:rPr>
          <w:sz w:val="21"/>
        </w:rPr>
        <w:t>3）图像的背景色调不能太深，要求能用黑白激光打印机打印出清晰的扫描图像。</w:t>
      </w:r>
    </w:p>
    <w:p>
      <w:pPr>
        <w:pStyle w:val="null3"/>
        <w:ind w:firstLine="420"/>
        <w:jc w:val="both"/>
      </w:pPr>
      <w:r>
        <w:rPr>
          <w:sz w:val="21"/>
        </w:rPr>
        <w:t>4）正确完成图像合并，将同一份纸质文件的单页图像文件（JPG）合并为多页pdf文件时，确保pdf文件能正常打开。</w:t>
      </w:r>
    </w:p>
    <w:p>
      <w:pPr>
        <w:pStyle w:val="null3"/>
        <w:ind w:firstLine="420"/>
        <w:jc w:val="both"/>
      </w:pPr>
      <w:r>
        <w:rPr>
          <w:sz w:val="21"/>
        </w:rPr>
        <w:t>5）确保JPG、PDF文件能正常打开，文件的页数、页序与纸质档案实体相一致。</w:t>
      </w:r>
    </w:p>
    <w:p>
      <w:pPr>
        <w:pStyle w:val="null3"/>
        <w:ind w:firstLine="420"/>
        <w:jc w:val="both"/>
      </w:pPr>
      <w:r>
        <w:rPr>
          <w:sz w:val="21"/>
        </w:rPr>
        <w:t>6）图像文件与档案实体一一对应。</w:t>
      </w:r>
    </w:p>
    <w:p>
      <w:pPr>
        <w:pStyle w:val="null3"/>
        <w:ind w:firstLine="420"/>
        <w:jc w:val="both"/>
      </w:pPr>
      <w:r>
        <w:rPr>
          <w:sz w:val="21"/>
        </w:rPr>
        <w:t>7）图像文件及用于图像存储的文件夹命名符合</w:t>
      </w:r>
      <w:r>
        <w:rPr>
          <w:sz w:val="21"/>
        </w:rPr>
        <w:t>甲方</w:t>
      </w:r>
      <w:r>
        <w:rPr>
          <w:sz w:val="21"/>
        </w:rPr>
        <w:t>要求。</w:t>
      </w:r>
    </w:p>
    <w:p>
      <w:pPr>
        <w:pStyle w:val="null3"/>
        <w:ind w:firstLine="420"/>
        <w:jc w:val="both"/>
      </w:pPr>
      <w:r>
        <w:rPr>
          <w:sz w:val="21"/>
        </w:rPr>
        <w:t>（</w:t>
      </w:r>
      <w:r>
        <w:rPr>
          <w:sz w:val="21"/>
        </w:rPr>
        <w:t>3）数据挂接质量要求</w:t>
      </w:r>
    </w:p>
    <w:p>
      <w:pPr>
        <w:pStyle w:val="null3"/>
        <w:ind w:firstLine="420"/>
        <w:jc w:val="both"/>
      </w:pPr>
      <w:r>
        <w:rPr>
          <w:sz w:val="21"/>
        </w:rPr>
        <w:t>1）通过每一卷档案的目录条目可唯一关联到其对应的图像文件。</w:t>
      </w:r>
    </w:p>
    <w:p>
      <w:pPr>
        <w:pStyle w:val="null3"/>
        <w:ind w:firstLine="420"/>
        <w:jc w:val="both"/>
      </w:pPr>
      <w:r>
        <w:rPr>
          <w:sz w:val="21"/>
        </w:rPr>
        <w:t>2）确保图像文件能正常打开，图像文件内容与档案实体内容相符、页序页数相同。</w:t>
      </w:r>
    </w:p>
    <w:p>
      <w:pPr>
        <w:pStyle w:val="null3"/>
        <w:ind w:firstLine="420"/>
        <w:jc w:val="both"/>
      </w:pPr>
      <w:r>
        <w:rPr>
          <w:sz w:val="21"/>
        </w:rPr>
        <w:t>4.验收结论</w:t>
      </w:r>
    </w:p>
    <w:p>
      <w:pPr>
        <w:pStyle w:val="null3"/>
        <w:ind w:firstLine="420"/>
        <w:jc w:val="both"/>
      </w:pPr>
      <w:r>
        <w:rPr>
          <w:sz w:val="21"/>
        </w:rPr>
        <w:t>（</w:t>
      </w:r>
      <w:r>
        <w:rPr>
          <w:sz w:val="21"/>
        </w:rPr>
        <w:t>1）</w:t>
      </w:r>
      <w:r>
        <w:rPr>
          <w:sz w:val="21"/>
        </w:rPr>
        <w:t>甲方</w:t>
      </w:r>
      <w:r>
        <w:rPr>
          <w:sz w:val="21"/>
        </w:rPr>
        <w:t>设立验收团队对</w:t>
      </w:r>
      <w:r>
        <w:rPr>
          <w:sz w:val="21"/>
        </w:rPr>
        <w:t>乙方</w:t>
      </w:r>
      <w:r>
        <w:rPr>
          <w:sz w:val="21"/>
        </w:rPr>
        <w:t>完成的加工数据分批（每批数据约</w:t>
      </w:r>
      <w:r>
        <w:rPr>
          <w:sz w:val="21"/>
        </w:rPr>
        <w:t>12000页或2000件）进行质量检查验收，抽检比率不低于30%。</w:t>
      </w:r>
      <w:r>
        <w:rPr>
          <w:sz w:val="21"/>
        </w:rPr>
        <w:t>乙方</w:t>
      </w:r>
      <w:r>
        <w:rPr>
          <w:sz w:val="21"/>
        </w:rPr>
        <w:t>将加工数据分批导入数字化数据验收系统，同时将该批次打印装订的档案目录和对应的流程单移送至</w:t>
      </w:r>
      <w:r>
        <w:rPr>
          <w:sz w:val="21"/>
        </w:rPr>
        <w:t>甲方</w:t>
      </w:r>
      <w:r>
        <w:rPr>
          <w:sz w:val="21"/>
        </w:rPr>
        <w:t>设立的验收团队，由验收团队进行验收检查。（注：对于档案数字化成果，</w:t>
      </w:r>
      <w:r>
        <w:rPr>
          <w:sz w:val="21"/>
        </w:rPr>
        <w:t>乙方</w:t>
      </w:r>
      <w:r>
        <w:rPr>
          <w:sz w:val="21"/>
        </w:rPr>
        <w:t>应首先对每批数据进行</w:t>
      </w:r>
      <w:r>
        <w:rPr>
          <w:sz w:val="21"/>
        </w:rPr>
        <w:t>100%档案原件比对质检，填写完整对应批次的流程单后，方可移送</w:t>
      </w:r>
      <w:r>
        <w:rPr>
          <w:sz w:val="21"/>
        </w:rPr>
        <w:t>甲方</w:t>
      </w:r>
      <w:r>
        <w:rPr>
          <w:sz w:val="21"/>
        </w:rPr>
        <w:t>设立的验收团队）</w:t>
      </w:r>
    </w:p>
    <w:p>
      <w:pPr>
        <w:pStyle w:val="null3"/>
        <w:ind w:firstLine="420"/>
        <w:jc w:val="both"/>
      </w:pPr>
      <w:r>
        <w:rPr>
          <w:sz w:val="21"/>
        </w:rPr>
        <w:t>附件</w:t>
      </w:r>
      <w:r>
        <w:rPr>
          <w:sz w:val="21"/>
        </w:rPr>
        <w:t>1：项目成果批量验收评判标准</w:t>
      </w:r>
    </w:p>
    <w:tbl>
      <w:tblPr>
        <w:tblW w:w="0" w:type="auto"/>
        <w:tblInd w:type="dxa" w:w="45"/>
        <w:tblBorders>
          <w:top w:val="none" w:color="000000" w:sz="4"/>
          <w:left w:val="none" w:color="000000" w:sz="4"/>
          <w:bottom w:val="none" w:color="000000" w:sz="4"/>
          <w:right w:val="none" w:color="000000" w:sz="4"/>
          <w:insideH w:val="none"/>
          <w:insideV w:val="none"/>
        </w:tblBorders>
      </w:tblPr>
      <w:tblGrid>
        <w:gridCol w:w="889"/>
        <w:gridCol w:w="1025"/>
        <w:gridCol w:w="89"/>
        <w:gridCol w:w="89"/>
        <w:gridCol w:w="3935"/>
        <w:gridCol w:w="2279"/>
      </w:tblGrid>
      <w:tr>
        <w:tc>
          <w:tcPr>
            <w:tcW w:type="dxa" w:w="8306"/>
            <w:gridSpan w:val="6"/>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一、违约责任</w:t>
            </w:r>
          </w:p>
        </w:tc>
      </w:tr>
      <w:tr>
        <w:tc>
          <w:tcPr>
            <w:tcW w:type="dxa" w:w="8306"/>
            <w:gridSpan w:val="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问题：档案实体丢失、严重损毁或被涂改伪造</w:t>
            </w:r>
          </w:p>
        </w:tc>
      </w:tr>
      <w:tr>
        <w:tc>
          <w:tcPr>
            <w:tcW w:type="dxa" w:w="8306"/>
            <w:gridSpan w:val="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每批次验收时确认有（无论数量多少）档案实体丢失、严重损毁或被涂改伪造的，</w:t>
            </w:r>
            <w:r>
              <w:rPr>
                <w:sz w:val="21"/>
              </w:rPr>
              <w:t>甲方</w:t>
            </w:r>
            <w:r>
              <w:rPr>
                <w:sz w:val="21"/>
              </w:rPr>
              <w:t>将根据合同有关条款约定对相关责任单位追究违约责任；情节严重构成犯罪的，将提请有关机关依法追究相关人员的刑事责任。</w:t>
            </w:r>
          </w:p>
        </w:tc>
      </w:tr>
      <w:tr>
        <w:tc>
          <w:tcPr>
            <w:tcW w:type="dxa" w:w="8306"/>
            <w:gridSpan w:val="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二、关键扣分项</w:t>
            </w:r>
            <w:r>
              <w:rPr>
                <w:sz w:val="21"/>
              </w:rPr>
              <w:t>(</w:t>
            </w:r>
            <w:r>
              <w:rPr>
                <w:sz w:val="21"/>
              </w:rPr>
              <w:t>以下问题每发现一处，扣</w:t>
            </w:r>
            <w:r>
              <w:rPr>
                <w:sz w:val="21"/>
              </w:rPr>
              <w:t>2</w:t>
            </w:r>
            <w:r>
              <w:rPr>
                <w:sz w:val="21"/>
              </w:rPr>
              <w:t>分</w:t>
            </w:r>
            <w:r>
              <w:rPr>
                <w:sz w:val="21"/>
              </w:rPr>
              <w:t>)</w:t>
            </w:r>
          </w:p>
        </w:tc>
      </w:tr>
      <w:tr>
        <w:tc>
          <w:tcPr>
            <w:tcW w:type="dxa" w:w="88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项目</w:t>
            </w:r>
          </w:p>
        </w:tc>
        <w:tc>
          <w:tcPr>
            <w:tcW w:type="dxa" w:w="1203"/>
            <w:gridSpan w:val="3"/>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问题</w:t>
            </w:r>
          </w:p>
        </w:tc>
        <w:tc>
          <w:tcPr>
            <w:tcW w:type="dxa" w:w="3935"/>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问题描述</w:t>
            </w:r>
          </w:p>
        </w:tc>
        <w:tc>
          <w:tcPr>
            <w:tcW w:type="dxa" w:w="2279"/>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备注</w:t>
            </w:r>
          </w:p>
        </w:tc>
      </w:tr>
      <w:tr>
        <w:tc>
          <w:tcPr>
            <w:tcW w:type="dxa" w:w="88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档案著录</w:t>
            </w:r>
          </w:p>
        </w:tc>
        <w:tc>
          <w:tcPr>
            <w:tcW w:type="dxa" w:w="1203"/>
            <w:gridSpan w:val="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必著项错漏</w:t>
            </w:r>
          </w:p>
        </w:tc>
        <w:tc>
          <w:tcPr>
            <w:tcW w:type="dxa" w:w="3935"/>
            <w:tcBorders>
              <w:top w:val="none" w:color="000000" w:sz="4"/>
              <w:left w:val="none" w:color="000000" w:sz="4"/>
              <w:bottom w:val="single" w:color="000000" w:sz="4"/>
              <w:right w:val="none" w:color="000000" w:sz="4"/>
            </w:tcBorders>
            <w:tcMar>
              <w:top w:type="dxa" w:w="0"/>
              <w:left w:type="dxa" w:w="60"/>
              <w:bottom w:type="dxa" w:w="0"/>
              <w:right w:type="dxa" w:w="60"/>
            </w:tcMar>
            <w:vAlign w:val="top"/>
          </w:tcPr>
          <w:p>
            <w:pPr>
              <w:pStyle w:val="null3"/>
              <w:jc w:val="both"/>
            </w:pPr>
            <w:r>
              <w:rPr>
                <w:sz w:val="21"/>
              </w:rPr>
              <w:t>必著项空白或著录内容与档案实体不相符的。</w:t>
            </w:r>
          </w:p>
        </w:tc>
        <w:tc>
          <w:tcPr>
            <w:tcW w:type="dxa" w:w="227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p>
        </w:tc>
      </w:tr>
      <w:tr>
        <w:tc>
          <w:tcPr>
            <w:tcW w:type="dxa" w:w="889"/>
            <w:vMerge w:val="restart"/>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扫描图像数据</w:t>
            </w:r>
          </w:p>
        </w:tc>
        <w:tc>
          <w:tcPr>
            <w:tcW w:type="dxa" w:w="1203"/>
            <w:gridSpan w:val="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技术参数不达标</w:t>
            </w:r>
          </w:p>
        </w:tc>
        <w:tc>
          <w:tcPr>
            <w:tcW w:type="dxa" w:w="393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图像分辨率低于</w:t>
            </w:r>
            <w:r>
              <w:rPr>
                <w:sz w:val="21"/>
              </w:rPr>
              <w:t>300dpi</w:t>
            </w:r>
            <w:r>
              <w:rPr>
                <w:sz w:val="21"/>
              </w:rPr>
              <w:t>的，或者</w:t>
            </w:r>
            <w:r>
              <w:rPr>
                <w:sz w:val="21"/>
              </w:rPr>
              <w:t>JPEG</w:t>
            </w:r>
            <w:r>
              <w:rPr>
                <w:sz w:val="21"/>
              </w:rPr>
              <w:t>格式压缩率高于</w:t>
            </w:r>
            <w:r>
              <w:rPr>
                <w:sz w:val="21"/>
              </w:rPr>
              <w:t>50%</w:t>
            </w:r>
            <w:r>
              <w:rPr>
                <w:sz w:val="21"/>
              </w:rPr>
              <w:t>的。</w:t>
            </w:r>
          </w:p>
        </w:tc>
        <w:tc>
          <w:tcPr>
            <w:tcW w:type="dxa" w:w="227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通过软件校验。</w:t>
            </w:r>
          </w:p>
        </w:tc>
      </w:tr>
      <w:tr>
        <w:tc>
          <w:tcPr>
            <w:tcW w:type="dxa" w:w="889"/>
            <w:vMerge/>
            <w:tcBorders>
              <w:top w:val="none" w:color="000000" w:sz="4"/>
              <w:left w:val="single" w:color="000000" w:sz="4"/>
              <w:bottom w:val="single" w:color="000000" w:sz="4"/>
              <w:right w:val="single" w:color="000000" w:sz="4"/>
            </w:tcBorders>
          </w:tcPr>
          <w:p/>
        </w:tc>
        <w:tc>
          <w:tcPr>
            <w:tcW w:type="dxa" w:w="1203"/>
            <w:gridSpan w:val="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文件漏扫</w:t>
            </w:r>
          </w:p>
        </w:tc>
        <w:tc>
          <w:tcPr>
            <w:tcW w:type="dxa" w:w="393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文件或页面漏扫的。</w:t>
            </w:r>
          </w:p>
        </w:tc>
        <w:tc>
          <w:tcPr>
            <w:tcW w:type="dxa" w:w="227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p>
        </w:tc>
      </w:tr>
      <w:tr>
        <w:tc>
          <w:tcPr>
            <w:tcW w:type="dxa" w:w="889"/>
            <w:vMerge/>
            <w:tcBorders>
              <w:top w:val="none" w:color="000000" w:sz="4"/>
              <w:left w:val="single" w:color="000000" w:sz="4"/>
              <w:bottom w:val="single" w:color="000000" w:sz="4"/>
              <w:right w:val="single" w:color="000000" w:sz="4"/>
            </w:tcBorders>
          </w:tcPr>
          <w:p/>
        </w:tc>
        <w:tc>
          <w:tcPr>
            <w:tcW w:type="dxa" w:w="1203"/>
            <w:gridSpan w:val="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JPEG</w:t>
            </w:r>
            <w:r>
              <w:rPr>
                <w:sz w:val="21"/>
              </w:rPr>
              <w:t>格式图像无法打开</w:t>
            </w:r>
          </w:p>
        </w:tc>
        <w:tc>
          <w:tcPr>
            <w:tcW w:type="dxa" w:w="393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JPEG</w:t>
            </w:r>
            <w:r>
              <w:rPr>
                <w:sz w:val="21"/>
              </w:rPr>
              <w:t>格式图像文件无法或不能正常打开的。</w:t>
            </w:r>
          </w:p>
        </w:tc>
        <w:tc>
          <w:tcPr>
            <w:tcW w:type="dxa" w:w="227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主要检查图像本身是否损坏。</w:t>
            </w:r>
          </w:p>
        </w:tc>
      </w:tr>
      <w:tr>
        <w:tc>
          <w:tcPr>
            <w:tcW w:type="dxa" w:w="889"/>
            <w:vMerge/>
            <w:tcBorders>
              <w:top w:val="none" w:color="000000" w:sz="4"/>
              <w:left w:val="single" w:color="000000" w:sz="4"/>
              <w:bottom w:val="single" w:color="000000" w:sz="4"/>
              <w:right w:val="single" w:color="000000" w:sz="4"/>
            </w:tcBorders>
          </w:tcPr>
          <w:p/>
        </w:tc>
        <w:tc>
          <w:tcPr>
            <w:tcW w:type="dxa" w:w="1203"/>
            <w:gridSpan w:val="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图像观感质量很差</w:t>
            </w:r>
          </w:p>
        </w:tc>
        <w:tc>
          <w:tcPr>
            <w:tcW w:type="dxa" w:w="393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图像因扫描操作或图像处理不当造成的图像严重变形或严重失真、严重模糊不清、页面折角遮字、部分内容缺失、有非档案的杂物且遮挡档案内容、拼接时严重错位等严重影响阅读利用的。</w:t>
            </w:r>
          </w:p>
        </w:tc>
        <w:tc>
          <w:tcPr>
            <w:tcW w:type="dxa" w:w="227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此项重在检查图像是否影响利用。</w:t>
            </w:r>
          </w:p>
        </w:tc>
      </w:tr>
      <w:tr>
        <w:tc>
          <w:tcPr>
            <w:tcW w:type="dxa" w:w="889"/>
            <w:vMerge/>
            <w:tcBorders>
              <w:top w:val="none" w:color="000000" w:sz="4"/>
              <w:left w:val="single" w:color="000000" w:sz="4"/>
              <w:bottom w:val="single" w:color="000000" w:sz="4"/>
              <w:right w:val="single" w:color="000000" w:sz="4"/>
            </w:tcBorders>
          </w:tcPr>
          <w:p/>
        </w:tc>
        <w:tc>
          <w:tcPr>
            <w:tcW w:type="dxa" w:w="1203"/>
            <w:gridSpan w:val="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图像命名不规范</w:t>
            </w:r>
          </w:p>
        </w:tc>
        <w:tc>
          <w:tcPr>
            <w:tcW w:type="dxa" w:w="393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图像文件命名错误或存储结构、命名方式不符合有关格式要求的。</w:t>
            </w:r>
          </w:p>
        </w:tc>
        <w:tc>
          <w:tcPr>
            <w:tcW w:type="dxa" w:w="227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p>
        </w:tc>
      </w:tr>
      <w:tr>
        <w:tc>
          <w:tcPr>
            <w:tcW w:type="dxa" w:w="88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数据</w:t>
            </w:r>
          </w:p>
          <w:p>
            <w:pPr>
              <w:pStyle w:val="null3"/>
              <w:jc w:val="both"/>
            </w:pPr>
            <w:r>
              <w:rPr>
                <w:sz w:val="21"/>
              </w:rPr>
              <w:t>挂接</w:t>
            </w:r>
          </w:p>
        </w:tc>
        <w:tc>
          <w:tcPr>
            <w:tcW w:type="dxa" w:w="1203"/>
            <w:gridSpan w:val="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图像与条目不对应</w:t>
            </w:r>
          </w:p>
        </w:tc>
        <w:tc>
          <w:tcPr>
            <w:tcW w:type="dxa" w:w="393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打开的图像文件与条目内容不对应的。</w:t>
            </w:r>
          </w:p>
        </w:tc>
        <w:tc>
          <w:tcPr>
            <w:tcW w:type="dxa" w:w="227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p>
        </w:tc>
      </w:tr>
      <w:tr>
        <w:tc>
          <w:tcPr>
            <w:tcW w:type="dxa" w:w="88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纸质目录</w:t>
            </w:r>
          </w:p>
        </w:tc>
        <w:tc>
          <w:tcPr>
            <w:tcW w:type="dxa" w:w="1203"/>
            <w:gridSpan w:val="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纸质目录</w:t>
            </w:r>
          </w:p>
          <w:p>
            <w:pPr>
              <w:pStyle w:val="null3"/>
              <w:jc w:val="both"/>
            </w:pPr>
            <w:r>
              <w:rPr>
                <w:sz w:val="21"/>
              </w:rPr>
              <w:t>质量很差</w:t>
            </w:r>
          </w:p>
        </w:tc>
        <w:tc>
          <w:tcPr>
            <w:tcW w:type="dxa" w:w="393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档案条目缺漏、顺序错乱、与档案实体不符的。</w:t>
            </w:r>
          </w:p>
        </w:tc>
        <w:tc>
          <w:tcPr>
            <w:tcW w:type="dxa" w:w="227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p>
        </w:tc>
      </w:tr>
      <w:tr>
        <w:tc>
          <w:tcPr>
            <w:tcW w:type="dxa" w:w="88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加工流程单</w:t>
            </w:r>
          </w:p>
        </w:tc>
        <w:tc>
          <w:tcPr>
            <w:tcW w:type="dxa" w:w="1203"/>
            <w:gridSpan w:val="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未形成</w:t>
            </w:r>
          </w:p>
          <w:p>
            <w:pPr>
              <w:pStyle w:val="null3"/>
              <w:jc w:val="both"/>
            </w:pPr>
            <w:r>
              <w:rPr>
                <w:sz w:val="21"/>
              </w:rPr>
              <w:t>加工流程单</w:t>
            </w:r>
          </w:p>
        </w:tc>
        <w:tc>
          <w:tcPr>
            <w:tcW w:type="dxa" w:w="393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提交验收的整批档案未按规定形成数字化加工流程单。</w:t>
            </w:r>
          </w:p>
        </w:tc>
        <w:tc>
          <w:tcPr>
            <w:tcW w:type="dxa" w:w="227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此项考核的是有无加工流程单。</w:t>
            </w:r>
          </w:p>
        </w:tc>
      </w:tr>
      <w:tr>
        <w:tc>
          <w:tcPr>
            <w:tcW w:type="dxa" w:w="8306"/>
            <w:gridSpan w:val="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三、重要扣分项（以下问题每发现</w:t>
            </w:r>
            <w:r>
              <w:rPr>
                <w:sz w:val="21"/>
              </w:rPr>
              <w:t>1</w:t>
            </w:r>
            <w:r>
              <w:rPr>
                <w:sz w:val="21"/>
              </w:rPr>
              <w:t>处，扣</w:t>
            </w:r>
            <w:r>
              <w:rPr>
                <w:sz w:val="21"/>
              </w:rPr>
              <w:t>1</w:t>
            </w:r>
            <w:r>
              <w:rPr>
                <w:sz w:val="21"/>
              </w:rPr>
              <w:t>分）</w:t>
            </w:r>
          </w:p>
        </w:tc>
      </w:tr>
      <w:tr>
        <w:tc>
          <w:tcPr>
            <w:tcW w:type="dxa" w:w="88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项目</w:t>
            </w:r>
          </w:p>
        </w:tc>
        <w:tc>
          <w:tcPr>
            <w:tcW w:type="dxa" w:w="1114"/>
            <w:gridSpan w:val="2"/>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问题</w:t>
            </w:r>
          </w:p>
        </w:tc>
        <w:tc>
          <w:tcPr>
            <w:tcW w:type="dxa" w:w="4024"/>
            <w:gridSpan w:val="2"/>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问题描述</w:t>
            </w:r>
          </w:p>
        </w:tc>
        <w:tc>
          <w:tcPr>
            <w:tcW w:type="dxa" w:w="2279"/>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备注</w:t>
            </w:r>
          </w:p>
        </w:tc>
      </w:tr>
      <w:tr>
        <w:tc>
          <w:tcPr>
            <w:tcW w:type="dxa" w:w="889"/>
            <w:vMerge w:val="restart"/>
            <w:tcBorders>
              <w:top w:val="none" w:color="000000" w:sz="4"/>
              <w:left w:val="single" w:color="000000" w:sz="4"/>
              <w:bottom w:val="none" w:color="000000" w:sz="4"/>
              <w:right w:val="single" w:color="000000" w:sz="4"/>
            </w:tcBorders>
            <w:tcMar>
              <w:top w:type="dxa" w:w="0"/>
              <w:left w:type="dxa" w:w="60"/>
              <w:bottom w:type="dxa" w:w="0"/>
              <w:right w:type="dxa" w:w="60"/>
            </w:tcMar>
            <w:vAlign w:val="top"/>
          </w:tcPr>
          <w:p>
            <w:pPr>
              <w:pStyle w:val="null3"/>
              <w:jc w:val="both"/>
            </w:pPr>
            <w:r>
              <w:rPr>
                <w:sz w:val="21"/>
              </w:rPr>
              <w:t>扫描图像数据</w:t>
            </w:r>
          </w:p>
          <w:p>
            <w:pPr>
              <w:pStyle w:val="null3"/>
              <w:jc w:val="both"/>
            </w:pPr>
          </w:p>
        </w:tc>
        <w:tc>
          <w:tcPr>
            <w:tcW w:type="dxa" w:w="1114"/>
            <w:gridSpan w:val="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排列编号</w:t>
            </w:r>
          </w:p>
          <w:p>
            <w:pPr>
              <w:pStyle w:val="null3"/>
              <w:jc w:val="both"/>
            </w:pPr>
            <w:r>
              <w:rPr>
                <w:sz w:val="21"/>
              </w:rPr>
              <w:t>未理顺</w:t>
            </w:r>
          </w:p>
        </w:tc>
        <w:tc>
          <w:tcPr>
            <w:tcW w:type="dxa" w:w="4024"/>
            <w:gridSpan w:val="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图像的页号出现错编、漏编、重号、跳号或文件排列混乱而未按要求进行理顺的。</w:t>
            </w:r>
          </w:p>
        </w:tc>
        <w:tc>
          <w:tcPr>
            <w:tcW w:type="dxa" w:w="227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p>
        </w:tc>
      </w:tr>
      <w:tr>
        <w:tc>
          <w:tcPr>
            <w:tcW w:type="dxa" w:w="889"/>
            <w:vMerge/>
            <w:tcBorders>
              <w:top w:val="none" w:color="000000" w:sz="4"/>
              <w:left w:val="single" w:color="000000" w:sz="4"/>
              <w:bottom w:val="none" w:color="000000" w:sz="4"/>
              <w:right w:val="single" w:color="000000" w:sz="4"/>
            </w:tcBorders>
          </w:tcPr>
          <w:p/>
        </w:tc>
        <w:tc>
          <w:tcPr>
            <w:tcW w:type="dxa" w:w="1114"/>
            <w:gridSpan w:val="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转换格式图像无法打开</w:t>
            </w:r>
          </w:p>
        </w:tc>
        <w:tc>
          <w:tcPr>
            <w:tcW w:type="dxa" w:w="4024"/>
            <w:gridSpan w:val="2"/>
            <w:tcBorders>
              <w:top w:val="none" w:color="000000" w:sz="4"/>
              <w:left w:val="none" w:color="000000" w:sz="4"/>
              <w:bottom w:val="single" w:color="000000" w:sz="4"/>
              <w:right w:val="none" w:color="000000" w:sz="4"/>
            </w:tcBorders>
            <w:tcMar>
              <w:top w:type="dxa" w:w="0"/>
              <w:left w:type="dxa" w:w="60"/>
              <w:bottom w:type="dxa" w:w="0"/>
              <w:right w:type="dxa" w:w="60"/>
            </w:tcMar>
            <w:vAlign w:val="top"/>
          </w:tcPr>
          <w:p>
            <w:pPr>
              <w:pStyle w:val="null3"/>
              <w:jc w:val="both"/>
            </w:pPr>
            <w:r>
              <w:rPr>
                <w:sz w:val="21"/>
              </w:rPr>
              <w:t>PDF</w:t>
            </w:r>
            <w:r>
              <w:rPr>
                <w:sz w:val="21"/>
              </w:rPr>
              <w:t>格式图像文件不能正常打开的。</w:t>
            </w:r>
          </w:p>
        </w:tc>
        <w:tc>
          <w:tcPr>
            <w:tcW w:type="dxa" w:w="227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主要检查图像本身是否损坏。</w:t>
            </w:r>
          </w:p>
        </w:tc>
      </w:tr>
      <w:tr>
        <w:tc>
          <w:tcPr>
            <w:tcW w:type="dxa" w:w="889"/>
            <w:vMerge/>
            <w:tcBorders>
              <w:top w:val="none" w:color="000000" w:sz="4"/>
              <w:left w:val="single" w:color="000000" w:sz="4"/>
              <w:bottom w:val="none" w:color="000000" w:sz="4"/>
              <w:right w:val="single" w:color="000000" w:sz="4"/>
            </w:tcBorders>
          </w:tcPr>
          <w:p/>
        </w:tc>
        <w:tc>
          <w:tcPr>
            <w:tcW w:type="dxa" w:w="1114"/>
            <w:gridSpan w:val="2"/>
            <w:tcBorders>
              <w:top w:val="none" w:color="000000" w:sz="4"/>
              <w:left w:val="none" w:color="000000" w:sz="4"/>
              <w:bottom w:val="none" w:color="000000" w:sz="4"/>
              <w:right w:val="single" w:color="000000" w:sz="4"/>
            </w:tcBorders>
            <w:tcMar>
              <w:top w:type="dxa" w:w="0"/>
              <w:left w:type="dxa" w:w="60"/>
              <w:bottom w:type="dxa" w:w="0"/>
              <w:right w:type="dxa" w:w="60"/>
            </w:tcMar>
            <w:vAlign w:val="top"/>
          </w:tcPr>
          <w:p>
            <w:pPr>
              <w:pStyle w:val="null3"/>
              <w:jc w:val="both"/>
            </w:pPr>
            <w:r>
              <w:rPr>
                <w:sz w:val="21"/>
              </w:rPr>
              <w:t>图像质量</w:t>
            </w:r>
          </w:p>
          <w:p>
            <w:pPr>
              <w:pStyle w:val="null3"/>
              <w:jc w:val="both"/>
            </w:pPr>
            <w:r>
              <w:rPr>
                <w:sz w:val="21"/>
              </w:rPr>
              <w:t>较差</w:t>
            </w:r>
          </w:p>
        </w:tc>
        <w:tc>
          <w:tcPr>
            <w:tcW w:type="dxa" w:w="4024"/>
            <w:gridSpan w:val="2"/>
            <w:tcBorders>
              <w:top w:val="none" w:color="000000" w:sz="4"/>
              <w:left w:val="none" w:color="000000" w:sz="4"/>
              <w:bottom w:val="none" w:color="000000" w:sz="4"/>
              <w:right w:val="none" w:color="000000" w:sz="4"/>
            </w:tcBorders>
            <w:tcMar>
              <w:top w:type="dxa" w:w="0"/>
              <w:left w:type="dxa" w:w="60"/>
              <w:bottom w:type="dxa" w:w="0"/>
              <w:right w:type="dxa" w:w="60"/>
            </w:tcMar>
            <w:vAlign w:val="top"/>
          </w:tcPr>
          <w:p>
            <w:pPr>
              <w:pStyle w:val="null3"/>
              <w:jc w:val="both"/>
            </w:pPr>
            <w:r>
              <w:rPr>
                <w:sz w:val="21"/>
              </w:rPr>
              <w:t>因扫描操作或图像处理不当造成的图像较严重变形、不清晰、与档案实体原貌存在较大区别的；图像拼接效果不符合要求，存在明显错位、缝隙过大、色调明显不匹配的；裁边裁掉档案原有页边，不符合距页边最外延至少</w:t>
            </w:r>
            <w:r>
              <w:rPr>
                <w:sz w:val="21"/>
              </w:rPr>
              <w:t>2</w:t>
            </w:r>
            <w:r>
              <w:rPr>
                <w:sz w:val="21"/>
              </w:rPr>
              <w:t>至</w:t>
            </w:r>
            <w:r>
              <w:rPr>
                <w:sz w:val="21"/>
              </w:rPr>
              <w:t>3</w:t>
            </w:r>
            <w:r>
              <w:rPr>
                <w:sz w:val="21"/>
              </w:rPr>
              <w:t>毫米处裁剪图像要求的。</w:t>
            </w:r>
          </w:p>
        </w:tc>
        <w:tc>
          <w:tcPr>
            <w:tcW w:type="dxa" w:w="227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此项重在检查图像是否能反映档案原貌。</w:t>
            </w:r>
          </w:p>
        </w:tc>
      </w:tr>
      <w:tr>
        <w:tc>
          <w:tcPr>
            <w:tcW w:type="dxa" w:w="889"/>
            <w:vMerge/>
            <w:tcBorders>
              <w:top w:val="none" w:color="000000" w:sz="4"/>
              <w:left w:val="single" w:color="000000" w:sz="4"/>
              <w:bottom w:val="none" w:color="000000" w:sz="4"/>
              <w:right w:val="single" w:color="000000" w:sz="4"/>
            </w:tcBorders>
          </w:tcPr>
          <w:p/>
        </w:tc>
        <w:tc>
          <w:tcPr>
            <w:tcW w:type="dxa" w:w="1114"/>
            <w:gridSpan w:val="2"/>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元数据错漏</w:t>
            </w:r>
          </w:p>
        </w:tc>
        <w:tc>
          <w:tcPr>
            <w:tcW w:type="dxa" w:w="4024"/>
            <w:gridSpan w:val="2"/>
            <w:tcBorders>
              <w:top w:val="single" w:color="000000" w:sz="4"/>
              <w:left w:val="none" w:color="000000" w:sz="4"/>
              <w:bottom w:val="single" w:color="000000" w:sz="4"/>
              <w:right w:val="none" w:color="000000" w:sz="4"/>
            </w:tcBorders>
            <w:tcMar>
              <w:top w:type="dxa" w:w="0"/>
              <w:left w:type="dxa" w:w="60"/>
              <w:bottom w:type="dxa" w:w="0"/>
              <w:right w:type="dxa" w:w="60"/>
            </w:tcMar>
            <w:vAlign w:val="top"/>
          </w:tcPr>
          <w:p>
            <w:pPr>
              <w:pStyle w:val="null3"/>
              <w:jc w:val="both"/>
            </w:pPr>
            <w:r>
              <w:rPr>
                <w:sz w:val="21"/>
              </w:rPr>
              <w:t>图像元数据整个数据项</w:t>
            </w:r>
            <w:r>
              <w:rPr>
                <w:sz w:val="21"/>
              </w:rPr>
              <w:t>有</w:t>
            </w:r>
            <w:r>
              <w:rPr>
                <w:sz w:val="21"/>
              </w:rPr>
              <w:t>缺漏或错误的。</w:t>
            </w:r>
          </w:p>
        </w:tc>
        <w:tc>
          <w:tcPr>
            <w:tcW w:type="dxa" w:w="227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p>
        </w:tc>
      </w:tr>
      <w:tr>
        <w:tc>
          <w:tcPr>
            <w:tcW w:type="dxa" w:w="889"/>
            <w:vMerge/>
            <w:tcBorders>
              <w:top w:val="none" w:color="000000" w:sz="4"/>
              <w:left w:val="single" w:color="000000" w:sz="4"/>
              <w:bottom w:val="none" w:color="000000" w:sz="4"/>
              <w:right w:val="single" w:color="000000" w:sz="4"/>
            </w:tcBorders>
          </w:tcPr>
          <w:p/>
        </w:tc>
        <w:tc>
          <w:tcPr>
            <w:tcW w:type="dxa" w:w="1114"/>
            <w:gridSpan w:val="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存储载体感染病毒</w:t>
            </w:r>
          </w:p>
        </w:tc>
        <w:tc>
          <w:tcPr>
            <w:tcW w:type="dxa" w:w="4024"/>
            <w:gridSpan w:val="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存储载体感染病毒</w:t>
            </w:r>
          </w:p>
        </w:tc>
        <w:tc>
          <w:tcPr>
            <w:tcW w:type="dxa" w:w="227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p>
        </w:tc>
      </w:tr>
      <w:tr>
        <w:tc>
          <w:tcPr>
            <w:tcW w:type="dxa" w:w="88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档案装盒</w:t>
            </w:r>
          </w:p>
        </w:tc>
        <w:tc>
          <w:tcPr>
            <w:tcW w:type="dxa" w:w="1114"/>
            <w:gridSpan w:val="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档案装盒错误</w:t>
            </w:r>
          </w:p>
        </w:tc>
        <w:tc>
          <w:tcPr>
            <w:tcW w:type="dxa" w:w="4024"/>
            <w:gridSpan w:val="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归档文件</w:t>
            </w:r>
            <w:r>
              <w:rPr>
                <w:sz w:val="21"/>
              </w:rPr>
              <w:t>与</w:t>
            </w:r>
            <w:r>
              <w:rPr>
                <w:sz w:val="21"/>
              </w:rPr>
              <w:t>档案盒</w:t>
            </w:r>
            <w:r>
              <w:rPr>
                <w:sz w:val="21"/>
              </w:rPr>
              <w:t>封面编目所反映的内容不相符的。</w:t>
            </w:r>
          </w:p>
        </w:tc>
        <w:tc>
          <w:tcPr>
            <w:tcW w:type="dxa" w:w="227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p>
        </w:tc>
      </w:tr>
      <w:tr>
        <w:tc>
          <w:tcPr>
            <w:tcW w:type="dxa" w:w="88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纸质目录</w:t>
            </w:r>
          </w:p>
        </w:tc>
        <w:tc>
          <w:tcPr>
            <w:tcW w:type="dxa" w:w="1114"/>
            <w:gridSpan w:val="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纸质目录质量较差</w:t>
            </w:r>
            <w:r>
              <w:rPr>
                <w:sz w:val="21"/>
              </w:rPr>
              <w:t>或装订不规范</w:t>
            </w:r>
          </w:p>
        </w:tc>
        <w:tc>
          <w:tcPr>
            <w:tcW w:type="dxa" w:w="4024"/>
            <w:gridSpan w:val="2"/>
            <w:tcBorders>
              <w:top w:val="none" w:color="000000" w:sz="4"/>
              <w:left w:val="none" w:color="000000" w:sz="4"/>
              <w:bottom w:val="single" w:color="000000" w:sz="4"/>
              <w:right w:val="none" w:color="000000" w:sz="4"/>
            </w:tcBorders>
            <w:tcMar>
              <w:top w:type="dxa" w:w="0"/>
              <w:left w:type="dxa" w:w="60"/>
              <w:bottom w:type="dxa" w:w="0"/>
              <w:right w:type="dxa" w:w="60"/>
            </w:tcMar>
            <w:vAlign w:val="top"/>
          </w:tcPr>
          <w:p>
            <w:pPr>
              <w:pStyle w:val="null3"/>
              <w:jc w:val="both"/>
            </w:pPr>
            <w:r>
              <w:rPr>
                <w:sz w:val="21"/>
              </w:rPr>
              <w:t>档案目录打印不清晰的</w:t>
            </w:r>
            <w:r>
              <w:rPr>
                <w:sz w:val="21"/>
              </w:rPr>
              <w:t>/</w:t>
            </w:r>
            <w:r>
              <w:rPr>
                <w:sz w:val="21"/>
              </w:rPr>
              <w:t>较厚的档案未按三孔一线装订的。</w:t>
            </w:r>
          </w:p>
        </w:tc>
        <w:tc>
          <w:tcPr>
            <w:tcW w:type="dxa" w:w="227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p>
        </w:tc>
      </w:tr>
      <w:tr>
        <w:tc>
          <w:tcPr>
            <w:tcW w:type="dxa" w:w="88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加工流程单</w:t>
            </w:r>
          </w:p>
        </w:tc>
        <w:tc>
          <w:tcPr>
            <w:tcW w:type="dxa" w:w="1114"/>
            <w:gridSpan w:val="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形成质量较差</w:t>
            </w:r>
          </w:p>
        </w:tc>
        <w:tc>
          <w:tcPr>
            <w:tcW w:type="dxa" w:w="4024"/>
            <w:gridSpan w:val="2"/>
            <w:tcBorders>
              <w:top w:val="none" w:color="000000" w:sz="4"/>
              <w:left w:val="none" w:color="000000" w:sz="4"/>
              <w:bottom w:val="single" w:color="000000" w:sz="4"/>
              <w:right w:val="none" w:color="000000" w:sz="4"/>
            </w:tcBorders>
            <w:tcMar>
              <w:top w:type="dxa" w:w="0"/>
              <w:left w:type="dxa" w:w="60"/>
              <w:bottom w:type="dxa" w:w="0"/>
              <w:right w:type="dxa" w:w="60"/>
            </w:tcMar>
            <w:vAlign w:val="top"/>
          </w:tcPr>
          <w:p>
            <w:pPr>
              <w:pStyle w:val="null3"/>
              <w:jc w:val="both"/>
            </w:pPr>
            <w:r>
              <w:rPr>
                <w:sz w:val="21"/>
              </w:rPr>
              <w:t>加工流程单未以</w:t>
            </w:r>
            <w:r>
              <w:rPr>
                <w:sz w:val="21"/>
              </w:rPr>
              <w:t>批次</w:t>
            </w:r>
            <w:r>
              <w:rPr>
                <w:sz w:val="21"/>
              </w:rPr>
              <w:t>为单位建立；未按要求填写或填写错误。</w:t>
            </w:r>
          </w:p>
        </w:tc>
        <w:tc>
          <w:tcPr>
            <w:tcW w:type="dxa" w:w="227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少一</w:t>
            </w:r>
            <w:r>
              <w:rPr>
                <w:sz w:val="21"/>
              </w:rPr>
              <w:t>批次</w:t>
            </w:r>
            <w:r>
              <w:rPr>
                <w:sz w:val="21"/>
              </w:rPr>
              <w:t>的流程单算一处问题。</w:t>
            </w:r>
          </w:p>
        </w:tc>
      </w:tr>
      <w:tr>
        <w:tc>
          <w:tcPr>
            <w:tcW w:type="dxa" w:w="8306"/>
            <w:gridSpan w:val="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四、一般扣分项（以下问题每发现</w:t>
            </w:r>
            <w:r>
              <w:rPr>
                <w:sz w:val="21"/>
              </w:rPr>
              <w:t>1</w:t>
            </w:r>
            <w:r>
              <w:rPr>
                <w:sz w:val="21"/>
              </w:rPr>
              <w:t>处，扣</w:t>
            </w:r>
            <w:r>
              <w:rPr>
                <w:sz w:val="21"/>
              </w:rPr>
              <w:t>0.5</w:t>
            </w:r>
            <w:r>
              <w:rPr>
                <w:sz w:val="21"/>
              </w:rPr>
              <w:t>分）</w:t>
            </w:r>
          </w:p>
        </w:tc>
      </w:tr>
      <w:tr>
        <w:tc>
          <w:tcPr>
            <w:tcW w:type="dxa" w:w="88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项目</w:t>
            </w:r>
          </w:p>
        </w:tc>
        <w:tc>
          <w:tcPr>
            <w:tcW w:type="dxa" w:w="1025"/>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问题</w:t>
            </w:r>
          </w:p>
        </w:tc>
        <w:tc>
          <w:tcPr>
            <w:tcW w:type="dxa" w:w="4113"/>
            <w:gridSpan w:val="3"/>
            <w:tcBorders>
              <w:top w:val="single" w:color="000000" w:sz="4"/>
              <w:left w:val="none" w:color="000000" w:sz="4"/>
              <w:bottom w:val="single" w:color="000000" w:sz="4"/>
              <w:right w:val="none" w:color="000000" w:sz="4"/>
            </w:tcBorders>
            <w:tcMar>
              <w:top w:type="dxa" w:w="0"/>
              <w:left w:type="dxa" w:w="60"/>
              <w:bottom w:type="dxa" w:w="0"/>
              <w:right w:type="dxa" w:w="60"/>
            </w:tcMar>
            <w:vAlign w:val="top"/>
          </w:tcPr>
          <w:p>
            <w:pPr>
              <w:pStyle w:val="null3"/>
              <w:jc w:val="both"/>
            </w:pPr>
            <w:r>
              <w:rPr>
                <w:sz w:val="21"/>
              </w:rPr>
              <w:t>问题描述</w:t>
            </w:r>
          </w:p>
        </w:tc>
        <w:tc>
          <w:tcPr>
            <w:tcW w:type="dxa" w:w="2279"/>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备注</w:t>
            </w:r>
          </w:p>
        </w:tc>
      </w:tr>
      <w:tr>
        <w:tc>
          <w:tcPr>
            <w:tcW w:type="dxa" w:w="889"/>
            <w:vMerge w:val="restart"/>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档案著录</w:t>
            </w:r>
          </w:p>
        </w:tc>
        <w:tc>
          <w:tcPr>
            <w:tcW w:type="dxa" w:w="1025"/>
            <w:tcBorders>
              <w:top w:val="none" w:color="000000" w:sz="4"/>
              <w:left w:val="none" w:color="000000" w:sz="4"/>
              <w:bottom w:val="none" w:color="000000" w:sz="4"/>
              <w:right w:val="single" w:color="000000" w:sz="4"/>
            </w:tcBorders>
            <w:tcMar>
              <w:top w:type="dxa" w:w="0"/>
              <w:left w:type="dxa" w:w="60"/>
              <w:bottom w:type="dxa" w:w="0"/>
              <w:right w:type="dxa" w:w="60"/>
            </w:tcMar>
            <w:vAlign w:val="top"/>
          </w:tcPr>
          <w:p>
            <w:pPr>
              <w:pStyle w:val="null3"/>
              <w:jc w:val="both"/>
            </w:pPr>
            <w:r>
              <w:rPr>
                <w:sz w:val="21"/>
              </w:rPr>
              <w:t>数据格式不合要求</w:t>
            </w:r>
          </w:p>
        </w:tc>
        <w:tc>
          <w:tcPr>
            <w:tcW w:type="dxa" w:w="4113"/>
            <w:gridSpan w:val="3"/>
            <w:tcBorders>
              <w:top w:val="none" w:color="000000" w:sz="4"/>
              <w:left w:val="none" w:color="000000" w:sz="4"/>
              <w:bottom w:val="none" w:color="000000" w:sz="4"/>
              <w:right w:val="none" w:color="000000" w:sz="4"/>
            </w:tcBorders>
            <w:tcMar>
              <w:top w:type="dxa" w:w="0"/>
              <w:left w:type="dxa" w:w="60"/>
              <w:bottom w:type="dxa" w:w="0"/>
              <w:right w:type="dxa" w:w="60"/>
            </w:tcMar>
            <w:vAlign w:val="top"/>
          </w:tcPr>
          <w:p>
            <w:pPr>
              <w:pStyle w:val="null3"/>
              <w:jc w:val="both"/>
            </w:pPr>
            <w:r>
              <w:rPr>
                <w:sz w:val="21"/>
              </w:rPr>
              <w:t>条目著录项格式不符合相应的数据格式要求。如时间项不按统一规范录入等。</w:t>
            </w:r>
          </w:p>
        </w:tc>
        <w:tc>
          <w:tcPr>
            <w:tcW w:type="dxa" w:w="227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p>
        </w:tc>
      </w:tr>
      <w:tr>
        <w:tc>
          <w:tcPr>
            <w:tcW w:type="dxa" w:w="889"/>
            <w:vMerge/>
            <w:tcBorders>
              <w:top w:val="none" w:color="000000" w:sz="4"/>
              <w:left w:val="single" w:color="000000" w:sz="4"/>
              <w:bottom w:val="single" w:color="000000" w:sz="4"/>
              <w:right w:val="single" w:color="000000" w:sz="4"/>
            </w:tcBorders>
          </w:tcPr>
          <w:p/>
        </w:tc>
        <w:tc>
          <w:tcPr>
            <w:tcW w:type="dxa" w:w="1025"/>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有错漏字</w:t>
            </w:r>
          </w:p>
        </w:tc>
        <w:tc>
          <w:tcPr>
            <w:tcW w:type="dxa" w:w="4113"/>
            <w:gridSpan w:val="3"/>
            <w:tcBorders>
              <w:top w:val="single" w:color="000000" w:sz="4"/>
              <w:left w:val="none" w:color="000000" w:sz="4"/>
              <w:bottom w:val="single" w:color="000000" w:sz="4"/>
              <w:right w:val="none" w:color="000000" w:sz="4"/>
            </w:tcBorders>
            <w:tcMar>
              <w:top w:type="dxa" w:w="0"/>
              <w:left w:type="dxa" w:w="60"/>
              <w:bottom w:type="dxa" w:w="0"/>
              <w:right w:type="dxa" w:w="60"/>
            </w:tcMar>
            <w:vAlign w:val="top"/>
          </w:tcPr>
          <w:p>
            <w:pPr>
              <w:pStyle w:val="null3"/>
              <w:jc w:val="both"/>
            </w:pPr>
            <w:r>
              <w:rPr>
                <w:sz w:val="21"/>
              </w:rPr>
              <w:t>条目中的非关键字中有个别错字、漏字、多字。</w:t>
            </w:r>
          </w:p>
        </w:tc>
        <w:tc>
          <w:tcPr>
            <w:tcW w:type="dxa" w:w="227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p>
        </w:tc>
      </w:tr>
      <w:tr>
        <w:tc>
          <w:tcPr>
            <w:tcW w:type="dxa" w:w="889"/>
            <w:vMerge w:val="restart"/>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扫描图像数据</w:t>
            </w:r>
          </w:p>
        </w:tc>
        <w:tc>
          <w:tcPr>
            <w:tcW w:type="dxa" w:w="102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数量填写有误</w:t>
            </w:r>
          </w:p>
        </w:tc>
        <w:tc>
          <w:tcPr>
            <w:tcW w:type="dxa" w:w="4113"/>
            <w:gridSpan w:val="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提交验收的图像实际数量与验收申请单填写的不一致。</w:t>
            </w:r>
          </w:p>
        </w:tc>
        <w:tc>
          <w:tcPr>
            <w:tcW w:type="dxa" w:w="227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p>
        </w:tc>
      </w:tr>
      <w:tr>
        <w:tc>
          <w:tcPr>
            <w:tcW w:type="dxa" w:w="889"/>
            <w:vMerge/>
            <w:tcBorders>
              <w:top w:val="none" w:color="000000" w:sz="4"/>
              <w:left w:val="single" w:color="000000" w:sz="4"/>
              <w:bottom w:val="single" w:color="000000" w:sz="4"/>
              <w:right w:val="single" w:color="000000" w:sz="4"/>
            </w:tcBorders>
          </w:tcPr>
          <w:p/>
        </w:tc>
        <w:tc>
          <w:tcPr>
            <w:tcW w:type="dxa" w:w="102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档案重扫</w:t>
            </w:r>
          </w:p>
        </w:tc>
        <w:tc>
          <w:tcPr>
            <w:tcW w:type="dxa" w:w="4113"/>
            <w:gridSpan w:val="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同一</w:t>
            </w:r>
            <w:r>
              <w:rPr>
                <w:sz w:val="21"/>
              </w:rPr>
              <w:t>件（卷）</w:t>
            </w:r>
            <w:r>
              <w:rPr>
                <w:sz w:val="21"/>
              </w:rPr>
              <w:t>档案或其中某些页面重复扫描的。</w:t>
            </w:r>
          </w:p>
        </w:tc>
        <w:tc>
          <w:tcPr>
            <w:tcW w:type="dxa" w:w="227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p>
        </w:tc>
      </w:tr>
      <w:tr>
        <w:tc>
          <w:tcPr>
            <w:tcW w:type="dxa" w:w="889"/>
            <w:vMerge/>
            <w:tcBorders>
              <w:top w:val="none" w:color="000000" w:sz="4"/>
              <w:left w:val="single" w:color="000000" w:sz="4"/>
              <w:bottom w:val="single" w:color="000000" w:sz="4"/>
              <w:right w:val="single" w:color="000000" w:sz="4"/>
            </w:tcBorders>
          </w:tcPr>
          <w:p/>
        </w:tc>
        <w:tc>
          <w:tcPr>
            <w:tcW w:type="dxa" w:w="102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图像质量欠佳</w:t>
            </w:r>
          </w:p>
        </w:tc>
        <w:tc>
          <w:tcPr>
            <w:tcW w:type="dxa" w:w="4113"/>
            <w:gridSpan w:val="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因扫描操作或图像处理不当造成的图像清晰度稍低或色彩与实体档案存在较明显区别；处理图像没有进行裁边处理，白边面积过大或黑边没有去除；图像的偏斜角度较明显；图像出现明显皱痕或轻微变形；图像方向图像颠倒、方向不正确，不符合阅读习惯的。</w:t>
            </w:r>
          </w:p>
        </w:tc>
        <w:tc>
          <w:tcPr>
            <w:tcW w:type="dxa" w:w="227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p>
        </w:tc>
      </w:tr>
      <w:tr>
        <w:tc>
          <w:tcPr>
            <w:tcW w:type="dxa" w:w="889"/>
            <w:vMerge/>
            <w:tcBorders>
              <w:top w:val="none" w:color="000000" w:sz="4"/>
              <w:left w:val="single" w:color="000000" w:sz="4"/>
              <w:bottom w:val="single" w:color="000000" w:sz="4"/>
              <w:right w:val="single" w:color="000000" w:sz="4"/>
            </w:tcBorders>
          </w:tcPr>
          <w:p/>
        </w:tc>
        <w:tc>
          <w:tcPr>
            <w:tcW w:type="dxa" w:w="102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元数据有错漏字</w:t>
            </w:r>
          </w:p>
        </w:tc>
        <w:tc>
          <w:tcPr>
            <w:tcW w:type="dxa" w:w="4113"/>
            <w:gridSpan w:val="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元数据有个别错字（包括错别字）、漏字、多字。</w:t>
            </w:r>
          </w:p>
        </w:tc>
        <w:tc>
          <w:tcPr>
            <w:tcW w:type="dxa" w:w="227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p>
        </w:tc>
      </w:tr>
      <w:tr>
        <w:tc>
          <w:tcPr>
            <w:tcW w:type="dxa" w:w="88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纸质目录</w:t>
            </w:r>
          </w:p>
        </w:tc>
        <w:tc>
          <w:tcPr>
            <w:tcW w:type="dxa" w:w="102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纸质目录装订欠佳</w:t>
            </w:r>
          </w:p>
        </w:tc>
        <w:tc>
          <w:tcPr>
            <w:tcW w:type="dxa" w:w="4113"/>
            <w:gridSpan w:val="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档案目录装订欠佳</w:t>
            </w:r>
            <w:r>
              <w:rPr>
                <w:sz w:val="21"/>
              </w:rPr>
              <w:t>。</w:t>
            </w:r>
          </w:p>
        </w:tc>
        <w:tc>
          <w:tcPr>
            <w:tcW w:type="dxa" w:w="227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p>
        </w:tc>
      </w:tr>
      <w:tr>
        <w:tc>
          <w:tcPr>
            <w:tcW w:type="dxa" w:w="88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加工流程单</w:t>
            </w:r>
          </w:p>
        </w:tc>
        <w:tc>
          <w:tcPr>
            <w:tcW w:type="dxa" w:w="102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未按要求整理</w:t>
            </w:r>
          </w:p>
        </w:tc>
        <w:tc>
          <w:tcPr>
            <w:tcW w:type="dxa" w:w="4113"/>
            <w:gridSpan w:val="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未按要求进行整理或整理不规范。</w:t>
            </w:r>
          </w:p>
        </w:tc>
        <w:tc>
          <w:tcPr>
            <w:tcW w:type="dxa" w:w="227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p>
        </w:tc>
      </w:tr>
      <w:tr>
        <w:tc>
          <w:tcPr>
            <w:tcW w:type="dxa" w:w="88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其它</w:t>
            </w:r>
          </w:p>
        </w:tc>
        <w:tc>
          <w:tcPr>
            <w:tcW w:type="dxa" w:w="5138"/>
            <w:gridSpan w:val="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除以上情况外，如果验收中还发现其它对档案安全和利用会造成一定影响的问题，由验收人员提出并经验收组长确认同意后，可以适当扣分。</w:t>
            </w:r>
          </w:p>
        </w:tc>
        <w:tc>
          <w:tcPr>
            <w:tcW w:type="dxa" w:w="227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p>
        </w:tc>
      </w:tr>
    </w:tbl>
    <w:p>
      <w:pPr>
        <w:pStyle w:val="null3"/>
        <w:jc w:val="both"/>
      </w:pPr>
      <w:r>
        <w:rPr>
          <w:sz w:val="21"/>
        </w:rPr>
        <w:t>（</w:t>
      </w:r>
      <w:r>
        <w:rPr>
          <w:sz w:val="21"/>
        </w:rPr>
        <w:t>2）对</w:t>
      </w:r>
      <w:r>
        <w:rPr>
          <w:sz w:val="21"/>
        </w:rPr>
        <w:t>甲方</w:t>
      </w:r>
      <w:r>
        <w:rPr>
          <w:sz w:val="21"/>
        </w:rPr>
        <w:t>检出的错误，</w:t>
      </w:r>
      <w:r>
        <w:rPr>
          <w:sz w:val="21"/>
        </w:rPr>
        <w:t>乙方</w:t>
      </w:r>
      <w:r>
        <w:rPr>
          <w:sz w:val="21"/>
        </w:rPr>
        <w:t>应于两个工作日内及时无偿予以纠正，并重新提交验收。若</w:t>
      </w:r>
      <w:r>
        <w:rPr>
          <w:sz w:val="21"/>
        </w:rPr>
        <w:t>甲方</w:t>
      </w:r>
      <w:r>
        <w:rPr>
          <w:sz w:val="21"/>
        </w:rPr>
        <w:t>发现同一批次中同一类问题出现</w:t>
      </w:r>
      <w:r>
        <w:rPr>
          <w:sz w:val="21"/>
        </w:rPr>
        <w:t>3次及以上，</w:t>
      </w:r>
      <w:r>
        <w:rPr>
          <w:sz w:val="21"/>
        </w:rPr>
        <w:t>乙方</w:t>
      </w:r>
      <w:r>
        <w:rPr>
          <w:sz w:val="21"/>
        </w:rPr>
        <w:t>应于两个工作日内及时对整批次的此类问题无偿予以纠正，并重新提交验收。</w:t>
      </w:r>
    </w:p>
    <w:p>
      <w:pPr>
        <w:pStyle w:val="null3"/>
        <w:ind w:firstLine="420"/>
        <w:jc w:val="both"/>
      </w:pPr>
      <w:r>
        <w:rPr>
          <w:sz w:val="21"/>
        </w:rPr>
        <w:t>（</w:t>
      </w:r>
      <w:r>
        <w:rPr>
          <w:sz w:val="21"/>
        </w:rPr>
        <w:t>3）提交验收的档案及数据采取评分制，</w:t>
      </w:r>
      <w:r>
        <w:rPr>
          <w:sz w:val="21"/>
        </w:rPr>
        <w:t>甲方</w:t>
      </w:r>
      <w:r>
        <w:rPr>
          <w:sz w:val="21"/>
        </w:rPr>
        <w:t>验收团队按照</w:t>
      </w:r>
      <w:r>
        <w:rPr>
          <w:sz w:val="21"/>
        </w:rPr>
        <w:t>“项目成果批量验收评判标准”对该批次成果质量进行打分，批次成果得分达95分或以上时，定为“验收通过”，但</w:t>
      </w:r>
      <w:r>
        <w:rPr>
          <w:sz w:val="21"/>
        </w:rPr>
        <w:t>乙方</w:t>
      </w:r>
      <w:r>
        <w:rPr>
          <w:sz w:val="21"/>
        </w:rPr>
        <w:t>要对已发现的关键、重要扣分项的问题进行整改，并由</w:t>
      </w:r>
      <w:r>
        <w:rPr>
          <w:sz w:val="21"/>
        </w:rPr>
        <w:t>甲方</w:t>
      </w:r>
      <w:r>
        <w:rPr>
          <w:sz w:val="21"/>
        </w:rPr>
        <w:t>进行核实；当该批次成果得分不足</w:t>
      </w:r>
      <w:r>
        <w:rPr>
          <w:sz w:val="21"/>
        </w:rPr>
        <w:t>95分时，定为“验收不通过”，并全部发回</w:t>
      </w:r>
      <w:r>
        <w:rPr>
          <w:sz w:val="21"/>
        </w:rPr>
        <w:t>乙方</w:t>
      </w:r>
      <w:r>
        <w:rPr>
          <w:sz w:val="21"/>
        </w:rPr>
        <w:t>重新检查、整改，整改完成后再次提交验收，直至达到验收标准、验收通过为止。</w:t>
      </w:r>
    </w:p>
    <w:p>
      <w:pPr>
        <w:pStyle w:val="null3"/>
        <w:ind w:firstLine="420"/>
        <w:jc w:val="both"/>
      </w:pPr>
      <w:r>
        <w:rPr>
          <w:sz w:val="21"/>
        </w:rPr>
        <w:t>（</w:t>
      </w:r>
      <w:r>
        <w:rPr>
          <w:sz w:val="21"/>
        </w:rPr>
        <w:t>4）同一批次成果，若经</w:t>
      </w:r>
      <w:r>
        <w:rPr>
          <w:sz w:val="21"/>
        </w:rPr>
        <w:t>乙方</w:t>
      </w:r>
      <w:r>
        <w:rPr>
          <w:sz w:val="21"/>
        </w:rPr>
        <w:t>2次返工仍不能“通过”验收的，</w:t>
      </w:r>
      <w:r>
        <w:rPr>
          <w:sz w:val="21"/>
        </w:rPr>
        <w:t>甲方</w:t>
      </w:r>
      <w:r>
        <w:rPr>
          <w:sz w:val="21"/>
        </w:rPr>
        <w:t>有权单方面终止合同，并不承担违约责任，</w:t>
      </w:r>
      <w:r>
        <w:rPr>
          <w:sz w:val="21"/>
        </w:rPr>
        <w:t>乙方</w:t>
      </w:r>
      <w:r>
        <w:rPr>
          <w:sz w:val="21"/>
        </w:rPr>
        <w:t>须承担由此给</w:t>
      </w:r>
      <w:r>
        <w:rPr>
          <w:sz w:val="21"/>
        </w:rPr>
        <w:t>甲方</w:t>
      </w:r>
      <w:r>
        <w:rPr>
          <w:sz w:val="21"/>
        </w:rPr>
        <w:t>造成的全部损失。</w:t>
      </w:r>
    </w:p>
    <w:p>
      <w:pPr>
        <w:pStyle w:val="null3"/>
        <w:ind w:firstLine="420"/>
        <w:jc w:val="both"/>
      </w:pPr>
      <w:r>
        <w:rPr>
          <w:sz w:val="21"/>
        </w:rPr>
        <w:t>（</w:t>
      </w:r>
      <w:r>
        <w:rPr>
          <w:sz w:val="21"/>
        </w:rPr>
        <w:t>5）全部档案“验收通过”的结论，必须经</w:t>
      </w:r>
      <w:r>
        <w:rPr>
          <w:sz w:val="21"/>
        </w:rPr>
        <w:t>甲方</w:t>
      </w:r>
      <w:r>
        <w:rPr>
          <w:sz w:val="21"/>
        </w:rPr>
        <w:t>审核、签字、盖章确认后方有效。</w:t>
      </w:r>
    </w:p>
    <w:p>
      <w:pPr>
        <w:pStyle w:val="null3"/>
        <w:ind w:firstLine="420"/>
        <w:jc w:val="both"/>
      </w:pPr>
      <w:r>
        <w:rPr>
          <w:sz w:val="21"/>
        </w:rPr>
        <w:t>（</w:t>
      </w:r>
      <w:r>
        <w:rPr>
          <w:sz w:val="21"/>
        </w:rPr>
        <w:t>6）发生验收不通过的情况时，在旧批次档案通过验收之前，</w:t>
      </w:r>
      <w:r>
        <w:rPr>
          <w:sz w:val="21"/>
        </w:rPr>
        <w:t>甲方</w:t>
      </w:r>
      <w:r>
        <w:rPr>
          <w:sz w:val="21"/>
        </w:rPr>
        <w:t>有权不提供新批次档案给</w:t>
      </w:r>
      <w:r>
        <w:rPr>
          <w:sz w:val="21"/>
        </w:rPr>
        <w:t>乙方</w:t>
      </w:r>
      <w:r>
        <w:rPr>
          <w:sz w:val="21"/>
        </w:rPr>
        <w:t>进行数字化加工，因此产生的进度及工期延误由</w:t>
      </w:r>
      <w:r>
        <w:rPr>
          <w:sz w:val="21"/>
        </w:rPr>
        <w:t>乙方</w:t>
      </w:r>
      <w:r>
        <w:rPr>
          <w:sz w:val="21"/>
        </w:rPr>
        <w:t>负责。</w:t>
      </w:r>
    </w:p>
    <w:p>
      <w:pPr>
        <w:pStyle w:val="null3"/>
        <w:ind w:firstLine="420"/>
        <w:jc w:val="both"/>
      </w:pPr>
      <w:r>
        <w:rPr>
          <w:sz w:val="21"/>
        </w:rPr>
        <w:t>5.交付成果资料：</w:t>
      </w:r>
      <w:r>
        <w:rPr>
          <w:sz w:val="21"/>
        </w:rPr>
        <w:t>①在档案整理数字化加工各环节所进行详细登记的台账（调档交接归还记录、目录检查记录、拆卷检查记录、内部文件记录、图像检查记录、加工人员情况记录等）</w:t>
      </w:r>
      <w:r>
        <w:rPr>
          <w:sz w:val="21"/>
        </w:rPr>
        <w:t>，</w:t>
      </w:r>
      <w:r>
        <w:rPr>
          <w:sz w:val="21"/>
        </w:rPr>
        <w:t>以及使用的各种存储介质</w:t>
      </w:r>
      <w:r>
        <w:rPr>
          <w:sz w:val="21"/>
        </w:rPr>
        <w:t>。</w:t>
      </w:r>
      <w:r>
        <w:rPr>
          <w:sz w:val="21"/>
        </w:rPr>
        <w:t>②质量检查报告。 ③验收报告。 ④档案数字化数据最终成果拷贝2套，采用移动硬盘、固态硬盘储存，数据格式分别为JPG和PDF两种。</w:t>
      </w:r>
    </w:p>
    <w:p>
      <w:pPr>
        <w:pStyle w:val="null3"/>
        <w:jc w:val="both"/>
      </w:pPr>
      <w:r>
        <w:rPr>
          <w:sz w:val="21"/>
          <w:b/>
        </w:rPr>
        <w:t>六</w:t>
      </w:r>
      <w:r>
        <w:rPr>
          <w:sz w:val="21"/>
          <w:b/>
        </w:rPr>
        <w:t>、</w:t>
      </w:r>
      <w:r>
        <w:rPr>
          <w:sz w:val="21"/>
          <w:b/>
        </w:rPr>
        <w:t>知识产权产权归属</w:t>
      </w:r>
    </w:p>
    <w:p>
      <w:pPr>
        <w:pStyle w:val="null3"/>
        <w:ind w:firstLine="420"/>
        <w:jc w:val="both"/>
      </w:pPr>
      <w:r>
        <w:rPr>
          <w:sz w:val="21"/>
        </w:rPr>
        <w:t>乙方应保证本项目的技术、服务或其任何一部分不会产生因第三方提出侵犯其专利权、商标权或其他知识产权而引起的法律和经济纠纷；如因第三方提出其专利权、商标权或其他知识产权的侵权之诉，则一切法律责任由乙方承担。</w:t>
      </w:r>
    </w:p>
    <w:p>
      <w:pPr>
        <w:pStyle w:val="null3"/>
        <w:jc w:val="both"/>
      </w:pPr>
      <w:r>
        <w:rPr>
          <w:sz w:val="21"/>
          <w:b/>
        </w:rPr>
        <w:t>七</w:t>
      </w:r>
      <w:r>
        <w:rPr>
          <w:sz w:val="21"/>
          <w:b/>
        </w:rPr>
        <w:t>、</w:t>
      </w:r>
      <w:r>
        <w:rPr>
          <w:sz w:val="21"/>
          <w:b/>
        </w:rPr>
        <w:t>保密</w:t>
      </w:r>
    </w:p>
    <w:p>
      <w:pPr>
        <w:pStyle w:val="null3"/>
        <w:ind w:firstLine="420"/>
        <w:jc w:val="both"/>
      </w:pPr>
      <w:r>
        <w:rPr>
          <w:sz w:val="21"/>
        </w:rPr>
        <w:t>项目实施过程中至乙方正式向甲方交付技术文档资料时止，乙方必须采取措施对本项目实施过程中的数据、技术文档等资料保密，否则，由于乙方过错导致的上述资料泄密的，乙方必须承担一切责任。项目完成后，甲、乙双方均有责任对本项目的技术保密承担责任。</w:t>
      </w:r>
      <w:r>
        <w:rPr>
          <w:sz w:val="21"/>
        </w:rPr>
        <w:t xml:space="preserve">  </w:t>
      </w:r>
    </w:p>
    <w:p>
      <w:pPr>
        <w:pStyle w:val="null3"/>
        <w:ind w:firstLine="420"/>
        <w:jc w:val="both"/>
      </w:pPr>
      <w:r>
        <w:rPr>
          <w:sz w:val="21"/>
        </w:rPr>
        <w:t>1）未经甲方事先书面同意，乙方不得将由甲方为本合同提供的条文、规格、计划、图纸、模型、样品或资料提供给与本合同无关的任何第三方，不得将其用于履行本合同之外的其它用途。即使向与履行本合同有关的人员提供，也应注意保密并限于履行合同所必需的范围。</w:t>
      </w:r>
    </w:p>
    <w:p>
      <w:pPr>
        <w:pStyle w:val="null3"/>
        <w:ind w:firstLine="420"/>
        <w:jc w:val="both"/>
      </w:pPr>
      <w:r>
        <w:rPr>
          <w:sz w:val="21"/>
        </w:rPr>
        <w:t>2）除了合同本身之外，上款所列举的任何物件均是甲方的财产。乙方应当在完成合同后应将这些物件及全部复制件还给甲方，甲方同意由乙方持有的除外。</w:t>
      </w:r>
    </w:p>
    <w:p>
      <w:pPr>
        <w:pStyle w:val="null3"/>
        <w:jc w:val="both"/>
      </w:pPr>
      <w:r>
        <w:rPr>
          <w:sz w:val="21"/>
          <w:b/>
        </w:rPr>
        <w:t>八</w:t>
      </w:r>
      <w:r>
        <w:rPr>
          <w:sz w:val="21"/>
          <w:b/>
        </w:rPr>
        <w:t>、</w:t>
      </w:r>
      <w:r>
        <w:rPr>
          <w:sz w:val="21"/>
          <w:b/>
        </w:rPr>
        <w:t>违约责任与赔偿损失</w:t>
      </w:r>
    </w:p>
    <w:p>
      <w:pPr>
        <w:pStyle w:val="null3"/>
        <w:ind w:firstLine="210"/>
        <w:jc w:val="both"/>
      </w:pPr>
      <w:r>
        <w:rPr>
          <w:sz w:val="21"/>
        </w:rPr>
        <w:t>1.</w:t>
      </w:r>
      <w:r>
        <w:rPr>
          <w:sz w:val="21"/>
        </w:rPr>
        <w:t>在合作期内，若乙方的服务质量不能满足甲方要求，乙方应按甲方要求立即整改，否则甲方有权从乙方服务费中扣除总服务费用</w:t>
      </w:r>
      <w:r>
        <w:rPr>
          <w:sz w:val="21"/>
        </w:rPr>
        <w:t>15%</w:t>
      </w:r>
      <w:r>
        <w:rPr>
          <w:sz w:val="21"/>
        </w:rPr>
        <w:t>作为违约金，支付违约金不免除乙方继续履行合同的义务。</w:t>
      </w:r>
    </w:p>
    <w:p>
      <w:pPr>
        <w:pStyle w:val="null3"/>
        <w:ind w:firstLine="210"/>
        <w:jc w:val="both"/>
      </w:pPr>
      <w:r>
        <w:rPr>
          <w:sz w:val="21"/>
        </w:rPr>
        <w:t>2.</w:t>
      </w:r>
      <w:r>
        <w:rPr>
          <w:sz w:val="21"/>
        </w:rPr>
        <w:t>乙方阶段验收不合格，甲方同意可以给予乙方</w:t>
      </w:r>
      <w:r>
        <w:rPr>
          <w:sz w:val="21"/>
        </w:rPr>
        <w:t>15</w:t>
      </w:r>
      <w:r>
        <w:rPr>
          <w:sz w:val="21"/>
        </w:rPr>
        <w:t>个工作日的宽限期进行完善和修正，宽限期内验收合格的不视为违约；宽限期满仍不具备验收条件或合同期内累计验收</w:t>
      </w:r>
      <w:r>
        <w:rPr>
          <w:sz w:val="21"/>
        </w:rPr>
        <w:t>2</w:t>
      </w:r>
      <w:r>
        <w:rPr>
          <w:sz w:val="21"/>
        </w:rPr>
        <w:t>次不合格的，视为违约。甲方解除合同的，乙方应向甲方支付合同总金额</w:t>
      </w:r>
      <w:r>
        <w:rPr>
          <w:sz w:val="21"/>
        </w:rPr>
        <w:t>10%</w:t>
      </w:r>
      <w:r>
        <w:rPr>
          <w:sz w:val="21"/>
        </w:rPr>
        <w:t>违约金。</w:t>
      </w:r>
    </w:p>
    <w:p>
      <w:pPr>
        <w:pStyle w:val="null3"/>
        <w:ind w:firstLine="210"/>
        <w:jc w:val="both"/>
      </w:pPr>
      <w:r>
        <w:rPr>
          <w:sz w:val="21"/>
        </w:rPr>
        <w:t>3.</w:t>
      </w:r>
      <w:r>
        <w:rPr>
          <w:sz w:val="21"/>
        </w:rPr>
        <w:t>乙方向甲方虚报加工页数数据进行验收结算的，乙方除返还虚报的结算款项外，还应向甲方支付相当于虚报结算款金额</w:t>
      </w:r>
      <w:r>
        <w:rPr>
          <w:sz w:val="21"/>
        </w:rPr>
        <w:t>5</w:t>
      </w:r>
      <w:r>
        <w:rPr>
          <w:sz w:val="21"/>
        </w:rPr>
        <w:t>倍的违约金；且甲方有权终止合同要求乙方支付实际结算款</w:t>
      </w:r>
      <w:r>
        <w:rPr>
          <w:sz w:val="21"/>
        </w:rPr>
        <w:t>20%</w:t>
      </w:r>
      <w:r>
        <w:rPr>
          <w:sz w:val="21"/>
        </w:rPr>
        <w:t>的违约金，由此造成的甲方经济损失由乙方承担。</w:t>
      </w:r>
    </w:p>
    <w:p>
      <w:pPr>
        <w:pStyle w:val="null3"/>
        <w:ind w:firstLine="210"/>
        <w:jc w:val="both"/>
      </w:pPr>
      <w:r>
        <w:rPr>
          <w:sz w:val="21"/>
        </w:rPr>
        <w:t>4.</w:t>
      </w:r>
      <w:r>
        <w:rPr>
          <w:sz w:val="21"/>
        </w:rPr>
        <w:t>乙方未能在合同工期内完成服务项目的，应每逾期一日向甲方承担伍佰元的违约金。甲方未能在约定时间内为乙方提供项目相关的各类资料，不视为乙方违约。经乙方书面提出，甲方书面同意后，乙方完成工作时间可相应顺延。</w:t>
      </w:r>
    </w:p>
    <w:p>
      <w:pPr>
        <w:pStyle w:val="null3"/>
        <w:ind w:firstLine="210"/>
        <w:jc w:val="both"/>
      </w:pPr>
      <w:r>
        <w:rPr>
          <w:sz w:val="21"/>
        </w:rPr>
        <w:t>5.</w:t>
      </w:r>
      <w:r>
        <w:rPr>
          <w:sz w:val="21"/>
        </w:rPr>
        <w:t>在乙方全面履行合同的前提下，因甲方的原因不能及时按合同约定向乙方付款，每逾期一天，应向乙方支付未付合同款金额万分之二的违约金，直至该款项付清为止。</w:t>
      </w:r>
    </w:p>
    <w:p>
      <w:pPr>
        <w:pStyle w:val="null3"/>
        <w:ind w:firstLine="210"/>
        <w:jc w:val="both"/>
      </w:pPr>
      <w:r>
        <w:rPr>
          <w:sz w:val="21"/>
        </w:rPr>
        <w:t>6.</w:t>
      </w:r>
      <w:r>
        <w:rPr>
          <w:sz w:val="21"/>
        </w:rPr>
        <w:t>乙方违反保密义务的，应向甲方支付合同总金额</w:t>
      </w:r>
      <w:r>
        <w:rPr>
          <w:sz w:val="21"/>
        </w:rPr>
        <w:t>10%</w:t>
      </w:r>
      <w:r>
        <w:rPr>
          <w:sz w:val="21"/>
        </w:rPr>
        <w:t>的违约金并赔偿甲方所遭受的损失。</w:t>
      </w:r>
    </w:p>
    <w:p>
      <w:pPr>
        <w:pStyle w:val="null3"/>
        <w:ind w:firstLine="210"/>
        <w:jc w:val="both"/>
      </w:pPr>
      <w:r>
        <w:rPr>
          <w:sz w:val="21"/>
        </w:rPr>
        <w:t>7.</w:t>
      </w:r>
      <w:r>
        <w:rPr>
          <w:sz w:val="21"/>
        </w:rPr>
        <w:t>如果一方严重违反合同，并在收到对方违约通知书后在</w:t>
      </w:r>
      <w:r>
        <w:rPr>
          <w:sz w:val="21"/>
          <w:shd w:fill="FFFFFF" w:val="clear"/>
        </w:rPr>
        <w:t>30</w:t>
      </w:r>
      <w:r>
        <w:rPr>
          <w:sz w:val="21"/>
        </w:rPr>
        <w:t>天内仍未能改正违约的，另一方可立即终止本合同，违约方应退回所有合同款并承担合同总额</w:t>
      </w:r>
      <w:r>
        <w:rPr>
          <w:sz w:val="21"/>
        </w:rPr>
        <w:t>20%</w:t>
      </w:r>
      <w:r>
        <w:rPr>
          <w:sz w:val="21"/>
        </w:rPr>
        <w:t>违约金。</w:t>
      </w:r>
    </w:p>
    <w:p>
      <w:pPr>
        <w:pStyle w:val="null3"/>
        <w:jc w:val="both"/>
      </w:pPr>
      <w:r>
        <w:rPr>
          <w:sz w:val="21"/>
          <w:b/>
        </w:rPr>
        <w:t>九</w:t>
      </w:r>
      <w:r>
        <w:rPr>
          <w:sz w:val="21"/>
          <w:b/>
        </w:rPr>
        <w:t>、</w:t>
      </w:r>
      <w:r>
        <w:rPr>
          <w:sz w:val="21"/>
          <w:b/>
        </w:rPr>
        <w:t>争端的解决</w:t>
      </w:r>
    </w:p>
    <w:p>
      <w:pPr>
        <w:pStyle w:val="null3"/>
        <w:ind w:firstLine="315"/>
        <w:jc w:val="both"/>
      </w:pPr>
      <w:r>
        <w:rPr>
          <w:sz w:val="21"/>
        </w:rPr>
        <w:t>签约双方在履约中发生争执和分歧，双方应通过友好协商解决，若经协商不能达成协议时，则甲乙双方均有权向甲方所在地人民法院提起诉讼。受理期间，双方应继续履行合同其余部分义务。</w:t>
      </w:r>
    </w:p>
    <w:p>
      <w:pPr>
        <w:pStyle w:val="null3"/>
        <w:jc w:val="both"/>
      </w:pPr>
      <w:r>
        <w:rPr>
          <w:sz w:val="21"/>
          <w:b/>
        </w:rPr>
        <w:t>十、</w:t>
      </w:r>
      <w:r>
        <w:rPr>
          <w:sz w:val="21"/>
          <w:b/>
        </w:rPr>
        <w:t>不可抗力</w:t>
      </w:r>
    </w:p>
    <w:p>
      <w:pPr>
        <w:pStyle w:val="null3"/>
        <w:ind w:firstLine="420"/>
        <w:jc w:val="both"/>
      </w:pPr>
      <w:r>
        <w:rPr>
          <w:sz w:val="21"/>
        </w:rPr>
        <w:t xml:space="preserve">1. </w:t>
      </w:r>
      <w:r>
        <w:rPr>
          <w:sz w:val="21"/>
        </w:rPr>
        <w:t>不可抗力指战争、严重火灾、洪水、台风、地震等或其它双方认定的不可抗力事件。</w:t>
      </w:r>
    </w:p>
    <w:p>
      <w:pPr>
        <w:pStyle w:val="null3"/>
        <w:ind w:firstLine="420"/>
        <w:jc w:val="both"/>
      </w:pPr>
      <w:r>
        <w:rPr>
          <w:sz w:val="21"/>
        </w:rPr>
        <w:t xml:space="preserve">2. </w:t>
      </w:r>
      <w:r>
        <w:rPr>
          <w:sz w:val="21"/>
        </w:rPr>
        <w:t>签约双方中任何一方由于不可抗力影响合同执行时，发生不可抗力的一方应尽快将事故通知另一方。在此情况下，乙方仍然有责任采取必要的措施保证服务，双方应通过友好协商尽快解决本合同的执行问题。不可抗力因素解除后，乙方应立即恢复履行合同。因乙方惰于恢复履行合同造成甲方损失的，乙方承担全部责任。</w:t>
      </w:r>
    </w:p>
    <w:p>
      <w:pPr>
        <w:pStyle w:val="null3"/>
        <w:jc w:val="both"/>
      </w:pPr>
      <w:r>
        <w:rPr>
          <w:sz w:val="21"/>
          <w:b/>
        </w:rPr>
        <w:t>十</w:t>
      </w:r>
      <w:r>
        <w:rPr>
          <w:sz w:val="21"/>
          <w:b/>
        </w:rPr>
        <w:t>一</w:t>
      </w:r>
      <w:r>
        <w:rPr>
          <w:sz w:val="21"/>
          <w:b/>
        </w:rPr>
        <w:t>、</w:t>
      </w:r>
      <w:r>
        <w:rPr>
          <w:sz w:val="21"/>
          <w:b/>
        </w:rPr>
        <w:t>税费</w:t>
      </w:r>
    </w:p>
    <w:p>
      <w:pPr>
        <w:pStyle w:val="null3"/>
        <w:ind w:firstLine="411"/>
        <w:jc w:val="both"/>
      </w:pPr>
      <w:r>
        <w:rPr>
          <w:sz w:val="21"/>
        </w:rPr>
        <w:t>在中国境内、外发生的与本合同执行有关的一切税费均由乙方负担。</w:t>
      </w:r>
    </w:p>
    <w:p>
      <w:pPr>
        <w:pStyle w:val="null3"/>
        <w:jc w:val="both"/>
      </w:pPr>
      <w:r>
        <w:rPr>
          <w:sz w:val="21"/>
          <w:b/>
        </w:rPr>
        <w:t>十</w:t>
      </w:r>
      <w:r>
        <w:rPr>
          <w:sz w:val="21"/>
          <w:b/>
        </w:rPr>
        <w:t>二</w:t>
      </w:r>
      <w:r>
        <w:rPr>
          <w:sz w:val="21"/>
          <w:b/>
        </w:rPr>
        <w:t>、</w:t>
      </w:r>
      <w:r>
        <w:rPr>
          <w:sz w:val="21"/>
          <w:b/>
        </w:rPr>
        <w:t>其它</w:t>
      </w:r>
    </w:p>
    <w:p>
      <w:pPr>
        <w:pStyle w:val="null3"/>
        <w:ind w:left="315" w:firstLine="400"/>
      </w:pPr>
      <w:r>
        <w:rPr/>
        <w:t xml:space="preserve">1) </w:t>
      </w:r>
      <w:r>
        <w:rPr>
          <w:sz w:val="21"/>
        </w:rPr>
        <w:t>本合同未尽事宜，双方签订补充合同。签订补充合同与本合同具有同等法律效力。</w:t>
      </w:r>
    </w:p>
    <w:p>
      <w:pPr>
        <w:pStyle w:val="null3"/>
        <w:ind w:firstLine="420"/>
        <w:jc w:val="both"/>
      </w:pPr>
      <w:r>
        <w:rPr>
          <w:sz w:val="21"/>
        </w:rPr>
        <w:t>2）</w:t>
      </w:r>
      <w:r>
        <w:rPr>
          <w:sz w:val="21"/>
        </w:rPr>
        <w:t>本合同所有附件、磋商文件、响应文件、成交通知书均为合同的有效组成部分，与本合同具有同等法律效力。</w:t>
      </w:r>
    </w:p>
    <w:p>
      <w:pPr>
        <w:pStyle w:val="null3"/>
        <w:ind w:firstLine="420"/>
        <w:jc w:val="both"/>
      </w:pPr>
      <w:r>
        <w:rPr>
          <w:sz w:val="21"/>
        </w:rPr>
        <w:t>3</w:t>
      </w:r>
      <w:r>
        <w:rPr>
          <w:sz w:val="21"/>
        </w:rPr>
        <w:t xml:space="preserve">) </w:t>
      </w:r>
      <w:r>
        <w:rPr>
          <w:sz w:val="21"/>
        </w:rPr>
        <w:t>在执行本合同的过程中，所有经双方签署确认的文件（包括会议纪要、补充协议、往来信函）即成为本合同的有效组成部分。</w:t>
      </w:r>
    </w:p>
    <w:p>
      <w:pPr>
        <w:pStyle w:val="null3"/>
        <w:ind w:firstLine="420"/>
        <w:jc w:val="both"/>
      </w:pPr>
      <w:r>
        <w:rPr>
          <w:sz w:val="21"/>
        </w:rPr>
        <w:t>4</w:t>
      </w:r>
      <w:r>
        <w:rPr>
          <w:sz w:val="21"/>
        </w:rPr>
        <w:t>) 如一方地址、电话、传真号码有变更，应在变更当日内书面通知对方，否则，应承担相应责任。</w:t>
      </w:r>
    </w:p>
    <w:p>
      <w:pPr>
        <w:pStyle w:val="null3"/>
        <w:ind w:firstLine="420"/>
        <w:jc w:val="both"/>
      </w:pPr>
      <w:r>
        <w:rPr>
          <w:sz w:val="21"/>
        </w:rPr>
        <w:t>5</w:t>
      </w:r>
      <w:r>
        <w:rPr>
          <w:sz w:val="21"/>
        </w:rPr>
        <w:t>)</w:t>
      </w:r>
      <w:r>
        <w:rPr>
          <w:sz w:val="21"/>
        </w:rPr>
        <w:t>乙方在任何情况下都不得转让其应履行的合同的部分义务或全部义务。</w:t>
      </w:r>
    </w:p>
    <w:p>
      <w:pPr>
        <w:pStyle w:val="null3"/>
        <w:jc w:val="both"/>
      </w:pPr>
      <w:r>
        <w:rPr>
          <w:sz w:val="21"/>
          <w:b/>
        </w:rPr>
        <w:t>十</w:t>
      </w:r>
      <w:r>
        <w:rPr>
          <w:sz w:val="21"/>
          <w:b/>
        </w:rPr>
        <w:t>三</w:t>
      </w:r>
      <w:r>
        <w:rPr>
          <w:sz w:val="21"/>
          <w:b/>
        </w:rPr>
        <w:t>、</w:t>
      </w:r>
      <w:r>
        <w:rPr>
          <w:sz w:val="21"/>
          <w:b/>
        </w:rPr>
        <w:t>合同生效</w:t>
      </w:r>
    </w:p>
    <w:p>
      <w:pPr>
        <w:pStyle w:val="null3"/>
        <w:ind w:firstLine="420"/>
        <w:jc w:val="both"/>
      </w:pPr>
      <w:r>
        <w:rPr>
          <w:sz w:val="21"/>
        </w:rPr>
        <w:t>本合同由双方法定代表人或委托代理人签字盖章后立即生效，具有同等法律效力，服务期</w:t>
      </w:r>
      <w:r>
        <w:rPr>
          <w:sz w:val="21"/>
        </w:rPr>
        <w:t>由</w:t>
      </w:r>
      <w:r>
        <w:rPr>
          <w:sz w:val="21"/>
          <w:u w:val="single"/>
        </w:rPr>
        <w:t>2026</w:t>
      </w:r>
      <w:r>
        <w:rPr>
          <w:sz w:val="21"/>
        </w:rPr>
        <w:t>年</w:t>
      </w:r>
      <w:r>
        <w:rPr>
          <w:u w:val="single"/>
        </w:rPr>
        <w:t xml:space="preserve">  </w:t>
      </w:r>
      <w:r>
        <w:rPr>
          <w:sz w:val="21"/>
        </w:rPr>
        <w:t>月</w:t>
      </w:r>
      <w:r>
        <w:rPr>
          <w:u w:val="single"/>
        </w:rPr>
        <w:t xml:space="preserve">  </w:t>
      </w:r>
      <w:r>
        <w:rPr>
          <w:sz w:val="21"/>
        </w:rPr>
        <w:t>日至</w:t>
      </w:r>
      <w:r>
        <w:rPr>
          <w:sz w:val="21"/>
          <w:u w:val="single"/>
        </w:rPr>
        <w:t>2026</w:t>
      </w:r>
      <w:r>
        <w:rPr>
          <w:sz w:val="21"/>
        </w:rPr>
        <w:t>年</w:t>
      </w:r>
      <w:r>
        <w:rPr>
          <w:u w:val="single"/>
        </w:rPr>
        <w:t xml:space="preserve">  </w:t>
      </w:r>
      <w:r>
        <w:rPr>
          <w:sz w:val="21"/>
        </w:rPr>
        <w:t>月</w:t>
      </w:r>
      <w:r>
        <w:rPr>
          <w:u w:val="single"/>
        </w:rPr>
        <w:t xml:space="preserve">  </w:t>
      </w:r>
      <w:r>
        <w:rPr>
          <w:sz w:val="21"/>
        </w:rPr>
        <w:t>日，合</w:t>
      </w:r>
      <w:r>
        <w:rPr>
          <w:sz w:val="21"/>
        </w:rPr>
        <w:t>同有效期随服务期结束而自然终止。</w:t>
      </w:r>
    </w:p>
    <w:p>
      <w:pPr>
        <w:pStyle w:val="null3"/>
        <w:ind w:firstLine="420"/>
        <w:jc w:val="both"/>
      </w:pPr>
      <w:r>
        <w:rPr>
          <w:sz w:val="21"/>
        </w:rPr>
        <w:t>本合同正本六份，具有同等法律效力，甲、乙双方各执两份，省财政厅一份，采购代理机构一份。合同自双方签字且盖章之日起即时生效。</w:t>
      </w:r>
    </w:p>
    <w:p>
      <w:pPr>
        <w:pStyle w:val="null3"/>
        <w:jc w:val="both"/>
      </w:pPr>
      <w:r>
        <w:rPr>
          <w:sz w:val="21"/>
        </w:rPr>
        <w:t>甲方（盖章）：</w:t>
      </w:r>
      <w:r>
        <w:rPr>
          <w:sz w:val="21"/>
        </w:rPr>
        <w:t xml:space="preserve">                          </w:t>
      </w:r>
      <w:r>
        <w:rPr>
          <w:sz w:val="21"/>
        </w:rPr>
        <w:t>乙方（盖章）：</w:t>
      </w:r>
    </w:p>
    <w:p>
      <w:pPr>
        <w:pStyle w:val="null3"/>
        <w:jc w:val="both"/>
      </w:pPr>
      <w:r>
        <w:rPr>
          <w:sz w:val="21"/>
          <w:u w:val="single"/>
        </w:rPr>
        <w:t>广东省药品监督管理局</w:t>
      </w:r>
      <w:r>
        <w:rPr/>
        <w:t xml:space="preserve">                              </w:t>
      </w:r>
    </w:p>
    <w:p>
      <w:pPr>
        <w:pStyle w:val="null3"/>
        <w:jc w:val="both"/>
      </w:pPr>
      <w:r>
        <w:rPr>
          <w:sz w:val="21"/>
        </w:rPr>
        <w:t>签约代表：</w:t>
      </w:r>
      <w:r>
        <w:rPr>
          <w:sz w:val="21"/>
        </w:rPr>
        <w:t xml:space="preserve">                             </w:t>
      </w:r>
      <w:r>
        <w:rPr>
          <w:sz w:val="21"/>
        </w:rPr>
        <w:t>签约代表：</w:t>
      </w:r>
    </w:p>
    <w:p>
      <w:pPr>
        <w:pStyle w:val="null3"/>
        <w:jc w:val="both"/>
      </w:pPr>
      <w:r>
        <w:rPr>
          <w:sz w:val="21"/>
        </w:rPr>
        <w:t>地址：</w:t>
      </w:r>
      <w:r>
        <w:rPr>
          <w:sz w:val="21"/>
        </w:rPr>
        <w:t xml:space="preserve">                                 </w:t>
      </w:r>
      <w:r>
        <w:rPr>
          <w:sz w:val="21"/>
        </w:rPr>
        <w:t>地址：</w:t>
      </w:r>
    </w:p>
    <w:p>
      <w:pPr>
        <w:pStyle w:val="null3"/>
        <w:jc w:val="both"/>
      </w:pPr>
      <w:r>
        <w:rPr>
          <w:sz w:val="21"/>
        </w:rPr>
        <w:t>电话：　　　</w:t>
      </w:r>
      <w:r>
        <w:rPr>
          <w:sz w:val="21"/>
        </w:rPr>
        <w:t xml:space="preserve">                           </w:t>
      </w:r>
      <w:r>
        <w:rPr>
          <w:sz w:val="21"/>
        </w:rPr>
        <w:t>电话：</w:t>
      </w:r>
    </w:p>
    <w:p>
      <w:pPr>
        <w:pStyle w:val="null3"/>
        <w:jc w:val="both"/>
      </w:pPr>
      <w:r>
        <w:rPr>
          <w:sz w:val="21"/>
        </w:rPr>
        <w:t>传真：　　　</w:t>
      </w:r>
      <w:r>
        <w:rPr>
          <w:sz w:val="21"/>
        </w:rPr>
        <w:t xml:space="preserve">                           </w:t>
      </w:r>
      <w:r>
        <w:rPr>
          <w:sz w:val="21"/>
        </w:rPr>
        <w:t>传真：</w:t>
      </w:r>
    </w:p>
    <w:p>
      <w:pPr>
        <w:pStyle w:val="null3"/>
        <w:jc w:val="both"/>
      </w:pPr>
      <w:r>
        <w:rPr>
          <w:sz w:val="21"/>
        </w:rPr>
        <w:t>签约日期：</w:t>
      </w:r>
      <w:r>
        <w:rPr>
          <w:sz w:val="21"/>
        </w:rPr>
        <w:t>20</w:t>
      </w:r>
      <w:r>
        <w:rPr>
          <w:sz w:val="21"/>
        </w:rPr>
        <w:t xml:space="preserve">2  </w:t>
      </w:r>
      <w:r>
        <w:rPr>
          <w:sz w:val="21"/>
        </w:rPr>
        <w:t>年</w:t>
      </w:r>
      <w:r>
        <w:rPr>
          <w:u w:val="single"/>
        </w:rPr>
        <w:t xml:space="preserve">  </w:t>
      </w:r>
      <w:r>
        <w:rPr>
          <w:sz w:val="21"/>
        </w:rPr>
        <w:t>月</w:t>
      </w:r>
      <w:r>
        <w:rPr>
          <w:u w:val="single"/>
        </w:rPr>
        <w:t xml:space="preserve">  </w:t>
      </w:r>
      <w:r>
        <w:rPr>
          <w:sz w:val="21"/>
        </w:rPr>
        <w:t>日</w:t>
      </w:r>
      <w:r>
        <w:rPr>
          <w:sz w:val="21"/>
        </w:rPr>
        <w:t xml:space="preserve">               </w:t>
      </w:r>
      <w:r>
        <w:rPr>
          <w:sz w:val="21"/>
        </w:rPr>
        <w:t>签约日期：</w:t>
      </w:r>
      <w:r>
        <w:rPr>
          <w:sz w:val="21"/>
        </w:rPr>
        <w:t>20</w:t>
      </w:r>
      <w:r>
        <w:rPr>
          <w:sz w:val="21"/>
        </w:rPr>
        <w:t xml:space="preserve">2 </w:t>
      </w:r>
      <w:r>
        <w:rPr>
          <w:sz w:val="21"/>
        </w:rPr>
        <w:t>年</w:t>
      </w:r>
      <w:r>
        <w:rPr>
          <w:u w:val="single"/>
        </w:rPr>
        <w:t xml:space="preserve">  </w:t>
      </w:r>
      <w:r>
        <w:rPr>
          <w:sz w:val="21"/>
        </w:rPr>
        <w:t>月</w:t>
      </w:r>
      <w:r>
        <w:rPr>
          <w:u w:val="single"/>
        </w:rPr>
        <w:t xml:space="preserve">  </w:t>
      </w:r>
      <w:r>
        <w:rPr>
          <w:sz w:val="21"/>
        </w:rPr>
        <w:t>日</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440001-2026-12273</w:t>
      </w:r>
    </w:p>
    <w:p>
      <w:pPr>
        <w:pStyle w:val="null3"/>
        <w:jc w:val="center"/>
        <w:outlineLvl w:val="3"/>
      </w:pPr>
      <w:r>
        <w:rPr>
          <w:sz w:val="24"/>
          <w:b/>
        </w:rPr>
        <w:t>采购项目编号：</w:t>
      </w:r>
      <w:r>
        <w:rPr>
          <w:sz w:val="24"/>
          <w:b/>
        </w:rPr>
        <w:t>ZZ0260189</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五、关于符合本国产品标准的声明函等有关证明文件（如适用）</w:t>
      </w:r>
    </w:p>
    <w:p>
      <w:pPr>
        <w:pStyle w:val="null3"/>
        <w:ind w:firstLine="480"/>
      </w:pPr>
      <w:r>
        <w:rPr/>
        <w:t>六、法定代表人证明书</w:t>
      </w:r>
    </w:p>
    <w:p>
      <w:pPr>
        <w:pStyle w:val="null3"/>
        <w:ind w:firstLine="480"/>
      </w:pPr>
      <w:r>
        <w:rPr/>
        <w:t>七、法定代表人授权书</w:t>
      </w:r>
    </w:p>
    <w:p>
      <w:pPr>
        <w:pStyle w:val="null3"/>
        <w:ind w:firstLine="480"/>
      </w:pPr>
      <w:r>
        <w:rPr/>
        <w:t>八、响应保证金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十五、联合体共同响应协议书</w:t>
      </w:r>
    </w:p>
    <w:p>
      <w:pPr>
        <w:pStyle w:val="null3"/>
        <w:ind w:firstLine="480"/>
      </w:pPr>
      <w:r>
        <w:rPr/>
        <w:t>十六、供应商业绩情况表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二十五、附件</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广东志正招标有限公司</w:t>
      </w:r>
    </w:p>
    <w:p>
      <w:pPr>
        <w:pStyle w:val="null3"/>
        <w:ind w:firstLine="480"/>
      </w:pPr>
      <w:r>
        <w:rPr/>
        <w:t xml:space="preserve"> 你方组织的</w:t>
      </w:r>
      <w:r>
        <w:rPr>
          <w:u w:val="single"/>
        </w:rPr>
        <w:t>“</w:t>
      </w:r>
      <w:r>
        <w:rPr>
          <w:u w:val="single"/>
        </w:rPr>
        <w:t>2026年档案整理数字化加工外包服务</w:t>
      </w:r>
      <w:r>
        <w:rPr>
          <w:u w:val="single"/>
        </w:rPr>
        <w:t>”</w:t>
      </w:r>
      <w:r>
        <w:rPr/>
        <w:t>项目的竞争性磋商[采购项目编号为：</w:t>
      </w:r>
      <w:r>
        <w:rPr>
          <w:u w:val="single"/>
        </w:rPr>
        <w:t>ZZ0260189</w:t>
      </w:r>
      <w:r>
        <w:rPr/>
        <w:t>]，我方愿参与响应。</w:t>
      </w:r>
    </w:p>
    <w:p>
      <w:pPr>
        <w:pStyle w:val="null3"/>
        <w:ind w:firstLine="480"/>
      </w:pPr>
      <w:r>
        <w:rPr/>
        <w:t>我方确认收到贵方提供的</w:t>
      </w:r>
      <w:r>
        <w:rPr>
          <w:u w:val="single"/>
        </w:rPr>
        <w:t>“</w:t>
      </w:r>
      <w:r>
        <w:rPr>
          <w:u w:val="single"/>
        </w:rPr>
        <w:t>2026年档案整理数字化加工外包服务</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广东志正招标有限公司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2026年档案整理数字化加工外包服务</w:t>
      </w:r>
      <w:r>
        <w:rPr/>
        <w:t>”项目采购[采购项目编号为</w:t>
      </w:r>
      <w:r>
        <w:rPr/>
        <w:t>ZZ0260189</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广东省药品监督管理局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格式二十一：</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广东志正招标有限公司</w:t>
      </w:r>
    </w:p>
    <w:p>
      <w:pPr>
        <w:pStyle w:val="null3"/>
        <w:ind w:firstLine="480"/>
      </w:pPr>
      <w:r>
        <w:rPr/>
        <w:t>我单位参加贵公司组织的</w:t>
      </w:r>
      <w:r>
        <w:rPr/>
        <w:t>2026年档案整理数字化加工外包服务</w:t>
      </w:r>
      <w:r>
        <w:rPr/>
        <w:t>（采购项目编号：</w:t>
      </w:r>
      <w:r>
        <w:rPr/>
        <w:t>ZZ0260189</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广东志正招标有限公司</w:t>
      </w:r>
    </w:p>
    <w:p>
      <w:pPr>
        <w:pStyle w:val="null3"/>
        <w:ind w:firstLine="480"/>
      </w:pPr>
      <w:r>
        <w:rPr/>
        <w:t>我单位已登记并准备参与“</w:t>
      </w:r>
      <w:r>
        <w:rPr/>
        <w:t>2026年档案整理数字化加工外包服务</w:t>
      </w:r>
      <w:r>
        <w:rPr/>
        <w:t>”项目（采购项目编号：</w:t>
      </w:r>
      <w:r>
        <w:rPr/>
        <w:t>ZZ0260189</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