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440001-2026-14949</w:t>
      </w:r>
    </w:p>
    <w:p>
      <w:pPr>
        <w:pStyle w:val="null3"/>
        <w:jc w:val="center"/>
        <w:outlineLvl w:val="3"/>
      </w:pPr>
      <w:r>
        <w:rPr>
          <w:sz w:val="24"/>
          <w:b/>
        </w:rPr>
        <w:t>采购项目编号：</w:t>
      </w:r>
      <w:r>
        <w:rPr>
          <w:sz w:val="24"/>
          <w:b/>
        </w:rPr>
        <w:t>ZZ0260065</w:t>
      </w:r>
    </w:p>
    <w:p>
      <w:pPr>
        <w:pStyle w:val="null3"/>
        <w:jc w:val="center"/>
        <w:outlineLvl w:val="3"/>
      </w:pPr>
      <w:r>
        <w:rPr>
          <w:sz w:val="24"/>
          <w:b/>
        </w:rPr>
        <w:t>项目名称：</w:t>
      </w:r>
      <w:r>
        <w:rPr>
          <w:sz w:val="24"/>
          <w:b/>
        </w:rPr>
        <w:t>2026年度国土空间生态修复机制研究</w:t>
      </w:r>
    </w:p>
    <w:p>
      <w:pPr>
        <w:pStyle w:val="null3"/>
        <w:jc w:val="center"/>
        <w:outlineLvl w:val="3"/>
      </w:pPr>
      <w:r>
        <w:rPr>
          <w:sz w:val="24"/>
          <w:b/>
        </w:rPr>
        <w:t>采购人：</w:t>
      </w:r>
      <w:r>
        <w:rPr>
          <w:sz w:val="24"/>
          <w:b/>
        </w:rPr>
        <w:t>广东省土地开发整治中心（广东省自然资源厅不动产登记中心）</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广东省土地开发整治中心（广东省自然资源厅不动产登记中心）</w:t>
      </w:r>
      <w:r>
        <w:rPr/>
        <w:t>的委托，采用</w:t>
      </w:r>
      <w:r>
        <w:rPr/>
        <w:t>公开招标</w:t>
      </w:r>
      <w:r>
        <w:rPr/>
        <w:t>方式组织采购</w:t>
      </w:r>
      <w:r>
        <w:rPr/>
        <w:t>2026年度国土空间生态修复机制研究</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2026年度国土空间生态修复机制研究</w:t>
      </w:r>
    </w:p>
    <w:p>
      <w:pPr>
        <w:pStyle w:val="null3"/>
        <w:ind w:firstLine="480"/>
      </w:pPr>
      <w:r>
        <w:rPr/>
        <w:t>采购计划编号：</w:t>
      </w:r>
      <w:r>
        <w:rPr/>
        <w:t>440001-2026-14949</w:t>
      </w:r>
    </w:p>
    <w:p>
      <w:pPr>
        <w:pStyle w:val="null3"/>
        <w:ind w:firstLine="480"/>
      </w:pPr>
      <w:r>
        <w:rPr/>
        <w:t>采购项目编号：</w:t>
      </w:r>
      <w:r>
        <w:rPr/>
        <w:t>ZZ0260065</w:t>
      </w:r>
    </w:p>
    <w:p>
      <w:pPr>
        <w:pStyle w:val="null3"/>
        <w:ind w:firstLine="480"/>
      </w:pPr>
      <w:r>
        <w:rPr/>
        <w:t>采购方式：</w:t>
      </w:r>
      <w:r>
        <w:rPr/>
        <w:t>公开招标</w:t>
      </w:r>
    </w:p>
    <w:p>
      <w:pPr>
        <w:pStyle w:val="null3"/>
        <w:ind w:firstLine="480"/>
      </w:pPr>
      <w:r>
        <w:rPr/>
        <w:t>预算金额：</w:t>
      </w:r>
      <w:r>
        <w:rPr/>
        <w:t>3,200,000.00</w:t>
      </w:r>
      <w:r>
        <w:rPr/>
        <w:t>元</w:t>
      </w:r>
    </w:p>
    <w:p>
      <w:pPr>
        <w:pStyle w:val="null3"/>
        <w:outlineLvl w:val="3"/>
      </w:pPr>
      <w:r>
        <w:rPr>
          <w:sz w:val="24"/>
          <w:b/>
        </w:rPr>
        <w:t>2.项目内容及需求情况（采购项目技术规格、参数及要求）</w:t>
      </w:r>
    </w:p>
    <w:p>
      <w:pPr>
        <w:pStyle w:val="null3"/>
      </w:pPr>
      <w:r>
        <w:rPr/>
        <w:t>采购包1(全域土地综合整治资金监测评估及ROD模式研究):</w:t>
      </w:r>
    </w:p>
    <w:p>
      <w:pPr>
        <w:pStyle w:val="null3"/>
      </w:pPr>
      <w:r>
        <w:rPr/>
        <w:t>采购包预算金额：2,700,000.00元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全域土地综合整治资金监测评估及ROD模式研究</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本采购包接受联合体投标</w:t>
      </w:r>
    </w:p>
    <w:p>
      <w:pPr>
        <w:pStyle w:val="null3"/>
      </w:pPr>
      <w:r>
        <w:rPr/>
        <w:t>合同分包：不允许合同分包</w:t>
      </w:r>
    </w:p>
    <w:p>
      <w:pPr>
        <w:pStyle w:val="null3"/>
      </w:pPr>
      <w:r>
        <w:rPr/>
        <w:t>合同履行期限：委托服务期分两个部分：一是自合同签订之日起至项目正式通过验收的建设期（2026年12月31日前完成验收工作）；二是自项目正式通过验收之日起一年内的质量保障期。服务期间，采购人可依据工作需要，要求中标人对成果进行修改、汇报和提交。中标人需按照要求向采购人提交各阶段性成果及每月汇报进展。因不可抗力导致不能按期完成任务的可以延期或者解除合同等。</w:t>
      </w:r>
    </w:p>
    <w:p>
      <w:pPr>
        <w:pStyle w:val="null3"/>
      </w:pPr>
      <w:r>
        <w:rPr/>
        <w:t>采购包2(全域土地综合整治数据分析技术支撑服务):</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其他专业技术服务</w:t>
            </w:r>
          </w:p>
        </w:tc>
        <w:tc>
          <w:tcPr>
            <w:tcW w:type="dxa" w:w="2136"/>
          </w:tcPr>
          <w:p>
            <w:pPr>
              <w:pStyle w:val="null3"/>
            </w:pPr>
            <w:r>
              <w:rPr/>
              <w:t>全域土地综合整治数据分析技术支撑服务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委托服务期分两个部分：一是自合同签订之日起至项目正式通过验收的建设期（2026年11月30日前完成验收工作）；二是自项目正式通过验收之日起一年内的质量保障期。服务期间，采购人可依据工作需要，要求中标人对成果进行修改、汇报和提交。中标人需按照要求向采购人提交各阶段性成果及每月汇报进展。因不可抗力导致不能按期完成任务的可以延期或者解除合同等。</w:t>
      </w:r>
    </w:p>
    <w:p>
      <w:pPr>
        <w:pStyle w:val="null3"/>
      </w:pPr>
      <w:r>
        <w:rPr/>
        <w:t>采购包3(全域土地综合整治典型案例模式研究（2026年度）):</w:t>
      </w:r>
    </w:p>
    <w:p>
      <w:pPr>
        <w:pStyle w:val="null3"/>
      </w:pPr>
      <w:r>
        <w:rPr/>
        <w:t>采购包预算金额：200,000.00元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其他专业技术服务</w:t>
            </w:r>
          </w:p>
        </w:tc>
        <w:tc>
          <w:tcPr>
            <w:tcW w:type="dxa" w:w="2136"/>
          </w:tcPr>
          <w:p>
            <w:pPr>
              <w:pStyle w:val="null3"/>
            </w:pPr>
            <w:r>
              <w:rPr/>
              <w:t>全域土地综合整治典型案例模式研究（2026年度）</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委托服务期分两个部分：一是自合同签订之日起至项目正式通过验收的建设期（2026年11月30日前完成验收工作）；二是自项目正式通过验收之日起一年内的质量保障期。服务期间，采购人可依据工作需要，要求中标人对成果进行修改、汇报和提交。中标人需按照要求向采购人提交各阶段性成果及每月汇报进展。因不可抗力导致不能按期完成任务的可以延期或者解除合同等。</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3）具有良好的商业信誉和健全的财务会计制度：提供2024年或2025年年度财务状况报告或投标截止日前6个月内任意1个月的财务报表复印件；或银行出具的资信证明材料复印件。</w:t>
      </w:r>
    </w:p>
    <w:p>
      <w:pPr>
        <w:pStyle w:val="null3"/>
      </w:pPr>
      <w:r>
        <w:rPr/>
        <w:t>4）履行合同所必需的设备和专业技术能力：提供履行合同所必需的设备和专业技术能力情况，格式自拟。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采购包2（全域土地综合整治数据分析技术支撑服务）：</w:t>
      </w:r>
      <w:r>
        <w:rPr/>
        <w:t>本采购包专门面向中小企业采购，供应商须为符合本项目采购标的对应行业（软件和信息技术服务业）政策划分标准的中小企业。监狱企业、残疾人福利单位视同小型、微型企业。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jc w:val="left"/>
        <w:outlineLvl w:val="3"/>
      </w:pPr>
      <w:r>
        <w:rPr>
          <w:sz w:val="24"/>
          <w:b/>
        </w:rPr>
        <w:t>3.本项目特定的资格要求：</w:t>
      </w:r>
    </w:p>
    <w:p>
      <w:pPr>
        <w:pStyle w:val="null3"/>
      </w:pPr>
      <w:r>
        <w:rPr/>
        <w:t>采购包1（全域土地综合整治资金监测评估及ROD模式研究）：</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采购包2（全域土地综合整治数据分析技术支撑服务）：</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采购包3（全域土地综合整治典型案例模式研究（2026年度））：</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广东省土地开发整治中心（广东省自然资源厅不动产登记中心）</w:t>
      </w:r>
    </w:p>
    <w:p>
      <w:pPr>
        <w:pStyle w:val="null3"/>
        <w:ind w:firstLine="480"/>
      </w:pPr>
      <w:r>
        <w:rPr/>
        <w:t xml:space="preserve"> 地址：</w:t>
      </w:r>
      <w:r>
        <w:rPr/>
        <w:t>广州市越秀区黄花岗街道环市东路468号大院2号楼</w:t>
      </w:r>
    </w:p>
    <w:p>
      <w:pPr>
        <w:pStyle w:val="null3"/>
        <w:ind w:firstLine="480"/>
      </w:pPr>
      <w:r>
        <w:rPr/>
        <w:t xml:space="preserve"> 联系方式：</w:t>
      </w:r>
      <w:r>
        <w:rPr/>
        <w:t>李先生020-87132558</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李先生、吴小姐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说明</w:t>
      </w:r>
    </w:p>
    <w:p>
      <w:pPr>
        <w:pStyle w:val="null3"/>
        <w:ind w:firstLine="480"/>
        <w:jc w:val="both"/>
      </w:pPr>
      <w:r>
        <w:rPr>
          <w:sz w:val="21"/>
          <w:shd w:fill="FFFFFF" w:val="clear"/>
        </w:rPr>
        <w:t>1、供应商须对所投采购包为单位的服务进行整体响应，任何只对其中一部分内容进行的响应都被视为响应无效。</w:t>
      </w:r>
    </w:p>
    <w:p>
      <w:pPr>
        <w:pStyle w:val="null3"/>
        <w:ind w:firstLine="480"/>
        <w:jc w:val="both"/>
      </w:pPr>
      <w:r>
        <w:rPr>
          <w:sz w:val="21"/>
          <w:shd w:fill="FFFFFF" w:val="clear"/>
        </w:rPr>
        <w:t>2、</w:t>
      </w:r>
      <w:r>
        <w:rPr>
          <w:sz w:val="21"/>
          <w:shd w:fill="FFFFFF" w:val="clear"/>
        </w:rPr>
        <w:t>招标</w:t>
      </w:r>
      <w:r>
        <w:rPr>
          <w:sz w:val="21"/>
          <w:shd w:fill="FFFFFF" w:val="clear"/>
        </w:rPr>
        <w:t>文件中，凡标有</w:t>
      </w:r>
      <w:r>
        <w:rPr>
          <w:sz w:val="21"/>
          <w:shd w:fill="FFFFFF" w:val="clear"/>
        </w:rPr>
        <w:t>“★”的地方均为实质性响应条款，供应商若有一项带“★”的条款未响应或不满足，将按无效响应处理。</w:t>
      </w:r>
    </w:p>
    <w:p>
      <w:pPr>
        <w:pStyle w:val="null3"/>
      </w:pPr>
      <w:r>
        <w:rPr/>
        <w:t>采购包1（全域土地综合整治资金监测评估及ROD模式研究）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委托服务期分两个部分：一是自合同签订之日起至项目正式通过验收的建设期（2026年12月31日前完成验收工作）；二是自项目正式通过验收之日起一年内的质量保障期。服务期间，采购人可依据工作需要，要求中标人对成果进行修改、汇报和提交。中标人需按照要求向采购人提交各阶段性成果及每月汇报进展。因不可抗力导致不能按期完成任务的可以延期或者解除合同等。</w:t>
            </w:r>
          </w:p>
        </w:tc>
      </w:tr>
      <w:tr>
        <w:tc>
          <w:tcPr>
            <w:tcW w:type="dxa" w:w="4153"/>
          </w:tcPr>
          <w:p>
            <w:pPr>
              <w:pStyle w:val="null3"/>
            </w:pPr>
            <w:r>
              <w:rPr/>
              <w:t>标的提供的地点</w:t>
            </w:r>
          </w:p>
        </w:tc>
        <w:tc>
          <w:tcPr>
            <w:tcW w:type="dxa" w:w="4153"/>
          </w:tcPr>
          <w:p>
            <w:pPr>
              <w:pStyle w:val="null3"/>
            </w:pPr>
            <w:r>
              <w:rPr/>
              <w:t>广东省广州市</w:t>
            </w:r>
          </w:p>
        </w:tc>
      </w:tr>
      <w:tr>
        <w:tc>
          <w:tcPr>
            <w:tcW w:type="dxa" w:w="4153"/>
          </w:tcPr>
          <w:p>
            <w:pPr>
              <w:pStyle w:val="null3"/>
            </w:pPr>
            <w:r>
              <w:rPr/>
              <w:t>付款方式</w:t>
            </w:r>
          </w:p>
        </w:tc>
        <w:tc>
          <w:tcPr>
            <w:tcW w:type="dxa" w:w="4153"/>
          </w:tcPr>
          <w:p>
            <w:pPr>
              <w:pStyle w:val="null3"/>
            </w:pPr>
            <w:r>
              <w:rPr/>
              <w:t>1期：支付比例70%,合同签订生效后，采购人在收到中标人提交付款申请和合法有效的发票10个工作日内完成支付，支付合同总额的70%。（中标人应向采购人提供与拟支付金额相等的合法有效完整的完税发票及付款申请，且收款方、出具发票方均必须与合同乙方一致，如财政部门另有规定的，从其规定。 采购人向中标人指定账户汇出款项后，即视为已履行付款义务，在汇款过程中，因中标人账户的原因（包括但不限于账号被注销、被冻结等）导致其无法收取款项的，由中标人承担相应后果。）</w:t>
            </w:r>
          </w:p>
          <w:p>
            <w:pPr>
              <w:pStyle w:val="null3"/>
            </w:pPr>
            <w:r>
              <w:rPr/>
              <w:t>2期：支付比例25%,中标人提交项目初步成果经采购人确认符合合同约定后，采购人在收到中标人提交的付款申请和合法有效的发票10个工作日内完成支付，支付合同总额的25%。（中标人应向采购人提供与拟支付金额相等的合法有效完整的完税发票及付款申请，且收款方、出具发票方均必须与合同乙方一致，如财政部门另有规定的，从其规定。采购人向中标人指定账户汇出款项后，即视为已履行付款义务，在汇款过程中，因中标人账户的原因（包括但不限于账号被注销、被冻结等）导致其无法收取款项的，由中标人承担相应后果。）</w:t>
            </w:r>
          </w:p>
          <w:p>
            <w:pPr>
              <w:pStyle w:val="null3"/>
            </w:pPr>
            <w:r>
              <w:rPr/>
              <w:t>3期：支付比例5%,中标人提交的最终项目成果经采购人验收合格，且采购人确认中标人无违约事项后，采购人在收到中标人提交的付款申请和合法有效的发票10个工作日内完成支付，支付约合同总额的5%。 （中标人应向采购人提供与拟支付金额相等的合法有效完整的完税发票及付款申请，且收款方、出具发票方均必须与合同乙方一致，如财政部门另有规定的，从其规定。 采购人向中标人指定账户汇出款项后，即视为已履行付款义务，在汇款过程中，因中标人账户的原因（包括但不限于账号被注销、被冻结等）导致其无法收取款项的，由中标人承担相应后果。）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1期：（一）验收标准 1.成果内容需符合规定的编制原则、编制规范等要点的规定。 2.成果需做到清晰、完整、表达准确。 3.成果需做到具体、可操作性和适用性强。 （二）验收方式 根据中标人的投标承诺及行业标准、国家标准，工作成果由采购人组织的专家组评审通过视为本项目验收合格。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全域土地综合整治资金监测评估及ROD模式研究</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2,700,000.00</w:t>
            </w:r>
          </w:p>
        </w:tc>
        <w:tc>
          <w:tcPr>
            <w:tcW w:type="dxa" w:w="933"/>
          </w:tcPr>
          <w:p>
            <w:pPr>
              <w:pStyle w:val="null3"/>
              <w:jc w:val="right"/>
            </w:pPr>
            <w:r>
              <w:rPr/>
              <w:t>2,700,000.00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全域土地综合整治资金监测评估及ROD模式研究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一、项目概况：</w:t>
            </w:r>
          </w:p>
          <w:p>
            <w:pPr>
              <w:pStyle w:val="null3"/>
              <w:jc w:val="both"/>
            </w:pPr>
            <w:r>
              <w:rPr>
                <w:sz w:val="21"/>
                <w:b/>
              </w:rPr>
              <w:t>1.项目背景</w:t>
            </w:r>
          </w:p>
          <w:p>
            <w:pPr>
              <w:pStyle w:val="null3"/>
              <w:ind w:firstLine="420"/>
              <w:jc w:val="both"/>
            </w:pPr>
            <w:r>
              <w:rPr>
                <w:sz w:val="21"/>
              </w:rPr>
              <w:t>广东深入推进全域土地综合整治，努力构建</w:t>
            </w:r>
            <w:r>
              <w:rPr>
                <w:sz w:val="21"/>
              </w:rPr>
              <w:t>“良田比较集中、村庄布局优化、产业集聚发展、生态健康优美”的土地保护利用新格局，进一步盘活土地资源、促进城乡区域协调发展，助力“百千万工程”落地见效。在资金保障方面，省级层面构建以引导资金、奖补资金、“补改投”资金为主的多元财政资金保障体系，为整治工作提供资金支撑。2023年省财政已下达2.55亿元引导资金，对42个全域土地综合整治试点地区给予支持；2024年，省自然资源厅、省财政厅联合印发《全域土地综合整治财政激励奖补方案》，将在2024年至2026年安排4.38亿元奖补资金，对在全省开展全域土地综合整治成效较好的地区按不同等次给予资金激励奖补，其中2024年、2025年已分别下达8400万元、1.77亿元，2026年拟安排1.77亿元；2025年，省自然资源厅、省财政厅联合印发《广东省省级财政资金“补改投”支持全域土地综合整治实施方案》，创新财政支持方式，通过市场化运作方式提高资金使用效率，吸引更多社会资本的投入，发挥财政资金的杠杆作用，目前，首期3亿元“补改投”资金已发放，支持全省13个地市、39个符合条件的项目。随着三类资金规模持续扩大、投向日趋多元、管理要求不断提高，亟需开展全流程、穿透式监测评估，规范资金使用与绩效管理，防范资金风险，确保专款专用、高效安全。</w:t>
            </w:r>
          </w:p>
          <w:p>
            <w:pPr>
              <w:pStyle w:val="null3"/>
              <w:ind w:firstLine="420"/>
              <w:jc w:val="both"/>
            </w:pPr>
            <w:r>
              <w:rPr>
                <w:sz w:val="21"/>
              </w:rPr>
              <w:t>广东积极探索多元资金支持机制，取得了一定的成效，但仍面临资源资产价值转化不足、社会资本参与路径不清晰、全周期运营管理机制不健全等现实瓶颈。近年来，自然资源领域改革持续深化，开展广东省全域土地综合整治</w:t>
            </w:r>
            <w:r>
              <w:rPr>
                <w:sz w:val="21"/>
              </w:rPr>
              <w:t>ROD模式研究，探索自然资源“资源资产化、资产证券化、资金杠杆化”可行转化路径，既是落实、响应自然资源部关于资源导向型综合开发（ROD）模式的创新部署，完善政策工具箱的迫切需要，也是总结地方实践经验、破解投融资难题、提升综合效益的关键举措。因此有必要探索ROD模式概念内涵、运行机制、实施路径与政策支撑，为全省全域土地综合整治高质量推进、更好服务城乡融合发展与区域协调发展提供理论支撑与实践指引。</w:t>
            </w:r>
          </w:p>
          <w:p>
            <w:pPr>
              <w:pStyle w:val="null3"/>
              <w:jc w:val="both"/>
            </w:pPr>
            <w:r>
              <w:rPr>
                <w:sz w:val="21"/>
                <w:b/>
              </w:rPr>
              <w:t>2.项目目标</w:t>
            </w:r>
          </w:p>
          <w:p>
            <w:pPr>
              <w:pStyle w:val="null3"/>
              <w:ind w:firstLine="420"/>
              <w:jc w:val="both"/>
            </w:pPr>
            <w:r>
              <w:rPr>
                <w:sz w:val="21"/>
              </w:rPr>
              <w:t>（</w:t>
            </w:r>
            <w:r>
              <w:rPr>
                <w:sz w:val="21"/>
              </w:rPr>
              <w:t>1）资金监测评估目标：对2023－2025年下达的引导资金、奖补资金、“补改投”资金实施全流程监测评估，摸清资金使用情况，是否存在挪用挤占等情形，掌握资金投向，评估资金使用的产出成效与实施效果，切实提升财政资金使用效益。</w:t>
            </w:r>
          </w:p>
          <w:p>
            <w:pPr>
              <w:pStyle w:val="null3"/>
              <w:ind w:firstLine="420"/>
              <w:jc w:val="both"/>
            </w:pPr>
            <w:r>
              <w:rPr>
                <w:sz w:val="21"/>
              </w:rPr>
              <w:t>（</w:t>
            </w:r>
            <w:r>
              <w:rPr>
                <w:sz w:val="21"/>
              </w:rPr>
              <w:t>2）ROD 模式研究目标：开展ROD基础理论和政策研究，形成研究报告；通过对广东全域土地综合整治符合ROD模式理念的成功案例进行分析研究，总结一批典型模式供各地借鉴，为全省争取全国试点做好基础支撑；深化广东“全域土地综合整治+”模式创新，推动整治涉及各类资源资产组合供应，起草《广东省全域土地综合整治实施方案自然资源资产组合供应专章编制大纲》；探索全域土地综合整治相关的资源导向型价值实现路径，形成符合广东实际的全域土地综合整治ROD模式的操作流程指引，构建广东全域土地综合整治相关的资源导向型可持续发展模式。</w:t>
            </w:r>
          </w:p>
          <w:p>
            <w:pPr>
              <w:pStyle w:val="null3"/>
              <w:jc w:val="both"/>
            </w:pPr>
            <w:r>
              <w:rPr>
                <w:sz w:val="21"/>
                <w:b/>
              </w:rPr>
              <w:t>3.项目研究内容</w:t>
            </w:r>
          </w:p>
          <w:p>
            <w:pPr>
              <w:pStyle w:val="null3"/>
              <w:jc w:val="both"/>
            </w:pPr>
            <w:r>
              <w:rPr>
                <w:sz w:val="21"/>
                <w:b/>
              </w:rPr>
              <w:t>3.1资金监测评估服务</w:t>
            </w:r>
          </w:p>
          <w:p>
            <w:pPr>
              <w:pStyle w:val="null3"/>
              <w:ind w:firstLine="420"/>
              <w:jc w:val="both"/>
            </w:pPr>
            <w:r>
              <w:rPr>
                <w:sz w:val="21"/>
              </w:rPr>
              <w:t>对</w:t>
            </w:r>
            <w:r>
              <w:rPr>
                <w:sz w:val="21"/>
              </w:rPr>
              <w:t>2023年下达的引导资金、2024—2025年下达的奖补资金、2025年下达的“补改投”资金开展全覆盖核查，重点摸清资金使用情况，是否存在挤占挪用，掌握资金拨付与实际到账情况、资金使用进度与执行率、资金投向、资金使用效果等情况，形成资金监测报告。</w:t>
            </w:r>
          </w:p>
          <w:p>
            <w:pPr>
              <w:pStyle w:val="null3"/>
              <w:jc w:val="both"/>
            </w:pPr>
            <w:r>
              <w:rPr>
                <w:sz w:val="21"/>
              </w:rPr>
              <w:t>3.1.1资金全流程动态监测</w:t>
            </w:r>
          </w:p>
          <w:p>
            <w:pPr>
              <w:pStyle w:val="null3"/>
              <w:ind w:firstLine="420"/>
              <w:jc w:val="both"/>
            </w:pPr>
            <w:r>
              <w:rPr>
                <w:sz w:val="21"/>
              </w:rPr>
              <w:t>归集并核验各级财政拨付款凭证、项目单位收款凭证及资金支付明细，形成资金流向图；对照资金管理办法与批复用途，判断资金使用与预定投向的一致性，重点排查是否存在截留、挪用、虚列支出、以拨代支等违规情形；对单笔金额较大或流向异常的资金进行穿透式跟踪，必要时延伸至最终收款方或供应商；监测资金拨付后的实际使用进度与项目执行进度是否匹配，对进度滞后、资金沉淀或投向偏离等情况提出风险预警。</w:t>
            </w:r>
          </w:p>
          <w:p>
            <w:pPr>
              <w:pStyle w:val="null3"/>
              <w:jc w:val="both"/>
            </w:pPr>
            <w:r>
              <w:rPr>
                <w:sz w:val="21"/>
              </w:rPr>
              <w:t>3.1.2资金使用产出与实施效果评估</w:t>
            </w:r>
          </w:p>
          <w:p>
            <w:pPr>
              <w:pStyle w:val="null3"/>
              <w:ind w:firstLine="420"/>
              <w:jc w:val="both"/>
            </w:pPr>
            <w:r>
              <w:rPr>
                <w:sz w:val="21"/>
              </w:rPr>
              <w:t>针对各类资金分别设定产出、效益、满意度等维度指标，对各年度资金项目开展评估与现场核验，抽取一定比例项目单位进行实地调研、凭证复核与受益对象访谈；运用成本效益分析、比较法、因素分析法等工具，量化评估资金使用的直接产出与中长期实施效果；出具资金监测报告，形成总体资金效益分析结论。</w:t>
            </w:r>
          </w:p>
          <w:p>
            <w:pPr>
              <w:pStyle w:val="null3"/>
              <w:jc w:val="both"/>
            </w:pPr>
            <w:r>
              <w:rPr>
                <w:sz w:val="21"/>
              </w:rPr>
              <w:t>3.1.3资金运行体系构建</w:t>
            </w:r>
          </w:p>
          <w:p>
            <w:pPr>
              <w:pStyle w:val="null3"/>
              <w:ind w:firstLine="420"/>
              <w:jc w:val="both"/>
            </w:pPr>
            <w:r>
              <w:rPr>
                <w:sz w:val="21"/>
              </w:rPr>
              <w:t>对三类资金的整体运行情况进行综合复盘，形成《资金运行总报告》，总结典型问题、成功经验及下一周期资金管理的优化建议，构建风险防控闭环机制。</w:t>
            </w:r>
          </w:p>
          <w:p>
            <w:pPr>
              <w:pStyle w:val="null3"/>
              <w:jc w:val="both"/>
            </w:pPr>
            <w:r>
              <w:rPr>
                <w:sz w:val="21"/>
                <w:b/>
              </w:rPr>
              <w:t>3.2资源导向型综合开发模式（ROD）研究服务</w:t>
            </w:r>
          </w:p>
          <w:p>
            <w:pPr>
              <w:pStyle w:val="null3"/>
              <w:jc w:val="both"/>
            </w:pPr>
            <w:r>
              <w:rPr>
                <w:sz w:val="21"/>
              </w:rPr>
              <w:t>3.2.1 ROD内涵与资源资产价值实现机理研究</w:t>
            </w:r>
          </w:p>
          <w:p>
            <w:pPr>
              <w:pStyle w:val="null3"/>
              <w:ind w:firstLine="420"/>
              <w:jc w:val="both"/>
            </w:pPr>
            <w:r>
              <w:rPr>
                <w:sz w:val="21"/>
              </w:rPr>
              <w:t>系统梳理资源导向型可持续发展模式的核心要义。从自然资源资产价值实现视角，构建全域土地综合整治中</w:t>
            </w:r>
            <w:r>
              <w:rPr>
                <w:sz w:val="21"/>
              </w:rPr>
              <w:t>“优质自然资源资产→资产组合供应实现初次价值变现→关联产业导入实现持续价值增值→收益反哺形成价值闭环”的完整价值实现链条，揭示资源变资产，资产变资本，资本变资金的内在逻辑与传导机制。</w:t>
            </w:r>
          </w:p>
          <w:p>
            <w:pPr>
              <w:pStyle w:val="null3"/>
              <w:jc w:val="both"/>
            </w:pPr>
            <w:r>
              <w:rPr>
                <w:sz w:val="21"/>
              </w:rPr>
              <w:t>3.2.2</w:t>
            </w:r>
            <w:r>
              <w:rPr>
                <w:sz w:val="21"/>
              </w:rPr>
              <w:t>资源资产价值实现评估</w:t>
            </w:r>
            <w:r>
              <w:rPr>
                <w:sz w:val="21"/>
              </w:rPr>
              <w:t>与政策优化研究</w:t>
            </w:r>
          </w:p>
          <w:p>
            <w:pPr>
              <w:pStyle w:val="null3"/>
              <w:ind w:firstLine="420"/>
              <w:jc w:val="both"/>
            </w:pPr>
            <w:r>
              <w:rPr>
                <w:sz w:val="21"/>
              </w:rPr>
              <w:t>构建涵盖生态效益、经济效益、社会效益的多维度评估指标体系，从自然资源资产价值实现视角，结合省内外实践案例，评估各类资产价值的实现程度。</w:t>
            </w:r>
          </w:p>
          <w:p>
            <w:pPr>
              <w:pStyle w:val="null3"/>
              <w:jc w:val="both"/>
            </w:pPr>
            <w:r>
              <w:rPr>
                <w:sz w:val="21"/>
              </w:rPr>
              <w:t>结合省内外实践案例，识别</w:t>
            </w:r>
            <w:r>
              <w:rPr>
                <w:sz w:val="21"/>
              </w:rPr>
              <w:t>ROD推进中面临的制度瓶颈与政策需求。分析社会资本参与的合规性与可持续性，结合国办发〔2021〕40号文中规划管控、产权激励、财税金融等支持政策的落地情况，总结省内外创新做法与可推广经验以及存在的问题，提出完善ROD模式的政策建议以及优化组合供应市场化配置机制的工作建议，推动多要素自然资源资产从“分散配置”向“组合供应”转型。</w:t>
            </w:r>
          </w:p>
          <w:p>
            <w:pPr>
              <w:pStyle w:val="null3"/>
              <w:jc w:val="both"/>
            </w:pPr>
            <w:r>
              <w:rPr>
                <w:sz w:val="21"/>
              </w:rPr>
              <w:t>3.2.3广东省全域土地综合整治ROD案例模式研究</w:t>
            </w:r>
          </w:p>
          <w:p>
            <w:pPr>
              <w:pStyle w:val="null3"/>
              <w:ind w:firstLine="420"/>
              <w:jc w:val="both"/>
            </w:pPr>
            <w:r>
              <w:rPr>
                <w:sz w:val="21"/>
              </w:rPr>
              <w:t>对比</w:t>
            </w:r>
            <w:r>
              <w:rPr>
                <w:sz w:val="21"/>
              </w:rPr>
              <w:t>EOD、NOD、WOD等模式，在广东省全域土地综合整治实施方案符合ROD模式理念的成功案例中，选取不同场景的案例聚焦以下内容进行分析研究，总结一批典型模式供各地参考借鉴，为全省争取全国试点做好基础支撑。</w:t>
            </w:r>
          </w:p>
          <w:p>
            <w:pPr>
              <w:pStyle w:val="null3"/>
              <w:jc w:val="both"/>
            </w:pPr>
            <w:r>
              <w:rPr>
                <w:sz w:val="21"/>
              </w:rPr>
              <w:t>（</w:t>
            </w:r>
            <w:r>
              <w:rPr>
                <w:sz w:val="21"/>
              </w:rPr>
              <w:t>1）自然资源资产配置方式。</w:t>
            </w:r>
          </w:p>
          <w:p>
            <w:pPr>
              <w:pStyle w:val="null3"/>
              <w:jc w:val="both"/>
            </w:pPr>
            <w:r>
              <w:rPr>
                <w:sz w:val="21"/>
              </w:rPr>
              <w:t>（</w:t>
            </w:r>
            <w:r>
              <w:rPr>
                <w:sz w:val="21"/>
              </w:rPr>
              <w:t>2）“公益性+经营性”组合投融资方案（政策性银行、专项债、社会资本、绿色金融工具）。</w:t>
            </w:r>
          </w:p>
          <w:p>
            <w:pPr>
              <w:pStyle w:val="null3"/>
              <w:jc w:val="both"/>
            </w:pPr>
            <w:r>
              <w:rPr>
                <w:sz w:val="21"/>
              </w:rPr>
              <w:t>（</w:t>
            </w:r>
            <w:r>
              <w:rPr>
                <w:sz w:val="21"/>
              </w:rPr>
              <w:t>3）总结不同分配模式的运作经验。基于各方主体（政府、社会资本、村集体、农民等）的收益分配实践，聚焦空间价值收益的识别与分配机制研究。</w:t>
            </w:r>
          </w:p>
          <w:p>
            <w:pPr>
              <w:pStyle w:val="null3"/>
              <w:jc w:val="both"/>
            </w:pPr>
            <w:r>
              <w:rPr>
                <w:sz w:val="21"/>
              </w:rPr>
              <w:t>（</w:t>
            </w:r>
            <w:r>
              <w:rPr>
                <w:sz w:val="21"/>
              </w:rPr>
              <w:t>4）研究产业导入及产业运营收益反哺全域土地综合整治与生态保护修复的长效机制。</w:t>
            </w:r>
          </w:p>
          <w:p>
            <w:pPr>
              <w:pStyle w:val="null3"/>
              <w:jc w:val="both"/>
            </w:pPr>
            <w:r>
              <w:rPr>
                <w:sz w:val="21"/>
              </w:rPr>
              <w:t>3.2.4《广东省全域土地综合整治实施方案资源资产组合供应专章编制大纲》研究</w:t>
            </w:r>
          </w:p>
          <w:p>
            <w:pPr>
              <w:pStyle w:val="null3"/>
              <w:ind w:firstLine="420"/>
              <w:jc w:val="both"/>
            </w:pPr>
            <w:r>
              <w:rPr>
                <w:sz w:val="21"/>
              </w:rPr>
              <w:t>分析广东省全域土地综合整治项目自然资源组合供应案例，从空间价值配置视角，总结资产包的组合规则、整备标准与供应方式、不同组合方式下资产价值的叠加效应与协同增值规律，细化有关资源资产组合供应和产业导入的相关设计，编制《广东省全域土地综合整治实施方案资产组合供应专章编制大纲》。</w:t>
            </w:r>
          </w:p>
          <w:p>
            <w:pPr>
              <w:pStyle w:val="null3"/>
              <w:jc w:val="both"/>
            </w:pPr>
            <w:r>
              <w:rPr>
                <w:sz w:val="21"/>
              </w:rPr>
              <w:t>3.2.5广东省开展全域土地综合整治ROD模式的操作流程指引研究</w:t>
            </w:r>
          </w:p>
          <w:p>
            <w:pPr>
              <w:pStyle w:val="null3"/>
              <w:ind w:firstLine="420"/>
              <w:jc w:val="both"/>
            </w:pPr>
            <w:r>
              <w:rPr>
                <w:sz w:val="21"/>
              </w:rPr>
              <w:t>从自然资源资产价值实现视角出发，研究广东省全域土地综合整治实施方案与自然资源资产配置方案协同编制的技术路径，探索将土地综合整治、生态保护修复的目标要求及各方权利义务纳入资产配置协议，吸引市场主体</w:t>
            </w:r>
            <w:r>
              <w:rPr>
                <w:sz w:val="21"/>
              </w:rPr>
              <w:t>“带方案、带产业、带资本”一体化实施整治、修复与开发的操作方法，厘清全域土地综合整治中资源、资产、资本、资金间的转化路径，形成广东省全域土地综合整治ROD模式的操作流程指引。</w:t>
            </w:r>
          </w:p>
          <w:p>
            <w:pPr>
              <w:pStyle w:val="null3"/>
              <w:ind w:firstLine="420"/>
              <w:jc w:val="both"/>
            </w:pPr>
            <w:r>
              <w:rPr>
                <w:sz w:val="21"/>
              </w:rPr>
              <w:t>（</w:t>
            </w:r>
            <w:r>
              <w:rPr>
                <w:sz w:val="21"/>
              </w:rPr>
              <w:t>1）建立“资源确权—资产登记—价值核算—资本转化—资金回流”全链条标准化体系，起草可操作的流程指引；</w:t>
            </w:r>
          </w:p>
          <w:p>
            <w:pPr>
              <w:pStyle w:val="null3"/>
              <w:ind w:firstLine="420"/>
              <w:jc w:val="both"/>
            </w:pPr>
            <w:r>
              <w:rPr>
                <w:sz w:val="21"/>
              </w:rPr>
              <w:t>（</w:t>
            </w:r>
            <w:r>
              <w:rPr>
                <w:sz w:val="21"/>
              </w:rPr>
              <w:t>2）围绕“资源资产化、资产证券化、资金杠杆化”目标，设计资源指标交易、资产打包证券化、作价入股、设立产业基金等具体转化路径；</w:t>
            </w:r>
          </w:p>
          <w:p>
            <w:pPr>
              <w:pStyle w:val="null3"/>
              <w:ind w:firstLine="420"/>
              <w:jc w:val="both"/>
            </w:pPr>
            <w:r>
              <w:rPr>
                <w:sz w:val="21"/>
              </w:rPr>
              <w:t>（</w:t>
            </w:r>
            <w:r>
              <w:rPr>
                <w:sz w:val="21"/>
              </w:rPr>
              <w:t>3）就构建的流程指引和转化路径，征求国家开发银行广东省分行、中国农业发展银行广东省分行意见，根据反馈意见优化完善成果，提高实践可行性。</w:t>
            </w:r>
          </w:p>
          <w:p>
            <w:pPr>
              <w:pStyle w:val="null3"/>
              <w:jc w:val="both"/>
            </w:pPr>
            <w:r>
              <w:rPr>
                <w:sz w:val="21"/>
                <w:b/>
              </w:rPr>
              <w:t>4.项目预算</w:t>
            </w:r>
          </w:p>
          <w:p>
            <w:pPr>
              <w:pStyle w:val="null3"/>
              <w:ind w:firstLine="420"/>
              <w:jc w:val="both"/>
            </w:pPr>
            <w:r>
              <w:rPr>
                <w:sz w:val="21"/>
              </w:rPr>
              <w:t>本采购</w:t>
            </w:r>
            <w:r>
              <w:rPr>
                <w:sz w:val="21"/>
              </w:rPr>
              <w:t>包</w:t>
            </w:r>
            <w:r>
              <w:rPr>
                <w:sz w:val="21"/>
              </w:rPr>
              <w:t>预算为</w:t>
            </w:r>
            <w:r>
              <w:rPr>
                <w:sz w:val="21"/>
              </w:rPr>
              <w:t>270</w:t>
            </w:r>
            <w:r>
              <w:rPr>
                <w:sz w:val="21"/>
              </w:rPr>
              <w:t>万元。</w:t>
            </w:r>
          </w:p>
          <w:p>
            <w:pPr>
              <w:pStyle w:val="null3"/>
              <w:jc w:val="both"/>
            </w:pPr>
            <w:r>
              <w:rPr>
                <w:sz w:val="21"/>
                <w:b/>
              </w:rPr>
              <w:t>二、项目进度要求</w:t>
            </w:r>
          </w:p>
          <w:p>
            <w:pPr>
              <w:pStyle w:val="null3"/>
              <w:ind w:firstLine="420"/>
              <w:jc w:val="both"/>
            </w:pPr>
            <w:r>
              <w:rPr>
                <w:sz w:val="21"/>
              </w:rPr>
              <w:t>委托服务期分两个部分：一是自合同签订之日起</w:t>
            </w:r>
            <w:r>
              <w:rPr>
                <w:sz w:val="21"/>
              </w:rPr>
              <w:t>至</w:t>
            </w:r>
            <w:r>
              <w:rPr>
                <w:sz w:val="21"/>
              </w:rPr>
              <w:t>2026年12</w:t>
            </w:r>
            <w:r>
              <w:rPr>
                <w:sz w:val="21"/>
              </w:rPr>
              <w:t>月</w:t>
            </w:r>
            <w:r>
              <w:rPr>
                <w:sz w:val="21"/>
              </w:rPr>
              <w:t>31日</w:t>
            </w:r>
            <w:r>
              <w:rPr>
                <w:sz w:val="21"/>
              </w:rPr>
              <w:t>正式通过验收的建设期；二是自项目正式通过验收之日起一年内的质量保障期。</w:t>
            </w:r>
          </w:p>
          <w:p>
            <w:pPr>
              <w:pStyle w:val="null3"/>
              <w:ind w:firstLine="420"/>
              <w:jc w:val="both"/>
            </w:pPr>
            <w:r>
              <w:rPr>
                <w:sz w:val="21"/>
              </w:rPr>
              <w:t>服务期间，采购人可依据工作需要，要求中标人对成果进行修改、汇报和提交。中标人需按照要求向采购人提交各阶段性成果及每月汇报进展。因不可抗力导致不能按期完成任务的可以延期或者解除合同等。</w:t>
            </w:r>
          </w:p>
          <w:p>
            <w:pPr>
              <w:pStyle w:val="null3"/>
              <w:jc w:val="both"/>
            </w:pPr>
            <w:r>
              <w:rPr>
                <w:sz w:val="21"/>
                <w:b/>
              </w:rPr>
              <w:t>三、</w:t>
            </w:r>
            <w:r>
              <w:rPr>
                <w:sz w:val="21"/>
                <w:b/>
              </w:rPr>
              <w:t>项目实施要求</w:t>
            </w:r>
          </w:p>
          <w:p>
            <w:pPr>
              <w:pStyle w:val="null3"/>
              <w:ind w:firstLine="420"/>
              <w:jc w:val="both"/>
            </w:pPr>
            <w:r>
              <w:rPr>
                <w:sz w:val="21"/>
                <w:b/>
              </w:rPr>
              <w:t>1.项目的人员及组织机构要求</w:t>
            </w:r>
          </w:p>
          <w:p>
            <w:pPr>
              <w:pStyle w:val="null3"/>
              <w:ind w:firstLine="420"/>
              <w:jc w:val="both"/>
            </w:pPr>
            <w:r>
              <w:rPr>
                <w:sz w:val="21"/>
              </w:rPr>
              <w:t>（</w:t>
            </w:r>
            <w:r>
              <w:rPr>
                <w:sz w:val="21"/>
              </w:rPr>
              <w:t>1）投标人必须成立合理的组织机构，建立健全保障项目顺利实施的各项管理制度和质量保证体系，安排好足够的高素质人才参加本项目工作，需保证项目总负责人1名、技术负责人</w:t>
            </w:r>
            <w:r>
              <w:rPr>
                <w:sz w:val="21"/>
              </w:rPr>
              <w:t>2</w:t>
            </w:r>
            <w:r>
              <w:rPr>
                <w:sz w:val="21"/>
              </w:rPr>
              <w:t>名及具有专业能力的其他技术人员</w:t>
            </w:r>
            <w:r>
              <w:rPr>
                <w:sz w:val="21"/>
              </w:rPr>
              <w:t>至少</w:t>
            </w:r>
            <w:r>
              <w:rPr>
                <w:sz w:val="21"/>
              </w:rPr>
              <w:t>12</w:t>
            </w:r>
            <w:r>
              <w:rPr>
                <w:sz w:val="21"/>
              </w:rPr>
              <w:t>名，以保障项目顺利实施。项目总负责人与技术负责人不得兼任。</w:t>
            </w:r>
          </w:p>
          <w:p>
            <w:pPr>
              <w:pStyle w:val="null3"/>
              <w:ind w:firstLine="420"/>
              <w:jc w:val="left"/>
            </w:pPr>
            <w:r>
              <w:rPr>
                <w:sz w:val="21"/>
              </w:rPr>
              <w:t>（</w:t>
            </w:r>
            <w:r>
              <w:rPr>
                <w:sz w:val="21"/>
              </w:rPr>
              <w:t>2）在本项目的执行过程中，项目总负责人要把主要精力放到此项工作中，具有</w:t>
            </w:r>
            <w:r>
              <w:rPr>
                <w:sz w:val="21"/>
              </w:rPr>
              <w:t>金融类</w:t>
            </w:r>
            <w:r>
              <w:rPr>
                <w:sz w:val="21"/>
              </w:rPr>
              <w:t>相关专业高级</w:t>
            </w:r>
            <w:r>
              <w:rPr>
                <w:sz w:val="21"/>
              </w:rPr>
              <w:t>或以上</w:t>
            </w:r>
            <w:r>
              <w:rPr>
                <w:sz w:val="21"/>
              </w:rPr>
              <w:t>职称，</w:t>
            </w:r>
            <w:r>
              <w:rPr>
                <w:sz w:val="21"/>
              </w:rPr>
              <w:t>或</w:t>
            </w:r>
            <w:r>
              <w:rPr>
                <w:sz w:val="21"/>
              </w:rPr>
              <w:t>具有有效的金融、财务、审计等相关专业的从业资格证书，</w:t>
            </w:r>
            <w:r>
              <w:rPr>
                <w:sz w:val="21"/>
              </w:rPr>
              <w:t>具备完成同类课题的丰富经验以及指导下属人员开展课题研究和编制课题报告的能力，核心人员要百分之百地投入到此项目。</w:t>
            </w:r>
          </w:p>
          <w:p>
            <w:pPr>
              <w:pStyle w:val="null3"/>
              <w:ind w:firstLine="420"/>
              <w:jc w:val="both"/>
            </w:pPr>
            <w:r>
              <w:rPr>
                <w:sz w:val="21"/>
              </w:rPr>
              <w:t>（</w:t>
            </w:r>
            <w:r>
              <w:rPr>
                <w:sz w:val="21"/>
              </w:rPr>
              <w:t>3）技术负责人须有较强组织、协调能力，较高的理论素养和分析解决问题能力，</w:t>
            </w:r>
            <w:r>
              <w:rPr>
                <w:sz w:val="21"/>
              </w:rPr>
              <w:t>其中一名</w:t>
            </w:r>
            <w:r>
              <w:rPr>
                <w:sz w:val="21"/>
              </w:rPr>
              <w:t>具有</w:t>
            </w:r>
            <w:r>
              <w:rPr>
                <w:sz w:val="21"/>
              </w:rPr>
              <w:t>土地、规划等自然资源相关专业</w:t>
            </w:r>
            <w:r>
              <w:rPr>
                <w:sz w:val="21"/>
              </w:rPr>
              <w:t>高级</w:t>
            </w:r>
            <w:r>
              <w:rPr>
                <w:sz w:val="21"/>
              </w:rPr>
              <w:t>或以上</w:t>
            </w:r>
            <w:r>
              <w:rPr>
                <w:sz w:val="21"/>
              </w:rPr>
              <w:t>职称</w:t>
            </w:r>
            <w:r>
              <w:rPr>
                <w:sz w:val="21"/>
              </w:rPr>
              <w:t>，另一名具有金融类相关</w:t>
            </w:r>
            <w:r>
              <w:rPr>
                <w:sz w:val="21"/>
              </w:rPr>
              <w:t>专业高级</w:t>
            </w:r>
            <w:r>
              <w:rPr>
                <w:sz w:val="21"/>
              </w:rPr>
              <w:t>或以上</w:t>
            </w:r>
            <w:r>
              <w:rPr>
                <w:sz w:val="21"/>
              </w:rPr>
              <w:t>职称，</w:t>
            </w:r>
            <w:r>
              <w:rPr>
                <w:sz w:val="21"/>
              </w:rPr>
              <w:t>或</w:t>
            </w:r>
            <w:r>
              <w:rPr>
                <w:sz w:val="21"/>
              </w:rPr>
              <w:t>具有有效的金融、财务、审计等相关专业的从业资格证书，</w:t>
            </w:r>
            <w:r>
              <w:rPr>
                <w:sz w:val="21"/>
              </w:rPr>
              <w:t>能够完全服从项目总负责人的安排，同时具备完成同类课题的经验以及指导下属人员开展课题研究和编制课题报告的能力。</w:t>
            </w:r>
          </w:p>
          <w:p>
            <w:pPr>
              <w:pStyle w:val="null3"/>
              <w:ind w:firstLine="420"/>
              <w:jc w:val="both"/>
            </w:pPr>
            <w:r>
              <w:rPr>
                <w:sz w:val="21"/>
              </w:rPr>
              <w:t>（</w:t>
            </w:r>
            <w:r>
              <w:rPr>
                <w:sz w:val="21"/>
              </w:rPr>
              <w:t>4）参与此项目的技术人员</w:t>
            </w:r>
            <w:r>
              <w:rPr>
                <w:sz w:val="21"/>
              </w:rPr>
              <w:t>需</w:t>
            </w:r>
            <w:r>
              <w:rPr>
                <w:sz w:val="21"/>
              </w:rPr>
              <w:t>具有金融类</w:t>
            </w:r>
            <w:r>
              <w:rPr>
                <w:sz w:val="21"/>
              </w:rPr>
              <w:t>，</w:t>
            </w:r>
            <w:r>
              <w:rPr>
                <w:sz w:val="21"/>
              </w:rPr>
              <w:t>土地、规划等自然资源类相关</w:t>
            </w:r>
            <w:r>
              <w:rPr>
                <w:sz w:val="21"/>
              </w:rPr>
              <w:t>专业</w:t>
            </w:r>
            <w:r>
              <w:rPr>
                <w:sz w:val="21"/>
              </w:rPr>
              <w:t>技术职称，</w:t>
            </w:r>
            <w:r>
              <w:rPr>
                <w:sz w:val="21"/>
              </w:rPr>
              <w:t>或</w:t>
            </w:r>
            <w:r>
              <w:rPr>
                <w:sz w:val="21"/>
              </w:rPr>
              <w:t>具有</w:t>
            </w:r>
            <w:r>
              <w:rPr>
                <w:sz w:val="21"/>
              </w:rPr>
              <w:t>金融、财务、审计等相关专业</w:t>
            </w:r>
            <w:r>
              <w:rPr>
                <w:sz w:val="21"/>
              </w:rPr>
              <w:t>从业资格证书，必须具有强烈的服务意识和高度的责任感，提交的成果需提供经项目总负责人、技术负责人审核，并提供审核记录。（投标人需提供承诺函，可参照</w:t>
            </w:r>
            <w:r>
              <w:rPr>
                <w:sz w:val="21"/>
              </w:rPr>
              <w:t>“投标文件格式与要求”中《承诺函》格式。）</w:t>
            </w:r>
          </w:p>
          <w:p>
            <w:pPr>
              <w:pStyle w:val="null3"/>
              <w:ind w:firstLine="420"/>
              <w:jc w:val="both"/>
            </w:pPr>
            <w:r>
              <w:rPr>
                <w:sz w:val="21"/>
              </w:rPr>
              <w:t>（</w:t>
            </w:r>
            <w:r>
              <w:rPr>
                <w:sz w:val="21"/>
              </w:rPr>
              <w:t>5）在项目实施期间，未经采购人同意，中标人不得调整在投标文件中所承诺的项目实施人员，否则采购人有权终止合同，并要求中标人赔偿由此给采购人造成的全部损失。</w:t>
            </w:r>
          </w:p>
          <w:p>
            <w:pPr>
              <w:pStyle w:val="null3"/>
              <w:ind w:firstLine="420"/>
              <w:jc w:val="both"/>
            </w:pPr>
            <w:r>
              <w:rPr>
                <w:sz w:val="21"/>
                <w:b/>
              </w:rPr>
              <w:t>2.费用要求</w:t>
            </w:r>
          </w:p>
          <w:p>
            <w:pPr>
              <w:pStyle w:val="null3"/>
              <w:ind w:firstLine="420"/>
              <w:jc w:val="both"/>
            </w:pPr>
            <w:r>
              <w:rPr>
                <w:sz w:val="21"/>
              </w:rPr>
              <w:t>（</w:t>
            </w:r>
            <w:r>
              <w:rPr>
                <w:sz w:val="21"/>
              </w:rPr>
              <w:t>1）投标人的报价应包含本项目实施过程中所有可能发生的费用，包括但不限于税费、采购代理费、成果咨询等会议费、专家劳务费、售后服务费等所有的相关费用。本招标文件所要求内容应视为保证项目开展所需最低要求，如有遗漏，投标人应予补充，否则，一旦中标将认为投标人认同遗漏部分并免费提供。</w:t>
            </w:r>
          </w:p>
          <w:p>
            <w:pPr>
              <w:pStyle w:val="null3"/>
              <w:ind w:firstLine="420"/>
              <w:jc w:val="both"/>
            </w:pPr>
            <w:r>
              <w:rPr>
                <w:sz w:val="21"/>
              </w:rPr>
              <w:t>（</w:t>
            </w:r>
            <w:r>
              <w:rPr>
                <w:sz w:val="21"/>
              </w:rPr>
              <w:t>2）根据项目总体进度的变化，采购人可能会延长项目实施的工期或调整进度计划，投标人应在投标总价中充分考虑这种工期风险，在实施过程中不得借此要求增加任何费用。</w:t>
            </w:r>
          </w:p>
          <w:p>
            <w:pPr>
              <w:pStyle w:val="null3"/>
              <w:ind w:firstLine="480"/>
              <w:jc w:val="both"/>
            </w:pPr>
            <w:r>
              <w:rPr>
                <w:sz w:val="21"/>
                <w:b/>
              </w:rPr>
              <w:t>3.安全保密</w:t>
            </w:r>
          </w:p>
          <w:p>
            <w:pPr>
              <w:pStyle w:val="null3"/>
              <w:ind w:firstLine="420"/>
              <w:jc w:val="both"/>
            </w:pPr>
            <w:r>
              <w:rPr>
                <w:sz w:val="21"/>
              </w:rPr>
              <w:t>投标人需对项目所收集的资料以及由采购人提供的所有内部资料、技术文档和信息予以保密。投标人必须遵守与采购人签订的保密协议</w:t>
            </w:r>
            <w:r>
              <w:rPr>
                <w:sz w:val="21"/>
              </w:rPr>
              <w:t>（</w:t>
            </w:r>
            <w:r>
              <w:rPr>
                <w:sz w:val="21"/>
              </w:rPr>
              <w:t>见合同附件</w:t>
            </w:r>
            <w:r>
              <w:rPr>
                <w:sz w:val="21"/>
              </w:rPr>
              <w:t>）</w:t>
            </w:r>
            <w:r>
              <w:rPr>
                <w:sz w:val="21"/>
              </w:rPr>
              <w:t>，未经采购人书面许可，投标人不得以任何形式向第三方透露本项目标书以及本项目的任何内容。</w:t>
            </w:r>
          </w:p>
          <w:p>
            <w:pPr>
              <w:pStyle w:val="null3"/>
              <w:ind w:firstLine="480"/>
              <w:jc w:val="both"/>
            </w:pPr>
            <w:r>
              <w:rPr>
                <w:sz w:val="21"/>
                <w:b/>
              </w:rPr>
              <w:t>4.</w:t>
            </w:r>
            <w:r>
              <w:rPr>
                <w:sz w:val="21"/>
                <w:b/>
              </w:rPr>
              <w:t>服务计划及响应要求</w:t>
            </w:r>
          </w:p>
          <w:p>
            <w:pPr>
              <w:pStyle w:val="null3"/>
              <w:ind w:firstLine="420"/>
              <w:jc w:val="both"/>
            </w:pPr>
            <w:r>
              <w:rPr>
                <w:sz w:val="21"/>
              </w:rPr>
              <w:t>（</w:t>
            </w:r>
            <w:r>
              <w:rPr>
                <w:sz w:val="21"/>
              </w:rPr>
              <w:t>1）投标人应具有完善的响应服务方案</w:t>
            </w:r>
            <w:r>
              <w:rPr>
                <w:sz w:val="21"/>
              </w:rPr>
              <w:t>，</w:t>
            </w:r>
            <w:r>
              <w:rPr>
                <w:sz w:val="21"/>
              </w:rPr>
              <w:t>包括但不限于：</w:t>
            </w:r>
          </w:p>
          <w:p>
            <w:pPr>
              <w:pStyle w:val="null3"/>
              <w:ind w:firstLine="420"/>
              <w:jc w:val="both"/>
            </w:pPr>
            <w:r>
              <w:rPr>
                <w:sz w:val="21"/>
              </w:rPr>
              <w:t>①投标人须</w:t>
            </w:r>
            <w:r>
              <w:rPr>
                <w:sz w:val="21"/>
              </w:rPr>
              <w:t>承诺在</w:t>
            </w:r>
            <w:r>
              <w:rPr>
                <w:sz w:val="21"/>
              </w:rPr>
              <w:t>30分钟内对采购人需求做出响应，</w:t>
            </w:r>
            <w:r>
              <w:rPr>
                <w:sz w:val="21"/>
              </w:rPr>
              <w:t>4</w:t>
            </w:r>
            <w:r>
              <w:rPr>
                <w:sz w:val="21"/>
              </w:rPr>
              <w:t>小时内到达现场处理。（投标人需提供承诺函</w:t>
            </w:r>
            <w:r>
              <w:rPr>
                <w:sz w:val="21"/>
              </w:rPr>
              <w:t>，</w:t>
            </w:r>
            <w:r>
              <w:rPr>
                <w:sz w:val="21"/>
              </w:rPr>
              <w:t>可参照</w:t>
            </w:r>
            <w:r>
              <w:rPr>
                <w:sz w:val="21"/>
              </w:rPr>
              <w:t>“投标文件格式与要求”中《承诺函》格式。）</w:t>
            </w:r>
            <w:r>
              <w:br/>
            </w:r>
            <w:r>
              <w:rPr>
                <w:sz w:val="21"/>
              </w:rPr>
              <w:t xml:space="preserve">    </w:t>
            </w:r>
            <w:r>
              <w:rPr>
                <w:sz w:val="21"/>
              </w:rPr>
              <w:t>②现有组织架构及服务机构、资源能力（包括数据与算力能力、服务覆盖与辐射能力、区域统筹能力等）的有关情况。</w:t>
            </w:r>
          </w:p>
          <w:p>
            <w:pPr>
              <w:pStyle w:val="null3"/>
              <w:ind w:firstLine="420"/>
              <w:jc w:val="both"/>
            </w:pPr>
            <w:r>
              <w:rPr>
                <w:sz w:val="21"/>
              </w:rPr>
              <w:t>③后续为保障及提高响应速度提出相应的措施。</w:t>
            </w:r>
          </w:p>
          <w:p>
            <w:pPr>
              <w:pStyle w:val="null3"/>
              <w:ind w:firstLine="420"/>
              <w:jc w:val="both"/>
            </w:pPr>
            <w:r>
              <w:rPr>
                <w:sz w:val="21"/>
              </w:rPr>
              <w:t>（</w:t>
            </w:r>
            <w:r>
              <w:rPr>
                <w:sz w:val="21"/>
              </w:rPr>
              <w:t>2）中标人需配合采购人对项目的进度和质量监管，积极响应采购人对进度计划的要求，若有计划调整，应及时与采购人沟通协商。</w:t>
            </w:r>
          </w:p>
          <w:p>
            <w:pPr>
              <w:pStyle w:val="null3"/>
              <w:ind w:firstLine="420"/>
              <w:jc w:val="both"/>
            </w:pPr>
            <w:r>
              <w:rPr>
                <w:sz w:val="21"/>
              </w:rPr>
              <w:t>（</w:t>
            </w:r>
            <w:r>
              <w:rPr>
                <w:sz w:val="21"/>
              </w:rPr>
              <w:t>3）中标人需记录每月工作情况，并每月向采购人提交书面工作简报，主要阐述近期工作进展进度情况、发生的重大事件及有关问题反馈，每季度按时提交采购人要求的阶段成果资料。</w:t>
            </w:r>
          </w:p>
          <w:p>
            <w:pPr>
              <w:pStyle w:val="null3"/>
              <w:ind w:firstLine="420"/>
              <w:jc w:val="both"/>
            </w:pPr>
            <w:r>
              <w:rPr>
                <w:sz w:val="21"/>
              </w:rPr>
              <w:t>（</w:t>
            </w:r>
            <w:r>
              <w:rPr>
                <w:sz w:val="21"/>
              </w:rPr>
              <w:t>4）中标人需根据专家组、采购人提出的审核整改意见进行成果修改，确保交付质量。</w:t>
            </w:r>
          </w:p>
          <w:p>
            <w:pPr>
              <w:pStyle w:val="null3"/>
              <w:ind w:firstLine="420"/>
              <w:jc w:val="both"/>
            </w:pPr>
            <w:r>
              <w:rPr>
                <w:sz w:val="21"/>
              </w:rPr>
              <w:t>（</w:t>
            </w:r>
            <w:r>
              <w:rPr>
                <w:sz w:val="21"/>
              </w:rPr>
              <w:t>5）中标人需按采购人要求提交项目成果、阶段成果及各类会议所需资料。</w:t>
            </w:r>
          </w:p>
          <w:p>
            <w:pPr>
              <w:pStyle w:val="null3"/>
              <w:ind w:firstLine="420"/>
              <w:jc w:val="left"/>
            </w:pPr>
            <w:r>
              <w:rPr>
                <w:sz w:val="21"/>
              </w:rPr>
              <w:t>5</w:t>
            </w:r>
            <w:r>
              <w:rPr>
                <w:sz w:val="21"/>
              </w:rPr>
              <w:t>.服务措施及质量保障要求</w:t>
            </w:r>
          </w:p>
          <w:p>
            <w:pPr>
              <w:pStyle w:val="null3"/>
              <w:ind w:firstLine="420"/>
              <w:jc w:val="left"/>
            </w:pPr>
            <w:r>
              <w:rPr>
                <w:sz w:val="21"/>
              </w:rPr>
              <w:t>（</w:t>
            </w:r>
            <w:r>
              <w:rPr>
                <w:sz w:val="21"/>
              </w:rPr>
              <w:t>1）投标人应具备全面、合理、得当的项目成果质量保证措施。中标人应配合采购人对项目的进度和质量监管，积极响应采购人对进度计划的要求，若有计划调整，应及时与采购人沟通协商。</w:t>
            </w:r>
          </w:p>
          <w:p>
            <w:pPr>
              <w:pStyle w:val="null3"/>
              <w:ind w:firstLine="420"/>
              <w:jc w:val="left"/>
            </w:pPr>
            <w:r>
              <w:rPr>
                <w:sz w:val="21"/>
              </w:rPr>
              <w:t>（</w:t>
            </w:r>
            <w:r>
              <w:rPr>
                <w:sz w:val="21"/>
              </w:rPr>
              <w:t>2）建立质量保障组织架构，质量管理团队进行质量把控，需提供质量把控记录。</w:t>
            </w:r>
          </w:p>
          <w:p>
            <w:pPr>
              <w:pStyle w:val="null3"/>
              <w:ind w:firstLine="420"/>
              <w:jc w:val="left"/>
            </w:pPr>
            <w:r>
              <w:rPr>
                <w:sz w:val="21"/>
              </w:rPr>
              <w:t>（</w:t>
            </w:r>
            <w:r>
              <w:rPr>
                <w:sz w:val="21"/>
              </w:rPr>
              <w:t>3）中标人应根据咨询会专家组、采购人提出的修改整改意见进行成果修改，确保交付质量。</w:t>
            </w:r>
          </w:p>
          <w:p>
            <w:pPr>
              <w:pStyle w:val="null3"/>
              <w:jc w:val="both"/>
            </w:pPr>
            <w:r>
              <w:rPr>
                <w:sz w:val="21"/>
                <w:b/>
              </w:rPr>
              <w:t>四、售后服务要求</w:t>
            </w:r>
          </w:p>
          <w:p>
            <w:pPr>
              <w:pStyle w:val="null3"/>
              <w:ind w:firstLine="420"/>
              <w:jc w:val="both"/>
            </w:pPr>
            <w:r>
              <w:rPr>
                <w:sz w:val="21"/>
              </w:rPr>
              <w:t>自项目验收合格之日起一年内提供售后服务。依据合同约定的项目质量保障期规定的时间、范围和内容开展工作，包括但不仅限于：</w:t>
            </w:r>
          </w:p>
          <w:p>
            <w:pPr>
              <w:pStyle w:val="null3"/>
              <w:ind w:firstLine="420"/>
              <w:jc w:val="both"/>
            </w:pPr>
            <w:r>
              <w:rPr>
                <w:sz w:val="21"/>
              </w:rPr>
              <w:t>1.对采购人提出的质量缺陷进行检查和整改，并对质量问题进行处理、跟踪，直至解决为止；</w:t>
            </w:r>
          </w:p>
          <w:p>
            <w:pPr>
              <w:pStyle w:val="null3"/>
              <w:ind w:firstLine="420"/>
              <w:jc w:val="both"/>
            </w:pPr>
            <w:r>
              <w:rPr>
                <w:sz w:val="21"/>
              </w:rPr>
              <w:t>2.根据采购人要求提供项目相关资料；</w:t>
            </w:r>
          </w:p>
          <w:p>
            <w:pPr>
              <w:pStyle w:val="null3"/>
              <w:ind w:firstLine="420"/>
              <w:jc w:val="both"/>
            </w:pPr>
            <w:r>
              <w:rPr>
                <w:sz w:val="21"/>
              </w:rPr>
              <w:t>3.其他需要提供服务的事项。</w:t>
            </w:r>
          </w:p>
          <w:p>
            <w:pPr>
              <w:pStyle w:val="null3"/>
              <w:jc w:val="both"/>
            </w:pPr>
            <w:r>
              <w:rPr>
                <w:sz w:val="21"/>
                <w:b/>
              </w:rPr>
              <w:t>五、项目成果</w:t>
            </w:r>
          </w:p>
          <w:p>
            <w:pPr>
              <w:pStyle w:val="null3"/>
              <w:ind w:firstLine="420"/>
              <w:jc w:val="both"/>
            </w:pPr>
            <w:r>
              <w:rPr>
                <w:sz w:val="21"/>
              </w:rPr>
              <w:t>1.</w:t>
            </w:r>
            <w:r>
              <w:rPr>
                <w:sz w:val="21"/>
              </w:rPr>
              <w:t>资金监测</w:t>
            </w:r>
            <w:r>
              <w:rPr>
                <w:sz w:val="21"/>
              </w:rPr>
              <w:t>评估</w:t>
            </w:r>
            <w:r>
              <w:rPr>
                <w:sz w:val="21"/>
              </w:rPr>
              <w:t>类成果</w:t>
            </w:r>
          </w:p>
          <w:p>
            <w:pPr>
              <w:pStyle w:val="null3"/>
              <w:ind w:firstLine="420"/>
              <w:jc w:val="both"/>
            </w:pPr>
            <w:r>
              <w:rPr>
                <w:sz w:val="21"/>
              </w:rPr>
              <w:t>2023－2025年</w:t>
            </w:r>
            <w:r>
              <w:rPr>
                <w:sz w:val="21"/>
              </w:rPr>
              <w:t>下达的</w:t>
            </w:r>
            <w:r>
              <w:rPr>
                <w:sz w:val="21"/>
              </w:rPr>
              <w:t>全域土地综合整治</w:t>
            </w:r>
            <w:r>
              <w:rPr>
                <w:sz w:val="21"/>
              </w:rPr>
              <w:t>年度</w:t>
            </w:r>
            <w:r>
              <w:rPr>
                <w:sz w:val="21"/>
              </w:rPr>
              <w:t>资金监测</w:t>
            </w:r>
            <w:r>
              <w:rPr>
                <w:sz w:val="21"/>
              </w:rPr>
              <w:t>报告</w:t>
            </w:r>
            <w:r>
              <w:rPr>
                <w:sz w:val="21"/>
              </w:rPr>
              <w:t>，包括：</w:t>
            </w:r>
          </w:p>
          <w:p>
            <w:pPr>
              <w:pStyle w:val="null3"/>
              <w:ind w:firstLine="420"/>
              <w:jc w:val="both"/>
            </w:pPr>
            <w:r>
              <w:rPr>
                <w:sz w:val="21"/>
              </w:rPr>
              <w:t>（</w:t>
            </w:r>
            <w:r>
              <w:rPr>
                <w:sz w:val="21"/>
              </w:rPr>
              <w:t>1）</w:t>
            </w:r>
            <w:r>
              <w:rPr>
                <w:sz w:val="21"/>
              </w:rPr>
              <w:t>全域土地综合整治</w:t>
            </w:r>
            <w:r>
              <w:rPr>
                <w:sz w:val="21"/>
              </w:rPr>
              <w:t>引导</w:t>
            </w:r>
            <w:r>
              <w:rPr>
                <w:sz w:val="21"/>
              </w:rPr>
              <w:t>资金监测</w:t>
            </w:r>
            <w:r>
              <w:rPr>
                <w:sz w:val="21"/>
              </w:rPr>
              <w:t>报告；</w:t>
            </w:r>
          </w:p>
          <w:p>
            <w:pPr>
              <w:pStyle w:val="null3"/>
              <w:ind w:firstLine="420"/>
              <w:jc w:val="both"/>
            </w:pPr>
            <w:r>
              <w:rPr>
                <w:sz w:val="21"/>
              </w:rPr>
              <w:t>（</w:t>
            </w:r>
            <w:r>
              <w:rPr>
                <w:sz w:val="21"/>
              </w:rPr>
              <w:t>2）</w:t>
            </w:r>
            <w:r>
              <w:rPr>
                <w:sz w:val="21"/>
              </w:rPr>
              <w:t>全域土地综合整治</w:t>
            </w:r>
            <w:r>
              <w:rPr>
                <w:sz w:val="21"/>
              </w:rPr>
              <w:t>奖补资金（</w:t>
            </w:r>
            <w:r>
              <w:rPr>
                <w:sz w:val="21"/>
              </w:rPr>
              <w:t>2024年度）监测报告；</w:t>
            </w:r>
          </w:p>
          <w:p>
            <w:pPr>
              <w:pStyle w:val="null3"/>
              <w:ind w:firstLine="420"/>
              <w:jc w:val="both"/>
            </w:pPr>
            <w:r>
              <w:rPr>
                <w:sz w:val="21"/>
              </w:rPr>
              <w:t>（</w:t>
            </w:r>
            <w:r>
              <w:rPr>
                <w:sz w:val="21"/>
              </w:rPr>
              <w:t>3）</w:t>
            </w:r>
            <w:r>
              <w:rPr>
                <w:sz w:val="21"/>
              </w:rPr>
              <w:t>全域土地综合整治</w:t>
            </w:r>
            <w:r>
              <w:rPr>
                <w:sz w:val="21"/>
              </w:rPr>
              <w:t>奖补资金（</w:t>
            </w:r>
            <w:r>
              <w:rPr>
                <w:sz w:val="21"/>
              </w:rPr>
              <w:t>2025年度）监测报告；</w:t>
            </w:r>
          </w:p>
          <w:p>
            <w:pPr>
              <w:pStyle w:val="null3"/>
              <w:ind w:firstLine="420"/>
              <w:jc w:val="both"/>
            </w:pPr>
            <w:r>
              <w:rPr>
                <w:sz w:val="21"/>
              </w:rPr>
              <w:t>（</w:t>
            </w:r>
            <w:r>
              <w:rPr>
                <w:sz w:val="21"/>
              </w:rPr>
              <w:t>4）</w:t>
            </w:r>
            <w:r>
              <w:rPr>
                <w:sz w:val="21"/>
              </w:rPr>
              <w:t>全域土地综合整治</w:t>
            </w:r>
            <w:r>
              <w:rPr>
                <w:sz w:val="21"/>
              </w:rPr>
              <w:t>“</w:t>
            </w:r>
            <w:r>
              <w:rPr>
                <w:sz w:val="21"/>
              </w:rPr>
              <w:t>补改投</w:t>
            </w:r>
            <w:r>
              <w:rPr>
                <w:sz w:val="21"/>
              </w:rPr>
              <w:t>”</w:t>
            </w:r>
            <w:r>
              <w:rPr>
                <w:sz w:val="21"/>
              </w:rPr>
              <w:t>资金（</w:t>
            </w:r>
            <w:r>
              <w:rPr>
                <w:sz w:val="21"/>
              </w:rPr>
              <w:t>2026年上半年）监测报告。</w:t>
            </w:r>
          </w:p>
          <w:p>
            <w:pPr>
              <w:pStyle w:val="null3"/>
              <w:ind w:firstLine="420"/>
              <w:jc w:val="both"/>
            </w:pPr>
            <w:r>
              <w:rPr>
                <w:sz w:val="21"/>
              </w:rPr>
              <w:t>（</w:t>
            </w:r>
            <w:r>
              <w:rPr>
                <w:sz w:val="21"/>
              </w:rPr>
              <w:t>5）资金运行总报告</w:t>
            </w:r>
          </w:p>
          <w:p>
            <w:pPr>
              <w:pStyle w:val="null3"/>
              <w:ind w:firstLine="420"/>
              <w:jc w:val="both"/>
            </w:pPr>
            <w:r>
              <w:rPr>
                <w:sz w:val="21"/>
              </w:rPr>
              <w:t>2.</w:t>
            </w:r>
            <w:r>
              <w:rPr>
                <w:sz w:val="21"/>
              </w:rPr>
              <w:t>ROD 模式研究类成果</w:t>
            </w:r>
          </w:p>
          <w:p>
            <w:pPr>
              <w:pStyle w:val="null3"/>
              <w:jc w:val="both"/>
            </w:pPr>
            <w:r>
              <w:rPr>
                <w:sz w:val="21"/>
              </w:rPr>
              <w:t>（</w:t>
            </w:r>
            <w:r>
              <w:rPr>
                <w:sz w:val="21"/>
              </w:rPr>
              <w:t>1）</w:t>
            </w:r>
            <w:r>
              <w:rPr>
                <w:sz w:val="21"/>
              </w:rPr>
              <w:t>全域土地综合整治</w:t>
            </w:r>
            <w:r>
              <w:rPr>
                <w:sz w:val="21"/>
              </w:rPr>
              <w:t>ROD模式研究报告；</w:t>
            </w:r>
          </w:p>
          <w:p>
            <w:pPr>
              <w:pStyle w:val="null3"/>
              <w:jc w:val="both"/>
            </w:pPr>
            <w:r>
              <w:rPr>
                <w:sz w:val="21"/>
              </w:rPr>
              <w:t>（</w:t>
            </w:r>
            <w:r>
              <w:rPr>
                <w:sz w:val="21"/>
              </w:rPr>
              <w:t>2</w:t>
            </w:r>
            <w:r>
              <w:rPr>
                <w:sz w:val="21"/>
              </w:rPr>
              <w:t>）资源资产价值实现评估指标体系；</w:t>
            </w:r>
          </w:p>
          <w:p>
            <w:pPr>
              <w:pStyle w:val="null3"/>
              <w:jc w:val="both"/>
            </w:pPr>
            <w:r>
              <w:rPr>
                <w:sz w:val="21"/>
              </w:rPr>
              <w:t>（</w:t>
            </w:r>
            <w:r>
              <w:rPr>
                <w:sz w:val="21"/>
              </w:rPr>
              <w:t>3）</w:t>
            </w:r>
            <w:r>
              <w:rPr>
                <w:sz w:val="21"/>
              </w:rPr>
              <w:t>广东省</w:t>
            </w:r>
            <w:r>
              <w:rPr>
                <w:sz w:val="21"/>
              </w:rPr>
              <w:t>全域土地综合整治</w:t>
            </w:r>
            <w:r>
              <w:rPr>
                <w:sz w:val="21"/>
              </w:rPr>
              <w:t>ROD模式典型案例及模式研究；</w:t>
            </w:r>
          </w:p>
          <w:p>
            <w:pPr>
              <w:pStyle w:val="null3"/>
              <w:jc w:val="both"/>
            </w:pPr>
            <w:r>
              <w:rPr>
                <w:sz w:val="21"/>
              </w:rPr>
              <w:t>（</w:t>
            </w:r>
            <w:r>
              <w:rPr>
                <w:sz w:val="21"/>
              </w:rPr>
              <w:t>4）《</w:t>
            </w:r>
            <w:r>
              <w:rPr>
                <w:sz w:val="21"/>
              </w:rPr>
              <w:t>广东省</w:t>
            </w:r>
            <w:r>
              <w:rPr>
                <w:sz w:val="21"/>
              </w:rPr>
              <w:t>全域土地综合整治</w:t>
            </w:r>
            <w:r>
              <w:rPr>
                <w:sz w:val="21"/>
              </w:rPr>
              <w:t>实施方案自然</w:t>
            </w:r>
            <w:r>
              <w:rPr>
                <w:sz w:val="21"/>
              </w:rPr>
              <w:t>资源资产组合供应专章编制大纲</w:t>
            </w:r>
            <w:r>
              <w:rPr>
                <w:sz w:val="21"/>
              </w:rPr>
              <w:t>》；</w:t>
            </w:r>
          </w:p>
          <w:p>
            <w:pPr>
              <w:pStyle w:val="null3"/>
              <w:ind w:firstLine="420"/>
              <w:jc w:val="both"/>
            </w:pPr>
            <w:r>
              <w:rPr>
                <w:sz w:val="21"/>
              </w:rPr>
              <w:t>（</w:t>
            </w:r>
            <w:r>
              <w:rPr>
                <w:sz w:val="21"/>
              </w:rPr>
              <w:t>5）《</w:t>
            </w:r>
            <w:r>
              <w:rPr>
                <w:sz w:val="21"/>
              </w:rPr>
              <w:t>广东省全域土地综合整治</w:t>
            </w:r>
            <w:r>
              <w:rPr>
                <w:sz w:val="21"/>
              </w:rPr>
              <w:t>ROD模式操作流程指引</w:t>
            </w:r>
            <w:r>
              <w:rPr>
                <w:sz w:val="21"/>
              </w:rPr>
              <w:t>》</w:t>
            </w:r>
            <w:r>
              <w:rPr>
                <w:sz w:val="21"/>
              </w:rPr>
              <w:t>。</w:t>
            </w:r>
          </w:p>
          <w:p>
            <w:pPr>
              <w:pStyle w:val="null3"/>
              <w:jc w:val="both"/>
            </w:pPr>
            <w:r>
              <w:rPr>
                <w:sz w:val="21"/>
              </w:rPr>
              <w:t>3.</w:t>
            </w:r>
            <w:r>
              <w:rPr>
                <w:sz w:val="21"/>
              </w:rPr>
              <w:t>2篇或2篇以上</w:t>
            </w:r>
            <w:r>
              <w:rPr>
                <w:sz w:val="21"/>
              </w:rPr>
              <w:t>与项目研究内容相关的</w:t>
            </w:r>
            <w:r>
              <w:rPr>
                <w:sz w:val="21"/>
              </w:rPr>
              <w:t>论文</w:t>
            </w:r>
            <w:r>
              <w:rPr>
                <w:sz w:val="21"/>
              </w:rPr>
              <w:t>，并向</w:t>
            </w:r>
            <w:r>
              <w:rPr>
                <w:sz w:val="21"/>
              </w:rPr>
              <w:t>核心期刊</w:t>
            </w:r>
            <w:r>
              <w:rPr>
                <w:sz w:val="21"/>
              </w:rPr>
              <w:t>投稿</w:t>
            </w:r>
            <w:r>
              <w:rPr>
                <w:sz w:val="21"/>
              </w:rPr>
              <w:t>。</w:t>
            </w:r>
          </w:p>
          <w:p>
            <w:pPr>
              <w:pStyle w:val="null3"/>
              <w:jc w:val="both"/>
            </w:pPr>
            <w:r>
              <w:rPr>
                <w:sz w:val="21"/>
                <w:b/>
              </w:rPr>
              <w:t>六</w:t>
            </w:r>
            <w:r>
              <w:rPr>
                <w:sz w:val="21"/>
                <w:b/>
              </w:rPr>
              <w:t>、知识产权归属</w:t>
            </w:r>
          </w:p>
          <w:p>
            <w:pPr>
              <w:pStyle w:val="null3"/>
              <w:ind w:firstLine="420"/>
              <w:jc w:val="both"/>
            </w:pPr>
            <w:r>
              <w:rPr>
                <w:sz w:val="21"/>
              </w:rPr>
              <w:t>★</w:t>
            </w:r>
            <w:r>
              <w:rPr>
                <w:sz w:val="21"/>
              </w:rPr>
              <w:t>（一）中标人履行本合同过程中形成的全部项目成果（含初步成果、最终成果）的知识产权归采购人所有。</w:t>
            </w:r>
          </w:p>
          <w:p>
            <w:pPr>
              <w:pStyle w:val="null3"/>
              <w:ind w:firstLine="420"/>
              <w:jc w:val="both"/>
            </w:pPr>
            <w:r>
              <w:rPr>
                <w:sz w:val="21"/>
              </w:rPr>
              <w:t>（二）完成项目成果的相关人员享有署名权及获取荣誉证书、奖励的权利。</w:t>
            </w:r>
          </w:p>
          <w:p>
            <w:pPr>
              <w:pStyle w:val="null3"/>
              <w:ind w:firstLine="420"/>
              <w:jc w:val="both"/>
            </w:pPr>
            <w:r>
              <w:rPr>
                <w:sz w:val="21"/>
              </w:rPr>
              <w:t>（三）未经采购人书面同意，中标人不得自行或授权第三方使用本合同项下的项目成果，包括但不限于发表基于项目工作过程中形成的学术论文、专著、专利、就项目成果申报奖项等。</w:t>
            </w:r>
          </w:p>
          <w:p>
            <w:pPr>
              <w:pStyle w:val="null3"/>
            </w:pPr>
            <w:r>
              <w:rPr>
                <w:sz w:val="21"/>
              </w:rPr>
              <w:t>★</w:t>
            </w:r>
            <w:r>
              <w:rPr>
                <w:sz w:val="21"/>
              </w:rPr>
              <w:t>（四）中标人保证所有项目成果均为独立原创成果，不存在侵犯第三方知识产权的情形，如采购人使用中标人的项目成果导致被第三方提出侵权之诉，一切法律责任由中标人承担。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采购包2（全域土地综合整治数据分析技术支撑服务）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委托服务期分两个部分：一是自合同签订之日起至项目正式通过验收的建设期（2026年11月30日前完成验收工作）；二是自项目正式通过验收之日起一年内的质量保障期。服务期间，采购人可依据工作需要，要求中标人对成果进行修改、汇报和提交。中标人需按照要求向采购人提交各阶段性成果及每月汇报进展。因不可抗力导致不能按期完成任务的可以延期或者解除合同等。</w:t>
            </w:r>
          </w:p>
        </w:tc>
      </w:tr>
      <w:tr>
        <w:tc>
          <w:tcPr>
            <w:tcW w:type="dxa" w:w="4153"/>
          </w:tcPr>
          <w:p>
            <w:pPr>
              <w:pStyle w:val="null3"/>
            </w:pPr>
            <w:r>
              <w:rPr/>
              <w:t>标的提供的地点</w:t>
            </w:r>
          </w:p>
        </w:tc>
        <w:tc>
          <w:tcPr>
            <w:tcW w:type="dxa" w:w="4153"/>
          </w:tcPr>
          <w:p>
            <w:pPr>
              <w:pStyle w:val="null3"/>
            </w:pPr>
            <w:r>
              <w:rPr/>
              <w:t>广东省广州市</w:t>
            </w:r>
          </w:p>
        </w:tc>
      </w:tr>
      <w:tr>
        <w:tc>
          <w:tcPr>
            <w:tcW w:type="dxa" w:w="4153"/>
          </w:tcPr>
          <w:p>
            <w:pPr>
              <w:pStyle w:val="null3"/>
            </w:pPr>
            <w:r>
              <w:rPr/>
              <w:t>付款方式</w:t>
            </w:r>
          </w:p>
        </w:tc>
        <w:tc>
          <w:tcPr>
            <w:tcW w:type="dxa" w:w="4153"/>
          </w:tcPr>
          <w:p>
            <w:pPr>
              <w:pStyle w:val="null3"/>
            </w:pPr>
            <w:r>
              <w:rPr/>
              <w:t>1期：支付比例70%,合同签订生效后，采购人在收到中标人提交付款申请和合法有效的发票10个工作日内完成支付，支付合同总额的70%。（中标人应向采购人提供与拟支付金额相等的合法有效完整的完税发票及付款申请，且收款方、出具发票方均必须与合同乙方一致，如财政部门另有规定的，从其规定。 采购人向中标人指定账户汇出款项后，即视为已履行付款义务，在汇款过程中，因中标人账户的原因（包括但不限于账号被注销、被冻结等）导致其无法收取款项的，由中标人承担相应后果。）</w:t>
            </w:r>
          </w:p>
          <w:p>
            <w:pPr>
              <w:pStyle w:val="null3"/>
            </w:pPr>
            <w:r>
              <w:rPr/>
              <w:t>2期：支付比例25%,中标人提交项目初步成果经采购人确认符合合同约定后，采购人在收到中标人提交的付款申请和合法有效的发票10个工作日内完成支付，支付合同总额的25%。（中标人应向采购人提供与拟支付金额相等的合法有效完整的完税发票及付款申请，且收款方、出具发票方均必须与合同乙方一致，如财政部门另有规定的，从其规定。 采购人向中标人指定账户汇出款项后，即视为已履行付款义务，在汇款过程中，因中标人账户的原因（包括但不限于账号被注销、被冻结等）导致其无法收取款项的，由中标人承担相应后果。）</w:t>
            </w:r>
          </w:p>
          <w:p>
            <w:pPr>
              <w:pStyle w:val="null3"/>
            </w:pPr>
            <w:r>
              <w:rPr/>
              <w:t>3期：支付比例5%,中标人提交的最终项目成果经采购人验收合格，且采购人确认中标人无违约事项后，采购人在收到中标人提交的付款申请和合法有效的发票10个工作日内完成支付，支付合同总额的5%。（中标人应向采购人提供与拟支付金额相等的合法有效完整的完税发票及付款申请，且收款方、出具发票方均必须与合同乙方一致，如财政部门另有规定的，从其规定。 采购人向中标人指定账户汇出款项后，即视为已履行付款义务，在汇款过程中，因中标人账户的原因（包括但不限于账号被注销、被冻结等）导致其无法收取款项的，由中标人承担相应后果。）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1期：（1）成果内容需符合国家和省相关技术规范等的规定要求。 （2）成果需做到清晰、完整、表达准确。 （3）成果需做到具体、可操作性和适用性强。 （4）项目完工后，根据中标人的投标承诺，项目成果通过采购人组织的专家评审，方视为本项目验收合格。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全域土地综合整治数据分析技术支撑服务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w:t>
            </w:r>
          </w:p>
        </w:tc>
        <w:tc>
          <w:tcPr>
            <w:tcW w:type="dxa" w:w="933"/>
          </w:tcPr>
          <w:p>
            <w:pPr>
              <w:pStyle w:val="null3"/>
              <w:jc w:val="right"/>
            </w:pPr>
            <w:r>
              <w:rPr/>
              <w:t>300,000.00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全域土地综合整治数据分析技术支撑服务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、项目概述</w:t>
            </w:r>
          </w:p>
          <w:p>
            <w:pPr>
              <w:pStyle w:val="null3"/>
              <w:jc w:val="both"/>
            </w:pPr>
            <w:r>
              <w:rPr>
                <w:sz w:val="21"/>
                <w:b/>
              </w:rPr>
              <w:t>（一）</w:t>
            </w:r>
            <w:r>
              <w:rPr>
                <w:sz w:val="21"/>
                <w:b/>
              </w:rPr>
              <w:t>项目背景</w:t>
            </w:r>
          </w:p>
          <w:p>
            <w:pPr>
              <w:pStyle w:val="null3"/>
              <w:ind w:firstLine="420"/>
              <w:jc w:val="both"/>
            </w:pPr>
            <w:r>
              <w:rPr>
                <w:sz w:val="21"/>
              </w:rPr>
              <w:t>全域土地综合整治是广东省实施</w:t>
            </w:r>
            <w:r>
              <w:rPr>
                <w:sz w:val="21"/>
              </w:rPr>
              <w:t>“百县千镇万村高质量发展工程”、优化国土空间格局、激活乡村发展动能的关键抓手。当前，全省整治工作已从“试点探索”迈向“全面推进”的新阶段，项目数量呈爆发式增长，涉及资金规模巨大，对农用地整治、建设用地整理、生态保护修复的协同性要求极高。如何借助数智化手段精准把握全省整治动态，确保工程切实落地、指标真实产出、生态有效改善，已成为提升自然资源治理能力、保障全省高质量发展的紧迫需求。</w:t>
            </w:r>
          </w:p>
          <w:p>
            <w:pPr>
              <w:pStyle w:val="null3"/>
              <w:ind w:firstLine="420"/>
              <w:jc w:val="both"/>
            </w:pPr>
            <w:r>
              <w:rPr>
                <w:sz w:val="21"/>
              </w:rPr>
              <w:t>依托</w:t>
            </w:r>
            <w:r>
              <w:rPr>
                <w:sz w:val="21"/>
              </w:rPr>
              <w:t>“广东省土地整治与生态修复监测监管系统”，我省已初步实现了项目基础数据的汇聚，为全域土地整治工作提供了一定的数据支撑。然而，在实际业务管理中，仍存在一些深层次问题：由于缺乏常态化的专业数据治理，基层填报数据时常出现立项与验收规模逻辑冲突、资金执行与工程进度不符等情况。同时，现有系统缺乏对“子项目-实施方案-行政区”三级关联数据的穿透式分析能力，难以借助多维数据交叉比对，精准识别项目推进中的难点与风险。进而无法满足省厅对各地市开展动态考核与精细化管理的实际需求，亟需专业力量介入。</w:t>
            </w:r>
          </w:p>
          <w:p>
            <w:pPr>
              <w:pStyle w:val="null3"/>
              <w:jc w:val="both"/>
            </w:pPr>
            <w:r>
              <w:rPr>
                <w:sz w:val="21"/>
                <w:b/>
              </w:rPr>
              <w:t>（二）</w:t>
            </w:r>
            <w:r>
              <w:rPr>
                <w:sz w:val="21"/>
                <w:b/>
              </w:rPr>
              <w:t>项目目标</w:t>
            </w:r>
          </w:p>
          <w:p>
            <w:pPr>
              <w:pStyle w:val="null3"/>
              <w:ind w:firstLine="420"/>
              <w:jc w:val="both"/>
            </w:pPr>
            <w:r>
              <w:rPr>
                <w:sz w:val="21"/>
              </w:rPr>
              <w:t>本项目旨在通过采购专业技术服务，引入外部专业力量提供支持。在现有数据资源的基础上，组建专业的数据分析团队，构建全生命周期的全域土地综合整治</w:t>
            </w:r>
            <w:r>
              <w:rPr>
                <w:sz w:val="21"/>
              </w:rPr>
              <w:t>数据</w:t>
            </w:r>
            <w:r>
              <w:rPr>
                <w:sz w:val="21"/>
              </w:rPr>
              <w:t>统计</w:t>
            </w:r>
            <w:r>
              <w:rPr>
                <w:sz w:val="21"/>
              </w:rPr>
              <w:t>分析</w:t>
            </w:r>
            <w:r>
              <w:rPr>
                <w:sz w:val="21"/>
              </w:rPr>
              <w:t>体系。</w:t>
            </w:r>
            <w:r>
              <w:rPr>
                <w:sz w:val="21"/>
              </w:rPr>
              <w:t>重点开展数据逻辑梳理、多维度的统计分析以及常态化的技术支撑，全面提升数据质量与应用效果。</w:t>
            </w:r>
            <w:r>
              <w:rPr>
                <w:sz w:val="21"/>
              </w:rPr>
              <w:t>通过编制数据校验</w:t>
            </w:r>
            <w:r>
              <w:rPr>
                <w:sz w:val="21"/>
              </w:rPr>
              <w:t>规则</w:t>
            </w:r>
            <w:r>
              <w:rPr>
                <w:sz w:val="21"/>
              </w:rPr>
              <w:t>统一标准，从源头保障数据质量；运用统计工具对项目动态进行多维度分析，提供数据质检与技术指导，全方位助力全域土地综合整治工作高效推进。</w:t>
            </w:r>
          </w:p>
          <w:p>
            <w:pPr>
              <w:pStyle w:val="null3"/>
              <w:jc w:val="both"/>
            </w:pPr>
            <w:r>
              <w:rPr>
                <w:sz w:val="21"/>
                <w:b/>
              </w:rPr>
              <w:t>（三）</w:t>
            </w:r>
            <w:r>
              <w:rPr>
                <w:sz w:val="21"/>
                <w:b/>
              </w:rPr>
              <w:t>服务内容</w:t>
            </w:r>
          </w:p>
          <w:p>
            <w:pPr>
              <w:pStyle w:val="null3"/>
              <w:ind w:firstLine="420"/>
              <w:jc w:val="both"/>
            </w:pPr>
            <w:r>
              <w:rPr>
                <w:sz w:val="21"/>
              </w:rPr>
              <w:t>本项目核心定位为数据工程与专业技术支撑服务。具体工作内容包含以下三个核心模块：</w:t>
            </w:r>
          </w:p>
          <w:p>
            <w:pPr>
              <w:pStyle w:val="null3"/>
              <w:jc w:val="both"/>
            </w:pPr>
            <w:r>
              <w:rPr>
                <w:sz w:val="21"/>
              </w:rPr>
              <w:t>（</w:t>
            </w:r>
            <w:r>
              <w:rPr>
                <w:sz w:val="21"/>
              </w:rPr>
              <w:t>1）编制《全域土地综合整治数据逻辑校验</w:t>
            </w:r>
            <w:r>
              <w:rPr>
                <w:sz w:val="21"/>
              </w:rPr>
              <w:t>规则</w:t>
            </w:r>
            <w:r>
              <w:rPr>
                <w:sz w:val="21"/>
              </w:rPr>
              <w:t>》</w:t>
            </w:r>
          </w:p>
          <w:p>
            <w:pPr>
              <w:pStyle w:val="null3"/>
              <w:ind w:firstLine="420"/>
              <w:jc w:val="both"/>
            </w:pPr>
            <w:r>
              <w:rPr>
                <w:sz w:val="21"/>
              </w:rPr>
              <w:t>紧密围绕</w:t>
            </w:r>
            <w:r>
              <w:rPr>
                <w:sz w:val="21"/>
              </w:rPr>
              <w:t>全域土地综合整治实施</w:t>
            </w:r>
            <w:r>
              <w:rPr>
                <w:sz w:val="21"/>
              </w:rPr>
              <w:t>方案审查审批与项目</w:t>
            </w:r>
            <w:r>
              <w:rPr>
                <w:sz w:val="21"/>
              </w:rPr>
              <w:t>“立项-实施-验收”的全生命周期</w:t>
            </w:r>
            <w:r>
              <w:rPr>
                <w:sz w:val="21"/>
              </w:rPr>
              <w:t>项目管理</w:t>
            </w:r>
            <w:r>
              <w:rPr>
                <w:sz w:val="21"/>
              </w:rPr>
              <w:t>，构建全省统一的</w:t>
            </w:r>
            <w:r>
              <w:rPr>
                <w:sz w:val="21"/>
              </w:rPr>
              <w:t>方案申报和子项目填报数据校验规则</w:t>
            </w:r>
            <w:r>
              <w:rPr>
                <w:sz w:val="21"/>
              </w:rPr>
              <w:t>。</w:t>
            </w:r>
          </w:p>
          <w:p>
            <w:pPr>
              <w:pStyle w:val="null3"/>
              <w:jc w:val="both"/>
            </w:pPr>
            <w:r>
              <w:rPr>
                <w:sz w:val="21"/>
              </w:rPr>
              <w:t>全面梳理各阶段数据的</w:t>
            </w:r>
            <w:r>
              <w:rPr>
                <w:sz w:val="21"/>
              </w:rPr>
              <w:t>逻辑</w:t>
            </w:r>
            <w:r>
              <w:rPr>
                <w:sz w:val="21"/>
              </w:rPr>
              <w:t>关系，制定核心校验</w:t>
            </w:r>
            <w:r>
              <w:rPr>
                <w:sz w:val="21"/>
              </w:rPr>
              <w:t>规则</w:t>
            </w:r>
            <w:r>
              <w:rPr>
                <w:sz w:val="21"/>
              </w:rPr>
              <w:t>。重点</w:t>
            </w:r>
            <w:r>
              <w:rPr>
                <w:sz w:val="21"/>
              </w:rPr>
              <w:t>明确</w:t>
            </w:r>
            <w:r>
              <w:rPr>
                <w:sz w:val="21"/>
              </w:rPr>
              <w:t>立项规模与验收规模的合理偏差阈值</w:t>
            </w:r>
            <w:r>
              <w:rPr>
                <w:sz w:val="21"/>
              </w:rPr>
              <w:t>，以及</w:t>
            </w:r>
            <w:r>
              <w:rPr>
                <w:sz w:val="21"/>
              </w:rPr>
              <w:t>资金支付进度</w:t>
            </w:r>
            <w:r>
              <w:rPr>
                <w:sz w:val="21"/>
              </w:rPr>
              <w:t>等数据</w:t>
            </w:r>
            <w:r>
              <w:rPr>
                <w:sz w:val="21"/>
              </w:rPr>
              <w:t>的</w:t>
            </w:r>
            <w:r>
              <w:rPr>
                <w:sz w:val="21"/>
              </w:rPr>
              <w:t>校验</w:t>
            </w:r>
            <w:r>
              <w:rPr>
                <w:sz w:val="21"/>
              </w:rPr>
              <w:t>、新增耕地核定数与</w:t>
            </w:r>
            <w:r>
              <w:rPr>
                <w:sz w:val="21"/>
              </w:rPr>
              <w:t>“三调”及年度变更调查数据的时空一致性要求等关键逻辑。</w:t>
            </w:r>
          </w:p>
          <w:p>
            <w:pPr>
              <w:pStyle w:val="null3"/>
              <w:jc w:val="both"/>
            </w:pPr>
            <w:r>
              <w:rPr>
                <w:sz w:val="21"/>
              </w:rPr>
              <w:t>编制</w:t>
            </w:r>
            <w:r>
              <w:rPr>
                <w:sz w:val="21"/>
              </w:rPr>
              <w:t>统一</w:t>
            </w:r>
            <w:r>
              <w:rPr>
                <w:sz w:val="21"/>
              </w:rPr>
              <w:t>的《数据逻辑校验规则》文档，从准确性、完整性、一致性等维度明确数据质量</w:t>
            </w:r>
            <w:r>
              <w:rPr>
                <w:sz w:val="21"/>
              </w:rPr>
              <w:t>要求</w:t>
            </w:r>
            <w:r>
              <w:rPr>
                <w:sz w:val="21"/>
              </w:rPr>
              <w:t>。为全周期数据管理提供</w:t>
            </w:r>
            <w:r>
              <w:rPr>
                <w:sz w:val="21"/>
              </w:rPr>
              <w:t>统一</w:t>
            </w:r>
            <w:r>
              <w:rPr>
                <w:sz w:val="21"/>
              </w:rPr>
              <w:t>的业务准则，从根源上解决填报口径不一、数据逻辑冲突等问题，保障监管数据</w:t>
            </w:r>
            <w:r>
              <w:rPr>
                <w:sz w:val="21"/>
              </w:rPr>
              <w:t>“来源明确、逻辑严密”。</w:t>
            </w:r>
          </w:p>
          <w:p>
            <w:pPr>
              <w:pStyle w:val="null3"/>
              <w:jc w:val="both"/>
            </w:pPr>
            <w:r>
              <w:rPr>
                <w:sz w:val="21"/>
              </w:rPr>
              <w:t>（</w:t>
            </w:r>
            <w:r>
              <w:rPr>
                <w:sz w:val="21"/>
              </w:rPr>
              <w:t>2）提供土地整治技术支撑服务</w:t>
            </w:r>
          </w:p>
          <w:p>
            <w:pPr>
              <w:pStyle w:val="null3"/>
              <w:ind w:firstLine="420"/>
              <w:jc w:val="both"/>
            </w:pPr>
            <w:r>
              <w:rPr>
                <w:sz w:val="21"/>
              </w:rPr>
              <w:t>根据</w:t>
            </w:r>
            <w:r>
              <w:rPr>
                <w:sz w:val="21"/>
              </w:rPr>
              <w:t>业务科室所提出的非标准化、应急性数据处理需求，运用专业的数据分析方法与工具，依托监测监管系统的数据，提供数据分析支持。协助解决项目实施过程中遇到的数据统计、指标</w:t>
            </w:r>
            <w:r>
              <w:rPr>
                <w:sz w:val="21"/>
              </w:rPr>
              <w:t>核验</w:t>
            </w:r>
            <w:r>
              <w:rPr>
                <w:sz w:val="21"/>
              </w:rPr>
              <w:t>等技术难题。建立</w:t>
            </w:r>
            <w:r>
              <w:rPr>
                <w:sz w:val="21"/>
              </w:rPr>
              <w:t>“即时响应”通道，针对突发性统计需求或临时性数据排查任务，通过数据</w:t>
            </w:r>
            <w:r>
              <w:rPr>
                <w:sz w:val="21"/>
              </w:rPr>
              <w:t>分析</w:t>
            </w:r>
            <w:r>
              <w:rPr>
                <w:sz w:val="21"/>
              </w:rPr>
              <w:t>迅速反馈结果，以确保项目推进的连贯性与高效性。</w:t>
            </w:r>
          </w:p>
          <w:p>
            <w:pPr>
              <w:pStyle w:val="null3"/>
              <w:jc w:val="both"/>
            </w:pPr>
            <w:r>
              <w:rPr>
                <w:sz w:val="21"/>
              </w:rPr>
              <w:t>（</w:t>
            </w:r>
            <w:r>
              <w:rPr>
                <w:sz w:val="21"/>
              </w:rPr>
              <w:t>3）提供</w:t>
            </w:r>
            <w:r>
              <w:rPr>
                <w:sz w:val="21"/>
              </w:rPr>
              <w:t>穿透式</w:t>
            </w:r>
            <w:r>
              <w:rPr>
                <w:sz w:val="21"/>
              </w:rPr>
              <w:t>多维度数据分析服务</w:t>
            </w:r>
          </w:p>
          <w:p>
            <w:pPr>
              <w:pStyle w:val="null3"/>
              <w:ind w:firstLine="420"/>
              <w:jc w:val="both"/>
            </w:pPr>
            <w:r>
              <w:rPr>
                <w:sz w:val="21"/>
              </w:rPr>
              <w:t>提供广东省土地整治与生态修复监测监管系统内全域土地综合整治数据多维度统计与分析，支持按行政区、方案、子项目，及项目实施阶段多维度数据统计及业务分析报告。统计全省市、县（区）针对立项规模、实施进度、验收成效等方面的核心数据，进行对比分析。深入剖析农用地整理、建设用地整理、生态保护修复等子项目的具体实施情况。</w:t>
            </w:r>
          </w:p>
          <w:p>
            <w:pPr>
              <w:pStyle w:val="null3"/>
              <w:jc w:val="both"/>
            </w:pPr>
            <w:r>
              <w:rPr>
                <w:sz w:val="21"/>
                <w:b/>
              </w:rPr>
              <w:t>（四）</w:t>
            </w:r>
            <w:r>
              <w:rPr>
                <w:sz w:val="21"/>
                <w:b/>
              </w:rPr>
              <w:t>项目预算</w:t>
            </w:r>
          </w:p>
          <w:p>
            <w:pPr>
              <w:pStyle w:val="null3"/>
              <w:ind w:firstLine="420"/>
              <w:jc w:val="both"/>
            </w:pPr>
            <w:r>
              <w:rPr>
                <w:sz w:val="21"/>
              </w:rPr>
              <w:t>本采购</w:t>
            </w:r>
            <w:r>
              <w:rPr>
                <w:sz w:val="21"/>
              </w:rPr>
              <w:t>包</w:t>
            </w:r>
            <w:r>
              <w:rPr>
                <w:sz w:val="21"/>
              </w:rPr>
              <w:t>预算为</w:t>
            </w:r>
            <w:r>
              <w:rPr>
                <w:sz w:val="21"/>
              </w:rPr>
              <w:t>30万元。</w:t>
            </w:r>
            <w:r>
              <w:br/>
            </w:r>
            <w:r>
              <w:rPr>
                <w:sz w:val="21"/>
                <w:b/>
              </w:rPr>
              <w:t>二、项目进度要求</w:t>
            </w:r>
          </w:p>
          <w:p>
            <w:pPr>
              <w:pStyle w:val="null3"/>
              <w:ind w:firstLine="420"/>
              <w:jc w:val="both"/>
            </w:pPr>
            <w:r>
              <w:rPr>
                <w:sz w:val="21"/>
              </w:rPr>
              <w:t>（一）</w:t>
            </w:r>
            <w:r>
              <w:rPr>
                <w:sz w:val="21"/>
              </w:rPr>
              <w:t>委托服务期分两个部分：一是自合同签订之日起至项目正式通过验收的建设期（</w:t>
            </w:r>
            <w:r>
              <w:rPr>
                <w:sz w:val="21"/>
              </w:rPr>
              <w:t>2026</w:t>
            </w:r>
            <w:r>
              <w:rPr>
                <w:sz w:val="21"/>
              </w:rPr>
              <w:t>年</w:t>
            </w:r>
            <w:r>
              <w:rPr>
                <w:sz w:val="21"/>
              </w:rPr>
              <w:t>11</w:t>
            </w:r>
            <w:r>
              <w:rPr>
                <w:sz w:val="21"/>
              </w:rPr>
              <w:t>月</w:t>
            </w:r>
            <w:r>
              <w:rPr>
                <w:sz w:val="21"/>
              </w:rPr>
              <w:t>30</w:t>
            </w:r>
            <w:r>
              <w:rPr>
                <w:sz w:val="21"/>
              </w:rPr>
              <w:t>日前完成验收工作）；二是自项目正式通过验收之日起一年内的质量保障期。服务期间，</w:t>
            </w:r>
            <w:r>
              <w:rPr>
                <w:sz w:val="21"/>
              </w:rPr>
              <w:t>采购人</w:t>
            </w:r>
            <w:r>
              <w:rPr>
                <w:sz w:val="21"/>
              </w:rPr>
              <w:t>可依据工作需要，要求</w:t>
            </w:r>
            <w:r>
              <w:rPr>
                <w:sz w:val="21"/>
              </w:rPr>
              <w:t>中标人</w:t>
            </w:r>
            <w:r>
              <w:rPr>
                <w:sz w:val="21"/>
              </w:rPr>
              <w:t>对成果进行修改、汇报和提交。</w:t>
            </w:r>
            <w:r>
              <w:rPr>
                <w:sz w:val="21"/>
              </w:rPr>
              <w:t>中标人</w:t>
            </w:r>
            <w:r>
              <w:rPr>
                <w:sz w:val="21"/>
              </w:rPr>
              <w:t>需按照要求向</w:t>
            </w:r>
            <w:r>
              <w:rPr>
                <w:sz w:val="21"/>
              </w:rPr>
              <w:t>采购人</w:t>
            </w:r>
            <w:r>
              <w:rPr>
                <w:sz w:val="21"/>
              </w:rPr>
              <w:t>提交各阶段性成果及每月汇报进展。因不可抗力导致不能按期完成任务的可以延期或者解除合同等。</w:t>
            </w:r>
          </w:p>
          <w:p>
            <w:pPr>
              <w:pStyle w:val="null3"/>
              <w:ind w:firstLine="420"/>
              <w:jc w:val="both"/>
            </w:pPr>
            <w:r>
              <w:rPr>
                <w:sz w:val="21"/>
              </w:rPr>
              <w:t>（二）在服务期间，若因国家或省工作部署、技术要求发生重大调整，导致项目工作内容增加或周期延长的，合同履约期限及验收时间可根据上级工作要求，经合同双方友好协商后适当顺延。</w:t>
            </w:r>
          </w:p>
          <w:p>
            <w:pPr>
              <w:pStyle w:val="null3"/>
              <w:ind w:firstLine="420"/>
              <w:jc w:val="both"/>
            </w:pPr>
            <w:r>
              <w:rPr>
                <w:sz w:val="21"/>
              </w:rPr>
              <w:t>（三）服务期间，采购人可依据工作需要，要求中标人对阶段性成果进行修改、汇报和提交。中标人需严格按照要求向采购人提交各阶段性成果及数据，并每两个月向采购人汇报一次项目进展情况。</w:t>
            </w:r>
          </w:p>
          <w:p>
            <w:pPr>
              <w:pStyle w:val="null3"/>
              <w:jc w:val="both"/>
            </w:pPr>
            <w:r>
              <w:rPr>
                <w:sz w:val="21"/>
                <w:b/>
              </w:rPr>
              <w:t>三、项目实施要求</w:t>
            </w:r>
          </w:p>
          <w:p>
            <w:pPr>
              <w:pStyle w:val="null3"/>
              <w:jc w:val="both"/>
            </w:pPr>
            <w:r>
              <w:rPr>
                <w:sz w:val="21"/>
                <w:b/>
              </w:rPr>
              <w:t>（一）</w:t>
            </w:r>
            <w:r>
              <w:rPr>
                <w:sz w:val="21"/>
                <w:b/>
              </w:rPr>
              <w:t>项目人员及组织机构要求</w:t>
            </w:r>
          </w:p>
          <w:p>
            <w:pPr>
              <w:pStyle w:val="null3"/>
              <w:ind w:firstLine="420"/>
              <w:jc w:val="both"/>
            </w:pPr>
            <w:r>
              <w:rPr>
                <w:sz w:val="21"/>
              </w:rPr>
              <w:t>（</w:t>
            </w:r>
            <w:r>
              <w:rPr>
                <w:sz w:val="21"/>
              </w:rPr>
              <w:t>1</w:t>
            </w:r>
            <w:r>
              <w:rPr>
                <w:sz w:val="21"/>
              </w:rPr>
              <w:t>）</w:t>
            </w:r>
            <w:r>
              <w:rPr>
                <w:sz w:val="21"/>
              </w:rPr>
              <w:t>投标人需成立合理的组织机构，建立健全保障项目顺利实施的各项管理制度和质量保证体系，安排好足够的高素质人才参加本项目工作。</w:t>
            </w:r>
          </w:p>
          <w:p>
            <w:pPr>
              <w:pStyle w:val="null3"/>
              <w:ind w:firstLine="420"/>
              <w:jc w:val="both"/>
            </w:pPr>
            <w:r>
              <w:rPr>
                <w:sz w:val="21"/>
              </w:rPr>
              <w:t>（</w:t>
            </w:r>
            <w:r>
              <w:rPr>
                <w:sz w:val="21"/>
              </w:rPr>
              <w:t>2</w:t>
            </w:r>
            <w:r>
              <w:rPr>
                <w:sz w:val="21"/>
              </w:rPr>
              <w:t>）</w:t>
            </w:r>
            <w:r>
              <w:rPr>
                <w:sz w:val="21"/>
              </w:rPr>
              <w:t>本项目要求组建一个人员固定的专业实施小组，团队核心成员（含项目负责人、项目组成员）总数不少于</w:t>
            </w:r>
            <w:r>
              <w:rPr>
                <w:sz w:val="21"/>
              </w:rPr>
              <w:t>6</w:t>
            </w:r>
            <w:r>
              <w:rPr>
                <w:sz w:val="21"/>
              </w:rPr>
              <w:t>人。投标人需在投标文件中提供详细的人员名单、岗位职责、社保证明及职称证书等资格证明材料。具体要求如下：</w:t>
            </w:r>
          </w:p>
          <w:p>
            <w:pPr>
              <w:pStyle w:val="null3"/>
              <w:jc w:val="both"/>
            </w:pPr>
            <w:r>
              <w:rPr>
                <w:sz w:val="21"/>
                <w:b/>
              </w:rPr>
              <w:t>1.</w:t>
            </w:r>
            <w:r>
              <w:rPr>
                <w:sz w:val="21"/>
                <w:b/>
              </w:rPr>
              <w:t>项目负责人（</w:t>
            </w:r>
            <w:r>
              <w:rPr>
                <w:sz w:val="21"/>
                <w:b/>
              </w:rPr>
              <w:t>1名）：</w:t>
            </w:r>
          </w:p>
          <w:p>
            <w:pPr>
              <w:pStyle w:val="null3"/>
              <w:ind w:firstLine="420"/>
              <w:jc w:val="both"/>
            </w:pPr>
            <w:r>
              <w:rPr>
                <w:sz w:val="21"/>
              </w:rPr>
              <w:t>资质要求：具有信息化、</w:t>
            </w:r>
            <w:r>
              <w:rPr>
                <w:sz w:val="21"/>
              </w:rPr>
              <w:t>自然资源</w:t>
            </w:r>
            <w:r>
              <w:rPr>
                <w:sz w:val="21"/>
              </w:rPr>
              <w:t>相关专业高级（或以上）职称。</w:t>
            </w:r>
          </w:p>
          <w:p>
            <w:pPr>
              <w:pStyle w:val="null3"/>
              <w:ind w:firstLine="420"/>
              <w:jc w:val="both"/>
            </w:pPr>
            <w:r>
              <w:rPr>
                <w:sz w:val="21"/>
              </w:rPr>
              <w:t>业绩要求：具有主持或</w:t>
            </w:r>
            <w:r>
              <w:rPr>
                <w:sz w:val="21"/>
              </w:rPr>
              <w:t>负责</w:t>
            </w:r>
            <w:r>
              <w:rPr>
                <w:sz w:val="21"/>
              </w:rPr>
              <w:t>过土地整治、耕地保护、生态修复等相关项目的经验。</w:t>
            </w:r>
          </w:p>
          <w:p>
            <w:pPr>
              <w:pStyle w:val="null3"/>
              <w:ind w:firstLine="420"/>
              <w:jc w:val="both"/>
            </w:pPr>
            <w:r>
              <w:rPr>
                <w:sz w:val="21"/>
              </w:rPr>
              <w:t>职责要求：负责项目整体统筹、进度控制及与采购人的核心沟通，必须是项目实施全过程的实质性负责人。</w:t>
            </w:r>
          </w:p>
          <w:p>
            <w:pPr>
              <w:pStyle w:val="null3"/>
              <w:jc w:val="both"/>
            </w:pPr>
            <w:r>
              <w:rPr>
                <w:sz w:val="21"/>
                <w:b/>
              </w:rPr>
              <w:t>2.</w:t>
            </w:r>
            <w:r>
              <w:rPr>
                <w:sz w:val="21"/>
                <w:b/>
              </w:rPr>
              <w:t>项目组其他人员（至少</w:t>
            </w:r>
            <w:r>
              <w:rPr>
                <w:sz w:val="21"/>
              </w:rPr>
              <w:t>5</w:t>
            </w:r>
            <w:r>
              <w:rPr>
                <w:sz w:val="21"/>
              </w:rPr>
              <w:t>名</w:t>
            </w:r>
            <w:r>
              <w:rPr>
                <w:sz w:val="21"/>
                <w:b/>
              </w:rPr>
              <w:t>）：</w:t>
            </w:r>
          </w:p>
          <w:p>
            <w:pPr>
              <w:pStyle w:val="null3"/>
              <w:ind w:firstLine="420"/>
              <w:jc w:val="both"/>
            </w:pPr>
            <w:r>
              <w:rPr>
                <w:sz w:val="21"/>
              </w:rPr>
              <w:t>资质要求：具有信息化、自然资源相关专业中级（或以上）职称。</w:t>
            </w:r>
          </w:p>
          <w:p>
            <w:pPr>
              <w:pStyle w:val="null3"/>
              <w:ind w:firstLine="420"/>
              <w:jc w:val="both"/>
            </w:pPr>
            <w:r>
              <w:rPr>
                <w:sz w:val="21"/>
              </w:rPr>
              <w:t>业绩要求：参与过土地整治、耕地保护、生态修复等相关项目的经验。</w:t>
            </w:r>
          </w:p>
          <w:p>
            <w:pPr>
              <w:pStyle w:val="null3"/>
              <w:ind w:firstLine="420"/>
              <w:jc w:val="both"/>
            </w:pPr>
            <w:r>
              <w:rPr>
                <w:sz w:val="21"/>
              </w:rPr>
              <w:t>职责要求：负责具体的数据清洗、逻辑复核、图表制作及报告撰写工作</w:t>
            </w:r>
          </w:p>
          <w:p>
            <w:pPr>
              <w:pStyle w:val="null3"/>
              <w:jc w:val="both"/>
            </w:pPr>
            <w:r>
              <w:rPr>
                <w:sz w:val="21"/>
              </w:rPr>
              <w:t xml:space="preserve">   </w:t>
            </w:r>
            <w:r>
              <w:rPr>
                <w:sz w:val="21"/>
              </w:rPr>
              <w:t>（</w:t>
            </w:r>
            <w:r>
              <w:rPr>
                <w:sz w:val="21"/>
              </w:rPr>
              <w:t>3</w:t>
            </w:r>
            <w:r>
              <w:rPr>
                <w:sz w:val="21"/>
              </w:rPr>
              <w:t>）</w:t>
            </w:r>
            <w:r>
              <w:rPr>
                <w:sz w:val="21"/>
              </w:rPr>
              <w:t>在本项目的执行过程中，项目负责人必须将主要精力集中于此项工作，核心人员需全身心投入到此项目中，以确保安全生产和项目管理的高标准。</w:t>
            </w:r>
          </w:p>
          <w:p>
            <w:pPr>
              <w:pStyle w:val="null3"/>
              <w:ind w:firstLine="210"/>
              <w:jc w:val="both"/>
            </w:pPr>
            <w:r>
              <w:rPr>
                <w:sz w:val="21"/>
              </w:rPr>
              <w:t>（</w:t>
            </w:r>
            <w:r>
              <w:rPr>
                <w:sz w:val="21"/>
              </w:rPr>
              <w:t>4</w:t>
            </w:r>
            <w:r>
              <w:rPr>
                <w:sz w:val="21"/>
              </w:rPr>
              <w:t>）</w:t>
            </w:r>
            <w:r>
              <w:rPr>
                <w:sz w:val="21"/>
              </w:rPr>
              <w:t>参与此项目的技术人员需具有强烈的服务意识和高度的责任感。</w:t>
            </w:r>
          </w:p>
          <w:p>
            <w:pPr>
              <w:pStyle w:val="null3"/>
              <w:ind w:firstLine="210"/>
              <w:jc w:val="both"/>
            </w:pPr>
            <w:r>
              <w:rPr>
                <w:sz w:val="21"/>
              </w:rPr>
              <w:t>（</w:t>
            </w:r>
            <w:r>
              <w:rPr>
                <w:sz w:val="21"/>
              </w:rPr>
              <w:t>5</w:t>
            </w:r>
            <w:r>
              <w:rPr>
                <w:sz w:val="21"/>
              </w:rPr>
              <w:t>）</w:t>
            </w:r>
            <w:r>
              <w:rPr>
                <w:sz w:val="21"/>
              </w:rPr>
              <w:t>在项目实施期间，未经采购人同意，中标人不得擅自调整投标文件中承诺的项目实施人员，否则可能面临法律规定的处罚。根据《中华人民共和国招标投标法》第四十九条的规定，违反本法规定，必须进行招标的项目而不招标的，将责令限期改正，并可处项目合同金额千分之五以上千分之十以下的罚款。对全部或者部分使用国有资金的项目，可以暂停项目执行或者暂停资金拨付。对单位直接负责的主管人员和其他直接责任人员依法给予处分。因此，未经采购人同意调整项目实施人员，采购人有权终止合同，并要求中标人赔偿由此给采购人造成的全部损失。</w:t>
            </w:r>
          </w:p>
          <w:p>
            <w:pPr>
              <w:pStyle w:val="null3"/>
              <w:jc w:val="both"/>
            </w:pPr>
            <w:r>
              <w:rPr>
                <w:sz w:val="21"/>
                <w:b/>
              </w:rPr>
              <w:t>（二）</w:t>
            </w:r>
            <w:r>
              <w:rPr>
                <w:sz w:val="21"/>
                <w:b/>
              </w:rPr>
              <w:t>费用要求</w:t>
            </w:r>
          </w:p>
          <w:p>
            <w:pPr>
              <w:pStyle w:val="null3"/>
              <w:ind w:firstLine="420"/>
              <w:jc w:val="both"/>
            </w:pPr>
            <w:r>
              <w:rPr>
                <w:sz w:val="21"/>
              </w:rPr>
              <w:t>（</w:t>
            </w:r>
            <w:r>
              <w:rPr>
                <w:sz w:val="21"/>
              </w:rPr>
              <w:t>1</w:t>
            </w:r>
            <w:r>
              <w:rPr>
                <w:sz w:val="21"/>
              </w:rPr>
              <w:t>）</w:t>
            </w:r>
            <w:r>
              <w:rPr>
                <w:sz w:val="21"/>
              </w:rPr>
              <w:t>投标报价应基于科学的成本核算，确保覆盖所有必要成本，包括但不限于人工成本（含专家咨询费）、办公费用、差旅费、数据处理费、会议费、税金、管理费及利润等。投标报价应满足招标文件中的评标标准和合同主要条款。本招标文件所要求内容应视为保证项目开展所需最低要求，如有遗漏，投标人应予补充，否则，一旦中标将认为投标人认同遗漏部分并免费提供。</w:t>
            </w:r>
          </w:p>
          <w:p>
            <w:pPr>
              <w:pStyle w:val="null3"/>
              <w:ind w:firstLine="420"/>
              <w:jc w:val="both"/>
            </w:pPr>
            <w:r>
              <w:rPr>
                <w:sz w:val="21"/>
              </w:rPr>
              <w:t>（</w:t>
            </w:r>
            <w:r>
              <w:rPr>
                <w:sz w:val="21"/>
              </w:rPr>
              <w:t>2</w:t>
            </w:r>
            <w:r>
              <w:rPr>
                <w:sz w:val="21"/>
              </w:rPr>
              <w:t>）</w:t>
            </w:r>
            <w:r>
              <w:rPr>
                <w:sz w:val="21"/>
              </w:rPr>
              <w:t>根据项目总体进度的变化，采购人可能会延长项目实施的工期或调整进度计划，投标人应在投标总价中充分考虑这种工期风险，在实施过程中不得据此要求增加任何费用。</w:t>
            </w:r>
          </w:p>
          <w:p>
            <w:pPr>
              <w:pStyle w:val="null3"/>
              <w:jc w:val="both"/>
            </w:pPr>
            <w:r>
              <w:rPr>
                <w:sz w:val="21"/>
                <w:b/>
              </w:rPr>
              <w:t>（三）</w:t>
            </w:r>
            <w:r>
              <w:rPr>
                <w:sz w:val="21"/>
                <w:b/>
              </w:rPr>
              <w:t>安全保密</w:t>
            </w:r>
          </w:p>
          <w:p>
            <w:pPr>
              <w:pStyle w:val="null3"/>
              <w:ind w:firstLine="420"/>
              <w:jc w:val="both"/>
            </w:pPr>
            <w:r>
              <w:rPr>
                <w:sz w:val="21"/>
              </w:rPr>
              <w:t>投标人需对项目所收集的资料以及由采购人提供的所有内部资料、技术文档和信息予以保密。投标人需遵守与采购人签订的保密协议</w:t>
            </w:r>
            <w:r>
              <w:rPr>
                <w:sz w:val="21"/>
              </w:rPr>
              <w:t>（</w:t>
            </w:r>
            <w:r>
              <w:rPr>
                <w:sz w:val="21"/>
              </w:rPr>
              <w:t>见合同附件</w:t>
            </w:r>
            <w:r>
              <w:rPr>
                <w:sz w:val="21"/>
              </w:rPr>
              <w:t>）</w:t>
            </w:r>
            <w:r>
              <w:rPr>
                <w:sz w:val="21"/>
              </w:rPr>
              <w:t>，未经采购人书面许可，投标人不得以任何形式向第三方透露本项目标书以及本项目的任何内容。违反此保密协议不仅可能面临法律诉讼，还可能需承担相应的经济赔偿责任。</w:t>
            </w:r>
          </w:p>
          <w:p>
            <w:pPr>
              <w:pStyle w:val="null3"/>
              <w:jc w:val="both"/>
            </w:pPr>
            <w:r>
              <w:rPr>
                <w:sz w:val="21"/>
                <w:b/>
              </w:rPr>
              <w:t>（四）</w:t>
            </w:r>
            <w:r>
              <w:rPr>
                <w:sz w:val="21"/>
                <w:b/>
              </w:rPr>
              <w:t>服务措施及质量保障要求</w:t>
            </w:r>
          </w:p>
          <w:p>
            <w:pPr>
              <w:pStyle w:val="null3"/>
              <w:ind w:firstLine="420"/>
              <w:jc w:val="both"/>
            </w:pPr>
            <w:r>
              <w:rPr>
                <w:sz w:val="21"/>
              </w:rPr>
              <w:t>（</w:t>
            </w:r>
            <w:r>
              <w:rPr>
                <w:sz w:val="21"/>
              </w:rPr>
              <w:t>1</w:t>
            </w:r>
            <w:r>
              <w:rPr>
                <w:sz w:val="21"/>
              </w:rPr>
              <w:t>）</w:t>
            </w:r>
            <w:r>
              <w:rPr>
                <w:sz w:val="21"/>
              </w:rPr>
              <w:t>投标人须具备全面、合理、得当的项目成果质量保证措施。中标人需配合采购人对项目的进度和质量监管，积极响应采购人对进度计划的要求，若有计划调整，应及时与采购人沟通协商。</w:t>
            </w:r>
          </w:p>
          <w:p>
            <w:pPr>
              <w:pStyle w:val="null3"/>
              <w:ind w:firstLine="420"/>
              <w:jc w:val="both"/>
            </w:pPr>
            <w:r>
              <w:rPr>
                <w:sz w:val="21"/>
              </w:rPr>
              <w:t>（</w:t>
            </w:r>
            <w:r>
              <w:rPr>
                <w:sz w:val="21"/>
              </w:rPr>
              <w:t>2</w:t>
            </w:r>
            <w:r>
              <w:rPr>
                <w:sz w:val="21"/>
              </w:rPr>
              <w:t>）</w:t>
            </w:r>
            <w:r>
              <w:rPr>
                <w:sz w:val="21"/>
              </w:rPr>
              <w:t>中标人需根据采购人提出的审核整改意见和专家意见进行成果修改，确保交付质量。</w:t>
            </w:r>
          </w:p>
          <w:p>
            <w:pPr>
              <w:pStyle w:val="null3"/>
              <w:jc w:val="both"/>
            </w:pPr>
            <w:r>
              <w:rPr>
                <w:sz w:val="21"/>
                <w:b/>
              </w:rPr>
              <w:t>（五）</w:t>
            </w:r>
            <w:r>
              <w:rPr>
                <w:sz w:val="21"/>
                <w:b/>
              </w:rPr>
              <w:t>服务承诺要求</w:t>
            </w:r>
          </w:p>
          <w:p>
            <w:pPr>
              <w:pStyle w:val="null3"/>
              <w:ind w:firstLine="420"/>
              <w:jc w:val="both"/>
            </w:pPr>
            <w:r>
              <w:rPr>
                <w:sz w:val="21"/>
              </w:rPr>
              <w:t>（</w:t>
            </w:r>
            <w:r>
              <w:rPr>
                <w:sz w:val="21"/>
              </w:rPr>
              <w:t>1</w:t>
            </w:r>
            <w:r>
              <w:rPr>
                <w:sz w:val="21"/>
              </w:rPr>
              <w:t>）</w:t>
            </w:r>
            <w:r>
              <w:rPr>
                <w:sz w:val="21"/>
              </w:rPr>
              <w:t>投标人须具备覆盖面广、齐全，保障有力的服务承诺方案。中标人需记录每月工作情况，并每两个月向采购人提交工作报告，主要阐述近两个月工作进展进度情况、发生的重大事件及有关问题反馈。</w:t>
            </w:r>
          </w:p>
          <w:p>
            <w:pPr>
              <w:pStyle w:val="null3"/>
              <w:ind w:firstLine="420"/>
              <w:jc w:val="both"/>
            </w:pPr>
            <w:r>
              <w:rPr>
                <w:sz w:val="21"/>
              </w:rPr>
              <w:t>（</w:t>
            </w:r>
            <w:r>
              <w:rPr>
                <w:sz w:val="21"/>
              </w:rPr>
              <w:t>2</w:t>
            </w:r>
            <w:r>
              <w:rPr>
                <w:sz w:val="21"/>
              </w:rPr>
              <w:t>）</w:t>
            </w:r>
            <w:r>
              <w:rPr>
                <w:sz w:val="21"/>
              </w:rPr>
              <w:t>中标人需按采购人要求提交项目成果、阶段成果及各类会议所需资料。</w:t>
            </w:r>
          </w:p>
          <w:p>
            <w:pPr>
              <w:pStyle w:val="null3"/>
              <w:jc w:val="both"/>
            </w:pPr>
            <w:r>
              <w:rPr>
                <w:sz w:val="21"/>
                <w:b/>
              </w:rPr>
              <w:t>（六）</w:t>
            </w:r>
            <w:r>
              <w:rPr>
                <w:sz w:val="21"/>
                <w:b/>
              </w:rPr>
              <w:t>响应服务要求（投标人需提供承诺函，格式可参照附件）</w:t>
            </w:r>
          </w:p>
          <w:p>
            <w:pPr>
              <w:pStyle w:val="null3"/>
              <w:ind w:firstLine="420"/>
              <w:jc w:val="both"/>
            </w:pPr>
            <w:r>
              <w:rPr>
                <w:sz w:val="21"/>
              </w:rPr>
              <w:t>投标人应具有完善的响应服务方案，</w:t>
            </w:r>
            <w:r>
              <w:rPr>
                <w:sz w:val="21"/>
              </w:rPr>
              <w:t>投标人</w:t>
            </w:r>
            <w:r>
              <w:rPr>
                <w:sz w:val="21"/>
              </w:rPr>
              <w:t>对</w:t>
            </w:r>
            <w:r>
              <w:rPr>
                <w:sz w:val="21"/>
              </w:rPr>
              <w:t>采购人</w:t>
            </w:r>
            <w:r>
              <w:rPr>
                <w:sz w:val="21"/>
              </w:rPr>
              <w:t>的服务通知，</w:t>
            </w:r>
            <w:r>
              <w:rPr>
                <w:sz w:val="21"/>
              </w:rPr>
              <w:t>投标人</w:t>
            </w:r>
            <w:r>
              <w:rPr>
                <w:sz w:val="21"/>
              </w:rPr>
              <w:t>在接报后</w:t>
            </w:r>
            <w:r>
              <w:rPr>
                <w:sz w:val="21"/>
              </w:rPr>
              <w:t>30分钟内响应，</w:t>
            </w:r>
            <w:r>
              <w:rPr>
                <w:sz w:val="21"/>
              </w:rPr>
              <w:t>4</w:t>
            </w:r>
            <w:r>
              <w:rPr>
                <w:sz w:val="21"/>
              </w:rPr>
              <w:t>小时内到达现场处理，不得影响</w:t>
            </w:r>
            <w:r>
              <w:rPr>
                <w:sz w:val="21"/>
              </w:rPr>
              <w:t>采购人</w:t>
            </w:r>
            <w:r>
              <w:rPr>
                <w:sz w:val="21"/>
              </w:rPr>
              <w:t>的正常工作业务。</w:t>
            </w:r>
            <w:r>
              <w:br/>
            </w:r>
            <w:r>
              <w:rPr>
                <w:sz w:val="21"/>
                <w:b/>
              </w:rPr>
              <w:t>四、项目验收要求</w:t>
            </w:r>
          </w:p>
          <w:p>
            <w:pPr>
              <w:pStyle w:val="null3"/>
              <w:ind w:firstLine="420"/>
              <w:jc w:val="both"/>
            </w:pPr>
            <w:r>
              <w:rPr>
                <w:sz w:val="21"/>
              </w:rPr>
              <w:t>自项目验收合格之日起一年内提供售后服务。依据合同约定的项目质量保障期规定的时间、范围和内容开展工作，包括但不仅限于：</w:t>
            </w:r>
            <w:r>
              <w:rPr>
                <w:sz w:val="21"/>
              </w:rPr>
              <w:t>1.对采购人提出的质量缺陷进行检查和整改，并对质量问题进行处理、跟踪，直至解决为止；2.根据采购人要求提供项目相关资料；3.其他需要提供服务的事项。</w:t>
            </w:r>
          </w:p>
          <w:p>
            <w:pPr>
              <w:pStyle w:val="null3"/>
              <w:jc w:val="both"/>
            </w:pPr>
            <w:r>
              <w:rPr>
                <w:sz w:val="21"/>
                <w:b/>
              </w:rPr>
              <w:t>五</w:t>
            </w:r>
            <w:r>
              <w:rPr>
                <w:sz w:val="21"/>
                <w:b/>
              </w:rPr>
              <w:t>、项目成果</w:t>
            </w:r>
          </w:p>
          <w:p>
            <w:pPr>
              <w:pStyle w:val="null3"/>
              <w:ind w:firstLine="420"/>
              <w:jc w:val="both"/>
            </w:pPr>
            <w:r>
              <w:rPr>
                <w:sz w:val="21"/>
              </w:rPr>
              <w:t>中标人应在服务期内完成以下成果的编制与提交工作。所有文档类成果均需经采购人确认，数据及专利成果需符合相关法律法规以及标准格式要求。项目成果涵盖如下内容：</w:t>
            </w:r>
          </w:p>
          <w:p>
            <w:pPr>
              <w:pStyle w:val="null3"/>
              <w:jc w:val="both"/>
            </w:pPr>
            <w:r>
              <w:rPr>
                <w:sz w:val="21"/>
              </w:rPr>
              <w:t>（</w:t>
            </w:r>
            <w:r>
              <w:rPr>
                <w:sz w:val="21"/>
              </w:rPr>
              <w:t>1）《全域土地综合整治数据逻辑校验规则》一份。</w:t>
            </w:r>
          </w:p>
          <w:p>
            <w:pPr>
              <w:pStyle w:val="null3"/>
              <w:jc w:val="both"/>
            </w:pPr>
            <w:r>
              <w:rPr>
                <w:sz w:val="21"/>
              </w:rPr>
              <w:t>（</w:t>
            </w:r>
            <w:r>
              <w:rPr>
                <w:sz w:val="21"/>
              </w:rPr>
              <w:t>2）《数据分析技术支撑服务报告》一份。</w:t>
            </w:r>
          </w:p>
          <w:p>
            <w:pPr>
              <w:pStyle w:val="null3"/>
              <w:jc w:val="both"/>
            </w:pPr>
            <w:r>
              <w:rPr>
                <w:sz w:val="21"/>
              </w:rPr>
              <w:t>（</w:t>
            </w:r>
            <w:r>
              <w:rPr>
                <w:sz w:val="21"/>
              </w:rPr>
              <w:t>3）《全域土地综合整治多维统计分析报告》一份。</w:t>
            </w:r>
          </w:p>
          <w:p>
            <w:pPr>
              <w:pStyle w:val="null3"/>
              <w:jc w:val="both"/>
            </w:pPr>
            <w:r>
              <w:rPr>
                <w:sz w:val="21"/>
              </w:rPr>
              <w:t>（</w:t>
            </w:r>
            <w:r>
              <w:rPr>
                <w:sz w:val="21"/>
              </w:rPr>
              <w:t>4）电子成果：包含清洗后的数据文件、分析脚本和相关代码，需以通用格式存储，确保具备可读性与可操作性。</w:t>
            </w:r>
          </w:p>
          <w:p>
            <w:pPr>
              <w:pStyle w:val="null3"/>
              <w:jc w:val="both"/>
            </w:pPr>
            <w:r>
              <w:rPr>
                <w:sz w:val="21"/>
              </w:rPr>
              <w:t>（</w:t>
            </w:r>
            <w:r>
              <w:rPr>
                <w:sz w:val="21"/>
              </w:rPr>
              <w:t>5）相关技术专利成果一项。</w:t>
            </w:r>
          </w:p>
          <w:p>
            <w:pPr>
              <w:pStyle w:val="null3"/>
              <w:ind w:firstLine="420"/>
              <w:jc w:val="both"/>
            </w:pPr>
            <w:r>
              <w:rPr>
                <w:sz w:val="21"/>
              </w:rPr>
              <w:t>以上研究成果、项目研究过程资料须按照采购人需求提供相应格式和数量的文件。最终成果须提交以上工作成果的纸质文件和电子光盘各</w:t>
            </w:r>
            <w:r>
              <w:rPr>
                <w:sz w:val="21"/>
              </w:rPr>
              <w:t>1套（内含电子文本、扫描文件和调研数据文件）。电子文本为DOC及PPT格式，扫描文件为PDF或JPG格式，相关数据文件为EXCEL或DOC格式。</w:t>
            </w:r>
          </w:p>
          <w:p>
            <w:pPr>
              <w:pStyle w:val="null3"/>
              <w:jc w:val="both"/>
            </w:pPr>
            <w:r>
              <w:rPr>
                <w:sz w:val="21"/>
                <w:b/>
              </w:rPr>
              <w:t>六</w:t>
            </w:r>
            <w:r>
              <w:rPr>
                <w:sz w:val="21"/>
                <w:b/>
              </w:rPr>
              <w:t>、知识产权归属</w:t>
            </w:r>
          </w:p>
          <w:p>
            <w:pPr>
              <w:pStyle w:val="null3"/>
              <w:ind w:firstLine="420"/>
              <w:jc w:val="both"/>
            </w:pPr>
            <w:r>
              <w:rPr>
                <w:sz w:val="21"/>
              </w:rPr>
              <w:t>★（1）中标人在履行本项目过程中形成的全部项目成果（含初步成果、最终成果）的知识产权归采购人所有。</w:t>
            </w:r>
          </w:p>
          <w:p>
            <w:pPr>
              <w:pStyle w:val="null3"/>
              <w:ind w:firstLine="420"/>
              <w:jc w:val="both"/>
            </w:pPr>
            <w:r>
              <w:rPr>
                <w:sz w:val="21"/>
              </w:rPr>
              <w:t>（</w:t>
            </w:r>
            <w:r>
              <w:rPr>
                <w:sz w:val="21"/>
              </w:rPr>
              <w:t>2）完成项目成果的相关人员享有署名权及获取荣誉证书、奖励的权利。</w:t>
            </w:r>
          </w:p>
          <w:p>
            <w:pPr>
              <w:pStyle w:val="null3"/>
              <w:ind w:firstLine="420"/>
              <w:jc w:val="both"/>
            </w:pPr>
            <w:r>
              <w:rPr>
                <w:sz w:val="21"/>
              </w:rPr>
              <w:t>（</w:t>
            </w:r>
            <w:r>
              <w:rPr>
                <w:sz w:val="21"/>
              </w:rPr>
              <w:t>3）根据合同规定，未经采购人书面同意，中标人不得不得以任何形式使用本项目成果。这包括但不限于发表基于项目工作过程中形成的学术论文、专著、专利，以及就项目成果申报奖项等。违反此规定的行为，可能构成对知识产权的侵犯，中标人将承担相应的法律责任。</w:t>
            </w:r>
          </w:p>
          <w:p>
            <w:pPr>
              <w:pStyle w:val="null3"/>
              <w:ind w:firstLine="420"/>
              <w:jc w:val="both"/>
            </w:pPr>
            <w:r>
              <w:rPr>
                <w:sz w:val="21"/>
              </w:rPr>
              <w:t>★（4）中标人保证所有项目成果均为独立原创成果，不存在侵犯第三方知识产权的情形。如采购人使用中标人的项目成果导致被第三方提出侵权之诉，根据相关法律和案例分析，一切法律责任将由中标人承担。</w:t>
            </w:r>
          </w:p>
          <w:p>
            <w:pPr>
              <w:pStyle w:val="null3"/>
            </w:pPr>
            <w:r>
              <w:rPr>
                <w:sz w:val="21"/>
              </w:rPr>
              <w:t>（</w:t>
            </w:r>
            <w:r>
              <w:rPr>
                <w:sz w:val="21"/>
              </w:rPr>
              <w:t>5）本项目不会引起任何已申请、登记的知识产权所有权的转移。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采购包3（全域土地综合整治典型案例模式研究（2026年度））</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委托服务期分两个部分：一是自合同签订之日起至项目正式通过验收的建设期（2026年11月30日前完成验收工作）；二是自项目正式通过验收之日起一年内的质量保障期。服务期间，采购人可依据工作需要，要求中标人对成果进行修改、汇报和提交。中标人需按照要求向采购人提交各阶段性成果及每月汇报进展。因不可抗力导致不能按期完成任务的可以延期或者解除合同等。</w:t>
            </w:r>
          </w:p>
        </w:tc>
      </w:tr>
      <w:tr>
        <w:tc>
          <w:tcPr>
            <w:tcW w:type="dxa" w:w="4153"/>
          </w:tcPr>
          <w:p>
            <w:pPr>
              <w:pStyle w:val="null3"/>
            </w:pPr>
            <w:r>
              <w:rPr/>
              <w:t>标的提供的地点</w:t>
            </w:r>
          </w:p>
        </w:tc>
        <w:tc>
          <w:tcPr>
            <w:tcW w:type="dxa" w:w="4153"/>
          </w:tcPr>
          <w:p>
            <w:pPr>
              <w:pStyle w:val="null3"/>
            </w:pPr>
            <w:r>
              <w:rPr/>
              <w:t>广东省广州市</w:t>
            </w:r>
          </w:p>
        </w:tc>
      </w:tr>
      <w:tr>
        <w:tc>
          <w:tcPr>
            <w:tcW w:type="dxa" w:w="4153"/>
          </w:tcPr>
          <w:p>
            <w:pPr>
              <w:pStyle w:val="null3"/>
            </w:pPr>
            <w:r>
              <w:rPr/>
              <w:t>付款方式</w:t>
            </w:r>
          </w:p>
        </w:tc>
        <w:tc>
          <w:tcPr>
            <w:tcW w:type="dxa" w:w="4153"/>
          </w:tcPr>
          <w:p>
            <w:pPr>
              <w:pStyle w:val="null3"/>
            </w:pPr>
            <w:r>
              <w:rPr/>
              <w:t>1期：支付比例70%,合同签订生效后，采购人在收到中标人提交付款申请和合法有效的发票10个工作日内完成支付，支付合同总额的70%。（中标人应向采购人提供与拟支付金额相等的合法有效完整的完税发票及付款申请，且收款方、出具发票方均必须与合同乙方一致，如财政部门另有规定的，从其规定。 采购人向中标人指定账户汇出款项后，即视为已履行付款义务，在汇款过程中，因中标人账户的原因（包括但不限于账号被注销、被冻结等）导致其无法收取款项的，由中标人承担相应后果。）</w:t>
            </w:r>
          </w:p>
          <w:p>
            <w:pPr>
              <w:pStyle w:val="null3"/>
            </w:pPr>
            <w:r>
              <w:rPr/>
              <w:t>2期：支付比例25%,中标人提交项目要求全部初步成果经采购人确认符合合同约定后，采购人在收到中标人提交的付款申请和合法有效的发票10个工作日内完成支付，支付合同总额的25%。（中标人应向采购人提供与拟支付金额相等的合法有效完整的完税发票及付款申请，且收款方、出具发票方均必须与合同乙方一致，如财政部门另有规定的，从其规定。 采购人向中标人指定账户汇出款项后，即视为已履行付款义务，在汇款过程中，因中标人账户的原因（包括但不限于账号被注销、被冻结等）导致其无法收取款项的，由中标人承担相应后果。）</w:t>
            </w:r>
          </w:p>
          <w:p>
            <w:pPr>
              <w:pStyle w:val="null3"/>
            </w:pPr>
            <w:r>
              <w:rPr/>
              <w:t>3期：支付比例5%,提交的最终项目成果经采购人验收合格，且采购人确认中标人无违约事项后，中标人提交付款申请、与拟支付金额等额的发票，采购人在收到付款申请和合法有效的发票后的10个工作日内办理财政支付流程，支付合同总额的5%。（中标人应向采购人提供与拟支付金额相等的合法有效完整的完税发票及付款申请，且收款方、出具发票方均必须与合同乙方一致，如财政部门另有规定的，从其规定。 采购人向中标人指定账户汇出款项后，即视为已履行付款义务，在汇款过程中，因中标人账户的原因（包括但不限于账号被注销、被冻结等）导致其无法收取款项的，由中标人承担相应后果。）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1期：（一）验收标准 1.成果内容需符合规定的编制原则、编制规范等要点的规定。 2.成果需做到清晰、完整、表达准确。 3.成果需做到具体、可操作性和适用性强。 （二）验收方式 根据中标人的投标承诺及行业标准、国家标准，工作成果由采购人组织的专家组评审通过视为本项目验收合格。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全域土地综合整治典型案例模式研究（2026年度）</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w:t>
            </w:r>
          </w:p>
        </w:tc>
        <w:tc>
          <w:tcPr>
            <w:tcW w:type="dxa" w:w="933"/>
          </w:tcPr>
          <w:p>
            <w:pPr>
              <w:pStyle w:val="null3"/>
              <w:jc w:val="right"/>
            </w:pPr>
            <w:r>
              <w:rPr/>
              <w:t>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全域土地综合整治典型案例模式研究（2026年度）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一、项目概况：</w:t>
            </w:r>
          </w:p>
          <w:p>
            <w:pPr>
              <w:pStyle w:val="null3"/>
              <w:spacing w:before="15" w:after="15"/>
              <w:jc w:val="both"/>
            </w:pPr>
            <w:r>
              <w:rPr>
                <w:sz w:val="21"/>
                <w:b/>
              </w:rPr>
              <w:t>1.项目背景</w:t>
            </w:r>
          </w:p>
          <w:p>
            <w:pPr>
              <w:pStyle w:val="null3"/>
              <w:ind w:firstLine="420"/>
              <w:jc w:val="both"/>
            </w:pPr>
            <w:r>
              <w:rPr>
                <w:sz w:val="21"/>
              </w:rPr>
              <w:t>为深入贯彻自然资源部自然资源部关于学习运用</w:t>
            </w:r>
            <w:r>
              <w:rPr>
                <w:sz w:val="21"/>
              </w:rPr>
              <w:t>“千万工程”经验、深入推进全域土地综合整治工作部署，全面落实省委、省政府《关于深入推进全域土地综合整治助力“百县千镇万村高质量发展工程”的意见》（粤办发〔2024〕62号），近年来，全省各地持续推进全域土地综合整治工作，实现了从“试点探路”到“扩面提质”再到“深入推进”的迭代升级。截止至2026年3月，全省累计批复实施方案212个，覆盖多地市、县（市、区）与乡镇，在耕地保护、空间优化、产业赋能、生态修复等方面取得阶段性成效。但在实践推进中，仍存在模式提炼不系统、经验推广不高效等问题，亟需深入开展典型案例模式研究，系统总结全省整治经验，指导全省实践操作。</w:t>
            </w:r>
          </w:p>
          <w:p>
            <w:pPr>
              <w:pStyle w:val="null3"/>
              <w:ind w:firstLine="420"/>
              <w:jc w:val="both"/>
            </w:pPr>
            <w:r>
              <w:rPr>
                <w:sz w:val="21"/>
              </w:rPr>
              <w:t>2024年至2025年，自然资源部先后发布了三批共47个全域土地综合整治典型案例，对标借鉴自然资源部发布的典型案例成熟经验与创新做法，为充分发挥典型示范引领作用，破解实践难题，2025年度全省已梳理形成体现地域特色、兼具示范效应的全域土地综合整治典型案例，为模式提炼与工作推广奠定坚实基础。2026年度，在既有成果之上，</w:t>
            </w:r>
            <w:r>
              <w:rPr>
                <w:sz w:val="21"/>
              </w:rPr>
              <w:t>持续开展典型案例模式研究，既是对标国家</w:t>
            </w:r>
            <w:r>
              <w:rPr>
                <w:sz w:val="21"/>
              </w:rPr>
              <w:t>、</w:t>
            </w:r>
            <w:r>
              <w:rPr>
                <w:sz w:val="21"/>
              </w:rPr>
              <w:t>省级最新</w:t>
            </w:r>
            <w:r>
              <w:rPr>
                <w:sz w:val="21"/>
              </w:rPr>
              <w:t>要求、吸收先进经验的现实需要，也是总结广东实践、破解突出问题、</w:t>
            </w:r>
            <w:r>
              <w:rPr>
                <w:sz w:val="21"/>
              </w:rPr>
              <w:t>提升整治成效、</w:t>
            </w:r>
            <w:r>
              <w:rPr>
                <w:sz w:val="21"/>
              </w:rPr>
              <w:t>指导基层实施的</w:t>
            </w:r>
            <w:r>
              <w:rPr>
                <w:sz w:val="21"/>
              </w:rPr>
              <w:t>重要</w:t>
            </w:r>
            <w:r>
              <w:rPr>
                <w:sz w:val="21"/>
              </w:rPr>
              <w:t>举措。</w:t>
            </w:r>
          </w:p>
          <w:p>
            <w:pPr>
              <w:pStyle w:val="null3"/>
              <w:jc w:val="both"/>
            </w:pPr>
            <w:r>
              <w:rPr>
                <w:sz w:val="21"/>
                <w:b/>
              </w:rPr>
              <w:t>2.项目目标</w:t>
            </w:r>
          </w:p>
          <w:p>
            <w:pPr>
              <w:pStyle w:val="null3"/>
              <w:ind w:firstLine="420"/>
              <w:jc w:val="both"/>
            </w:pPr>
            <w:r>
              <w:rPr>
                <w:sz w:val="21"/>
              </w:rPr>
              <w:t>学习借鉴自然资源部发布典型案例做法，在资料收集、实地调研等基础上，深入研究和剖析与自然资发〔</w:t>
            </w:r>
            <w:r>
              <w:rPr>
                <w:sz w:val="21"/>
              </w:rPr>
              <w:t>2024〕149号文及粤办发〔2024〕62号文高度契合的广东省全域土地综合整治典型案例，围绕实践做法、组织实施能力、整治模式、政策机制创新等方面，系统研究、分类总结，梳理形成全域土地综合整治典型案例模式研究报告，并同步编制</w:t>
            </w:r>
            <w:r>
              <w:rPr>
                <w:sz w:val="21"/>
              </w:rPr>
              <w:t>“广东省典型案例一张图”及《</w:t>
            </w:r>
            <w:r>
              <w:rPr>
                <w:sz w:val="21"/>
              </w:rPr>
              <w:t>2026年度广东省全域土地综合整治典型案例图册</w:t>
            </w:r>
            <w:r>
              <w:rPr>
                <w:sz w:val="21"/>
              </w:rPr>
              <w:t>》</w:t>
            </w:r>
            <w:r>
              <w:rPr>
                <w:sz w:val="21"/>
              </w:rPr>
              <w:t>，用于指导各地开展工作，并可供政策宣传、行业交流及项目示范推广。</w:t>
            </w:r>
          </w:p>
          <w:p>
            <w:pPr>
              <w:pStyle w:val="null3"/>
              <w:jc w:val="both"/>
            </w:pPr>
            <w:r>
              <w:rPr>
                <w:sz w:val="21"/>
                <w:b/>
              </w:rPr>
              <w:t>3.项目研究内容</w:t>
            </w:r>
          </w:p>
          <w:p>
            <w:pPr>
              <w:pStyle w:val="null3"/>
              <w:jc w:val="left"/>
              <w:outlineLvl w:val="1"/>
            </w:pPr>
            <w:r>
              <w:rPr>
                <w:sz w:val="21"/>
                <w:b/>
              </w:rPr>
              <w:t>（</w:t>
            </w:r>
            <w:r>
              <w:rPr>
                <w:sz w:val="21"/>
                <w:b/>
              </w:rPr>
              <w:t>1）</w:t>
            </w:r>
            <w:r>
              <w:rPr>
                <w:sz w:val="21"/>
                <w:b/>
              </w:rPr>
              <w:t>基础</w:t>
            </w:r>
            <w:r>
              <w:rPr>
                <w:sz w:val="21"/>
                <w:b/>
              </w:rPr>
              <w:t>资料收集及</w:t>
            </w:r>
            <w:r>
              <w:rPr>
                <w:sz w:val="21"/>
                <w:b/>
              </w:rPr>
              <w:t>模式</w:t>
            </w:r>
            <w:r>
              <w:rPr>
                <w:sz w:val="21"/>
                <w:b/>
              </w:rPr>
              <w:t>研究</w:t>
            </w:r>
          </w:p>
          <w:p>
            <w:pPr>
              <w:pStyle w:val="null3"/>
              <w:ind w:firstLine="420"/>
              <w:jc w:val="both"/>
            </w:pPr>
            <w:r>
              <w:rPr>
                <w:sz w:val="21"/>
              </w:rPr>
              <w:t>根据提供的</w:t>
            </w:r>
            <w:r>
              <w:rPr>
                <w:sz w:val="21"/>
              </w:rPr>
              <w:t>2026年度典型案例清单，在基础资料的收集、现场调研等工作基础上，开展典型案例分类整合与共性规律提炼研究。围绕实践做法、组织实施能力、整治模式等方面完成成果分类汇编，深度提炼案例创新价值，总结可复制推广的技术路径、政策工具组合模式、投融资与权属调整机制等，形成《2026年度广东省全域土地综合整治典型案例模式研究报告》。</w:t>
            </w:r>
          </w:p>
          <w:p>
            <w:pPr>
              <w:pStyle w:val="null3"/>
              <w:jc w:val="left"/>
              <w:outlineLvl w:val="1"/>
            </w:pPr>
            <w:r>
              <w:rPr>
                <w:sz w:val="21"/>
                <w:b/>
              </w:rPr>
              <w:t>（</w:t>
            </w:r>
            <w:r>
              <w:rPr>
                <w:sz w:val="21"/>
                <w:b/>
              </w:rPr>
              <w:t>2）图册编制</w:t>
            </w:r>
          </w:p>
          <w:p>
            <w:pPr>
              <w:pStyle w:val="null3"/>
              <w:ind w:firstLine="420"/>
              <w:jc w:val="both"/>
            </w:pPr>
            <w:r>
              <w:rPr>
                <w:sz w:val="21"/>
              </w:rPr>
              <w:t>围绕</w:t>
            </w:r>
            <w:r>
              <w:rPr>
                <w:sz w:val="21"/>
              </w:rPr>
              <w:t>“整治思路-实施成效-创新机制-经验启示”等方面，梳理每个案例的有关情况，包括范围、规模、周期、投资、核心目标、子项目安排、背景与问题、整治思路与目标、主要成效（经济、社会、生态）、创新做法、经验启示与推广要点，以文字、图件、附表、照片等表达形式，编制《2026年度广东省全域土地综合整治典型案例图册》。</w:t>
            </w:r>
          </w:p>
          <w:p>
            <w:pPr>
              <w:pStyle w:val="null3"/>
              <w:jc w:val="left"/>
              <w:outlineLvl w:val="1"/>
            </w:pPr>
            <w:r>
              <w:rPr>
                <w:sz w:val="21"/>
                <w:b/>
              </w:rPr>
              <w:t>（</w:t>
            </w:r>
            <w:r>
              <w:rPr>
                <w:sz w:val="21"/>
                <w:b/>
              </w:rPr>
              <w:t>3）编制广东省典型案例一张图</w:t>
            </w:r>
          </w:p>
          <w:p>
            <w:pPr>
              <w:pStyle w:val="null3"/>
              <w:ind w:firstLine="420"/>
              <w:jc w:val="both"/>
            </w:pPr>
            <w:r>
              <w:rPr>
                <w:sz w:val="21"/>
              </w:rPr>
              <w:t>编制形成广东省典型案例一张图</w:t>
            </w:r>
            <w:r>
              <w:rPr>
                <w:sz w:val="21"/>
              </w:rPr>
              <w:t>，</w:t>
            </w:r>
            <w:r>
              <w:rPr>
                <w:sz w:val="21"/>
              </w:rPr>
              <w:t>相关成果需能够在</w:t>
            </w:r>
            <w:r>
              <w:rPr>
                <w:sz w:val="21"/>
              </w:rPr>
              <w:t>“广东省土地整治与生态修复监测监管系统”中进行展示与应用。</w:t>
            </w:r>
          </w:p>
          <w:p>
            <w:pPr>
              <w:pStyle w:val="null3"/>
              <w:jc w:val="both"/>
            </w:pPr>
            <w:r>
              <w:rPr>
                <w:sz w:val="21"/>
                <w:b/>
              </w:rPr>
              <w:t>4.项目预算</w:t>
            </w:r>
          </w:p>
          <w:p>
            <w:pPr>
              <w:pStyle w:val="null3"/>
              <w:ind w:firstLine="420"/>
              <w:jc w:val="both"/>
            </w:pPr>
            <w:r>
              <w:rPr>
                <w:sz w:val="21"/>
              </w:rPr>
              <w:t>本采购</w:t>
            </w:r>
            <w:r>
              <w:rPr>
                <w:sz w:val="21"/>
              </w:rPr>
              <w:t>包</w:t>
            </w:r>
            <w:r>
              <w:rPr>
                <w:sz w:val="21"/>
              </w:rPr>
              <w:t>预算为</w:t>
            </w:r>
            <w:r>
              <w:rPr>
                <w:sz w:val="21"/>
              </w:rPr>
              <w:t>20</w:t>
            </w:r>
            <w:r>
              <w:rPr>
                <w:sz w:val="21"/>
              </w:rPr>
              <w:t>万元。</w:t>
            </w:r>
            <w:r>
              <w:br/>
            </w:r>
            <w:r>
              <w:rPr>
                <w:sz w:val="21"/>
                <w:b/>
              </w:rPr>
              <w:t>二、项目进度要求</w:t>
            </w:r>
          </w:p>
          <w:p>
            <w:pPr>
              <w:pStyle w:val="null3"/>
              <w:ind w:firstLine="420"/>
              <w:jc w:val="both"/>
            </w:pPr>
            <w:r>
              <w:rPr>
                <w:sz w:val="21"/>
              </w:rPr>
              <w:t>委托服务期分两个部分：一是自合同签订之日起至项目正式通过验收的建设期（</w:t>
            </w:r>
            <w:r>
              <w:rPr>
                <w:sz w:val="21"/>
              </w:rPr>
              <w:t>2026年11月30日前完成验收工作）；二是自项目正式通过验收之日起一年内的质量保障期。</w:t>
            </w:r>
          </w:p>
          <w:p>
            <w:pPr>
              <w:pStyle w:val="null3"/>
              <w:ind w:firstLine="420"/>
              <w:jc w:val="both"/>
            </w:pPr>
            <w:r>
              <w:rPr>
                <w:sz w:val="21"/>
              </w:rPr>
              <w:t>服务期间，采购人可依据工作需要，要求中标人对成果进行修改、汇报和提交。中标人需按照要求向采购人提交各阶段性成果及每月汇报进展。因不可抗力导致不能按期完成任务的可以延期或者解除合同等。</w:t>
            </w:r>
          </w:p>
          <w:p>
            <w:pPr>
              <w:pStyle w:val="null3"/>
              <w:jc w:val="both"/>
            </w:pPr>
            <w:r>
              <w:rPr>
                <w:sz w:val="21"/>
                <w:b/>
              </w:rPr>
              <w:t>三、项目实施要求</w:t>
            </w:r>
          </w:p>
          <w:p>
            <w:pPr>
              <w:pStyle w:val="null3"/>
              <w:ind w:firstLine="420"/>
              <w:jc w:val="both"/>
            </w:pPr>
            <w:r>
              <w:rPr>
                <w:sz w:val="21"/>
              </w:rPr>
              <w:t>1.项目的人员及组织机构要求</w:t>
            </w:r>
          </w:p>
          <w:p>
            <w:pPr>
              <w:pStyle w:val="null3"/>
              <w:ind w:firstLine="420"/>
              <w:jc w:val="both"/>
            </w:pPr>
            <w:r>
              <w:rPr>
                <w:sz w:val="21"/>
              </w:rPr>
              <w:t>（</w:t>
            </w:r>
            <w:r>
              <w:rPr>
                <w:sz w:val="21"/>
              </w:rPr>
              <w:t>1）投标人必须成立合理的组织机构，建立健全保障项目顺利实施的各项管理制度和质量保证体系，安排好足够的高素质人才参加本项目工作，需保证项目总负责人1名、技术负责人</w:t>
            </w:r>
            <w:r>
              <w:rPr>
                <w:sz w:val="21"/>
              </w:rPr>
              <w:t>1</w:t>
            </w:r>
            <w:r>
              <w:rPr>
                <w:sz w:val="21"/>
              </w:rPr>
              <w:t>名及具有专业能力的其他技术人员</w:t>
            </w:r>
            <w:r>
              <w:rPr>
                <w:sz w:val="21"/>
              </w:rPr>
              <w:t>不少于</w:t>
            </w:r>
            <w:r>
              <w:rPr>
                <w:sz w:val="21"/>
              </w:rPr>
              <w:t>5人</w:t>
            </w:r>
            <w:r>
              <w:rPr>
                <w:sz w:val="21"/>
              </w:rPr>
              <w:t>，以保障项目顺利实施。项目总负责人与技术负责人不得兼任。</w:t>
            </w:r>
          </w:p>
          <w:p>
            <w:pPr>
              <w:pStyle w:val="null3"/>
              <w:ind w:firstLine="420"/>
              <w:jc w:val="both"/>
            </w:pPr>
            <w:r>
              <w:rPr>
                <w:sz w:val="21"/>
              </w:rPr>
              <w:t>（</w:t>
            </w:r>
            <w:r>
              <w:rPr>
                <w:sz w:val="21"/>
              </w:rPr>
              <w:t>2）在本项目的执行过程中，项目总负责人要把主要精力放到此项工作中，具有</w:t>
            </w:r>
            <w:r>
              <w:rPr>
                <w:sz w:val="21"/>
              </w:rPr>
              <w:t>国土、规划、</w:t>
            </w:r>
            <w:r>
              <w:rPr>
                <w:sz w:val="21"/>
              </w:rPr>
              <w:t>测绘</w:t>
            </w:r>
            <w:r>
              <w:rPr>
                <w:sz w:val="21"/>
              </w:rPr>
              <w:t>相关专业高级职称，具备完成同类课题的丰富经验以及指导下属人员开展课题研究和编制课题报告的能力，核心人员要百分之百地投入到此项目。</w:t>
            </w:r>
          </w:p>
          <w:p>
            <w:pPr>
              <w:pStyle w:val="null3"/>
              <w:ind w:firstLine="420"/>
              <w:jc w:val="both"/>
            </w:pPr>
            <w:r>
              <w:rPr>
                <w:sz w:val="21"/>
              </w:rPr>
              <w:t>（</w:t>
            </w:r>
            <w:r>
              <w:rPr>
                <w:sz w:val="21"/>
              </w:rPr>
              <w:t>3）技术负责人须有较强组织、协调能力，较高的理论素养和分析解决问题能力，具有</w:t>
            </w:r>
            <w:r>
              <w:rPr>
                <w:sz w:val="21"/>
              </w:rPr>
              <w:t>国土、规划、</w:t>
            </w:r>
            <w:r>
              <w:rPr>
                <w:sz w:val="21"/>
              </w:rPr>
              <w:t>测绘</w:t>
            </w:r>
            <w:r>
              <w:rPr>
                <w:sz w:val="21"/>
              </w:rPr>
              <w:t>相关专业高级职称，能够完全服从项目总负责人的安排，同时具备完成同类课题的经验以及指导下属人员开展课题研究和编制课题报告的能力。</w:t>
            </w:r>
          </w:p>
          <w:p>
            <w:pPr>
              <w:pStyle w:val="null3"/>
              <w:ind w:firstLine="420"/>
              <w:jc w:val="both"/>
            </w:pPr>
            <w:r>
              <w:rPr>
                <w:sz w:val="21"/>
              </w:rPr>
              <w:t>（</w:t>
            </w:r>
            <w:r>
              <w:rPr>
                <w:sz w:val="21"/>
              </w:rPr>
              <w:t>4）参与此项目的技术人员必须具有强烈的服务意识和高度的责任感</w:t>
            </w:r>
            <w:r>
              <w:rPr>
                <w:sz w:val="21"/>
              </w:rPr>
              <w:t>以及具</w:t>
            </w:r>
            <w:r>
              <w:rPr>
                <w:sz w:val="21"/>
              </w:rPr>
              <w:t>有</w:t>
            </w:r>
            <w:r>
              <w:rPr>
                <w:sz w:val="21"/>
              </w:rPr>
              <w:t>国土</w:t>
            </w:r>
            <w:r>
              <w:rPr>
                <w:sz w:val="21"/>
              </w:rPr>
              <w:t>、</w:t>
            </w:r>
            <w:r>
              <w:rPr>
                <w:sz w:val="21"/>
              </w:rPr>
              <w:t>规划</w:t>
            </w:r>
            <w:r>
              <w:rPr>
                <w:sz w:val="21"/>
              </w:rPr>
              <w:t>或测绘</w:t>
            </w:r>
            <w:r>
              <w:rPr>
                <w:sz w:val="21"/>
              </w:rPr>
              <w:t>相关专业</w:t>
            </w:r>
            <w:r>
              <w:rPr>
                <w:sz w:val="21"/>
              </w:rPr>
              <w:t>中级（或以上）</w:t>
            </w:r>
            <w:r>
              <w:rPr>
                <w:sz w:val="21"/>
              </w:rPr>
              <w:t>职称，提交的成果需提供经项目总负责人、技术负责人审核，并提供审核记录。（投标人需提供承诺函，可参照</w:t>
            </w:r>
            <w:r>
              <w:rPr>
                <w:sz w:val="21"/>
              </w:rPr>
              <w:t>“投标文件格式与要求”中《承诺函》格式。）</w:t>
            </w:r>
          </w:p>
          <w:p>
            <w:pPr>
              <w:pStyle w:val="null3"/>
              <w:ind w:firstLine="420"/>
              <w:jc w:val="both"/>
            </w:pPr>
            <w:r>
              <w:rPr>
                <w:sz w:val="21"/>
              </w:rPr>
              <w:t>（</w:t>
            </w:r>
            <w:r>
              <w:rPr>
                <w:sz w:val="21"/>
              </w:rPr>
              <w:t>5）在项目实施期间，未经采购人同意，中标人不得调整在投标文件中所承诺的项目实施人员，否则采购人有权终止合同，并要求中标人赔偿由此给采购人造成的全部损失。</w:t>
            </w:r>
          </w:p>
          <w:p>
            <w:pPr>
              <w:pStyle w:val="null3"/>
              <w:ind w:firstLine="420"/>
              <w:jc w:val="both"/>
            </w:pPr>
            <w:r>
              <w:rPr>
                <w:sz w:val="21"/>
              </w:rPr>
              <w:t>2.费用要求</w:t>
            </w:r>
          </w:p>
          <w:p>
            <w:pPr>
              <w:pStyle w:val="null3"/>
              <w:ind w:firstLine="420"/>
              <w:jc w:val="both"/>
            </w:pPr>
            <w:r>
              <w:rPr>
                <w:sz w:val="21"/>
              </w:rPr>
              <w:t>（</w:t>
            </w:r>
            <w:r>
              <w:rPr>
                <w:sz w:val="21"/>
              </w:rPr>
              <w:t>1）投标人的报价应包含本项目实施过程中所有可能发生的费用，包括但不限于税费、采购代理费、成果咨询等会议费、专家劳务费、售后服务费等所有的相关费用。本招标文件所要求内容应视为保证项目开展所需最低要求，如有遗漏，投标人应予补充，否则，一旦中标将认为投标人认同遗漏部分并免费提供。</w:t>
            </w:r>
          </w:p>
          <w:p>
            <w:pPr>
              <w:pStyle w:val="null3"/>
              <w:ind w:firstLine="420"/>
              <w:jc w:val="both"/>
            </w:pPr>
            <w:r>
              <w:rPr>
                <w:sz w:val="21"/>
              </w:rPr>
              <w:t>（</w:t>
            </w:r>
            <w:r>
              <w:rPr>
                <w:sz w:val="21"/>
              </w:rPr>
              <w:t>2）根据项目总体进度的变化，采购人可能会延长项目实施的工期或调整进度计划，投标人应在投标总价中充分考虑这种工期风险，在实施过程中不得借此要求增加任何费用。</w:t>
            </w:r>
          </w:p>
          <w:p>
            <w:pPr>
              <w:pStyle w:val="null3"/>
              <w:ind w:firstLine="480"/>
              <w:jc w:val="both"/>
            </w:pPr>
            <w:r>
              <w:rPr>
                <w:sz w:val="21"/>
              </w:rPr>
              <w:t>3.安全保密</w:t>
            </w:r>
          </w:p>
          <w:p>
            <w:pPr>
              <w:pStyle w:val="null3"/>
              <w:ind w:firstLine="420"/>
              <w:jc w:val="both"/>
            </w:pPr>
            <w:r>
              <w:rPr>
                <w:sz w:val="21"/>
              </w:rPr>
              <w:t>投标人需对项目所收集的资料以及由采购人提供的所有内部资料、技术文档和信息予以保密。投标人必须遵守与采购人签订的保密协议</w:t>
            </w:r>
            <w:r>
              <w:rPr>
                <w:sz w:val="21"/>
              </w:rPr>
              <w:t>（</w:t>
            </w:r>
            <w:r>
              <w:rPr>
                <w:sz w:val="21"/>
              </w:rPr>
              <w:t>见合同附件</w:t>
            </w:r>
            <w:r>
              <w:rPr>
                <w:sz w:val="21"/>
              </w:rPr>
              <w:t>）</w:t>
            </w:r>
            <w:r>
              <w:rPr>
                <w:sz w:val="21"/>
              </w:rPr>
              <w:t>，未经采购人书面许可，投标人不得以任何形式向第三方透露本项目标书以及本项目的任何内容。</w:t>
            </w:r>
          </w:p>
          <w:p>
            <w:pPr>
              <w:pStyle w:val="null3"/>
              <w:ind w:firstLine="480"/>
              <w:jc w:val="both"/>
            </w:pPr>
            <w:r>
              <w:rPr>
                <w:sz w:val="21"/>
              </w:rPr>
              <w:t>4.</w:t>
            </w:r>
            <w:r>
              <w:rPr>
                <w:sz w:val="21"/>
              </w:rPr>
              <w:t>服务计划及响应要求</w:t>
            </w:r>
          </w:p>
          <w:p>
            <w:pPr>
              <w:pStyle w:val="null3"/>
              <w:ind w:firstLine="420"/>
              <w:jc w:val="both"/>
            </w:pPr>
            <w:r>
              <w:rPr>
                <w:sz w:val="21"/>
              </w:rPr>
              <w:t>（</w:t>
            </w:r>
            <w:r>
              <w:rPr>
                <w:sz w:val="21"/>
              </w:rPr>
              <w:t>1）投标人应具有完善的响应服务方案</w:t>
            </w:r>
            <w:r>
              <w:rPr>
                <w:sz w:val="21"/>
              </w:rPr>
              <w:t>。</w:t>
            </w:r>
          </w:p>
          <w:p>
            <w:pPr>
              <w:pStyle w:val="null3"/>
              <w:ind w:firstLine="420"/>
              <w:jc w:val="both"/>
            </w:pPr>
            <w:r>
              <w:rPr>
                <w:sz w:val="21"/>
              </w:rPr>
              <w:t>投标人须</w:t>
            </w:r>
            <w:r>
              <w:rPr>
                <w:sz w:val="21"/>
              </w:rPr>
              <w:t>承诺在</w:t>
            </w:r>
            <w:r>
              <w:rPr>
                <w:sz w:val="21"/>
              </w:rPr>
              <w:t>30分钟内对采购人需求做出</w:t>
            </w:r>
            <w:r>
              <w:rPr>
                <w:sz w:val="21"/>
              </w:rPr>
              <w:t>响应，</w:t>
            </w:r>
            <w:r>
              <w:rPr>
                <w:sz w:val="21"/>
              </w:rPr>
              <w:t>4</w:t>
            </w:r>
            <w:r>
              <w:rPr>
                <w:sz w:val="21"/>
              </w:rPr>
              <w:t>小时内到达现场处理。（投标人需提供承诺函</w:t>
            </w:r>
            <w:r>
              <w:rPr>
                <w:sz w:val="21"/>
              </w:rPr>
              <w:t>，</w:t>
            </w:r>
            <w:r>
              <w:rPr>
                <w:sz w:val="21"/>
              </w:rPr>
              <w:t>可参照</w:t>
            </w:r>
            <w:r>
              <w:rPr>
                <w:sz w:val="21"/>
              </w:rPr>
              <w:t>“投标文件格式与要求”中《承诺函》格式。）</w:t>
            </w:r>
          </w:p>
          <w:p>
            <w:pPr>
              <w:pStyle w:val="null3"/>
              <w:ind w:firstLine="420"/>
              <w:jc w:val="both"/>
            </w:pPr>
            <w:r>
              <w:rPr>
                <w:sz w:val="21"/>
              </w:rPr>
              <w:t>（</w:t>
            </w:r>
            <w:r>
              <w:rPr>
                <w:sz w:val="21"/>
              </w:rPr>
              <w:t>2）中标人需配合采购人对项目的进度和质量监管，积极响应采购人对进度计划的要求，若有计划调整，应及时与采购人沟通协商。</w:t>
            </w:r>
          </w:p>
          <w:p>
            <w:pPr>
              <w:pStyle w:val="null3"/>
              <w:ind w:firstLine="420"/>
              <w:jc w:val="both"/>
            </w:pPr>
            <w:r>
              <w:rPr>
                <w:sz w:val="21"/>
              </w:rPr>
              <w:t>（</w:t>
            </w:r>
            <w:r>
              <w:rPr>
                <w:sz w:val="21"/>
              </w:rPr>
              <w:t>3）中标人需记录每月工作情况，并每月向采购人提交书面工作简报，主要阐述近期工作进展进度情况、发生的重大事件及有关问题反馈，每季度按时提交采购人要求的阶段成果资料。</w:t>
            </w:r>
          </w:p>
          <w:p>
            <w:pPr>
              <w:pStyle w:val="null3"/>
              <w:ind w:firstLine="420"/>
              <w:jc w:val="both"/>
            </w:pPr>
            <w:r>
              <w:rPr>
                <w:sz w:val="21"/>
              </w:rPr>
              <w:t>（</w:t>
            </w:r>
            <w:r>
              <w:rPr>
                <w:sz w:val="21"/>
              </w:rPr>
              <w:t>4）中标人需根据专家组、采购人提出的审核整改意见进行成果修改，确保交付质量。</w:t>
            </w:r>
          </w:p>
          <w:p>
            <w:pPr>
              <w:pStyle w:val="null3"/>
              <w:ind w:firstLine="420"/>
              <w:jc w:val="both"/>
            </w:pPr>
            <w:r>
              <w:rPr>
                <w:sz w:val="21"/>
              </w:rPr>
              <w:t>（</w:t>
            </w:r>
            <w:r>
              <w:rPr>
                <w:sz w:val="21"/>
              </w:rPr>
              <w:t>5）中标人需按采购人要求提交项目成果、阶段成果及各类会议所需资料。</w:t>
            </w:r>
          </w:p>
          <w:p>
            <w:pPr>
              <w:pStyle w:val="null3"/>
              <w:ind w:firstLine="420"/>
              <w:jc w:val="left"/>
            </w:pPr>
            <w:r>
              <w:rPr>
                <w:sz w:val="21"/>
              </w:rPr>
              <w:t>5</w:t>
            </w:r>
            <w:r>
              <w:rPr>
                <w:sz w:val="21"/>
              </w:rPr>
              <w:t>.服务措施及质量保障要求</w:t>
            </w:r>
          </w:p>
          <w:p>
            <w:pPr>
              <w:pStyle w:val="null3"/>
              <w:ind w:firstLine="420"/>
              <w:jc w:val="left"/>
            </w:pPr>
            <w:r>
              <w:rPr>
                <w:sz w:val="21"/>
              </w:rPr>
              <w:t>（</w:t>
            </w:r>
            <w:r>
              <w:rPr>
                <w:sz w:val="21"/>
              </w:rPr>
              <w:t>1）投标人应具备全面、合理、得当的项目成果质量保证措施。中标人应配合采购人对项目的进度和质量监管，积极响应采购人对进度计划的要求，若有计划调整，应及时与采购人沟通协商。</w:t>
            </w:r>
          </w:p>
          <w:p>
            <w:pPr>
              <w:pStyle w:val="null3"/>
              <w:ind w:firstLine="420"/>
              <w:jc w:val="left"/>
            </w:pPr>
            <w:r>
              <w:rPr>
                <w:sz w:val="21"/>
              </w:rPr>
              <w:t>（</w:t>
            </w:r>
            <w:r>
              <w:rPr>
                <w:sz w:val="21"/>
              </w:rPr>
              <w:t>2）建立质量保障组织架构，质量管理团队进行质量把控，需提供质量把控记录。</w:t>
            </w:r>
          </w:p>
          <w:p>
            <w:pPr>
              <w:pStyle w:val="null3"/>
              <w:ind w:firstLine="420"/>
              <w:jc w:val="both"/>
            </w:pPr>
            <w:r>
              <w:rPr>
                <w:sz w:val="21"/>
              </w:rPr>
              <w:t>（</w:t>
            </w:r>
            <w:r>
              <w:rPr>
                <w:sz w:val="21"/>
              </w:rPr>
              <w:t>3）中标人应根据咨询会专家组、采购人提出的修改整改意见进行成果修改，确保交付质量。</w:t>
            </w:r>
            <w:r>
              <w:br/>
            </w:r>
            <w:r>
              <w:rPr>
                <w:sz w:val="21"/>
                <w:b/>
              </w:rPr>
              <w:t>四、售后服务要求</w:t>
            </w:r>
          </w:p>
          <w:p>
            <w:pPr>
              <w:pStyle w:val="null3"/>
              <w:ind w:firstLine="420"/>
              <w:jc w:val="both"/>
            </w:pPr>
            <w:r>
              <w:rPr>
                <w:sz w:val="21"/>
              </w:rPr>
              <w:t>自项目验收合格之日起一年内提供售后服务。依据合同约定的项目质量保障期规定的时间、范围和内容开展工作，包括但不仅限于：</w:t>
            </w:r>
          </w:p>
          <w:p>
            <w:pPr>
              <w:pStyle w:val="null3"/>
              <w:ind w:firstLine="420"/>
              <w:jc w:val="both"/>
            </w:pPr>
            <w:r>
              <w:rPr>
                <w:sz w:val="21"/>
              </w:rPr>
              <w:t>1.对采购人提出的质量缺陷进行检查和整改，并对质量问题进行处理、跟踪，直至解决为止；</w:t>
            </w:r>
          </w:p>
          <w:p>
            <w:pPr>
              <w:pStyle w:val="null3"/>
              <w:ind w:firstLine="420"/>
              <w:jc w:val="both"/>
            </w:pPr>
            <w:r>
              <w:rPr>
                <w:sz w:val="21"/>
              </w:rPr>
              <w:t>2.根据采购人要求提供项目相关资料；</w:t>
            </w:r>
          </w:p>
          <w:p>
            <w:pPr>
              <w:pStyle w:val="null3"/>
              <w:ind w:firstLine="420"/>
              <w:jc w:val="both"/>
            </w:pPr>
            <w:r>
              <w:rPr>
                <w:sz w:val="21"/>
              </w:rPr>
              <w:t>3.其他需要提供服务的事项。</w:t>
            </w:r>
            <w:r>
              <w:br/>
            </w:r>
            <w:r>
              <w:rPr>
                <w:sz w:val="21"/>
                <w:b/>
              </w:rPr>
              <w:t>五、项目成果</w:t>
            </w:r>
          </w:p>
          <w:p>
            <w:pPr>
              <w:pStyle w:val="null3"/>
              <w:ind w:firstLine="420"/>
              <w:jc w:val="both"/>
            </w:pPr>
            <w:r>
              <w:rPr>
                <w:sz w:val="21"/>
              </w:rPr>
              <w:t>1</w:t>
            </w:r>
            <w:r>
              <w:rPr>
                <w:sz w:val="21"/>
              </w:rPr>
              <w:t>.</w:t>
            </w:r>
            <w:r>
              <w:rPr>
                <w:sz w:val="21"/>
              </w:rPr>
              <w:t>《</w:t>
            </w:r>
            <w:r>
              <w:rPr>
                <w:sz w:val="21"/>
              </w:rPr>
              <w:t>2026年度广东省全域土地综合整治典型案例模式研究报告》；</w:t>
            </w:r>
          </w:p>
          <w:p>
            <w:pPr>
              <w:pStyle w:val="null3"/>
              <w:ind w:firstLine="420"/>
              <w:jc w:val="both"/>
            </w:pPr>
            <w:r>
              <w:rPr>
                <w:sz w:val="21"/>
              </w:rPr>
              <w:t>2</w:t>
            </w:r>
            <w:r>
              <w:rPr>
                <w:sz w:val="21"/>
              </w:rPr>
              <w:t>.</w:t>
            </w:r>
            <w:r>
              <w:rPr>
                <w:sz w:val="21"/>
              </w:rPr>
              <w:t>《</w:t>
            </w:r>
            <w:r>
              <w:rPr>
                <w:sz w:val="21"/>
              </w:rPr>
              <w:t>2026年度广东省全域土地综合整治典型案例图册》。</w:t>
            </w:r>
          </w:p>
          <w:p>
            <w:pPr>
              <w:pStyle w:val="null3"/>
              <w:ind w:firstLine="420"/>
              <w:jc w:val="both"/>
            </w:pPr>
            <w:r>
              <w:rPr>
                <w:sz w:val="21"/>
              </w:rPr>
              <w:t>3</w:t>
            </w:r>
            <w:r>
              <w:rPr>
                <w:sz w:val="21"/>
              </w:rPr>
              <w:t>.</w:t>
            </w:r>
            <w:r>
              <w:rPr>
                <w:sz w:val="21"/>
              </w:rPr>
              <w:t>广东省典型案例一张图</w:t>
            </w:r>
          </w:p>
          <w:p>
            <w:pPr>
              <w:pStyle w:val="null3"/>
              <w:jc w:val="both"/>
            </w:pPr>
            <w:r>
              <w:rPr>
                <w:sz w:val="21"/>
              </w:rPr>
              <w:t>以上研究成果、项目研究过程资料须按照采购人需求提供相应格式和数量的文件。最终成果须提交以上工作成果的纸质文件和电子光盘各</w:t>
            </w:r>
            <w:r>
              <w:rPr>
                <w:sz w:val="21"/>
              </w:rPr>
              <w:t>1套（内含电子文本、扫描文件和调研数据文件），成果2根据要求至少提供100本。电子文本为DOC及PPT格式，扫描文件为PDF或JPG格式，相关数据文件为EXCEL或DOC格式。</w:t>
            </w:r>
          </w:p>
          <w:p>
            <w:pPr>
              <w:pStyle w:val="null3"/>
              <w:jc w:val="both"/>
            </w:pPr>
            <w:r>
              <w:rPr>
                <w:sz w:val="21"/>
                <w:b/>
              </w:rPr>
              <w:t>六</w:t>
            </w:r>
            <w:r>
              <w:rPr>
                <w:sz w:val="21"/>
                <w:b/>
              </w:rPr>
              <w:t>、知识产权归属</w:t>
            </w:r>
          </w:p>
          <w:p>
            <w:pPr>
              <w:pStyle w:val="null3"/>
              <w:ind w:firstLine="420"/>
              <w:jc w:val="both"/>
            </w:pPr>
            <w:r>
              <w:rPr>
                <w:sz w:val="21"/>
              </w:rPr>
              <w:t>★（一）中标人履行本合同过程中形成的全部项目成果（含初步成果、最终成果）的知识产权归采购人所有。</w:t>
            </w:r>
          </w:p>
          <w:p>
            <w:pPr>
              <w:pStyle w:val="null3"/>
              <w:ind w:firstLine="420"/>
              <w:jc w:val="both"/>
            </w:pPr>
            <w:r>
              <w:rPr>
                <w:sz w:val="21"/>
              </w:rPr>
              <w:t>（二）完成项目成果的相关人员享有署名权及获取荣誉证书、奖励的权利。</w:t>
            </w:r>
          </w:p>
          <w:p>
            <w:pPr>
              <w:pStyle w:val="null3"/>
              <w:ind w:firstLine="420"/>
              <w:jc w:val="both"/>
            </w:pPr>
            <w:r>
              <w:rPr>
                <w:sz w:val="21"/>
              </w:rPr>
              <w:t>（三）未经采购人书面同意，中标人不得自行或授权第三方使用本合同项下的项目成果，包括但不限于发表基于项目工作过程中形成的学术论文、专著、专利、就项目成果申报奖项等。</w:t>
            </w:r>
          </w:p>
          <w:p>
            <w:pPr>
              <w:pStyle w:val="null3"/>
            </w:pPr>
            <w:r>
              <w:rPr>
                <w:sz w:val="21"/>
              </w:rPr>
              <w:t>★（四）中标人保证所有项目成果均为独立原创成果，不存在侵犯第三方知识产权的情形，如采购人使用中标人的项目成果导致被第三方提出侵权之诉，一切法律责任由中标人承担。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广东省土地开发整治中心（广东省自然资源厅不动产登记中心）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采购包1：保证金人民币27000.0元整</w:t>
            </w:r>
          </w:p>
          <w:p>
            <w:pPr>
              <w:pStyle w:val="null3"/>
            </w:pPr>
            <w:r>
              <w:rPr/>
              <w:t>采购包2：保证金人民币0.0元整</w:t>
            </w:r>
          </w:p>
          <w:p>
            <w:pPr>
              <w:pStyle w:val="null3"/>
            </w:pPr>
            <w:r>
              <w:rPr/>
              <w:t>采购包3：保证金人民币0.0元整</w:t>
            </w:r>
          </w:p>
          <w:p>
            <w:pPr>
              <w:pStyle w:val="null3"/>
            </w:pPr>
            <w:r>
              <w:rPr/>
              <w:t>缴费渠道：</w:t>
            </w:r>
            <w:r>
              <w:rPr/>
              <w:t>电子保函（保险）</w:t>
            </w:r>
            <w:r>
              <w:rPr/>
              <w:t>、支票（本票、汇票）</w:t>
            </w:r>
            <w:r>
              <w:rPr/>
              <w:t>、其他</w:t>
            </w:r>
          </w:p>
          <w:p>
            <w:pPr>
              <w:pStyle w:val="null3"/>
            </w:pPr>
            <w:r>
              <w:rPr/>
              <w:t>开户单位：广东志正招标有限公司</w:t>
            </w:r>
          </w:p>
          <w:p>
            <w:pPr>
              <w:pStyle w:val="null3"/>
            </w:pPr>
            <w:r>
              <w:rPr/>
              <w:t>开户账号：800201177509011</w:t>
            </w:r>
          </w:p>
          <w:p>
            <w:pPr>
              <w:pStyle w:val="null3"/>
            </w:pPr>
            <w:r>
              <w:rPr/>
              <w:t>开户银行：广州银行股份有限公司龙口西支行</w:t>
            </w:r>
          </w:p>
          <w:p>
            <w:pPr>
              <w:pStyle w:val="null3"/>
            </w:pPr>
            <w:r>
              <w:rPr/>
              <w:t>支票提交方式：保证金相关事宜联系人：廖小姐 联系电话：020-87554268</w:t>
            </w:r>
          </w:p>
          <w:p>
            <w:pPr>
              <w:pStyle w:val="null3"/>
            </w:pPr>
            <w:r>
              <w:rPr/>
              <w:t>汇票、本票提交方式：保证金相关事宜联系人：廖小姐 联系电话：020-87554268</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兼投不兼中：本项目允许投标人兼投多个采购包，但只允许按评审顺序中标其中一个采购包。本项目评审顺序为采购包1、采购包2、采购包3。 同时参加多个采购包投标的投标人，如在前序包组中被推荐为第一中标候选人，则评标委员会在评审后序包组时，不再继续授予该投标人第一、二中标候选人资格，但其投标文件仍参与评审。后序包组的第一中标候选人则由排名第二名的投标人顶替，其他排名依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采购机构代理服务收费标准：各包组中标人须向采购代理机构按如下标准和规定缴纳招标代理服务费： （1）以各包组预算金额作为招标代理服务费的计算基数，采用差额定率累进法进行计算，按照以下标准计取：100万元以下的部分，按照1.5%计取；100-500万元的部分，按照0.8%计取。计算后不足柒仟伍佰元的按柒仟伍佰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便利化措施，1.中标（成交）通知书与发票送达：中标（成交）通知书、服务费（标书款）发票现场领取或邮寄，中标（成交）通知书、我司可通过快递方式送达给中标（成交）人，服务费（标书款）发票以邮件方式发送电子发票。 2.采购合同送达：中标（成交）人可采用邮寄方式将签订的合同或现场递交我司。1）收件地址：广州市天河区龙怡路117号银汇大厦5楼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全域土地综合整治资金监测评估及ROD模式研究)：综合评分法,是指投标文件满足招标文件全部实质性要求，且按照评审因素的量化指标评审得分最高的投标人为中标候选人的评标方法。（最低报价不是中标的唯一依据。）</w:t>
      </w:r>
    </w:p>
    <w:p>
      <w:pPr>
        <w:pStyle w:val="null3"/>
      </w:pPr>
      <w:r>
        <w:rPr/>
        <w:t>采购包2(全域土地综合整治数据分析技术支撑服务)：综合评分法,是指投标文件满足招标文件全部实质性要求，且按照评审因素的量化指标评审得分最高的投标人为中标候选人的评标方法。（最低报价不是中标的唯一依据。）</w:t>
      </w:r>
    </w:p>
    <w:p>
      <w:pPr>
        <w:pStyle w:val="null3"/>
      </w:pPr>
      <w:r>
        <w:rPr/>
        <w:t>采购包3(全域土地综合整治典型案例模式研究（2026年度）)：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采购包1（全域土地综合整治资金监测评估及ROD模式研究）：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a)服务由小微企业承接，即提供服务的人员为小微企业依照《中华人民共和国劳动合同法》订立劳动合同的从业人员时，给予价格扣除K1（K1的取值为10%），即：评标价＝修正后的报价*（1-K1）；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采购包2（全域土地综合整治数据分析技术支撑服务）：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采购包3（全域土地综合整治典型案例模式研究（2026年度））：</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a)服务由小微企业承接，即提供服务的人员为小微企业依照《中华人民共和国劳动合同法》订立劳动合同的从业人员时，给予价格扣除K1（K1的取值为10%），即：评标价＝修正后的报价*（1-K1）；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采购包1（全域土地综合整治资金监测评估及ROD模式研究）：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pPr>
      <w:r>
        <w:rPr/>
        <w:t>采购包2（全域土地综合整治数据分析技术支撑服务）：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须为符合本项目采购标的对应行业（软件和信息技术服务业）政策划分标准的中小企业。监狱企业、残疾人福利单位视同小型、微型企业。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pPr>
      <w:r>
        <w:rPr/>
        <w:t>采购包3（全域土地综合整治典型案例模式研究（2026年度））：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采购包1（全域土地综合整治资金监测评估及ROD模式研究）：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符合投标有效期要求</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投标保证金已按招标文件要求缴纳</w:t>
            </w:r>
          </w:p>
        </w:tc>
      </w:tr>
      <w:tr>
        <w:tc>
          <w:tcPr>
            <w:tcW w:type="dxa" w:w="890"/>
          </w:tcPr>
          <w:p>
            <w:pPr>
              <w:pStyle w:val="null3"/>
            </w:pPr>
            <w:r>
              <w:rPr/>
              <w:t>3</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投标报价未超该包组预算（限价）</w:t>
            </w:r>
          </w:p>
        </w:tc>
      </w:tr>
      <w:tr>
        <w:tc>
          <w:tcPr>
            <w:tcW w:type="dxa" w:w="890"/>
          </w:tcPr>
          <w:p>
            <w:pPr>
              <w:pStyle w:val="null3"/>
            </w:pPr>
            <w:r>
              <w:rPr/>
              <w:t>5</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6</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采购包2（全域土地综合整治数据分析技术支撑服务）：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符合投标有效期要求</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投标报价未超该包组预算（限价）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采购包3（全域土地综合整治典型案例模式研究（2026年度））：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符合投标有效期要求</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投标报价未超该包组预算（限价）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采购包1(全域土地综合整治资金监测评估及ROD模式研究):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对项目的总体理解 (10.0分)</w:t>
            </w:r>
          </w:p>
        </w:tc>
        <w:tc>
          <w:tcPr>
            <w:tcW w:type="dxa" w:w="5076"/>
          </w:tcPr>
          <w:p>
            <w:pPr>
              <w:pStyle w:val="null3"/>
              <w:jc w:val="left"/>
            </w:pPr>
            <w:r>
              <w:rPr/>
              <w:t>根据投标人提供的“项目理解”方案（内容包括但不限于对本项目的项目目标、项目研究内容等方面的理解以及制定相对应的技术方案、流程）进行评分： （1）针对本项目制定详细、完整的技术方案；对项目目标有清晰的理解，描述完整，每项工作有清晰的流程；能有效开展后续研究工作，“项目理解”方案完全满足且优于采购需求，得10分； （2）针对本项目制定详细、完整的技术方案；对项目目标有一定的理解，有较多的描述，每项工作有相应流程；能保障开展后续研究工作，“项目理解”方案完全满足采购需求，得7分； （3）针对本项目制定的技术方案，对项目目标的理解分析，不能完全满足采购需求的，得4分； （4）无或其他情况不得分。</w:t>
            </w:r>
          </w:p>
        </w:tc>
      </w:tr>
      <w:tr>
        <w:tc>
          <w:tcPr>
            <w:tcW w:type="dxa" w:w="922"/>
            <w:gridSpan w:val="2"/>
            <w:vMerge/>
          </w:tcPr>
          <w:p/>
        </w:tc>
        <w:tc>
          <w:tcPr>
            <w:tcW w:type="dxa" w:w="2307"/>
          </w:tcPr>
          <w:p>
            <w:pPr>
              <w:pStyle w:val="null3"/>
              <w:jc w:val="left"/>
            </w:pPr>
            <w:r>
              <w:rPr/>
              <w:t>资金监测评估服务方案 (14.0分)</w:t>
            </w:r>
            <w:r>
              <w:rPr/>
              <w:t>）</w:t>
            </w:r>
          </w:p>
        </w:tc>
        <w:tc>
          <w:tcPr>
            <w:tcW w:type="dxa" w:w="5076"/>
          </w:tcPr>
          <w:p>
            <w:pPr>
              <w:pStyle w:val="null3"/>
              <w:jc w:val="left"/>
            </w:pPr>
            <w:r>
              <w:rPr/>
              <w:t>根据投标人针对采购需求中“3.1资金监测评估服务”进行重难点、工作要求、技术路线等分析内容，以及提出的服务方案内容进行评分： （1）重难点、工作要求、技术路线等分析内容完整、详细，“资金监测评估服务方案”完全满足且优于采购需求，得14分； （2）重难点、工作要求、技术路线等分析内容完整，“资金监测评估服务方案”完全满足采购需求，得10分； （3）重难点、工作要求、技术路线等分析内容不完整，“资金监测评估方案”不能完全满足采购需求，得6分； （4）未提供相关内容得0分。</w:t>
            </w:r>
          </w:p>
        </w:tc>
      </w:tr>
      <w:tr>
        <w:tc>
          <w:tcPr>
            <w:tcW w:type="dxa" w:w="922"/>
            <w:gridSpan w:val="2"/>
            <w:vMerge/>
          </w:tcPr>
          <w:p/>
        </w:tc>
        <w:tc>
          <w:tcPr>
            <w:tcW w:type="dxa" w:w="2307"/>
          </w:tcPr>
          <w:p>
            <w:pPr>
              <w:pStyle w:val="null3"/>
              <w:jc w:val="left"/>
            </w:pPr>
            <w:r>
              <w:rPr/>
              <w:t>资源导向型可持续发展模式（ROD）研究服务方案 (14.0分)</w:t>
            </w:r>
            <w:r>
              <w:rPr/>
              <w:t>）</w:t>
            </w:r>
          </w:p>
        </w:tc>
        <w:tc>
          <w:tcPr>
            <w:tcW w:type="dxa" w:w="5076"/>
          </w:tcPr>
          <w:p>
            <w:pPr>
              <w:pStyle w:val="null3"/>
              <w:jc w:val="left"/>
            </w:pPr>
            <w:r>
              <w:rPr/>
              <w:t>根据投标人针对采购需求中“3.2资源导向型可持续发展模式（ROD）研究服务”进行重难点、工作要求、研究方法及技术路线等分析内容，以及提出的服务方案进行评分： （1）重难点、工作要求、研究方法及技术路线等分析内容完整、详细，“资源导向型可持续发展模式（ROD）研究服务方案”完全满足且优于采购需求，得14分； （2）重难点、工作要求、研究方法及技术路线等分析内容完整，“资源导向型可持续发展模式（ROD）研究服务方案”完全满足采购需求，得10分； （3）重难点、工作要求、研究方法及技术路线等分析内容不完整，“资源导向型可持续发展模式（ROD）研究服务方案”不能完全满足采购需求，得6分； （4）未提供相关内容得0分。</w:t>
            </w:r>
          </w:p>
        </w:tc>
      </w:tr>
      <w:tr>
        <w:tc>
          <w:tcPr>
            <w:tcW w:type="dxa" w:w="922"/>
            <w:gridSpan w:val="2"/>
            <w:vMerge/>
          </w:tcPr>
          <w:p/>
        </w:tc>
        <w:tc>
          <w:tcPr>
            <w:tcW w:type="dxa" w:w="2307"/>
          </w:tcPr>
          <w:p>
            <w:pPr>
              <w:pStyle w:val="null3"/>
              <w:jc w:val="left"/>
            </w:pPr>
            <w:r>
              <w:rPr/>
              <w:t>服务响应措施及质量保障方案 (12.0分)</w:t>
            </w:r>
          </w:p>
        </w:tc>
        <w:tc>
          <w:tcPr>
            <w:tcW w:type="dxa" w:w="5076"/>
          </w:tcPr>
          <w:p>
            <w:pPr>
              <w:pStyle w:val="null3"/>
              <w:jc w:val="left"/>
            </w:pPr>
            <w:r>
              <w:rPr/>
              <w:t>根据投标人提供的服务响应措施及质量保障方案（包括但不限于具体的服务措施、质量管理制度等方面）进行评分： （1）能在30分钟内对采购人需求作出响应，2小时内到达现场处理的，得4分；能在30分钟内对采购人需求作出响应，4小时内到达现场处理的，得2分；其他的不得分。 （2）现有组织架构、服务机构体系健全、结构科学、资源充足、运转高效，且后续服务措施完整、详细，完全满足且优于采购需求，得4分；现有组织架构、服务机构体系基本完善、资源基本保障、运转平稳，后续服务措施完全满足采购需求，得3分；现有组织架构、服务机构配置不够健全、机制不畅、资源短缺、运转低效，后续服务措施不能完全满足采购需求，得2分；无或其他情况不得分。 （3）质量管理制度内容完整、全面，质量保障措施完全满足且优于采购需求，得4分；质量管理制度完整，质量保障措施完全满足采购需求，得3分；质量管理制度不完整，质量保障措施不能完全满足采购需求，得2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项目经验及业绩 (8.0分)</w:t>
            </w:r>
          </w:p>
        </w:tc>
        <w:tc>
          <w:tcPr>
            <w:tcW w:type="dxa" w:w="5076"/>
          </w:tcPr>
          <w:p>
            <w:pPr>
              <w:pStyle w:val="null3"/>
              <w:jc w:val="left"/>
            </w:pPr>
            <w:r>
              <w:rPr/>
              <w:t>1.2021年1月1日至投标截止时间止(以合同签订时间为准)，投标人承接与资金监测评估工作相关的项目业绩，每项得1分，本项最高得4分。 2.2021年1月1日至投标截止时间止(以合同签订时间为准)，投标人参与过全域土地综合整治相关业务的业绩，每项得1分，本项最高得4分。 注: 1.本项累计最高得8分，经验业绩须提供项目合同复印件并加盖投标人公章；合同内容须体现业绩内容，如未体现，须提供业主方出具的证明材料，否则不得分。投标人为联合体时，上述评审内容中联合体任意成员符合相关得分条件的，均可计算得分。 2.同一项目续签不重复计分。</w:t>
            </w:r>
          </w:p>
        </w:tc>
      </w:tr>
      <w:tr>
        <w:tc>
          <w:tcPr>
            <w:tcW w:type="dxa" w:w="922"/>
            <w:gridSpan w:val="2"/>
            <w:vMerge/>
          </w:tcPr>
          <w:p/>
        </w:tc>
        <w:tc>
          <w:tcPr>
            <w:tcW w:type="dxa" w:w="2307"/>
          </w:tcPr>
          <w:p>
            <w:pPr>
              <w:pStyle w:val="null3"/>
              <w:jc w:val="left"/>
            </w:pPr>
            <w:r>
              <w:rPr/>
              <w:t>项目总负责人情况及技术负责人 (12.0分)</w:t>
            </w:r>
          </w:p>
        </w:tc>
        <w:tc>
          <w:tcPr>
            <w:tcW w:type="dxa" w:w="5076"/>
          </w:tcPr>
          <w:p>
            <w:pPr>
              <w:pStyle w:val="null3"/>
              <w:jc w:val="left"/>
            </w:pPr>
            <w:r>
              <w:rPr/>
              <w:t>1.项目总负责人（仅1人）： 具有金融类高级或以上职称，且具有金融、财务、审计等相关专业从业资格证书的，得6分；若仅提供金融类高级或以上职称，或仅提供金融、财务、审计等相关专业从业资格证书的，得3分。 2.项目技术负责人： （1）金融类专业技术负责人（仅1人）： 具有金融类相关专业高级或以上职称，且具有金融、财务、审计等相关专业从业资格证书的得3分；若仅提供金融类高级或以上职称，或仅提供金融、财务、审计等相关专业从业资格证书的，得2分。 （2）自然资源类专业技术负责人（仅1人）：具有土地、规划等自然资源类相关专业正高级职称的得3分，高级职称的得2；分。 注：须同时提供以下证明材料： 提供投标文件递交截止前3个月中任意一个月供应商（含分支机构）为其缴纳的社保证明复印件（代缴个税税单，或参加社会保险（须至少体现养老保险）的《投保单》）。职称证书须同时提供：①提供证书复印件（或扫描件或电子证书）。②提供官网证书查验截图（访问www.12333.gov.cn网页，进入“在线服务”的“人才人事”板块使用职称查询平台。如实行全国统一考试的初级、中级专业职称，职称信息可通过“中国人事考试网-全国专业技术人员职业资格证书查询验证”网站（http://www.cpta.com.cn/certQuery.html）查询（部分职称证书超出网站查验范围无法提供截图的，则供应商则提供书面情况说明函，未提供不得分）。③如果从业资格证书按人社部门规定可对应上述专业职称的，供应商则提供以下三项材料：a.人社部门关于职业资格证书对应上述专业职称的规定，并对相关规定作标识（如用红色方框标识）；b.提供符合人社部门规定对应职称条件的证明材料。c. 从业资格证书扫描件（或电子证书）。从业资格证书须提供扫描件（或电子证书）。</w:t>
            </w:r>
          </w:p>
        </w:tc>
      </w:tr>
      <w:tr>
        <w:tc>
          <w:tcPr>
            <w:tcW w:type="dxa" w:w="922"/>
            <w:gridSpan w:val="2"/>
            <w:vMerge/>
          </w:tcPr>
          <w:p/>
        </w:tc>
        <w:tc>
          <w:tcPr>
            <w:tcW w:type="dxa" w:w="2307"/>
          </w:tcPr>
          <w:p>
            <w:pPr>
              <w:pStyle w:val="null3"/>
              <w:jc w:val="left"/>
            </w:pPr>
            <w:r>
              <w:rPr/>
              <w:t>项目团队情况 (10.0分)</w:t>
            </w:r>
          </w:p>
        </w:tc>
        <w:tc>
          <w:tcPr>
            <w:tcW w:type="dxa" w:w="5076"/>
          </w:tcPr>
          <w:p>
            <w:pPr>
              <w:pStyle w:val="null3"/>
              <w:jc w:val="left"/>
            </w:pPr>
            <w:r>
              <w:rPr/>
              <w:t>拟投入本项目的项目团队成员（不含项目总负责人和技术负责人）： 1.投标人组建的技术团队中具有金融类相关专业中级或以上技术职称，且具有金融、财务、审计等相关专业从业资格证书的，每提供一个得1分，若仅提供金融类中级或以上职称的，每提供一个仅得0.5分。本小项最高得4分。 2.投标人组建的技术团队中具有土地、规划等自然资源类相关专业中级或以上技术职称的，每提供一个得0.5分。本小项最高得4分。 3.拟投入本项目的团队成员高级职称及以上技术职称占比≥50%的，得2分，占比为30%（含）-50%的，得1分，&lt;30%的不得分。 注1：同一人员在第1至第2小点中不重复计分。须同时提供以下证明材料：提供投标文件递交截止前3个月中任意一个月供应商（含分支机构）为其缴纳的社保证明复印件（代缴个税税单，或参加社会保险（须至少体现养老保险）的《投保单》）。职称证书须同时提供：①提供证书复印件（或扫描件或电子证书）。②提供官网证书查验截图（访问www.12333.gov.cn网页，进入“在线服务”的“人才人事”板块使用职称查询平台。如实行全国统一考试的初级、中级专业职称，职称信息可通过“中国人事考试网-全国专业技术人员职业资格证书查询验证”网站（http://www.cpta.com.cn/certQuery.html）查询（部分职称证书超出网站查验范围无法提供截图的，则供应商则提供书面情况说明函，未提供不得分）。③如果从业资格证书按人社部门规定可对应上述专业职称的，供应商则提供以下三项材料：a.人社部门关于职业资格证书对应上述专业职称的规定，并对相关规定作标识（如用红色方框标识）；b.提供符合人社部门规定对应职称条件的证明材料。c. 从业资格证书扫描件（或电子证书）。 从业资格证书须提供扫描件（或电子证书）。</w:t>
            </w:r>
          </w:p>
        </w:tc>
      </w:tr>
      <w:tr>
        <w:tc>
          <w:tcPr>
            <w:tcW w:type="dxa" w:w="922"/>
            <w:gridSpan w:val="2"/>
            <w:vMerge/>
          </w:tcPr>
          <w:p/>
        </w:tc>
        <w:tc>
          <w:tcPr>
            <w:tcW w:type="dxa" w:w="2307"/>
          </w:tcPr>
          <w:p>
            <w:pPr>
              <w:pStyle w:val="null3"/>
              <w:jc w:val="left"/>
            </w:pPr>
            <w:r>
              <w:rPr/>
              <w:t>科研能力情况 (10.0分)</w:t>
            </w:r>
          </w:p>
        </w:tc>
        <w:tc>
          <w:tcPr>
            <w:tcW w:type="dxa" w:w="5076"/>
          </w:tcPr>
          <w:p>
            <w:pPr>
              <w:pStyle w:val="null3"/>
              <w:jc w:val="left"/>
            </w:pPr>
            <w:r>
              <w:rPr/>
              <w:t>1.拟投入本项目团队人员（含项目总负责人、技术负责人）发表/出版过与金融、自然资源行业相关著作或书籍的，每提供一本得2分，本项最高得4分。 2.拟投入本项目团队人员（含项目总负责人、技术负责人）自2021年以来发表过与金融、自然资源相关期刊论文的，每提供一篇SCI期刊论文得2分；每提供一篇核心论文得1分。本项最高得3分。 3.投标人或拟投入本项目团队人员（含项目总负责人、技术负责人）自2021年以来获得自然资源科技奖项的，每提供一项得1分。本项最高得3分。 注：1.发表著作书籍须提供书籍关键页复印件（至少包括书籍封面页、版权页，可清晰显示书籍名称、出版社名称、发行日期、作者名称、书籍主旨内容），若提供书籍未能体现对应人员，需提供投标人加盖公章的说明，未按要求提供的不得分；2.发表期刊论文须同时提供以下证明材料：（1）提供期刊关键页复印件（至少包括期刊封面页，可清晰显示期刊号、期刊名称、发行日期、作者名称、论文内容）并加盖投标人公章。（2）文献检索证明并加盖投标人公章（文献检索证明结果需标注所发表的论文期刊是否属于核心或SCI期刊，并同时提供该期刊属于《中文核心期刊要目总览》2023年版或《科学引文索引》的截图证明）。核心期刊以《中文核心期刊要目总览》2023年版为准，SCI期刊论文以《科学引文索引》为准；3.投标人为联合体时，上述评审内容中联合体任意成员符合相关得分条件的，均可计算得分。 3.获得过自然资源科技奖项的，需提供获奖证明复印件。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采购包2(全域土地综合整治数据分析技术支撑服务):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项目理解与需求分析 (10.0分)</w:t>
            </w:r>
          </w:p>
        </w:tc>
        <w:tc>
          <w:tcPr>
            <w:tcW w:type="dxa" w:w="5076"/>
          </w:tcPr>
          <w:p>
            <w:pPr>
              <w:pStyle w:val="null3"/>
              <w:jc w:val="left"/>
            </w:pPr>
            <w:r>
              <w:rPr/>
              <w:t>根据投标人对采购需求项目整体内容的理解程度以及提出相对应的分析内容。考察投标人对自然资源领域政策及业务现状的把握： （1）深入剖析项目背景，准确识别业务重难点，提出的目标与定位，方案完全满足且优于需求，得10分； （2）理解准确，方案完整，完全满足采购需求，得6分； （3）理解不准确，方案与实际需求存在偏差，不能完全满足采购需求的，得2分； （4）未提供相关内容，得0分。</w:t>
            </w:r>
          </w:p>
        </w:tc>
      </w:tr>
      <w:tr>
        <w:tc>
          <w:tcPr>
            <w:tcW w:type="dxa" w:w="922"/>
            <w:gridSpan w:val="2"/>
            <w:vMerge/>
          </w:tcPr>
          <w:p/>
        </w:tc>
        <w:tc>
          <w:tcPr>
            <w:tcW w:type="dxa" w:w="2307"/>
          </w:tcPr>
          <w:p>
            <w:pPr>
              <w:pStyle w:val="null3"/>
              <w:jc w:val="left"/>
            </w:pPr>
            <w:r>
              <w:rPr/>
              <w:t>研究方法及技术路线方案 (14.0分)</w:t>
            </w:r>
            <w:r>
              <w:rPr/>
              <w:t>）</w:t>
            </w:r>
          </w:p>
        </w:tc>
        <w:tc>
          <w:tcPr>
            <w:tcW w:type="dxa" w:w="5076"/>
          </w:tcPr>
          <w:p>
            <w:pPr>
              <w:pStyle w:val="null3"/>
              <w:jc w:val="left"/>
            </w:pPr>
            <w:r>
              <w:rPr/>
              <w:t>根据投标人对采购需求项目整体内容的理解程度以及提出相对应的研究方法和技术路线方案等内容进行评审： （1）研究方法科学严谨，技术路线逻辑闭环且优于需求，具备创新性，得14分； （2）方法论成熟，技术路线清晰可行，完全满足采购需求，得10分； （3）技术方案陈旧，路线图流于形式，不能完全满足采购需求，得6分； （4）未提供相关内容，得0分。</w:t>
            </w:r>
          </w:p>
        </w:tc>
      </w:tr>
      <w:tr>
        <w:tc>
          <w:tcPr>
            <w:tcW w:type="dxa" w:w="922"/>
            <w:gridSpan w:val="2"/>
            <w:vMerge/>
          </w:tcPr>
          <w:p/>
        </w:tc>
        <w:tc>
          <w:tcPr>
            <w:tcW w:type="dxa" w:w="2307"/>
          </w:tcPr>
          <w:p>
            <w:pPr>
              <w:pStyle w:val="null3"/>
              <w:jc w:val="left"/>
            </w:pPr>
            <w:r>
              <w:rPr/>
              <w:t>项目实施服务方案 (14.0分)</w:t>
            </w:r>
            <w:r>
              <w:rPr/>
              <w:t>）</w:t>
            </w:r>
          </w:p>
        </w:tc>
        <w:tc>
          <w:tcPr>
            <w:tcW w:type="dxa" w:w="5076"/>
          </w:tcPr>
          <w:p>
            <w:pPr>
              <w:pStyle w:val="null3"/>
              <w:jc w:val="left"/>
            </w:pPr>
            <w:r>
              <w:rPr/>
              <w:t>投标人针对采购需求中“（3）服务内容”进行细化，提出具体的操作流程、岗位分工及成果交付机制进行评审： （1）实施步骤具有操作指引性强，人员配置与任务高度匹配且优于需求，得14分； （2）方案涵盖所有服务要点，流程合理，完全满足采购需求，得10分； （3）方案缺乏针对性，不能完全满足采购需求的，得6分； （4）未提供相关内容，得0分。</w:t>
            </w:r>
          </w:p>
        </w:tc>
      </w:tr>
      <w:tr>
        <w:tc>
          <w:tcPr>
            <w:tcW w:type="dxa" w:w="922"/>
            <w:gridSpan w:val="2"/>
            <w:vMerge/>
          </w:tcPr>
          <w:p/>
        </w:tc>
        <w:tc>
          <w:tcPr>
            <w:tcW w:type="dxa" w:w="2307"/>
          </w:tcPr>
          <w:p>
            <w:pPr>
              <w:pStyle w:val="null3"/>
              <w:jc w:val="left"/>
            </w:pPr>
            <w:r>
              <w:rPr/>
              <w:t>服务响应及质量保障 (12.0分)</w:t>
            </w:r>
          </w:p>
        </w:tc>
        <w:tc>
          <w:tcPr>
            <w:tcW w:type="dxa" w:w="5076"/>
          </w:tcPr>
          <w:p>
            <w:pPr>
              <w:pStyle w:val="null3"/>
              <w:jc w:val="left"/>
            </w:pPr>
            <w:r>
              <w:rPr/>
              <w:t>根据投标人针对项目服务响应及质量保障（含三级审核制度、数据安全、保密措施及应急预案）进行评审： （1）能在30分钟内对采购人需求做出响应，2 小时内到达现场处理的，得4分；能在 30 分钟内对采购人需求做出响应，8 小时内到达现场处理，得2分；未明确承诺响应时效，或承诺响应及到达现场时间超过上述标准，或其他不符合要求的情况。 （2）质量管理制度内容完整、全面，三级审核制度（自审、复审、终审）职责界定清晰，具备闭环管控逻辑，质量保障措施完全满足且优于采购需求的，得4分；质量管理制度完整，三级审核流程清晰，质量保障措施完全满足采购需求的，得3分； 质量管理制度不完整，三级审核层级模糊，保障措施不能完全满足采购需求的，得2分。未提供质量管理相关内容或制度存在严重缺失。 （3）数据安全及保密措施针对性强，权限管控严密；应急机制科学且优于需求，针对突发状况预案详尽且保障资源充足，得4分；数据安全、保密措施及应急预案完整，处置逻辑清晰，完全满足采购需求，得3分；安全保密手段单一，应急预案缺乏可操作性，不能完全满足采购需求，得2分；未提供安全保密或应急预案相关内容。</w:t>
            </w:r>
          </w:p>
        </w:tc>
      </w:tr>
      <w:tr>
        <w:tc>
          <w:tcPr>
            <w:tcW w:type="dxa" w:w="922"/>
            <w:gridSpan w:val="2"/>
            <w:vMerge w:val="restart"/>
          </w:tcPr>
          <w:p>
            <w:pPr>
              <w:pStyle w:val="null3"/>
              <w:jc w:val="center"/>
            </w:pPr>
            <w:r>
              <w:rPr/>
              <w:t>商务部分</w:t>
            </w:r>
          </w:p>
        </w:tc>
        <w:tc>
          <w:tcPr>
            <w:tcW w:type="dxa" w:w="2307"/>
          </w:tcPr>
          <w:p>
            <w:pPr>
              <w:pStyle w:val="null3"/>
              <w:jc w:val="left"/>
            </w:pPr>
            <w:r>
              <w:rPr/>
              <w:t>项目经验及业绩 (12.0分)</w:t>
            </w:r>
          </w:p>
        </w:tc>
        <w:tc>
          <w:tcPr>
            <w:tcW w:type="dxa" w:w="5076"/>
          </w:tcPr>
          <w:p>
            <w:pPr>
              <w:pStyle w:val="null3"/>
              <w:jc w:val="left"/>
            </w:pPr>
            <w:r>
              <w:rPr/>
              <w:t>2021年1月1日至投标截止时间止（以合同签订时间为准），投标人参与过土地整治、耕地保护、生态修复领域信息化服务或相关研究课题项目业绩，每提供一个得2分，最高得12分。 注： 1.本项累计最高得12分，以上经验业绩须提供项目合同复印件并加盖投标人公章；合同内容须体现业绩内容，否则不得分。 2.同一项目续签不重复计分。</w:t>
            </w:r>
          </w:p>
        </w:tc>
      </w:tr>
      <w:tr>
        <w:tc>
          <w:tcPr>
            <w:tcW w:type="dxa" w:w="922"/>
            <w:gridSpan w:val="2"/>
            <w:vMerge/>
          </w:tcPr>
          <w:p/>
        </w:tc>
        <w:tc>
          <w:tcPr>
            <w:tcW w:type="dxa" w:w="2307"/>
          </w:tcPr>
          <w:p>
            <w:pPr>
              <w:pStyle w:val="null3"/>
              <w:jc w:val="left"/>
            </w:pPr>
            <w:r>
              <w:rPr/>
              <w:t>项目负责人情况 (8.0分)</w:t>
            </w:r>
          </w:p>
        </w:tc>
        <w:tc>
          <w:tcPr>
            <w:tcW w:type="dxa" w:w="5076"/>
          </w:tcPr>
          <w:p>
            <w:pPr>
              <w:pStyle w:val="null3"/>
              <w:jc w:val="left"/>
            </w:pPr>
            <w:r>
              <w:rPr/>
              <w:t>对项目负责人（仅1人）在自然资源和信息化领域的综合业务能力、职称方面进行评审： （1）具有自然资源相关专业高级（或以上）职称，得2分。 （2）具有计算机技术与软件专业技术资格（高级）证书（限：信息系统项目管理师或系统分析师或系统架构设计师或网络规划设计师或系统规划与管理师）的，得2分。 （3）2021年以来主持或负责过土地整治、耕地保护、生态修复等相关项目，每提供一项得1分，本项最高得 4分； 注1：须同时提供以下证明材料：（1）提供投标文件递交截止前3个月中任意一个月供应商（含分支机构）为其缴纳的社保证明复印件（代缴个税税单，或参加社会保险（须至少体现养老保险）的《投保单》）；（2）计算机技术与软件专业技术资格（水平）考试证书仅须提供证书复印件。其他职称证书须同时提供：①提供证书复印件（或扫描件或电子证书）。②提供官网证书查验截图（访问www.12333.gov.cn网页，进入“在线服务”的“人才人事”板块使用职称查询平台。如实行全国统一考试的初级、中级专业职称，职称信息可通过“中国人事考试网-全国专业技术人员职业资格证书查询验证”网站（http://www.cpta.com.cn/certQuery.html）查询（部分职称证书超出网站查验范围无法提供截图的，则供应商则提供书面情况说明函，未提供不得分）。 ③如果职业资格证书按人社部门规定可对应上述专业职称的，供应商则提供以下三项材料：a.人社部门关于职业资格证书对应上述专业职称的规定，并对相关规定作标识（如用红色方框标识）；b.提供符合人社部门规定对应职称条件的证明材料。c. 职业资格证书扫描件（或电子证书）。 注2：项目负责人业绩需提供项目合同复印件并加盖投标人公章；合同内容须体现业绩内容和项目负责人职责分工内容，如未体现，须提供业主方出具的证明材料，否则不得分。 注3：项目负责人仅限1人，提供多人以得分最高者计；同一人具备多项证书不重复计分，若重复，按最高分值计取一次分数。项目负责人与本项目其他人员不得兼任，若兼任按最高分计取一次分值。</w:t>
            </w:r>
          </w:p>
        </w:tc>
      </w:tr>
      <w:tr>
        <w:tc>
          <w:tcPr>
            <w:tcW w:type="dxa" w:w="922"/>
            <w:gridSpan w:val="2"/>
            <w:vMerge/>
          </w:tcPr>
          <w:p/>
        </w:tc>
        <w:tc>
          <w:tcPr>
            <w:tcW w:type="dxa" w:w="2307"/>
          </w:tcPr>
          <w:p>
            <w:pPr>
              <w:pStyle w:val="null3"/>
              <w:jc w:val="left"/>
            </w:pPr>
            <w:r>
              <w:rPr/>
              <w:t>拟投入专业技术人员情况（项目负责人除外） (10.0分)</w:t>
            </w:r>
          </w:p>
        </w:tc>
        <w:tc>
          <w:tcPr>
            <w:tcW w:type="dxa" w:w="5076"/>
          </w:tcPr>
          <w:p>
            <w:pPr>
              <w:pStyle w:val="null3"/>
              <w:jc w:val="left"/>
            </w:pPr>
            <w:r>
              <w:rPr/>
              <w:t>拟投入专业技术人员情况（除项目负责人外）： 1.投标人组建的技术队伍中具自然资源相关专业中级（或以上）职称或计算机技术与软件专业技术资格（水平）考试证书（中级或以上，需与本项目内容相关）的，每提供一个得2分，本项累计最高得10分。 注：须同时提供以下证明材料：（1）提供投标文件递交截止前3个月中任意一个月供应商（含分支机构）为其缴纳的社保证明复印件（代缴个税税单，或参加社会保险（须至少体现养老保险）的《投保单》）。（2）计算机技术与软件专业技术资格（水平）考试证书仅须提供证书复印件。其他职称证书须同时提供： ①提供证书复印件（或扫描件或电子证书）。 ②提供官网证书查验截图（访问www.12333.gov.cn网页，进入“在线服务”的“人才人事”板块使用职称查询平台。如实行全国统一考试的初级、中级专业职称，职称信息可通过“中国人事考试网-全国专业技术人员职业资格证书查询验证”网站（http://www.cpta.com.cn/certQuery.html）查询（部分职称证书超出网站查验范围无法提供截图的，则供应商则提供书面情况说明函，未提供不得分）。 ③如果职业资格证书按人社部门规定可对应上述专业职称的，供应商则提供以下三项材料：a.人社部门关于职业资格证书对应上述专业职称的规定，并对相关规定作标识（如用红色方框标识）；b.提供符合人社部门规定对应职称条件的证明材料。c. 职业资格证书扫描件（或电子证书）。 2.同一人具备多份证书的不重复得分。项目负责人与本项其他人员不得兼任，若兼任按最高分计取一次分值。</w:t>
            </w:r>
          </w:p>
        </w:tc>
      </w:tr>
      <w:tr>
        <w:tc>
          <w:tcPr>
            <w:tcW w:type="dxa" w:w="922"/>
            <w:gridSpan w:val="2"/>
            <w:vMerge/>
          </w:tcPr>
          <w:p/>
        </w:tc>
        <w:tc>
          <w:tcPr>
            <w:tcW w:type="dxa" w:w="2307"/>
          </w:tcPr>
          <w:p>
            <w:pPr>
              <w:pStyle w:val="null3"/>
              <w:jc w:val="left"/>
            </w:pPr>
            <w:r>
              <w:rPr/>
              <w:t>科研能力情况 (10.0分)</w:t>
            </w:r>
          </w:p>
        </w:tc>
        <w:tc>
          <w:tcPr>
            <w:tcW w:type="dxa" w:w="5076"/>
          </w:tcPr>
          <w:p>
            <w:pPr>
              <w:pStyle w:val="null3"/>
              <w:jc w:val="left"/>
            </w:pPr>
            <w:r>
              <w:rPr/>
              <w:t>考察拟投入本项目团队成员在耕地保护、土地整治、生态修复及信息化领域的理论研究深度与技术创新成果（含专利、论文），本项累计最高得10分。 （1）知识产权/专利（2分/项）：投标人或拟投入本项目团队人员（含项目负责人）获得与本项目业务逻辑（如土地整治、耕地保护、生态修复或自然资源信息化等相关）相关的发明专利的，每提供一项得2分，最高得6分。 （2）软件著作权（1分/项）：投标人或拟投入本项目团队人员（含项目负责人）获得与本项目（如土地整治、耕地保护、生态修复或自然资源信息化等相关）相关软件著作权的，每提供一项得1分，最高得4分。 注： 1.专利证明材料：专利证书属于投标人或团队人员所有的则须提供专利证书复印件。如证书无法直接体现上述内容的，则投标人还需提供说明并加盖投标人公章。不提供或无法认定的，不得分。 2.软件著作权：软件著作权属于投标人或团队人员所有的需提供软件著作权证书复印件，如证书无法直接体现上述内容的，则投标人还需提供说明并加盖投标人公章。不提供或无法认定的，不得分。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采购包3(全域土地综合整治典型案例模式研究（2026年度）):</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对项目整体的研究方法和技术路线方案 (12.0分)</w:t>
            </w:r>
          </w:p>
        </w:tc>
        <w:tc>
          <w:tcPr>
            <w:tcW w:type="dxa" w:w="5076"/>
          </w:tcPr>
          <w:p>
            <w:pPr>
              <w:pStyle w:val="null3"/>
              <w:jc w:val="left"/>
            </w:pPr>
            <w:r>
              <w:rPr/>
              <w:t>根据投标人对采购需求项目整体内容的理解程度，提出的研究方法和技术路线方案内容进行评审： （1）对采购需求理解到位，提出的研究方法和技术路线详细，完整，“项目理解”方案完全满足且优于采购需求，得12分； （2）对采购需求理解到位，提出的研究方法和技术路线完整，“项目理解”方案完全满足采购需求，得8分； （3）对采购需求理解基本到位，提出的研究方法和技术路线不完整，“项目理解”方案不能满足采购需求，得4分； （4）未提供相关内容得0分。</w:t>
            </w:r>
          </w:p>
        </w:tc>
      </w:tr>
      <w:tr>
        <w:tc>
          <w:tcPr>
            <w:tcW w:type="dxa" w:w="922"/>
            <w:gridSpan w:val="2"/>
            <w:vMerge/>
          </w:tcPr>
          <w:p/>
        </w:tc>
        <w:tc>
          <w:tcPr>
            <w:tcW w:type="dxa" w:w="2307"/>
          </w:tcPr>
          <w:p>
            <w:pPr>
              <w:pStyle w:val="null3"/>
              <w:jc w:val="left"/>
            </w:pPr>
            <w:r>
              <w:rPr/>
              <w:t>全域土地综合整治典型案例调研及模式研究方案 (15.0分)</w:t>
            </w:r>
            <w:r>
              <w:rPr/>
              <w:t>）</w:t>
            </w:r>
          </w:p>
        </w:tc>
        <w:tc>
          <w:tcPr>
            <w:tcW w:type="dxa" w:w="5076"/>
          </w:tcPr>
          <w:p>
            <w:pPr>
              <w:pStyle w:val="null3"/>
              <w:jc w:val="left"/>
            </w:pPr>
            <w:r>
              <w:rPr/>
              <w:t>根据投标人对采购需求中“基础资料收集及模式研究”的理解程度，对提出的服务方案内容（包括但不限于具体服务措施、质量管理措施）进行评审。 （1）对“基础资料收集及模式研究”理解到位，提出的服务方案完整、详细，“案例调研及模式研究方案理解”完全满足且优于采购需求，得15分； （2）对“基础资料收集及模式研究”理解到位，提出的服务方案完整，“案例调研及模式研究方案理解”完全满足采购需求，得12分； （3）对“基础资料收集及模式研究”理解基本到位，提出的服务方案不完整，“案例调研及模式研究方案理解”不能满足采购需求，得9分； （4）未提供相关内容得0分。</w:t>
            </w:r>
          </w:p>
        </w:tc>
      </w:tr>
      <w:tr>
        <w:tc>
          <w:tcPr>
            <w:tcW w:type="dxa" w:w="922"/>
            <w:gridSpan w:val="2"/>
            <w:vMerge/>
          </w:tcPr>
          <w:p/>
        </w:tc>
        <w:tc>
          <w:tcPr>
            <w:tcW w:type="dxa" w:w="2307"/>
          </w:tcPr>
          <w:p>
            <w:pPr>
              <w:pStyle w:val="null3"/>
              <w:jc w:val="left"/>
            </w:pPr>
            <w:r>
              <w:rPr/>
              <w:t>《2026年度广东省全域土地综合整治典型案例图册》编撰方案 (15.0分)</w:t>
            </w:r>
            <w:r>
              <w:rPr/>
              <w:t>）</w:t>
            </w:r>
          </w:p>
        </w:tc>
        <w:tc>
          <w:tcPr>
            <w:tcW w:type="dxa" w:w="5076"/>
          </w:tcPr>
          <w:p>
            <w:pPr>
              <w:pStyle w:val="null3"/>
              <w:jc w:val="left"/>
            </w:pPr>
            <w:r>
              <w:rPr/>
              <w:t>根据投标人对采购需求中“图册编制”的理解程度，提出的服务方案内容（包括但不限于具体服务措施、质量管理措施）进行评审： （1）对采购需求中“图册编制”的理解到位，提出的服务方案完整、详细，“编撰方案”完全满足且优于采购需求，得15分； （2）对采购需求中“图册编制”的理解到位，提出的服务方案完整，“编撰方案”完全满足采购需求，得12分； （3）对采购需求中“图册编制”的理解基本到位，提出的服务方案不完整，“编撰方案”不能满足采购需求，得9分； （4）未提供相关内容得0分。</w:t>
            </w:r>
          </w:p>
        </w:tc>
      </w:tr>
      <w:tr>
        <w:tc>
          <w:tcPr>
            <w:tcW w:type="dxa" w:w="922"/>
            <w:gridSpan w:val="2"/>
            <w:vMerge/>
          </w:tcPr>
          <w:p/>
        </w:tc>
        <w:tc>
          <w:tcPr>
            <w:tcW w:type="dxa" w:w="2307"/>
          </w:tcPr>
          <w:p>
            <w:pPr>
              <w:pStyle w:val="null3"/>
              <w:jc w:val="left"/>
            </w:pPr>
            <w:r>
              <w:rPr/>
              <w:t>项目进度保障服务方案 (4.0分)</w:t>
            </w:r>
            <w:r>
              <w:rPr/>
              <w:t>）</w:t>
            </w:r>
          </w:p>
        </w:tc>
        <w:tc>
          <w:tcPr>
            <w:tcW w:type="dxa" w:w="5076"/>
          </w:tcPr>
          <w:p>
            <w:pPr>
              <w:pStyle w:val="null3"/>
              <w:jc w:val="left"/>
            </w:pPr>
            <w:r>
              <w:rPr/>
              <w:t>根据投标人对采购需求中“项目进度要求”要求，提出的项目进度保障服务方案内容（包括但不限于具体的时间进度保障措施内容等）进行评审： （1）提出的项目进度保障服务方案完整、详细，方案完全满足且优于采购需求，得4分； （2）提出的项目进度保障服务方案完整，方案完全满足采购需求，得3分； （3）提出的项目进度保障服务方案不完整，方案不能满足采购需求，得2分； （4）未提供相关内容得0分。</w:t>
            </w:r>
          </w:p>
        </w:tc>
      </w:tr>
      <w:tr>
        <w:tc>
          <w:tcPr>
            <w:tcW w:type="dxa" w:w="922"/>
            <w:gridSpan w:val="2"/>
            <w:vMerge/>
          </w:tcPr>
          <w:p/>
        </w:tc>
        <w:tc>
          <w:tcPr>
            <w:tcW w:type="dxa" w:w="2307"/>
          </w:tcPr>
          <w:p>
            <w:pPr>
              <w:pStyle w:val="null3"/>
              <w:jc w:val="left"/>
            </w:pPr>
            <w:r>
              <w:rPr/>
              <w:t>服务措施及质量保障措施 (4.0分)</w:t>
            </w:r>
            <w:r>
              <w:rPr/>
              <w:t>）</w:t>
            </w:r>
          </w:p>
        </w:tc>
        <w:tc>
          <w:tcPr>
            <w:tcW w:type="dxa" w:w="5076"/>
          </w:tcPr>
          <w:p>
            <w:pPr>
              <w:pStyle w:val="null3"/>
              <w:jc w:val="left"/>
            </w:pPr>
            <w:r>
              <w:rPr/>
              <w:t>根据投标人针对采购需求中“服务措施及质量保障措施”内容，提出的服务措施及质量保障措施进行评审： （1）服务措施及质量保障措施完整，详细，能完全满足且优于采购需求，得4分； （2）服务措施及质量保障措施完整，能完全满足采购需求，得3分； （3）服务措施及质量保障措施不完整，不能完全满足采购需求，得2分； （4）无或其他情况不得分。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项目经验及业绩 (10.0分)</w:t>
            </w:r>
          </w:p>
        </w:tc>
        <w:tc>
          <w:tcPr>
            <w:tcW w:type="dxa" w:w="5076"/>
          </w:tcPr>
          <w:p>
            <w:pPr>
              <w:pStyle w:val="null3"/>
              <w:jc w:val="left"/>
            </w:pPr>
            <w:r>
              <w:rPr/>
              <w:t>2021年1月1日至投标截止时间止（以合同签订时间为准），投标人参与过全域土地综合整治、土地利用、规划、测绘方向相关项目业绩，每提供一项得2分，本小项最高得10分。 注：1.本项累计最高得10分，以上经验业绩须提供项目合同复印件并加盖投标人公章；合同内容须体现业绩内容，如未体现，须提供业主方出具的证明材料，否则不得分。 2.同一项目续签不重复计分。</w:t>
            </w:r>
          </w:p>
        </w:tc>
      </w:tr>
      <w:tr>
        <w:tc>
          <w:tcPr>
            <w:tcW w:type="dxa" w:w="922"/>
            <w:gridSpan w:val="2"/>
            <w:vMerge/>
          </w:tcPr>
          <w:p/>
        </w:tc>
        <w:tc>
          <w:tcPr>
            <w:tcW w:type="dxa" w:w="2307"/>
          </w:tcPr>
          <w:p>
            <w:pPr>
              <w:pStyle w:val="null3"/>
              <w:jc w:val="left"/>
            </w:pPr>
            <w:r>
              <w:rPr/>
              <w:t>项目总负责人及技术负责人情况 (10.0分)</w:t>
            </w:r>
          </w:p>
        </w:tc>
        <w:tc>
          <w:tcPr>
            <w:tcW w:type="dxa" w:w="5076"/>
          </w:tcPr>
          <w:p>
            <w:pPr>
              <w:pStyle w:val="null3"/>
              <w:jc w:val="left"/>
            </w:pPr>
            <w:r>
              <w:rPr/>
              <w:t>1.项目总负责人（仅1人）应具备国土、规划或测绘类工作能力： （1）具有国土、规划或测绘相关专业高级或以上职称任意一项的，得4分，本项最高得4分。 （2）2021年以来主持或负责过国土、规划或测绘或生态修复相关专业等相关项目，每提供一项得1分，本项最高得2分； 2.技术负责人（仅1人） 应具备国土、规划或测绘类工作能力： 具有国土、规划或测绘相关专业高级或以上职称任意一项得4分，本项最高得4分。 注1：须同时提供以下证明材料：提供投标文件递交截止前3个月中任意一个月供应商（含分支机构）为其缴纳的社保证明复印件（代缴个税税单，或参加社会保险（须至少体现养老保险）的《投保单》）。职称证书须同时提供：①提供证书复印件（或扫描件或电子证书）。②提供官网证书查验截图（访问www.12333.gov.cn网页，进入“在线服务”的“人才人事”板块使用职称查询平台。如实行全国统一考试的初级、中级专业职称，职称信息可通过“中国人事考试网-全国专业技术人员职业资格证书查询验证”网站（http://www.cpta.com.cn/certQuery.html）查询（部分职称证书超出网站查验范围无法提供截图的，则供应商则提供书面情况说明函，未提供不得分）。 ③如果职业资格证书按人社部门规定可对应上述专业职称的，供应商则提供以下三项材料：a.人社部门关于职业资格证书对应上述专业职称的规定，并对相关规定作标识（如用红色方框标识）；b.提供符合人社部门规定对应职称条件的证明材料。c. 职业资格证书扫描件（或电子证书）。 注2：项目负责人仅限1人，如提供多人以得分最高者计；同一人具备多项证书不重复计分，若重复，按最高分值计取一次分数。项目总负责人与本项目其他人员不得兼任，若兼任按最高分计取一次分值。 注3：技术负责人仅限1人，如提供多人以得分最高者计；同一人具备多项证书不重复计分，若重复，按最高分值计取一次分数。技术负责人与本项目其他人员不得兼任（包括项目总负责人及其他团队成员），若兼任按最高分计取一次分值。</w:t>
            </w:r>
          </w:p>
        </w:tc>
      </w:tr>
      <w:tr>
        <w:tc>
          <w:tcPr>
            <w:tcW w:type="dxa" w:w="922"/>
            <w:gridSpan w:val="2"/>
            <w:vMerge/>
          </w:tcPr>
          <w:p/>
        </w:tc>
        <w:tc>
          <w:tcPr>
            <w:tcW w:type="dxa" w:w="2307"/>
          </w:tcPr>
          <w:p>
            <w:pPr>
              <w:pStyle w:val="null3"/>
              <w:jc w:val="left"/>
            </w:pPr>
            <w:r>
              <w:rPr/>
              <w:t>拟投入专业技术人员情况（项目负责人、技术负责人除外） (10.0分)</w:t>
            </w:r>
          </w:p>
        </w:tc>
        <w:tc>
          <w:tcPr>
            <w:tcW w:type="dxa" w:w="5076"/>
          </w:tcPr>
          <w:p>
            <w:pPr>
              <w:pStyle w:val="null3"/>
              <w:jc w:val="left"/>
            </w:pPr>
            <w:r>
              <w:rPr/>
              <w:t>拟投入其他人员情况（除项目总负责人、技术负责人外）： 1.投标人组建的技术队伍中具有国土、规划或测绘相关专业中级或以上技术职称证书的，每提供一个得2分。本项累计最高得10分。 注：须同时提供以下证明材料：提供投标文件递交截止前3个月中任意一个月供应商（含分支机构）为其缴纳的社保证明复印件（代缴个税税单，或参加社会保险（须至少体现养老保险）的《投保单》）。职称证书须同时提供：①提供证书复印件（或扫描件或电子证书）。②提供官网证书查验截图（访问www.12333.gov.cn网页，进入“在线服务”的“人才人事”板块使用职称查询平台。如实行全国统一考试的初级、中级专业职称，职称信息可通过“中国人事考试网-全国专业技术人员职业资格证书查询验证”网站（http://www.cpta.com.cn/certQuery.html）查询（部分职称证书超出网站查验范围无法提供截图的，则供应商则提供书面情况说明函，未提供不得分）。 ③如果职业资格证书按人社部门规定可对应上述专业职称的，供应商则提供以下三项材料：a.人社部门关于职业资格证书对应上述专业职称的规定，并对相关规定作标识（如用红色方框标识）；b.提供符合人社部门规定对应职称条件的证明材料。c. 职业资格证书扫描件（或电子证书）。 2.同一人具备多份证书的不重复得分，若重复，以最高分计取一次分值。项目总负责人、技术负责人与本项其他人员不得兼任，若兼任按最高分计取一次分值。</w:t>
            </w:r>
          </w:p>
        </w:tc>
      </w:tr>
      <w:tr>
        <w:tc>
          <w:tcPr>
            <w:tcW w:type="dxa" w:w="922"/>
            <w:gridSpan w:val="2"/>
            <w:vMerge/>
          </w:tcPr>
          <w:p/>
        </w:tc>
        <w:tc>
          <w:tcPr>
            <w:tcW w:type="dxa" w:w="2307"/>
          </w:tcPr>
          <w:p>
            <w:pPr>
              <w:pStyle w:val="null3"/>
              <w:jc w:val="left"/>
            </w:pPr>
            <w:r>
              <w:rPr/>
              <w:t>科研能力情况 (10.0分)</w:t>
            </w:r>
          </w:p>
        </w:tc>
        <w:tc>
          <w:tcPr>
            <w:tcW w:type="dxa" w:w="5076"/>
          </w:tcPr>
          <w:p>
            <w:pPr>
              <w:pStyle w:val="null3"/>
              <w:jc w:val="left"/>
            </w:pPr>
            <w:r>
              <w:rPr/>
              <w:t>拟投入本项目团队人员（含项目总负责人、技术负责人）发表过全域土地综合整治、土地利用、耕地保护、生态保护修复、测绘方向相关期刊论文、专利、软件著作权的，每提供一篇核心期刊论文得2分，一篇其他期刊论文得1分；每提供一项专利得2分；每提供一项软件著作权得2分。本项最高10分。 注： 1.发表期刊论文须同时提供以下证明材料： （1）提供期刊关键页复印件（至少包括期刊封面页，可清晰显示期刊号、期刊名称、发行日期、作者名称、论文内容）并加盖投标人公章。（2）文献检索证明并加盖投标人公章（文献检索证明结果需标注所发表的论文期刊是否属于核心期刊，如是，则同时提供该期刊属于《中文核心期刊要目总览》2023年版或《科学引文索引》的截图证明）。核心期刊以《中文核心期刊要目总览》2023年版为准。 2.提供专利、软件著作权证书复印件并加盖投标人公章，如证书无法直接体现上述内容的，则投标人还需提供说明并加盖投标人公章。不提供或无法认定的，不得分。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采购包</w:t>
      </w:r>
      <w:r>
        <w:rPr>
          <w:sz w:val="24"/>
          <w:b/>
        </w:rPr>
        <w:t>1：</w:t>
      </w:r>
      <w:r>
        <w:br/>
      </w:r>
    </w:p>
    <w:p>
      <w:pPr>
        <w:pStyle w:val="null3"/>
        <w:jc w:val="both"/>
      </w:pPr>
      <w:r>
        <w:rPr>
          <w:sz w:val="28"/>
          <w:b/>
        </w:rPr>
        <w:t>合同编号：</w:t>
      </w:r>
      <w:r>
        <w:rPr>
          <w:b/>
          <w:u w:val="single"/>
        </w:rPr>
        <w:t xml:space="preserve">                 </w:t>
      </w:r>
    </w:p>
    <w:p>
      <w:pPr>
        <w:pStyle w:val="null3"/>
        <w:jc w:val="center"/>
      </w:pPr>
      <w:r>
        <w:rPr>
          <w:sz w:val="44"/>
          <w:b/>
        </w:rPr>
        <w:t>广东省土地开发整治中心</w:t>
      </w:r>
    </w:p>
    <w:p>
      <w:pPr>
        <w:pStyle w:val="null3"/>
        <w:jc w:val="center"/>
      </w:pPr>
      <w:r>
        <w:rPr>
          <w:sz w:val="44"/>
          <w:b/>
        </w:rPr>
        <w:t>技术服务合同书</w:t>
      </w:r>
    </w:p>
    <w:p>
      <w:pPr>
        <w:pStyle w:val="null3"/>
        <w:jc w:val="both"/>
      </w:pPr>
      <w:r>
        <w:rPr>
          <w:sz w:val="28"/>
          <w:b/>
        </w:rPr>
        <w:t>甲</w:t>
      </w:r>
      <w:r>
        <w:rPr>
          <w:sz w:val="28"/>
          <w:b/>
        </w:rPr>
        <w:t xml:space="preserve">    </w:t>
      </w:r>
      <w:r>
        <w:rPr>
          <w:sz w:val="28"/>
          <w:b/>
        </w:rPr>
        <w:t>方：</w:t>
      </w:r>
      <w:r>
        <w:rPr>
          <w:b/>
          <w:u w:val="single"/>
        </w:rPr>
        <w:t xml:space="preserve">   </w:t>
      </w:r>
      <w:r>
        <w:rPr>
          <w:sz w:val="28"/>
          <w:b/>
          <w:u w:val="single"/>
        </w:rPr>
        <w:t>广东省土地开发整治中心</w:t>
      </w:r>
      <w:r>
        <w:rPr>
          <w:b/>
          <w:u w:val="single"/>
        </w:rPr>
        <w:t xml:space="preserve">     </w:t>
      </w:r>
      <w:r>
        <w:rPr>
          <w:b/>
          <w:u w:val="single"/>
        </w:rPr>
        <w:t xml:space="preserve"> </w:t>
      </w:r>
      <w:r>
        <w:rPr>
          <w:b/>
          <w:u w:val="single"/>
        </w:rPr>
        <w:t xml:space="preserve"> </w:t>
      </w:r>
      <w:r>
        <w:rPr>
          <w:b/>
          <w:u w:val="single"/>
        </w:rPr>
        <w:t xml:space="preserve"> </w:t>
      </w:r>
    </w:p>
    <w:p>
      <w:pPr>
        <w:pStyle w:val="null3"/>
        <w:jc w:val="both"/>
      </w:pPr>
      <w:r>
        <w:rPr>
          <w:sz w:val="28"/>
          <w:b/>
        </w:rPr>
        <w:t>乙</w:t>
      </w:r>
      <w:r>
        <w:rPr>
          <w:sz w:val="28"/>
          <w:b/>
        </w:rPr>
        <w:t xml:space="preserve">    </w:t>
      </w:r>
      <w:r>
        <w:rPr>
          <w:sz w:val="28"/>
          <w:b/>
        </w:rPr>
        <w:t>方：</w:t>
      </w:r>
      <w:r>
        <w:rPr>
          <w:b/>
          <w:u w:val="single"/>
        </w:rPr>
        <w:t xml:space="preserve">                        </w:t>
      </w:r>
      <w:r>
        <w:rPr>
          <w:b/>
          <w:u w:val="single"/>
        </w:rPr>
        <w:t xml:space="preserve">      </w:t>
      </w:r>
      <w:r>
        <w:rPr>
          <w:b/>
          <w:u w:val="single"/>
        </w:rPr>
        <w:t xml:space="preserve">   </w:t>
      </w:r>
    </w:p>
    <w:p>
      <w:pPr>
        <w:pStyle w:val="null3"/>
        <w:jc w:val="both"/>
      </w:pPr>
      <w:r>
        <w:rPr>
          <w:sz w:val="28"/>
          <w:b/>
        </w:rPr>
        <w:t>采购编号：</w:t>
      </w:r>
      <w:r>
        <w:rPr>
          <w:b/>
          <w:u w:val="single"/>
        </w:rPr>
        <w:t xml:space="preserve">                </w:t>
      </w:r>
    </w:p>
    <w:p>
      <w:pPr>
        <w:pStyle w:val="null3"/>
        <w:jc w:val="both"/>
      </w:pPr>
      <w:r>
        <w:rPr>
          <w:sz w:val="28"/>
          <w:b/>
        </w:rPr>
        <w:t>项目名称：</w:t>
      </w:r>
      <w:r>
        <w:rPr>
          <w:sz w:val="28"/>
          <w:b/>
        </w:rPr>
        <w:t>2026年度国土空间生态修复机制研究</w:t>
      </w:r>
      <w:r>
        <w:rPr>
          <w:sz w:val="28"/>
          <w:b/>
        </w:rPr>
        <w:t>（子包</w:t>
      </w:r>
      <w:r>
        <w:rPr>
          <w:sz w:val="28"/>
          <w:b/>
        </w:rPr>
        <w:t>1</w:t>
      </w:r>
      <w:r>
        <w:rPr>
          <w:sz w:val="28"/>
          <w:b/>
        </w:rPr>
        <w:t>：全域土地综合整治资金监测评估及</w:t>
      </w:r>
      <w:r>
        <w:rPr>
          <w:sz w:val="28"/>
          <w:b/>
        </w:rPr>
        <w:t>ROD模式研究）</w:t>
      </w:r>
    </w:p>
    <w:p>
      <w:pPr>
        <w:pStyle w:val="null3"/>
        <w:jc w:val="both"/>
      </w:pPr>
      <w:r>
        <w:rPr>
          <w:sz w:val="28"/>
          <w:b/>
        </w:rPr>
        <w:t>签订日期：</w:t>
      </w:r>
      <w:r>
        <w:rPr>
          <w:b/>
          <w:u w:val="single"/>
        </w:rPr>
        <w:t xml:space="preserve">       </w:t>
      </w:r>
      <w:r>
        <w:rPr>
          <w:sz w:val="28"/>
          <w:b/>
        </w:rPr>
        <w:t>年</w:t>
      </w:r>
      <w:r>
        <w:rPr>
          <w:b/>
          <w:u w:val="single"/>
        </w:rPr>
        <w:t xml:space="preserve">      </w:t>
      </w:r>
      <w:r>
        <w:rPr>
          <w:sz w:val="28"/>
          <w:b/>
        </w:rPr>
        <w:t>月</w:t>
      </w:r>
      <w:r>
        <w:rPr>
          <w:b/>
          <w:u w:val="single"/>
        </w:rPr>
        <w:t xml:space="preserve">      </w:t>
      </w:r>
      <w:r>
        <w:rPr>
          <w:sz w:val="28"/>
          <w:b/>
        </w:rPr>
        <w:t>日</w:t>
      </w:r>
    </w:p>
    <w:p>
      <w:pPr>
        <w:pStyle w:val="null3"/>
        <w:jc w:val="both"/>
      </w:pPr>
      <w:r>
        <w:rPr/>
        <w:t xml:space="preserve"> </w:t>
      </w:r>
    </w:p>
    <w:p>
      <w:pPr>
        <w:pStyle w:val="null3"/>
        <w:jc w:val="both"/>
      </w:pPr>
      <w:r>
        <w:rPr>
          <w:sz w:val="21"/>
        </w:rPr>
        <w:t>甲</w:t>
      </w:r>
      <w:r>
        <w:rPr>
          <w:sz w:val="21"/>
        </w:rPr>
        <w:t xml:space="preserve">      </w:t>
      </w:r>
      <w:r>
        <w:rPr>
          <w:sz w:val="21"/>
        </w:rPr>
        <w:t>方：广东省土地开发整治中心</w:t>
      </w:r>
    </w:p>
    <w:p>
      <w:pPr>
        <w:pStyle w:val="null3"/>
        <w:jc w:val="both"/>
      </w:pPr>
      <w:r>
        <w:rPr>
          <w:sz w:val="21"/>
        </w:rPr>
        <w:t>法定代表人：黄华坤</w:t>
      </w:r>
      <w:r>
        <w:rPr>
          <w:sz w:val="21"/>
        </w:rPr>
        <w:t xml:space="preserve">                                           </w:t>
      </w:r>
    </w:p>
    <w:p>
      <w:pPr>
        <w:pStyle w:val="null3"/>
        <w:jc w:val="both"/>
      </w:pPr>
      <w:r>
        <w:rPr>
          <w:sz w:val="21"/>
        </w:rPr>
        <w:t>项目联系人：</w:t>
      </w:r>
      <w:r>
        <w:rPr>
          <w:sz w:val="21"/>
        </w:rPr>
        <w:t xml:space="preserve">                    </w:t>
      </w:r>
      <w:r>
        <w:rPr>
          <w:sz w:val="21"/>
        </w:rPr>
        <w:t>电话：</w:t>
      </w:r>
    </w:p>
    <w:p>
      <w:pPr>
        <w:pStyle w:val="null3"/>
        <w:jc w:val="both"/>
      </w:pPr>
      <w:r>
        <w:rPr>
          <w:sz w:val="21"/>
        </w:rPr>
        <w:t>地</w:t>
      </w:r>
      <w:r>
        <w:rPr>
          <w:sz w:val="21"/>
        </w:rPr>
        <w:t xml:space="preserve">      </w:t>
      </w:r>
      <w:r>
        <w:rPr>
          <w:sz w:val="21"/>
        </w:rPr>
        <w:t>址：</w:t>
      </w:r>
    </w:p>
    <w:p>
      <w:pPr>
        <w:pStyle w:val="null3"/>
        <w:jc w:val="both"/>
      </w:pPr>
      <w:r>
        <w:rPr>
          <w:sz w:val="21"/>
        </w:rPr>
        <w:t>乙</w:t>
      </w:r>
      <w:r>
        <w:rPr>
          <w:sz w:val="21"/>
        </w:rPr>
        <w:t xml:space="preserve">      </w:t>
      </w:r>
      <w:r>
        <w:rPr>
          <w:sz w:val="21"/>
        </w:rPr>
        <w:t>方：</w:t>
      </w:r>
    </w:p>
    <w:p>
      <w:pPr>
        <w:pStyle w:val="null3"/>
        <w:jc w:val="both"/>
      </w:pPr>
      <w:r>
        <w:rPr>
          <w:sz w:val="21"/>
        </w:rPr>
        <w:t>法定代表人：</w:t>
      </w:r>
      <w:r>
        <w:rPr>
          <w:sz w:val="21"/>
        </w:rPr>
        <w:t xml:space="preserve">                                                    </w:t>
      </w:r>
    </w:p>
    <w:p>
      <w:pPr>
        <w:pStyle w:val="null3"/>
        <w:jc w:val="both"/>
      </w:pPr>
      <w:r>
        <w:rPr>
          <w:sz w:val="21"/>
        </w:rPr>
        <w:t>项目联系人：</w:t>
      </w:r>
      <w:r>
        <w:rPr>
          <w:sz w:val="21"/>
        </w:rPr>
        <w:t xml:space="preserve">                    </w:t>
      </w:r>
      <w:r>
        <w:rPr>
          <w:sz w:val="21"/>
        </w:rPr>
        <w:t>电话：</w:t>
      </w:r>
    </w:p>
    <w:p>
      <w:pPr>
        <w:pStyle w:val="null3"/>
        <w:jc w:val="both"/>
      </w:pPr>
      <w:r>
        <w:rPr>
          <w:sz w:val="21"/>
        </w:rPr>
        <w:t>地</w:t>
      </w:r>
      <w:r>
        <w:rPr>
          <w:sz w:val="21"/>
        </w:rPr>
        <w:t xml:space="preserve">      </w:t>
      </w:r>
      <w:r>
        <w:rPr>
          <w:sz w:val="21"/>
        </w:rPr>
        <w:t>址：</w:t>
      </w:r>
    </w:p>
    <w:p>
      <w:pPr>
        <w:pStyle w:val="null3"/>
        <w:ind w:firstLine="420"/>
        <w:jc w:val="both"/>
      </w:pPr>
      <w:r>
        <w:rPr>
          <w:sz w:val="21"/>
        </w:rPr>
        <w:t>根据</w:t>
      </w:r>
      <w:r>
        <w:rPr>
          <w:sz w:val="21"/>
        </w:rPr>
        <w:t>2026年度国土空间生态修复机制研究</w:t>
      </w:r>
      <w:r>
        <w:rPr>
          <w:sz w:val="21"/>
        </w:rPr>
        <w:t>（子包</w:t>
      </w:r>
      <w:r>
        <w:rPr>
          <w:sz w:val="21"/>
        </w:rPr>
        <w:t>1</w:t>
      </w:r>
      <w:r>
        <w:rPr/>
        <w:t xml:space="preserve"> </w:t>
      </w:r>
      <w:r>
        <w:rPr>
          <w:sz w:val="21"/>
        </w:rPr>
        <w:t>：全域土地综合整治资金监测评估及</w:t>
      </w:r>
      <w:r>
        <w:rPr>
          <w:sz w:val="21"/>
        </w:rPr>
        <w:t>ROD模式研究）</w:t>
      </w:r>
      <w:r>
        <w:rPr>
          <w:sz w:val="21"/>
        </w:rPr>
        <w:t>的采购结果，按照《中华人民共和国政府采购法》《中华人民共和国民法典》的规定，经双方协商，本着平等互利和诚实信用的原则，一致同意签订本合同，以资共同遵守：</w:t>
      </w:r>
    </w:p>
    <w:p>
      <w:pPr>
        <w:pStyle w:val="null3"/>
        <w:jc w:val="both"/>
      </w:pPr>
      <w:r>
        <w:rPr>
          <w:sz w:val="21"/>
          <w:b/>
        </w:rPr>
        <w:t>一、合同金额</w:t>
      </w:r>
    </w:p>
    <w:p>
      <w:pPr>
        <w:pStyle w:val="null3"/>
        <w:ind w:firstLine="420"/>
        <w:jc w:val="both"/>
      </w:pPr>
      <w:r>
        <w:rPr>
          <w:sz w:val="21"/>
        </w:rPr>
        <w:t>合同金额为（大写）：人民币</w:t>
      </w:r>
      <w:r>
        <w:rPr>
          <w:sz w:val="21"/>
          <w:u w:val="single"/>
        </w:rPr>
        <w:t xml:space="preserve">               </w:t>
      </w:r>
      <w:r>
        <w:rPr>
          <w:sz w:val="21"/>
          <w:u w:val="single"/>
        </w:rPr>
        <w:t>（</w:t>
      </w:r>
      <w:r>
        <w:rPr>
          <w:sz w:val="21"/>
          <w:u w:val="single"/>
        </w:rPr>
        <w:t>¥          元）</w:t>
      </w:r>
      <w:r>
        <w:rPr>
          <w:sz w:val="21"/>
        </w:rPr>
        <w:t>。</w:t>
      </w:r>
    </w:p>
    <w:p>
      <w:pPr>
        <w:pStyle w:val="null3"/>
        <w:ind w:firstLine="420"/>
        <w:jc w:val="both"/>
      </w:pPr>
      <w:r>
        <w:rPr>
          <w:sz w:val="21"/>
        </w:rPr>
        <w:t>该费用包含本项目实施过程中所有可能发生的费用，包括但不限于税费、采购代理费、成果咨询等会议费、专家劳务费、售后服务费等所有的相关费用。</w:t>
      </w:r>
    </w:p>
    <w:p>
      <w:pPr>
        <w:pStyle w:val="null3"/>
        <w:jc w:val="both"/>
      </w:pPr>
      <w:r>
        <w:rPr>
          <w:sz w:val="21"/>
          <w:b/>
        </w:rPr>
        <w:t>二、服务范围</w:t>
      </w:r>
    </w:p>
    <w:p>
      <w:pPr>
        <w:pStyle w:val="null3"/>
        <w:jc w:val="both"/>
      </w:pPr>
      <w:r>
        <w:rPr>
          <w:sz w:val="21"/>
        </w:rPr>
        <w:t>甲方委托乙方提供以下服务：</w:t>
      </w:r>
      <w:r>
        <w:br/>
      </w:r>
      <w:r>
        <w:rPr>
          <w:sz w:val="21"/>
        </w:rPr>
        <w:t>1</w:t>
      </w:r>
      <w:r>
        <w:rPr>
          <w:sz w:val="21"/>
        </w:rPr>
        <w:t>.项目研究内容</w:t>
      </w:r>
    </w:p>
    <w:p>
      <w:pPr>
        <w:pStyle w:val="null3"/>
        <w:jc w:val="both"/>
      </w:pPr>
      <w:r>
        <w:rPr>
          <w:sz w:val="21"/>
        </w:rPr>
        <w:t>1</w:t>
      </w:r>
      <w:r>
        <w:rPr>
          <w:sz w:val="21"/>
        </w:rPr>
        <w:t>.1资金监测评估服务</w:t>
      </w:r>
    </w:p>
    <w:p>
      <w:pPr>
        <w:pStyle w:val="null3"/>
        <w:ind w:firstLine="420"/>
        <w:jc w:val="both"/>
      </w:pPr>
      <w:r>
        <w:rPr>
          <w:sz w:val="21"/>
        </w:rPr>
        <w:t>对</w:t>
      </w:r>
      <w:r>
        <w:rPr>
          <w:sz w:val="21"/>
        </w:rPr>
        <w:t>2023年下达的引导资金、2024—2025年下达的奖补资金、2025年下达的“补改投”资金开展全覆盖核查，重点摸清资金使用情况，是否存在挤占挪用，掌握资金拨付与实际到账情况、资金使用进度与执行率、资金投向、资金使用效果等情况，形成资金监测报告。</w:t>
      </w:r>
    </w:p>
    <w:p>
      <w:pPr>
        <w:pStyle w:val="null3"/>
        <w:jc w:val="both"/>
      </w:pPr>
      <w:r>
        <w:rPr>
          <w:sz w:val="21"/>
        </w:rPr>
        <w:t>1</w:t>
      </w:r>
      <w:r>
        <w:rPr>
          <w:sz w:val="21"/>
        </w:rPr>
        <w:t>.1.1资金全流程动态监测</w:t>
      </w:r>
    </w:p>
    <w:p>
      <w:pPr>
        <w:pStyle w:val="null3"/>
        <w:ind w:firstLine="420"/>
        <w:jc w:val="both"/>
      </w:pPr>
      <w:r>
        <w:rPr>
          <w:sz w:val="21"/>
        </w:rPr>
        <w:t>归集并核验各级财政拨付款凭证、项目单位收款凭证及资金支付明细，形成资金流向图；对照资金管理办法与批复用途，判断资金使用与预定投向的一致性，重点排查是否存在截留、挪用、虚列支出、以拨代支等违规情形；对单笔金额较大或流向异常的资金进行穿透式跟踪，必要时延伸至最终收款方或供应商；监测资金拨付后的实际使用进度与项目执行进度是否匹配，对进度滞后、资金沉淀或投向偏离等情况提出风险预警。</w:t>
      </w:r>
    </w:p>
    <w:p>
      <w:pPr>
        <w:pStyle w:val="null3"/>
        <w:jc w:val="both"/>
      </w:pPr>
      <w:r>
        <w:rPr>
          <w:sz w:val="21"/>
        </w:rPr>
        <w:t>1</w:t>
      </w:r>
      <w:r>
        <w:rPr>
          <w:sz w:val="21"/>
        </w:rPr>
        <w:t>.1.2资金使用产出与实施效果评估</w:t>
      </w:r>
    </w:p>
    <w:p>
      <w:pPr>
        <w:pStyle w:val="null3"/>
        <w:ind w:firstLine="420"/>
        <w:jc w:val="both"/>
      </w:pPr>
      <w:r>
        <w:rPr>
          <w:sz w:val="21"/>
        </w:rPr>
        <w:t>针对各类资金分别设定产出、效益、满意度等维度指标，对各年度资金项目开展评估与现场核验，抽取一定比例项目单位进行实地调研、凭证复核与受益对象访谈；运用成本效益分析、比较法、因素分析法等工具，量化评估资金使用的直接产出与中长期实施效果；出具资金监测报告，形成总体资金效益分析结论。</w:t>
      </w:r>
    </w:p>
    <w:p>
      <w:pPr>
        <w:pStyle w:val="null3"/>
        <w:jc w:val="both"/>
      </w:pPr>
      <w:r>
        <w:rPr>
          <w:sz w:val="21"/>
        </w:rPr>
        <w:t>1</w:t>
      </w:r>
      <w:r>
        <w:rPr>
          <w:sz w:val="21"/>
        </w:rPr>
        <w:t>.1.3资金运行体系构建</w:t>
      </w:r>
    </w:p>
    <w:p>
      <w:pPr>
        <w:pStyle w:val="null3"/>
        <w:ind w:firstLine="420"/>
        <w:jc w:val="both"/>
      </w:pPr>
      <w:r>
        <w:rPr>
          <w:sz w:val="21"/>
        </w:rPr>
        <w:t>对三类资金的整体运行情况进行综合复盘，形成《资金运行总报告》，总结典型问题、成功经验及下一周期资金管理的优化建议，构建风险防控闭环机制。</w:t>
      </w:r>
    </w:p>
    <w:p>
      <w:pPr>
        <w:pStyle w:val="null3"/>
        <w:jc w:val="both"/>
      </w:pPr>
      <w:r>
        <w:rPr>
          <w:sz w:val="21"/>
        </w:rPr>
        <w:t>1</w:t>
      </w:r>
      <w:r>
        <w:rPr>
          <w:sz w:val="21"/>
        </w:rPr>
        <w:t>.2资源导向型综合开发模式（ROD）研究服务</w:t>
      </w:r>
    </w:p>
    <w:p>
      <w:pPr>
        <w:pStyle w:val="null3"/>
        <w:jc w:val="both"/>
      </w:pPr>
      <w:r>
        <w:rPr>
          <w:sz w:val="21"/>
        </w:rPr>
        <w:t>1</w:t>
      </w:r>
      <w:r>
        <w:rPr>
          <w:sz w:val="21"/>
        </w:rPr>
        <w:t>.2.1 ROD内涵与资源资产价值实现机理研究</w:t>
      </w:r>
    </w:p>
    <w:p>
      <w:pPr>
        <w:pStyle w:val="null3"/>
        <w:ind w:firstLine="420"/>
        <w:jc w:val="both"/>
      </w:pPr>
      <w:r>
        <w:rPr>
          <w:sz w:val="21"/>
        </w:rPr>
        <w:t>系统梳理资源导向型可持续发展模式的核心要义。从自然资源资产价值实现视角，构建全域土地综合整治中</w:t>
      </w:r>
      <w:r>
        <w:rPr>
          <w:sz w:val="21"/>
        </w:rPr>
        <w:t>“优质自然资源资产→资产组合供应实现初次价值变现→关联产业导入实现持续价值增值→收益反哺形成价值闭环”的完整价值实现链条，揭示资源变资产，资产变资本，资本变资金的内在逻辑与传导机制。</w:t>
      </w:r>
    </w:p>
    <w:p>
      <w:pPr>
        <w:pStyle w:val="null3"/>
        <w:jc w:val="both"/>
      </w:pPr>
      <w:r>
        <w:rPr>
          <w:sz w:val="21"/>
        </w:rPr>
        <w:t>1</w:t>
      </w:r>
      <w:r>
        <w:rPr>
          <w:sz w:val="21"/>
        </w:rPr>
        <w:t>.2.2资源资产价值实现评估与政策优化研究</w:t>
      </w:r>
    </w:p>
    <w:p>
      <w:pPr>
        <w:pStyle w:val="null3"/>
        <w:ind w:firstLine="420"/>
        <w:jc w:val="both"/>
      </w:pPr>
      <w:r>
        <w:rPr>
          <w:sz w:val="21"/>
        </w:rPr>
        <w:t>构建涵盖生态效益、经济效益、社会效益的多维度评估指标体系，从自然资源资产价值实现视角，结合省内外实践案例，评估各类资产价值的实现程度。</w:t>
      </w:r>
    </w:p>
    <w:p>
      <w:pPr>
        <w:pStyle w:val="null3"/>
        <w:ind w:firstLine="420"/>
        <w:jc w:val="both"/>
      </w:pPr>
      <w:r>
        <w:rPr>
          <w:sz w:val="21"/>
        </w:rPr>
        <w:t>结合省内外实践案例，识别</w:t>
      </w:r>
      <w:r>
        <w:rPr>
          <w:sz w:val="21"/>
        </w:rPr>
        <w:t>ROD推进中面临的制度瓶颈与政策需求。分析社会资本参与的合规性与可持续性，结合国办发〔2021〕40号文中规划管控、产权激励、财税金融等支持政策的落地情况，总结省内外创新做法与可推广经验以及存在的问题，提出完善ROD模式的政策建议以及优化组合供应市场化配置机制的工作建议，推动多要素自然资源资产从“分散配置”向“组合供应”转型。</w:t>
      </w:r>
    </w:p>
    <w:p>
      <w:pPr>
        <w:pStyle w:val="null3"/>
        <w:jc w:val="both"/>
      </w:pPr>
      <w:r>
        <w:rPr>
          <w:sz w:val="21"/>
        </w:rPr>
        <w:t>1</w:t>
      </w:r>
      <w:r>
        <w:rPr>
          <w:sz w:val="21"/>
        </w:rPr>
        <w:t>.2.3广东省全域土地综合整治ROD案例模式研究</w:t>
      </w:r>
    </w:p>
    <w:p>
      <w:pPr>
        <w:pStyle w:val="null3"/>
        <w:ind w:firstLine="420"/>
        <w:jc w:val="both"/>
      </w:pPr>
      <w:r>
        <w:rPr>
          <w:sz w:val="21"/>
        </w:rPr>
        <w:t>对比</w:t>
      </w:r>
      <w:r>
        <w:rPr>
          <w:sz w:val="21"/>
        </w:rPr>
        <w:t>EOD、NOD、WOD等模式，在广东省全域土地综合整治实施方案符合ROD模式理念的成功案例中，选取不同场景的案例聚焦以下内容进行分析研究，总结一批典型模式供各地参考借鉴，为全省争取全国试点做好基础支撑。</w:t>
      </w:r>
    </w:p>
    <w:p>
      <w:pPr>
        <w:pStyle w:val="null3"/>
        <w:ind w:firstLine="420"/>
        <w:jc w:val="both"/>
      </w:pPr>
      <w:r>
        <w:rPr>
          <w:sz w:val="21"/>
        </w:rPr>
        <w:t>（</w:t>
      </w:r>
      <w:r>
        <w:rPr>
          <w:sz w:val="21"/>
        </w:rPr>
        <w:t>1）自然资源资产配置方式。</w:t>
      </w:r>
    </w:p>
    <w:p>
      <w:pPr>
        <w:pStyle w:val="null3"/>
        <w:ind w:firstLine="420"/>
        <w:jc w:val="both"/>
      </w:pPr>
      <w:r>
        <w:rPr>
          <w:sz w:val="21"/>
        </w:rPr>
        <w:t>（</w:t>
      </w:r>
      <w:r>
        <w:rPr>
          <w:sz w:val="21"/>
        </w:rPr>
        <w:t>2）“公益性+经营性”组合投融资方案（政策性银行、专项债、社会资本、绿色金融工具）。</w:t>
      </w:r>
    </w:p>
    <w:p>
      <w:pPr>
        <w:pStyle w:val="null3"/>
        <w:ind w:firstLine="420"/>
        <w:jc w:val="both"/>
      </w:pPr>
      <w:r>
        <w:rPr>
          <w:sz w:val="21"/>
        </w:rPr>
        <w:t>（</w:t>
      </w:r>
      <w:r>
        <w:rPr>
          <w:sz w:val="21"/>
        </w:rPr>
        <w:t>3）总结不同分配模式的运作经验。基于各方主体（政府、社会资本、村集体、农民等）的收益分配实践，聚焦空间价值收益的识别与分配机制研究。</w:t>
      </w:r>
    </w:p>
    <w:p>
      <w:pPr>
        <w:pStyle w:val="null3"/>
        <w:ind w:firstLine="420"/>
        <w:jc w:val="both"/>
      </w:pPr>
      <w:r>
        <w:rPr>
          <w:sz w:val="21"/>
        </w:rPr>
        <w:t>（</w:t>
      </w:r>
      <w:r>
        <w:rPr>
          <w:sz w:val="21"/>
        </w:rPr>
        <w:t>4）研究产业导入及产业运营收益反哺全域土地综合整治与生态保护修复的长效机制。</w:t>
      </w:r>
    </w:p>
    <w:p>
      <w:pPr>
        <w:pStyle w:val="null3"/>
        <w:jc w:val="both"/>
      </w:pPr>
      <w:r>
        <w:rPr>
          <w:sz w:val="21"/>
        </w:rPr>
        <w:t>1</w:t>
      </w:r>
      <w:r>
        <w:rPr>
          <w:sz w:val="21"/>
        </w:rPr>
        <w:t>.2.4《广东省全域土地综合整治实施方案资源资产组合供应专章编制大纲》研究</w:t>
      </w:r>
    </w:p>
    <w:p>
      <w:pPr>
        <w:pStyle w:val="null3"/>
        <w:ind w:firstLine="420"/>
        <w:jc w:val="both"/>
      </w:pPr>
      <w:r>
        <w:rPr>
          <w:sz w:val="21"/>
        </w:rPr>
        <w:t>分析广东省全域土地综合整治项目自然资源组合供应案例，从空间价值配置视角，总结资产包的组合规则、整备标准与供应方式、不同组合方式下资产价值的叠加效应与协同增值规律，细化有关资源资产组合供应和产业导入的相关设计，编制《广东省全域土地综合整治实施方案资产组合供应专章编制大纲》。</w:t>
      </w:r>
    </w:p>
    <w:p>
      <w:pPr>
        <w:pStyle w:val="null3"/>
        <w:jc w:val="both"/>
      </w:pPr>
      <w:r>
        <w:rPr>
          <w:sz w:val="21"/>
        </w:rPr>
        <w:t>1</w:t>
      </w:r>
      <w:r>
        <w:rPr>
          <w:sz w:val="21"/>
        </w:rPr>
        <w:t>.2.5广东省开展全域土地综合整治ROD模式的操作流程指引研究</w:t>
      </w:r>
    </w:p>
    <w:p>
      <w:pPr>
        <w:pStyle w:val="null3"/>
        <w:ind w:firstLine="420"/>
        <w:jc w:val="both"/>
      </w:pPr>
      <w:r>
        <w:rPr>
          <w:sz w:val="21"/>
        </w:rPr>
        <w:t>从自然资源资产价值实现视角出发，研究广东省全域土地综合整治实施方案与自然资源资产配置方案协同编制的技术路径，探索将土地综合整治、生态保护修复的目标要求及各方权利义务纳入资产配置协议，吸引市场主体</w:t>
      </w:r>
      <w:r>
        <w:rPr>
          <w:sz w:val="21"/>
        </w:rPr>
        <w:t>“带方案、带产业、带资本”一体化实施整治、修复与开发的操作方法，厘清全域土地综合整治中资源、资产、资本、资金间的转化路径，形成广东省全域土地综合整治ROD模式的操作流程指引。</w:t>
      </w:r>
    </w:p>
    <w:p>
      <w:pPr>
        <w:pStyle w:val="null3"/>
        <w:ind w:firstLine="420"/>
        <w:jc w:val="both"/>
      </w:pPr>
      <w:r>
        <w:rPr>
          <w:sz w:val="21"/>
        </w:rPr>
        <w:t>（</w:t>
      </w:r>
      <w:r>
        <w:rPr>
          <w:sz w:val="21"/>
        </w:rPr>
        <w:t>1）建立“资源确权—资产登记—价值核算—资本转化—资金回流”全链条标准化体系，起草可操作的流程指引；</w:t>
      </w:r>
    </w:p>
    <w:p>
      <w:pPr>
        <w:pStyle w:val="null3"/>
        <w:ind w:firstLine="420"/>
        <w:jc w:val="both"/>
      </w:pPr>
      <w:r>
        <w:rPr>
          <w:sz w:val="21"/>
        </w:rPr>
        <w:t>（</w:t>
      </w:r>
      <w:r>
        <w:rPr>
          <w:sz w:val="21"/>
        </w:rPr>
        <w:t>2）围绕“资源资产化、资产证券化、资金杠杆化”目标，设计资源指标交易、资产打包证券化、作价入股、设立产业基金等具体转化路径；</w:t>
      </w:r>
    </w:p>
    <w:p>
      <w:pPr>
        <w:pStyle w:val="null3"/>
        <w:ind w:firstLine="420"/>
        <w:jc w:val="both"/>
      </w:pPr>
      <w:r>
        <w:rPr>
          <w:sz w:val="21"/>
        </w:rPr>
        <w:t>（</w:t>
      </w:r>
      <w:r>
        <w:rPr>
          <w:sz w:val="21"/>
        </w:rPr>
        <w:t>3）就构建的流程指引和转化路径，征求国家开发银行广东省分行、中国农业发展银行广东省分行意见，根据反馈意见优化完善成果，提高实践可行性。</w:t>
      </w:r>
    </w:p>
    <w:p>
      <w:pPr>
        <w:pStyle w:val="null3"/>
        <w:jc w:val="both"/>
      </w:pPr>
      <w:r>
        <w:rPr>
          <w:sz w:val="21"/>
          <w:b/>
        </w:rPr>
        <w:t>三、甲、乙双方权利、义务</w:t>
      </w:r>
    </w:p>
    <w:p>
      <w:pPr>
        <w:pStyle w:val="null3"/>
        <w:jc w:val="both"/>
      </w:pPr>
      <w:r>
        <w:rPr>
          <w:sz w:val="21"/>
          <w:b/>
        </w:rPr>
        <w:t>（一）甲方的权利和义务</w:t>
      </w:r>
    </w:p>
    <w:p>
      <w:pPr>
        <w:pStyle w:val="null3"/>
        <w:jc w:val="both"/>
      </w:pPr>
      <w:r>
        <w:rPr>
          <w:sz w:val="21"/>
        </w:rPr>
        <w:t>1.甲方有权要求乙方按照合同约定，按期保质保量完成项目成果并提供相关服务，并有权要求乙方按甲方的要求提交项目成果及相关材料。</w:t>
      </w:r>
    </w:p>
    <w:p>
      <w:pPr>
        <w:pStyle w:val="null3"/>
        <w:jc w:val="both"/>
      </w:pPr>
      <w:r>
        <w:rPr>
          <w:sz w:val="21"/>
        </w:rPr>
        <w:t>2.甲方有权对项目工作进度、质量、经费使用等情况进行监督、检查，并提出相关询问。甲方有权要求乙方对已提交的项目成果进行补充完善。</w:t>
      </w:r>
    </w:p>
    <w:p>
      <w:pPr>
        <w:pStyle w:val="null3"/>
        <w:jc w:val="both"/>
      </w:pPr>
      <w:r>
        <w:rPr>
          <w:sz w:val="21"/>
        </w:rPr>
        <w:t>3.甲方有权要求乙方对项目成果及过程资料进行保密。</w:t>
      </w:r>
    </w:p>
    <w:p>
      <w:pPr>
        <w:pStyle w:val="null3"/>
        <w:jc w:val="both"/>
      </w:pPr>
      <w:r>
        <w:rPr>
          <w:sz w:val="21"/>
        </w:rPr>
        <w:t>4.甲方有权根据项目进展情况提出更换乙方项目技术负责人和其他服务人员，甲方有权要求乙方撤换任何不称职的项目组工作人员，乙方需在甲方要求的时间内完成替换，替换人员须具有与原人员能力相当或更高的资质和能力，并须经甲方认可。</w:t>
      </w:r>
    </w:p>
    <w:p>
      <w:pPr>
        <w:pStyle w:val="null3"/>
        <w:jc w:val="both"/>
      </w:pPr>
      <w:r>
        <w:rPr>
          <w:sz w:val="21"/>
        </w:rPr>
        <w:t>5.甲方有义务协助乙方，提供、收集项目所需资料，并与乙方协商解决工作中出现的问题。</w:t>
      </w:r>
    </w:p>
    <w:p>
      <w:pPr>
        <w:pStyle w:val="null3"/>
        <w:jc w:val="both"/>
      </w:pPr>
      <w:r>
        <w:rPr>
          <w:sz w:val="21"/>
        </w:rPr>
        <w:t>6.甲方应按照约定期限足额向乙方支付合同款项。</w:t>
      </w:r>
    </w:p>
    <w:p>
      <w:pPr>
        <w:pStyle w:val="null3"/>
        <w:jc w:val="both"/>
      </w:pPr>
      <w:r>
        <w:rPr>
          <w:sz w:val="21"/>
        </w:rPr>
        <w:t>7.甲方有权根据实际情况调整项目进度或工期，乙方应当无条件配合，并不得以此要求增加费用。</w:t>
      </w:r>
    </w:p>
    <w:p>
      <w:pPr>
        <w:pStyle w:val="null3"/>
        <w:jc w:val="both"/>
      </w:pPr>
      <w:r>
        <w:rPr>
          <w:sz w:val="21"/>
        </w:rPr>
        <w:t>8.招标文件、响应文件及合同附件中约定的甲方其它权利义务。</w:t>
      </w:r>
    </w:p>
    <w:p>
      <w:pPr>
        <w:pStyle w:val="null3"/>
        <w:jc w:val="both"/>
      </w:pPr>
      <w:r>
        <w:rPr>
          <w:sz w:val="21"/>
          <w:b/>
        </w:rPr>
        <w:t>（二）乙方的权利和义务</w:t>
      </w:r>
    </w:p>
    <w:p>
      <w:pPr>
        <w:pStyle w:val="null3"/>
        <w:jc w:val="both"/>
      </w:pPr>
      <w:r>
        <w:rPr>
          <w:sz w:val="21"/>
        </w:rPr>
        <w:t>1.乙方有权要求甲方按照约定足额支付合同经费。乙方所提供的银行账户信息若有变动应在请款前5个工作日内以书面文件形式告知甲方，否则因此所产生的一切后果由乙方负责。</w:t>
      </w:r>
    </w:p>
    <w:p>
      <w:pPr>
        <w:pStyle w:val="null3"/>
        <w:jc w:val="both"/>
      </w:pPr>
      <w:r>
        <w:rPr>
          <w:sz w:val="21"/>
        </w:rPr>
        <w:t>2.乙方有权要求甲方提供涉及项目工作的资料。</w:t>
      </w:r>
    </w:p>
    <w:p>
      <w:pPr>
        <w:pStyle w:val="null3"/>
        <w:jc w:val="both"/>
      </w:pPr>
      <w:r>
        <w:rPr>
          <w:sz w:val="21"/>
        </w:rPr>
        <w:t>3.经甲方书面同意，乙方完成项目成果的相关人员有署名权及获得荣誉证书、奖励的权利。</w:t>
      </w:r>
    </w:p>
    <w:p>
      <w:pPr>
        <w:pStyle w:val="null3"/>
        <w:jc w:val="both"/>
      </w:pPr>
      <w:r>
        <w:rPr>
          <w:sz w:val="21"/>
        </w:rPr>
        <w:t>4.乙方应按本合同正文及附件的要求，按期保质保量完成合同任务，并按甲方的具体要求提交合同成果及相关材料，包括项目开展过程中购买、调查到的原始资料。</w:t>
      </w:r>
    </w:p>
    <w:p>
      <w:pPr>
        <w:pStyle w:val="null3"/>
        <w:jc w:val="both"/>
      </w:pPr>
      <w:r>
        <w:rPr>
          <w:sz w:val="21"/>
        </w:rPr>
        <w:t>5.乙方应接受甲方对项目工作进度、质量、经费使用等情况的监督、检查，并解答甲方提出的相关询问。</w:t>
      </w:r>
    </w:p>
    <w:p>
      <w:pPr>
        <w:pStyle w:val="null3"/>
        <w:jc w:val="both"/>
      </w:pPr>
      <w:r>
        <w:rPr>
          <w:sz w:val="21"/>
        </w:rPr>
        <w:t>6.乙方应按甲方要求对提交的成果进行补充完善。</w:t>
      </w:r>
    </w:p>
    <w:p>
      <w:pPr>
        <w:pStyle w:val="null3"/>
        <w:jc w:val="both"/>
      </w:pPr>
      <w:r>
        <w:rPr>
          <w:sz w:val="21"/>
        </w:rPr>
        <w:t>7.乙方应当在工作过程中，对收集的所有相关资料、数据负责保密，未经甲方书面同意不得向任何第三方泄露。乙方将其部分工作交由第三方完成时，应经甲方书面同意，并就该第三方完成的工作成果向甲方负责。</w:t>
      </w:r>
    </w:p>
    <w:p>
      <w:pPr>
        <w:pStyle w:val="null3"/>
        <w:jc w:val="both"/>
      </w:pPr>
      <w:r>
        <w:rPr>
          <w:sz w:val="21"/>
        </w:rPr>
        <w:t>8.乙方应当定期向甲方汇报工作进展和工作情况。</w:t>
      </w:r>
    </w:p>
    <w:p>
      <w:pPr>
        <w:pStyle w:val="null3"/>
        <w:jc w:val="both"/>
      </w:pPr>
      <w:r>
        <w:rPr>
          <w:sz w:val="21"/>
        </w:rPr>
        <w:t>9.乙方应当妥善保管项目开展过程中相关资料（包括电子、纸质资料）和项目成果（包括阶段性成果和最终成果），并在合同完成后全部移交甲方，不得留有备份。</w:t>
      </w:r>
    </w:p>
    <w:p>
      <w:pPr>
        <w:pStyle w:val="null3"/>
        <w:jc w:val="both"/>
      </w:pPr>
      <w:r>
        <w:rPr>
          <w:sz w:val="21"/>
        </w:rPr>
        <w:t>10.乙方应当配备具备本项目实施服务技能和资质的工作人员负责本项目的实施，并保证人员的稳定性、专业性。</w:t>
      </w:r>
    </w:p>
    <w:p>
      <w:pPr>
        <w:pStyle w:val="null3"/>
        <w:jc w:val="both"/>
      </w:pPr>
      <w:r>
        <w:rPr>
          <w:sz w:val="21"/>
        </w:rPr>
        <w:t>11.招标文件、响应文件及合同附件中约定的乙方其它权利义务。</w:t>
      </w:r>
    </w:p>
    <w:p>
      <w:pPr>
        <w:pStyle w:val="null3"/>
        <w:jc w:val="both"/>
      </w:pPr>
      <w:r>
        <w:rPr>
          <w:sz w:val="21"/>
          <w:b/>
        </w:rPr>
        <w:t>四、服务期限（项目完成期限）</w:t>
      </w:r>
    </w:p>
    <w:p>
      <w:pPr>
        <w:pStyle w:val="null3"/>
        <w:ind w:firstLine="420"/>
        <w:jc w:val="both"/>
      </w:pPr>
      <w:r>
        <w:rPr>
          <w:sz w:val="21"/>
        </w:rPr>
        <w:t>委托服务期分两个部分：一是自合同签订之日起至项目正式通过验收的建设期（</w:t>
      </w:r>
      <w:r>
        <w:rPr>
          <w:sz w:val="21"/>
        </w:rPr>
        <w:t>2026</w:t>
      </w:r>
      <w:r>
        <w:rPr>
          <w:sz w:val="21"/>
        </w:rPr>
        <w:t>年</w:t>
      </w:r>
      <w:r>
        <w:rPr>
          <w:sz w:val="21"/>
        </w:rPr>
        <w:t>12</w:t>
      </w:r>
      <w:r>
        <w:rPr>
          <w:sz w:val="21"/>
        </w:rPr>
        <w:t>月</w:t>
      </w:r>
      <w:r>
        <w:rPr>
          <w:sz w:val="21"/>
        </w:rPr>
        <w:t>31</w:t>
      </w:r>
      <w:r>
        <w:rPr>
          <w:sz w:val="21"/>
        </w:rPr>
        <w:t>日前完成验收工作）；二是自项目正式通过验收之日起一年内的质量保障期。服务期间，</w:t>
      </w:r>
      <w:r>
        <w:rPr>
          <w:sz w:val="21"/>
        </w:rPr>
        <w:t>甲方</w:t>
      </w:r>
      <w:r>
        <w:rPr>
          <w:sz w:val="21"/>
        </w:rPr>
        <w:t>可依据工作需要，要求</w:t>
      </w:r>
      <w:r>
        <w:rPr>
          <w:sz w:val="21"/>
        </w:rPr>
        <w:t>乙方</w:t>
      </w:r>
      <w:r>
        <w:rPr>
          <w:sz w:val="21"/>
        </w:rPr>
        <w:t>对成果进行修改、汇报和提交。</w:t>
      </w:r>
      <w:r>
        <w:rPr>
          <w:sz w:val="21"/>
        </w:rPr>
        <w:t>乙方</w:t>
      </w:r>
      <w:r>
        <w:rPr>
          <w:sz w:val="21"/>
        </w:rPr>
        <w:t>需按照要求向</w:t>
      </w:r>
      <w:r>
        <w:rPr>
          <w:sz w:val="21"/>
        </w:rPr>
        <w:t>甲方</w:t>
      </w:r>
      <w:r>
        <w:rPr>
          <w:sz w:val="21"/>
        </w:rPr>
        <w:t>提交各阶段性成果及每月汇报进展。因不可抗力导致不能按期完成任务的可以延期或者解除合同等。</w:t>
      </w:r>
    </w:p>
    <w:p>
      <w:pPr>
        <w:pStyle w:val="null3"/>
        <w:jc w:val="both"/>
      </w:pPr>
      <w:r>
        <w:rPr>
          <w:sz w:val="21"/>
          <w:b/>
        </w:rPr>
        <w:t>五、项目成果及验收</w:t>
      </w:r>
    </w:p>
    <w:p>
      <w:pPr>
        <w:pStyle w:val="null3"/>
        <w:jc w:val="both"/>
      </w:pPr>
      <w:r>
        <w:rPr>
          <w:sz w:val="21"/>
          <w:b/>
        </w:rPr>
        <w:t>（一）项目成果</w:t>
      </w:r>
    </w:p>
    <w:p>
      <w:pPr>
        <w:pStyle w:val="null3"/>
        <w:ind w:firstLine="420"/>
        <w:jc w:val="both"/>
      </w:pPr>
      <w:r>
        <w:rPr>
          <w:sz w:val="21"/>
        </w:rPr>
        <w:t>1.</w:t>
      </w:r>
      <w:r>
        <w:rPr>
          <w:sz w:val="21"/>
        </w:rPr>
        <w:t>资金监测</w:t>
      </w:r>
      <w:r>
        <w:rPr>
          <w:sz w:val="21"/>
        </w:rPr>
        <w:t>评估</w:t>
      </w:r>
      <w:r>
        <w:rPr>
          <w:sz w:val="21"/>
        </w:rPr>
        <w:t>类成果</w:t>
      </w:r>
    </w:p>
    <w:p>
      <w:pPr>
        <w:pStyle w:val="null3"/>
        <w:ind w:firstLine="420"/>
        <w:jc w:val="both"/>
      </w:pPr>
      <w:r>
        <w:rPr>
          <w:sz w:val="21"/>
        </w:rPr>
        <w:t>2023－2025年</w:t>
      </w:r>
      <w:r>
        <w:rPr>
          <w:sz w:val="21"/>
        </w:rPr>
        <w:t>下达的</w:t>
      </w:r>
      <w:r>
        <w:rPr>
          <w:sz w:val="21"/>
        </w:rPr>
        <w:t>全域土地综合整治</w:t>
      </w:r>
      <w:r>
        <w:rPr>
          <w:sz w:val="21"/>
        </w:rPr>
        <w:t>年度</w:t>
      </w:r>
      <w:r>
        <w:rPr>
          <w:sz w:val="21"/>
        </w:rPr>
        <w:t>资金监测</w:t>
      </w:r>
      <w:r>
        <w:rPr>
          <w:sz w:val="21"/>
        </w:rPr>
        <w:t>报告</w:t>
      </w:r>
      <w:r>
        <w:rPr>
          <w:sz w:val="21"/>
        </w:rPr>
        <w:t>，包括：</w:t>
      </w:r>
    </w:p>
    <w:p>
      <w:pPr>
        <w:pStyle w:val="null3"/>
        <w:ind w:firstLine="420"/>
        <w:jc w:val="both"/>
      </w:pPr>
      <w:r>
        <w:rPr>
          <w:sz w:val="21"/>
        </w:rPr>
        <w:t>（</w:t>
      </w:r>
      <w:r>
        <w:rPr>
          <w:sz w:val="21"/>
        </w:rPr>
        <w:t>1）</w:t>
      </w:r>
      <w:r>
        <w:rPr>
          <w:sz w:val="21"/>
        </w:rPr>
        <w:t>全域土地综合整治</w:t>
      </w:r>
      <w:r>
        <w:rPr>
          <w:sz w:val="21"/>
        </w:rPr>
        <w:t>引导</w:t>
      </w:r>
      <w:r>
        <w:rPr>
          <w:sz w:val="21"/>
        </w:rPr>
        <w:t>资金监测</w:t>
      </w:r>
      <w:r>
        <w:rPr>
          <w:sz w:val="21"/>
        </w:rPr>
        <w:t>报告；</w:t>
      </w:r>
    </w:p>
    <w:p>
      <w:pPr>
        <w:pStyle w:val="null3"/>
        <w:ind w:firstLine="420"/>
        <w:jc w:val="both"/>
      </w:pPr>
      <w:r>
        <w:rPr>
          <w:sz w:val="21"/>
        </w:rPr>
        <w:t>（</w:t>
      </w:r>
      <w:r>
        <w:rPr>
          <w:sz w:val="21"/>
        </w:rPr>
        <w:t>2）</w:t>
      </w:r>
      <w:r>
        <w:rPr>
          <w:sz w:val="21"/>
        </w:rPr>
        <w:t>全域土地综合整治</w:t>
      </w:r>
      <w:r>
        <w:rPr>
          <w:sz w:val="21"/>
        </w:rPr>
        <w:t>奖补资金（</w:t>
      </w:r>
      <w:r>
        <w:rPr>
          <w:sz w:val="21"/>
        </w:rPr>
        <w:t>2024年度）监测报告；</w:t>
      </w:r>
    </w:p>
    <w:p>
      <w:pPr>
        <w:pStyle w:val="null3"/>
        <w:ind w:firstLine="420"/>
        <w:jc w:val="both"/>
      </w:pPr>
      <w:r>
        <w:rPr>
          <w:sz w:val="21"/>
        </w:rPr>
        <w:t>（</w:t>
      </w:r>
      <w:r>
        <w:rPr>
          <w:sz w:val="21"/>
        </w:rPr>
        <w:t>3）</w:t>
      </w:r>
      <w:r>
        <w:rPr>
          <w:sz w:val="21"/>
        </w:rPr>
        <w:t>全域土地综合整治</w:t>
      </w:r>
      <w:r>
        <w:rPr>
          <w:sz w:val="21"/>
        </w:rPr>
        <w:t>奖补资金（</w:t>
      </w:r>
      <w:r>
        <w:rPr>
          <w:sz w:val="21"/>
        </w:rPr>
        <w:t>2025年度）监测报告；</w:t>
      </w:r>
    </w:p>
    <w:p>
      <w:pPr>
        <w:pStyle w:val="null3"/>
        <w:ind w:firstLine="420"/>
        <w:jc w:val="both"/>
      </w:pPr>
      <w:r>
        <w:rPr>
          <w:sz w:val="21"/>
        </w:rPr>
        <w:t>（</w:t>
      </w:r>
      <w:r>
        <w:rPr>
          <w:sz w:val="21"/>
        </w:rPr>
        <w:t>4）</w:t>
      </w:r>
      <w:r>
        <w:rPr>
          <w:sz w:val="21"/>
        </w:rPr>
        <w:t>全域土地综合整治</w:t>
      </w:r>
      <w:r>
        <w:rPr>
          <w:sz w:val="21"/>
        </w:rPr>
        <w:t>“</w:t>
      </w:r>
      <w:r>
        <w:rPr>
          <w:sz w:val="21"/>
        </w:rPr>
        <w:t>补改投</w:t>
      </w:r>
      <w:r>
        <w:rPr>
          <w:sz w:val="21"/>
        </w:rPr>
        <w:t>”</w:t>
      </w:r>
      <w:r>
        <w:rPr>
          <w:sz w:val="21"/>
        </w:rPr>
        <w:t>资金（</w:t>
      </w:r>
      <w:r>
        <w:rPr>
          <w:sz w:val="21"/>
        </w:rPr>
        <w:t>2026年上半年）监测报告。</w:t>
      </w:r>
    </w:p>
    <w:p>
      <w:pPr>
        <w:pStyle w:val="null3"/>
        <w:ind w:firstLine="420"/>
        <w:jc w:val="both"/>
      </w:pPr>
      <w:r>
        <w:rPr>
          <w:sz w:val="21"/>
        </w:rPr>
        <w:t>（</w:t>
      </w:r>
      <w:r>
        <w:rPr>
          <w:sz w:val="21"/>
        </w:rPr>
        <w:t>5）资金运行总报告</w:t>
      </w:r>
    </w:p>
    <w:p>
      <w:pPr>
        <w:pStyle w:val="null3"/>
        <w:ind w:firstLine="420"/>
        <w:jc w:val="both"/>
      </w:pPr>
      <w:r>
        <w:rPr>
          <w:sz w:val="21"/>
        </w:rPr>
        <w:t>2.</w:t>
      </w:r>
      <w:r>
        <w:rPr>
          <w:sz w:val="21"/>
        </w:rPr>
        <w:t>ROD 模式研究类成果</w:t>
      </w:r>
    </w:p>
    <w:p>
      <w:pPr>
        <w:pStyle w:val="null3"/>
        <w:jc w:val="both"/>
      </w:pPr>
      <w:r>
        <w:rPr>
          <w:sz w:val="21"/>
        </w:rPr>
        <w:t>（</w:t>
      </w:r>
      <w:r>
        <w:rPr>
          <w:sz w:val="21"/>
        </w:rPr>
        <w:t>1）</w:t>
      </w:r>
      <w:r>
        <w:rPr>
          <w:sz w:val="21"/>
        </w:rPr>
        <w:t>全域土地综合整治</w:t>
      </w:r>
      <w:r>
        <w:rPr>
          <w:sz w:val="21"/>
        </w:rPr>
        <w:t>ROD模式研究报告；</w:t>
      </w:r>
    </w:p>
    <w:p>
      <w:pPr>
        <w:pStyle w:val="null3"/>
        <w:jc w:val="both"/>
      </w:pPr>
      <w:r>
        <w:rPr>
          <w:sz w:val="21"/>
        </w:rPr>
        <w:t>（</w:t>
      </w:r>
      <w:r>
        <w:rPr>
          <w:sz w:val="21"/>
        </w:rPr>
        <w:t>2</w:t>
      </w:r>
      <w:r>
        <w:rPr>
          <w:sz w:val="21"/>
        </w:rPr>
        <w:t>）资源资产价值实现评估指标体系；</w:t>
      </w:r>
    </w:p>
    <w:p>
      <w:pPr>
        <w:pStyle w:val="null3"/>
        <w:jc w:val="both"/>
      </w:pPr>
      <w:r>
        <w:rPr>
          <w:sz w:val="21"/>
        </w:rPr>
        <w:t>（</w:t>
      </w:r>
      <w:r>
        <w:rPr>
          <w:sz w:val="21"/>
        </w:rPr>
        <w:t>3）</w:t>
      </w:r>
      <w:r>
        <w:rPr>
          <w:sz w:val="21"/>
        </w:rPr>
        <w:t>广东省</w:t>
      </w:r>
      <w:r>
        <w:rPr>
          <w:sz w:val="21"/>
        </w:rPr>
        <w:t>全域土地综合整治</w:t>
      </w:r>
      <w:r>
        <w:rPr>
          <w:sz w:val="21"/>
        </w:rPr>
        <w:t>ROD模式典型案例及模式研究；</w:t>
      </w:r>
    </w:p>
    <w:p>
      <w:pPr>
        <w:pStyle w:val="null3"/>
        <w:jc w:val="both"/>
      </w:pPr>
      <w:r>
        <w:rPr>
          <w:sz w:val="21"/>
        </w:rPr>
        <w:t>（</w:t>
      </w:r>
      <w:r>
        <w:rPr>
          <w:sz w:val="21"/>
        </w:rPr>
        <w:t>4）《</w:t>
      </w:r>
      <w:r>
        <w:rPr>
          <w:sz w:val="21"/>
        </w:rPr>
        <w:t>广东省</w:t>
      </w:r>
      <w:r>
        <w:rPr>
          <w:sz w:val="21"/>
        </w:rPr>
        <w:t>全域土地综合整治</w:t>
      </w:r>
      <w:r>
        <w:rPr>
          <w:sz w:val="21"/>
        </w:rPr>
        <w:t>实施方案自然</w:t>
      </w:r>
      <w:r>
        <w:rPr>
          <w:sz w:val="21"/>
        </w:rPr>
        <w:t>资源资产组合供应专章编制大纲</w:t>
      </w:r>
      <w:r>
        <w:rPr>
          <w:sz w:val="21"/>
        </w:rPr>
        <w:t>》；</w:t>
      </w:r>
    </w:p>
    <w:p>
      <w:pPr>
        <w:pStyle w:val="null3"/>
        <w:ind w:firstLine="420"/>
        <w:jc w:val="both"/>
      </w:pPr>
      <w:r>
        <w:rPr>
          <w:sz w:val="21"/>
        </w:rPr>
        <w:t>（</w:t>
      </w:r>
      <w:r>
        <w:rPr>
          <w:sz w:val="21"/>
        </w:rPr>
        <w:t>5）《</w:t>
      </w:r>
      <w:r>
        <w:rPr>
          <w:sz w:val="21"/>
        </w:rPr>
        <w:t>广东省全域土地综合整治</w:t>
      </w:r>
      <w:r>
        <w:rPr>
          <w:sz w:val="21"/>
        </w:rPr>
        <w:t>ROD模式操作流程指引</w:t>
      </w:r>
      <w:r>
        <w:rPr>
          <w:sz w:val="21"/>
        </w:rPr>
        <w:t>》</w:t>
      </w:r>
      <w:r>
        <w:rPr>
          <w:sz w:val="21"/>
        </w:rPr>
        <w:t>。</w:t>
      </w:r>
    </w:p>
    <w:p>
      <w:pPr>
        <w:pStyle w:val="null3"/>
        <w:jc w:val="both"/>
      </w:pPr>
      <w:r>
        <w:rPr>
          <w:sz w:val="21"/>
        </w:rPr>
        <w:t>3.</w:t>
      </w:r>
      <w:r>
        <w:rPr>
          <w:sz w:val="21"/>
        </w:rPr>
        <w:t>2篇或2篇以上</w:t>
      </w:r>
      <w:r>
        <w:rPr>
          <w:sz w:val="21"/>
        </w:rPr>
        <w:t>与项目研究内容相关的</w:t>
      </w:r>
      <w:r>
        <w:rPr>
          <w:sz w:val="21"/>
        </w:rPr>
        <w:t>论文</w:t>
      </w:r>
      <w:r>
        <w:rPr>
          <w:sz w:val="21"/>
        </w:rPr>
        <w:t>，并向</w:t>
      </w:r>
      <w:r>
        <w:rPr>
          <w:sz w:val="21"/>
        </w:rPr>
        <w:t>核心期刊</w:t>
      </w:r>
      <w:r>
        <w:rPr>
          <w:sz w:val="21"/>
        </w:rPr>
        <w:t>投稿</w:t>
      </w:r>
      <w:r>
        <w:rPr>
          <w:sz w:val="21"/>
        </w:rPr>
        <w:t>。</w:t>
      </w:r>
    </w:p>
    <w:p>
      <w:pPr>
        <w:pStyle w:val="null3"/>
        <w:jc w:val="both"/>
      </w:pPr>
      <w:r>
        <w:rPr>
          <w:sz w:val="21"/>
          <w:b/>
        </w:rPr>
        <w:t>（二）验收标准</w:t>
      </w:r>
    </w:p>
    <w:p>
      <w:pPr>
        <w:pStyle w:val="null3"/>
        <w:ind w:left="420"/>
        <w:jc w:val="both"/>
      </w:pPr>
      <w:r>
        <w:rPr>
          <w:sz w:val="21"/>
        </w:rPr>
        <w:t>1.成果内容需符合规定的编制原则、编制规范等要点的规定。</w:t>
      </w:r>
    </w:p>
    <w:p>
      <w:pPr>
        <w:pStyle w:val="null3"/>
        <w:ind w:left="420"/>
        <w:jc w:val="both"/>
      </w:pPr>
      <w:r>
        <w:rPr>
          <w:sz w:val="21"/>
        </w:rPr>
        <w:t>2.成果需做到清晰、完整、表达准确。</w:t>
      </w:r>
    </w:p>
    <w:p>
      <w:pPr>
        <w:pStyle w:val="null3"/>
        <w:ind w:left="420"/>
        <w:jc w:val="both"/>
      </w:pPr>
      <w:r>
        <w:rPr>
          <w:sz w:val="21"/>
        </w:rPr>
        <w:t>3.成果需做到具体、可操作性和适用性强。</w:t>
      </w:r>
    </w:p>
    <w:p>
      <w:pPr>
        <w:pStyle w:val="null3"/>
        <w:jc w:val="both"/>
      </w:pPr>
      <w:r>
        <w:rPr>
          <w:sz w:val="21"/>
          <w:b/>
        </w:rPr>
        <w:t>（三）验收方式</w:t>
      </w:r>
    </w:p>
    <w:p>
      <w:pPr>
        <w:pStyle w:val="null3"/>
        <w:ind w:firstLine="420"/>
        <w:jc w:val="both"/>
      </w:pPr>
      <w:r>
        <w:rPr>
          <w:sz w:val="21"/>
        </w:rPr>
        <w:t>根据</w:t>
      </w:r>
      <w:r>
        <w:rPr>
          <w:sz w:val="21"/>
        </w:rPr>
        <w:t>乙方</w:t>
      </w:r>
      <w:r>
        <w:rPr>
          <w:sz w:val="21"/>
        </w:rPr>
        <w:t>的投标承诺及行业标准、国家标准，工作成果由甲方组织的专家组评审通过视为本项目验收合格。</w:t>
      </w:r>
    </w:p>
    <w:p>
      <w:pPr>
        <w:pStyle w:val="null3"/>
        <w:jc w:val="both"/>
      </w:pPr>
      <w:r>
        <w:rPr>
          <w:sz w:val="21"/>
          <w:b/>
        </w:rPr>
        <w:t>六、服务响应</w:t>
      </w:r>
    </w:p>
    <w:p>
      <w:pPr>
        <w:pStyle w:val="null3"/>
        <w:ind w:firstLine="420"/>
        <w:jc w:val="both"/>
      </w:pPr>
      <w:r>
        <w:rPr>
          <w:sz w:val="21"/>
        </w:rPr>
        <w:t>服务地点：广东省广州市（具体位置以甲方指定的为准）。乙方对甲方的服务通知，乙方在接报后</w:t>
      </w:r>
      <w:r>
        <w:rPr>
          <w:sz w:val="21"/>
        </w:rPr>
        <w:t>30分钟内响应，</w:t>
      </w:r>
      <w:r>
        <w:rPr>
          <w:sz w:val="21"/>
        </w:rPr>
        <w:t>4</w:t>
      </w:r>
      <w:r>
        <w:rPr>
          <w:sz w:val="21"/>
        </w:rPr>
        <w:t>小时内到达现场处理，不得影响甲方的正常工作业务。</w:t>
      </w:r>
    </w:p>
    <w:p>
      <w:pPr>
        <w:pStyle w:val="null3"/>
        <w:jc w:val="both"/>
      </w:pPr>
      <w:r>
        <w:rPr>
          <w:sz w:val="21"/>
          <w:b/>
        </w:rPr>
        <w:t>七、款项支付</w:t>
      </w:r>
    </w:p>
    <w:p>
      <w:pPr>
        <w:pStyle w:val="null3"/>
        <w:jc w:val="both"/>
      </w:pPr>
      <w:r>
        <w:rPr>
          <w:sz w:val="21"/>
        </w:rPr>
        <w:t>（一）付款方式</w:t>
      </w:r>
    </w:p>
    <w:p>
      <w:pPr>
        <w:pStyle w:val="null3"/>
        <w:ind w:firstLine="420"/>
        <w:jc w:val="both"/>
      </w:pPr>
      <w:r>
        <w:rPr>
          <w:sz w:val="21"/>
        </w:rPr>
        <w:t>第一期：合同签订生效后，</w:t>
      </w:r>
      <w:r>
        <w:rPr>
          <w:sz w:val="21"/>
        </w:rPr>
        <w:t>甲方</w:t>
      </w:r>
      <w:r>
        <w:rPr>
          <w:sz w:val="21"/>
        </w:rPr>
        <w:t>在收到</w:t>
      </w:r>
      <w:r>
        <w:rPr>
          <w:sz w:val="21"/>
        </w:rPr>
        <w:t>乙方</w:t>
      </w:r>
      <w:r>
        <w:rPr>
          <w:sz w:val="21"/>
        </w:rPr>
        <w:t>提交付款申请和合法有效的发票</w:t>
      </w:r>
      <w:r>
        <w:rPr>
          <w:sz w:val="21"/>
        </w:rPr>
        <w:t>10个工作日内完成支付，支付合同总额的70%即大写人民币    元整（￥    ）。</w:t>
      </w:r>
    </w:p>
    <w:p>
      <w:pPr>
        <w:pStyle w:val="null3"/>
        <w:ind w:firstLine="420"/>
        <w:jc w:val="both"/>
      </w:pPr>
      <w:r>
        <w:rPr>
          <w:sz w:val="21"/>
        </w:rPr>
        <w:t>第二期：</w:t>
      </w:r>
      <w:r>
        <w:rPr>
          <w:sz w:val="21"/>
        </w:rPr>
        <w:t>乙方</w:t>
      </w:r>
      <w:r>
        <w:rPr>
          <w:sz w:val="21"/>
        </w:rPr>
        <w:t>提交项目初步成果经</w:t>
      </w:r>
      <w:r>
        <w:rPr>
          <w:sz w:val="21"/>
        </w:rPr>
        <w:t>甲方</w:t>
      </w:r>
      <w:r>
        <w:rPr>
          <w:sz w:val="21"/>
        </w:rPr>
        <w:t>确认符合合同约定后，</w:t>
      </w:r>
      <w:r>
        <w:rPr>
          <w:sz w:val="21"/>
        </w:rPr>
        <w:t>甲方</w:t>
      </w:r>
      <w:r>
        <w:rPr>
          <w:sz w:val="21"/>
        </w:rPr>
        <w:t>在收到</w:t>
      </w:r>
      <w:r>
        <w:rPr>
          <w:sz w:val="21"/>
        </w:rPr>
        <w:t>乙方</w:t>
      </w:r>
      <w:r>
        <w:rPr>
          <w:sz w:val="21"/>
        </w:rPr>
        <w:t>提交的付款申请和合法有效的发票</w:t>
      </w:r>
      <w:r>
        <w:rPr>
          <w:sz w:val="21"/>
        </w:rPr>
        <w:t>10个工作日内完成支付，支付合同总额的25%即大写人民币    元整（￥    ）。</w:t>
      </w:r>
    </w:p>
    <w:p>
      <w:pPr>
        <w:pStyle w:val="null3"/>
        <w:ind w:firstLine="420"/>
        <w:jc w:val="both"/>
      </w:pPr>
      <w:r>
        <w:rPr>
          <w:sz w:val="21"/>
        </w:rPr>
        <w:t>第三期：</w:t>
      </w:r>
      <w:r>
        <w:rPr>
          <w:sz w:val="21"/>
        </w:rPr>
        <w:t>乙方</w:t>
      </w:r>
      <w:r>
        <w:rPr>
          <w:sz w:val="21"/>
        </w:rPr>
        <w:t>提交的最终项目成果经</w:t>
      </w:r>
      <w:r>
        <w:rPr>
          <w:sz w:val="21"/>
        </w:rPr>
        <w:t>甲方</w:t>
      </w:r>
      <w:r>
        <w:rPr>
          <w:sz w:val="21"/>
        </w:rPr>
        <w:t>验收合格，</w:t>
      </w:r>
      <w:r>
        <w:rPr>
          <w:sz w:val="21"/>
        </w:rPr>
        <w:t>且甲方确认</w:t>
      </w:r>
      <w:r>
        <w:rPr>
          <w:sz w:val="21"/>
        </w:rPr>
        <w:t>乙方</w:t>
      </w:r>
      <w:r>
        <w:rPr>
          <w:sz w:val="21"/>
        </w:rPr>
        <w:t>无违约事项后</w:t>
      </w:r>
      <w:r>
        <w:rPr>
          <w:sz w:val="21"/>
        </w:rPr>
        <w:t>，</w:t>
      </w:r>
      <w:r>
        <w:rPr>
          <w:sz w:val="21"/>
        </w:rPr>
        <w:t>甲方</w:t>
      </w:r>
      <w:r>
        <w:rPr>
          <w:sz w:val="21"/>
        </w:rPr>
        <w:t>在收到</w:t>
      </w:r>
      <w:r>
        <w:rPr>
          <w:sz w:val="21"/>
        </w:rPr>
        <w:t>乙方</w:t>
      </w:r>
      <w:r>
        <w:rPr>
          <w:sz w:val="21"/>
        </w:rPr>
        <w:t>提交的付款申请和合法有效的发票</w:t>
      </w:r>
      <w:r>
        <w:rPr>
          <w:sz w:val="21"/>
        </w:rPr>
        <w:t>10个工作日内完成支付，支付约合同总额的5%即大写人民币    元整（￥    ）。</w:t>
      </w:r>
    </w:p>
    <w:p>
      <w:pPr>
        <w:pStyle w:val="null3"/>
        <w:jc w:val="both"/>
      </w:pPr>
      <w:r>
        <w:rPr>
          <w:sz w:val="21"/>
        </w:rPr>
        <w:t>（二）乙方应向甲方提供与拟支付金额相等的合法有效完整的完税发票及付款申请，且收款方、出具发票方均必须与合同乙方一致，如财政部门另有规定的，从其规定。</w:t>
      </w:r>
    </w:p>
    <w:p>
      <w:pPr>
        <w:pStyle w:val="null3"/>
        <w:jc w:val="both"/>
      </w:pPr>
      <w:r>
        <w:rPr>
          <w:sz w:val="21"/>
        </w:rPr>
        <w:t>（三）甲方向乙方指定账户汇出款项后，即视为已履行付款义务，在汇款过程中，因乙方账户的原因（包括但不限于账号被注销、被冻结等）导致其无法收取款项的，由乙方承担相应后果。</w:t>
      </w:r>
    </w:p>
    <w:p>
      <w:pPr>
        <w:pStyle w:val="null3"/>
        <w:jc w:val="both"/>
      </w:pPr>
      <w:r>
        <w:rPr>
          <w:sz w:val="21"/>
        </w:rPr>
        <w:t>甲方指定开票信息：</w:t>
      </w:r>
    </w:p>
    <w:p>
      <w:pPr>
        <w:pStyle w:val="null3"/>
        <w:jc w:val="both"/>
      </w:pPr>
      <w:r>
        <w:rPr>
          <w:sz w:val="21"/>
        </w:rPr>
        <w:t>名称：</w:t>
      </w:r>
      <w:r>
        <w:rPr>
          <w:sz w:val="21"/>
          <w:u w:val="single"/>
        </w:rPr>
        <w:t>广东省土地开发整治中心（广东省自然资源厅不动产登记中心）</w:t>
      </w:r>
    </w:p>
    <w:p>
      <w:pPr>
        <w:pStyle w:val="null3"/>
        <w:jc w:val="both"/>
      </w:pPr>
      <w:r>
        <w:rPr>
          <w:sz w:val="21"/>
        </w:rPr>
        <w:t>纳税人识别号：</w:t>
      </w:r>
      <w:r>
        <w:rPr>
          <w:sz w:val="21"/>
          <w:u w:val="single"/>
        </w:rPr>
        <w:t>12440000560850863H</w:t>
      </w:r>
    </w:p>
    <w:p>
      <w:pPr>
        <w:pStyle w:val="null3"/>
        <w:jc w:val="both"/>
      </w:pPr>
      <w:r>
        <w:rPr>
          <w:sz w:val="21"/>
        </w:rPr>
        <w:t>乙方指定收款账户为：</w:t>
      </w:r>
    </w:p>
    <w:p>
      <w:pPr>
        <w:pStyle w:val="null3"/>
        <w:jc w:val="both"/>
      </w:pPr>
      <w:r>
        <w:rPr>
          <w:sz w:val="21"/>
        </w:rPr>
        <w:t>开户银行：</w:t>
      </w:r>
    </w:p>
    <w:p>
      <w:pPr>
        <w:pStyle w:val="null3"/>
        <w:jc w:val="both"/>
      </w:pPr>
      <w:r>
        <w:rPr>
          <w:sz w:val="21"/>
        </w:rPr>
        <w:t>开户名：</w:t>
      </w:r>
    </w:p>
    <w:p>
      <w:pPr>
        <w:pStyle w:val="null3"/>
        <w:jc w:val="both"/>
      </w:pPr>
      <w:r>
        <w:rPr>
          <w:sz w:val="21"/>
        </w:rPr>
        <w:t>账</w:t>
      </w:r>
      <w:r>
        <w:rPr>
          <w:sz w:val="21"/>
        </w:rPr>
        <w:t xml:space="preserve">    </w:t>
      </w:r>
      <w:r>
        <w:rPr>
          <w:sz w:val="21"/>
        </w:rPr>
        <w:t>号：</w:t>
      </w:r>
    </w:p>
    <w:p>
      <w:pPr>
        <w:pStyle w:val="null3"/>
        <w:jc w:val="both"/>
      </w:pPr>
      <w:r>
        <w:rPr>
          <w:sz w:val="21"/>
          <w:b/>
        </w:rPr>
        <w:t>八、知识产权归属</w:t>
      </w:r>
    </w:p>
    <w:p>
      <w:pPr>
        <w:pStyle w:val="null3"/>
        <w:jc w:val="both"/>
      </w:pPr>
      <w:r>
        <w:rPr>
          <w:sz w:val="21"/>
        </w:rPr>
        <w:t>（一）乙方履行本合同过程中形成的全部项目成果（含初步成果、最终成果）的知识产权归甲方所有。</w:t>
      </w:r>
    </w:p>
    <w:p>
      <w:pPr>
        <w:pStyle w:val="null3"/>
        <w:jc w:val="both"/>
      </w:pPr>
      <w:r>
        <w:rPr>
          <w:sz w:val="21"/>
        </w:rPr>
        <w:t>（二）完成项目成果的相关人员享有署名权及获取荣誉证书、奖励的权利。</w:t>
      </w:r>
    </w:p>
    <w:p>
      <w:pPr>
        <w:pStyle w:val="null3"/>
        <w:jc w:val="both"/>
      </w:pPr>
      <w:r>
        <w:rPr>
          <w:sz w:val="21"/>
        </w:rPr>
        <w:t>（三）未经甲方书面同意，乙方不得自行或授权第三方使用本合同项下的项目成果，包括但不限于发表基于项目工作过程中形成的学术论文、专著、专利、就项目成果申报奖项等。</w:t>
      </w:r>
    </w:p>
    <w:p>
      <w:pPr>
        <w:pStyle w:val="null3"/>
        <w:jc w:val="both"/>
      </w:pPr>
      <w:r>
        <w:rPr>
          <w:sz w:val="21"/>
        </w:rPr>
        <w:t>（四）乙方保证所有项目成果均为独立原创成果，不存在侵犯第三方知识产权的情形，如甲方使用乙方的项目成果导致被第三方提出侵权之诉，一切法律责任由乙方承担。</w:t>
      </w:r>
    </w:p>
    <w:p>
      <w:pPr>
        <w:pStyle w:val="null3"/>
        <w:jc w:val="both"/>
      </w:pPr>
      <w:r>
        <w:rPr>
          <w:sz w:val="21"/>
        </w:rPr>
        <w:t>（五）本合同不会引起任何已申请、登记的知识产权所有权的转移。</w:t>
      </w:r>
    </w:p>
    <w:p>
      <w:pPr>
        <w:pStyle w:val="null3"/>
        <w:jc w:val="both"/>
      </w:pPr>
      <w:r>
        <w:rPr>
          <w:sz w:val="21"/>
          <w:b/>
        </w:rPr>
        <w:t>九、保密条款</w:t>
      </w:r>
    </w:p>
    <w:p>
      <w:pPr>
        <w:pStyle w:val="null3"/>
        <w:jc w:val="both"/>
      </w:pPr>
      <w:r>
        <w:rPr>
          <w:sz w:val="21"/>
        </w:rPr>
        <w:t>（一）项目实施过程中至乙方正式向甲方交付成果时止，乙方必须采取措施对本项目实施过程中的数据、技术文档等资料保密，否则，由于乙方原因（无论故意或过失）导致的上述资料泄密的，乙方必须承担一切责任。项目完成后，甲、乙双方均有责任对本项目的技术保密。</w:t>
      </w:r>
    </w:p>
    <w:p>
      <w:pPr>
        <w:pStyle w:val="null3"/>
        <w:jc w:val="both"/>
      </w:pPr>
      <w:r>
        <w:rPr>
          <w:sz w:val="21"/>
        </w:rPr>
        <w:t>（二）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1"/>
        </w:rPr>
        <w:t>（三）乙方应当在履行完合同义务后将甲方提交的全部资料原件以及复制件交还给甲方，不得私自持有，甲方同意由乙方持有的除外。</w:t>
      </w:r>
    </w:p>
    <w:p>
      <w:pPr>
        <w:pStyle w:val="null3"/>
        <w:jc w:val="both"/>
      </w:pPr>
      <w:r>
        <w:rPr>
          <w:sz w:val="21"/>
        </w:rPr>
        <w:t>（四）如乙方违反保密义务，应按本合同第十条第（二）项承担违约责任。</w:t>
      </w:r>
    </w:p>
    <w:p>
      <w:pPr>
        <w:pStyle w:val="null3"/>
        <w:jc w:val="both"/>
      </w:pPr>
      <w:r>
        <w:rPr>
          <w:sz w:val="21"/>
        </w:rPr>
        <w:t>（五）保密期限为长期，本条款不因合同期限届满、解除、终止而失效。</w:t>
      </w:r>
    </w:p>
    <w:p>
      <w:pPr>
        <w:pStyle w:val="null3"/>
        <w:jc w:val="both"/>
      </w:pPr>
      <w:r>
        <w:rPr>
          <w:sz w:val="21"/>
          <w:b/>
        </w:rPr>
        <w:t>十、违约责任</w:t>
      </w:r>
    </w:p>
    <w:p>
      <w:pPr>
        <w:pStyle w:val="null3"/>
        <w:jc w:val="both"/>
      </w:pPr>
      <w:r>
        <w:rPr>
          <w:sz w:val="21"/>
        </w:rPr>
        <w:t>（一）甲、乙双方应该严格遵守本协议的约定，如一方出现违约，双方应当积极沟通，可以通过签订补充协议等方式协商解决，具体解决方案由双方协商确定。</w:t>
      </w:r>
    </w:p>
    <w:p>
      <w:pPr>
        <w:pStyle w:val="null3"/>
        <w:jc w:val="both"/>
      </w:pPr>
      <w:r>
        <w:rPr>
          <w:sz w:val="21"/>
        </w:rPr>
        <w:t>（二）乙方出现下列情形之一的，视为不履行合同义务，情节严重，甲方有权解除本合同，未支付的合同款项，不再支付；同时，甲方将乙方纳入本单位不诚信负面名单，乙方三年内不得参与甲方组织的招标等采购活动：</w:t>
      </w:r>
    </w:p>
    <w:p>
      <w:pPr>
        <w:pStyle w:val="null3"/>
        <w:jc w:val="both"/>
      </w:pPr>
      <w:r>
        <w:rPr>
          <w:sz w:val="21"/>
        </w:rPr>
        <w:t xml:space="preserve">  </w:t>
      </w:r>
      <w:r>
        <w:rPr>
          <w:sz w:val="21"/>
        </w:rPr>
        <w:t>1.乙方提供的服务不符合招标文件、响应文件或本合同规定，经甲方要求修改3次以上仍不符合要求的；</w:t>
      </w:r>
    </w:p>
    <w:p>
      <w:pPr>
        <w:pStyle w:val="null3"/>
        <w:jc w:val="both"/>
      </w:pPr>
      <w:r>
        <w:rPr>
          <w:sz w:val="21"/>
        </w:rPr>
        <w:t>2.乙方逾期提供服务或逾期提交项目成果，经甲方书面催告以后，仍无法在要求的时间内提供；</w:t>
      </w:r>
    </w:p>
    <w:p>
      <w:pPr>
        <w:pStyle w:val="null3"/>
        <w:jc w:val="both"/>
      </w:pPr>
      <w:r>
        <w:rPr>
          <w:sz w:val="21"/>
        </w:rPr>
        <w:t>3.未经甲方书面同意，乙方转包或分包本合同项下任务的；</w:t>
      </w:r>
    </w:p>
    <w:p>
      <w:pPr>
        <w:pStyle w:val="null3"/>
        <w:jc w:val="both"/>
      </w:pPr>
      <w:r>
        <w:rPr>
          <w:sz w:val="21"/>
        </w:rPr>
        <w:t>4.乙方提交的项目成果出现学术造假、知识产权争议等重大质量问题的;</w:t>
      </w:r>
    </w:p>
    <w:p>
      <w:pPr>
        <w:pStyle w:val="null3"/>
        <w:jc w:val="both"/>
      </w:pPr>
      <w:r>
        <w:rPr>
          <w:sz w:val="21"/>
        </w:rPr>
        <w:t>5.乙方未按甲方要求在期限内履行定期报告义务,逾期3次以上的；</w:t>
      </w:r>
    </w:p>
    <w:p>
      <w:pPr>
        <w:pStyle w:val="null3"/>
        <w:jc w:val="both"/>
      </w:pPr>
      <w:r>
        <w:rPr>
          <w:sz w:val="21"/>
        </w:rPr>
        <w:t>6.乙方违反保密义务的，给甲方造成重大损失的；</w:t>
      </w:r>
    </w:p>
    <w:p>
      <w:pPr>
        <w:pStyle w:val="null3"/>
        <w:jc w:val="both"/>
      </w:pPr>
      <w:r>
        <w:rPr>
          <w:sz w:val="21"/>
        </w:rPr>
        <w:t>7.未经甲方书面同意，乙方自行或授权第三方使用本合同项下的项目成果；</w:t>
      </w:r>
    </w:p>
    <w:p>
      <w:pPr>
        <w:pStyle w:val="null3"/>
        <w:jc w:val="both"/>
      </w:pPr>
      <w:r>
        <w:rPr>
          <w:sz w:val="21"/>
        </w:rPr>
        <w:t>8.乙方存在其他违约行为，甲方要求限期改正，乙方在期限内未改正或改正后仍不符合甲方要求达3次以上。</w:t>
      </w:r>
    </w:p>
    <w:p>
      <w:pPr>
        <w:pStyle w:val="null3"/>
        <w:jc w:val="both"/>
      </w:pPr>
      <w:r>
        <w:rPr>
          <w:sz w:val="21"/>
        </w:rPr>
        <w:t>（三）如因法律、法规或政策等非甲方原因导致项目被取消、终止的，甲方有权解除本合同且不承担任何责任。</w:t>
      </w:r>
    </w:p>
    <w:p>
      <w:pPr>
        <w:pStyle w:val="null3"/>
        <w:jc w:val="both"/>
      </w:pPr>
      <w:r>
        <w:rPr>
          <w:sz w:val="21"/>
        </w:rPr>
        <w:t>（四）其它违约责任按《中华人民共和国民法典》处理。</w:t>
      </w:r>
    </w:p>
    <w:p>
      <w:pPr>
        <w:pStyle w:val="null3"/>
        <w:jc w:val="both"/>
      </w:pPr>
      <w:r>
        <w:rPr>
          <w:sz w:val="21"/>
          <w:b/>
        </w:rPr>
        <w:t>十一、通知及送达</w:t>
      </w:r>
    </w:p>
    <w:p>
      <w:pPr>
        <w:pStyle w:val="null3"/>
        <w:jc w:val="both"/>
      </w:pPr>
      <w:r>
        <w:rPr>
          <w:sz w:val="21"/>
        </w:rPr>
        <w:t>（一）甲方指定为项目联系人，联系人电话：，传真号码：，电子邮箱为：，通讯地址为：。</w:t>
      </w:r>
      <w:r>
        <w:rPr>
          <w:sz w:val="21"/>
        </w:rPr>
        <w:t>（二）乙方指定为项目联系人，联系人电话：，传真号码：，电子邮箱为：，通讯地址为：。</w:t>
      </w:r>
    </w:p>
    <w:p>
      <w:pPr>
        <w:pStyle w:val="null3"/>
        <w:jc w:val="both"/>
      </w:pPr>
      <w:r>
        <w:rPr>
          <w:sz w:val="21"/>
        </w:rPr>
        <w:t>（三）本合同载明的通讯地址、联系人电话等信息为本合同有效联系方式，双方确认该联系方式真实有效，任何一方向对方发出的有关本合同的通知，均应以约定的联系方式为准，收到通知的一方对通知内容有异议的，应在收到通知后</w:t>
      </w:r>
      <w:r>
        <w:rPr>
          <w:sz w:val="21"/>
        </w:rPr>
        <w:t>3个工作日内通知对方，逾期通知的，视为无异议。</w:t>
      </w:r>
    </w:p>
    <w:p>
      <w:pPr>
        <w:pStyle w:val="null3"/>
        <w:jc w:val="both"/>
      </w:pPr>
      <w:r>
        <w:rPr>
          <w:sz w:val="21"/>
        </w:rPr>
        <w:t>（四）一方对合同约定联系信息有变更的，应当在变更当日前通知另一方，否则一方在上述送达有效期限内按照原有通讯地址予以送达，视为有效送达，双方保证记载于本合同的联系人已取得各自授权，有权代表各自单位处理本合同项下之事务。</w:t>
      </w:r>
    </w:p>
    <w:p>
      <w:pPr>
        <w:pStyle w:val="null3"/>
        <w:jc w:val="both"/>
      </w:pPr>
      <w:r>
        <w:rPr>
          <w:sz w:val="21"/>
          <w:b/>
        </w:rPr>
        <w:t>十二、争端的解决</w:t>
      </w:r>
    </w:p>
    <w:p>
      <w:pPr>
        <w:pStyle w:val="null3"/>
        <w:jc w:val="both"/>
      </w:pPr>
      <w:r>
        <w:rPr>
          <w:sz w:val="21"/>
        </w:rPr>
        <w:t>合同执行过程中发生的任何争议，如双方不能通过友好协商解决，双方均有权向广州仲裁委员会提起仲裁。</w:t>
      </w:r>
    </w:p>
    <w:p>
      <w:pPr>
        <w:pStyle w:val="null3"/>
        <w:jc w:val="both"/>
      </w:pPr>
      <w:r>
        <w:rPr>
          <w:sz w:val="21"/>
          <w:b/>
        </w:rPr>
        <w:t>十三、不可抗力</w:t>
      </w:r>
    </w:p>
    <w:p>
      <w:pPr>
        <w:pStyle w:val="null3"/>
        <w:jc w:val="both"/>
      </w:pPr>
      <w:r>
        <w:rPr>
          <w:sz w:val="21"/>
        </w:rPr>
        <w:t>（一）任何一方由于不可抗力原因不能履行合同时，应在不可抗力事件结束后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一方违约后发生不可抗力的，不免除违约方的违约责任。</w:t>
      </w:r>
    </w:p>
    <w:p>
      <w:pPr>
        <w:pStyle w:val="null3"/>
        <w:jc w:val="both"/>
      </w:pPr>
      <w:r>
        <w:rPr>
          <w:sz w:val="21"/>
        </w:rPr>
        <w:t>（二）不可抗力事件发生后，甲方和乙方应当积极寻求以合理的方式履行本合同。如不可抗力无法消除，致使合同目的无法实现的，双方均有权解除合同，且均不互相索赔，甲方未支付的费用不再支付。</w:t>
      </w:r>
    </w:p>
    <w:p>
      <w:pPr>
        <w:pStyle w:val="null3"/>
        <w:jc w:val="both"/>
      </w:pPr>
      <w:r>
        <w:rPr>
          <w:sz w:val="21"/>
          <w:b/>
        </w:rPr>
        <w:t>十四、税费</w:t>
      </w:r>
    </w:p>
    <w:p>
      <w:pPr>
        <w:pStyle w:val="null3"/>
        <w:jc w:val="both"/>
      </w:pPr>
      <w:r>
        <w:rPr>
          <w:sz w:val="21"/>
        </w:rPr>
        <w:t>在中国境内、外发生的与本合同执行有关的一切税费均由乙方负担。</w:t>
      </w:r>
    </w:p>
    <w:p>
      <w:pPr>
        <w:pStyle w:val="null3"/>
        <w:jc w:val="both"/>
      </w:pPr>
      <w:r>
        <w:rPr>
          <w:sz w:val="21"/>
          <w:b/>
        </w:rPr>
        <w:t>十五、其它</w:t>
      </w:r>
    </w:p>
    <w:p>
      <w:pPr>
        <w:pStyle w:val="null3"/>
        <w:jc w:val="both"/>
      </w:pPr>
      <w:r>
        <w:rPr>
          <w:sz w:val="21"/>
        </w:rPr>
        <w:t>（一）本合同所有附件、招标文件、响应文件、中标（成交）通知书均为合同的有效组成部分，与本合同具有同等法律效力。</w:t>
      </w:r>
    </w:p>
    <w:p>
      <w:pPr>
        <w:pStyle w:val="null3"/>
        <w:jc w:val="both"/>
      </w:pPr>
      <w:r>
        <w:rPr>
          <w:sz w:val="21"/>
        </w:rPr>
        <w:t>（二）在执行本合同的过程中，所有经双方签署确认的文件（包括会议纪要、补充协议、往来信函）即成为本合同的有效组成部分。</w:t>
      </w:r>
    </w:p>
    <w:p>
      <w:pPr>
        <w:pStyle w:val="null3"/>
        <w:jc w:val="both"/>
      </w:pPr>
      <w:r>
        <w:rPr>
          <w:sz w:val="21"/>
        </w:rPr>
        <w:t>（三）双方可就本合同签署补充合同，补充协议与本合同具有同等的法律效力，如补充协议与本合同冲突的，以补充协议约定为准。</w:t>
      </w:r>
    </w:p>
    <w:p>
      <w:pPr>
        <w:pStyle w:val="null3"/>
        <w:jc w:val="both"/>
      </w:pPr>
      <w:r>
        <w:rPr>
          <w:sz w:val="21"/>
          <w:b/>
        </w:rPr>
        <w:t>十六、合同生效</w:t>
      </w:r>
    </w:p>
    <w:p>
      <w:pPr>
        <w:pStyle w:val="null3"/>
        <w:jc w:val="both"/>
      </w:pPr>
      <w:r>
        <w:rPr>
          <w:sz w:val="21"/>
        </w:rPr>
        <w:t>（一）本合同在甲、乙双方的法定代表人或其授权代表签名且单位盖章后生效，授权代表签名应当取得授权单位盖章确认的《书面授权委托书》。</w:t>
      </w:r>
    </w:p>
    <w:p>
      <w:pPr>
        <w:pStyle w:val="null3"/>
        <w:jc w:val="both"/>
      </w:pPr>
      <w:r>
        <w:rPr>
          <w:sz w:val="21"/>
        </w:rPr>
        <w:t>（二）合同一式份，其中甲方</w:t>
      </w:r>
      <w:r>
        <w:rPr>
          <w:sz w:val="21"/>
          <w:u w:val="single"/>
        </w:rPr>
        <w:t>叁</w:t>
      </w:r>
      <w:r>
        <w:rPr>
          <w:sz w:val="21"/>
        </w:rPr>
        <w:t>份，乙方份，采购代理机构份，均具有同等法律效力。</w:t>
      </w:r>
    </w:p>
    <w:p>
      <w:pPr>
        <w:pStyle w:val="null3"/>
        <w:jc w:val="both"/>
      </w:pPr>
      <w:r>
        <w:rPr>
          <w:sz w:val="21"/>
        </w:rPr>
        <w:t>（三）本合同未尽事宜，由双方另行协商处理。</w:t>
      </w:r>
    </w:p>
    <w:p>
      <w:pPr>
        <w:pStyle w:val="null3"/>
        <w:jc w:val="both"/>
      </w:pPr>
      <w:r>
        <w:rPr>
          <w:sz w:val="21"/>
        </w:rPr>
        <w:t>甲方（盖章）：</w:t>
      </w:r>
      <w:r>
        <w:rPr/>
        <w:t xml:space="preserve">                               </w:t>
      </w:r>
      <w:r>
        <w:rPr>
          <w:sz w:val="21"/>
        </w:rPr>
        <w:t>乙方（盖章）：</w:t>
      </w:r>
    </w:p>
    <w:p>
      <w:pPr>
        <w:pStyle w:val="null3"/>
        <w:jc w:val="both"/>
      </w:pPr>
      <w:r>
        <w:rPr>
          <w:sz w:val="21"/>
        </w:rPr>
        <w:t>法定代表人或授权代表：</w:t>
      </w:r>
      <w:r>
        <w:rPr/>
        <w:t xml:space="preserve">                       </w:t>
      </w:r>
      <w:r>
        <w:rPr>
          <w:sz w:val="21"/>
        </w:rPr>
        <w:t>法定代表人或授权代表：</w:t>
      </w:r>
      <w:r>
        <w:rPr>
          <w:sz w:val="21"/>
        </w:rPr>
        <w:t xml:space="preserve">          </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t xml:space="preserve"> </w:t>
      </w:r>
    </w:p>
    <w:p>
      <w:pPr>
        <w:pStyle w:val="null3"/>
        <w:ind w:firstLine="422"/>
        <w:jc w:val="center"/>
      </w:pPr>
      <w:r>
        <w:rPr>
          <w:sz w:val="21"/>
          <w:b/>
        </w:rPr>
        <w:t>保密承诺书</w:t>
      </w:r>
    </w:p>
    <w:p>
      <w:pPr>
        <w:pStyle w:val="null3"/>
        <w:ind w:firstLine="422"/>
        <w:jc w:val="both"/>
      </w:pPr>
      <w:r>
        <w:rPr>
          <w:sz w:val="21"/>
        </w:rPr>
        <w:t>致：</w:t>
      </w:r>
      <w:r>
        <w:rPr>
          <w:sz w:val="21"/>
          <w:u w:val="single"/>
        </w:rPr>
        <w:t xml:space="preserve">                    </w:t>
      </w:r>
    </w:p>
    <w:p>
      <w:pPr>
        <w:pStyle w:val="null3"/>
        <w:ind w:firstLine="420"/>
        <w:jc w:val="both"/>
      </w:pPr>
      <w:r>
        <w:rPr>
          <w:sz w:val="21"/>
        </w:rPr>
        <w:t>为保护合作方甲方的合法利益，保证合作双方实现顺利合作，避免因信息泄露而给甲方造成损失，本项目的服务方</w:t>
      </w:r>
      <w:r>
        <w:rPr>
          <w:sz w:val="21"/>
          <w:u w:val="single"/>
        </w:rPr>
        <w:t xml:space="preserve">                       </w:t>
      </w:r>
      <w:r>
        <w:rPr>
          <w:sz w:val="21"/>
        </w:rPr>
        <w:t>以及参与本项目的所有员工承诺遵守本保密承诺书内容。</w:t>
      </w:r>
    </w:p>
    <w:p>
      <w:pPr>
        <w:pStyle w:val="null3"/>
        <w:ind w:firstLine="420"/>
        <w:jc w:val="both"/>
      </w:pPr>
      <w:r>
        <w:rPr>
          <w:sz w:val="21"/>
        </w:rPr>
        <w:t>一、保密信息定义</w:t>
      </w:r>
    </w:p>
    <w:p>
      <w:pPr>
        <w:pStyle w:val="null3"/>
        <w:ind w:firstLine="420"/>
        <w:jc w:val="both"/>
      </w:pPr>
      <w:r>
        <w:rPr>
          <w:sz w:val="21"/>
        </w:rPr>
        <w:t>本承诺书所称的</w:t>
      </w:r>
      <w:r>
        <w:rPr>
          <w:sz w:val="21"/>
        </w:rPr>
        <w:t>“保密信息”是指所有涉密信息、商业秘密、技术秘密、通信或与该项目相关的其他信息，无论是书面的、口头的、图形的、电磁的或</w:t>
      </w:r>
      <w:r>
        <w:rPr>
          <w:sz w:val="21"/>
        </w:rPr>
        <w:t>其他</w:t>
      </w:r>
      <w:r>
        <w:rPr>
          <w:sz w:val="21"/>
        </w:rPr>
        <w:t>任何形式的信息，包括（但不限于）数据、用户名、口令、产品、文件、规划、方案、技术、方法、仪器设备</w:t>
      </w:r>
      <w:r>
        <w:rPr>
          <w:sz w:val="21"/>
        </w:rPr>
        <w:t>和其他信息</w:t>
      </w:r>
      <w:r>
        <w:rPr>
          <w:sz w:val="21"/>
        </w:rPr>
        <w:t>及文档等，上述信息在本项目以如下形式确定：</w:t>
      </w:r>
    </w:p>
    <w:p>
      <w:pPr>
        <w:pStyle w:val="null3"/>
        <w:ind w:firstLine="420"/>
        <w:jc w:val="both"/>
      </w:pPr>
      <w:r>
        <w:rPr>
          <w:sz w:val="21"/>
        </w:rPr>
        <w:t>1.甲方在项目实施中为乙方及乙方工作人员提供必要的数据、程序、用户名、口令和资料等；</w:t>
      </w:r>
    </w:p>
    <w:p>
      <w:pPr>
        <w:pStyle w:val="null3"/>
        <w:ind w:firstLine="420"/>
        <w:jc w:val="both"/>
      </w:pPr>
      <w:r>
        <w:rPr>
          <w:sz w:val="21"/>
        </w:rPr>
        <w:t>2.在对甲方提供服务工作中涉及的业务及技术文档，包括政策、方案设计细节、程序文件、数据结构，以及相关业务系统的硬软件、文档，测试和测试产生的数据等；</w:t>
      </w:r>
    </w:p>
    <w:p>
      <w:pPr>
        <w:pStyle w:val="null3"/>
        <w:ind w:firstLine="420"/>
        <w:jc w:val="both"/>
      </w:pPr>
      <w:r>
        <w:rPr>
          <w:sz w:val="21"/>
        </w:rPr>
        <w:t>3.服务过程中产生的所有成果为保密的内容；</w:t>
      </w:r>
    </w:p>
    <w:p>
      <w:pPr>
        <w:pStyle w:val="null3"/>
        <w:ind w:firstLine="420"/>
        <w:jc w:val="both"/>
      </w:pPr>
      <w:r>
        <w:rPr>
          <w:sz w:val="21"/>
        </w:rPr>
        <w:t>4.其他甲方合理认为并申明属于保密信息的内容。</w:t>
      </w:r>
    </w:p>
    <w:p>
      <w:pPr>
        <w:pStyle w:val="null3"/>
        <w:ind w:firstLine="420"/>
        <w:jc w:val="both"/>
      </w:pPr>
      <w:r>
        <w:rPr>
          <w:sz w:val="21"/>
        </w:rPr>
        <w:t>二、保密要求</w:t>
      </w:r>
    </w:p>
    <w:p>
      <w:pPr>
        <w:pStyle w:val="null3"/>
        <w:ind w:firstLine="420"/>
        <w:jc w:val="both"/>
      </w:pPr>
      <w:r>
        <w:rPr>
          <w:sz w:val="21"/>
        </w:rPr>
        <w:t>我公司在国家相关法律法规、规章政策所规定的前提下，全力限制</w:t>
      </w:r>
      <w:r>
        <w:rPr>
          <w:sz w:val="21"/>
        </w:rPr>
        <w:t>“保密信息”的使用范围以利保密防范，并仅用于为甲方提供服务。在未经甲方书面形式授权下，我公司不会直接或间接使用“项目资料”的利益或目的性的任何专有信息，亦不会把任何专用信息披露给他人,我公司的所有员工均有义务受约束，并负有保密的义务。</w:t>
      </w:r>
    </w:p>
    <w:p>
      <w:pPr>
        <w:pStyle w:val="null3"/>
        <w:ind w:firstLine="420"/>
        <w:jc w:val="both"/>
      </w:pPr>
      <w:r>
        <w:rPr>
          <w:sz w:val="21"/>
        </w:rPr>
        <w:t>1.承诺人始终对保密资料保密，不在项目之外使用甲方提供的保密信息及因履行本项目而掌握的保密信息。</w:t>
      </w:r>
    </w:p>
    <w:p>
      <w:pPr>
        <w:pStyle w:val="null3"/>
        <w:ind w:firstLine="420"/>
        <w:jc w:val="both"/>
      </w:pPr>
      <w:r>
        <w:rPr>
          <w:sz w:val="21"/>
        </w:rPr>
        <w:t>2.未经甲方书面同意，不向任何第三方提供保密信息以及可以接触上述保密信息的手段，包括在公开场合展览，公开对外宣传，作为文章、讯息、参考数据发表等。</w:t>
      </w:r>
    </w:p>
    <w:p>
      <w:pPr>
        <w:pStyle w:val="null3"/>
        <w:ind w:firstLine="420"/>
        <w:jc w:val="both"/>
      </w:pPr>
      <w:r>
        <w:rPr>
          <w:sz w:val="21"/>
        </w:rPr>
        <w:t>3.只向项目相关人员（包括各自的领导﹑同事和雇员等）为商讨合作项目而有需要知悉保密信息的人士披露保密信息；并保证上述各相关人员的行为将会符合本守则的规定。</w:t>
      </w:r>
    </w:p>
    <w:p>
      <w:pPr>
        <w:pStyle w:val="null3"/>
        <w:ind w:firstLine="420"/>
        <w:jc w:val="both"/>
      </w:pPr>
      <w:r>
        <w:rPr>
          <w:sz w:val="21"/>
        </w:rPr>
        <w:t>4.在商讨合作项目的过程中，若需向第三方披露甲方的保密信息，应取得甲方书面许可，并要求该第三方不得向任何</w:t>
      </w:r>
      <w:r>
        <w:rPr>
          <w:sz w:val="21"/>
        </w:rPr>
        <w:t>其他</w:t>
      </w:r>
      <w:r>
        <w:rPr>
          <w:sz w:val="21"/>
        </w:rPr>
        <w:t>人士泄露保密信息。</w:t>
      </w:r>
    </w:p>
    <w:p>
      <w:pPr>
        <w:pStyle w:val="null3"/>
        <w:ind w:firstLine="420"/>
        <w:jc w:val="both"/>
      </w:pPr>
      <w:r>
        <w:rPr>
          <w:sz w:val="21"/>
        </w:rPr>
        <w:t>5.有关保密的内容和义务，未经甲方解封则长期有效。</w:t>
      </w:r>
    </w:p>
    <w:p>
      <w:pPr>
        <w:pStyle w:val="null3"/>
        <w:ind w:firstLine="420"/>
        <w:jc w:val="both"/>
      </w:pPr>
      <w:r>
        <w:rPr>
          <w:sz w:val="21"/>
        </w:rPr>
        <w:t>承诺人</w:t>
      </w:r>
      <w:r>
        <w:rPr>
          <w:sz w:val="21"/>
        </w:rPr>
        <w:t>:</w:t>
      </w:r>
      <w:r>
        <w:rPr>
          <w:sz w:val="21"/>
          <w:u w:val="single"/>
        </w:rPr>
        <w:t xml:space="preserve">                                </w:t>
      </w:r>
      <w:r>
        <w:rPr>
          <w:sz w:val="21"/>
        </w:rPr>
        <w:t xml:space="preserve">                                  </w:t>
      </w:r>
    </w:p>
    <w:p>
      <w:pPr>
        <w:pStyle w:val="null3"/>
        <w:ind w:firstLine="420"/>
        <w:jc w:val="right"/>
      </w:pPr>
      <w:r>
        <w:rPr>
          <w:sz w:val="21"/>
        </w:rPr>
        <w:t>（法定代表人或委托代理人签字并盖单位公章）</w:t>
      </w:r>
    </w:p>
    <w:p>
      <w:pPr>
        <w:pStyle w:val="null3"/>
        <w:ind w:firstLine="4200"/>
        <w:jc w:val="both"/>
      </w:pPr>
      <w:r>
        <w:rPr>
          <w:sz w:val="21"/>
        </w:rPr>
        <w:t>日</w:t>
      </w:r>
      <w:r>
        <w:rPr>
          <w:sz w:val="21"/>
        </w:rPr>
        <w:t xml:space="preserve">  </w:t>
      </w:r>
      <w:r>
        <w:rPr>
          <w:sz w:val="21"/>
        </w:rPr>
        <w:t>期：</w:t>
      </w:r>
    </w:p>
    <w:p>
      <w:pPr>
        <w:pStyle w:val="null3"/>
      </w:pPr>
      <w:r>
        <w:rPr/>
        <w:t xml:space="preserve"> </w:t>
      </w:r>
    </w:p>
    <w:p>
      <w:pPr>
        <w:pStyle w:val="null3"/>
        <w:jc w:val="both"/>
      </w:pPr>
      <w:r>
        <w:rPr>
          <w:sz w:val="24"/>
          <w:b/>
        </w:rPr>
        <w:t>采购包</w:t>
      </w:r>
      <w:r>
        <w:rPr>
          <w:sz w:val="24"/>
          <w:b/>
        </w:rPr>
        <w:t>2：</w:t>
      </w:r>
    </w:p>
    <w:p>
      <w:pPr>
        <w:pStyle w:val="null3"/>
        <w:jc w:val="both"/>
      </w:pPr>
      <w:r>
        <w:rPr>
          <w:sz w:val="28"/>
          <w:b/>
        </w:rPr>
        <w:t>合同编号：</w:t>
      </w:r>
      <w:r>
        <w:rPr>
          <w:b/>
          <w:u w:val="single"/>
        </w:rPr>
        <w:t xml:space="preserve">                 </w:t>
      </w:r>
    </w:p>
    <w:p>
      <w:pPr>
        <w:pStyle w:val="null3"/>
        <w:jc w:val="both"/>
      </w:pPr>
      <w:r>
        <w:rPr>
          <w:sz w:val="44"/>
          <w:b/>
        </w:rPr>
        <w:t>广东省土地开发整治中心</w:t>
      </w:r>
    </w:p>
    <w:p>
      <w:pPr>
        <w:pStyle w:val="null3"/>
        <w:jc w:val="center"/>
      </w:pPr>
      <w:r>
        <w:rPr>
          <w:sz w:val="44"/>
          <w:b/>
        </w:rPr>
        <w:t>技术服务合同书</w:t>
      </w:r>
    </w:p>
    <w:p>
      <w:pPr>
        <w:pStyle w:val="null3"/>
        <w:jc w:val="both"/>
      </w:pPr>
      <w:r>
        <w:rPr>
          <w:sz w:val="28"/>
          <w:b/>
        </w:rPr>
        <w:t>甲</w:t>
      </w:r>
      <w:r>
        <w:rPr>
          <w:sz w:val="28"/>
          <w:b/>
        </w:rPr>
        <w:t xml:space="preserve">    </w:t>
      </w:r>
      <w:r>
        <w:rPr>
          <w:sz w:val="28"/>
          <w:b/>
        </w:rPr>
        <w:t>方：</w:t>
      </w:r>
      <w:r>
        <w:rPr>
          <w:sz w:val="28"/>
          <w:b/>
          <w:u w:val="single"/>
        </w:rPr>
        <w:t>广东省土地开发整治中心</w:t>
      </w:r>
      <w:r>
        <w:rPr>
          <w:b/>
          <w:u w:val="single"/>
        </w:rPr>
        <w:t xml:space="preserve">     </w:t>
      </w:r>
      <w:r>
        <w:rPr>
          <w:b/>
          <w:u w:val="single"/>
        </w:rPr>
        <w:t xml:space="preserve"> </w:t>
      </w:r>
      <w:r>
        <w:rPr>
          <w:b/>
          <w:u w:val="single"/>
        </w:rPr>
        <w:t xml:space="preserve"> </w:t>
      </w:r>
      <w:r>
        <w:rPr>
          <w:b/>
          <w:u w:val="single"/>
        </w:rPr>
        <w:t xml:space="preserve"> </w:t>
      </w:r>
    </w:p>
    <w:p>
      <w:pPr>
        <w:pStyle w:val="null3"/>
        <w:jc w:val="both"/>
      </w:pPr>
      <w:r>
        <w:rPr>
          <w:sz w:val="28"/>
          <w:b/>
        </w:rPr>
        <w:t>乙</w:t>
      </w:r>
      <w:r>
        <w:rPr>
          <w:sz w:val="28"/>
          <w:b/>
        </w:rPr>
        <w:t xml:space="preserve">    </w:t>
      </w:r>
      <w:r>
        <w:rPr>
          <w:sz w:val="28"/>
          <w:b/>
        </w:rPr>
        <w:t>方：</w:t>
      </w:r>
      <w:r>
        <w:rPr>
          <w:b/>
          <w:u w:val="single"/>
        </w:rPr>
        <w:t xml:space="preserve">                        </w:t>
      </w:r>
      <w:r>
        <w:rPr>
          <w:b/>
          <w:u w:val="single"/>
        </w:rPr>
        <w:t xml:space="preserve">      </w:t>
      </w:r>
      <w:r>
        <w:rPr>
          <w:b/>
          <w:u w:val="single"/>
        </w:rPr>
        <w:t xml:space="preserve">   </w:t>
      </w:r>
    </w:p>
    <w:p>
      <w:pPr>
        <w:pStyle w:val="null3"/>
        <w:jc w:val="both"/>
      </w:pPr>
      <w:r>
        <w:rPr>
          <w:sz w:val="28"/>
          <w:b/>
        </w:rPr>
        <w:t>采购编号：</w:t>
      </w:r>
      <w:r>
        <w:rPr>
          <w:b/>
          <w:u w:val="single"/>
        </w:rPr>
        <w:t xml:space="preserve">                </w:t>
      </w:r>
    </w:p>
    <w:p>
      <w:pPr>
        <w:pStyle w:val="null3"/>
        <w:jc w:val="both"/>
      </w:pPr>
      <w:r>
        <w:rPr>
          <w:sz w:val="28"/>
          <w:b/>
        </w:rPr>
        <w:t>项目名称：</w:t>
      </w:r>
      <w:r>
        <w:rPr>
          <w:sz w:val="28"/>
          <w:b/>
        </w:rPr>
        <w:t>2026年度国土空间生态修复机制研究</w:t>
      </w:r>
      <w:r>
        <w:rPr>
          <w:sz w:val="28"/>
          <w:b/>
        </w:rPr>
        <w:t>（子包</w:t>
      </w:r>
      <w:r>
        <w:rPr>
          <w:sz w:val="28"/>
          <w:b/>
        </w:rPr>
        <w:t>2</w:t>
      </w:r>
      <w:r>
        <w:rPr>
          <w:sz w:val="28"/>
          <w:b/>
        </w:rPr>
        <w:t>：全域土地综合整治数据分析技术支撑服务）</w:t>
      </w:r>
    </w:p>
    <w:p>
      <w:pPr>
        <w:pStyle w:val="null3"/>
        <w:jc w:val="both"/>
      </w:pPr>
      <w:r>
        <w:rPr>
          <w:sz w:val="28"/>
          <w:b/>
        </w:rPr>
        <w:t>签订日期：</w:t>
      </w:r>
      <w:r>
        <w:rPr>
          <w:b/>
          <w:u w:val="single"/>
        </w:rPr>
        <w:t xml:space="preserve">       </w:t>
      </w:r>
      <w:r>
        <w:rPr>
          <w:sz w:val="28"/>
          <w:b/>
        </w:rPr>
        <w:t>年</w:t>
      </w:r>
      <w:r>
        <w:rPr>
          <w:b/>
          <w:u w:val="single"/>
        </w:rPr>
        <w:t xml:space="preserve">      </w:t>
      </w:r>
      <w:r>
        <w:rPr>
          <w:sz w:val="28"/>
          <w:b/>
        </w:rPr>
        <w:t>月</w:t>
      </w:r>
      <w:r>
        <w:rPr>
          <w:b/>
          <w:u w:val="single"/>
        </w:rPr>
        <w:t xml:space="preserve">      </w:t>
      </w:r>
      <w:r>
        <w:rPr>
          <w:sz w:val="28"/>
          <w:b/>
        </w:rPr>
        <w:t>日</w:t>
      </w:r>
    </w:p>
    <w:p>
      <w:pPr>
        <w:pStyle w:val="null3"/>
        <w:jc w:val="both"/>
      </w:pPr>
      <w:r>
        <w:rPr/>
        <w:t xml:space="preserve"> </w:t>
      </w:r>
    </w:p>
    <w:p>
      <w:pPr>
        <w:pStyle w:val="null3"/>
        <w:jc w:val="both"/>
      </w:pPr>
      <w:r>
        <w:rPr>
          <w:sz w:val="21"/>
        </w:rPr>
        <w:t>甲</w:t>
      </w:r>
      <w:r>
        <w:rPr>
          <w:sz w:val="21"/>
        </w:rPr>
        <w:t xml:space="preserve">      </w:t>
      </w:r>
      <w:r>
        <w:rPr>
          <w:sz w:val="21"/>
        </w:rPr>
        <w:t>方：广东省土地开发整治中心</w:t>
      </w:r>
    </w:p>
    <w:p>
      <w:pPr>
        <w:pStyle w:val="null3"/>
        <w:jc w:val="both"/>
      </w:pPr>
      <w:r>
        <w:rPr>
          <w:sz w:val="21"/>
        </w:rPr>
        <w:t>法定代表人：黄华坤</w:t>
      </w:r>
      <w:r>
        <w:rPr>
          <w:sz w:val="21"/>
        </w:rPr>
        <w:t xml:space="preserve">                                           </w:t>
      </w:r>
    </w:p>
    <w:p>
      <w:pPr>
        <w:pStyle w:val="null3"/>
        <w:jc w:val="both"/>
      </w:pPr>
      <w:r>
        <w:rPr>
          <w:sz w:val="21"/>
        </w:rPr>
        <w:t>项目联系人：</w:t>
      </w:r>
      <w:r>
        <w:rPr>
          <w:sz w:val="21"/>
        </w:rPr>
        <w:t xml:space="preserve">                    </w:t>
      </w:r>
      <w:r>
        <w:rPr>
          <w:sz w:val="21"/>
        </w:rPr>
        <w:t>电话：</w:t>
      </w:r>
    </w:p>
    <w:p>
      <w:pPr>
        <w:pStyle w:val="null3"/>
        <w:jc w:val="both"/>
      </w:pPr>
      <w:r>
        <w:rPr>
          <w:sz w:val="21"/>
        </w:rPr>
        <w:t>地</w:t>
      </w:r>
      <w:r>
        <w:rPr>
          <w:sz w:val="21"/>
        </w:rPr>
        <w:t xml:space="preserve">      </w:t>
      </w:r>
      <w:r>
        <w:rPr>
          <w:sz w:val="21"/>
        </w:rPr>
        <w:t>址：</w:t>
      </w:r>
    </w:p>
    <w:p>
      <w:pPr>
        <w:pStyle w:val="null3"/>
        <w:jc w:val="both"/>
      </w:pPr>
      <w:r>
        <w:rPr>
          <w:sz w:val="21"/>
        </w:rPr>
        <w:t>乙</w:t>
      </w:r>
      <w:r>
        <w:rPr>
          <w:sz w:val="21"/>
        </w:rPr>
        <w:t xml:space="preserve">      </w:t>
      </w:r>
      <w:r>
        <w:rPr>
          <w:sz w:val="21"/>
        </w:rPr>
        <w:t>方：</w:t>
      </w:r>
    </w:p>
    <w:p>
      <w:pPr>
        <w:pStyle w:val="null3"/>
        <w:jc w:val="both"/>
      </w:pPr>
      <w:r>
        <w:rPr>
          <w:sz w:val="21"/>
        </w:rPr>
        <w:t>法定代表人：</w:t>
      </w:r>
      <w:r>
        <w:rPr>
          <w:sz w:val="21"/>
        </w:rPr>
        <w:t xml:space="preserve">                                                    </w:t>
      </w:r>
    </w:p>
    <w:p>
      <w:pPr>
        <w:pStyle w:val="null3"/>
        <w:jc w:val="both"/>
      </w:pPr>
      <w:r>
        <w:rPr>
          <w:sz w:val="21"/>
        </w:rPr>
        <w:t>项目联系人：</w:t>
      </w:r>
      <w:r>
        <w:rPr>
          <w:sz w:val="21"/>
        </w:rPr>
        <w:t xml:space="preserve">                    </w:t>
      </w:r>
      <w:r>
        <w:rPr>
          <w:sz w:val="21"/>
        </w:rPr>
        <w:t>电话：</w:t>
      </w:r>
    </w:p>
    <w:p>
      <w:pPr>
        <w:pStyle w:val="null3"/>
        <w:jc w:val="both"/>
      </w:pPr>
      <w:r>
        <w:rPr>
          <w:sz w:val="21"/>
        </w:rPr>
        <w:t>地</w:t>
      </w:r>
      <w:r>
        <w:rPr>
          <w:sz w:val="21"/>
        </w:rPr>
        <w:t xml:space="preserve">      </w:t>
      </w:r>
      <w:r>
        <w:rPr>
          <w:sz w:val="21"/>
        </w:rPr>
        <w:t>址：</w:t>
      </w:r>
    </w:p>
    <w:p>
      <w:pPr>
        <w:pStyle w:val="null3"/>
        <w:ind w:firstLine="420"/>
        <w:jc w:val="both"/>
      </w:pPr>
      <w:r>
        <w:rPr>
          <w:sz w:val="21"/>
        </w:rPr>
        <w:t>根据</w:t>
      </w:r>
      <w:r>
        <w:rPr>
          <w:sz w:val="21"/>
        </w:rPr>
        <w:t>2026年度国土空间生态修复机制研究</w:t>
      </w:r>
      <w:r>
        <w:rPr>
          <w:sz w:val="21"/>
        </w:rPr>
        <w:t>（子包</w:t>
      </w:r>
      <w:r>
        <w:rPr>
          <w:sz w:val="21"/>
        </w:rPr>
        <w:t>2</w:t>
      </w:r>
      <w:r>
        <w:rPr/>
        <w:t xml:space="preserve"> </w:t>
      </w:r>
      <w:r>
        <w:rPr>
          <w:sz w:val="21"/>
        </w:rPr>
        <w:t>：全域土地综合整治数据分析技术支撑服务）</w:t>
      </w:r>
      <w:r>
        <w:rPr>
          <w:sz w:val="21"/>
        </w:rPr>
        <w:t>的采购结果，按照《中华人民共和国政府采购法》《中华人民共和国民法典》的规定，经双方协商，本着平等互利和诚实信用的原则，一致同意签订本合同，以资共同遵守：</w:t>
      </w:r>
    </w:p>
    <w:p>
      <w:pPr>
        <w:pStyle w:val="null3"/>
        <w:jc w:val="both"/>
      </w:pPr>
      <w:r>
        <w:rPr>
          <w:sz w:val="21"/>
          <w:b/>
        </w:rPr>
        <w:t>一、合同金额</w:t>
      </w:r>
    </w:p>
    <w:p>
      <w:pPr>
        <w:pStyle w:val="null3"/>
        <w:ind w:firstLine="420"/>
        <w:jc w:val="both"/>
      </w:pPr>
      <w:r>
        <w:rPr>
          <w:sz w:val="21"/>
        </w:rPr>
        <w:t>合同金额为（大写）：人民币</w:t>
      </w:r>
      <w:r>
        <w:rPr>
          <w:sz w:val="21"/>
          <w:u w:val="single"/>
        </w:rPr>
        <w:t xml:space="preserve">               </w:t>
      </w:r>
      <w:r>
        <w:rPr>
          <w:sz w:val="21"/>
          <w:u w:val="single"/>
        </w:rPr>
        <w:t>（</w:t>
      </w:r>
      <w:r>
        <w:rPr>
          <w:sz w:val="21"/>
          <w:u w:val="single"/>
        </w:rPr>
        <w:t>¥          元）</w:t>
      </w:r>
      <w:r>
        <w:rPr>
          <w:sz w:val="21"/>
        </w:rPr>
        <w:t>。</w:t>
      </w:r>
    </w:p>
    <w:p>
      <w:pPr>
        <w:pStyle w:val="null3"/>
        <w:ind w:firstLine="420"/>
        <w:jc w:val="both"/>
      </w:pPr>
      <w:r>
        <w:rPr>
          <w:sz w:val="21"/>
        </w:rPr>
        <w:t>该费用包含本项目实施过程中所有可能发生的费用，包括但不限于税费、采购代理费、成果咨询等会议费、专家劳务费、售后服务费等所有的相关费用。</w:t>
      </w:r>
    </w:p>
    <w:p>
      <w:pPr>
        <w:pStyle w:val="null3"/>
        <w:jc w:val="both"/>
      </w:pPr>
      <w:r>
        <w:rPr>
          <w:sz w:val="21"/>
          <w:b/>
        </w:rPr>
        <w:t>二、服务范围</w:t>
      </w:r>
    </w:p>
    <w:p>
      <w:pPr>
        <w:pStyle w:val="null3"/>
        <w:jc w:val="both"/>
      </w:pPr>
      <w:r>
        <w:rPr>
          <w:sz w:val="21"/>
        </w:rPr>
        <w:t>甲方委托乙方提供以下服务：</w:t>
      </w:r>
    </w:p>
    <w:p>
      <w:pPr>
        <w:pStyle w:val="null3"/>
        <w:ind w:firstLine="420"/>
        <w:jc w:val="both"/>
      </w:pPr>
      <w:r>
        <w:rPr>
          <w:sz w:val="21"/>
        </w:rPr>
        <w:t>本项目核心定位为数据工程与专业技术支撑服务。具体工作内容包含以下三个</w:t>
      </w:r>
      <w:r>
        <w:rPr>
          <w:sz w:val="21"/>
        </w:rPr>
        <w:t>核心服务内容</w:t>
      </w:r>
      <w:r>
        <w:rPr>
          <w:sz w:val="21"/>
        </w:rPr>
        <w:t>：</w:t>
      </w:r>
    </w:p>
    <w:p>
      <w:pPr>
        <w:pStyle w:val="null3"/>
        <w:ind w:firstLine="420"/>
        <w:jc w:val="both"/>
      </w:pPr>
      <w:r>
        <w:rPr>
          <w:sz w:val="21"/>
        </w:rPr>
        <w:t>（</w:t>
      </w:r>
      <w:r>
        <w:rPr>
          <w:sz w:val="21"/>
        </w:rPr>
        <w:t>1）编制《全域土地综合整治数据逻辑校验规则》</w:t>
      </w:r>
    </w:p>
    <w:p>
      <w:pPr>
        <w:pStyle w:val="null3"/>
        <w:ind w:firstLine="420"/>
        <w:jc w:val="both"/>
      </w:pPr>
      <w:r>
        <w:rPr>
          <w:sz w:val="21"/>
        </w:rPr>
        <w:t>紧密围绕全域土地综合整治实施方案审查审批与项目</w:t>
      </w:r>
      <w:r>
        <w:rPr>
          <w:sz w:val="21"/>
        </w:rPr>
        <w:t>“立项-实施-验收”的全生命周期项目管理，构建全省统一的方案申报和子项目填报数据校验规则。</w:t>
      </w:r>
    </w:p>
    <w:p>
      <w:pPr>
        <w:pStyle w:val="null3"/>
        <w:ind w:firstLine="420"/>
        <w:jc w:val="both"/>
      </w:pPr>
      <w:r>
        <w:rPr>
          <w:sz w:val="21"/>
        </w:rPr>
        <w:t>全面梳理各阶段数据的逻辑关系，制定核心校验规则。重点明确立项规模与验收规模的合理偏差阈值，以及资金支付进度等数据的校验、新增耕地核定数与</w:t>
      </w:r>
      <w:r>
        <w:rPr>
          <w:sz w:val="21"/>
        </w:rPr>
        <w:t>“三调”及年度变更调查数据的时空一致性要求等关键逻辑。</w:t>
      </w:r>
    </w:p>
    <w:p>
      <w:pPr>
        <w:pStyle w:val="null3"/>
        <w:ind w:firstLine="420"/>
        <w:jc w:val="both"/>
      </w:pPr>
      <w:r>
        <w:rPr>
          <w:sz w:val="21"/>
        </w:rPr>
        <w:t>编制统一的《数据逻辑校验规则》文档，从准确性、完整性、一致性等维度明确数据质量要求。为全周期数据管理提供统一的业务准则，从根源上解决填报口径不一、数据逻辑冲突等问题，保障监管数据</w:t>
      </w:r>
      <w:r>
        <w:rPr>
          <w:sz w:val="21"/>
        </w:rPr>
        <w:t>“来源明确、逻辑严密”。</w:t>
      </w:r>
    </w:p>
    <w:p>
      <w:pPr>
        <w:pStyle w:val="null3"/>
        <w:ind w:firstLine="420"/>
        <w:jc w:val="both"/>
      </w:pPr>
      <w:r>
        <w:rPr>
          <w:sz w:val="21"/>
        </w:rPr>
        <w:t>（</w:t>
      </w:r>
      <w:r>
        <w:rPr>
          <w:sz w:val="21"/>
        </w:rPr>
        <w:t>2）提供土地整治技术支撑服务</w:t>
      </w:r>
    </w:p>
    <w:p>
      <w:pPr>
        <w:pStyle w:val="null3"/>
        <w:ind w:firstLine="420"/>
        <w:jc w:val="both"/>
      </w:pPr>
      <w:r>
        <w:rPr>
          <w:sz w:val="21"/>
        </w:rPr>
        <w:t>根据业务科室所提出的非标准化、应急性数据处理需求，运用专业的数据分析方法与工具，依托监测监管系统的数据，提供数据分析支持。协助解决项目实施过程中遇到的数据统计、指标核验等技术难题。建立</w:t>
      </w:r>
      <w:r>
        <w:rPr>
          <w:sz w:val="21"/>
        </w:rPr>
        <w:t>“即时响应”通道，针对突发性统计需求或临时性数据排查任务，通过数据分析迅速反馈结果，以确保项目推进的连贯性与高效性。</w:t>
      </w:r>
    </w:p>
    <w:p>
      <w:pPr>
        <w:pStyle w:val="null3"/>
        <w:ind w:firstLine="420"/>
        <w:jc w:val="both"/>
      </w:pPr>
      <w:r>
        <w:rPr>
          <w:sz w:val="21"/>
        </w:rPr>
        <w:t>（</w:t>
      </w:r>
      <w:r>
        <w:rPr>
          <w:sz w:val="21"/>
        </w:rPr>
        <w:t>3）提供穿透式多维度数据分析服务</w:t>
      </w:r>
    </w:p>
    <w:p>
      <w:pPr>
        <w:pStyle w:val="null3"/>
        <w:ind w:firstLine="420"/>
        <w:jc w:val="both"/>
      </w:pPr>
      <w:r>
        <w:rPr>
          <w:sz w:val="21"/>
        </w:rPr>
        <w:t>提供广东省土地整治与生态修复监测监管系统内全域土地综合整治数据多维度统计与分析，支持按行政区、方案、子项目，及项目实施阶段多维度数据统计及业务分析报告。统计全省市、县（区）针对立项规模、实施进度、验收成效等方面的核心数据，进行对比分析。深入剖析农用地整理、建设用地整理、生态保护修复等子项目的具体实施情况。</w:t>
      </w:r>
    </w:p>
    <w:p>
      <w:pPr>
        <w:pStyle w:val="null3"/>
        <w:jc w:val="both"/>
      </w:pPr>
      <w:r>
        <w:rPr>
          <w:sz w:val="21"/>
          <w:b/>
        </w:rPr>
        <w:t>三、甲、乙双方权利、义务</w:t>
      </w:r>
    </w:p>
    <w:p>
      <w:pPr>
        <w:pStyle w:val="null3"/>
        <w:jc w:val="both"/>
      </w:pPr>
      <w:r>
        <w:rPr>
          <w:sz w:val="21"/>
          <w:b/>
        </w:rPr>
        <w:t>（一）甲方的权利和义务</w:t>
      </w:r>
    </w:p>
    <w:p>
      <w:pPr>
        <w:pStyle w:val="null3"/>
        <w:jc w:val="both"/>
      </w:pPr>
      <w:r>
        <w:rPr>
          <w:sz w:val="21"/>
        </w:rPr>
        <w:t>1.甲方有权要求乙方按照合同约定，按期保质保量完成项目成果并提供相关服务，并有权要求乙方按甲方的要求提交项目成果及相关材料。</w:t>
      </w:r>
    </w:p>
    <w:p>
      <w:pPr>
        <w:pStyle w:val="null3"/>
        <w:jc w:val="both"/>
      </w:pPr>
      <w:r>
        <w:rPr>
          <w:sz w:val="21"/>
        </w:rPr>
        <w:t>2.甲方有权对项目工作进度、质量、经费使用等情况进行监督、检查，并提出相关询问。甲方有权要求乙方对已提交的项目成果进行补充完善。</w:t>
      </w:r>
    </w:p>
    <w:p>
      <w:pPr>
        <w:pStyle w:val="null3"/>
        <w:jc w:val="both"/>
      </w:pPr>
      <w:r>
        <w:rPr>
          <w:sz w:val="21"/>
        </w:rPr>
        <w:t>3.甲方有权要求乙方对项目成果及过程资料进行保密。</w:t>
      </w:r>
    </w:p>
    <w:p>
      <w:pPr>
        <w:pStyle w:val="null3"/>
        <w:jc w:val="both"/>
      </w:pPr>
      <w:r>
        <w:rPr>
          <w:sz w:val="21"/>
        </w:rPr>
        <w:t>4.甲方有权根据项目进展情况提出更换乙方项目技术负责人和其他服务人员，甲方有权要求乙方撤换任何不称职的项目组工作人员，乙方需在甲方要求的时间内完成替换，替换人员须具有与原人员能力相当或更高的资质和能力，并须经甲方认可。</w:t>
      </w:r>
    </w:p>
    <w:p>
      <w:pPr>
        <w:pStyle w:val="null3"/>
        <w:jc w:val="both"/>
      </w:pPr>
      <w:r>
        <w:rPr>
          <w:sz w:val="21"/>
        </w:rPr>
        <w:t>5.甲方有义务协助乙方，提供、收集项目所需资料，并与乙方协商解决工作中出现的问题。</w:t>
      </w:r>
    </w:p>
    <w:p>
      <w:pPr>
        <w:pStyle w:val="null3"/>
        <w:jc w:val="both"/>
      </w:pPr>
      <w:r>
        <w:rPr>
          <w:sz w:val="21"/>
        </w:rPr>
        <w:t>6.甲方应按照约定期限足额向乙方支付合同款项。</w:t>
      </w:r>
    </w:p>
    <w:p>
      <w:pPr>
        <w:pStyle w:val="null3"/>
        <w:jc w:val="both"/>
      </w:pPr>
      <w:r>
        <w:rPr>
          <w:sz w:val="21"/>
        </w:rPr>
        <w:t>7.甲方有权根据实际情况调整项目进度或工期，乙方应当无条件配合，并不得以此要求增加费用。</w:t>
      </w:r>
    </w:p>
    <w:p>
      <w:pPr>
        <w:pStyle w:val="null3"/>
        <w:jc w:val="both"/>
      </w:pPr>
      <w:r>
        <w:rPr>
          <w:sz w:val="21"/>
        </w:rPr>
        <w:t>8.招标文件、响应文件及合同附件中约定的甲方其它权利义务。</w:t>
      </w:r>
    </w:p>
    <w:p>
      <w:pPr>
        <w:pStyle w:val="null3"/>
        <w:jc w:val="both"/>
      </w:pPr>
      <w:r>
        <w:rPr>
          <w:sz w:val="21"/>
          <w:b/>
        </w:rPr>
        <w:t>（二）乙方的权利和义务</w:t>
      </w:r>
    </w:p>
    <w:p>
      <w:pPr>
        <w:pStyle w:val="null3"/>
        <w:jc w:val="both"/>
      </w:pPr>
      <w:r>
        <w:rPr>
          <w:sz w:val="21"/>
        </w:rPr>
        <w:t>1.乙方有权要求甲方按照约定足额支付合同经费。乙方所提供的银行账户信息若有变动应在请款前5个工作日内以书面文件形式告知甲方，否则因此所产生的一切后果由乙方负责。</w:t>
      </w:r>
    </w:p>
    <w:p>
      <w:pPr>
        <w:pStyle w:val="null3"/>
        <w:jc w:val="both"/>
      </w:pPr>
      <w:r>
        <w:rPr>
          <w:sz w:val="21"/>
        </w:rPr>
        <w:t>2.乙方有权要求甲方提供涉及项目工作的资料。</w:t>
      </w:r>
    </w:p>
    <w:p>
      <w:pPr>
        <w:pStyle w:val="null3"/>
        <w:jc w:val="both"/>
      </w:pPr>
      <w:r>
        <w:rPr>
          <w:sz w:val="21"/>
        </w:rPr>
        <w:t>3.经甲方书面同意，乙方完成项目成果的相关人员有署名权及获得荣誉证书、奖励的权利。</w:t>
      </w:r>
    </w:p>
    <w:p>
      <w:pPr>
        <w:pStyle w:val="null3"/>
        <w:jc w:val="both"/>
      </w:pPr>
      <w:r>
        <w:rPr>
          <w:sz w:val="21"/>
        </w:rPr>
        <w:t>4.乙方应按本合同正文及附件的要求，按期保质保量完成合同任务，并按甲方的具体要求提交合同成果及相关材料，包括项目开展过程中购买、调查到的原始资料。</w:t>
      </w:r>
    </w:p>
    <w:p>
      <w:pPr>
        <w:pStyle w:val="null3"/>
        <w:jc w:val="both"/>
      </w:pPr>
      <w:r>
        <w:rPr>
          <w:sz w:val="21"/>
        </w:rPr>
        <w:t>5.乙方应接受甲方对项目工作进度、质量、经费使用等情况的监督、检查，并解答甲方提出的相关询问。</w:t>
      </w:r>
    </w:p>
    <w:p>
      <w:pPr>
        <w:pStyle w:val="null3"/>
        <w:jc w:val="both"/>
      </w:pPr>
      <w:r>
        <w:rPr>
          <w:sz w:val="21"/>
        </w:rPr>
        <w:t>6.乙方应按甲方要求对提交的成果进行补充完善。</w:t>
      </w:r>
    </w:p>
    <w:p>
      <w:pPr>
        <w:pStyle w:val="null3"/>
        <w:jc w:val="both"/>
      </w:pPr>
      <w:r>
        <w:rPr>
          <w:sz w:val="21"/>
        </w:rPr>
        <w:t>7.乙方应当在工作过程中，对收集的所有相关资料、数据负责保密，未经甲方书面同意不得向任何第三方泄露。乙方将其部分工作交由第三方完成时，应经甲方书面同意，并就该第三方完成的工作成果向甲方负责。</w:t>
      </w:r>
    </w:p>
    <w:p>
      <w:pPr>
        <w:pStyle w:val="null3"/>
        <w:jc w:val="both"/>
      </w:pPr>
      <w:r>
        <w:rPr>
          <w:sz w:val="21"/>
        </w:rPr>
        <w:t>8.乙方应当定期向甲方汇报工作进展和工作情况。</w:t>
      </w:r>
    </w:p>
    <w:p>
      <w:pPr>
        <w:pStyle w:val="null3"/>
        <w:jc w:val="both"/>
      </w:pPr>
      <w:r>
        <w:rPr>
          <w:sz w:val="21"/>
        </w:rPr>
        <w:t>9.乙方应当妥善保管项目开展过程中相关资料（包括电子、纸质资料）和项目成果（包括阶段性成果和最终成果），并在合同完成后全部移交甲方，不得留有备份。</w:t>
      </w:r>
    </w:p>
    <w:p>
      <w:pPr>
        <w:pStyle w:val="null3"/>
        <w:jc w:val="both"/>
      </w:pPr>
      <w:r>
        <w:rPr>
          <w:sz w:val="21"/>
        </w:rPr>
        <w:t>10.乙方应当配备具备本项目实施服务技能和资质的工作人员负责本项目的实施，并保证人员的稳定性、专业性。</w:t>
      </w:r>
    </w:p>
    <w:p>
      <w:pPr>
        <w:pStyle w:val="null3"/>
        <w:jc w:val="both"/>
      </w:pPr>
      <w:r>
        <w:rPr>
          <w:sz w:val="21"/>
        </w:rPr>
        <w:t>11.招标文件、响应文件及合同附件中约定的乙方其它权利义务。</w:t>
      </w:r>
    </w:p>
    <w:p>
      <w:pPr>
        <w:pStyle w:val="null3"/>
        <w:jc w:val="both"/>
      </w:pPr>
      <w:r>
        <w:rPr>
          <w:sz w:val="21"/>
          <w:b/>
        </w:rPr>
        <w:t>四、服务期限（项目完成期限）</w:t>
      </w:r>
    </w:p>
    <w:p>
      <w:pPr>
        <w:pStyle w:val="null3"/>
        <w:ind w:firstLine="420"/>
        <w:jc w:val="both"/>
      </w:pPr>
      <w:r>
        <w:rPr>
          <w:sz w:val="21"/>
        </w:rPr>
        <w:t>委托服务期分两个部分：一是自合同签订之日起至项目正式通过验收的建设期（</w:t>
      </w:r>
      <w:r>
        <w:rPr>
          <w:sz w:val="21"/>
        </w:rPr>
        <w:t xml:space="preserve">2026 年 </w:t>
      </w:r>
      <w:r>
        <w:rPr>
          <w:sz w:val="21"/>
        </w:rPr>
        <w:t>11</w:t>
      </w:r>
      <w:r>
        <w:rPr>
          <w:sz w:val="21"/>
        </w:rPr>
        <w:t>月</w:t>
      </w:r>
      <w:r>
        <w:rPr>
          <w:sz w:val="21"/>
        </w:rPr>
        <w:t>30</w:t>
      </w:r>
      <w:r>
        <w:rPr>
          <w:sz w:val="21"/>
        </w:rPr>
        <w:t>日前完成验收工作）；二是自项目正式通过验收之日起一年内的质量保障期。服务期间，</w:t>
      </w:r>
      <w:r>
        <w:rPr>
          <w:sz w:val="21"/>
        </w:rPr>
        <w:t>甲方</w:t>
      </w:r>
      <w:r>
        <w:rPr>
          <w:sz w:val="21"/>
        </w:rPr>
        <w:t>可依据工作需要，要求</w:t>
      </w:r>
      <w:r>
        <w:rPr>
          <w:sz w:val="21"/>
        </w:rPr>
        <w:t>乙方</w:t>
      </w:r>
      <w:r>
        <w:rPr>
          <w:sz w:val="21"/>
        </w:rPr>
        <w:t>对成果进行修改、汇报和提交。</w:t>
      </w:r>
      <w:r>
        <w:rPr>
          <w:sz w:val="21"/>
        </w:rPr>
        <w:t>乙方</w:t>
      </w:r>
      <w:r>
        <w:rPr>
          <w:sz w:val="21"/>
        </w:rPr>
        <w:t>需按照要求向</w:t>
      </w:r>
      <w:r>
        <w:rPr>
          <w:sz w:val="21"/>
        </w:rPr>
        <w:t>甲方</w:t>
      </w:r>
      <w:r>
        <w:rPr>
          <w:sz w:val="21"/>
        </w:rPr>
        <w:t>提交各阶段性成果及每月汇报进展。因不可抗力导致不能按期完成任务的可以延期或者解除合同等。</w:t>
      </w:r>
    </w:p>
    <w:p>
      <w:pPr>
        <w:pStyle w:val="null3"/>
        <w:jc w:val="both"/>
      </w:pPr>
      <w:r>
        <w:rPr>
          <w:sz w:val="21"/>
          <w:b/>
        </w:rPr>
        <w:t>五、项目成果及验收</w:t>
      </w:r>
    </w:p>
    <w:p>
      <w:pPr>
        <w:pStyle w:val="null3"/>
        <w:jc w:val="both"/>
      </w:pPr>
      <w:r>
        <w:rPr>
          <w:sz w:val="21"/>
          <w:b/>
        </w:rPr>
        <w:t>（一）项目成果</w:t>
      </w:r>
    </w:p>
    <w:p>
      <w:pPr>
        <w:pStyle w:val="null3"/>
        <w:ind w:firstLine="420"/>
        <w:jc w:val="both"/>
      </w:pPr>
      <w:r>
        <w:rPr>
          <w:sz w:val="21"/>
        </w:rPr>
        <w:t>乙方</w:t>
      </w:r>
      <w:r>
        <w:rPr>
          <w:sz w:val="21"/>
        </w:rPr>
        <w:t>应在服务期内完成以下成果的编制与提交工作。所有文档类成果均需经</w:t>
      </w:r>
      <w:r>
        <w:rPr>
          <w:sz w:val="21"/>
        </w:rPr>
        <w:t>甲方</w:t>
      </w:r>
      <w:r>
        <w:rPr>
          <w:sz w:val="21"/>
        </w:rPr>
        <w:t>确认，数据及专利成果需符合相关法律法规以及标准格式要求。项目成果涵盖如下内容：</w:t>
      </w:r>
    </w:p>
    <w:p>
      <w:pPr>
        <w:pStyle w:val="null3"/>
        <w:jc w:val="both"/>
      </w:pPr>
      <w:r>
        <w:rPr>
          <w:sz w:val="21"/>
        </w:rPr>
        <w:t>（</w:t>
      </w:r>
      <w:r>
        <w:rPr>
          <w:sz w:val="21"/>
        </w:rPr>
        <w:t>1）《全域土地综合整治数据逻辑校验规则》一份。</w:t>
      </w:r>
    </w:p>
    <w:p>
      <w:pPr>
        <w:pStyle w:val="null3"/>
        <w:jc w:val="both"/>
      </w:pPr>
      <w:r>
        <w:rPr>
          <w:sz w:val="21"/>
        </w:rPr>
        <w:t>（</w:t>
      </w:r>
      <w:r>
        <w:rPr>
          <w:sz w:val="21"/>
        </w:rPr>
        <w:t>2）《数据分析技术支撑服务报告》一份。</w:t>
      </w:r>
    </w:p>
    <w:p>
      <w:pPr>
        <w:pStyle w:val="null3"/>
        <w:jc w:val="both"/>
      </w:pPr>
      <w:r>
        <w:rPr>
          <w:sz w:val="21"/>
        </w:rPr>
        <w:t>（</w:t>
      </w:r>
      <w:r>
        <w:rPr>
          <w:sz w:val="21"/>
        </w:rPr>
        <w:t>3）《全域土地综合整治多维统计分析报告》一份。</w:t>
      </w:r>
    </w:p>
    <w:p>
      <w:pPr>
        <w:pStyle w:val="null3"/>
        <w:jc w:val="both"/>
      </w:pPr>
      <w:r>
        <w:rPr>
          <w:sz w:val="21"/>
        </w:rPr>
        <w:t>（</w:t>
      </w:r>
      <w:r>
        <w:rPr>
          <w:sz w:val="21"/>
        </w:rPr>
        <w:t>4）电子成果：包含清洗后的数据文件、分析脚本和相关代码，需以通用格式存储，确保具备可读性与可操作性。</w:t>
      </w:r>
    </w:p>
    <w:p>
      <w:pPr>
        <w:pStyle w:val="null3"/>
        <w:jc w:val="both"/>
      </w:pPr>
      <w:r>
        <w:rPr>
          <w:sz w:val="21"/>
        </w:rPr>
        <w:t>（</w:t>
      </w:r>
      <w:r>
        <w:rPr>
          <w:sz w:val="21"/>
        </w:rPr>
        <w:t>5）相关技术专利成果一项。</w:t>
      </w:r>
    </w:p>
    <w:p>
      <w:pPr>
        <w:pStyle w:val="null3"/>
        <w:ind w:firstLine="420"/>
        <w:jc w:val="both"/>
      </w:pPr>
      <w:r>
        <w:rPr>
          <w:sz w:val="21"/>
        </w:rPr>
        <w:t>以上研究成果、项目研究过程资料须按照</w:t>
      </w:r>
      <w:r>
        <w:rPr>
          <w:sz w:val="21"/>
        </w:rPr>
        <w:t>甲方</w:t>
      </w:r>
      <w:r>
        <w:rPr>
          <w:sz w:val="21"/>
        </w:rPr>
        <w:t>需求提供相应格式和数量的文件。最终成果须提交以上工作成果的纸质文件和电子光盘各</w:t>
      </w:r>
      <w:r>
        <w:rPr>
          <w:sz w:val="21"/>
        </w:rPr>
        <w:t>1套（内含电子文本、扫描文件和调研数据文件）。电子文本为DOC及PPT格式，扫描文件为PDF或JPG格式，相关数据文件为EXCEL或DOC格式。</w:t>
      </w:r>
    </w:p>
    <w:p>
      <w:pPr>
        <w:pStyle w:val="null3"/>
        <w:jc w:val="both"/>
      </w:pPr>
      <w:r>
        <w:rPr>
          <w:sz w:val="21"/>
          <w:b/>
        </w:rPr>
        <w:t>（二）验收标准</w:t>
      </w:r>
    </w:p>
    <w:p>
      <w:pPr>
        <w:pStyle w:val="null3"/>
        <w:numPr>
          <w:ilvl w:val="0"/>
          <w:numId w:val="1"/>
        </w:numPr>
        <w:jc w:val="both"/>
      </w:pPr>
      <w:r>
        <w:rPr>
          <w:sz w:val="21"/>
        </w:rPr>
        <w:t>成果内容需符合国家和省相关技术规范等的规定要求。</w:t>
      </w:r>
    </w:p>
    <w:p>
      <w:pPr>
        <w:pStyle w:val="null3"/>
        <w:numPr>
          <w:ilvl w:val="0"/>
          <w:numId w:val="1"/>
        </w:numPr>
        <w:jc w:val="both"/>
      </w:pPr>
      <w:r>
        <w:rPr>
          <w:sz w:val="21"/>
        </w:rPr>
        <w:t>成果需做到清晰、完整、表达准确。</w:t>
      </w:r>
    </w:p>
    <w:p>
      <w:pPr>
        <w:pStyle w:val="null3"/>
        <w:numPr>
          <w:ilvl w:val="0"/>
          <w:numId w:val="1"/>
        </w:numPr>
        <w:jc w:val="both"/>
      </w:pPr>
      <w:r>
        <w:rPr>
          <w:sz w:val="21"/>
        </w:rPr>
        <w:t>成果需做到具体、可操作性和适用性强。</w:t>
      </w:r>
    </w:p>
    <w:p>
      <w:pPr>
        <w:pStyle w:val="null3"/>
        <w:ind w:left="420"/>
        <w:jc w:val="both"/>
      </w:pPr>
      <w:r>
        <w:rPr>
          <w:sz w:val="21"/>
        </w:rPr>
        <w:t>（</w:t>
      </w:r>
      <w:r>
        <w:rPr>
          <w:sz w:val="21"/>
        </w:rPr>
        <w:t>4）</w:t>
      </w:r>
      <w:r>
        <w:rPr>
          <w:sz w:val="21"/>
        </w:rPr>
        <w:t>项目完工后，根据</w:t>
      </w:r>
      <w:r>
        <w:rPr>
          <w:sz w:val="21"/>
        </w:rPr>
        <w:t>乙方</w:t>
      </w:r>
      <w:r>
        <w:rPr>
          <w:sz w:val="21"/>
        </w:rPr>
        <w:t>的投标承诺，项目成果通过甲方组织的专家评审，方视为本项目验收合格。</w:t>
      </w:r>
    </w:p>
    <w:p>
      <w:pPr>
        <w:pStyle w:val="null3"/>
        <w:jc w:val="both"/>
      </w:pPr>
      <w:r>
        <w:rPr>
          <w:sz w:val="21"/>
          <w:b/>
        </w:rPr>
        <w:t>（三）验收方式</w:t>
      </w:r>
    </w:p>
    <w:p>
      <w:pPr>
        <w:pStyle w:val="null3"/>
        <w:ind w:firstLine="420"/>
        <w:jc w:val="both"/>
      </w:pPr>
      <w:r>
        <w:rPr>
          <w:sz w:val="21"/>
        </w:rPr>
        <w:t>根据</w:t>
      </w:r>
      <w:r>
        <w:rPr>
          <w:sz w:val="21"/>
        </w:rPr>
        <w:t>乙方</w:t>
      </w:r>
      <w:r>
        <w:rPr>
          <w:sz w:val="21"/>
        </w:rPr>
        <w:t>的投标承诺及行业标准、国家标准，工作成果由</w:t>
      </w:r>
      <w:r>
        <w:rPr>
          <w:sz w:val="21"/>
        </w:rPr>
        <w:t>甲方</w:t>
      </w:r>
      <w:r>
        <w:rPr>
          <w:sz w:val="21"/>
        </w:rPr>
        <w:t>组织的专家组评审通过视为本项目验收合格。</w:t>
      </w:r>
    </w:p>
    <w:p>
      <w:pPr>
        <w:pStyle w:val="null3"/>
        <w:jc w:val="both"/>
      </w:pPr>
      <w:r>
        <w:rPr>
          <w:sz w:val="21"/>
          <w:b/>
        </w:rPr>
        <w:t>六、服务响应</w:t>
      </w:r>
    </w:p>
    <w:p>
      <w:pPr>
        <w:pStyle w:val="null3"/>
        <w:ind w:firstLine="420"/>
        <w:jc w:val="both"/>
      </w:pPr>
      <w:r>
        <w:rPr>
          <w:sz w:val="21"/>
        </w:rPr>
        <w:t>服务地点：广东省广州市（具体位置以甲方指定的为准）。乙方对甲方的服务通知，乙方在接报后</w:t>
      </w:r>
      <w:r>
        <w:rPr>
          <w:sz w:val="21"/>
        </w:rPr>
        <w:t>30分钟内响应，</w:t>
      </w:r>
      <w:r>
        <w:rPr>
          <w:sz w:val="21"/>
        </w:rPr>
        <w:t>4</w:t>
      </w:r>
      <w:r>
        <w:rPr>
          <w:sz w:val="21"/>
        </w:rPr>
        <w:t>小时内到达现场处理，不得影响甲方的正常工作业务。</w:t>
      </w:r>
    </w:p>
    <w:p>
      <w:pPr>
        <w:pStyle w:val="null3"/>
        <w:jc w:val="both"/>
      </w:pPr>
      <w:r>
        <w:rPr>
          <w:sz w:val="21"/>
          <w:b/>
        </w:rPr>
        <w:t>七、款项支付</w:t>
      </w:r>
    </w:p>
    <w:p>
      <w:pPr>
        <w:pStyle w:val="null3"/>
        <w:jc w:val="both"/>
      </w:pPr>
      <w:r>
        <w:rPr>
          <w:sz w:val="21"/>
        </w:rPr>
        <w:t>（一）付款方式</w:t>
      </w:r>
    </w:p>
    <w:p>
      <w:pPr>
        <w:pStyle w:val="null3"/>
        <w:jc w:val="both"/>
      </w:pPr>
      <w:r>
        <w:rPr>
          <w:sz w:val="21"/>
        </w:rPr>
        <w:t>第一期：合同签订生效后，</w:t>
      </w:r>
      <w:r>
        <w:rPr>
          <w:sz w:val="21"/>
        </w:rPr>
        <w:t>甲方</w:t>
      </w:r>
      <w:r>
        <w:rPr>
          <w:sz w:val="21"/>
        </w:rPr>
        <w:t>在收到</w:t>
      </w:r>
      <w:r>
        <w:rPr>
          <w:sz w:val="21"/>
        </w:rPr>
        <w:t>乙方</w:t>
      </w:r>
      <w:r>
        <w:rPr>
          <w:sz w:val="21"/>
        </w:rPr>
        <w:t>提交付款申请和合法有效的发票</w:t>
      </w:r>
      <w:r>
        <w:rPr>
          <w:sz w:val="21"/>
        </w:rPr>
        <w:t>10个工作日内完成支付，支付合同总额的70%即大写人民币    元整（￥    ）。</w:t>
      </w:r>
    </w:p>
    <w:p>
      <w:pPr>
        <w:pStyle w:val="null3"/>
        <w:jc w:val="both"/>
      </w:pPr>
      <w:r>
        <w:rPr>
          <w:sz w:val="21"/>
        </w:rPr>
        <w:t>第二期：</w:t>
      </w:r>
      <w:r>
        <w:rPr>
          <w:sz w:val="21"/>
        </w:rPr>
        <w:t>乙方</w:t>
      </w:r>
      <w:r>
        <w:rPr>
          <w:sz w:val="21"/>
        </w:rPr>
        <w:t>提交项目初步成果经</w:t>
      </w:r>
      <w:r>
        <w:rPr>
          <w:sz w:val="21"/>
        </w:rPr>
        <w:t>甲方</w:t>
      </w:r>
      <w:r>
        <w:rPr>
          <w:sz w:val="21"/>
        </w:rPr>
        <w:t>确认符合合同约定后，</w:t>
      </w:r>
      <w:r>
        <w:rPr>
          <w:sz w:val="21"/>
        </w:rPr>
        <w:t>甲方</w:t>
      </w:r>
      <w:r>
        <w:rPr>
          <w:sz w:val="21"/>
        </w:rPr>
        <w:t>在收到</w:t>
      </w:r>
      <w:r>
        <w:rPr>
          <w:sz w:val="21"/>
        </w:rPr>
        <w:t>乙方</w:t>
      </w:r>
      <w:r>
        <w:rPr>
          <w:sz w:val="21"/>
        </w:rPr>
        <w:t>提交的付款申请和合法有效的发票</w:t>
      </w:r>
      <w:r>
        <w:rPr>
          <w:sz w:val="21"/>
        </w:rPr>
        <w:t>10个工作日内完成支付，支付合同总额的25%即大写人民币    元整（￥    ）。</w:t>
      </w:r>
    </w:p>
    <w:p>
      <w:pPr>
        <w:pStyle w:val="null3"/>
        <w:jc w:val="both"/>
      </w:pPr>
      <w:r>
        <w:rPr>
          <w:sz w:val="21"/>
        </w:rPr>
        <w:t>第三期：</w:t>
      </w:r>
      <w:r>
        <w:rPr>
          <w:sz w:val="21"/>
        </w:rPr>
        <w:t>乙方</w:t>
      </w:r>
      <w:r>
        <w:rPr>
          <w:sz w:val="21"/>
        </w:rPr>
        <w:t>提交的最终项目成果经</w:t>
      </w:r>
      <w:r>
        <w:rPr>
          <w:sz w:val="21"/>
        </w:rPr>
        <w:t>甲方</w:t>
      </w:r>
      <w:r>
        <w:rPr>
          <w:sz w:val="21"/>
        </w:rPr>
        <w:t>验收合格，</w:t>
      </w:r>
      <w:r>
        <w:rPr>
          <w:sz w:val="21"/>
        </w:rPr>
        <w:t>且</w:t>
      </w:r>
      <w:r>
        <w:rPr>
          <w:sz w:val="21"/>
        </w:rPr>
        <w:t>甲方</w:t>
      </w:r>
      <w:r>
        <w:rPr>
          <w:sz w:val="21"/>
        </w:rPr>
        <w:t>确认</w:t>
      </w:r>
      <w:r>
        <w:rPr>
          <w:sz w:val="21"/>
        </w:rPr>
        <w:t>乙方</w:t>
      </w:r>
      <w:r>
        <w:rPr>
          <w:sz w:val="21"/>
        </w:rPr>
        <w:t>无违约事项后</w:t>
      </w:r>
      <w:r>
        <w:rPr>
          <w:sz w:val="21"/>
        </w:rPr>
        <w:t>，</w:t>
      </w:r>
      <w:r>
        <w:rPr>
          <w:sz w:val="21"/>
        </w:rPr>
        <w:t>甲方</w:t>
      </w:r>
      <w:r>
        <w:rPr>
          <w:sz w:val="21"/>
        </w:rPr>
        <w:t>在收到</w:t>
      </w:r>
      <w:r>
        <w:rPr>
          <w:sz w:val="21"/>
        </w:rPr>
        <w:t>乙方</w:t>
      </w:r>
      <w:r>
        <w:rPr>
          <w:sz w:val="21"/>
        </w:rPr>
        <w:t>提交的付款申请和合法有效的发票</w:t>
      </w:r>
      <w:r>
        <w:rPr>
          <w:sz w:val="21"/>
        </w:rPr>
        <w:t>10个工作日内完成支付，支付约合同总额的5%即大写人民币    元整（￥    ）。</w:t>
      </w:r>
    </w:p>
    <w:p>
      <w:pPr>
        <w:pStyle w:val="null3"/>
        <w:jc w:val="both"/>
      </w:pPr>
      <w:r>
        <w:rPr>
          <w:sz w:val="21"/>
        </w:rPr>
        <w:t>（二）乙方应向甲方提供与拟支付金额相等的合法有效完整的完税发票及付款申请，且收款方、出具发票方均必须与合同乙方一致，如财政部门另有规定的，从其规定。</w:t>
      </w:r>
    </w:p>
    <w:p>
      <w:pPr>
        <w:pStyle w:val="null3"/>
        <w:jc w:val="both"/>
      </w:pPr>
      <w:r>
        <w:rPr>
          <w:sz w:val="21"/>
        </w:rPr>
        <w:t>（三）甲方向乙方指定账户汇出款项后，即视为已履行付款义务，在汇款过程中，因乙方账户的原因（包括但不限于账号被注销、被冻结等）导致其无法收取款项的，由乙方承担相应后果。</w:t>
      </w:r>
    </w:p>
    <w:p>
      <w:pPr>
        <w:pStyle w:val="null3"/>
        <w:jc w:val="both"/>
      </w:pPr>
      <w:r>
        <w:rPr>
          <w:sz w:val="21"/>
        </w:rPr>
        <w:t>甲方指定开票信息：</w:t>
      </w:r>
    </w:p>
    <w:p>
      <w:pPr>
        <w:pStyle w:val="null3"/>
        <w:jc w:val="both"/>
      </w:pPr>
      <w:r>
        <w:rPr>
          <w:sz w:val="21"/>
        </w:rPr>
        <w:t>名称：</w:t>
      </w:r>
      <w:r>
        <w:rPr>
          <w:sz w:val="21"/>
          <w:u w:val="single"/>
        </w:rPr>
        <w:t>广东省土地开发整治中心（广东省自然资源厅不动产登记中心）</w:t>
      </w:r>
    </w:p>
    <w:p>
      <w:pPr>
        <w:pStyle w:val="null3"/>
        <w:jc w:val="both"/>
      </w:pPr>
      <w:r>
        <w:rPr>
          <w:sz w:val="21"/>
        </w:rPr>
        <w:t>纳税人识别号：</w:t>
      </w:r>
      <w:r>
        <w:rPr>
          <w:sz w:val="21"/>
          <w:u w:val="single"/>
        </w:rPr>
        <w:t>12440000560850863H</w:t>
      </w:r>
    </w:p>
    <w:p>
      <w:pPr>
        <w:pStyle w:val="null3"/>
        <w:jc w:val="both"/>
      </w:pPr>
      <w:r>
        <w:rPr>
          <w:sz w:val="21"/>
        </w:rPr>
        <w:t>乙方指定收款账户为：</w:t>
      </w:r>
    </w:p>
    <w:p>
      <w:pPr>
        <w:pStyle w:val="null3"/>
        <w:jc w:val="both"/>
      </w:pPr>
      <w:r>
        <w:rPr>
          <w:sz w:val="21"/>
        </w:rPr>
        <w:t>开户银行：</w:t>
      </w:r>
    </w:p>
    <w:p>
      <w:pPr>
        <w:pStyle w:val="null3"/>
        <w:jc w:val="both"/>
      </w:pPr>
      <w:r>
        <w:rPr>
          <w:sz w:val="21"/>
        </w:rPr>
        <w:t>开户名：</w:t>
      </w:r>
    </w:p>
    <w:p>
      <w:pPr>
        <w:pStyle w:val="null3"/>
        <w:jc w:val="both"/>
      </w:pPr>
      <w:r>
        <w:rPr>
          <w:sz w:val="21"/>
        </w:rPr>
        <w:t>账</w:t>
      </w:r>
      <w:r>
        <w:rPr>
          <w:sz w:val="21"/>
        </w:rPr>
        <w:t xml:space="preserve">    </w:t>
      </w:r>
      <w:r>
        <w:rPr>
          <w:sz w:val="21"/>
        </w:rPr>
        <w:t>号：</w:t>
      </w:r>
    </w:p>
    <w:p>
      <w:pPr>
        <w:pStyle w:val="null3"/>
        <w:jc w:val="both"/>
      </w:pPr>
      <w:r>
        <w:rPr>
          <w:sz w:val="21"/>
          <w:b/>
        </w:rPr>
        <w:t>八、知识产权归属</w:t>
      </w:r>
    </w:p>
    <w:p>
      <w:pPr>
        <w:pStyle w:val="null3"/>
        <w:jc w:val="both"/>
      </w:pPr>
      <w:r>
        <w:rPr>
          <w:sz w:val="21"/>
        </w:rPr>
        <w:t>（一）乙方履行本合同过程中形成的全部项目成果（含初步成果、最终成果）的知识产权归甲方所有。</w:t>
      </w:r>
    </w:p>
    <w:p>
      <w:pPr>
        <w:pStyle w:val="null3"/>
        <w:jc w:val="both"/>
      </w:pPr>
      <w:r>
        <w:rPr>
          <w:sz w:val="21"/>
        </w:rPr>
        <w:t>（二）完成项目成果的相关人员享有署名权及获取荣誉证书、奖励的权利。</w:t>
      </w:r>
    </w:p>
    <w:p>
      <w:pPr>
        <w:pStyle w:val="null3"/>
        <w:jc w:val="both"/>
      </w:pPr>
      <w:r>
        <w:rPr>
          <w:sz w:val="21"/>
        </w:rPr>
        <w:t>（三）未经甲方书面同意，乙方不得自行或授权第三方使用本合同项下的项目成果，包括但不限于发表基于项目工作过程中形成的学术论文、专著、专利、就项目成果申报奖项等。</w:t>
      </w:r>
    </w:p>
    <w:p>
      <w:pPr>
        <w:pStyle w:val="null3"/>
        <w:jc w:val="both"/>
      </w:pPr>
      <w:r>
        <w:rPr>
          <w:sz w:val="21"/>
        </w:rPr>
        <w:t>（四）乙方保证所有项目成果均为独立原创成果，不存在侵犯第三方知识产权的情形，如甲方使用乙方的项目成果导致被第三方提出侵权之诉，一切法律责任由乙方承担。</w:t>
      </w:r>
    </w:p>
    <w:p>
      <w:pPr>
        <w:pStyle w:val="null3"/>
        <w:jc w:val="both"/>
      </w:pPr>
      <w:r>
        <w:rPr>
          <w:sz w:val="21"/>
        </w:rPr>
        <w:t>（五）本合同不会引起任何已申请、登记的知识产权所有权的转移。</w:t>
      </w:r>
    </w:p>
    <w:p>
      <w:pPr>
        <w:pStyle w:val="null3"/>
        <w:jc w:val="both"/>
      </w:pPr>
      <w:r>
        <w:rPr>
          <w:sz w:val="21"/>
          <w:b/>
        </w:rPr>
        <w:t>九、保密条款</w:t>
      </w:r>
    </w:p>
    <w:p>
      <w:pPr>
        <w:pStyle w:val="null3"/>
        <w:jc w:val="both"/>
      </w:pPr>
      <w:r>
        <w:rPr>
          <w:sz w:val="21"/>
        </w:rPr>
        <w:t>（一）项目实施过程中至乙方正式向甲方交付成果时止，乙方必须采取措施对本项目实施过程中的数据、技术文档等资料保密，否则，由于乙方原因（无论故意或过失）导致的上述资料泄密的，乙方必须承担一切责任。项目完成后，甲、乙双方均有责任对本项目的技术保密。</w:t>
      </w:r>
    </w:p>
    <w:p>
      <w:pPr>
        <w:pStyle w:val="null3"/>
        <w:jc w:val="both"/>
      </w:pPr>
      <w:r>
        <w:rPr>
          <w:sz w:val="21"/>
        </w:rPr>
        <w:t>（二）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1"/>
        </w:rPr>
        <w:t>（三）乙方应当在履行完合同义务后将甲方提交的全部资料原件以及复制件交还给甲方，不得私自持有，甲方同意由乙方持有的除外。</w:t>
      </w:r>
    </w:p>
    <w:p>
      <w:pPr>
        <w:pStyle w:val="null3"/>
        <w:jc w:val="both"/>
      </w:pPr>
      <w:r>
        <w:rPr>
          <w:sz w:val="21"/>
        </w:rPr>
        <w:t>（四）如乙方违反保密义务，应按本合同第十条第（二）项承担违约责任。</w:t>
      </w:r>
    </w:p>
    <w:p>
      <w:pPr>
        <w:pStyle w:val="null3"/>
        <w:jc w:val="both"/>
      </w:pPr>
      <w:r>
        <w:rPr>
          <w:sz w:val="21"/>
        </w:rPr>
        <w:t>（五）保密期限为长期，本条款不因合同期限届满、解除、终止而失效。</w:t>
      </w:r>
    </w:p>
    <w:p>
      <w:pPr>
        <w:pStyle w:val="null3"/>
        <w:jc w:val="both"/>
      </w:pPr>
      <w:r>
        <w:rPr>
          <w:sz w:val="21"/>
          <w:b/>
        </w:rPr>
        <w:t>十、违约责任</w:t>
      </w:r>
    </w:p>
    <w:p>
      <w:pPr>
        <w:pStyle w:val="null3"/>
        <w:jc w:val="both"/>
      </w:pPr>
      <w:r>
        <w:rPr>
          <w:sz w:val="21"/>
        </w:rPr>
        <w:t>（一）甲、乙双方应该严格遵守本协议的约定，如一方出现违约，双方应当积极沟通，可以通过签订补充协议等方式协商解决，具体解决方案由双方协商确定。</w:t>
      </w:r>
    </w:p>
    <w:p>
      <w:pPr>
        <w:pStyle w:val="null3"/>
        <w:jc w:val="both"/>
      </w:pPr>
      <w:r>
        <w:rPr>
          <w:sz w:val="21"/>
        </w:rPr>
        <w:t>（二）乙方出现下列情形之一的，视为不履行合同义务，情节严重，甲方有权解除本合同，未支付的合同款项，不再支付；同时，甲方将乙方纳入本单位不诚信负面名单，乙方三年内不得参与甲方组织的招标等采购活动：</w:t>
      </w:r>
    </w:p>
    <w:p>
      <w:pPr>
        <w:pStyle w:val="null3"/>
        <w:jc w:val="both"/>
      </w:pPr>
      <w:r>
        <w:rPr>
          <w:sz w:val="21"/>
        </w:rPr>
        <w:t>1.乙方提供的服务不符合招标文件、响应文件或本合同规定，经甲方要求修改3次以上仍不符合要求的；</w:t>
      </w:r>
    </w:p>
    <w:p>
      <w:pPr>
        <w:pStyle w:val="null3"/>
        <w:jc w:val="both"/>
      </w:pPr>
      <w:r>
        <w:rPr>
          <w:sz w:val="21"/>
        </w:rPr>
        <w:t>2.乙方逾期提供服务或逾期提交项目成果，经甲方书面催告以后，仍无法在要求的时间内提供；</w:t>
      </w:r>
    </w:p>
    <w:p>
      <w:pPr>
        <w:pStyle w:val="null3"/>
        <w:jc w:val="both"/>
      </w:pPr>
      <w:r>
        <w:rPr>
          <w:sz w:val="21"/>
        </w:rPr>
        <w:t>3.未经甲方书面同意，乙方转包或分包本合同项下任务的；</w:t>
      </w:r>
    </w:p>
    <w:p>
      <w:pPr>
        <w:pStyle w:val="null3"/>
        <w:jc w:val="both"/>
      </w:pPr>
      <w:r>
        <w:rPr>
          <w:sz w:val="21"/>
        </w:rPr>
        <w:t>4.乙方提交的项目成果出现学术造假、知识产权争议等重大质量问题的;</w:t>
      </w:r>
    </w:p>
    <w:p>
      <w:pPr>
        <w:pStyle w:val="null3"/>
        <w:jc w:val="both"/>
      </w:pPr>
      <w:r>
        <w:rPr>
          <w:sz w:val="21"/>
        </w:rPr>
        <w:t>5.乙方未按甲方要求在期限内履行定期报告义务,逾期3次以上的；</w:t>
      </w:r>
    </w:p>
    <w:p>
      <w:pPr>
        <w:pStyle w:val="null3"/>
        <w:jc w:val="both"/>
      </w:pPr>
      <w:r>
        <w:rPr>
          <w:sz w:val="21"/>
        </w:rPr>
        <w:t>6.乙方违反保密义务的，给甲方造成重大损失的；</w:t>
      </w:r>
    </w:p>
    <w:p>
      <w:pPr>
        <w:pStyle w:val="null3"/>
        <w:jc w:val="both"/>
      </w:pPr>
      <w:r>
        <w:rPr>
          <w:sz w:val="21"/>
        </w:rPr>
        <w:t>7.未经甲方书面同意，乙方自行或授权第三方使用本合同项下的项目成果；</w:t>
      </w:r>
    </w:p>
    <w:p>
      <w:pPr>
        <w:pStyle w:val="null3"/>
        <w:jc w:val="both"/>
      </w:pPr>
      <w:r>
        <w:rPr>
          <w:sz w:val="21"/>
        </w:rPr>
        <w:t>8.乙方存在其他违约行为，甲方要求限期改正，乙方在期限内未改正或改正后仍不符合甲方要求达3次以上。</w:t>
      </w:r>
    </w:p>
    <w:p>
      <w:pPr>
        <w:pStyle w:val="null3"/>
        <w:jc w:val="both"/>
      </w:pPr>
      <w:r>
        <w:rPr>
          <w:sz w:val="21"/>
        </w:rPr>
        <w:t>（三）如因法律、法规或政策等非甲方原因导致项目被取消、终止的，甲方有权解除本合同且不承担任何责任。</w:t>
      </w:r>
    </w:p>
    <w:p>
      <w:pPr>
        <w:pStyle w:val="null3"/>
        <w:jc w:val="both"/>
      </w:pPr>
      <w:r>
        <w:rPr>
          <w:sz w:val="21"/>
        </w:rPr>
        <w:t>（四）其它违约责任按《中华人民共和国民法典》处理。</w:t>
      </w:r>
    </w:p>
    <w:p>
      <w:pPr>
        <w:pStyle w:val="null3"/>
        <w:jc w:val="both"/>
      </w:pPr>
      <w:r>
        <w:rPr>
          <w:sz w:val="21"/>
          <w:b/>
        </w:rPr>
        <w:t>十一、通知及送达</w:t>
      </w:r>
    </w:p>
    <w:p>
      <w:pPr>
        <w:pStyle w:val="null3"/>
        <w:jc w:val="both"/>
      </w:pPr>
      <w:r>
        <w:rPr>
          <w:sz w:val="21"/>
        </w:rPr>
        <w:t>（一）甲方指定为项目联系人，联系人电话：，传真号码：，电子邮箱为：，通讯地址为：。</w:t>
      </w:r>
    </w:p>
    <w:p>
      <w:pPr>
        <w:pStyle w:val="null3"/>
        <w:jc w:val="both"/>
      </w:pPr>
      <w:r>
        <w:rPr>
          <w:sz w:val="21"/>
        </w:rPr>
        <w:t>（二）乙方指定为项目联系人，联系人电话：，传真号码：，电子邮箱为：，通讯地址为：。</w:t>
      </w:r>
    </w:p>
    <w:p>
      <w:pPr>
        <w:pStyle w:val="null3"/>
        <w:jc w:val="both"/>
      </w:pPr>
      <w:r>
        <w:rPr>
          <w:sz w:val="21"/>
        </w:rPr>
        <w:t>（三）本合同载明的通讯地址、联系人电话等信息为本合同有效联系方式，双方确认该联系方式真实有效，任何一方向对方发出的有关本合同的通知，均应以约定的联系方式为准，收到通知的一方对通知内容有异议的，应在收到通知后</w:t>
      </w:r>
      <w:r>
        <w:rPr>
          <w:sz w:val="21"/>
        </w:rPr>
        <w:t>3个工作日内通知对方，逾期通知的，视为无异议。</w:t>
      </w:r>
    </w:p>
    <w:p>
      <w:pPr>
        <w:pStyle w:val="null3"/>
        <w:jc w:val="both"/>
      </w:pPr>
      <w:r>
        <w:rPr>
          <w:sz w:val="21"/>
        </w:rPr>
        <w:t>（四）一方对合同约定联系信息有变更的，应当在变更当日前通知另一方，否则一方在上述送达有效期限内按照原有通讯地址予以送达，视为有效送达，双方保证记载于本合同的联系人已取得各自授权，有权代表各自单位处理本合同项下之事务。</w:t>
      </w:r>
    </w:p>
    <w:p>
      <w:pPr>
        <w:pStyle w:val="null3"/>
        <w:jc w:val="both"/>
      </w:pPr>
      <w:r>
        <w:rPr>
          <w:sz w:val="21"/>
          <w:b/>
        </w:rPr>
        <w:t>十二、争端的解决</w:t>
      </w:r>
    </w:p>
    <w:p>
      <w:pPr>
        <w:pStyle w:val="null3"/>
        <w:jc w:val="both"/>
      </w:pPr>
      <w:r>
        <w:rPr>
          <w:sz w:val="21"/>
        </w:rPr>
        <w:t>合同执行过程中发生的任何争议，如双方不能通过友好协商解决，双方均有权向广州仲裁委员会提起仲裁。</w:t>
      </w:r>
    </w:p>
    <w:p>
      <w:pPr>
        <w:pStyle w:val="null3"/>
        <w:jc w:val="both"/>
      </w:pPr>
      <w:r>
        <w:rPr>
          <w:sz w:val="21"/>
          <w:b/>
        </w:rPr>
        <w:t>十三、不可抗力</w:t>
      </w:r>
    </w:p>
    <w:p>
      <w:pPr>
        <w:pStyle w:val="null3"/>
        <w:jc w:val="both"/>
      </w:pPr>
      <w:r>
        <w:rPr>
          <w:sz w:val="21"/>
        </w:rPr>
        <w:t>（一）任何一方由于不可抗力原因不能履行合同时，应在不可抗力事件结束后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一方违约后发生不可抗力的，不免除违约方的违约责任。</w:t>
      </w:r>
    </w:p>
    <w:p>
      <w:pPr>
        <w:pStyle w:val="null3"/>
        <w:jc w:val="both"/>
      </w:pPr>
      <w:r>
        <w:rPr>
          <w:sz w:val="21"/>
        </w:rPr>
        <w:t>（二）不可抗力事件发生后，甲方和乙方应当积极寻求以合理的方式履行本合同。如不可抗力无法消除，致使合同目的无法实现的，双方均有权解除合同，且均不互相索赔，甲方未支付的费用不再支付。</w:t>
      </w:r>
    </w:p>
    <w:p>
      <w:pPr>
        <w:pStyle w:val="null3"/>
        <w:jc w:val="both"/>
      </w:pPr>
      <w:r>
        <w:rPr>
          <w:sz w:val="21"/>
          <w:b/>
        </w:rPr>
        <w:t>十四、税费</w:t>
      </w:r>
    </w:p>
    <w:p>
      <w:pPr>
        <w:pStyle w:val="null3"/>
        <w:jc w:val="both"/>
      </w:pPr>
      <w:r>
        <w:rPr>
          <w:sz w:val="21"/>
        </w:rPr>
        <w:t>在中国境内、外发生的与本合同执行有关的一切税费均由乙方负担。</w:t>
      </w:r>
    </w:p>
    <w:p>
      <w:pPr>
        <w:pStyle w:val="null3"/>
        <w:jc w:val="both"/>
      </w:pPr>
      <w:r>
        <w:rPr>
          <w:sz w:val="21"/>
          <w:b/>
        </w:rPr>
        <w:t>十五、其它</w:t>
      </w:r>
    </w:p>
    <w:p>
      <w:pPr>
        <w:pStyle w:val="null3"/>
        <w:jc w:val="both"/>
      </w:pPr>
      <w:r>
        <w:rPr>
          <w:sz w:val="21"/>
        </w:rPr>
        <w:t>（一）本合同所有附件、招标文件、响应文件、中标（成交）通知书均为合同的有效组成部分，与本合同具有同等法律效力。</w:t>
      </w:r>
    </w:p>
    <w:p>
      <w:pPr>
        <w:pStyle w:val="null3"/>
        <w:jc w:val="both"/>
      </w:pPr>
      <w:r>
        <w:rPr>
          <w:sz w:val="21"/>
        </w:rPr>
        <w:t>（二）在执行本合同的过程中，所有经双方签署确认的文件（包括会议纪要、补充协议、往来信函）即成为本合同的有效组成部分。</w:t>
      </w:r>
    </w:p>
    <w:p>
      <w:pPr>
        <w:pStyle w:val="null3"/>
        <w:jc w:val="both"/>
      </w:pPr>
      <w:r>
        <w:rPr>
          <w:sz w:val="21"/>
        </w:rPr>
        <w:t>（三）双方可就本合同签署补充合同，补充协议与本合同具有同等的法律效力，如补充协议与本合同冲突的，以补充协议约定为准。</w:t>
      </w:r>
    </w:p>
    <w:p>
      <w:pPr>
        <w:pStyle w:val="null3"/>
        <w:jc w:val="both"/>
      </w:pPr>
      <w:r>
        <w:rPr>
          <w:sz w:val="21"/>
          <w:b/>
        </w:rPr>
        <w:t>十六、合同生效</w:t>
      </w:r>
    </w:p>
    <w:p>
      <w:pPr>
        <w:pStyle w:val="null3"/>
        <w:jc w:val="both"/>
      </w:pPr>
      <w:r>
        <w:rPr>
          <w:sz w:val="21"/>
        </w:rPr>
        <w:t>（一）本合同在甲、乙双方的法定代表人或其授权代表签名且单位盖章后生效，授权代表签名应当取得授权单位盖章确认的《书面授权委托书》。</w:t>
      </w:r>
    </w:p>
    <w:p>
      <w:pPr>
        <w:pStyle w:val="null3"/>
        <w:jc w:val="both"/>
      </w:pPr>
      <w:r>
        <w:rPr>
          <w:sz w:val="21"/>
        </w:rPr>
        <w:t>（二）合同一式份，其中甲方</w:t>
      </w:r>
      <w:r>
        <w:rPr>
          <w:sz w:val="21"/>
          <w:u w:val="single"/>
        </w:rPr>
        <w:t>叁</w:t>
      </w:r>
      <w:r>
        <w:rPr>
          <w:sz w:val="21"/>
        </w:rPr>
        <w:t>份，乙方份，采购代理机构份，均具有同等法律效力。</w:t>
      </w:r>
    </w:p>
    <w:p>
      <w:pPr>
        <w:pStyle w:val="null3"/>
        <w:jc w:val="both"/>
      </w:pPr>
      <w:r>
        <w:rPr>
          <w:sz w:val="21"/>
        </w:rPr>
        <w:t>（三）本合同未尽事宜，由双方另行协商处理。</w:t>
      </w:r>
    </w:p>
    <w:p>
      <w:pPr>
        <w:pStyle w:val="null3"/>
        <w:jc w:val="both"/>
      </w:pPr>
      <w:r>
        <w:rPr>
          <w:sz w:val="21"/>
        </w:rPr>
        <w:t>甲方（盖章）：</w:t>
      </w:r>
      <w:r>
        <w:rPr/>
        <w:t xml:space="preserve">                             </w:t>
      </w:r>
      <w:r>
        <w:rPr>
          <w:sz w:val="21"/>
        </w:rPr>
        <w:t>乙方（盖章）：</w:t>
      </w:r>
    </w:p>
    <w:p>
      <w:pPr>
        <w:pStyle w:val="null3"/>
        <w:jc w:val="both"/>
      </w:pPr>
      <w:r>
        <w:rPr>
          <w:sz w:val="21"/>
        </w:rPr>
        <w:t>法定代表人或授权代表：</w:t>
      </w:r>
      <w:r>
        <w:rPr/>
        <w:t xml:space="preserve">                     </w:t>
      </w:r>
      <w:r>
        <w:rPr>
          <w:sz w:val="21"/>
        </w:rPr>
        <w:t>法定代表人或授权代表：</w:t>
      </w:r>
      <w:r>
        <w:rPr>
          <w:sz w:val="21"/>
        </w:rPr>
        <w:t xml:space="preserve">          </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ind w:firstLine="422"/>
        <w:jc w:val="center"/>
      </w:pPr>
      <w:r>
        <w:rPr>
          <w:sz w:val="21"/>
          <w:b/>
        </w:rPr>
        <w:t>保密承诺书</w:t>
      </w:r>
    </w:p>
    <w:p>
      <w:pPr>
        <w:pStyle w:val="null3"/>
        <w:ind w:firstLine="422"/>
        <w:jc w:val="both"/>
      </w:pPr>
      <w:r>
        <w:rPr>
          <w:sz w:val="21"/>
        </w:rPr>
        <w:t>致：</w:t>
      </w:r>
      <w:r>
        <w:rPr>
          <w:sz w:val="21"/>
          <w:u w:val="single"/>
        </w:rPr>
        <w:t xml:space="preserve">                    </w:t>
      </w:r>
    </w:p>
    <w:p>
      <w:pPr>
        <w:pStyle w:val="null3"/>
        <w:ind w:firstLine="420"/>
        <w:jc w:val="both"/>
      </w:pPr>
      <w:r>
        <w:rPr>
          <w:sz w:val="21"/>
        </w:rPr>
        <w:t>为保护合作方甲方的合法利益，保证合作双方实现顺利合作，避免因信息泄露而给甲方造成损失，本项目的服务方</w:t>
      </w:r>
      <w:r>
        <w:rPr>
          <w:sz w:val="21"/>
          <w:u w:val="single"/>
        </w:rPr>
        <w:t xml:space="preserve">                       </w:t>
      </w:r>
      <w:r>
        <w:rPr>
          <w:sz w:val="21"/>
        </w:rPr>
        <w:t>以及参与本项目的所有员工承诺遵守本保密承诺书内容。</w:t>
      </w:r>
    </w:p>
    <w:p>
      <w:pPr>
        <w:pStyle w:val="null3"/>
        <w:ind w:firstLine="420"/>
        <w:jc w:val="both"/>
      </w:pPr>
      <w:r>
        <w:rPr>
          <w:sz w:val="21"/>
        </w:rPr>
        <w:t>一、保密信息定义</w:t>
      </w:r>
    </w:p>
    <w:p>
      <w:pPr>
        <w:pStyle w:val="null3"/>
        <w:ind w:firstLine="420"/>
        <w:jc w:val="both"/>
      </w:pPr>
      <w:r>
        <w:rPr>
          <w:sz w:val="21"/>
        </w:rPr>
        <w:t>本承诺书所称的</w:t>
      </w:r>
      <w:r>
        <w:rPr>
          <w:sz w:val="21"/>
        </w:rPr>
        <w:t>“保密信息”是指所有涉密信息、商业秘密、技术秘密、通信或与该项目相关的其他信息，无论是书面的、口头的、图形的、电磁的或</w:t>
      </w:r>
      <w:r>
        <w:rPr>
          <w:sz w:val="21"/>
        </w:rPr>
        <w:t>其他</w:t>
      </w:r>
      <w:r>
        <w:rPr>
          <w:sz w:val="21"/>
        </w:rPr>
        <w:t>任何形式的信息，包括（但不限于）数据、用户名、口令、产品、文件、规划、方案、技术、方法、仪器设备</w:t>
      </w:r>
      <w:r>
        <w:rPr>
          <w:sz w:val="21"/>
        </w:rPr>
        <w:t>和其他信息</w:t>
      </w:r>
      <w:r>
        <w:rPr>
          <w:sz w:val="21"/>
        </w:rPr>
        <w:t>及文档等，上述信息在本项目以如下形式确定：</w:t>
      </w:r>
    </w:p>
    <w:p>
      <w:pPr>
        <w:pStyle w:val="null3"/>
        <w:ind w:firstLine="420"/>
        <w:jc w:val="both"/>
      </w:pPr>
      <w:r>
        <w:rPr>
          <w:sz w:val="21"/>
        </w:rPr>
        <w:t>1.甲方在项目实施中为乙方及乙方工作人员提供必要的数据、程序、用户名、口令和资料等；</w:t>
      </w:r>
    </w:p>
    <w:p>
      <w:pPr>
        <w:pStyle w:val="null3"/>
        <w:ind w:firstLine="420"/>
        <w:jc w:val="both"/>
      </w:pPr>
      <w:r>
        <w:rPr>
          <w:sz w:val="21"/>
        </w:rPr>
        <w:t>2.在对甲方提供服务工作中涉及的业务及技术文档，包括政策、方案设计细节、程序文件、数据结构，以及相关业务系统的硬软件、文档，测试和测试产生的数据等；</w:t>
      </w:r>
    </w:p>
    <w:p>
      <w:pPr>
        <w:pStyle w:val="null3"/>
        <w:ind w:firstLine="420"/>
        <w:jc w:val="both"/>
      </w:pPr>
      <w:r>
        <w:rPr>
          <w:sz w:val="21"/>
        </w:rPr>
        <w:t>3.服务过程中产生的所有成果为保密的内容；</w:t>
      </w:r>
    </w:p>
    <w:p>
      <w:pPr>
        <w:pStyle w:val="null3"/>
        <w:ind w:firstLine="420"/>
        <w:jc w:val="both"/>
      </w:pPr>
      <w:r>
        <w:rPr>
          <w:sz w:val="21"/>
        </w:rPr>
        <w:t>4.其他甲方合理认为并申明属于保密信息的内容。</w:t>
      </w:r>
    </w:p>
    <w:p>
      <w:pPr>
        <w:pStyle w:val="null3"/>
        <w:ind w:firstLine="420"/>
        <w:jc w:val="both"/>
      </w:pPr>
      <w:r>
        <w:rPr>
          <w:sz w:val="21"/>
        </w:rPr>
        <w:t>二、保密要求</w:t>
      </w:r>
    </w:p>
    <w:p>
      <w:pPr>
        <w:pStyle w:val="null3"/>
        <w:ind w:firstLine="420"/>
        <w:jc w:val="both"/>
      </w:pPr>
      <w:r>
        <w:rPr>
          <w:sz w:val="21"/>
        </w:rPr>
        <w:t>我公司在国家相关法律法规、规章政策所规定的前提下，全力限制</w:t>
      </w:r>
      <w:r>
        <w:rPr>
          <w:sz w:val="21"/>
        </w:rPr>
        <w:t>“保密信息”的使用范围以利保密防范，并仅用于为甲方提供服务。在未经甲方书面形式授权下，我公司不会直接或间接使用“项目资料”的利益或目的性的任何专有信息，亦不会把任何专用信息披露给他人,我公司的所有员工均有义务受约束，并负有保密的义务。</w:t>
      </w:r>
    </w:p>
    <w:p>
      <w:pPr>
        <w:pStyle w:val="null3"/>
        <w:ind w:firstLine="420"/>
        <w:jc w:val="both"/>
      </w:pPr>
      <w:r>
        <w:rPr>
          <w:sz w:val="21"/>
        </w:rPr>
        <w:t>1.承诺人始终对保密资料保密，不在项目之外使用甲方提供的保密信息及因履行本项目而掌握的保密信息。</w:t>
      </w:r>
    </w:p>
    <w:p>
      <w:pPr>
        <w:pStyle w:val="null3"/>
        <w:ind w:firstLine="420"/>
        <w:jc w:val="both"/>
      </w:pPr>
      <w:r>
        <w:rPr>
          <w:sz w:val="21"/>
        </w:rPr>
        <w:t>2.未经甲方书面同意，不向任何第三方提供保密信息以及可以接触上述保密信息的手段，包括在公开场合展览，公开对外宣传，作为文章、讯息、参考数据发表等。</w:t>
      </w:r>
    </w:p>
    <w:p>
      <w:pPr>
        <w:pStyle w:val="null3"/>
        <w:ind w:firstLine="420"/>
        <w:jc w:val="both"/>
      </w:pPr>
      <w:r>
        <w:rPr>
          <w:sz w:val="21"/>
        </w:rPr>
        <w:t>3.只向项目相关人员（包括各自的领导﹑同事和雇员等）为商讨合作项目而有需要知悉保密信息的人士披露保密信息；并保证上述各相关人员的行为将会符合本守则的规定。</w:t>
      </w:r>
    </w:p>
    <w:p>
      <w:pPr>
        <w:pStyle w:val="null3"/>
        <w:ind w:firstLine="420"/>
        <w:jc w:val="both"/>
      </w:pPr>
      <w:r>
        <w:rPr>
          <w:sz w:val="21"/>
        </w:rPr>
        <w:t>4.在商讨合作项目的过程中，若需向第三方披露甲方的保密信息，应取得甲方书面许可，并要求该第三方不得向任何</w:t>
      </w:r>
      <w:r>
        <w:rPr>
          <w:sz w:val="21"/>
        </w:rPr>
        <w:t>其他</w:t>
      </w:r>
      <w:r>
        <w:rPr>
          <w:sz w:val="21"/>
        </w:rPr>
        <w:t>人士泄露保密信息。</w:t>
      </w:r>
    </w:p>
    <w:p>
      <w:pPr>
        <w:pStyle w:val="null3"/>
        <w:ind w:firstLine="420"/>
        <w:jc w:val="both"/>
      </w:pPr>
      <w:r>
        <w:rPr>
          <w:sz w:val="21"/>
        </w:rPr>
        <w:t>5.有关保密的内容和义务，未经甲方解封则长期有效。</w:t>
      </w:r>
    </w:p>
    <w:p>
      <w:pPr>
        <w:pStyle w:val="null3"/>
        <w:ind w:firstLine="420"/>
        <w:jc w:val="both"/>
      </w:pPr>
      <w:r>
        <w:rPr>
          <w:sz w:val="21"/>
        </w:rPr>
        <w:t>承诺人</w:t>
      </w:r>
      <w:r>
        <w:rPr>
          <w:sz w:val="21"/>
        </w:rPr>
        <w:t>:</w:t>
      </w:r>
      <w:r>
        <w:rPr>
          <w:sz w:val="21"/>
          <w:u w:val="single"/>
        </w:rPr>
        <w:t xml:space="preserve">                                </w:t>
      </w:r>
      <w:r>
        <w:rPr>
          <w:sz w:val="21"/>
        </w:rPr>
        <w:t xml:space="preserve">                                  </w:t>
      </w:r>
    </w:p>
    <w:p>
      <w:pPr>
        <w:pStyle w:val="null3"/>
        <w:ind w:firstLine="420"/>
        <w:jc w:val="right"/>
      </w:pPr>
      <w:r>
        <w:rPr>
          <w:sz w:val="21"/>
        </w:rPr>
        <w:t>（法定代表人或委托代理人签字并盖单位公章）</w:t>
      </w:r>
    </w:p>
    <w:p>
      <w:pPr>
        <w:pStyle w:val="null3"/>
        <w:jc w:val="right"/>
      </w:pPr>
      <w:r>
        <w:rPr>
          <w:sz w:val="21"/>
        </w:rPr>
        <w:t>日</w:t>
      </w:r>
      <w:r>
        <w:rPr>
          <w:sz w:val="21"/>
        </w:rPr>
        <w:t xml:space="preserve">  </w:t>
      </w:r>
      <w:r>
        <w:rPr>
          <w:sz w:val="21"/>
        </w:rPr>
        <w:t>期：</w:t>
      </w:r>
    </w:p>
    <w:p>
      <w:pPr>
        <w:pStyle w:val="null3"/>
      </w:pPr>
      <w:r>
        <w:rPr/>
        <w:t xml:space="preserve"> </w:t>
      </w:r>
    </w:p>
    <w:p>
      <w:pPr>
        <w:pStyle w:val="null3"/>
        <w:jc w:val="both"/>
      </w:pPr>
      <w:r>
        <w:rPr>
          <w:sz w:val="24"/>
          <w:b/>
        </w:rPr>
        <w:t>采购包</w:t>
      </w:r>
      <w:r>
        <w:rPr>
          <w:sz w:val="24"/>
          <w:b/>
        </w:rPr>
        <w:t>3：</w:t>
      </w:r>
    </w:p>
    <w:p>
      <w:pPr>
        <w:pStyle w:val="null3"/>
        <w:jc w:val="both"/>
      </w:pPr>
      <w:r>
        <w:rPr>
          <w:sz w:val="28"/>
          <w:b/>
        </w:rPr>
        <w:t>合同编号：</w:t>
      </w:r>
      <w:r>
        <w:rPr>
          <w:b/>
          <w:u w:val="single"/>
        </w:rPr>
        <w:t xml:space="preserve">                 </w:t>
      </w:r>
    </w:p>
    <w:p>
      <w:pPr>
        <w:pStyle w:val="null3"/>
        <w:jc w:val="both"/>
      </w:pPr>
      <w:r>
        <w:rPr>
          <w:sz w:val="44"/>
          <w:b/>
        </w:rPr>
        <w:t>广东省土地开发整治中心</w:t>
      </w:r>
    </w:p>
    <w:p>
      <w:pPr>
        <w:pStyle w:val="null3"/>
        <w:jc w:val="center"/>
      </w:pPr>
      <w:r>
        <w:rPr>
          <w:sz w:val="44"/>
          <w:b/>
        </w:rPr>
        <w:t>技术服务合同书</w:t>
      </w:r>
    </w:p>
    <w:p>
      <w:pPr>
        <w:pStyle w:val="null3"/>
        <w:jc w:val="both"/>
      </w:pPr>
      <w:r>
        <w:rPr>
          <w:sz w:val="28"/>
          <w:b/>
        </w:rPr>
        <w:t>甲</w:t>
      </w:r>
      <w:r>
        <w:rPr>
          <w:sz w:val="28"/>
          <w:b/>
        </w:rPr>
        <w:t xml:space="preserve">    </w:t>
      </w:r>
      <w:r>
        <w:rPr>
          <w:sz w:val="28"/>
          <w:b/>
        </w:rPr>
        <w:t>方：</w:t>
      </w:r>
      <w:r>
        <w:rPr>
          <w:sz w:val="28"/>
          <w:b/>
          <w:u w:val="single"/>
        </w:rPr>
        <w:t>广东省土地开发整治中心</w:t>
      </w:r>
      <w:r>
        <w:rPr>
          <w:b/>
          <w:u w:val="single"/>
        </w:rPr>
        <w:t xml:space="preserve">     </w:t>
      </w:r>
      <w:r>
        <w:rPr>
          <w:b/>
          <w:u w:val="single"/>
        </w:rPr>
        <w:t xml:space="preserve"> </w:t>
      </w:r>
      <w:r>
        <w:rPr>
          <w:b/>
          <w:u w:val="single"/>
        </w:rPr>
        <w:t xml:space="preserve"> </w:t>
      </w:r>
      <w:r>
        <w:rPr>
          <w:b/>
          <w:u w:val="single"/>
        </w:rPr>
        <w:t xml:space="preserve"> </w:t>
      </w:r>
    </w:p>
    <w:p>
      <w:pPr>
        <w:pStyle w:val="null3"/>
        <w:jc w:val="both"/>
      </w:pPr>
      <w:r>
        <w:rPr>
          <w:sz w:val="28"/>
          <w:b/>
        </w:rPr>
        <w:t>乙</w:t>
      </w:r>
      <w:r>
        <w:rPr>
          <w:sz w:val="28"/>
          <w:b/>
        </w:rPr>
        <w:t xml:space="preserve">    </w:t>
      </w:r>
      <w:r>
        <w:rPr>
          <w:sz w:val="28"/>
          <w:b/>
        </w:rPr>
        <w:t>方：</w:t>
      </w:r>
      <w:r>
        <w:rPr>
          <w:b/>
          <w:u w:val="single"/>
        </w:rPr>
        <w:t xml:space="preserve">                        </w:t>
      </w:r>
      <w:r>
        <w:rPr>
          <w:b/>
          <w:u w:val="single"/>
        </w:rPr>
        <w:t xml:space="preserve">      </w:t>
      </w:r>
      <w:r>
        <w:rPr>
          <w:b/>
          <w:u w:val="single"/>
        </w:rPr>
        <w:t xml:space="preserve">   </w:t>
      </w:r>
    </w:p>
    <w:p>
      <w:pPr>
        <w:pStyle w:val="null3"/>
        <w:jc w:val="both"/>
      </w:pPr>
      <w:r>
        <w:rPr>
          <w:sz w:val="28"/>
          <w:b/>
        </w:rPr>
        <w:t>采购编号：</w:t>
      </w:r>
      <w:r>
        <w:rPr>
          <w:b/>
          <w:u w:val="single"/>
        </w:rPr>
        <w:t xml:space="preserve">                </w:t>
      </w:r>
    </w:p>
    <w:p>
      <w:pPr>
        <w:pStyle w:val="null3"/>
        <w:jc w:val="both"/>
      </w:pPr>
      <w:r>
        <w:rPr>
          <w:sz w:val="28"/>
          <w:b/>
        </w:rPr>
        <w:t>项目名称：</w:t>
      </w:r>
      <w:r>
        <w:rPr>
          <w:sz w:val="28"/>
          <w:b/>
        </w:rPr>
        <w:t>2026年度国土空间生态修复机制研究</w:t>
      </w:r>
      <w:r>
        <w:rPr>
          <w:sz w:val="28"/>
          <w:b/>
        </w:rPr>
        <w:t>（子包</w:t>
      </w:r>
      <w:r>
        <w:rPr>
          <w:sz w:val="28"/>
          <w:b/>
        </w:rPr>
        <w:t>3</w:t>
      </w:r>
      <w:r>
        <w:rPr>
          <w:b/>
          <w:u w:val="single"/>
        </w:rPr>
        <w:t xml:space="preserve"> </w:t>
      </w:r>
      <w:r>
        <w:rPr>
          <w:sz w:val="28"/>
          <w:b/>
        </w:rPr>
        <w:t>：全域土地综合整治典型案例模式研究（</w:t>
      </w:r>
      <w:r>
        <w:rPr>
          <w:sz w:val="28"/>
          <w:b/>
        </w:rPr>
        <w:t>2026年度））</w:t>
      </w:r>
    </w:p>
    <w:p>
      <w:pPr>
        <w:pStyle w:val="null3"/>
        <w:jc w:val="both"/>
      </w:pPr>
      <w:r>
        <w:rPr>
          <w:sz w:val="28"/>
          <w:b/>
        </w:rPr>
        <w:t>签订日期：</w:t>
      </w:r>
      <w:r>
        <w:rPr>
          <w:b/>
          <w:u w:val="single"/>
        </w:rPr>
        <w:t xml:space="preserve">       </w:t>
      </w:r>
      <w:r>
        <w:rPr>
          <w:sz w:val="28"/>
          <w:b/>
        </w:rPr>
        <w:t>年</w:t>
      </w:r>
      <w:r>
        <w:rPr>
          <w:b/>
          <w:u w:val="single"/>
        </w:rPr>
        <w:t xml:space="preserve">      </w:t>
      </w:r>
      <w:r>
        <w:rPr>
          <w:sz w:val="28"/>
          <w:b/>
        </w:rPr>
        <w:t>月</w:t>
      </w:r>
      <w:r>
        <w:rPr>
          <w:b/>
          <w:u w:val="single"/>
        </w:rPr>
        <w:t xml:space="preserve">      </w:t>
      </w:r>
      <w:r>
        <w:rPr>
          <w:sz w:val="28"/>
          <w:b/>
        </w:rPr>
        <w:t>日</w:t>
      </w:r>
    </w:p>
    <w:p>
      <w:pPr>
        <w:pStyle w:val="null3"/>
        <w:jc w:val="both"/>
      </w:pPr>
      <w:r>
        <w:rPr/>
        <w:t xml:space="preserve"> </w:t>
      </w:r>
    </w:p>
    <w:p>
      <w:pPr>
        <w:pStyle w:val="null3"/>
        <w:jc w:val="both"/>
      </w:pPr>
      <w:r>
        <w:rPr>
          <w:sz w:val="21"/>
        </w:rPr>
        <w:t>甲</w:t>
      </w:r>
      <w:r>
        <w:rPr>
          <w:sz w:val="21"/>
        </w:rPr>
        <w:t xml:space="preserve">      </w:t>
      </w:r>
      <w:r>
        <w:rPr>
          <w:sz w:val="21"/>
        </w:rPr>
        <w:t>方：广东省土地开发整治中心</w:t>
      </w:r>
    </w:p>
    <w:p>
      <w:pPr>
        <w:pStyle w:val="null3"/>
        <w:jc w:val="both"/>
      </w:pPr>
      <w:r>
        <w:rPr>
          <w:sz w:val="21"/>
        </w:rPr>
        <w:t>法定代表人：黄华坤</w:t>
      </w:r>
      <w:r>
        <w:rPr>
          <w:sz w:val="21"/>
        </w:rPr>
        <w:t xml:space="preserve">                                           </w:t>
      </w:r>
    </w:p>
    <w:p>
      <w:pPr>
        <w:pStyle w:val="null3"/>
        <w:jc w:val="both"/>
      </w:pPr>
      <w:r>
        <w:rPr>
          <w:sz w:val="21"/>
        </w:rPr>
        <w:t>项目联系人：</w:t>
      </w:r>
      <w:r>
        <w:rPr>
          <w:sz w:val="21"/>
        </w:rPr>
        <w:t xml:space="preserve">                    </w:t>
      </w:r>
      <w:r>
        <w:rPr>
          <w:sz w:val="21"/>
        </w:rPr>
        <w:t>电话：</w:t>
      </w:r>
    </w:p>
    <w:p>
      <w:pPr>
        <w:pStyle w:val="null3"/>
        <w:jc w:val="both"/>
      </w:pPr>
      <w:r>
        <w:rPr>
          <w:sz w:val="21"/>
        </w:rPr>
        <w:t>地</w:t>
      </w:r>
      <w:r>
        <w:rPr>
          <w:sz w:val="21"/>
        </w:rPr>
        <w:t xml:space="preserve">      </w:t>
      </w:r>
      <w:r>
        <w:rPr>
          <w:sz w:val="21"/>
        </w:rPr>
        <w:t>址：</w:t>
      </w:r>
    </w:p>
    <w:p>
      <w:pPr>
        <w:pStyle w:val="null3"/>
        <w:jc w:val="both"/>
      </w:pPr>
      <w:r>
        <w:rPr>
          <w:sz w:val="21"/>
        </w:rPr>
        <w:t>乙</w:t>
      </w:r>
      <w:r>
        <w:rPr>
          <w:sz w:val="21"/>
        </w:rPr>
        <w:t xml:space="preserve">      </w:t>
      </w:r>
      <w:r>
        <w:rPr>
          <w:sz w:val="21"/>
        </w:rPr>
        <w:t>方：</w:t>
      </w:r>
    </w:p>
    <w:p>
      <w:pPr>
        <w:pStyle w:val="null3"/>
        <w:jc w:val="both"/>
      </w:pPr>
      <w:r>
        <w:rPr>
          <w:sz w:val="21"/>
        </w:rPr>
        <w:t>法定代表人：</w:t>
      </w:r>
      <w:r>
        <w:rPr>
          <w:sz w:val="21"/>
        </w:rPr>
        <w:t xml:space="preserve">                                                    </w:t>
      </w:r>
    </w:p>
    <w:p>
      <w:pPr>
        <w:pStyle w:val="null3"/>
        <w:jc w:val="both"/>
      </w:pPr>
      <w:r>
        <w:rPr>
          <w:sz w:val="21"/>
        </w:rPr>
        <w:t>项目联系人：</w:t>
      </w:r>
      <w:r>
        <w:rPr>
          <w:sz w:val="21"/>
        </w:rPr>
        <w:t xml:space="preserve">                    </w:t>
      </w:r>
      <w:r>
        <w:rPr>
          <w:sz w:val="21"/>
        </w:rPr>
        <w:t>电话：</w:t>
      </w:r>
    </w:p>
    <w:p>
      <w:pPr>
        <w:pStyle w:val="null3"/>
        <w:jc w:val="both"/>
      </w:pPr>
      <w:r>
        <w:rPr>
          <w:sz w:val="21"/>
        </w:rPr>
        <w:t>地</w:t>
      </w:r>
      <w:r>
        <w:rPr>
          <w:sz w:val="21"/>
        </w:rPr>
        <w:t xml:space="preserve">      </w:t>
      </w:r>
      <w:r>
        <w:rPr>
          <w:sz w:val="21"/>
        </w:rPr>
        <w:t>址：</w:t>
      </w:r>
    </w:p>
    <w:p>
      <w:pPr>
        <w:pStyle w:val="null3"/>
        <w:ind w:firstLine="420"/>
        <w:jc w:val="both"/>
      </w:pPr>
      <w:r>
        <w:rPr>
          <w:sz w:val="21"/>
        </w:rPr>
        <w:t>根据</w:t>
      </w:r>
      <w:r>
        <w:rPr>
          <w:sz w:val="21"/>
        </w:rPr>
        <w:t>2026年度国土空间生态修复机制研究</w:t>
      </w:r>
      <w:r>
        <w:rPr>
          <w:sz w:val="21"/>
        </w:rPr>
        <w:t>（子包</w:t>
      </w:r>
      <w:r>
        <w:rPr>
          <w:sz w:val="21"/>
        </w:rPr>
        <w:t>3</w:t>
      </w:r>
      <w:r>
        <w:rPr/>
        <w:t xml:space="preserve"> </w:t>
      </w:r>
      <w:r>
        <w:rPr>
          <w:sz w:val="21"/>
        </w:rPr>
        <w:t>：全域土地综合整治典型案例模式研究（</w:t>
      </w:r>
      <w:r>
        <w:rPr>
          <w:sz w:val="21"/>
        </w:rPr>
        <w:t>2026年度））</w:t>
      </w:r>
      <w:r>
        <w:rPr>
          <w:sz w:val="21"/>
        </w:rPr>
        <w:t>的采购结果，按照《中华人民共和国政府采购法》《中华人民共和国民法典》的规定，经双方协商，本着平等互利和诚实信用的原则，一致同意签订本合同，以资共同遵守：</w:t>
      </w:r>
    </w:p>
    <w:p>
      <w:pPr>
        <w:pStyle w:val="null3"/>
        <w:jc w:val="both"/>
      </w:pPr>
      <w:r>
        <w:rPr>
          <w:sz w:val="21"/>
          <w:b/>
        </w:rPr>
        <w:t>一、合同金额</w:t>
      </w:r>
    </w:p>
    <w:p>
      <w:pPr>
        <w:pStyle w:val="null3"/>
        <w:jc w:val="both"/>
      </w:pPr>
      <w:r>
        <w:rPr>
          <w:sz w:val="21"/>
        </w:rPr>
        <w:t>合同金额为（大写）：人民币</w:t>
      </w:r>
      <w:r>
        <w:rPr>
          <w:sz w:val="21"/>
          <w:u w:val="single"/>
        </w:rPr>
        <w:t xml:space="preserve">               </w:t>
      </w:r>
      <w:r>
        <w:rPr>
          <w:sz w:val="21"/>
          <w:u w:val="single"/>
        </w:rPr>
        <w:t>（</w:t>
      </w:r>
      <w:r>
        <w:rPr>
          <w:sz w:val="21"/>
          <w:u w:val="single"/>
        </w:rPr>
        <w:t>¥          元）</w:t>
      </w:r>
      <w:r>
        <w:rPr>
          <w:sz w:val="21"/>
        </w:rPr>
        <w:t>。</w:t>
      </w:r>
    </w:p>
    <w:p>
      <w:pPr>
        <w:pStyle w:val="null3"/>
        <w:jc w:val="both"/>
      </w:pPr>
      <w:r>
        <w:rPr>
          <w:sz w:val="21"/>
        </w:rPr>
        <w:t>该费用包含本项目实施过程中所有可能发生的费用，包括但不限于税费、采购代理费、成果咨询等会议费、专家劳务费、售后服务费等所有的相关费用。</w:t>
      </w:r>
    </w:p>
    <w:p>
      <w:pPr>
        <w:pStyle w:val="null3"/>
        <w:jc w:val="both"/>
      </w:pPr>
      <w:r>
        <w:rPr>
          <w:sz w:val="21"/>
          <w:b/>
        </w:rPr>
        <w:t>二、服务范围</w:t>
      </w:r>
    </w:p>
    <w:p>
      <w:pPr>
        <w:pStyle w:val="null3"/>
        <w:jc w:val="both"/>
      </w:pPr>
      <w:r>
        <w:rPr>
          <w:sz w:val="21"/>
        </w:rPr>
        <w:t>甲方委托乙方提供以下服务：</w:t>
      </w:r>
    </w:p>
    <w:p>
      <w:pPr>
        <w:pStyle w:val="null3"/>
        <w:ind w:firstLine="420"/>
        <w:jc w:val="left"/>
      </w:pPr>
      <w:r>
        <w:rPr>
          <w:sz w:val="21"/>
        </w:rPr>
        <w:t>（</w:t>
      </w:r>
      <w:r>
        <w:rPr>
          <w:sz w:val="21"/>
        </w:rPr>
        <w:t>1）</w:t>
      </w:r>
      <w:r>
        <w:rPr>
          <w:sz w:val="21"/>
        </w:rPr>
        <w:t>基础</w:t>
      </w:r>
      <w:r>
        <w:rPr>
          <w:sz w:val="21"/>
        </w:rPr>
        <w:t>资料收集及</w:t>
      </w:r>
      <w:r>
        <w:rPr>
          <w:sz w:val="21"/>
        </w:rPr>
        <w:t>模式</w:t>
      </w:r>
      <w:r>
        <w:rPr>
          <w:sz w:val="21"/>
        </w:rPr>
        <w:t>研究</w:t>
      </w:r>
    </w:p>
    <w:p>
      <w:pPr>
        <w:pStyle w:val="null3"/>
        <w:ind w:firstLine="420"/>
        <w:jc w:val="both"/>
      </w:pPr>
      <w:r>
        <w:rPr>
          <w:sz w:val="21"/>
        </w:rPr>
        <w:t>根据提供的</w:t>
      </w:r>
      <w:r>
        <w:rPr>
          <w:sz w:val="21"/>
        </w:rPr>
        <w:t>2026年度典型案例清单，在基础资料的收集、现场调研等工作基础上，开展典型案例分类整合与共性规律提炼研究。围绕实践做法、组织实施能力、整治模式等方面完成成果分类汇编，深度提炼案例创新价值，总结可复制推广的技术路径、政策工具组合模式、投融资与权属调整机制等，形成《2026年度广东省全域土地综合整治典型案例模式研究报告》。</w:t>
      </w:r>
    </w:p>
    <w:p>
      <w:pPr>
        <w:pStyle w:val="null3"/>
        <w:ind w:firstLine="420"/>
        <w:jc w:val="left"/>
      </w:pPr>
      <w:r>
        <w:rPr>
          <w:sz w:val="21"/>
        </w:rPr>
        <w:t>（</w:t>
      </w:r>
      <w:r>
        <w:rPr>
          <w:sz w:val="21"/>
        </w:rPr>
        <w:t>2）图册编制</w:t>
      </w:r>
    </w:p>
    <w:p>
      <w:pPr>
        <w:pStyle w:val="null3"/>
        <w:ind w:firstLine="420"/>
        <w:jc w:val="both"/>
      </w:pPr>
      <w:r>
        <w:rPr>
          <w:sz w:val="21"/>
        </w:rPr>
        <w:t>围绕</w:t>
      </w:r>
      <w:r>
        <w:rPr>
          <w:sz w:val="21"/>
        </w:rPr>
        <w:t>“整治思路-实施成效-创新机制-经验启示”等方面，梳理每个案例的有关情况，包括范围、规模、周期、投资、核心目标、子项目安排、背景与问题、整治思路与目标、主要成效（经济、社会、生态）、创新做法、经验启示与推广要点，以文字、图件、附表、照片等表达形式，编制《2026年度广东省全域土地综合整治典型案例图册》。</w:t>
      </w:r>
    </w:p>
    <w:p>
      <w:pPr>
        <w:pStyle w:val="null3"/>
        <w:ind w:firstLine="420"/>
        <w:jc w:val="left"/>
      </w:pPr>
      <w:r>
        <w:rPr>
          <w:sz w:val="21"/>
        </w:rPr>
        <w:t>（</w:t>
      </w:r>
      <w:r>
        <w:rPr>
          <w:sz w:val="21"/>
        </w:rPr>
        <w:t>3）编制广东省典型案例一张图</w:t>
      </w:r>
    </w:p>
    <w:p>
      <w:pPr>
        <w:pStyle w:val="null3"/>
        <w:ind w:firstLine="420"/>
      </w:pPr>
      <w:r>
        <w:rPr>
          <w:sz w:val="21"/>
        </w:rPr>
        <w:t>编制形成广东省典型案例一张图</w:t>
      </w:r>
      <w:r>
        <w:rPr>
          <w:sz w:val="21"/>
        </w:rPr>
        <w:t>，</w:t>
      </w:r>
      <w:r>
        <w:rPr>
          <w:sz w:val="21"/>
        </w:rPr>
        <w:t>相关成果需能够在</w:t>
      </w:r>
      <w:r>
        <w:rPr>
          <w:sz w:val="21"/>
        </w:rPr>
        <w:t>“广东省土地整治与生态修复监测监管系统”中进行展示与应用。</w:t>
      </w:r>
    </w:p>
    <w:p>
      <w:pPr>
        <w:pStyle w:val="null3"/>
        <w:jc w:val="both"/>
      </w:pPr>
      <w:r>
        <w:rPr>
          <w:sz w:val="21"/>
          <w:b/>
        </w:rPr>
        <w:t>三、甲、乙双方权利、义务</w:t>
      </w:r>
    </w:p>
    <w:p>
      <w:pPr>
        <w:pStyle w:val="null3"/>
        <w:jc w:val="both"/>
      </w:pPr>
      <w:r>
        <w:rPr>
          <w:sz w:val="21"/>
          <w:b/>
        </w:rPr>
        <w:t>（一）甲方的权利和义务</w:t>
      </w:r>
    </w:p>
    <w:p>
      <w:pPr>
        <w:pStyle w:val="null3"/>
        <w:jc w:val="both"/>
      </w:pPr>
      <w:r>
        <w:rPr>
          <w:sz w:val="21"/>
        </w:rPr>
        <w:t>1.甲方有权要求乙方按照合同约定，按期保质保量完成项目成果并提供相关服务，并有权要求乙方按甲方的要求提交项目成果及相关材料。</w:t>
      </w:r>
    </w:p>
    <w:p>
      <w:pPr>
        <w:pStyle w:val="null3"/>
        <w:jc w:val="both"/>
      </w:pPr>
      <w:r>
        <w:rPr>
          <w:sz w:val="21"/>
        </w:rPr>
        <w:t>2.甲方有权对项目工作进度、质量、经费使用等情况进行监督、检查，并提出相关询问。甲方有权要求乙方对已提交的项目成果进行补充完善。</w:t>
      </w:r>
    </w:p>
    <w:p>
      <w:pPr>
        <w:pStyle w:val="null3"/>
        <w:jc w:val="both"/>
      </w:pPr>
      <w:r>
        <w:rPr>
          <w:sz w:val="21"/>
        </w:rPr>
        <w:t>3.甲方有权要求乙方对项目成果及过程资料进行保密。</w:t>
      </w:r>
    </w:p>
    <w:p>
      <w:pPr>
        <w:pStyle w:val="null3"/>
        <w:jc w:val="both"/>
      </w:pPr>
      <w:r>
        <w:rPr>
          <w:sz w:val="21"/>
        </w:rPr>
        <w:t>4.甲方有权根据项目进展情况提出更换乙方项目技术负责人和其他服务人员，甲方有权要求乙方撤换任何不称职的项目组工作人员，乙方需在甲方要求的时间内完成替换，替换人员须具有与原人员能力相当或更高的资质和能力，并须经甲方认可。</w:t>
      </w:r>
    </w:p>
    <w:p>
      <w:pPr>
        <w:pStyle w:val="null3"/>
        <w:jc w:val="both"/>
      </w:pPr>
      <w:r>
        <w:rPr>
          <w:sz w:val="21"/>
        </w:rPr>
        <w:t>5.甲方有义务协助乙方，提供、收集项目所需资料，并与乙方协商解决工作中出现的问题。</w:t>
      </w:r>
    </w:p>
    <w:p>
      <w:pPr>
        <w:pStyle w:val="null3"/>
        <w:jc w:val="both"/>
      </w:pPr>
      <w:r>
        <w:rPr>
          <w:sz w:val="21"/>
        </w:rPr>
        <w:t>6.甲方应按照约定期限足额向乙方支付合同款项。</w:t>
      </w:r>
    </w:p>
    <w:p>
      <w:pPr>
        <w:pStyle w:val="null3"/>
        <w:jc w:val="both"/>
      </w:pPr>
      <w:r>
        <w:rPr>
          <w:sz w:val="21"/>
        </w:rPr>
        <w:t>7.甲方有权根据实际情况调整项目进度或工期，乙方应当无条件配合，并不得以此要求增加费用。</w:t>
      </w:r>
    </w:p>
    <w:p>
      <w:pPr>
        <w:pStyle w:val="null3"/>
        <w:jc w:val="both"/>
      </w:pPr>
      <w:r>
        <w:rPr>
          <w:sz w:val="21"/>
        </w:rPr>
        <w:t>8.招标文件、响应文件及合同附件中约定的甲方其它权利义务。</w:t>
      </w:r>
    </w:p>
    <w:p>
      <w:pPr>
        <w:pStyle w:val="null3"/>
        <w:jc w:val="both"/>
      </w:pPr>
      <w:r>
        <w:rPr>
          <w:sz w:val="21"/>
          <w:b/>
        </w:rPr>
        <w:t>（二）乙方的权利和义务</w:t>
      </w:r>
    </w:p>
    <w:p>
      <w:pPr>
        <w:pStyle w:val="null3"/>
        <w:jc w:val="both"/>
      </w:pPr>
      <w:r>
        <w:rPr>
          <w:sz w:val="21"/>
        </w:rPr>
        <w:t>1.乙方有权要求甲方按照约定足额支付合同经费。乙方所提供的银行账户信息若有变动应在请款前5个工作日内以书面文件形式告知甲方，否则因此所产生的一切后果由乙方负责。</w:t>
      </w:r>
    </w:p>
    <w:p>
      <w:pPr>
        <w:pStyle w:val="null3"/>
        <w:jc w:val="both"/>
      </w:pPr>
      <w:r>
        <w:rPr>
          <w:sz w:val="21"/>
        </w:rPr>
        <w:t>2.乙方有权要求甲方提供涉及项目工作的资料。</w:t>
      </w:r>
    </w:p>
    <w:p>
      <w:pPr>
        <w:pStyle w:val="null3"/>
        <w:jc w:val="both"/>
      </w:pPr>
      <w:r>
        <w:rPr>
          <w:sz w:val="21"/>
        </w:rPr>
        <w:t>3.经甲方书面同意，乙方完成项目成果的相关人员有署名权及获得荣誉证书、奖励的权利。</w:t>
      </w:r>
    </w:p>
    <w:p>
      <w:pPr>
        <w:pStyle w:val="null3"/>
        <w:jc w:val="both"/>
      </w:pPr>
      <w:r>
        <w:rPr>
          <w:sz w:val="21"/>
        </w:rPr>
        <w:t>4.乙方应按本合同正文及附件的要求，按期保质保量完成合同任务，并按甲方的具体要求提交合同成果及相关材料，包括项目开展过程中购买、调查到的原始资料。</w:t>
      </w:r>
    </w:p>
    <w:p>
      <w:pPr>
        <w:pStyle w:val="null3"/>
        <w:jc w:val="both"/>
      </w:pPr>
      <w:r>
        <w:rPr>
          <w:sz w:val="21"/>
        </w:rPr>
        <w:t>5.乙方应接受甲方对项目工作进度、质量、经费使用等情况的监督、检查，并解答甲方提出的相关询问。</w:t>
      </w:r>
    </w:p>
    <w:p>
      <w:pPr>
        <w:pStyle w:val="null3"/>
        <w:jc w:val="both"/>
      </w:pPr>
      <w:r>
        <w:rPr>
          <w:sz w:val="21"/>
        </w:rPr>
        <w:t>6.乙方应按甲方要求对提交的成果进行补充完善。</w:t>
      </w:r>
    </w:p>
    <w:p>
      <w:pPr>
        <w:pStyle w:val="null3"/>
        <w:jc w:val="both"/>
      </w:pPr>
      <w:r>
        <w:rPr>
          <w:sz w:val="21"/>
        </w:rPr>
        <w:t>7.乙方应当在工作过程中，对收集的所有相关资料、数据负责保密，未经甲方书面同意不得向任何第三方泄露。乙方将其部分工作交由第三方完成时，应经甲方书面同意，并就该第三方完成的工作成果向甲方负责。</w:t>
      </w:r>
    </w:p>
    <w:p>
      <w:pPr>
        <w:pStyle w:val="null3"/>
        <w:jc w:val="both"/>
      </w:pPr>
      <w:r>
        <w:rPr>
          <w:sz w:val="21"/>
        </w:rPr>
        <w:t>8.乙方应当定期向甲方汇报工作进展和工作情况。</w:t>
      </w:r>
    </w:p>
    <w:p>
      <w:pPr>
        <w:pStyle w:val="null3"/>
        <w:jc w:val="both"/>
      </w:pPr>
      <w:r>
        <w:rPr>
          <w:sz w:val="21"/>
        </w:rPr>
        <w:t>9.乙方应当妥善保管项目开展过程中相关资料（包括电子、纸质资料）和项目成果（包括阶段性成果和最终成果），并在合同完成后全部移交甲方，不得留有备份。</w:t>
      </w:r>
    </w:p>
    <w:p>
      <w:pPr>
        <w:pStyle w:val="null3"/>
        <w:jc w:val="both"/>
      </w:pPr>
      <w:r>
        <w:rPr>
          <w:sz w:val="21"/>
        </w:rPr>
        <w:t>10.乙方应当配备具备本项目实施服务技能和资质的工作人员负责本项目的实施，并保证人员的稳定性、专业性。</w:t>
      </w:r>
    </w:p>
    <w:p>
      <w:pPr>
        <w:pStyle w:val="null3"/>
        <w:jc w:val="both"/>
      </w:pPr>
      <w:r>
        <w:rPr>
          <w:sz w:val="21"/>
        </w:rPr>
        <w:t>11.招标文件、响应文件及合同附件中约定的乙方其它权利义务。</w:t>
      </w:r>
    </w:p>
    <w:p>
      <w:pPr>
        <w:pStyle w:val="null3"/>
        <w:jc w:val="both"/>
      </w:pPr>
      <w:r>
        <w:rPr>
          <w:sz w:val="21"/>
          <w:b/>
        </w:rPr>
        <w:t>四、服务期限（项目完成期限）</w:t>
      </w:r>
    </w:p>
    <w:p>
      <w:pPr>
        <w:pStyle w:val="null3"/>
        <w:ind w:firstLine="420"/>
        <w:jc w:val="both"/>
      </w:pPr>
      <w:r>
        <w:rPr>
          <w:sz w:val="21"/>
        </w:rPr>
        <w:t>委托服务期分两个部分：一是自合同签订之日起至项目正式通过验收的建设期（</w:t>
      </w:r>
      <w:r>
        <w:rPr>
          <w:sz w:val="21"/>
        </w:rPr>
        <w:t>2026 年 11 月 30 日前完成验收工作）；二是自项目正式通过验收之日起一年内的质量保障期。</w:t>
      </w:r>
    </w:p>
    <w:p>
      <w:pPr>
        <w:pStyle w:val="null3"/>
        <w:ind w:firstLine="420"/>
        <w:jc w:val="both"/>
      </w:pPr>
      <w:r>
        <w:rPr>
          <w:sz w:val="21"/>
        </w:rPr>
        <w:t>服务期间，甲方可依据工作需要，要求乙方对成果进行修改、汇报和提交。乙方需按照要求向甲方提交各阶段性成果及每月汇报进展。因不可抗力导致不能按期完成任务的可以延期或者解除合同等。</w:t>
      </w:r>
    </w:p>
    <w:p>
      <w:pPr>
        <w:pStyle w:val="null3"/>
        <w:jc w:val="both"/>
      </w:pPr>
      <w:r>
        <w:rPr>
          <w:sz w:val="21"/>
          <w:b/>
        </w:rPr>
        <w:t>五、项目成果及验收</w:t>
      </w:r>
    </w:p>
    <w:p>
      <w:pPr>
        <w:pStyle w:val="null3"/>
        <w:jc w:val="both"/>
      </w:pPr>
      <w:r>
        <w:rPr>
          <w:sz w:val="21"/>
          <w:b/>
        </w:rPr>
        <w:t>（一）项目成果</w:t>
      </w:r>
    </w:p>
    <w:p>
      <w:pPr>
        <w:pStyle w:val="null3"/>
        <w:numPr>
          <w:ilvl w:val="0"/>
          <w:numId w:val="1"/>
        </w:numPr>
        <w:jc w:val="both"/>
      </w:pPr>
      <w:r>
        <w:rPr>
          <w:sz w:val="21"/>
        </w:rPr>
        <w:t>《</w:t>
      </w:r>
      <w:r>
        <w:rPr>
          <w:sz w:val="21"/>
        </w:rPr>
        <w:t>2026年度广东省</w:t>
      </w:r>
      <w:r>
        <w:rPr>
          <w:sz w:val="21"/>
        </w:rPr>
        <w:t>全域土地综合</w:t>
      </w:r>
      <w:r>
        <w:rPr>
          <w:sz w:val="21"/>
        </w:rPr>
        <w:t>整治典型案例模式研究报告</w:t>
      </w:r>
      <w:r>
        <w:rPr>
          <w:sz w:val="21"/>
        </w:rPr>
        <w:t>》</w:t>
      </w:r>
      <w:r>
        <w:rPr>
          <w:sz w:val="21"/>
        </w:rPr>
        <w:t>；</w:t>
      </w:r>
    </w:p>
    <w:p>
      <w:pPr>
        <w:pStyle w:val="null3"/>
        <w:numPr>
          <w:ilvl w:val="0"/>
          <w:numId w:val="1"/>
        </w:numPr>
        <w:jc w:val="both"/>
      </w:pPr>
      <w:r>
        <w:rPr>
          <w:sz w:val="21"/>
        </w:rPr>
        <w:t>《</w:t>
      </w:r>
      <w:r>
        <w:rPr>
          <w:sz w:val="21"/>
        </w:rPr>
        <w:t>2026年度</w:t>
      </w:r>
      <w:r>
        <w:rPr>
          <w:sz w:val="21"/>
        </w:rPr>
        <w:t>广东省全域土地综合整治典型案例</w:t>
      </w:r>
      <w:r>
        <w:rPr>
          <w:sz w:val="21"/>
        </w:rPr>
        <w:t>图册》。</w:t>
      </w:r>
    </w:p>
    <w:p>
      <w:pPr>
        <w:pStyle w:val="null3"/>
        <w:numPr>
          <w:ilvl w:val="0"/>
          <w:numId w:val="1"/>
        </w:numPr>
        <w:jc w:val="both"/>
      </w:pPr>
      <w:r>
        <w:rPr>
          <w:sz w:val="21"/>
        </w:rPr>
        <w:t>广东省典型案例一张图</w:t>
      </w:r>
    </w:p>
    <w:p>
      <w:pPr>
        <w:pStyle w:val="null3"/>
        <w:ind w:firstLine="420"/>
        <w:jc w:val="both"/>
      </w:pPr>
      <w:r>
        <w:rPr>
          <w:sz w:val="21"/>
        </w:rPr>
        <w:t>以上研究成果、项目研究过程资料须按照甲方需求提供相应格式和数量的文件。最终成果须提交以上工作成果的纸质文件和电子光盘各</w:t>
      </w:r>
      <w:r>
        <w:rPr>
          <w:sz w:val="21"/>
        </w:rPr>
        <w:t>1套（内含电子文本、扫描文件和调研数据文件）</w:t>
      </w:r>
      <w:r>
        <w:rPr>
          <w:sz w:val="21"/>
        </w:rPr>
        <w:t>，</w:t>
      </w:r>
      <w:r>
        <w:rPr>
          <w:sz w:val="21"/>
        </w:rPr>
        <w:t>成果</w:t>
      </w:r>
      <w:r>
        <w:rPr>
          <w:sz w:val="21"/>
        </w:rPr>
        <w:t>2根据要求至少提供100本</w:t>
      </w:r>
      <w:r>
        <w:rPr>
          <w:sz w:val="21"/>
        </w:rPr>
        <w:t>。电子文本为</w:t>
      </w:r>
      <w:r>
        <w:rPr>
          <w:sz w:val="21"/>
        </w:rPr>
        <w:t>DOC及PPT格式，扫描文件为PDF或JPG格式，相关数据文件为EXCEL或DOC格式。</w:t>
      </w:r>
    </w:p>
    <w:p>
      <w:pPr>
        <w:pStyle w:val="null3"/>
        <w:jc w:val="both"/>
      </w:pPr>
      <w:r>
        <w:rPr>
          <w:sz w:val="21"/>
          <w:b/>
        </w:rPr>
        <w:t>（二）验收标准</w:t>
      </w:r>
    </w:p>
    <w:p>
      <w:pPr>
        <w:pStyle w:val="null3"/>
        <w:ind w:left="420"/>
        <w:jc w:val="both"/>
      </w:pPr>
      <w:r>
        <w:rPr>
          <w:sz w:val="21"/>
        </w:rPr>
        <w:t>1.成果内容需符合规定的编制原则、编制规范等要点的规定。</w:t>
      </w:r>
    </w:p>
    <w:p>
      <w:pPr>
        <w:pStyle w:val="null3"/>
        <w:ind w:left="420"/>
        <w:jc w:val="both"/>
      </w:pPr>
      <w:r>
        <w:rPr>
          <w:sz w:val="21"/>
        </w:rPr>
        <w:t>2.成果需做到清晰、完整、表达准确。</w:t>
      </w:r>
    </w:p>
    <w:p>
      <w:pPr>
        <w:pStyle w:val="null3"/>
        <w:ind w:left="420"/>
        <w:jc w:val="both"/>
      </w:pPr>
      <w:r>
        <w:rPr>
          <w:sz w:val="21"/>
        </w:rPr>
        <w:t>3.成果需做到具体、可操作性和适用性强。</w:t>
      </w:r>
    </w:p>
    <w:p>
      <w:pPr>
        <w:pStyle w:val="null3"/>
        <w:jc w:val="both"/>
      </w:pPr>
      <w:r>
        <w:rPr>
          <w:sz w:val="21"/>
          <w:b/>
        </w:rPr>
        <w:t>（三）验收方式</w:t>
      </w:r>
    </w:p>
    <w:p>
      <w:pPr>
        <w:pStyle w:val="null3"/>
        <w:ind w:firstLine="420"/>
        <w:jc w:val="both"/>
      </w:pPr>
      <w:r>
        <w:rPr>
          <w:sz w:val="21"/>
        </w:rPr>
        <w:t>根据</w:t>
      </w:r>
      <w:r>
        <w:rPr>
          <w:sz w:val="21"/>
        </w:rPr>
        <w:t>乙方</w:t>
      </w:r>
      <w:r>
        <w:rPr>
          <w:sz w:val="21"/>
        </w:rPr>
        <w:t>的投标承诺及行业标准、国家标准，工作成果由甲方组织的专家组评审通过视为本项目验收合格。</w:t>
      </w:r>
    </w:p>
    <w:p>
      <w:pPr>
        <w:pStyle w:val="null3"/>
        <w:jc w:val="both"/>
      </w:pPr>
      <w:r>
        <w:rPr>
          <w:sz w:val="21"/>
          <w:b/>
        </w:rPr>
        <w:t>六、服务响应</w:t>
      </w:r>
    </w:p>
    <w:p>
      <w:pPr>
        <w:pStyle w:val="null3"/>
        <w:ind w:firstLine="420"/>
        <w:jc w:val="both"/>
      </w:pPr>
      <w:r>
        <w:rPr>
          <w:sz w:val="21"/>
        </w:rPr>
        <w:t>服务地点：广东省广州市（具体位置以甲方指定的为准）。乙方对甲方的服务通知，乙方在接报后</w:t>
      </w:r>
      <w:r>
        <w:rPr>
          <w:sz w:val="21"/>
        </w:rPr>
        <w:t>30分钟内响应，</w:t>
      </w:r>
      <w:r>
        <w:rPr>
          <w:sz w:val="21"/>
        </w:rPr>
        <w:t>4</w:t>
      </w:r>
      <w:r>
        <w:rPr>
          <w:sz w:val="21"/>
        </w:rPr>
        <w:t>小时内到达现场处理，不得影响甲方的正常工作业务。</w:t>
      </w:r>
    </w:p>
    <w:p>
      <w:pPr>
        <w:pStyle w:val="null3"/>
        <w:jc w:val="both"/>
      </w:pPr>
      <w:r>
        <w:rPr>
          <w:sz w:val="21"/>
          <w:b/>
        </w:rPr>
        <w:t>七、款项支付</w:t>
      </w:r>
    </w:p>
    <w:p>
      <w:pPr>
        <w:pStyle w:val="null3"/>
        <w:jc w:val="both"/>
      </w:pPr>
      <w:r>
        <w:rPr>
          <w:sz w:val="21"/>
        </w:rPr>
        <w:t>（一）付款方式</w:t>
      </w:r>
    </w:p>
    <w:p>
      <w:pPr>
        <w:pStyle w:val="null3"/>
        <w:jc w:val="both"/>
      </w:pPr>
      <w:r>
        <w:rPr>
          <w:sz w:val="21"/>
        </w:rPr>
        <w:t>1期：支付比例70%,合同签订生效后，甲方在收到乙方提交付款申请和合法有效的发票10个工作日内完成支付，支付合同总额的70%。</w:t>
      </w:r>
    </w:p>
    <w:p>
      <w:pPr>
        <w:pStyle w:val="null3"/>
        <w:jc w:val="both"/>
      </w:pPr>
      <w:r>
        <w:rPr>
          <w:sz w:val="21"/>
        </w:rPr>
        <w:t>2期：支付比例25%,乙方提交项目要求全部初步成果经甲方确认符合合同约定后，甲方在收到乙方提交的付款申请和合法有效的发票10个工作日内完成支付，支付合同总额的25%。</w:t>
      </w:r>
    </w:p>
    <w:p>
      <w:pPr>
        <w:pStyle w:val="null3"/>
        <w:jc w:val="both"/>
      </w:pPr>
      <w:r>
        <w:rPr>
          <w:sz w:val="21"/>
        </w:rPr>
        <w:t>3期：支付比例5%,提交的最终项目成果经甲方验收合格，且甲方确认乙方无违约事项后，乙方提交付款申请、与拟支付金额等额的发票，甲方在收到付款申请和合法有效的发票后的10个工作日内完成支付，支付合同总额的5%。</w:t>
      </w:r>
    </w:p>
    <w:p>
      <w:pPr>
        <w:pStyle w:val="null3"/>
        <w:jc w:val="both"/>
      </w:pPr>
      <w:r>
        <w:rPr>
          <w:sz w:val="21"/>
        </w:rPr>
        <w:t>4.甲方向乙方指定账户汇出款项后，即视为已履行付款义务，在汇款过程中，因乙方账户的原因（包括但不限于账号被注销、被冻结等）导致其无法收取款项的，由乙方承担相应后果。</w:t>
      </w:r>
    </w:p>
    <w:p>
      <w:pPr>
        <w:pStyle w:val="null3"/>
        <w:jc w:val="both"/>
      </w:pPr>
      <w:r>
        <w:rPr>
          <w:sz w:val="21"/>
        </w:rPr>
        <w:t>5.若因乙方原因引起工期延迟，造成甲方因财政资金回收而无法支付项目款的情况，概由乙方负责。</w:t>
      </w:r>
    </w:p>
    <w:p>
      <w:pPr>
        <w:pStyle w:val="null3"/>
        <w:jc w:val="both"/>
      </w:pPr>
      <w:r>
        <w:rPr>
          <w:sz w:val="21"/>
        </w:rPr>
        <w:t>甲方指定开票信息：</w:t>
      </w:r>
    </w:p>
    <w:p>
      <w:pPr>
        <w:pStyle w:val="null3"/>
        <w:jc w:val="both"/>
      </w:pPr>
      <w:r>
        <w:rPr>
          <w:sz w:val="21"/>
        </w:rPr>
        <w:t>名称：</w:t>
      </w:r>
      <w:r>
        <w:rPr>
          <w:sz w:val="21"/>
          <w:u w:val="single"/>
        </w:rPr>
        <w:t>广东省土地开发整治中心（广东省自然资源厅不动产登记中心）</w:t>
      </w:r>
    </w:p>
    <w:p>
      <w:pPr>
        <w:pStyle w:val="null3"/>
        <w:jc w:val="both"/>
      </w:pPr>
      <w:r>
        <w:rPr>
          <w:sz w:val="21"/>
        </w:rPr>
        <w:t>纳税人识别号：</w:t>
      </w:r>
      <w:r>
        <w:rPr>
          <w:sz w:val="21"/>
          <w:u w:val="single"/>
        </w:rPr>
        <w:t>12440000560850863H</w:t>
      </w:r>
    </w:p>
    <w:p>
      <w:pPr>
        <w:pStyle w:val="null3"/>
        <w:jc w:val="both"/>
      </w:pPr>
      <w:r>
        <w:rPr>
          <w:sz w:val="21"/>
        </w:rPr>
        <w:t>乙方指定收款账户为：</w:t>
      </w:r>
    </w:p>
    <w:p>
      <w:pPr>
        <w:pStyle w:val="null3"/>
        <w:jc w:val="both"/>
      </w:pPr>
      <w:r>
        <w:rPr>
          <w:sz w:val="21"/>
        </w:rPr>
        <w:t>开户银行：</w:t>
      </w:r>
    </w:p>
    <w:p>
      <w:pPr>
        <w:pStyle w:val="null3"/>
        <w:jc w:val="both"/>
      </w:pPr>
      <w:r>
        <w:rPr>
          <w:sz w:val="21"/>
        </w:rPr>
        <w:t>开户名：</w:t>
      </w:r>
    </w:p>
    <w:p>
      <w:pPr>
        <w:pStyle w:val="null3"/>
        <w:jc w:val="both"/>
      </w:pPr>
      <w:r>
        <w:rPr>
          <w:sz w:val="21"/>
        </w:rPr>
        <w:t>账</w:t>
      </w:r>
      <w:r>
        <w:rPr>
          <w:sz w:val="21"/>
        </w:rPr>
        <w:t xml:space="preserve">    </w:t>
      </w:r>
      <w:r>
        <w:rPr>
          <w:sz w:val="21"/>
        </w:rPr>
        <w:t>号：</w:t>
      </w:r>
    </w:p>
    <w:p>
      <w:pPr>
        <w:pStyle w:val="null3"/>
        <w:jc w:val="both"/>
      </w:pPr>
      <w:r>
        <w:rPr>
          <w:sz w:val="21"/>
          <w:b/>
        </w:rPr>
        <w:t>八、知识产权归属</w:t>
      </w:r>
    </w:p>
    <w:p>
      <w:pPr>
        <w:pStyle w:val="null3"/>
        <w:jc w:val="both"/>
      </w:pPr>
      <w:r>
        <w:rPr>
          <w:sz w:val="21"/>
        </w:rPr>
        <w:t>（一）乙方履行本合同过程中形成的全部项目成果（含初步成果、最终成果）的知识产权归甲方所有。</w:t>
      </w:r>
    </w:p>
    <w:p>
      <w:pPr>
        <w:pStyle w:val="null3"/>
        <w:jc w:val="both"/>
      </w:pPr>
      <w:r>
        <w:rPr>
          <w:sz w:val="21"/>
        </w:rPr>
        <w:t>（二）完成项目成果的相关人员享有署名权及获取荣誉证书、奖励的权利。</w:t>
      </w:r>
    </w:p>
    <w:p>
      <w:pPr>
        <w:pStyle w:val="null3"/>
        <w:jc w:val="both"/>
      </w:pPr>
      <w:r>
        <w:rPr>
          <w:sz w:val="21"/>
        </w:rPr>
        <w:t>（三）未经甲方书面同意，乙方不得自行或授权第三方使用本合同项下的项目成果，包括但不限于发表基于项目工作过程中形成的学术论文、专著、专利、就项目成果申报奖项等。</w:t>
      </w:r>
    </w:p>
    <w:p>
      <w:pPr>
        <w:pStyle w:val="null3"/>
        <w:jc w:val="both"/>
      </w:pPr>
      <w:r>
        <w:rPr>
          <w:sz w:val="21"/>
        </w:rPr>
        <w:t>（四）乙方保证所有项目成果均为独立原创成果，不存在侵犯第三方知识产权的情形，如甲方使用乙方的项目成果导致被第三方提出侵权之诉，一切法律责任由乙方承担。</w:t>
      </w:r>
    </w:p>
    <w:p>
      <w:pPr>
        <w:pStyle w:val="null3"/>
        <w:jc w:val="both"/>
      </w:pPr>
      <w:r>
        <w:rPr>
          <w:sz w:val="21"/>
        </w:rPr>
        <w:t>（五）本合同不会引起任何已申请、登记的知识产权所有权的转移。</w:t>
      </w:r>
    </w:p>
    <w:p>
      <w:pPr>
        <w:pStyle w:val="null3"/>
        <w:jc w:val="both"/>
      </w:pPr>
      <w:r>
        <w:rPr>
          <w:sz w:val="21"/>
          <w:b/>
        </w:rPr>
        <w:t>九、保密条款</w:t>
      </w:r>
    </w:p>
    <w:p>
      <w:pPr>
        <w:pStyle w:val="null3"/>
        <w:jc w:val="both"/>
      </w:pPr>
      <w:r>
        <w:rPr>
          <w:sz w:val="21"/>
        </w:rPr>
        <w:t>（一）项目实施过程中至乙方正式向甲方交付成果时止，乙方必须采取措施对本项目实施过程中的数据、技术文档等资料保密，否则，由于乙方原因（无论故意或过失）导致的上述资料泄密的，乙方必须承担一切责任。项目完成后，甲、乙双方均有责任对本项目的技术保密。</w:t>
      </w:r>
    </w:p>
    <w:p>
      <w:pPr>
        <w:pStyle w:val="null3"/>
        <w:jc w:val="both"/>
      </w:pPr>
      <w:r>
        <w:rPr>
          <w:sz w:val="21"/>
        </w:rPr>
        <w:t>（二）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1"/>
        </w:rPr>
        <w:t>（三）乙方应当在履行完合同义务后将甲方提交的全部资料原件以及复制件交还给甲方，不得私自持有，甲方同意由乙方持有的除外。</w:t>
      </w:r>
    </w:p>
    <w:p>
      <w:pPr>
        <w:pStyle w:val="null3"/>
        <w:jc w:val="both"/>
      </w:pPr>
      <w:r>
        <w:rPr>
          <w:sz w:val="21"/>
        </w:rPr>
        <w:t>（四）如乙方违反保密义务，应按本合同第十条第（二）项承担违约责任。</w:t>
      </w:r>
    </w:p>
    <w:p>
      <w:pPr>
        <w:pStyle w:val="null3"/>
        <w:jc w:val="both"/>
      </w:pPr>
      <w:r>
        <w:rPr>
          <w:sz w:val="21"/>
        </w:rPr>
        <w:t>（五）保密期限为长期，本条款不因合同期限届满、解除、终止而失效。</w:t>
      </w:r>
    </w:p>
    <w:p>
      <w:pPr>
        <w:pStyle w:val="null3"/>
        <w:jc w:val="both"/>
      </w:pPr>
      <w:r>
        <w:rPr>
          <w:sz w:val="21"/>
          <w:b/>
        </w:rPr>
        <w:t>十、违约责任</w:t>
      </w:r>
    </w:p>
    <w:p>
      <w:pPr>
        <w:pStyle w:val="null3"/>
        <w:jc w:val="both"/>
      </w:pPr>
      <w:r>
        <w:rPr>
          <w:sz w:val="21"/>
        </w:rPr>
        <w:t>（一）甲、乙双方应该严格遵守本协议的约定，如一方出现违约，双方应当积极沟通，可以通过签订补充协议等方式协商解决，具体解决方案由双方协商确定。</w:t>
      </w:r>
    </w:p>
    <w:p>
      <w:pPr>
        <w:pStyle w:val="null3"/>
        <w:jc w:val="both"/>
      </w:pPr>
      <w:r>
        <w:rPr>
          <w:sz w:val="21"/>
        </w:rPr>
        <w:t>（二）乙方出现下列情形之一的，视为不履行合同义务，情节严重，甲方有权解除本合同，未支付的合同款项，不再支付；同时，甲方将乙方纳入本单位不诚信负面名单，乙方三年内不得参与甲方组织的招标等采购活动：</w:t>
      </w:r>
    </w:p>
    <w:p>
      <w:pPr>
        <w:pStyle w:val="null3"/>
        <w:jc w:val="both"/>
      </w:pPr>
      <w:r>
        <w:rPr>
          <w:sz w:val="21"/>
        </w:rPr>
        <w:t>1.乙方提供的服务不符合招标文件、响应文件或本合同规定，经甲方要求修改3次以上仍不符合要求的；</w:t>
      </w:r>
    </w:p>
    <w:p>
      <w:pPr>
        <w:pStyle w:val="null3"/>
        <w:jc w:val="both"/>
      </w:pPr>
      <w:r>
        <w:rPr>
          <w:sz w:val="21"/>
        </w:rPr>
        <w:t>2.乙方逾期提供服务或逾期提交项目成果，经甲方书面催告以后，仍无法在要求的时间内提供；</w:t>
      </w:r>
    </w:p>
    <w:p>
      <w:pPr>
        <w:pStyle w:val="null3"/>
        <w:jc w:val="both"/>
      </w:pPr>
      <w:r>
        <w:rPr>
          <w:sz w:val="21"/>
        </w:rPr>
        <w:t>3.未经甲方书面同意，乙方转包或分包本合同项下任务的；</w:t>
      </w:r>
    </w:p>
    <w:p>
      <w:pPr>
        <w:pStyle w:val="null3"/>
        <w:jc w:val="both"/>
      </w:pPr>
      <w:r>
        <w:rPr>
          <w:sz w:val="21"/>
        </w:rPr>
        <w:t>4.乙方提交的项目成果出现学术造假、知识产权争议等重大质量问题的;</w:t>
      </w:r>
    </w:p>
    <w:p>
      <w:pPr>
        <w:pStyle w:val="null3"/>
        <w:jc w:val="both"/>
      </w:pPr>
      <w:r>
        <w:rPr>
          <w:sz w:val="21"/>
        </w:rPr>
        <w:t>5.乙方未按甲方要求在期限内履行定期报告义务,逾期3次以上的；</w:t>
      </w:r>
    </w:p>
    <w:p>
      <w:pPr>
        <w:pStyle w:val="null3"/>
        <w:jc w:val="both"/>
      </w:pPr>
      <w:r>
        <w:rPr>
          <w:sz w:val="21"/>
        </w:rPr>
        <w:t>6.乙方违反保密义务的，给甲方造成重大损失的；</w:t>
      </w:r>
    </w:p>
    <w:p>
      <w:pPr>
        <w:pStyle w:val="null3"/>
        <w:jc w:val="both"/>
      </w:pPr>
      <w:r>
        <w:rPr>
          <w:sz w:val="21"/>
        </w:rPr>
        <w:t>7.未经甲方书面同意，乙方自行或授权第三方使用本合同项下的项目成果；</w:t>
      </w:r>
    </w:p>
    <w:p>
      <w:pPr>
        <w:pStyle w:val="null3"/>
        <w:jc w:val="both"/>
      </w:pPr>
      <w:r>
        <w:rPr>
          <w:sz w:val="21"/>
        </w:rPr>
        <w:t>8.乙方存在其他违约行为，甲方要求限期改正，乙方在期限内未改正或改正后仍不符合甲方要求达3次以上。</w:t>
      </w:r>
    </w:p>
    <w:p>
      <w:pPr>
        <w:pStyle w:val="null3"/>
        <w:jc w:val="both"/>
      </w:pPr>
      <w:r>
        <w:rPr>
          <w:sz w:val="21"/>
        </w:rPr>
        <w:t>（三）如因法律、法规或政策等非甲方原因导致项目被取消、终止的，甲方有权解除本合同且不承担任何责任。</w:t>
      </w:r>
    </w:p>
    <w:p>
      <w:pPr>
        <w:pStyle w:val="null3"/>
        <w:jc w:val="both"/>
      </w:pPr>
      <w:r>
        <w:rPr>
          <w:sz w:val="21"/>
        </w:rPr>
        <w:t>（四）其它违约责任按《中华人民共和国民法典》处理。</w:t>
      </w:r>
    </w:p>
    <w:p>
      <w:pPr>
        <w:pStyle w:val="null3"/>
        <w:jc w:val="both"/>
      </w:pPr>
      <w:r>
        <w:rPr>
          <w:sz w:val="21"/>
          <w:b/>
        </w:rPr>
        <w:t>十一、通知及送达</w:t>
      </w:r>
    </w:p>
    <w:p>
      <w:pPr>
        <w:pStyle w:val="null3"/>
        <w:jc w:val="both"/>
      </w:pPr>
      <w:r>
        <w:rPr>
          <w:sz w:val="21"/>
        </w:rPr>
        <w:t>（一）甲方指定为项目联系人，联系人电话：，传真号码：，电子邮箱为：，通讯地址为：。</w:t>
      </w:r>
    </w:p>
    <w:p>
      <w:pPr>
        <w:pStyle w:val="null3"/>
        <w:jc w:val="both"/>
      </w:pPr>
      <w:r>
        <w:rPr>
          <w:sz w:val="21"/>
        </w:rPr>
        <w:t>（二）乙方指定为项目联系人，联系人电话：，传真号码：，电子邮箱为：，通讯地址为：。</w:t>
      </w:r>
    </w:p>
    <w:p>
      <w:pPr>
        <w:pStyle w:val="null3"/>
        <w:jc w:val="both"/>
      </w:pPr>
      <w:r>
        <w:rPr>
          <w:sz w:val="21"/>
        </w:rPr>
        <w:t>（三）本合同载明的通讯地址、联系人电话等信息为本合同有效联系方式，双方确认该联系方式真实有效，任何一方向对方发出的有关本合同的通知，均应以约定的联系方式为准，收到通知的一方对通知内容有异议的，应在收到通知后</w:t>
      </w:r>
      <w:r>
        <w:rPr>
          <w:sz w:val="21"/>
        </w:rPr>
        <w:t>3个工作日内通知对方，逾期通知的，视为无异议。</w:t>
      </w:r>
    </w:p>
    <w:p>
      <w:pPr>
        <w:pStyle w:val="null3"/>
        <w:jc w:val="both"/>
      </w:pPr>
      <w:r>
        <w:rPr>
          <w:sz w:val="21"/>
        </w:rPr>
        <w:t>（四）一方对合同约定联系信息有变更的，应当在变更当日前通知另一方，否则一方在上述送达有效期限内按照原有通讯地址予以送达，视为有效送达，双方保证记载于本合同的联系人已取得各自授权，有权代表各自单位处理本合同项下之事务。</w:t>
      </w:r>
    </w:p>
    <w:p>
      <w:pPr>
        <w:pStyle w:val="null3"/>
        <w:jc w:val="both"/>
      </w:pPr>
      <w:r>
        <w:rPr>
          <w:sz w:val="21"/>
          <w:b/>
        </w:rPr>
        <w:t>十二、争端的解决</w:t>
      </w:r>
    </w:p>
    <w:p>
      <w:pPr>
        <w:pStyle w:val="null3"/>
        <w:jc w:val="both"/>
      </w:pPr>
      <w:r>
        <w:rPr>
          <w:sz w:val="21"/>
        </w:rPr>
        <w:t>合同执行过程中发生的任何争议，如双方不能通过友好协商解决，双方均有权向广州仲裁委员会提起仲裁。</w:t>
      </w:r>
    </w:p>
    <w:p>
      <w:pPr>
        <w:pStyle w:val="null3"/>
        <w:jc w:val="both"/>
      </w:pPr>
      <w:r>
        <w:rPr>
          <w:sz w:val="21"/>
          <w:b/>
        </w:rPr>
        <w:t>十三、不可抗力</w:t>
      </w:r>
    </w:p>
    <w:p>
      <w:pPr>
        <w:pStyle w:val="null3"/>
        <w:jc w:val="both"/>
      </w:pPr>
      <w:r>
        <w:rPr>
          <w:sz w:val="21"/>
        </w:rPr>
        <w:t>（一）任何一方由于不可抗力原因不能履行合同时，应在不可抗力事件结束后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一方违约后发生不可抗力的，不免除违约方的违约责任。</w:t>
      </w:r>
    </w:p>
    <w:p>
      <w:pPr>
        <w:pStyle w:val="null3"/>
        <w:jc w:val="both"/>
      </w:pPr>
      <w:r>
        <w:rPr>
          <w:sz w:val="21"/>
        </w:rPr>
        <w:t>（二）不可抗力事件发生后，甲方和乙方应当积极寻求以合理的方式履行本合同。如不可抗力无法消除，致使合同目的无法实现的，双方均有权解除合同，且均不互相索赔，甲方未支付的费用不再支付。</w:t>
      </w:r>
    </w:p>
    <w:p>
      <w:pPr>
        <w:pStyle w:val="null3"/>
        <w:jc w:val="both"/>
      </w:pPr>
      <w:r>
        <w:rPr>
          <w:sz w:val="21"/>
          <w:b/>
        </w:rPr>
        <w:t>十四、税费</w:t>
      </w:r>
    </w:p>
    <w:p>
      <w:pPr>
        <w:pStyle w:val="null3"/>
        <w:jc w:val="both"/>
      </w:pPr>
      <w:r>
        <w:rPr>
          <w:sz w:val="21"/>
        </w:rPr>
        <w:t>在中国境内、外发生的与本合同执行有关的一切税费均由乙方负担。</w:t>
      </w:r>
    </w:p>
    <w:p>
      <w:pPr>
        <w:pStyle w:val="null3"/>
        <w:jc w:val="both"/>
      </w:pPr>
      <w:r>
        <w:rPr>
          <w:sz w:val="21"/>
          <w:b/>
        </w:rPr>
        <w:t>十五、其它</w:t>
      </w:r>
    </w:p>
    <w:p>
      <w:pPr>
        <w:pStyle w:val="null3"/>
        <w:jc w:val="both"/>
      </w:pPr>
      <w:r>
        <w:rPr>
          <w:sz w:val="21"/>
        </w:rPr>
        <w:t>（一）本合同所有附件、招标文件、响应文件、中标（成交）通知书均为合同的有效组成部分，与本合同具有同等法律效力。</w:t>
      </w:r>
    </w:p>
    <w:p>
      <w:pPr>
        <w:pStyle w:val="null3"/>
        <w:jc w:val="both"/>
      </w:pPr>
      <w:r>
        <w:rPr>
          <w:sz w:val="21"/>
        </w:rPr>
        <w:t>（二）在执行本合同的过程中，所有经双方签署确认的文件（包括会议纪要、补充协议、往来信函）即成为本合同的有效组成部分。</w:t>
      </w:r>
    </w:p>
    <w:p>
      <w:pPr>
        <w:pStyle w:val="null3"/>
        <w:jc w:val="both"/>
      </w:pPr>
      <w:r>
        <w:rPr>
          <w:sz w:val="21"/>
        </w:rPr>
        <w:t>（三）双方可就本合同签署补充合同，补充协议与本合同具有同等的法律效力，如补充协议与本合同冲突的，以补充协议约定为准。</w:t>
      </w:r>
    </w:p>
    <w:p>
      <w:pPr>
        <w:pStyle w:val="null3"/>
        <w:jc w:val="both"/>
      </w:pPr>
      <w:r>
        <w:rPr>
          <w:sz w:val="21"/>
          <w:b/>
        </w:rPr>
        <w:t>十六、合同生效</w:t>
      </w:r>
    </w:p>
    <w:p>
      <w:pPr>
        <w:pStyle w:val="null3"/>
        <w:jc w:val="both"/>
      </w:pPr>
      <w:r>
        <w:rPr>
          <w:sz w:val="21"/>
        </w:rPr>
        <w:t>（一）本合同在甲、乙双方的法定代表人或其授权代表签名且单位盖章后生效，授权代表签名应当取得授权单位盖章确认的《书面授权委托书》。</w:t>
      </w:r>
    </w:p>
    <w:p>
      <w:pPr>
        <w:pStyle w:val="null3"/>
        <w:jc w:val="both"/>
      </w:pPr>
      <w:r>
        <w:rPr>
          <w:sz w:val="21"/>
        </w:rPr>
        <w:t>（二）合同一式份，其中甲方</w:t>
      </w:r>
      <w:r>
        <w:rPr>
          <w:sz w:val="21"/>
          <w:u w:val="single"/>
        </w:rPr>
        <w:t>叁</w:t>
      </w:r>
      <w:r>
        <w:rPr>
          <w:sz w:val="21"/>
        </w:rPr>
        <w:t>份，乙方份，采购代理机构份，均具有同等法律效力。</w:t>
      </w:r>
    </w:p>
    <w:p>
      <w:pPr>
        <w:pStyle w:val="null3"/>
        <w:jc w:val="both"/>
      </w:pPr>
      <w:r>
        <w:rPr>
          <w:sz w:val="21"/>
        </w:rPr>
        <w:t>（三）本合同未尽事宜，由双方另行协商处理。</w:t>
      </w:r>
    </w:p>
    <w:p>
      <w:pPr>
        <w:pStyle w:val="null3"/>
        <w:jc w:val="both"/>
      </w:pPr>
      <w:r>
        <w:rPr>
          <w:sz w:val="21"/>
        </w:rPr>
        <w:t>甲方（盖章）：</w:t>
      </w:r>
      <w:r>
        <w:rPr/>
        <w:t xml:space="preserve">                            </w:t>
      </w:r>
      <w:r>
        <w:rPr>
          <w:sz w:val="21"/>
        </w:rPr>
        <w:t>乙方（盖章）：</w:t>
      </w:r>
    </w:p>
    <w:p>
      <w:pPr>
        <w:pStyle w:val="null3"/>
        <w:jc w:val="both"/>
      </w:pPr>
      <w:r>
        <w:rPr>
          <w:sz w:val="21"/>
        </w:rPr>
        <w:t>法定代表人或授权代表：</w:t>
      </w:r>
      <w:r>
        <w:rPr/>
        <w:t xml:space="preserve">                    </w:t>
      </w:r>
      <w:r>
        <w:rPr>
          <w:sz w:val="21"/>
        </w:rPr>
        <w:t>法定代表人或授权代表：</w:t>
      </w:r>
      <w:r>
        <w:rPr>
          <w:sz w:val="21"/>
        </w:rPr>
        <w:t xml:space="preserve">          </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ind w:firstLine="422"/>
        <w:jc w:val="center"/>
      </w:pPr>
      <w:r>
        <w:rPr>
          <w:sz w:val="21"/>
          <w:b/>
        </w:rPr>
        <w:t>保密承诺书</w:t>
      </w:r>
    </w:p>
    <w:p>
      <w:pPr>
        <w:pStyle w:val="null3"/>
        <w:ind w:firstLine="422"/>
        <w:jc w:val="both"/>
      </w:pPr>
      <w:r>
        <w:rPr>
          <w:sz w:val="21"/>
        </w:rPr>
        <w:t>致：</w:t>
      </w:r>
      <w:r>
        <w:rPr>
          <w:sz w:val="21"/>
          <w:u w:val="single"/>
        </w:rPr>
        <w:t xml:space="preserve">                    </w:t>
      </w:r>
    </w:p>
    <w:p>
      <w:pPr>
        <w:pStyle w:val="null3"/>
        <w:ind w:firstLine="420"/>
        <w:jc w:val="both"/>
      </w:pPr>
      <w:r>
        <w:rPr>
          <w:sz w:val="21"/>
        </w:rPr>
        <w:t>为保护合作方甲方的合法利益，保证合作双方实现顺利合作，避免因信息泄露而给甲方造成损失，本项目的服务方</w:t>
      </w:r>
      <w:r>
        <w:rPr>
          <w:sz w:val="21"/>
          <w:u w:val="single"/>
        </w:rPr>
        <w:t xml:space="preserve">                       </w:t>
      </w:r>
      <w:r>
        <w:rPr>
          <w:sz w:val="21"/>
        </w:rPr>
        <w:t>以及参与本项目的所有员工承诺遵守本保密承诺书内容。</w:t>
      </w:r>
    </w:p>
    <w:p>
      <w:pPr>
        <w:pStyle w:val="null3"/>
        <w:ind w:firstLine="420"/>
        <w:jc w:val="both"/>
      </w:pPr>
      <w:r>
        <w:rPr>
          <w:sz w:val="21"/>
        </w:rPr>
        <w:t>一、保密信息定义</w:t>
      </w:r>
    </w:p>
    <w:p>
      <w:pPr>
        <w:pStyle w:val="null3"/>
        <w:ind w:firstLine="420"/>
        <w:jc w:val="both"/>
      </w:pPr>
      <w:r>
        <w:rPr>
          <w:sz w:val="21"/>
        </w:rPr>
        <w:t>本承诺书所称的</w:t>
      </w:r>
      <w:r>
        <w:rPr>
          <w:sz w:val="21"/>
        </w:rPr>
        <w:t>“保密信息”是指所有涉密信息、商业秘密、技术秘密、通信或与该项目相关的其他信息，无论是书面的、口头的、图形的、电磁的或</w:t>
      </w:r>
      <w:r>
        <w:rPr>
          <w:sz w:val="21"/>
        </w:rPr>
        <w:t>其他</w:t>
      </w:r>
      <w:r>
        <w:rPr>
          <w:sz w:val="21"/>
        </w:rPr>
        <w:t>任何形式的信息，包括（但不限于）数据、用户名、口令、产品、文件、规划、方案、技术、方法、仪器设备</w:t>
      </w:r>
      <w:r>
        <w:rPr>
          <w:sz w:val="21"/>
        </w:rPr>
        <w:t>和其他信息</w:t>
      </w:r>
      <w:r>
        <w:rPr>
          <w:sz w:val="21"/>
        </w:rPr>
        <w:t>及文档等，上述信息在本项目以如下形式确定：</w:t>
      </w:r>
    </w:p>
    <w:p>
      <w:pPr>
        <w:pStyle w:val="null3"/>
        <w:ind w:firstLine="420"/>
        <w:jc w:val="both"/>
      </w:pPr>
      <w:r>
        <w:rPr>
          <w:sz w:val="21"/>
        </w:rPr>
        <w:t>1.甲方在项目实施中为乙方及乙方工作人员提供必要的数据、程序、用户名、口令和资料等；</w:t>
      </w:r>
    </w:p>
    <w:p>
      <w:pPr>
        <w:pStyle w:val="null3"/>
        <w:ind w:firstLine="420"/>
        <w:jc w:val="both"/>
      </w:pPr>
      <w:r>
        <w:rPr>
          <w:sz w:val="21"/>
        </w:rPr>
        <w:t>2.在对甲方提供服务工作中涉及的业务及技术文档，包括政策、方案设计细节、程序文件、数据结构，以及相关业务系统的硬软件、文档，测试和测试产生的数据等；</w:t>
      </w:r>
    </w:p>
    <w:p>
      <w:pPr>
        <w:pStyle w:val="null3"/>
        <w:ind w:firstLine="420"/>
        <w:jc w:val="both"/>
      </w:pPr>
      <w:r>
        <w:rPr>
          <w:sz w:val="21"/>
        </w:rPr>
        <w:t>3.服务过程中产生的所有成果为保密的内容；</w:t>
      </w:r>
    </w:p>
    <w:p>
      <w:pPr>
        <w:pStyle w:val="null3"/>
        <w:ind w:firstLine="420"/>
        <w:jc w:val="both"/>
      </w:pPr>
      <w:r>
        <w:rPr>
          <w:sz w:val="21"/>
        </w:rPr>
        <w:t>4.其他甲方合理认为并申明属于保密信息的内容。</w:t>
      </w:r>
    </w:p>
    <w:p>
      <w:pPr>
        <w:pStyle w:val="null3"/>
        <w:ind w:firstLine="420"/>
        <w:jc w:val="both"/>
      </w:pPr>
      <w:r>
        <w:rPr>
          <w:sz w:val="21"/>
        </w:rPr>
        <w:t>二、保密要求</w:t>
      </w:r>
    </w:p>
    <w:p>
      <w:pPr>
        <w:pStyle w:val="null3"/>
        <w:ind w:firstLine="420"/>
        <w:jc w:val="both"/>
      </w:pPr>
      <w:r>
        <w:rPr>
          <w:sz w:val="21"/>
        </w:rPr>
        <w:t>我公司在国家相关法律法规、规章政策所规定的前提下，全力限制</w:t>
      </w:r>
      <w:r>
        <w:rPr>
          <w:sz w:val="21"/>
        </w:rPr>
        <w:t>“保密信息”的使用范围以利保密防范，并仅用于为甲方提供服务。在未经甲方书面形式授权下，我公司不会直接或间接使用“项目资料”的利益或目的性的任何专有信息，亦不会把任何专用信息披露给他人,我公司的所有员工均有义务受约束，并负有保密的义务。</w:t>
      </w:r>
    </w:p>
    <w:p>
      <w:pPr>
        <w:pStyle w:val="null3"/>
        <w:ind w:firstLine="420"/>
        <w:jc w:val="both"/>
      </w:pPr>
      <w:r>
        <w:rPr>
          <w:sz w:val="21"/>
        </w:rPr>
        <w:t>1.承诺人始终对保密资料保密，不在项目之外使用甲方提供的保密信息及因履行本项目而掌握的保密信息。</w:t>
      </w:r>
    </w:p>
    <w:p>
      <w:pPr>
        <w:pStyle w:val="null3"/>
        <w:ind w:firstLine="420"/>
        <w:jc w:val="both"/>
      </w:pPr>
      <w:r>
        <w:rPr>
          <w:sz w:val="21"/>
        </w:rPr>
        <w:t>2.未经甲方书面同意，不向任何第三方提供保密信息以及可以接触上述保密信息的手段，包括在公开场合展览，公开对外宣传，作为文章、讯息、参考数据发表等。</w:t>
      </w:r>
    </w:p>
    <w:p>
      <w:pPr>
        <w:pStyle w:val="null3"/>
        <w:ind w:firstLine="420"/>
        <w:jc w:val="both"/>
      </w:pPr>
      <w:r>
        <w:rPr>
          <w:sz w:val="21"/>
        </w:rPr>
        <w:t>3.只向项目相关人员（包括各自的领导﹑同事和雇员等）为商讨合作项目而有需要知悉保密信息的人士披露保密信息；并保证上述各相关人员的行为将会符合本守则的规定。</w:t>
      </w:r>
    </w:p>
    <w:p>
      <w:pPr>
        <w:pStyle w:val="null3"/>
        <w:ind w:firstLine="420"/>
        <w:jc w:val="both"/>
      </w:pPr>
      <w:r>
        <w:rPr>
          <w:sz w:val="21"/>
        </w:rPr>
        <w:t>4.在商讨合作项目的过程中，若需向第三方披露甲方的保密信息，应取得甲方书面许可，并要求该第三方不得向任何</w:t>
      </w:r>
      <w:r>
        <w:rPr>
          <w:sz w:val="21"/>
        </w:rPr>
        <w:t>其他</w:t>
      </w:r>
      <w:r>
        <w:rPr>
          <w:sz w:val="21"/>
        </w:rPr>
        <w:t>人士泄露保密信息。</w:t>
      </w:r>
    </w:p>
    <w:p>
      <w:pPr>
        <w:pStyle w:val="null3"/>
        <w:ind w:firstLine="420"/>
        <w:jc w:val="both"/>
      </w:pPr>
      <w:r>
        <w:rPr>
          <w:sz w:val="21"/>
        </w:rPr>
        <w:t>5.有关保密的内容和义务，未经甲方解封则长期有效。</w:t>
      </w:r>
    </w:p>
    <w:p>
      <w:pPr>
        <w:pStyle w:val="null3"/>
        <w:ind w:firstLine="420"/>
        <w:jc w:val="both"/>
      </w:pPr>
      <w:r>
        <w:rPr>
          <w:sz w:val="21"/>
        </w:rPr>
        <w:t>承诺人</w:t>
      </w:r>
      <w:r>
        <w:rPr>
          <w:sz w:val="21"/>
        </w:rPr>
        <w:t>:</w:t>
      </w:r>
      <w:r>
        <w:rPr>
          <w:sz w:val="21"/>
          <w:u w:val="single"/>
        </w:rPr>
        <w:t xml:space="preserve">                                </w:t>
      </w:r>
      <w:r>
        <w:rPr>
          <w:sz w:val="21"/>
        </w:rPr>
        <w:t xml:space="preserve">                                  </w:t>
      </w:r>
    </w:p>
    <w:p>
      <w:pPr>
        <w:pStyle w:val="null3"/>
        <w:ind w:firstLine="420"/>
        <w:jc w:val="right"/>
      </w:pPr>
      <w:r>
        <w:rPr>
          <w:sz w:val="21"/>
        </w:rPr>
        <w:t>（法定代表人或委托代理人签字并盖单位公章）</w:t>
      </w:r>
    </w:p>
    <w:p>
      <w:pPr>
        <w:pStyle w:val="null3"/>
        <w:ind w:firstLine="4410"/>
        <w:jc w:val="both"/>
      </w:pPr>
      <w:r>
        <w:rPr>
          <w:sz w:val="21"/>
        </w:rPr>
        <w:t>日</w:t>
      </w:r>
      <w:r>
        <w:rPr>
          <w:sz w:val="21"/>
        </w:rPr>
        <w:t xml:space="preserve">  </w:t>
      </w:r>
      <w:r>
        <w:rPr>
          <w:sz w:val="21"/>
        </w:rPr>
        <w:t>期：</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440001-2026-14949</w:t>
      </w:r>
    </w:p>
    <w:p>
      <w:pPr>
        <w:pStyle w:val="null3"/>
        <w:jc w:val="center"/>
        <w:outlineLvl w:val="3"/>
      </w:pPr>
      <w:r>
        <w:rPr>
          <w:sz w:val="24"/>
          <w:b/>
        </w:rPr>
        <w:t>采购项目编号：</w:t>
      </w:r>
      <w:r>
        <w:rPr>
          <w:sz w:val="24"/>
          <w:b/>
        </w:rPr>
        <w:t>ZZ0260065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2026年度国土空间生态修复机制研究</w:t>
      </w:r>
      <w:r>
        <w:rPr>
          <w:u w:val="single"/>
        </w:rPr>
        <w:t>”</w:t>
      </w:r>
      <w:r>
        <w:rPr/>
        <w:t>项目的招标[采购项目编号为：</w:t>
      </w:r>
      <w:r>
        <w:rPr>
          <w:u w:val="single"/>
        </w:rPr>
        <w:t>ZZ0260065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2026年度国土空间生态修复机制研究</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2026年度国土空间生态修复机制研究</w:t>
      </w:r>
      <w:r>
        <w:rPr/>
        <w:t>”项目采购[采购项目编号为</w:t>
      </w:r>
      <w:r>
        <w:rPr/>
        <w:t>ZZ0260065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广东省土地开发整治中心（广东省自然资源厅不动产登记中心）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2026年度国土空间生态修复机制研究</w:t>
      </w:r>
      <w:r>
        <w:rPr/>
        <w:t>招标中获中标（采购项目编号：</w:t>
      </w:r>
      <w:r>
        <w:rPr/>
        <w:t>ZZ0260065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2026年度国土空间生态修复机制研究</w:t>
      </w:r>
      <w:r>
        <w:rPr/>
        <w:t>”项目（采购项目编号：</w:t>
      </w:r>
      <w:r>
        <w:rPr/>
        <w:t>ZZ0260065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