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440001-2026-05079</w:t>
      </w:r>
    </w:p>
    <w:p>
      <w:pPr>
        <w:pStyle w:val="null3"/>
        <w:jc w:val="center"/>
        <w:outlineLvl w:val="3"/>
      </w:pPr>
      <w:r>
        <w:rPr>
          <w:sz w:val="24"/>
          <w:b/>
        </w:rPr>
        <w:t>采购项目编号：</w:t>
      </w:r>
      <w:r>
        <w:rPr>
          <w:sz w:val="24"/>
          <w:b/>
        </w:rPr>
        <w:t>ZZ0260091</w:t>
      </w:r>
    </w:p>
    <w:p>
      <w:pPr>
        <w:pStyle w:val="null3"/>
        <w:jc w:val="center"/>
        <w:outlineLvl w:val="3"/>
      </w:pPr>
      <w:r>
        <w:rPr>
          <w:sz w:val="24"/>
          <w:b/>
        </w:rPr>
        <w:t>项目名称：</w:t>
      </w:r>
      <w:r>
        <w:rPr>
          <w:sz w:val="24"/>
          <w:b/>
        </w:rPr>
        <w:t>广东技术师范大学白云校区2026-2029年消防系统维护保养项目</w:t>
      </w:r>
    </w:p>
    <w:p>
      <w:pPr>
        <w:pStyle w:val="null3"/>
        <w:jc w:val="center"/>
        <w:outlineLvl w:val="3"/>
      </w:pPr>
      <w:r>
        <w:rPr>
          <w:sz w:val="24"/>
          <w:b/>
        </w:rPr>
        <w:t>采购人：</w:t>
      </w:r>
      <w:r>
        <w:rPr>
          <w:sz w:val="24"/>
          <w:b/>
        </w:rPr>
        <w:t>广东技术师范大学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广东技术师范大学</w:t>
      </w:r>
      <w:r>
        <w:rPr/>
        <w:t>的委托，采用</w:t>
      </w:r>
      <w:r>
        <w:rPr/>
        <w:t>公开招标</w:t>
      </w:r>
      <w:r>
        <w:rPr/>
        <w:t>方式组织采购</w:t>
      </w:r>
      <w:r>
        <w:rPr/>
        <w:t>广东技术师范大学白云校区2026-2029年消防系统维护保养项目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广东技术师范大学白云校区2026-2029年消防系统维护保养项目</w:t>
      </w:r>
    </w:p>
    <w:p>
      <w:pPr>
        <w:pStyle w:val="null3"/>
        <w:ind w:firstLine="480"/>
      </w:pPr>
      <w:r>
        <w:rPr/>
        <w:t>采购计划编号：</w:t>
      </w:r>
      <w:r>
        <w:rPr/>
        <w:t>440001-2026-05079</w:t>
      </w:r>
    </w:p>
    <w:p>
      <w:pPr>
        <w:pStyle w:val="null3"/>
        <w:ind w:firstLine="480"/>
      </w:pPr>
      <w:r>
        <w:rPr/>
        <w:t>采购项目编号：</w:t>
      </w:r>
      <w:r>
        <w:rPr/>
        <w:t>ZZ0260091</w:t>
      </w:r>
    </w:p>
    <w:p>
      <w:pPr>
        <w:pStyle w:val="null3"/>
        <w:ind w:firstLine="480"/>
      </w:pPr>
      <w:r>
        <w:rPr/>
        <w:t>采购方式：</w:t>
      </w:r>
      <w:r>
        <w:rPr/>
        <w:t>公开招标</w:t>
      </w:r>
    </w:p>
    <w:p>
      <w:pPr>
        <w:pStyle w:val="null3"/>
        <w:ind w:firstLine="480"/>
      </w:pPr>
      <w:r>
        <w:rPr/>
        <w:t>预算金额：</w:t>
      </w:r>
      <w:r>
        <w:rPr/>
        <w:t>1,940,665.00</w:t>
      </w:r>
      <w:r>
        <w:rPr/>
        <w:t>元</w:t>
      </w:r>
    </w:p>
    <w:p>
      <w:pPr>
        <w:pStyle w:val="null3"/>
        <w:outlineLvl w:val="3"/>
      </w:pPr>
      <w:r>
        <w:rPr>
          <w:sz w:val="24"/>
          <w:b/>
        </w:rPr>
        <w:t>2.项目内容及需求情况（采购项目技术规格、参数及要求）</w:t>
      </w:r>
    </w:p>
    <w:p>
      <w:pPr>
        <w:pStyle w:val="null3"/>
      </w:pPr>
      <w:r>
        <w:rPr/>
        <w:t>采购包1(广东技术师范大学白云校区2026-2029年消防系统维护保养项目):</w:t>
      </w:r>
    </w:p>
    <w:p>
      <w:pPr>
        <w:pStyle w:val="null3"/>
      </w:pPr>
      <w:r>
        <w:rPr/>
        <w:t>采购包预算金额：1,940,665.00元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消防设备维修和保养服务</w:t>
            </w:r>
          </w:p>
        </w:tc>
        <w:tc>
          <w:tcPr>
            <w:tcW w:type="dxa" w:w="2136"/>
          </w:tcPr>
          <w:p>
            <w:pPr>
              <w:pStyle w:val="null3"/>
            </w:pPr>
            <w:r>
              <w:rPr/>
              <w:t>广东技术师范大学白云校区2026-2029年消防系统维护保养项目</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合同履行期限：3年（合同签订之日起至2029年3月31日止）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2025年度财务状况报告或投标截止日前6个月内任意1个月的财务报表复印件；或银行出具的资信证明材料复印件） 。</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采购包1（广东技术师范大学白云校区2026-2029年消防系统维护保养项目）：</w:t>
      </w:r>
      <w:r>
        <w:rPr/>
        <w:t>本项目属于专门面向中小企业采购项目，供应商须为符合本项目采购标的对应行业（其他未列明行业）政策划分标准的中小企业。监狱企业、残疾人福利单位视同小型、微型企业。 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采购包1（广东技术师范大学白云校区2026-2029年消防系统维护保养项目）：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3)投标人必须在社会消防技术服务信息系统(https://shhxf.119.gov.cn/templet/index_7.jsp)完成注册并审核通过，且单位服务类型需要同时包含消防设施维护保养检测及消防安全评估（附网页截图并加盖投标人单位公章）。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广东技术师范大学</w:t>
      </w:r>
    </w:p>
    <w:p>
      <w:pPr>
        <w:pStyle w:val="null3"/>
        <w:ind w:firstLine="480"/>
      </w:pPr>
      <w:r>
        <w:rPr/>
        <w:t xml:space="preserve"> 地址：</w:t>
      </w:r>
      <w:r>
        <w:rPr/>
        <w:t>广州市天河区中山大道西293号</w:t>
      </w:r>
    </w:p>
    <w:p>
      <w:pPr>
        <w:pStyle w:val="null3"/>
        <w:ind w:firstLine="480"/>
      </w:pPr>
      <w:r>
        <w:rPr/>
        <w:t xml:space="preserve"> 联系方式：</w:t>
      </w:r>
      <w:r>
        <w:rPr/>
        <w:t>020-38256121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shd w:fill="FFFFFF" w:val="clear"/>
        </w:rPr>
        <w:t>1</w:t>
      </w:r>
      <w:r>
        <w:rPr>
          <w:sz w:val="21"/>
          <w:shd w:fill="FFFFFF" w:val="clear"/>
        </w:rPr>
        <w:t>、投标人须对本项目为单位（有划分包组的，则以包组为单位）的标的物进行整体投标，任何只对其中一部分内容进行的投标都被视为无效投标。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w:t>
      </w:r>
      <w:r>
        <w:rPr>
          <w:sz w:val="21"/>
          <w:shd w:fill="FFFFFF" w:val="clear"/>
        </w:rPr>
        <w:t>、本招标文件中，凡标有“★”的地方，投标人要特别加以注意，必须对此作出一一响应。若有一项带“★”的指标未响应或不满足，将导致其废标或投标无效。</w:t>
      </w:r>
    </w:p>
    <w:p>
      <w:pPr>
        <w:pStyle w:val="null3"/>
      </w:pPr>
      <w:r>
        <w:rPr/>
        <w:t>采购包1（广东技术师范大学白云校区2026-2029年消防系统维护保养项目）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3年（合同签订之日起至2029年3月31日止）</w:t>
            </w:r>
          </w:p>
        </w:tc>
      </w:tr>
      <w:tr>
        <w:tc>
          <w:tcPr>
            <w:tcW w:type="dxa" w:w="4153"/>
          </w:tcPr>
          <w:p>
            <w:pPr>
              <w:pStyle w:val="null3"/>
            </w:pPr>
            <w:r>
              <w:rPr/>
              <w:t>标的提供的地点</w:t>
            </w:r>
          </w:p>
        </w:tc>
        <w:tc>
          <w:tcPr>
            <w:tcW w:type="dxa" w:w="4153"/>
          </w:tcPr>
          <w:p>
            <w:pPr>
              <w:pStyle w:val="null3"/>
            </w:pPr>
            <w:r>
              <w:rPr/>
              <w:t>广东省广州市白云区江高镇环镇西路155号</w:t>
            </w:r>
          </w:p>
        </w:tc>
      </w:tr>
      <w:tr>
        <w:tc>
          <w:tcPr>
            <w:tcW w:type="dxa" w:w="4153"/>
          </w:tcPr>
          <w:p>
            <w:pPr>
              <w:pStyle w:val="null3"/>
            </w:pPr>
            <w:r>
              <w:rPr/>
              <w:t>付款方式</w:t>
            </w:r>
          </w:p>
        </w:tc>
        <w:tc>
          <w:tcPr>
            <w:tcW w:type="dxa" w:w="4153"/>
          </w:tcPr>
          <w:p>
            <w:pPr>
              <w:pStyle w:val="null3"/>
            </w:pPr>
            <w:r>
              <w:rPr/>
              <w:t>1期：支付比例100%,合同签订后5个工作日内，采购人支付合同金额的30%作为预付款，中标人同时提供有效期不少于1年的等额预付款保函。前期结算费用在预付款内抵扣，当结算费用达到预付款金额时，采购人退回预付款保函。中标人提供的预付款保函应由在中国境内注册的商业银行或保险公司出具，担保范围包括中标人按合同约定提供服务、未履行合同义务时向采购人返还预付款及承担违约责任，保函格式需经采购人书面确认。 维保费用按季度结算支付，季度考核合格后，采购人在收到发票10个工作日内完成支付，每次支付费用为一年合同总价的25%。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1期：本合同维保期限为3年共36个月，实行一季度一考核，根据消防系统对象实行：“日检”、“月检”、“季检”、“年检”、“适时维修”及日常巡检等维保工作并有记录，具体维保和检查巡查内容见表1。 评分标准设定每季度各项考评总分100分，按照考核评分标准，采购人根据中标人在消防维保各个方面的具体表现进行评分，凡考核评分在90分（含90分）以上为合格，不扣除维保费用； 1.考核得分低于90分，扣除该季度维保费用的2%； 2.考核得分低于85分，扣除该季度维保费用的5%； 3.若考核得分低于60分的，采购人除有权拒绝支付当季度维保费用外，采购人还有权终止与中标人的维保服务合同。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账号：44001470513050317023</w:t>
            </w:r>
          </w:p>
          <w:p>
            <w:pPr>
              <w:pStyle w:val="null3"/>
            </w:pPr>
            <w:r>
              <w:rPr/>
              <w:t>户名：广东技术师范大学</w:t>
            </w:r>
          </w:p>
          <w:p>
            <w:pPr>
              <w:pStyle w:val="null3"/>
            </w:pPr>
            <w:r>
              <w:rPr/>
              <w:t>开户行：中国建设银行广州天河工业园支行</w:t>
            </w:r>
          </w:p>
          <w:p>
            <w:pPr>
              <w:pStyle w:val="null3"/>
            </w:pPr>
            <w:r>
              <w:rPr/>
              <w:t>支票提交方式：广东技术师范大学财务处办公室现场提交</w:t>
            </w:r>
          </w:p>
          <w:p>
            <w:pPr>
              <w:pStyle w:val="null3"/>
            </w:pPr>
            <w:r>
              <w:rPr/>
              <w:t>汇票、本票提交方式：广东技术师范大学财务处办公室现场提交</w:t>
            </w:r>
          </w:p>
          <w:p>
            <w:pPr>
              <w:pStyle w:val="null3"/>
            </w:pPr>
            <w:r>
              <w:rPr/>
              <w:t>说明：中标人在与采购人签订合同前，须向采购人交纳合同金额的5%作为中标人履约保证金。如中标人在履行双方签订的维保服务合同时有赔偿或支付违约金责任，采购人有权直接从未支付的维保费用中进行扣减，且采购人可根据实际情况，在中标人交纳的履约保证金中扣除相应的违约金。如在合同履约过程中发生了履约保证金扣减行为，中标人须自扣减之日起3个工作日内将履约保证金补足至合同总金额5%。如中标人在履行双方签订的维保服务合同时没有违约行为，则在合同期满且中标人按采购人要求做好清场及交接工作后，采购人无息退还中标人交纳的履约保证金。采购人逾期退还履约保证金的，除应当退还履约保证金本金外，还应当每日按收取的履约保证金金额的万分之三向中标人偿付违约金，违约金总额不超过收取的履约保证金金额，但因合同的履行产生争议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消防设备维修和保养服务</w:t>
            </w:r>
          </w:p>
        </w:tc>
        <w:tc>
          <w:tcPr>
            <w:tcW w:type="dxa" w:w="933"/>
          </w:tcPr>
          <w:p>
            <w:pPr>
              <w:pStyle w:val="null3"/>
              <w:jc w:val="left"/>
            </w:pPr>
            <w:r>
              <w:rPr/>
              <w:t>广东技术师范大学白云校区2026-2029年消防系统维护保养项目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广东技术师范大学白云校区2026-2029年消防系统维护保养项目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shd w:fill="FFFFFF" w:val="clear"/>
              </w:rPr>
              <w:t>一、维保范围</w:t>
            </w:r>
          </w:p>
          <w:p>
            <w:pPr>
              <w:pStyle w:val="null3"/>
              <w:ind w:firstLine="420"/>
              <w:jc w:val="both"/>
            </w:pPr>
            <w:r>
              <w:rPr>
                <w:sz w:val="21"/>
                <w:shd w:fill="FFFFFF" w:val="clear"/>
              </w:rPr>
              <w:t>广东技术师范大学白云校区第一教学楼、第二教学楼、第三教学楼、学生宿舍</w:t>
            </w:r>
            <w:r>
              <w:rPr>
                <w:sz w:val="21"/>
                <w:shd w:fill="FFFFFF" w:val="clear"/>
              </w:rPr>
              <w:t>A1-A13栋、学生宿舍B1-B6栋、第一至第四实训楼、水泵房、学生活动中心、学生第一至第三饭堂、简易实验用房、图书馆、教学科研楼等区域内共34栋楼宇面积为388793.71㎡的消防系统及其设施设备的维护保养。具体范围如下：</w:t>
            </w:r>
          </w:p>
          <w:p>
            <w:pPr>
              <w:pStyle w:val="null3"/>
              <w:ind w:firstLine="420"/>
              <w:jc w:val="both"/>
            </w:pPr>
            <w:r>
              <w:rPr>
                <w:sz w:val="21"/>
                <w:shd w:fill="FFFFFF" w:val="clear"/>
              </w:rPr>
              <w:t>1.第一教学楼共七层，建筑面积为19322㎡，首层独立消防中心设有消防火灾自动报警系统 及消防联动控制系统、消防广播系统、消火栓系统、湿式自动喷淋系统、气体灭火系统、消防排烟系统、应急照明系统、灭火器配置。</w:t>
            </w:r>
          </w:p>
          <w:p>
            <w:pPr>
              <w:pStyle w:val="null3"/>
              <w:ind w:firstLine="420"/>
              <w:jc w:val="both"/>
            </w:pPr>
            <w:r>
              <w:rPr>
                <w:sz w:val="21"/>
                <w:shd w:fill="FFFFFF" w:val="clear"/>
              </w:rPr>
              <w:t>2.第二教学楼及副楼共7层，建筑为8064 ㎡，设有火灾自动报警系统 及消防联动控制系统、消防广播系统、消火栓系统、湿式自动喷淋系统、应急照明系统、灭火器配置。</w:t>
            </w:r>
          </w:p>
          <w:p>
            <w:pPr>
              <w:pStyle w:val="null3"/>
              <w:ind w:firstLine="420"/>
              <w:jc w:val="both"/>
            </w:pPr>
            <w:r>
              <w:rPr>
                <w:sz w:val="21"/>
                <w:shd w:fill="FFFFFF" w:val="clear"/>
              </w:rPr>
              <w:t>3.第三教学楼地上6层，地下2层，地下层面积9818㎡，总建筑面积为27841㎡，设有火灾自动报警系统 及消防联动控制系统、消防广播系统、消火栓系统、湿式自动喷淋系统、防火卷帘系统、消防排烟系统、应急照明系统、灭火器配置。</w:t>
            </w:r>
          </w:p>
          <w:p>
            <w:pPr>
              <w:pStyle w:val="null3"/>
              <w:ind w:firstLine="420"/>
              <w:jc w:val="both"/>
            </w:pPr>
            <w:r>
              <w:rPr>
                <w:sz w:val="21"/>
                <w:shd w:fill="FFFFFF" w:val="clear"/>
              </w:rPr>
              <w:t>4.学生宿舍A1-A4栋，共4栋，每栋6层，建筑面积23184㎡，设有区域火灾报警主机（联动型）、消火栓系统、应急照明系统、消防广播系统、灭火器配置。</w:t>
            </w:r>
          </w:p>
          <w:p>
            <w:pPr>
              <w:pStyle w:val="null3"/>
              <w:ind w:firstLine="420"/>
              <w:jc w:val="both"/>
            </w:pPr>
            <w:r>
              <w:rPr>
                <w:sz w:val="21"/>
                <w:shd w:fill="FFFFFF" w:val="clear"/>
              </w:rPr>
              <w:t>5.学生宿舍A5栋共6层，面积为9901㎡，设有火灾自动报警系统 及消防联动控制系统、消防广播系统、消火栓系统、应急照明系统、灭火器配置。</w:t>
            </w:r>
          </w:p>
          <w:p>
            <w:pPr>
              <w:pStyle w:val="null3"/>
              <w:ind w:firstLine="420"/>
              <w:jc w:val="both"/>
            </w:pPr>
            <w:r>
              <w:rPr>
                <w:sz w:val="21"/>
                <w:shd w:fill="FFFFFF" w:val="clear"/>
              </w:rPr>
              <w:t>6.学生宿舍A6栋地上6层，地下1层，面积为9806㎡，设有火灾自动报警系统 及消防联动控制系统、消防广播系统、消火栓系统、应急照明系统、灭火器配置。</w:t>
            </w:r>
          </w:p>
          <w:p>
            <w:pPr>
              <w:pStyle w:val="null3"/>
              <w:ind w:firstLine="420"/>
              <w:jc w:val="both"/>
            </w:pPr>
            <w:r>
              <w:rPr>
                <w:sz w:val="21"/>
                <w:shd w:fill="FFFFFF" w:val="clear"/>
              </w:rPr>
              <w:t>7.学生宿舍A7栋地上6层，地下1层，面积为11836㎡，设有火灾自动报警系统 及消防联动控制系统、消防广播系统、消火栓系统、应急照明系统、灭火器配置。</w:t>
            </w:r>
          </w:p>
          <w:p>
            <w:pPr>
              <w:pStyle w:val="null3"/>
              <w:ind w:firstLine="420"/>
              <w:jc w:val="both"/>
            </w:pPr>
            <w:r>
              <w:rPr>
                <w:sz w:val="21"/>
                <w:shd w:fill="FFFFFF" w:val="clear"/>
              </w:rPr>
              <w:t>8.学生宿舍A8栋地上6层，地下1层，面积为10634㎡，设有火灾自动报警系统 及消防联动控制系统、消防广播系统、消火栓系统、消防排烟系统、应急照明系统、灭火器配置。</w:t>
            </w:r>
          </w:p>
          <w:p>
            <w:pPr>
              <w:pStyle w:val="null3"/>
              <w:ind w:firstLine="420"/>
              <w:jc w:val="both"/>
            </w:pPr>
            <w:r>
              <w:rPr>
                <w:sz w:val="21"/>
                <w:shd w:fill="FFFFFF" w:val="clear"/>
              </w:rPr>
              <w:t>9.学生宿舍A9栋地上6层，面积为10407㎡，设有火灾自动报警系统 及消防联动控制系统、消防广播系统、消火栓系统、应急照明系统、灭火器配置。</w:t>
            </w:r>
          </w:p>
          <w:p>
            <w:pPr>
              <w:pStyle w:val="null3"/>
              <w:ind w:firstLine="420"/>
              <w:jc w:val="both"/>
            </w:pPr>
            <w:r>
              <w:rPr>
                <w:sz w:val="21"/>
                <w:shd w:fill="FFFFFF" w:val="clear"/>
              </w:rPr>
              <w:t>10.学生宿舍A10栋面积为6091.43㎡，设有火灾自动报警系统 及消防联动控制系统、消防广播系统、消火栓系统、应急照明系统、灭火器配置。</w:t>
            </w:r>
          </w:p>
          <w:p>
            <w:pPr>
              <w:pStyle w:val="null3"/>
              <w:ind w:firstLine="420"/>
              <w:jc w:val="both"/>
            </w:pPr>
            <w:r>
              <w:rPr>
                <w:sz w:val="21"/>
                <w:shd w:fill="FFFFFF" w:val="clear"/>
              </w:rPr>
              <w:t>11.学生宿舍A11、A12栋面积为11013.9㎡，设有火灾自动报警系统 及消防联动控制系统、消防广播系统、消火栓系统、应急照明系统、灭火器配置。</w:t>
            </w:r>
          </w:p>
          <w:p>
            <w:pPr>
              <w:pStyle w:val="null3"/>
              <w:ind w:firstLine="420"/>
              <w:jc w:val="both"/>
            </w:pPr>
            <w:r>
              <w:rPr>
                <w:sz w:val="21"/>
                <w:shd w:fill="FFFFFF" w:val="clear"/>
              </w:rPr>
              <w:t>12.学生宿舍A13栋建筑面积为17228.6㎡，设有室内消火栓系统、室外消火栓系统、火灾自动报警系统、疏散指示标志、消防应急照明、灭火器配置。</w:t>
            </w:r>
          </w:p>
          <w:p>
            <w:pPr>
              <w:pStyle w:val="null3"/>
              <w:ind w:firstLine="420"/>
              <w:jc w:val="both"/>
            </w:pPr>
            <w:r>
              <w:rPr>
                <w:sz w:val="21"/>
                <w:shd w:fill="FFFFFF" w:val="clear"/>
              </w:rPr>
              <w:t>13.学生宿舍B1栋建筑面积为11442.06㎡，设有室内消火栓系统、室外消火栓系统、火灾自动报警系统、疏散指示标志、消防应急照明、灭火器。</w:t>
            </w:r>
          </w:p>
          <w:p>
            <w:pPr>
              <w:pStyle w:val="null3"/>
              <w:ind w:firstLine="420"/>
              <w:jc w:val="both"/>
            </w:pPr>
            <w:r>
              <w:rPr>
                <w:sz w:val="21"/>
                <w:shd w:fill="FFFFFF" w:val="clear"/>
              </w:rPr>
              <w:t>14.学生宿舍B2栋建筑面积为17635.27㎡，其中地上建筑面积11186.09㎡, 地下建筑面积6449.18㎡，设有室内消火栓系统、室外消火栓系统、火灾自动报警系统、疏散指示标志、消防应急照明、灭火器。</w:t>
            </w:r>
          </w:p>
          <w:p>
            <w:pPr>
              <w:pStyle w:val="null3"/>
              <w:ind w:firstLine="420"/>
              <w:jc w:val="both"/>
            </w:pPr>
            <w:r>
              <w:rPr>
                <w:sz w:val="21"/>
                <w:shd w:fill="FFFFFF" w:val="clear"/>
              </w:rPr>
              <w:t>15.学生宿舍B3栋建筑面积为6345.27㎡，设有室内消火栓系统、室外消火栓系统、火灾自动报警系统、疏散指示标志、消防应急照明、灭火器。</w:t>
            </w:r>
          </w:p>
          <w:p>
            <w:pPr>
              <w:pStyle w:val="null3"/>
              <w:ind w:firstLine="420"/>
              <w:jc w:val="both"/>
            </w:pPr>
            <w:r>
              <w:rPr>
                <w:sz w:val="21"/>
                <w:shd w:fill="FFFFFF" w:val="clear"/>
              </w:rPr>
              <w:t>16.学生宿舍B4栋建筑面积为6345.27㎡，设有室内消火栓系统、室外消火栓系统、火灾自动报警系统、疏散指示标志、消防应急照明、灭火器。</w:t>
            </w:r>
          </w:p>
          <w:p>
            <w:pPr>
              <w:pStyle w:val="null3"/>
              <w:ind w:firstLine="420"/>
              <w:jc w:val="both"/>
            </w:pPr>
            <w:r>
              <w:rPr>
                <w:sz w:val="21"/>
                <w:shd w:fill="FFFFFF" w:val="clear"/>
              </w:rPr>
              <w:t>17.学生宿舍B5栋建筑面积为11550.08㎡，设有室内消火栓系统、室外消火栓系统、火灾自动报警系统、疏散指示标志、消防应急照明、灭火器。</w:t>
            </w:r>
          </w:p>
          <w:p>
            <w:pPr>
              <w:pStyle w:val="null3"/>
              <w:ind w:firstLine="420"/>
              <w:jc w:val="both"/>
            </w:pPr>
            <w:r>
              <w:rPr>
                <w:sz w:val="21"/>
                <w:shd w:fill="FFFFFF" w:val="clear"/>
              </w:rPr>
              <w:t>18.学生宿舍B6栋建筑面积为11550.08㎡，设有室内消火栓系统、室外消火栓系统、火灾自动报警系统、疏散指示标志、消防应急照明、灭火器配置。</w:t>
            </w:r>
          </w:p>
          <w:p>
            <w:pPr>
              <w:pStyle w:val="null3"/>
              <w:ind w:firstLine="420"/>
              <w:jc w:val="both"/>
            </w:pPr>
            <w:r>
              <w:rPr>
                <w:sz w:val="21"/>
                <w:shd w:fill="FFFFFF" w:val="clear"/>
              </w:rPr>
              <w:t>19.第一实训楼建筑面积为13561.9㎡，其中地上建筑面积12789.9㎡,地下建筑面积772㎡，设有室内消火栓给水系统、自动喷水灭火系统、气体灭火系统、地下室设机械排烟系统等消防设施。</w:t>
            </w:r>
          </w:p>
          <w:p>
            <w:pPr>
              <w:pStyle w:val="null3"/>
              <w:ind w:firstLine="420"/>
              <w:jc w:val="both"/>
            </w:pPr>
            <w:r>
              <w:rPr>
                <w:sz w:val="21"/>
                <w:shd w:fill="FFFFFF" w:val="clear"/>
              </w:rPr>
              <w:t>20.第二实训楼建筑面积为15327.7㎡，其中地上建筑面积12383.8㎡、地下建筑面积2943.9㎡，设有室内消火栓系统、自动喷水灭火系统、大空间喷水灭火系、火灾自动报警系统、气体灭火系统（电气用房）、 机械防排烟系统等消防设施。</w:t>
            </w:r>
          </w:p>
          <w:p>
            <w:pPr>
              <w:pStyle w:val="null3"/>
              <w:ind w:firstLine="420"/>
              <w:jc w:val="both"/>
            </w:pPr>
            <w:r>
              <w:rPr>
                <w:sz w:val="21"/>
                <w:shd w:fill="FFFFFF" w:val="clear"/>
              </w:rPr>
              <w:t>21.第三实训建筑楼面积为8908.10㎡，设有室内消火栓系统、自动喷水灭火系统、大空间喷水灭火系、火灾自动报督系统、气体灭火系统（电气用房）、 机械防排烟系统等消防设施。</w:t>
            </w:r>
          </w:p>
          <w:p>
            <w:pPr>
              <w:pStyle w:val="null3"/>
              <w:ind w:firstLine="420"/>
              <w:jc w:val="both"/>
            </w:pPr>
            <w:r>
              <w:rPr>
                <w:sz w:val="21"/>
                <w:shd w:fill="FFFFFF" w:val="clear"/>
              </w:rPr>
              <w:t>22.第四实训楼建筑面积为19519.8㎡，设有室内消火栓系统、自动喷水灭火系统、大空间喷水灭火系、火灾自动报警系统、气体灭火系统（电气用房）、 机械防排烟系统等消防设施。</w:t>
            </w:r>
          </w:p>
          <w:p>
            <w:pPr>
              <w:pStyle w:val="null3"/>
              <w:ind w:firstLine="420"/>
              <w:jc w:val="both"/>
            </w:pPr>
            <w:r>
              <w:rPr>
                <w:sz w:val="21"/>
                <w:shd w:fill="FFFFFF" w:val="clear"/>
              </w:rPr>
              <w:t>23.学生第一饭堂建筑面积为7250㎡，地上3层、地下1层，设有区域火灾报警主机（联动型）、消火栓系统、气体灭火系统、自动喷淋系统、消防排烟系统、应急照明系统、灭火器配置。</w:t>
            </w:r>
          </w:p>
          <w:p>
            <w:pPr>
              <w:pStyle w:val="null3"/>
              <w:ind w:firstLine="420"/>
              <w:jc w:val="both"/>
            </w:pPr>
            <w:r>
              <w:rPr>
                <w:sz w:val="21"/>
                <w:shd w:fill="FFFFFF" w:val="clear"/>
              </w:rPr>
              <w:t>24.学生第二饭堂建筑面积为10056.2㎡，设有火灾自动报警系统及消防联动控制系统、防排烟系统、消防广播系统、消火栓系统、应急照明系统、灭火器配置。</w:t>
            </w:r>
          </w:p>
          <w:p>
            <w:pPr>
              <w:pStyle w:val="null3"/>
              <w:ind w:firstLine="420"/>
              <w:jc w:val="both"/>
            </w:pPr>
            <w:r>
              <w:rPr>
                <w:sz w:val="21"/>
                <w:shd w:fill="FFFFFF" w:val="clear"/>
              </w:rPr>
              <w:t>25.学生第三饭堂建筑面积为5074.16㎡，设有火灾自动报警系统 及消防联动控制系统、消防广播系统、防排烟系统、消火栓系统、应急照明系统、大空间喷水灭火系、灭火器配置。</w:t>
            </w:r>
          </w:p>
          <w:p>
            <w:pPr>
              <w:pStyle w:val="null3"/>
              <w:ind w:firstLine="420"/>
              <w:jc w:val="both"/>
            </w:pPr>
            <w:r>
              <w:rPr>
                <w:sz w:val="21"/>
                <w:shd w:fill="FFFFFF" w:val="clear"/>
              </w:rPr>
              <w:t>26.学生活动中心建筑面积为5457.44 ㎡，设有火灾自动报警系统 及消防联动控制系统、消防广播系统、防排烟系统、消火栓系统、喷淋系统、应急照明系统、灭火器配置。</w:t>
            </w:r>
          </w:p>
          <w:p>
            <w:pPr>
              <w:pStyle w:val="null3"/>
              <w:ind w:firstLine="420"/>
              <w:jc w:val="both"/>
            </w:pPr>
            <w:r>
              <w:rPr>
                <w:sz w:val="21"/>
                <w:shd w:fill="FFFFFF" w:val="clear"/>
              </w:rPr>
              <w:t>27.水泵房消火栓水泵8台、消火栓稳压泵8台、喷淋水泵8台、喷淋稳压泵8台、室外消防栓泵2台、室外稳压泵2台。</w:t>
            </w:r>
          </w:p>
          <w:p>
            <w:pPr>
              <w:pStyle w:val="null3"/>
              <w:ind w:firstLine="420"/>
              <w:jc w:val="both"/>
            </w:pPr>
            <w:r>
              <w:rPr>
                <w:sz w:val="21"/>
                <w:shd w:fill="FFFFFF" w:val="clear"/>
              </w:rPr>
              <w:t>28.简易实训用房（AB栋板房），建筑面积为7312㎡，设有消防栓系统、灭火器系统、应急灯疏散指示灯系统、灭火器配置。（服务期内若拆除，拆除后按合同服务总面积扣除相应费用计算。）</w:t>
            </w:r>
          </w:p>
          <w:p>
            <w:pPr>
              <w:pStyle w:val="null3"/>
              <w:ind w:firstLine="420"/>
              <w:jc w:val="both"/>
            </w:pPr>
            <w:r>
              <w:rPr>
                <w:sz w:val="21"/>
                <w:shd w:fill="FFFFFF" w:val="clear"/>
              </w:rPr>
              <w:t>29.图书馆，建筑面积为36302㎡，其中地上6层，建筑面积26836.73㎡，地下1层，建筑面积2990.72㎡，设有火灾自动报警系统 及消防联动控制系统、消防广播系统、防排烟系统、消火栓系统、喷淋系统、气体灭火系统、防火卷帘系统、应急照明系统、灭火器配置。</w:t>
            </w:r>
          </w:p>
          <w:p>
            <w:pPr>
              <w:pStyle w:val="null3"/>
              <w:ind w:firstLine="420"/>
              <w:jc w:val="both"/>
            </w:pPr>
            <w:r>
              <w:rPr>
                <w:sz w:val="21"/>
                <w:shd w:fill="FFFFFF" w:val="clear"/>
              </w:rPr>
              <w:t>30.教学科研楼，建筑面积为29827.45㎡，设有火灾自动报警系统 及消防联动控制系统、消防广播系统、防排烟系统、消火栓系统、喷淋系统、气体灭火系统、防火卷帘系统、应急照明系统、灭火器配置。</w:t>
            </w:r>
          </w:p>
          <w:p>
            <w:pPr>
              <w:pStyle w:val="null3"/>
              <w:ind w:firstLine="420"/>
              <w:jc w:val="both"/>
            </w:pPr>
            <w:r>
              <w:rPr>
                <w:sz w:val="21"/>
                <w:shd w:fill="FFFFFF" w:val="clear"/>
              </w:rPr>
              <w:t>31.室内外消火栓数量：31个</w:t>
            </w:r>
          </w:p>
          <w:p>
            <w:pPr>
              <w:pStyle w:val="null3"/>
              <w:ind w:firstLine="420"/>
              <w:jc w:val="both"/>
            </w:pPr>
            <w:r>
              <w:rPr>
                <w:sz w:val="21"/>
                <w:shd w:fill="FFFFFF" w:val="clear"/>
              </w:rPr>
              <w:t>32.消防水池数量：5个</w:t>
            </w:r>
          </w:p>
          <w:p>
            <w:pPr>
              <w:pStyle w:val="null3"/>
              <w:ind w:firstLine="420"/>
              <w:jc w:val="both"/>
            </w:pPr>
            <w:r>
              <w:rPr>
                <w:sz w:val="21"/>
                <w:shd w:fill="FFFFFF" w:val="clear"/>
              </w:rPr>
              <w:t>33.消防控制室数量：6个</w:t>
            </w:r>
          </w:p>
          <w:p>
            <w:pPr>
              <w:pStyle w:val="null3"/>
              <w:ind w:firstLine="420"/>
              <w:jc w:val="both"/>
            </w:pPr>
            <w:r>
              <w:rPr>
                <w:sz w:val="21"/>
                <w:shd w:fill="FFFFFF" w:val="clear"/>
              </w:rPr>
              <w:t>34.消防水泵房的数量：4</w:t>
            </w:r>
          </w:p>
          <w:p>
            <w:pPr>
              <w:pStyle w:val="null3"/>
              <w:ind w:firstLine="420"/>
              <w:jc w:val="both"/>
            </w:pPr>
            <w:r>
              <w:rPr>
                <w:sz w:val="21"/>
              </w:rPr>
              <w:t>35.校内室外地下消防水管网阀门数量：68个</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、维保和检查巡查内容</w:t>
            </w:r>
            <w:r>
              <w:rPr>
                <w:sz w:val="21"/>
              </w:rPr>
              <w:t>（表</w:t>
            </w:r>
            <w:r>
              <w:rPr>
                <w:sz w:val="21"/>
              </w:rPr>
              <w:t>1）</w:t>
            </w:r>
          </w:p>
          <w:tbl>
            <w:tblPr>
              <w:tblBorders>
                <w:top w:val="none" w:color="000000" w:sz="4"/>
                <w:left w:val="none" w:color="000000" w:sz="4"/>
                <w:bottom w:val="none" w:color="000000" w:sz="4"/>
                <w:right w:val="none" w:color="000000" w:sz="4"/>
                <w:insideH w:val="none"/>
                <w:insideV w:val="none"/>
              </w:tblBorders>
            </w:tblPr>
            <w:tblGrid>
              <w:gridCol w:w="805"/>
              <w:gridCol w:w="1080"/>
              <w:gridCol w:w="3302"/>
              <w:gridCol w:w="411"/>
            </w:tblGrid>
            <w:tr>
              <w:tc>
                <w:tcPr>
                  <w:tcW w:type="dxa" w:w="18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3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周期</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消防供电备电</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消防配电</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主、备电切换功能</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自备发电机组</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w:t>
                  </w:r>
                  <w:r>
                    <w:rPr>
                      <w:sz w:val="21"/>
                    </w:rPr>
                    <w:t>/停发电机组</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火灾报警系统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报警控制器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报警功能、故障报警功能、火警优先功能、打印机打印功能、火灾显示屏显示功能、</w:t>
                  </w:r>
                  <w:r>
                    <w:rPr>
                      <w:sz w:val="21"/>
                    </w:rPr>
                    <w:t>CRT显示器显示功能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报警装置</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手动报警按钮</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火灾报警探测器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各类烟感和光感报警功能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消防供水和供电设施</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消防水池</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核对储水量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消防水箱</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核对储水量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稳（增）压泵及气压水罐</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w:t>
                  </w:r>
                  <w:r>
                    <w:rPr>
                      <w:sz w:val="21"/>
                    </w:rPr>
                    <w:t>/停泵时的压力状况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消防水泵</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启泵和主、备泵切换功能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管道阀门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启闭功能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灭火器</w:t>
                  </w:r>
                </w:p>
              </w:tc>
              <w:tc>
                <w:tcPr>
                  <w:tcW w:type="dxa" w:w="43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核对选型、压力和有效期及是否遗失损坏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消防栓系统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室内消防栓</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出水及静压状况</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室外消防栓</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出水及静压状况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启泵按钮</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远距离启泵功能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自动喷水灭火系统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报警阀门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放水阀放水功能及压力开关动作信号</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喷淋</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功能（用末端试水）</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末端试水装置</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末端放水及压力开关动作信号</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水流指示器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核对反馈信号</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瓶组与储罐</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核对灭火剂存量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气体灭火控制设备</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模拟启动，试验切断空调等相关联动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机械加压送风系统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启动风机时联动状况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送风口</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核对风口风速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机械排烟系统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启动风机时联动状况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排烟阀、电动排烟窗</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启动时联动状况及排烟口风速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消防应急灯</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疏散指示系统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消防安全出口指示灯</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消防安全出口灯</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消防应急广播系统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扩音器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联动启动和强制切换功能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扬声器及对讲话筒</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音质和音量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18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消防电梯</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按钮迫降和联动控制功能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18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消防专用电话</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通话质量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w:t>
                  </w:r>
                </w:p>
                <w:p>
                  <w:pPr>
                    <w:pStyle w:val="null3"/>
                    <w:jc w:val="center"/>
                  </w:pPr>
                  <w:r>
                    <w:rPr>
                      <w:sz w:val="21"/>
                    </w:rPr>
                    <w:t>分隔</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防火门</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启闭功能</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手动、机械应急和启动控制功能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805"/>
                  <w:vMerge/>
                  <w:tcBorders>
                    <w:top w:val="non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电动防火阀</w:t>
                  </w:r>
                </w:p>
              </w:tc>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联动关闭功能</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bl>
          <w:p/>
        </w:tc>
      </w:tr>
      <w:tr>
        <w:tc>
          <w:tcPr>
            <w:tcW w:type="dxa" w:w="2076"/>
          </w:tcPr>
          <w:p/>
        </w:tc>
        <w:tc>
          <w:tcPr>
            <w:tcW w:type="dxa" w:w="415"/>
          </w:tcPr>
          <w:p>
            <w:pPr>
              <w:pStyle w:val="null3"/>
            </w:pPr>
            <w:r>
              <w:rPr/>
              <w:t>3</w:t>
            </w:r>
          </w:p>
        </w:tc>
        <w:tc>
          <w:tcPr>
            <w:tcW w:type="dxa" w:w="5814"/>
          </w:tcPr>
          <w:p>
            <w:pPr>
              <w:pStyle w:val="null3"/>
              <w:ind w:left="420"/>
            </w:pPr>
            <w:r>
              <w:rPr>
                <w:sz w:val="21"/>
              </w:rPr>
              <w:t>三、</w:t>
            </w:r>
            <w:r>
              <w:rPr>
                <w:sz w:val="21"/>
              </w:rPr>
              <w:t>维保</w:t>
            </w:r>
            <w:r>
              <w:rPr>
                <w:sz w:val="21"/>
              </w:rPr>
              <w:t>技术</w:t>
            </w:r>
            <w:r>
              <w:rPr>
                <w:sz w:val="21"/>
              </w:rPr>
              <w:t>标准</w:t>
            </w:r>
            <w:r>
              <w:rPr>
                <w:sz w:val="21"/>
              </w:rPr>
              <w:t>与要求</w:t>
            </w:r>
          </w:p>
          <w:tbl>
            <w:tblPr>
              <w:tblInd w:type="dxa" w:w="105"/>
              <w:tblBorders>
                <w:top w:val="none" w:color="000000" w:sz="4"/>
                <w:left w:val="none" w:color="000000" w:sz="4"/>
                <w:bottom w:val="none" w:color="000000" w:sz="4"/>
                <w:right w:val="none" w:color="000000" w:sz="4"/>
                <w:insideH w:val="none"/>
                <w:insideV w:val="none"/>
              </w:tblBorders>
            </w:tblPr>
            <w:tblGrid>
              <w:gridCol w:w="590"/>
              <w:gridCol w:w="5008"/>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5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具体技术</w:t>
                  </w:r>
                  <w:r>
                    <w:rPr>
                      <w:sz w:val="21"/>
                    </w:rPr>
                    <w:t>(参数)要求</w:t>
                  </w:r>
                </w:p>
              </w:tc>
            </w:tr>
            <w:tr>
              <w:tc>
                <w:tcPr>
                  <w:tcW w:type="dxa" w:w="5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w:t>
                  </w:r>
                  <w:r>
                    <w:rPr>
                      <w:sz w:val="21"/>
                    </w:rPr>
                    <w:t>服务内容</w:t>
                  </w:r>
                </w:p>
              </w:tc>
              <w:tc>
                <w:tcPr>
                  <w:tcW w:type="dxa" w:w="5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建筑消防设施维护管理</w:t>
                  </w:r>
                </w:p>
                <w:p>
                  <w:pPr>
                    <w:pStyle w:val="null3"/>
                    <w:jc w:val="both"/>
                  </w:pPr>
                  <w:r>
                    <w:rPr>
                      <w:sz w:val="21"/>
                    </w:rPr>
                    <w:t>主要内容包括消防设施的</w:t>
                  </w:r>
                  <w:r>
                    <w:rPr>
                      <w:sz w:val="21"/>
                    </w:rPr>
                    <w:t>巡查</w:t>
                  </w:r>
                  <w:r>
                    <w:rPr>
                      <w:sz w:val="21"/>
                    </w:rPr>
                    <w:t>、保养、检测、维修、建档等工作，学校消防设施包括但不限于火灾自动报警系统、消防联动控制系统、电气火灾监控系统、消火栓系统、消防水炮灭火系统、自动喷淋灭火系统、细水喷雾灭火系统、泡沫灭火系统、气体灭火系统、防排烟系统、应急照明和疏散指示系统、应急广播系统、消防专用电话、防火卷帘系统、防火门系统、消防电梯、消防水泵接合器、灭火器材等，确保采购人的所有消防设施能够正常运行、完好有效，建立完善并管理消防设施、设备、系统维护保养、检测、维修及其他消防工作的资料档案，定期对消防系统主机资料进行</w:t>
                  </w:r>
                  <w:r>
                    <w:rPr>
                      <w:sz w:val="21"/>
                    </w:rPr>
                    <w:t>备份。按照消防法规定期配合学校开展消防培训和消防演练。</w:t>
                  </w:r>
                </w:p>
              </w:tc>
            </w:tr>
            <w:tr>
              <w:tc>
                <w:tcPr>
                  <w:tcW w:type="dxa" w:w="590"/>
                  <w:vMerge/>
                  <w:tcBorders>
                    <w:top w:val="none" w:color="000000" w:sz="4"/>
                    <w:left w:val="single" w:color="000000" w:sz="4"/>
                    <w:bottom w:val="single" w:color="000000" w:sz="4"/>
                    <w:right w:val="single" w:color="000000" w:sz="4"/>
                  </w:tcBorders>
                </w:tcPr>
                <w:p/>
              </w:tc>
              <w:tc>
                <w:tcPr>
                  <w:tcW w:type="dxa" w:w="5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w:t>
                  </w:r>
                  <w:r>
                    <w:rPr>
                      <w:sz w:val="21"/>
                    </w:rPr>
                    <w:t>消防安全评估</w:t>
                  </w:r>
                </w:p>
                <w:p>
                  <w:pPr>
                    <w:pStyle w:val="null3"/>
                    <w:jc w:val="both"/>
                  </w:pPr>
                  <w:r>
                    <w:rPr>
                      <w:sz w:val="21"/>
                    </w:rPr>
                    <w:t>建筑物和公众聚集场所消防合法性情况；制定并落实消防安全制度、消防安全操作规程、灭火和应急疏散预案情况；依法确定消防安全管理人、专（兼）职消防管理员、自动消防系统操作人员情况，组织开展防火检查、防火巡查及火灾隐患整改情况；员工消防安全培训和</w:t>
                  </w:r>
                  <w:r>
                    <w:rPr>
                      <w:sz w:val="21"/>
                    </w:rPr>
                    <w:t>“一懂三会”知识掌握情况，消防安全宣传情况，定期组织开展消防演练情况；消防设施、器材和消防安全标志设置配置以及完好有效情况，消防控制室值班及自动消防系统操作人员持证上岗情况；电器产品、燃气用具的安装、使用及其线路、管路的敷设、维护保养情况；疏散通道、安全出口、消防车通道保持畅通情况，防火分区、防火间距、防烟分区、避难层（间）及消防车登高作业区域保持有效情况；室内外装修情况，建筑外保温材料使用情况，易燃易爆危险品管理情况；依法建立专职消防队及配备装备器材情况，扑救火灾能力情况；受到住建部门、消防救援机构行政处罚和消防安全不良行为公布情况，对监督发现问题整改情况；消防安全责任人、消防安全管理人、专（兼）职消防管理员确定、变更，消防安全“四个能力”建设定期检查评估，消防设施维护保养落实并定期向消防救援机构报告报备情况；单位结合实际加强人防、物防、技防等火灾防范措施情况；单位年内发生火灾情况</w:t>
                  </w:r>
                  <w:r>
                    <w:rPr>
                      <w:sz w:val="21"/>
                    </w:rPr>
                    <w:t>；</w:t>
                  </w:r>
                  <w:r>
                    <w:rPr>
                      <w:sz w:val="21"/>
                    </w:rPr>
                    <w:t>第三方的消防安全评估，提供评估报告，采购人不再支付评估费用。</w:t>
                  </w:r>
                </w:p>
              </w:tc>
            </w:tr>
            <w:tr>
              <w:tc>
                <w:tcPr>
                  <w:tcW w:type="dxa" w:w="590"/>
                  <w:vMerge/>
                  <w:tcBorders>
                    <w:top w:val="none" w:color="000000" w:sz="4"/>
                    <w:left w:val="single" w:color="000000" w:sz="4"/>
                    <w:bottom w:val="single" w:color="000000" w:sz="4"/>
                    <w:right w:val="single" w:color="000000" w:sz="4"/>
                  </w:tcBorders>
                </w:tcPr>
                <w:p/>
              </w:tc>
              <w:tc>
                <w:tcPr>
                  <w:tcW w:type="dxa" w:w="5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w:t>
                  </w:r>
                  <w:r>
                    <w:rPr>
                      <w:sz w:val="21"/>
                    </w:rPr>
                    <w:t>协助消防工作和提供咨询</w:t>
                  </w:r>
                </w:p>
                <w:p>
                  <w:pPr>
                    <w:pStyle w:val="null3"/>
                    <w:jc w:val="both"/>
                  </w:pPr>
                  <w:r>
                    <w:rPr>
                      <w:sz w:val="21"/>
                    </w:rPr>
                    <w:t>协助采购人做好日常消防工作，包括但不限于日常消防安全检查及隐患整改、消防安全宣传教育、灭火和应急疏散预案编制及演练、参加灭火救援工作、维修工程消防业务办理、消防工作档案建立完善等所有与消防相关的工作，并提供消防法律法规、消防技术标准方面的咨询；协助采购人完成校区内建筑的消防系统维修改造方案。包括按采购人的要求提供可行的建筑消防系统升级改造方案（含相应的改造图纸、服务预算等内容）、根据采购人的要求按现行规范审核校区内部分建筑装修改造设计图纸是否符合消防要求（如有必要中标人还须提供专业审图机构的审核意见），以及采购人要求的其他关于校区建筑消防方面的咨询服务。</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二、维保服务要求</w:t>
                  </w:r>
                </w:p>
              </w:tc>
              <w:tc>
                <w:tcPr>
                  <w:tcW w:type="dxa" w:w="5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1.定期检测-----</w:t>
                  </w:r>
                  <w:r>
                    <w:rPr>
                      <w:sz w:val="21"/>
                    </w:rPr>
                    <w:t>投标人</w:t>
                  </w:r>
                  <w:r>
                    <w:rPr>
                      <w:sz w:val="21"/>
                    </w:rPr>
                    <w:t>应按照《建筑消防设施维护管理规定》等行业标准执行维保工作，每月</w:t>
                  </w:r>
                  <w:r>
                    <w:rPr>
                      <w:sz w:val="21"/>
                    </w:rPr>
                    <w:t>5日前向</w:t>
                  </w:r>
                  <w:r>
                    <w:rPr>
                      <w:sz w:val="21"/>
                    </w:rPr>
                    <w:t>采购人</w:t>
                  </w:r>
                  <w:r>
                    <w:rPr>
                      <w:sz w:val="21"/>
                    </w:rPr>
                    <w:t>提交上月维保记录及检测报告</w:t>
                  </w:r>
                  <w:r>
                    <w:rPr>
                      <w:sz w:val="21"/>
                    </w:rPr>
                    <w:t>.</w:t>
                  </w:r>
                  <w:r>
                    <w:rPr>
                      <w:sz w:val="21"/>
                    </w:rPr>
                    <w:t>合同期内的每个月将提供消防设施常规性检查服务以达到及早发现隐患并及时处理，减少故障、延长设备使用年限的目的；同时将对消防设施做专业保养；</w:t>
                  </w:r>
                </w:p>
                <w:p>
                  <w:pPr>
                    <w:pStyle w:val="null3"/>
                    <w:jc w:val="both"/>
                  </w:pPr>
                  <w:r>
                    <w:rPr>
                      <w:sz w:val="21"/>
                    </w:rPr>
                    <w:t>2.日常巡检-----</w:t>
                  </w:r>
                  <w:r>
                    <w:rPr>
                      <w:sz w:val="21"/>
                    </w:rPr>
                    <w:t>投标人</w:t>
                  </w:r>
                  <w:r>
                    <w:rPr>
                      <w:sz w:val="21"/>
                    </w:rPr>
                    <w:t>每日对重点消防设施进行巡检，对水泵等重点设施每周进行测试。对巡检设备的运行情况及时记录，</w:t>
                  </w:r>
                  <w:r>
                    <w:rPr>
                      <w:sz w:val="21"/>
                    </w:rPr>
                    <w:t>巡检记录应包括巡检时间、地点、设施状态、处理情况等内容，由</w:t>
                  </w:r>
                  <w:r>
                    <w:rPr>
                      <w:sz w:val="21"/>
                    </w:rPr>
                    <w:t>采购人</w:t>
                  </w:r>
                  <w:r>
                    <w:rPr>
                      <w:sz w:val="21"/>
                    </w:rPr>
                    <w:t>消防责任人签字确认后存档，存档期限不少于本合同履行期限届满后</w:t>
                  </w:r>
                  <w:r>
                    <w:rPr>
                      <w:sz w:val="21"/>
                    </w:rPr>
                    <w:t>2年</w:t>
                  </w:r>
                  <w:r>
                    <w:rPr>
                      <w:sz w:val="21"/>
                    </w:rPr>
                    <w:t>；</w:t>
                  </w:r>
                </w:p>
                <w:p>
                  <w:pPr>
                    <w:pStyle w:val="null3"/>
                    <w:jc w:val="both"/>
                  </w:pPr>
                  <w:r>
                    <w:rPr>
                      <w:sz w:val="21"/>
                    </w:rPr>
                    <w:t>3.维修改善-----在消防系统出现故障的情况下，在得到采购人的通知后，</w:t>
                  </w:r>
                  <w:r>
                    <w:rPr>
                      <w:sz w:val="21"/>
                    </w:rPr>
                    <w:t>投标人</w:t>
                  </w:r>
                  <w:r>
                    <w:rPr>
                      <w:sz w:val="21"/>
                    </w:rPr>
                    <w:t>应及时到达现场，对故障进行排除，如不能修复，则有义务向采购人说明，并提供相应的改善服务；</w:t>
                  </w:r>
                </w:p>
                <w:p>
                  <w:pPr>
                    <w:pStyle w:val="null3"/>
                    <w:jc w:val="both"/>
                  </w:pPr>
                  <w:r>
                    <w:rPr>
                      <w:sz w:val="21"/>
                    </w:rPr>
                    <w:t>4.安全管理-----</w:t>
                  </w:r>
                  <w:r>
                    <w:rPr>
                      <w:sz w:val="21"/>
                    </w:rPr>
                    <w:t>投标人</w:t>
                  </w:r>
                  <w:r>
                    <w:rPr>
                      <w:sz w:val="21"/>
                    </w:rPr>
                    <w:t>提供消防法规的咨询服务，协助采购人建立健全相关规章制度和制定消防应急预案；配合采购人进行消防演习。</w:t>
                  </w:r>
                </w:p>
                <w:p>
                  <w:pPr>
                    <w:pStyle w:val="null3"/>
                    <w:jc w:val="both"/>
                  </w:pPr>
                  <w:r>
                    <w:rPr>
                      <w:sz w:val="21"/>
                    </w:rPr>
                    <w:t>5.专业培训-----</w:t>
                  </w:r>
                  <w:r>
                    <w:rPr>
                      <w:sz w:val="21"/>
                    </w:rPr>
                    <w:t>投标人</w:t>
                  </w:r>
                  <w:r>
                    <w:rPr>
                      <w:sz w:val="21"/>
                    </w:rPr>
                    <w:t>提供消防专业培训，包括生命安全和初期火灾的扑救和逃生；消防专业人员的系统管理。</w:t>
                  </w:r>
                </w:p>
                <w:p>
                  <w:pPr>
                    <w:pStyle w:val="null3"/>
                    <w:jc w:val="both"/>
                  </w:pPr>
                  <w:r>
                    <w:rPr>
                      <w:sz w:val="21"/>
                    </w:rPr>
                    <w:t>6.安全评估-----</w:t>
                  </w:r>
                  <w:r>
                    <w:rPr>
                      <w:sz w:val="21"/>
                    </w:rPr>
                    <w:t>投标人</w:t>
                  </w:r>
                  <w:r>
                    <w:rPr>
                      <w:sz w:val="21"/>
                    </w:rPr>
                    <w:t>提供消防系统设施运行评估和生命安全评估，提供有效的评价体系，适合采购人定期对消防系统检查。</w:t>
                  </w:r>
                </w:p>
                <w:p>
                  <w:pPr>
                    <w:pStyle w:val="null3"/>
                    <w:jc w:val="both"/>
                  </w:pPr>
                  <w:r>
                    <w:rPr>
                      <w:sz w:val="21"/>
                    </w:rPr>
                    <w:t>7.</w:t>
                  </w:r>
                  <w:r>
                    <w:rPr>
                      <w:sz w:val="21"/>
                    </w:rPr>
                    <w:t xml:space="preserve"> </w:t>
                  </w:r>
                  <w:r>
                    <w:rPr>
                      <w:sz w:val="21"/>
                    </w:rPr>
                    <w:t>投标人每月提供含建筑消防设施巡查记录、建筑消防设施测试记录、建筑消防设施维护保养记录等内容的维保报告。</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w:t>
                  </w:r>
                  <w:r>
                    <w:rPr>
                      <w:sz w:val="21"/>
                    </w:rPr>
                    <w:t>服务团队</w:t>
                  </w:r>
                  <w:r>
                    <w:rPr>
                      <w:sz w:val="21"/>
                    </w:rPr>
                    <w:t>要求</w:t>
                  </w:r>
                </w:p>
              </w:tc>
              <w:tc>
                <w:tcPr>
                  <w:tcW w:type="dxa" w:w="5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执业技能等级：投标人</w:t>
                  </w:r>
                  <w:r>
                    <w:rPr>
                      <w:sz w:val="21"/>
                    </w:rPr>
                    <w:t>拟投入本项目</w:t>
                  </w:r>
                  <w:r>
                    <w:rPr>
                      <w:sz w:val="21"/>
                    </w:rPr>
                    <w:t>的</w:t>
                  </w:r>
                  <w:r>
                    <w:rPr>
                      <w:sz w:val="21"/>
                    </w:rPr>
                    <w:t>项目</w:t>
                  </w:r>
                  <w:r>
                    <w:rPr>
                      <w:sz w:val="21"/>
                    </w:rPr>
                    <w:t>负责人须持有二级或以上注册消防工程师证书</w:t>
                  </w:r>
                  <w:r>
                    <w:rPr>
                      <w:sz w:val="21"/>
                    </w:rPr>
                    <w:t>，且具有不少</w:t>
                  </w:r>
                  <w:r>
                    <w:rPr>
                      <w:sz w:val="21"/>
                    </w:rPr>
                    <w:t>于</w:t>
                  </w:r>
                  <w:r>
                    <w:rPr>
                      <w:sz w:val="21"/>
                    </w:rPr>
                    <w:t>5年维修保养经验</w:t>
                  </w:r>
                  <w:r>
                    <w:rPr>
                      <w:sz w:val="21"/>
                    </w:rPr>
                    <w:t>；</w:t>
                  </w:r>
                  <w:r>
                    <w:rPr>
                      <w:sz w:val="21"/>
                    </w:rPr>
                    <w:t>驻校服务人员须</w:t>
                  </w:r>
                  <w:r>
                    <w:rPr>
                      <w:sz w:val="21"/>
                    </w:rPr>
                    <w:t>持有中级（四级）</w:t>
                  </w:r>
                  <w:r>
                    <w:rPr>
                      <w:sz w:val="21"/>
                    </w:rPr>
                    <w:t>或以上等级的消防设施</w:t>
                  </w:r>
                  <w:r>
                    <w:rPr>
                      <w:sz w:val="21"/>
                    </w:rPr>
                    <w:t>操作员资格证书，或者持有</w:t>
                  </w:r>
                  <w:r>
                    <w:rPr>
                      <w:sz w:val="21"/>
                    </w:rPr>
                    <w:t>中级（四级）</w:t>
                  </w:r>
                  <w:r>
                    <w:rPr>
                      <w:sz w:val="21"/>
                    </w:rPr>
                    <w:t>或以上</w:t>
                  </w:r>
                  <w:r>
                    <w:rPr>
                      <w:sz w:val="21"/>
                    </w:rPr>
                    <w:t>等级</w:t>
                  </w:r>
                  <w:r>
                    <w:rPr>
                      <w:sz w:val="21"/>
                    </w:rPr>
                    <w:t>的</w:t>
                  </w:r>
                  <w:r>
                    <w:rPr>
                      <w:sz w:val="21"/>
                    </w:rPr>
                    <w:t>建</w:t>
                  </w:r>
                  <w:r>
                    <w:rPr>
                      <w:sz w:val="21"/>
                    </w:rPr>
                    <w:t>(构)筑物消防员资格证书。</w:t>
                  </w:r>
                  <w:r>
                    <w:rPr>
                      <w:sz w:val="21"/>
                    </w:rPr>
                    <w:t>以上</w:t>
                  </w:r>
                  <w:r>
                    <w:rPr>
                      <w:sz w:val="21"/>
                    </w:rPr>
                    <w:t>人员的身份证、执业资格书复印件须向采购人备案需相对固定。合同执行中，如确需更换的，需提前</w:t>
                  </w:r>
                  <w:r>
                    <w:rPr>
                      <w:sz w:val="21"/>
                    </w:rPr>
                    <w:t xml:space="preserve"> 15 日向</w:t>
                  </w:r>
                  <w:r>
                    <w:rPr>
                      <w:sz w:val="21"/>
                    </w:rPr>
                    <w:t>采购人</w:t>
                  </w:r>
                  <w:r>
                    <w:rPr>
                      <w:sz w:val="21"/>
                    </w:rPr>
                    <w:t>书面报批，取得</w:t>
                  </w:r>
                  <w:r>
                    <w:rPr>
                      <w:sz w:val="21"/>
                    </w:rPr>
                    <w:t>采购人</w:t>
                  </w:r>
                  <w:r>
                    <w:rPr>
                      <w:sz w:val="21"/>
                    </w:rPr>
                    <w:t>同意后方可变更。</w:t>
                  </w:r>
                </w:p>
                <w:p>
                  <w:pPr>
                    <w:pStyle w:val="null3"/>
                    <w:jc w:val="both"/>
                  </w:pPr>
                  <w:r>
                    <w:rPr>
                      <w:sz w:val="21"/>
                    </w:rPr>
                    <w:t>2.驻校</w:t>
                  </w:r>
                  <w:r>
                    <w:rPr>
                      <w:sz w:val="21"/>
                    </w:rPr>
                    <w:t>人员数量：投标人须</w:t>
                  </w:r>
                  <w:r>
                    <w:rPr>
                      <w:sz w:val="21"/>
                    </w:rPr>
                    <w:t>安排</w:t>
                  </w:r>
                  <w:r>
                    <w:rPr>
                      <w:sz w:val="21"/>
                    </w:rPr>
                    <w:t>驻校</w:t>
                  </w:r>
                  <w:r>
                    <w:rPr>
                      <w:sz w:val="21"/>
                    </w:rPr>
                    <w:t>人员驻校提供每天</w:t>
                  </w:r>
                  <w:r>
                    <w:rPr>
                      <w:sz w:val="21"/>
                    </w:rPr>
                    <w:t>2</w:t>
                  </w:r>
                  <w:r>
                    <w:rPr>
                      <w:sz w:val="21"/>
                    </w:rPr>
                    <w:t>4小时</w:t>
                  </w:r>
                  <w:r>
                    <w:rPr>
                      <w:sz w:val="21"/>
                    </w:rPr>
                    <w:t>消防技术服务，每天不少于</w:t>
                  </w:r>
                  <w:r>
                    <w:rPr>
                      <w:sz w:val="21"/>
                    </w:rPr>
                    <w:t>2人，学校可提供办公场所和备勤宿舍，办公设备由投标人自行解决。</w:t>
                  </w:r>
                </w:p>
                <w:p>
                  <w:pPr>
                    <w:pStyle w:val="null3"/>
                    <w:jc w:val="both"/>
                  </w:pPr>
                  <w:r>
                    <w:rPr>
                      <w:sz w:val="21"/>
                    </w:rPr>
                    <w:t>3.投标人安排进行电气设备作业的人员应具备特种作业操作证（电工作业）。</w:t>
                  </w:r>
                </w:p>
                <w:p>
                  <w:pPr>
                    <w:pStyle w:val="null3"/>
                    <w:jc w:val="both"/>
                  </w:pPr>
                  <w:r>
                    <w:rPr>
                      <w:sz w:val="21"/>
                    </w:rPr>
                    <w:t>4</w:t>
                  </w:r>
                  <w:r>
                    <w:rPr>
                      <w:sz w:val="21"/>
                    </w:rPr>
                    <w:t>.工作纪律：在采购人地点工作期间，投标人驻校服务人员须遵守采购人管理制度，服从采购人管理，穿着具有投标人单位相应标志的工作服、佩戴工作证，保持通讯畅通，并做好驻校服务人员的安全教育工作，做到文明施工，确保安全可靠。</w:t>
                  </w:r>
                </w:p>
                <w:p>
                  <w:pPr>
                    <w:pStyle w:val="null3"/>
                    <w:jc w:val="both"/>
                  </w:pPr>
                  <w:r>
                    <w:rPr>
                      <w:sz w:val="21"/>
                    </w:rPr>
                    <w:t>5</w:t>
                  </w:r>
                  <w:r>
                    <w:rPr>
                      <w:sz w:val="21"/>
                    </w:rPr>
                    <w:t>.安全措施：在服务期内，投标人必须对驻校服务人员做好所需要的安全防事故教育，配备安全防护装备，保证驻校服务人员工作的人身安全，驻校服务人员在采购人工作范围内发生事故的一切责任由投标人负责，包括但不限于因消防技术服务发生各类安全事故或设施损坏事故，所有损失由投标人和当事人承担相应责任，与采购人无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w:t>
                  </w:r>
                  <w:r>
                    <w:rPr>
                      <w:sz w:val="21"/>
                    </w:rPr>
                    <w:t>、</w:t>
                  </w:r>
                  <w:r>
                    <w:rPr>
                      <w:sz w:val="21"/>
                    </w:rPr>
                    <w:t>消防系统设备维修保养的要求</w:t>
                  </w:r>
                </w:p>
              </w:tc>
              <w:tc>
                <w:tcPr>
                  <w:tcW w:type="dxa" w:w="5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1.根据消防系统对象实行：“日检”、“月检”、“季检”、“年检”、“适时维修”及日常巡检等维保工作并有记录，具体维保和检查巡查内容见表</w:t>
                  </w:r>
                  <w:r>
                    <w:rPr>
                      <w:sz w:val="21"/>
                    </w:rPr>
                    <w:t>1。</w:t>
                  </w:r>
                </w:p>
                <w:p>
                  <w:pPr>
                    <w:pStyle w:val="null3"/>
                    <w:jc w:val="both"/>
                  </w:pPr>
                  <w:r>
                    <w:rPr>
                      <w:sz w:val="21"/>
                    </w:rPr>
                    <w:t>2.主机主控设备故障即时解决及每日进行维护保养。</w:t>
                  </w:r>
                </w:p>
                <w:p>
                  <w:pPr>
                    <w:pStyle w:val="null3"/>
                    <w:jc w:val="both"/>
                  </w:pPr>
                  <w:r>
                    <w:rPr>
                      <w:sz w:val="21"/>
                    </w:rPr>
                    <w:t>3.灭火系统（自动喷淋、消防栓）和系统阀门故障即日解决及每一个月进行一次循环测试。</w:t>
                  </w:r>
                </w:p>
                <w:p>
                  <w:pPr>
                    <w:pStyle w:val="null3"/>
                    <w:jc w:val="both"/>
                  </w:pPr>
                  <w:r>
                    <w:rPr>
                      <w:sz w:val="21"/>
                    </w:rPr>
                    <w:t>4.消防自动报警系统（消防通讯设备、移动灭火、防排烟阀含机械、防火分隔卷帘含机械部分等）故障即日解决及维护保养。</w:t>
                  </w:r>
                </w:p>
                <w:p>
                  <w:pPr>
                    <w:pStyle w:val="null3"/>
                    <w:jc w:val="both"/>
                  </w:pPr>
                  <w:r>
                    <w:rPr>
                      <w:sz w:val="21"/>
                    </w:rPr>
                    <w:t>5.对消防应急照明及疏散指示系统故障检查并维修。</w:t>
                  </w:r>
                </w:p>
                <w:p>
                  <w:pPr>
                    <w:pStyle w:val="null3"/>
                    <w:jc w:val="both"/>
                  </w:pPr>
                  <w:r>
                    <w:rPr>
                      <w:sz w:val="21"/>
                    </w:rPr>
                    <w:t>6.每日对其它消防设施故障排除及维护保养。</w:t>
                  </w:r>
                </w:p>
                <w:p>
                  <w:pPr>
                    <w:pStyle w:val="null3"/>
                    <w:jc w:val="both"/>
                  </w:pPr>
                  <w:r>
                    <w:rPr>
                      <w:sz w:val="21"/>
                    </w:rPr>
                    <w:t>7.消防系统（含消防自动报警灭火系统等各类系统）维保管理工作细节：</w:t>
                  </w:r>
                </w:p>
                <w:p>
                  <w:pPr>
                    <w:pStyle w:val="null3"/>
                    <w:jc w:val="both"/>
                  </w:pPr>
                  <w:r>
                    <w:rPr>
                      <w:sz w:val="21"/>
                    </w:rPr>
                    <w:t>（</w:t>
                  </w:r>
                  <w:r>
                    <w:rPr>
                      <w:sz w:val="21"/>
                    </w:rPr>
                    <w:t>1）每日</w:t>
                  </w:r>
                </w:p>
                <w:p>
                  <w:pPr>
                    <w:pStyle w:val="null3"/>
                    <w:jc w:val="both"/>
                  </w:pPr>
                  <w:r>
                    <w:rPr>
                      <w:sz w:val="21"/>
                    </w:rPr>
                    <w:t>1)</w:t>
                  </w:r>
                  <w:r>
                    <w:rPr>
                      <w:sz w:val="21"/>
                    </w:rPr>
                    <w:t>消防维保工作人员在岗情况。</w:t>
                  </w:r>
                </w:p>
                <w:p>
                  <w:pPr>
                    <w:pStyle w:val="null3"/>
                    <w:jc w:val="both"/>
                  </w:pPr>
                  <w:r>
                    <w:rPr>
                      <w:sz w:val="21"/>
                    </w:rPr>
                    <w:t>2)</w:t>
                  </w:r>
                  <w:r>
                    <w:rPr>
                      <w:sz w:val="21"/>
                    </w:rPr>
                    <w:t>火灾自动报警系统的自检、巡查、消音、复位、故障报警等五个方面。</w:t>
                  </w:r>
                </w:p>
                <w:p>
                  <w:pPr>
                    <w:pStyle w:val="null3"/>
                    <w:jc w:val="both"/>
                  </w:pPr>
                  <w:r>
                    <w:rPr>
                      <w:sz w:val="21"/>
                    </w:rPr>
                    <w:t>（</w:t>
                  </w:r>
                  <w:r>
                    <w:rPr>
                      <w:sz w:val="21"/>
                    </w:rPr>
                    <w:t>2）每周</w:t>
                  </w:r>
                </w:p>
                <w:p>
                  <w:pPr>
                    <w:pStyle w:val="null3"/>
                    <w:jc w:val="both"/>
                  </w:pPr>
                  <w:r>
                    <w:rPr>
                      <w:sz w:val="21"/>
                    </w:rPr>
                    <w:t>火灾自动报警系统的自检、巡查、消音、复位、故障报警、主备电源的自动切换、消防栓内器材、烟感温感探测器、消防应急照明系统、消防水泵启动运转情况。</w:t>
                  </w:r>
                </w:p>
                <w:p>
                  <w:pPr>
                    <w:pStyle w:val="null3"/>
                    <w:jc w:val="both"/>
                  </w:pPr>
                  <w:r>
                    <w:rPr>
                      <w:sz w:val="21"/>
                    </w:rPr>
                    <w:t>（</w:t>
                  </w:r>
                  <w:r>
                    <w:rPr>
                      <w:sz w:val="21"/>
                    </w:rPr>
                    <w:t>3）每月</w:t>
                  </w:r>
                </w:p>
                <w:p>
                  <w:pPr>
                    <w:pStyle w:val="null3"/>
                    <w:jc w:val="both"/>
                  </w:pPr>
                  <w:r>
                    <w:rPr>
                      <w:sz w:val="21"/>
                    </w:rPr>
                    <w:t>在前面讲述的每周内容的基础上，应增加自动喷水灭火系统、气体灭火系统和消防栓系统。</w:t>
                  </w:r>
                </w:p>
                <w:p>
                  <w:pPr>
                    <w:pStyle w:val="null3"/>
                    <w:jc w:val="both"/>
                  </w:pPr>
                  <w:r>
                    <w:rPr>
                      <w:sz w:val="21"/>
                    </w:rPr>
                    <w:t>（</w:t>
                  </w:r>
                  <w:r>
                    <w:rPr>
                      <w:sz w:val="21"/>
                    </w:rPr>
                    <w:t>4）每季度</w:t>
                  </w:r>
                </w:p>
                <w:p>
                  <w:pPr>
                    <w:pStyle w:val="null3"/>
                    <w:jc w:val="both"/>
                  </w:pPr>
                  <w:r>
                    <w:rPr>
                      <w:sz w:val="21"/>
                    </w:rPr>
                    <w:t>主备电源、各类探测器、报警装置、控制系统功能系统、消防电梯、消防通讯设备、手动自动转换开关、手动报警按钮及指示装置等。</w:t>
                  </w:r>
                </w:p>
                <w:p>
                  <w:pPr>
                    <w:pStyle w:val="null3"/>
                    <w:jc w:val="both"/>
                  </w:pPr>
                  <w:r>
                    <w:rPr>
                      <w:sz w:val="21"/>
                    </w:rPr>
                    <w:t>（</w:t>
                  </w:r>
                  <w:r>
                    <w:rPr>
                      <w:sz w:val="21"/>
                    </w:rPr>
                    <w:t>5）每年</w:t>
                  </w:r>
                </w:p>
                <w:p>
                  <w:pPr>
                    <w:pStyle w:val="null3"/>
                    <w:jc w:val="both"/>
                  </w:pPr>
                  <w:r>
                    <w:rPr>
                      <w:sz w:val="21"/>
                    </w:rPr>
                    <w:t>在每季度的基础上，增加火灾自动报警系统、自动喷水灭火系统、气体灭火系统、火灾应急广播等。</w:t>
                  </w:r>
                </w:p>
                <w:p>
                  <w:pPr>
                    <w:pStyle w:val="null3"/>
                    <w:jc w:val="both"/>
                  </w:pPr>
                  <w:r>
                    <w:rPr>
                      <w:sz w:val="21"/>
                    </w:rPr>
                    <w:t>8.消防系统维保中维护工作细节：</w:t>
                  </w:r>
                </w:p>
                <w:p>
                  <w:pPr>
                    <w:pStyle w:val="null3"/>
                    <w:jc w:val="both"/>
                  </w:pPr>
                  <w:r>
                    <w:rPr>
                      <w:sz w:val="21"/>
                    </w:rPr>
                    <w:t>（</w:t>
                  </w:r>
                  <w:r>
                    <w:rPr>
                      <w:sz w:val="21"/>
                    </w:rPr>
                    <w:t>1）火灾自动报警系统维护</w:t>
                  </w:r>
                </w:p>
                <w:p>
                  <w:pPr>
                    <w:pStyle w:val="null3"/>
                    <w:jc w:val="both"/>
                  </w:pPr>
                  <w:r>
                    <w:rPr>
                      <w:sz w:val="21"/>
                    </w:rPr>
                    <w:t>1)必须制定严格的系统管理制度，如维护保养制度、火灾自动系统运行记录、消防自动系统维保记录等。</w:t>
                  </w:r>
                </w:p>
                <w:p>
                  <w:pPr>
                    <w:pStyle w:val="null3"/>
                    <w:jc w:val="both"/>
                  </w:pPr>
                  <w:r>
                    <w:rPr>
                      <w:sz w:val="21"/>
                    </w:rPr>
                    <w:t>2)维护保养人员必须责任心强、具有消防专业知识并经过消防专业培训取得消防专业维保资格证书，熟练掌握系统的结构、主要性能、工作原理。</w:t>
                  </w:r>
                </w:p>
                <w:p>
                  <w:pPr>
                    <w:pStyle w:val="null3"/>
                    <w:jc w:val="both"/>
                  </w:pPr>
                  <w:r>
                    <w:rPr>
                      <w:sz w:val="21"/>
                    </w:rPr>
                    <w:t>（</w:t>
                  </w:r>
                  <w:r>
                    <w:rPr>
                      <w:sz w:val="21"/>
                    </w:rPr>
                    <w:t>2）自动喷水灭火系统维护保养</w:t>
                  </w:r>
                </w:p>
                <w:p>
                  <w:pPr>
                    <w:pStyle w:val="null3"/>
                    <w:jc w:val="both"/>
                  </w:pPr>
                  <w:r>
                    <w:rPr>
                      <w:sz w:val="21"/>
                    </w:rPr>
                    <w:t>1)</w:t>
                  </w:r>
                  <w:r>
                    <w:rPr>
                      <w:sz w:val="21"/>
                    </w:rPr>
                    <w:t>喷淋泵等阀门，是否处于正常。</w:t>
                  </w:r>
                </w:p>
                <w:p>
                  <w:pPr>
                    <w:pStyle w:val="null3"/>
                    <w:jc w:val="both"/>
                  </w:pPr>
                  <w:r>
                    <w:rPr>
                      <w:sz w:val="21"/>
                    </w:rPr>
                    <w:t>2)</w:t>
                  </w:r>
                  <w:r>
                    <w:rPr>
                      <w:sz w:val="21"/>
                    </w:rPr>
                    <w:t>主阀门是否关闭，容易操作。</w:t>
                  </w:r>
                </w:p>
                <w:p>
                  <w:pPr>
                    <w:pStyle w:val="null3"/>
                    <w:jc w:val="both"/>
                  </w:pPr>
                  <w:r>
                    <w:rPr>
                      <w:sz w:val="21"/>
                    </w:rPr>
                    <w:t>3)</w:t>
                  </w:r>
                  <w:r>
                    <w:rPr>
                      <w:sz w:val="21"/>
                    </w:rPr>
                    <w:t>喷淋头、管道是否堵塞。</w:t>
                  </w:r>
                </w:p>
                <w:p>
                  <w:pPr>
                    <w:pStyle w:val="null3"/>
                    <w:jc w:val="both"/>
                  </w:pPr>
                  <w:r>
                    <w:rPr>
                      <w:sz w:val="21"/>
                    </w:rPr>
                    <w:t>（</w:t>
                  </w:r>
                  <w:r>
                    <w:rPr>
                      <w:sz w:val="21"/>
                    </w:rPr>
                    <w:t>3）报警阀组的维护保养</w:t>
                  </w:r>
                </w:p>
                <w:p>
                  <w:pPr>
                    <w:pStyle w:val="null3"/>
                    <w:jc w:val="both"/>
                  </w:pPr>
                  <w:r>
                    <w:rPr>
                      <w:sz w:val="21"/>
                    </w:rPr>
                    <w:t>（</w:t>
                  </w:r>
                  <w:r>
                    <w:rPr>
                      <w:sz w:val="21"/>
                    </w:rPr>
                    <w:t>4）系统模拟测试。</w:t>
                  </w:r>
                </w:p>
                <w:p>
                  <w:pPr>
                    <w:pStyle w:val="null3"/>
                    <w:jc w:val="both"/>
                  </w:pPr>
                  <w:r>
                    <w:rPr>
                      <w:sz w:val="21"/>
                    </w:rPr>
                    <w:t>（</w:t>
                  </w:r>
                  <w:r>
                    <w:rPr>
                      <w:sz w:val="21"/>
                    </w:rPr>
                    <w:t>5）供水设施。</w:t>
                  </w:r>
                </w:p>
                <w:p>
                  <w:pPr>
                    <w:pStyle w:val="null3"/>
                    <w:jc w:val="both"/>
                  </w:pPr>
                  <w:r>
                    <w:rPr>
                      <w:sz w:val="21"/>
                    </w:rPr>
                    <w:t>（</w:t>
                  </w:r>
                  <w:r>
                    <w:rPr>
                      <w:sz w:val="21"/>
                    </w:rPr>
                    <w:t>6）气体灭火系统。</w:t>
                  </w:r>
                </w:p>
                <w:p>
                  <w:pPr>
                    <w:pStyle w:val="null3"/>
                    <w:jc w:val="both"/>
                  </w:pPr>
                  <w:r>
                    <w:rPr>
                      <w:sz w:val="21"/>
                    </w:rPr>
                    <w:t>（</w:t>
                  </w:r>
                  <w:r>
                    <w:rPr>
                      <w:sz w:val="21"/>
                    </w:rPr>
                    <w:t>7）防烟、排烟系统。</w:t>
                  </w:r>
                </w:p>
              </w:tc>
            </w:tr>
          </w:tbl>
          <w:p/>
        </w:tc>
      </w:tr>
      <w:tr>
        <w:tc>
          <w:tcPr>
            <w:tcW w:type="dxa" w:w="2076"/>
          </w:tcPr>
          <w:p/>
        </w:tc>
        <w:tc>
          <w:tcPr>
            <w:tcW w:type="dxa" w:w="415"/>
          </w:tcPr>
          <w:p>
            <w:pPr>
              <w:pStyle w:val="null3"/>
            </w:pPr>
            <w:r>
              <w:rPr/>
              <w:t>4</w:t>
            </w:r>
          </w:p>
        </w:tc>
        <w:tc>
          <w:tcPr>
            <w:tcW w:type="dxa" w:w="5814"/>
          </w:tcPr>
          <w:p>
            <w:pPr>
              <w:pStyle w:val="null3"/>
            </w:pPr>
            <w:r>
              <w:rPr>
                <w:sz w:val="21"/>
              </w:rPr>
              <w:t>四</w:t>
            </w:r>
            <w:r>
              <w:rPr>
                <w:sz w:val="21"/>
              </w:rPr>
              <w:t>、</w:t>
            </w:r>
            <w:r>
              <w:rPr>
                <w:sz w:val="21"/>
              </w:rPr>
              <w:t>广东技术</w:t>
            </w:r>
            <w:r>
              <w:rPr>
                <w:sz w:val="21"/>
              </w:rPr>
              <w:t>师范</w:t>
            </w:r>
            <w:r>
              <w:rPr>
                <w:sz w:val="21"/>
              </w:rPr>
              <w:t>大学消防系统维护保养考核评分标准</w:t>
            </w:r>
          </w:p>
          <w:tbl>
            <w:tblPr>
              <w:tblBorders>
                <w:top w:val="none" w:color="000000" w:sz="4"/>
                <w:left w:val="none" w:color="000000" w:sz="4"/>
                <w:bottom w:val="none" w:color="000000" w:sz="4"/>
                <w:right w:val="none" w:color="000000" w:sz="4"/>
                <w:insideH w:val="none"/>
                <w:insideV w:val="none"/>
              </w:tblBorders>
            </w:tblPr>
            <w:tblGrid>
              <w:gridCol w:w="298"/>
              <w:gridCol w:w="788"/>
              <w:gridCol w:w="1827"/>
              <w:gridCol w:w="1754"/>
              <w:gridCol w:w="299"/>
              <w:gridCol w:w="299"/>
              <w:gridCol w:w="333"/>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考核类别</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考核标准及内容</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存在问题</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响应时间</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提供应急联系方式；</w:t>
                  </w:r>
                </w:p>
                <w:p>
                  <w:pPr>
                    <w:pStyle w:val="null3"/>
                    <w:jc w:val="both"/>
                  </w:pPr>
                  <w:r>
                    <w:rPr>
                      <w:sz w:val="21"/>
                    </w:rPr>
                    <w:t>按</w:t>
                  </w:r>
                  <w:r>
                    <w:rPr>
                      <w:sz w:val="21"/>
                    </w:rPr>
                    <w:t>消防控制室管理规定，</w:t>
                  </w:r>
                  <w:r>
                    <w:rPr>
                      <w:sz w:val="21"/>
                    </w:rPr>
                    <w:t>接到报修通知后，</w:t>
                  </w:r>
                  <w:r>
                    <w:rPr>
                      <w:sz w:val="21"/>
                    </w:rPr>
                    <w:t>10分钟内派出维修人员到现场排除故障；</w:t>
                  </w:r>
                </w:p>
                <w:p>
                  <w:pPr>
                    <w:pStyle w:val="null3"/>
                    <w:jc w:val="both"/>
                  </w:pPr>
                  <w:r>
                    <w:rPr>
                      <w:sz w:val="21"/>
                    </w:rPr>
                    <w:t>突发事件</w:t>
                  </w:r>
                  <w:r>
                    <w:rPr>
                      <w:sz w:val="21"/>
                    </w:rPr>
                    <w:t>5分钟内到达现场；</w:t>
                  </w:r>
                </w:p>
                <w:p>
                  <w:pPr>
                    <w:pStyle w:val="null3"/>
                    <w:jc w:val="both"/>
                  </w:pPr>
                  <w:r>
                    <w:rPr>
                      <w:sz w:val="21"/>
                    </w:rPr>
                    <w:t>一般故障</w:t>
                  </w:r>
                  <w:r>
                    <w:rPr>
                      <w:sz w:val="21"/>
                    </w:rPr>
                    <w:t>2小时内处理内处理完毕；严重故障4小时内解决。</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联系方式不畅通无应答扣</w:t>
                  </w:r>
                  <w:r>
                    <w:rPr>
                      <w:sz w:val="21"/>
                    </w:rPr>
                    <w:t>3分/次；</w:t>
                  </w:r>
                </w:p>
                <w:p>
                  <w:pPr>
                    <w:pStyle w:val="null3"/>
                    <w:jc w:val="both"/>
                  </w:pPr>
                  <w:r>
                    <w:rPr>
                      <w:sz w:val="21"/>
                    </w:rPr>
                    <w:t>一般报修通知</w:t>
                  </w:r>
                  <w:r>
                    <w:rPr>
                      <w:sz w:val="21"/>
                    </w:rPr>
                    <w:t>10分钟未到扣2分/次；</w:t>
                  </w:r>
                </w:p>
                <w:p>
                  <w:pPr>
                    <w:pStyle w:val="null3"/>
                    <w:jc w:val="both"/>
                  </w:pPr>
                  <w:r>
                    <w:rPr>
                      <w:sz w:val="21"/>
                    </w:rPr>
                    <w:t>突发事件</w:t>
                  </w:r>
                  <w:r>
                    <w:rPr>
                      <w:sz w:val="21"/>
                    </w:rPr>
                    <w:t>5分钟未到扣5分/次；</w:t>
                  </w:r>
                </w:p>
                <w:p>
                  <w:pPr>
                    <w:pStyle w:val="null3"/>
                    <w:jc w:val="both"/>
                  </w:pPr>
                  <w:r>
                    <w:rPr>
                      <w:sz w:val="21"/>
                    </w:rPr>
                    <w:t>一般故障</w:t>
                  </w:r>
                  <w:r>
                    <w:rPr>
                      <w:sz w:val="21"/>
                    </w:rPr>
                    <w:t>2小时未处理扣2分/次；</w:t>
                  </w:r>
                </w:p>
                <w:p>
                  <w:pPr>
                    <w:pStyle w:val="null3"/>
                    <w:jc w:val="both"/>
                  </w:pPr>
                  <w:r>
                    <w:rPr>
                      <w:sz w:val="21"/>
                    </w:rPr>
                    <w:t>严重故障</w:t>
                  </w:r>
                  <w:r>
                    <w:rPr>
                      <w:sz w:val="21"/>
                    </w:rPr>
                    <w:t>4小时未处理扣3分/次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设备误报率，误动作情况</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要求每月的设备误报次数不能超过</w:t>
                  </w:r>
                  <w:r>
                    <w:rPr>
                      <w:sz w:val="21"/>
                    </w:rPr>
                    <w:t>2次；维保技术人员误动作每月为零。</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每月设备误报超过</w:t>
                  </w:r>
                  <w:r>
                    <w:rPr>
                      <w:sz w:val="21"/>
                    </w:rPr>
                    <w:t>2次每次扣1分；维保员误动作每次扣2分。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火灾自动报警控制系统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每月对报警主机进行各项功能检测；烟温感探测器，是否有清洁，功能正常。每月对系统进行测试检查；每月对系统线路进行检查；每月对系统所有设备进行清洁维护。</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1处未保养的部位扣1分，如此类推5处以上此项不得分；系统未测试（提供测试报告）扣5分；系统线路未检查的扣3分；系统设备未清洁维护的扣2分。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消火栓灭火系统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每月对消火栓水泵进行检测润滑；系统阀门进行检查润滑；系统管网进行清洁保养，室内消火栓箱及箱内配件进行检查，清洁；破玻按钮、警铃进行测试检查，系统每月进行一次破玻及水压测试。</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1处未保养的部位扣1分，如此类推5处以上此项不得分；系统未测试（提供测试报告）未做水压测试扣5分；消火栓箱配件缺失一项扣1分。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水喷淋灭火系统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每月对水喷淋主、备泵进行检测；系统阀门进行检查润滑；系统管网进行清洁保养；检查压力开关，水流指示器，水喷淋头的设备有无被障碍物遮挡；系统每月进行一次未端放水测试。</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1处未保养的部位扣1分，如此类推5处以上此项不得分；系统未做测试，未进行未端放水测试（提供测试报告）扣5分；水喷淋头被障碍物遮挡者扣2分。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防排烟系统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每月对风机进行检测一次；每月对防火阀排烟口进行检测、清洁维护；每月对系统风管进行检查、清洁、风机清洁润滑。</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1处未保养的部位扣1分，如此类推5处以上此项不得分；风机未清洁未润滑扣2分；系统未测试扣5分（提交测试报告）。</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每月对气体控制主机进行检测；每月对系统瓶组阀头进行清洁维护；每月对启动装置进行检测。</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1处未保养的部位扣1分，如此类推5处以上此项不得分；气瓶、阀头、高压风机未清洁未润滑扣2分；每月未对系统进行模拟放气测试（提交测试报告）扣5分。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应急照明疏散指示系统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每月对应急照明灯、安全出口灯、疏散标志灯进行一次放电测试；对灯具进行检查、维护；对系统线路进行维护。</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1处未保养的部位扣1分，如此类推5处以上此项不得分；未对应急灯、标志灯进行充放电测试扣2分。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消防事故广播系统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每月对消防广播主机和功放各项功能进行检测；每月对广播扬声器进行清洁维护；每月定期模拟火灾时测试系统是否能切换正常。</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未对广播设备进行检测的扣</w:t>
                  </w:r>
                  <w:r>
                    <w:rPr>
                      <w:sz w:val="21"/>
                    </w:rPr>
                    <w:t>2分；未对系统进行模拟火灾切换功能测试的扣3分（提交测试报告）。</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防火卷帘防火门</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每月对防火卷帘电机进行检测，卷帘片进行清洁，电机润滑；系统进行升降测试，防火门闭门器进行清洁、润滑、保养。</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1处未保养的部位扣1分，如此类推5处以上此项不得分；未对防火卷帘自动升降测试的3分。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中央联动系统</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每月对全控制信号（火灾自动报警系统、喷淋灭火系统、防排烟系统、消防事故广播系统）进行各项功能联动测试，检测联动功能及联动信号和反馈信号；每月强行切断非消防电源测试。</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未进行联动功能测试扣</w:t>
                  </w:r>
                  <w:r>
                    <w:rPr>
                      <w:sz w:val="21"/>
                    </w:rPr>
                    <w:t>5分；未进行停非消防电源测试扣2分（提交测试报告）。</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柴油发电机组</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每月对柴油发电机进行启动发电测试；每月进行清洁、维护、检查；对贮油罐、输油</w:t>
                  </w:r>
                  <w:r>
                    <w:rPr>
                      <w:sz w:val="21"/>
                    </w:rPr>
                    <w:t>的管道</w:t>
                  </w:r>
                  <w:r>
                    <w:rPr>
                      <w:sz w:val="21"/>
                    </w:rPr>
                    <w:t>进行清洁检查。</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未启动柴油发电机发电测试扣</w:t>
                  </w:r>
                  <w:r>
                    <w:rPr>
                      <w:sz w:val="21"/>
                    </w:rPr>
                    <w:t>3分；未对贮油装置进行清洁维护扣2分。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各类型灭火器、自救呼吸器、器材放置箱</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每月对各维保点的灭火器、面具进行维护、检查；检查灭器、面具是否过期失效，压力不足或已开启损坏情况。</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1处未查到位的部位扣0.5分；6处以上的此项不得分。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提前预告</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每月在对各统进行联动测试或需要紧急维修、施工时，向所在单位提前报告和张贴告示。</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但未能向所在单位提前报告和张贴告示的扣</w:t>
                  </w:r>
                  <w:r>
                    <w:rPr>
                      <w:sz w:val="21"/>
                    </w:rPr>
                    <w:t>2分，如造成不良影响或遭到投诉的扣4分。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故障设备报修、报告及更换情况</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凡属采购人负责更换的故障设备维保方应先及时维修，切实需更换的，应报告给采购人；凡属维保方负责免费更换的故障设备，维保方应无条件及时更换。</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1处应由采购人负更换的故障设备维保方未报告的扣1分；每检查出1处应由维保方免费更换的故障设备而维保方未能及时更换的扣1分，如此类推5处以上此项不得分。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按时上交维保记录表及保养计划、检测报告等书面材料</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每月月头提交维保计划，方案；月底前提交检测报告、维保记录及故障处理清单等书面资料。</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拖延或迟交记录表扣</w:t>
                  </w:r>
                  <w:r>
                    <w:rPr>
                      <w:sz w:val="21"/>
                    </w:rPr>
                    <w:t>2分；拖延或迟交各类报告扣2分；无故障处理清单的扣3分。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30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评分标准设定每月各项考评总分</w:t>
                  </w:r>
                  <w:r>
                    <w:rPr>
                      <w:sz w:val="21"/>
                      <w:color w:val="000000"/>
                    </w:rPr>
                    <w:t xml:space="preserve">100 </w:t>
                  </w:r>
                  <w:r>
                    <w:rPr>
                      <w:sz w:val="21"/>
                      <w:color w:val="000000"/>
                    </w:rPr>
                    <w:t>分，按照考核评分标准，采购人根据中标人在消防维保各个方面的具体表现进行评分，凡考核评分在</w:t>
                  </w:r>
                  <w:r>
                    <w:rPr>
                      <w:sz w:val="21"/>
                      <w:color w:val="000000"/>
                    </w:rPr>
                    <w:t xml:space="preserve">90 </w:t>
                  </w:r>
                  <w:r>
                    <w:rPr>
                      <w:sz w:val="21"/>
                      <w:color w:val="000000"/>
                    </w:rPr>
                    <w:t>分（含</w:t>
                  </w:r>
                  <w:r>
                    <w:rPr>
                      <w:sz w:val="21"/>
                      <w:color w:val="000000"/>
                    </w:rPr>
                    <w:t xml:space="preserve">90 </w:t>
                  </w:r>
                  <w:r>
                    <w:rPr>
                      <w:sz w:val="21"/>
                      <w:color w:val="000000"/>
                    </w:rPr>
                    <w:t>分）以上为合格，不扣除维保费用；</w:t>
                  </w:r>
                  <w:r>
                    <w:rPr>
                      <w:sz w:val="21"/>
                      <w:color w:val="000000"/>
                    </w:rPr>
                    <w:t>1.</w:t>
                  </w:r>
                  <w:r>
                    <w:rPr>
                      <w:sz w:val="21"/>
                      <w:color w:val="000000"/>
                    </w:rPr>
                    <w:t>考核得分低于</w:t>
                  </w:r>
                  <w:r>
                    <w:rPr>
                      <w:sz w:val="21"/>
                      <w:color w:val="000000"/>
                    </w:rPr>
                    <w:t xml:space="preserve">90 </w:t>
                  </w:r>
                  <w:r>
                    <w:rPr>
                      <w:sz w:val="21"/>
                      <w:color w:val="000000"/>
                    </w:rPr>
                    <w:t>分，扣除该季度维保费用的</w:t>
                  </w:r>
                  <w:r>
                    <w:rPr>
                      <w:sz w:val="21"/>
                      <w:color w:val="000000"/>
                    </w:rPr>
                    <w:t>2%</w:t>
                  </w:r>
                  <w:r>
                    <w:rPr>
                      <w:sz w:val="21"/>
                      <w:color w:val="000000"/>
                    </w:rPr>
                    <w:t>；</w:t>
                  </w:r>
                  <w:r>
                    <w:rPr>
                      <w:sz w:val="21"/>
                      <w:color w:val="000000"/>
                    </w:rPr>
                    <w:t>2.</w:t>
                  </w:r>
                  <w:r>
                    <w:rPr>
                      <w:sz w:val="21"/>
                      <w:color w:val="000000"/>
                    </w:rPr>
                    <w:t>考核得分低于</w:t>
                  </w:r>
                  <w:r>
                    <w:rPr>
                      <w:sz w:val="21"/>
                      <w:color w:val="000000"/>
                    </w:rPr>
                    <w:t xml:space="preserve">85 </w:t>
                  </w:r>
                  <w:r>
                    <w:rPr>
                      <w:sz w:val="21"/>
                      <w:color w:val="000000"/>
                    </w:rPr>
                    <w:t>分，扣除该季度维保费用的</w:t>
                  </w:r>
                  <w:r>
                    <w:rPr>
                      <w:sz w:val="21"/>
                      <w:color w:val="000000"/>
                    </w:rPr>
                    <w:t>5%</w:t>
                  </w:r>
                  <w:r>
                    <w:rPr>
                      <w:sz w:val="21"/>
                      <w:color w:val="000000"/>
                    </w:rPr>
                    <w:t>；</w:t>
                  </w:r>
                  <w:r>
                    <w:rPr>
                      <w:sz w:val="21"/>
                      <w:color w:val="000000"/>
                    </w:rPr>
                    <w:t>3.</w:t>
                  </w:r>
                  <w:r>
                    <w:rPr>
                      <w:sz w:val="21"/>
                      <w:color w:val="000000"/>
                    </w:rPr>
                    <w:t>若考核得分低于</w:t>
                  </w:r>
                  <w:r>
                    <w:rPr>
                      <w:sz w:val="21"/>
                      <w:color w:val="000000"/>
                    </w:rPr>
                    <w:t xml:space="preserve">60 </w:t>
                  </w:r>
                  <w:r>
                    <w:rPr>
                      <w:sz w:val="21"/>
                      <w:color w:val="000000"/>
                    </w:rPr>
                    <w:t>分的，采购人除有权拒绝支付当季度维保费用外，采购人还有权终止与中标人的</w:t>
                  </w:r>
                  <w:r>
                    <w:rPr>
                      <w:sz w:val="21"/>
                      <w:color w:val="000000"/>
                    </w:rPr>
                    <w:t>维保服务合同。</w:t>
                  </w:r>
                </w:p>
              </w:tc>
            </w:tr>
          </w:tbl>
          <w:p>
            <w:pPr>
              <w:pStyle w:val="null3"/>
            </w:pPr>
            <w:r>
              <w:rPr>
                <w:sz w:val="21"/>
              </w:rPr>
              <w:t>考核评分标准打分说明：</w:t>
            </w:r>
          </w:p>
          <w:p>
            <w:pPr>
              <w:pStyle w:val="null3"/>
            </w:pPr>
            <w:r>
              <w:rPr>
                <w:sz w:val="21"/>
              </w:rPr>
              <w:t>a)</w:t>
            </w:r>
            <w:r>
              <w:rPr>
                <w:sz w:val="21"/>
              </w:rPr>
              <w:t>所设各项考核类别分值相加总分为</w:t>
            </w:r>
            <w:r>
              <w:rPr>
                <w:sz w:val="21"/>
              </w:rPr>
              <w:t>100分；</w:t>
            </w:r>
          </w:p>
          <w:p>
            <w:pPr>
              <w:pStyle w:val="null3"/>
            </w:pPr>
            <w:r>
              <w:rPr>
                <w:sz w:val="21"/>
              </w:rPr>
              <w:t>b)</w:t>
            </w:r>
            <w:r>
              <w:rPr>
                <w:sz w:val="21"/>
              </w:rPr>
              <w:t>如不同维保点出现同样的扣分，那么扣分可相加；</w:t>
            </w:r>
          </w:p>
          <w:p>
            <w:pPr>
              <w:pStyle w:val="null3"/>
              <w:jc w:val="both"/>
            </w:pPr>
            <w:r>
              <w:rPr>
                <w:sz w:val="21"/>
              </w:rPr>
              <w:t>c)</w:t>
            </w:r>
            <w:r>
              <w:rPr>
                <w:sz w:val="21"/>
              </w:rPr>
              <w:t>如所扣分数已超过设定的分值标准，那么得分可以为负数。</w:t>
            </w:r>
          </w:p>
        </w:tc>
      </w:tr>
      <w:tr>
        <w:tc>
          <w:tcPr>
            <w:tcW w:type="dxa" w:w="2076"/>
          </w:tcPr>
          <w:p/>
        </w:tc>
        <w:tc>
          <w:tcPr>
            <w:tcW w:type="dxa" w:w="415"/>
          </w:tcPr>
          <w:p>
            <w:pPr>
              <w:pStyle w:val="null3"/>
            </w:pPr>
            <w:r>
              <w:rPr/>
              <w:t>5</w:t>
            </w:r>
          </w:p>
        </w:tc>
        <w:tc>
          <w:tcPr>
            <w:tcW w:type="dxa" w:w="5814"/>
          </w:tcPr>
          <w:p>
            <w:pPr>
              <w:pStyle w:val="null3"/>
              <w:jc w:val="both"/>
            </w:pPr>
            <w:r>
              <w:rPr>
                <w:sz w:val="21"/>
                <w:shd w:fill="FFFFFF" w:val="clear"/>
              </w:rPr>
              <w:t>五</w:t>
            </w:r>
            <w:r>
              <w:rPr>
                <w:sz w:val="21"/>
                <w:shd w:fill="FFFFFF" w:val="clear"/>
              </w:rPr>
              <w:t>、消防设施设备零配件</w:t>
            </w:r>
            <w:r>
              <w:rPr>
                <w:sz w:val="21"/>
                <w:shd w:fill="FFFFFF" w:val="clear"/>
              </w:rPr>
              <w:t>维修更换说明</w:t>
            </w:r>
          </w:p>
          <w:p>
            <w:pPr>
              <w:pStyle w:val="null3"/>
              <w:jc w:val="both"/>
            </w:pPr>
            <w:r>
              <w:rPr>
                <w:sz w:val="21"/>
              </w:rPr>
              <w:t>中标人在维保中维修</w:t>
            </w:r>
            <w:r>
              <w:rPr>
                <w:sz w:val="21"/>
              </w:rPr>
              <w:t>或</w:t>
            </w:r>
            <w:r>
              <w:rPr>
                <w:sz w:val="21"/>
              </w:rPr>
              <w:t>更换消防设施设备（如烟感、</w:t>
            </w:r>
            <w:r>
              <w:rPr>
                <w:sz w:val="21"/>
              </w:rPr>
              <w:t>温感</w:t>
            </w:r>
            <w:r>
              <w:rPr>
                <w:sz w:val="21"/>
              </w:rPr>
              <w:t>、喷淋</w:t>
            </w:r>
            <w:r>
              <w:rPr>
                <w:sz w:val="21"/>
              </w:rPr>
              <w:t>头、</w:t>
            </w:r>
            <w:r>
              <w:rPr>
                <w:sz w:val="21"/>
              </w:rPr>
              <w:t>应急灯、疏散指示灯、</w:t>
            </w:r>
            <w:r>
              <w:rPr>
                <w:sz w:val="21"/>
              </w:rPr>
              <w:t>水带</w:t>
            </w:r>
            <w:r>
              <w:rPr>
                <w:sz w:val="21"/>
              </w:rPr>
              <w:t>、水枪、卷盘软管、水管闸阀以及控制系统模块等）时，</w:t>
            </w:r>
            <w:r>
              <w:rPr>
                <w:sz w:val="21"/>
              </w:rPr>
              <w:t>需</w:t>
            </w:r>
            <w:r>
              <w:rPr>
                <w:sz w:val="21"/>
              </w:rPr>
              <w:t>及时向</w:t>
            </w:r>
            <w:r>
              <w:rPr>
                <w:sz w:val="21"/>
              </w:rPr>
              <w:t>采购人</w:t>
            </w:r>
            <w:r>
              <w:rPr>
                <w:sz w:val="21"/>
              </w:rPr>
              <w:t>报告，经采购人同意后</w:t>
            </w:r>
            <w:r>
              <w:rPr>
                <w:sz w:val="21"/>
              </w:rPr>
              <w:t>中标人</w:t>
            </w:r>
            <w:r>
              <w:rPr>
                <w:sz w:val="21"/>
              </w:rPr>
              <w:t>方可维修</w:t>
            </w:r>
            <w:r>
              <w:rPr>
                <w:sz w:val="21"/>
              </w:rPr>
              <w:t>或</w:t>
            </w:r>
            <w:r>
              <w:rPr>
                <w:sz w:val="21"/>
              </w:rPr>
              <w:t>更换</w:t>
            </w:r>
            <w:r>
              <w:rPr>
                <w:sz w:val="21"/>
              </w:rPr>
              <w:t>，</w:t>
            </w:r>
            <w:r>
              <w:rPr>
                <w:sz w:val="21"/>
              </w:rPr>
              <w:t>一年更换配件不超过</w:t>
            </w:r>
            <w:r>
              <w:rPr>
                <w:sz w:val="21"/>
              </w:rPr>
              <w:t>一年</w:t>
            </w:r>
            <w:r>
              <w:rPr>
                <w:sz w:val="21"/>
              </w:rPr>
              <w:t>合同总额的</w:t>
            </w:r>
            <w:r>
              <w:rPr>
                <w:sz w:val="21"/>
              </w:rPr>
              <w:t>5%人民币</w:t>
            </w:r>
            <w:r>
              <w:rPr>
                <w:sz w:val="21"/>
              </w:rPr>
              <w:t>（含</w:t>
            </w:r>
            <w:r>
              <w:rPr>
                <w:sz w:val="21"/>
              </w:rPr>
              <w:t>拆除、安装和维修人工费及调试费等费用</w:t>
            </w:r>
            <w:r>
              <w:rPr>
                <w:sz w:val="21"/>
              </w:rPr>
              <w:t>）由中标人</w:t>
            </w:r>
            <w:r>
              <w:rPr>
                <w:sz w:val="21"/>
              </w:rPr>
              <w:t>负责，超出的部分由采购人负责</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广东技术师范大学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（1）以项目预算金额作为招标代理服务费的计算基数； （2）招标代理服务费采用差额定率累进法进行计算，按照以下标准计取： 100万元以下的部分，按照1.2%计取； 100-500万元的部分，按照0.64%计取；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技术师范大学白云校区2026-2029年消防系统维护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采购包1（广东技术师范大学白云校区2026-2029年消防系统维护保养项目）：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采购包1（广东技术师范大学白云校区2026-2029年消防系统维护保养项目）：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供应商必须具有良好的商业信誉和健全的财务会计制度（提供2024年度财务状况报告或2025年度财务状况报告或投标截止日前6个月内任意1个月的财务报表复印件；或银行出具的资信证明材料复印件）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特殊资质</w:t>
            </w:r>
          </w:p>
        </w:tc>
        <w:tc>
          <w:tcPr>
            <w:tcW w:type="dxa" w:w="4238"/>
          </w:tcPr>
          <w:p>
            <w:pPr>
              <w:pStyle w:val="null3"/>
            </w:pPr>
            <w:r>
              <w:rPr/>
              <w:t>投标人必须在社会消防技术服务信息系统(https://shhxf.119.gov.cn/templet/index_7.jsp)完成注册并审核通过，且单位服务类型需要同时包含消防设施维护保养检测及消防安全评估（附网页截图并加盖投标人单位公章）。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本项目属于专门面向中小企业采购项目，供应商须为符合本项目采购标的对应行业（其他未列明行业）政策划分标准的中小企业。监狱企业、残疾人福利单位视同小型、微型企业。 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采购包1（广东技术师范大学白云校区2026-2029年消防系统维护保养项目）：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采购包1(广东技术师范大学白云校区2026-2029年消防系统维护保养项目):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(8.0分)</w:t>
            </w:r>
          </w:p>
        </w:tc>
        <w:tc>
          <w:tcPr>
            <w:tcW w:type="dxa" w:w="5076"/>
          </w:tcPr>
          <w:p>
            <w:pPr>
              <w:pStyle w:val="null3"/>
              <w:jc w:val="left"/>
            </w:pPr>
            <w:r>
              <w:rPr/>
              <w:t>根据投标人针对本项目提出的服务方案进行评审，包括但不限于日常维护保养计划、常规保养、维修、巡检、工作难度分析及应对措施、维保质量保障措施等进行综合评审： 各项工作计划方案具有针对性，切合实际，可操作性强，得8分； 各项工作计划方案具有针对性，较切合实际，可操作性较强，得6分； 各项工作计划方案具有一定针对性，基本切合实际，可操作性欠缺，得4分； 各项工作计划方案不具有针对性，不切合实际，可操作性差，得2分； 不提供不得分。</w:t>
            </w:r>
          </w:p>
        </w:tc>
      </w:tr>
      <w:tr>
        <w:tc>
          <w:tcPr>
            <w:tcW w:type="dxa" w:w="922"/>
            <w:gridSpan w:val="2"/>
            <w:vMerge/>
          </w:tcPr>
          <w:p/>
        </w:tc>
        <w:tc>
          <w:tcPr>
            <w:tcW w:type="dxa" w:w="2307"/>
          </w:tcPr>
          <w:p>
            <w:pPr>
              <w:pStyle w:val="null3"/>
              <w:jc w:val="left"/>
            </w:pPr>
            <w:r>
              <w:rPr/>
              <w:t>驻校服务方案、运作流程各项管理规章制度 (8.0分)</w:t>
            </w:r>
            <w:r>
              <w:rPr/>
              <w:t>）</w:t>
            </w:r>
          </w:p>
        </w:tc>
        <w:tc>
          <w:tcPr>
            <w:tcW w:type="dxa" w:w="5076"/>
          </w:tcPr>
          <w:p>
            <w:pPr>
              <w:pStyle w:val="null3"/>
              <w:jc w:val="left"/>
            </w:pPr>
            <w:r>
              <w:rPr/>
              <w:t>根据投标人针对本项目提出的驻校服务方案、运作流程各项管理规章制度进行评审： 驻校服务方案详尽，运作流程流畅，各项管理规章制度完善的，得8分； 驻校服务方案较为详尽，运作流程较可行，各项管理规章制度较为完善的，得6分； 驻校服务方案基本详尽，运作流程基本可行，有设立各项管理规章制度，得4分； 驻校服务方案不够详细，运作流程有明显缺陷，没有设立各项管理规章制度的，得2分； 不提供不得分。</w:t>
            </w:r>
          </w:p>
        </w:tc>
      </w:tr>
      <w:tr>
        <w:tc>
          <w:tcPr>
            <w:tcW w:type="dxa" w:w="922"/>
            <w:gridSpan w:val="2"/>
            <w:vMerge/>
          </w:tcPr>
          <w:p/>
        </w:tc>
        <w:tc>
          <w:tcPr>
            <w:tcW w:type="dxa" w:w="2307"/>
          </w:tcPr>
          <w:p>
            <w:pPr>
              <w:pStyle w:val="null3"/>
              <w:jc w:val="left"/>
            </w:pPr>
            <w:r>
              <w:rPr/>
              <w:t>拟投入本项目的检测设备 (3.0分)</w:t>
            </w:r>
          </w:p>
        </w:tc>
        <w:tc>
          <w:tcPr>
            <w:tcW w:type="dxa" w:w="5076"/>
          </w:tcPr>
          <w:p>
            <w:pPr>
              <w:pStyle w:val="null3"/>
              <w:jc w:val="left"/>
            </w:pPr>
            <w:r>
              <w:rPr/>
              <w:t>拟投入本项目的检测设备中具备烟温试验器、消火栓测压接头、可燃气体检测仪，全部具备的，得3分，少一种检测设备扣1分，本项分值扣完为止。 注：提供检测设备清单，并提供设备的购买或有效租赁证明文件。</w:t>
            </w:r>
          </w:p>
        </w:tc>
      </w:tr>
      <w:tr>
        <w:tc>
          <w:tcPr>
            <w:tcW w:type="dxa" w:w="922"/>
            <w:gridSpan w:val="2"/>
            <w:vMerge/>
          </w:tcPr>
          <w:p/>
        </w:tc>
        <w:tc>
          <w:tcPr>
            <w:tcW w:type="dxa" w:w="2307"/>
          </w:tcPr>
          <w:p>
            <w:pPr>
              <w:pStyle w:val="null3"/>
              <w:jc w:val="left"/>
            </w:pPr>
            <w:r>
              <w:rPr/>
              <w:t>个性化服务方案 (5.0分)</w:t>
            </w:r>
            <w:r>
              <w:rPr/>
              <w:t>）</w:t>
            </w:r>
          </w:p>
        </w:tc>
        <w:tc>
          <w:tcPr>
            <w:tcW w:type="dxa" w:w="5076"/>
          </w:tcPr>
          <w:p>
            <w:pPr>
              <w:pStyle w:val="null3"/>
              <w:jc w:val="left"/>
            </w:pPr>
            <w:r>
              <w:rPr/>
              <w:t>根据投标人提供的个性化服务方案进行评价： 方案详细合理、具有针对性，得5分； 方案较详细较合理、较有针对性，得3分； 方案较差，不具备针对性，得1分； 不提供不得分。</w:t>
            </w:r>
          </w:p>
        </w:tc>
      </w:tr>
      <w:tr>
        <w:tc>
          <w:tcPr>
            <w:tcW w:type="dxa" w:w="922"/>
            <w:gridSpan w:val="2"/>
            <w:vMerge/>
          </w:tcPr>
          <w:p/>
        </w:tc>
        <w:tc>
          <w:tcPr>
            <w:tcW w:type="dxa" w:w="2307"/>
          </w:tcPr>
          <w:p>
            <w:pPr>
              <w:pStyle w:val="null3"/>
              <w:jc w:val="left"/>
            </w:pPr>
            <w:r>
              <w:rPr/>
              <w:t>应急处理方案 (8.0分)</w:t>
            </w:r>
            <w:r>
              <w:rPr/>
              <w:t>）</w:t>
            </w:r>
          </w:p>
        </w:tc>
        <w:tc>
          <w:tcPr>
            <w:tcW w:type="dxa" w:w="5076"/>
          </w:tcPr>
          <w:p>
            <w:pPr>
              <w:pStyle w:val="null3"/>
              <w:jc w:val="left"/>
            </w:pPr>
            <w:r>
              <w:rPr/>
              <w:t>根据投标人提供的应急处理方案（包含但不限于应对火灾突发事件、消防系统出现状况等突发紧急状况的应急保障措施等）、消防演练、大型活动等处理方案进行综合评审： 投标人对服务期间的突发紧急状况有全面的预判性及对应措施，整体应急方案、消防演练、大型活动等处理方案详细具体、具有针对性和可行性，具备科学合理性，能贴合项目实际需求的，得8分； 投标人对服务期间的突发紧急状况有较全面的预判性及对应措施，整体应急方案、消防演练、大型活动等处理方案较详细具体、具有一定针对性和可行性，具备一定科学合理性，较能贴合项目实际需求的，得6分； 投标人对服务期间的突发紧急状况有一定预判性及对应措施，整体应急方案、消防演练、大型活动等处理方案基本详细、基本能贴合项目实际需求的，得4分； 投标人对服务期间的突发紧急状况无预判性及对应措施，整体应急方案、消防演练、大型活动等处理方案不完整，缺乏针对性、可行性的，得2分。 不提供不得分。</w:t>
            </w:r>
          </w:p>
        </w:tc>
      </w:tr>
      <w:tr>
        <w:tc>
          <w:tcPr>
            <w:tcW w:type="dxa" w:w="922"/>
            <w:gridSpan w:val="2"/>
            <w:vMerge/>
          </w:tcPr>
          <w:p/>
        </w:tc>
        <w:tc>
          <w:tcPr>
            <w:tcW w:type="dxa" w:w="2307"/>
          </w:tcPr>
          <w:p>
            <w:pPr>
              <w:pStyle w:val="null3"/>
              <w:jc w:val="left"/>
            </w:pPr>
            <w:r>
              <w:rPr/>
              <w:t>安全文明措施 (8.0分)</w:t>
            </w:r>
            <w:r>
              <w:rPr/>
              <w:t>）</w:t>
            </w:r>
          </w:p>
        </w:tc>
        <w:tc>
          <w:tcPr>
            <w:tcW w:type="dxa" w:w="5076"/>
          </w:tcPr>
          <w:p>
            <w:pPr>
              <w:pStyle w:val="null3"/>
              <w:jc w:val="left"/>
            </w:pPr>
            <w:r>
              <w:rPr/>
              <w:t>根据投标人提供的安全文明措施（包含但不限于日常维修、保养过程中安全文明等措施）进行综合评审： 安全文明等措施内容全面完善，且针对性、可行性强的，得8分； 安全文明等措施内容较全面完善，且针对性、可行性较强的，得6分； 安全文明等措施内容具有基本全面，且具有一定针对性、可行性的，得4分； 安全文明等措施内容欠缺，不具有针对性、可行性的，得2分；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(15.0分)</w:t>
            </w:r>
          </w:p>
        </w:tc>
        <w:tc>
          <w:tcPr>
            <w:tcW w:type="dxa" w:w="5076"/>
          </w:tcPr>
          <w:p>
            <w:pPr>
              <w:pStyle w:val="null3"/>
              <w:jc w:val="left"/>
            </w:pPr>
            <w:r>
              <w:rPr/>
              <w:t>投标人在2023年1月1日以来（以合同签订时间为准）具有同类型消防设施维护保养项目，每提供一个得1.5分，最高得15分。 注：同一单位多份合同按1项计算，须提供合同关键页复印件。不提供或无法认定的不得分。</w:t>
            </w:r>
          </w:p>
        </w:tc>
      </w:tr>
      <w:tr>
        <w:tc>
          <w:tcPr>
            <w:tcW w:type="dxa" w:w="922"/>
            <w:gridSpan w:val="2"/>
            <w:vMerge/>
          </w:tcPr>
          <w:p/>
        </w:tc>
        <w:tc>
          <w:tcPr>
            <w:tcW w:type="dxa" w:w="2307"/>
          </w:tcPr>
          <w:p>
            <w:pPr>
              <w:pStyle w:val="null3"/>
              <w:jc w:val="left"/>
            </w:pPr>
            <w:r>
              <w:rPr/>
              <w:t>客户评价 (10.0分)</w:t>
            </w:r>
          </w:p>
        </w:tc>
        <w:tc>
          <w:tcPr>
            <w:tcW w:type="dxa" w:w="5076"/>
          </w:tcPr>
          <w:p>
            <w:pPr>
              <w:pStyle w:val="null3"/>
              <w:jc w:val="left"/>
            </w:pPr>
            <w:r>
              <w:rPr/>
              <w:t>在上述“同类项目经验”中，每提供一份有效业绩的评价为满意或优或优秀或综合得分90分以上等正面评价的，每个用户评价得1分。本项最高得10分。 注：提供具有业绩合同中甲方出具的评价表等证明材料。不提供或无法认定的不得分。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拟投入项目负责人： （1）具有二级或以上消防工程师证书的，得3分； （2）具有不少于5年维修保养经验的，得2分，其他情况不得分。 本项最高得5分。 注：1.提供上述人员有效证书复印件及在本单位任职的证明材料（如加盖所在地区政府有关部门印章的缴纳日期在本项目投标截止日之前六个月以内任一月的《投保单》或《社会保险参保人员证明》。）不提供不得分。 2. 维修保养经验以加盖投标人公章的工作履历为准，格式自拟，不提供不得分。</w:t>
            </w:r>
          </w:p>
        </w:tc>
      </w:tr>
      <w:tr>
        <w:tc>
          <w:tcPr>
            <w:tcW w:type="dxa" w:w="922"/>
            <w:gridSpan w:val="2"/>
            <w:vMerge/>
          </w:tcPr>
          <w:p/>
        </w:tc>
        <w:tc>
          <w:tcPr>
            <w:tcW w:type="dxa" w:w="2307"/>
          </w:tcPr>
          <w:p>
            <w:pPr>
              <w:pStyle w:val="null3"/>
              <w:jc w:val="left"/>
            </w:pPr>
            <w:r>
              <w:rPr/>
              <w:t>服务团队 (10.0分)</w:t>
            </w:r>
          </w:p>
        </w:tc>
        <w:tc>
          <w:tcPr>
            <w:tcW w:type="dxa" w:w="5076"/>
          </w:tcPr>
          <w:p>
            <w:pPr>
              <w:pStyle w:val="null3"/>
              <w:jc w:val="left"/>
            </w:pPr>
            <w:r>
              <w:rPr/>
              <w:t>服务团队（不含项目负责人） （1）具有消防设施操作员资格证书或建(构)筑物消防员资格证书的： 每1人具有中级（四级）的，得1.5分；每1人具有高级（三级）或以上的，得2分。同一人员按最高级别记分，不重复计取，本小项最高得8分； （2）每1人具备特种作业操作证（电工作业）的，得2分，本小项最高得2分。 本项累计最高得10分。 注：提供上述人员有效证书复印件及在本单位任职的证明材料（如加盖所在地区政府有关部门印章的缴纳日期在本项目投标截止日之前六个月以内任一月的《投保单》或《社会保险参保人员证明》。）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shd w:fill="FFFFFF" w:val="clear"/>
        </w:rPr>
        <w:t>广东技术师范大学白云校区</w:t>
      </w:r>
      <w:r>
        <w:rPr>
          <w:sz w:val="44"/>
          <w:b/>
          <w:shd w:fill="FFFFFF" w:val="clear"/>
        </w:rPr>
        <w:t>2026-2029年消防系统维护保养项目</w:t>
      </w:r>
    </w:p>
    <w:p>
      <w:pPr>
        <w:pStyle w:val="null3"/>
        <w:jc w:val="center"/>
      </w:pPr>
      <w:r>
        <w:rPr>
          <w:sz w:val="21"/>
          <w:shd w:fill="FFFFFF" w:val="clear"/>
        </w:rPr>
        <w:t xml:space="preserve"> </w:t>
      </w:r>
    </w:p>
    <w:p>
      <w:pPr>
        <w:pStyle w:val="null3"/>
        <w:jc w:val="center"/>
      </w:pPr>
      <w:r>
        <w:rPr>
          <w:sz w:val="21"/>
          <w:shd w:fill="FFFFFF" w:val="clear"/>
        </w:rPr>
        <w:t xml:space="preserve"> </w:t>
      </w:r>
    </w:p>
    <w:p>
      <w:pPr>
        <w:pStyle w:val="null3"/>
        <w:jc w:val="center"/>
      </w:pPr>
      <w:r>
        <w:rPr>
          <w:sz w:val="44"/>
          <w:b/>
          <w:shd w:fill="FFFFFF" w:val="clear"/>
        </w:rPr>
        <w:t>合同书</w:t>
      </w:r>
    </w:p>
    <w:p>
      <w:pPr>
        <w:pStyle w:val="null3"/>
        <w:ind w:firstLine="480"/>
        <w:jc w:val="center"/>
      </w:pPr>
      <w:r>
        <w:rPr>
          <w:sz w:val="15"/>
          <w:shd w:fill="FFFFFF" w:val="clear"/>
        </w:rPr>
        <w:t xml:space="preserve"> </w:t>
      </w:r>
    </w:p>
    <w:p>
      <w:pPr>
        <w:pStyle w:val="null3"/>
        <w:ind w:firstLine="480"/>
        <w:jc w:val="center"/>
      </w:pPr>
      <w:r>
        <w:rPr>
          <w:sz w:val="15"/>
          <w:shd w:fill="FFFFFF" w:val="clear"/>
        </w:rPr>
        <w:t xml:space="preserve"> </w:t>
      </w:r>
    </w:p>
    <w:p>
      <w:pPr>
        <w:pStyle w:val="null3"/>
        <w:ind w:firstLine="480"/>
        <w:jc w:val="center"/>
      </w:pPr>
      <w:r>
        <w:rPr>
          <w:sz w:val="20"/>
          <w:b/>
          <w:shd w:fill="FFFFFF" w:val="clear"/>
        </w:rPr>
        <w:t>项目名称：</w:t>
      </w:r>
      <w:r>
        <w:rPr>
          <w:sz w:val="20"/>
          <w:b/>
          <w:u w:val="single"/>
          <w:shd w:fill="FFFFFF" w:val="clear"/>
        </w:rPr>
        <w:t xml:space="preserve">                          </w:t>
      </w:r>
    </w:p>
    <w:p>
      <w:pPr>
        <w:pStyle w:val="null3"/>
        <w:ind w:left="1530" w:firstLine="480"/>
        <w:jc w:val="both"/>
      </w:pPr>
      <w:r>
        <w:rPr>
          <w:sz w:val="20"/>
          <w:b/>
          <w:shd w:fill="FFFFFF" w:val="clear"/>
        </w:rPr>
        <w:t>合同编号：</w:t>
      </w:r>
      <w:r>
        <w:rPr>
          <w:sz w:val="20"/>
          <w:b/>
          <w:u w:val="single"/>
          <w:shd w:fill="FFFFFF" w:val="clear"/>
        </w:rPr>
        <w:t xml:space="preserve">                          </w:t>
      </w:r>
    </w:p>
    <w:p>
      <w:pPr>
        <w:pStyle w:val="null3"/>
        <w:ind w:left="1530" w:firstLine="480"/>
        <w:jc w:val="both"/>
      </w:pPr>
      <w:r>
        <w:rPr>
          <w:sz w:val="20"/>
          <w:b/>
          <w:shd w:fill="FFFFFF" w:val="clear"/>
        </w:rPr>
        <w:t>签约地点：</w:t>
      </w:r>
      <w:r>
        <w:rPr>
          <w:sz w:val="20"/>
          <w:b/>
          <w:u w:val="single"/>
          <w:shd w:fill="FFFFFF" w:val="clear"/>
        </w:rPr>
        <w:t xml:space="preserve">                          </w:t>
      </w:r>
    </w:p>
    <w:p>
      <w:pPr>
        <w:pStyle w:val="null3"/>
        <w:ind w:left="1530" w:firstLine="480"/>
        <w:jc w:val="both"/>
      </w:pPr>
      <w:r>
        <w:rPr>
          <w:sz w:val="20"/>
          <w:b/>
          <w:shd w:fill="FFFFFF" w:val="clear"/>
        </w:rPr>
        <w:t>签订日期：</w:t>
      </w:r>
      <w:r>
        <w:rPr>
          <w:sz w:val="20"/>
          <w:b/>
          <w:shd w:fill="FFFFFF" w:val="clear"/>
        </w:rPr>
        <w:t xml:space="preserve">       年    月     日</w:t>
      </w:r>
    </w:p>
    <w:p>
      <w:pPr>
        <w:pStyle w:val="null3"/>
        <w:jc w:val="left"/>
      </w:pPr>
      <w:r>
        <w:rPr/>
        <w:t xml:space="preserve"> </w:t>
      </w:r>
    </w:p>
    <w:p>
      <w:pPr>
        <w:pStyle w:val="null3"/>
        <w:ind w:firstLine="420"/>
        <w:jc w:val="left"/>
      </w:pPr>
      <w:r>
        <w:rPr>
          <w:sz w:val="21"/>
        </w:rPr>
        <w:t>甲</w:t>
      </w:r>
      <w:r>
        <w:rPr>
          <w:sz w:val="21"/>
        </w:rPr>
        <w:t xml:space="preserve">  </w:t>
      </w:r>
      <w:r>
        <w:rPr>
          <w:sz w:val="21"/>
        </w:rPr>
        <w:t>方</w:t>
      </w:r>
      <w:r>
        <w:rPr>
          <w:sz w:val="21"/>
        </w:rPr>
        <w:t>:广东技术师范大学</w:t>
      </w:r>
    </w:p>
    <w:p>
      <w:pPr>
        <w:pStyle w:val="null3"/>
        <w:ind w:firstLine="420"/>
        <w:jc w:val="left"/>
      </w:pPr>
      <w:r>
        <w:rPr>
          <w:sz w:val="21"/>
        </w:rPr>
        <w:t>电</w:t>
      </w:r>
      <w:r>
        <w:rPr>
          <w:sz w:val="21"/>
        </w:rPr>
        <w:t xml:space="preserve">  </w:t>
      </w:r>
      <w:r>
        <w:rPr>
          <w:sz w:val="21"/>
        </w:rPr>
        <w:t>话：</w:t>
      </w:r>
      <w:r>
        <w:rPr>
          <w:sz w:val="21"/>
        </w:rPr>
        <w:t>020-3825663                    地  址：广州市天河区中山大道西293号</w:t>
      </w:r>
    </w:p>
    <w:p>
      <w:pPr>
        <w:pStyle w:val="null3"/>
        <w:ind w:firstLine="420"/>
        <w:jc w:val="left"/>
      </w:pPr>
      <w:r>
        <w:rPr>
          <w:sz w:val="21"/>
        </w:rPr>
        <w:t>乙</w:t>
      </w:r>
      <w:r>
        <w:rPr>
          <w:sz w:val="21"/>
        </w:rPr>
        <w:t xml:space="preserve">  </w:t>
      </w:r>
      <w:r>
        <w:rPr>
          <w:sz w:val="21"/>
        </w:rPr>
        <w:t>方：</w:t>
      </w:r>
    </w:p>
    <w:p>
      <w:pPr>
        <w:pStyle w:val="null3"/>
        <w:ind w:firstLine="420"/>
        <w:jc w:val="left"/>
      </w:pPr>
      <w:r>
        <w:rPr>
          <w:sz w:val="21"/>
        </w:rPr>
        <w:t>电</w:t>
      </w:r>
      <w:r>
        <w:rPr>
          <w:sz w:val="21"/>
        </w:rPr>
        <w:t xml:space="preserve">  </w:t>
      </w:r>
      <w:r>
        <w:rPr>
          <w:sz w:val="21"/>
        </w:rPr>
        <w:t>话：</w:t>
      </w:r>
      <w:r>
        <w:rPr>
          <w:sz w:val="21"/>
        </w:rPr>
        <w:t xml:space="preserve">                               </w:t>
      </w:r>
      <w:r>
        <w:rPr>
          <w:sz w:val="21"/>
        </w:rPr>
        <w:t>地</w:t>
      </w:r>
      <w:r>
        <w:rPr>
          <w:sz w:val="21"/>
        </w:rPr>
        <w:t xml:space="preserve">  </w:t>
      </w:r>
      <w:r>
        <w:rPr>
          <w:sz w:val="21"/>
        </w:rPr>
        <w:t>址：</w:t>
      </w:r>
    </w:p>
    <w:p>
      <w:pPr>
        <w:pStyle w:val="null3"/>
        <w:ind w:firstLine="420"/>
        <w:jc w:val="left"/>
      </w:pPr>
      <w:r>
        <w:rPr>
          <w:sz w:val="21"/>
        </w:rPr>
        <w:t>项目名称：广东技术师范大学白云校区</w:t>
      </w:r>
      <w:r>
        <w:rPr>
          <w:sz w:val="21"/>
        </w:rPr>
        <w:t>2026-2029年消防系统维护保养项目</w:t>
      </w:r>
    </w:p>
    <w:p>
      <w:pPr>
        <w:pStyle w:val="null3"/>
        <w:ind w:firstLine="420"/>
        <w:jc w:val="both"/>
      </w:pPr>
      <w:r>
        <w:rPr>
          <w:sz w:val="21"/>
        </w:rPr>
        <w:t>项目编号：</w:t>
      </w:r>
    </w:p>
    <w:p>
      <w:pPr>
        <w:pStyle w:val="null3"/>
        <w:ind w:firstLine="420"/>
        <w:jc w:val="both"/>
      </w:pPr>
      <w:r>
        <w:rPr>
          <w:sz w:val="21"/>
        </w:rPr>
        <w:t>根据</w:t>
      </w:r>
      <w:r>
        <w:rPr>
          <w:sz w:val="21"/>
          <w:u w:val="single"/>
        </w:rPr>
        <w:t>广东技术师范大学白云校区</w:t>
      </w:r>
      <w:r>
        <w:rPr>
          <w:sz w:val="21"/>
          <w:u w:val="single"/>
        </w:rPr>
        <w:t xml:space="preserve">2026-2029年消防系统维护保养项目 </w:t>
      </w:r>
      <w:r>
        <w:rPr>
          <w:sz w:val="21"/>
        </w:rPr>
        <w:t>的采购结果，参照《中华人民共和国政府采购法》、《中华人民共和国政府采购法实施条例》、《中华人民共和国民法典》的规定，经双方协商，本着平等互利和诚实信用的原则，一致同意签订本合同。</w:t>
      </w:r>
    </w:p>
    <w:p>
      <w:pPr>
        <w:pStyle w:val="null3"/>
        <w:ind w:left="870"/>
        <w:jc w:val="left"/>
      </w:pPr>
      <w:r>
        <w:rPr>
          <w:sz w:val="21"/>
          <w:b/>
        </w:rPr>
        <w:t>一、</w:t>
      </w:r>
      <w:r>
        <w:rPr>
          <w:sz w:val="21"/>
          <w:b/>
        </w:rPr>
        <w:t>合同金额（大写）：</w:t>
      </w:r>
    </w:p>
    <w:p>
      <w:pPr>
        <w:pStyle w:val="null3"/>
        <w:jc w:val="left"/>
      </w:pPr>
      <w:r>
        <w:rPr>
          <w:sz w:val="21"/>
          <w:b/>
        </w:rPr>
        <w:t>二、</w:t>
      </w:r>
      <w:r>
        <w:rPr>
          <w:sz w:val="21"/>
          <w:b/>
        </w:rPr>
        <w:t>服务范围</w:t>
      </w:r>
    </w:p>
    <w:p>
      <w:pPr>
        <w:pStyle w:val="null3"/>
        <w:ind w:firstLine="420"/>
        <w:jc w:val="both"/>
      </w:pPr>
      <w:r>
        <w:rPr>
          <w:sz w:val="21"/>
        </w:rPr>
        <w:t>甲方聘请乙方提供以下服务：</w:t>
      </w:r>
    </w:p>
    <w:p>
      <w:pPr>
        <w:pStyle w:val="null3"/>
        <w:ind w:firstLine="420"/>
        <w:jc w:val="left"/>
      </w:pPr>
      <w:r>
        <w:rPr>
          <w:sz w:val="21"/>
        </w:rPr>
        <w:t>广东技术师范大学白云校区第一教学楼、第二教学楼、第三教学楼、学生宿舍</w:t>
      </w:r>
      <w:r>
        <w:rPr>
          <w:sz w:val="21"/>
        </w:rPr>
        <w:t>A1-A13栋、学生宿舍B1-B6栋、第一至第四实训楼、水泵房、学生活动中心、学生第一至第三饭堂、简易实验用房、图书馆、教学科研楼等区域内共34栋楼宇面积为388793.71㎡的消防系统及其设施设备的维护保养。具体</w:t>
      </w:r>
      <w:r>
        <w:rPr>
          <w:sz w:val="21"/>
        </w:rPr>
        <w:t>内容</w:t>
      </w:r>
      <w:r>
        <w:rPr>
          <w:sz w:val="21"/>
        </w:rPr>
        <w:t>详见</w:t>
      </w:r>
      <w:r>
        <w:rPr>
          <w:sz w:val="21"/>
        </w:rPr>
        <w:t>附件</w:t>
      </w:r>
      <w:r>
        <w:rPr>
          <w:sz w:val="21"/>
        </w:rPr>
        <w:t>，</w:t>
      </w:r>
      <w:r>
        <w:rPr>
          <w:sz w:val="21"/>
        </w:rPr>
        <w:t>附件</w:t>
      </w:r>
      <w:r>
        <w:rPr>
          <w:sz w:val="21"/>
        </w:rPr>
        <w:t>1《具体维保范围》所列消防系统及设施设备包括但不限于火灾自动报警系统、消防联动控制系统、消火栓系统等（具体以附件载明的设施清单为准）。</w:t>
      </w:r>
    </w:p>
    <w:p>
      <w:pPr>
        <w:pStyle w:val="null3"/>
        <w:ind w:firstLine="420"/>
        <w:jc w:val="left"/>
      </w:pPr>
      <w:r>
        <w:rPr>
          <w:sz w:val="21"/>
        </w:rPr>
        <w:t>服务期内，若甲方新增需维保的楼宇或消防设施，双方应另行签订补充协议，明确新增维保内容、费用及服务要求，补充协议与本合同具有同等法律效力</w:t>
      </w:r>
      <w:r>
        <w:rPr>
          <w:sz w:val="21"/>
        </w:rPr>
        <w:t>。</w:t>
      </w:r>
    </w:p>
    <w:p>
      <w:pPr>
        <w:pStyle w:val="null3"/>
        <w:ind w:left="870"/>
        <w:jc w:val="left"/>
      </w:pPr>
      <w:r>
        <w:rPr>
          <w:sz w:val="21"/>
          <w:b/>
        </w:rPr>
        <w:t>三、</w:t>
      </w:r>
      <w:r>
        <w:rPr>
          <w:sz w:val="21"/>
          <w:b/>
        </w:rPr>
        <w:t>甲方乙方的权利和义务</w:t>
      </w:r>
    </w:p>
    <w:p>
      <w:pPr>
        <w:pStyle w:val="null3"/>
        <w:ind w:left="1140"/>
        <w:jc w:val="both"/>
      </w:pPr>
      <w:r>
        <w:rPr>
          <w:sz w:val="21"/>
        </w:rPr>
        <w:t>（一）</w:t>
      </w:r>
      <w:r>
        <w:rPr>
          <w:sz w:val="21"/>
        </w:rPr>
        <w:t>甲方的权利和义务</w:t>
      </w:r>
    </w:p>
    <w:p>
      <w:pPr>
        <w:pStyle w:val="null3"/>
        <w:ind w:firstLine="420"/>
        <w:jc w:val="both"/>
      </w:pPr>
      <w:r>
        <w:rPr>
          <w:sz w:val="21"/>
        </w:rPr>
        <w:t>1.甲方应遵守协议约定按时向乙方支付维保费。</w:t>
      </w:r>
    </w:p>
    <w:p>
      <w:pPr>
        <w:pStyle w:val="null3"/>
        <w:ind w:firstLine="420"/>
        <w:jc w:val="both"/>
      </w:pPr>
      <w:r>
        <w:rPr>
          <w:sz w:val="21"/>
        </w:rPr>
        <w:t>2.甲方应做好对消防系统的保护，教育员工遵守操作规程，定期检查消防系统运行情况。</w:t>
      </w:r>
    </w:p>
    <w:p>
      <w:pPr>
        <w:pStyle w:val="null3"/>
        <w:ind w:firstLine="420"/>
        <w:jc w:val="both"/>
      </w:pPr>
      <w:r>
        <w:rPr>
          <w:sz w:val="21"/>
        </w:rPr>
        <w:t>3.甲方有义务协调所属部门，为乙方维修人员进入现场提供所需施工条件（用水、用电、普通值班室）并给予必要的配合；为乙方维保技术人员免费提供普通值班宿位。</w:t>
      </w:r>
    </w:p>
    <w:p>
      <w:pPr>
        <w:pStyle w:val="null3"/>
        <w:ind w:firstLine="420"/>
        <w:jc w:val="both"/>
      </w:pPr>
      <w:r>
        <w:rPr>
          <w:sz w:val="21"/>
        </w:rPr>
        <w:t>4.甲方应配合乙方做好检修记录和损坏配件的确认工作，且</w:t>
      </w:r>
      <w:r>
        <w:rPr>
          <w:sz w:val="21"/>
        </w:rPr>
        <w:t>甲方有权每月对乙方维保工作进行不少于</w:t>
      </w:r>
      <w:r>
        <w:rPr>
          <w:sz w:val="21"/>
        </w:rPr>
        <w:t>1次的现场检查，乙方应予以配合并提供维保记录、检测报告等相关资料；甲方发现维保不符合合同要求的，有权要求乙方在3日内整改</w:t>
      </w:r>
      <w:r>
        <w:rPr>
          <w:sz w:val="21"/>
        </w:rPr>
        <w:t>。</w:t>
      </w:r>
    </w:p>
    <w:p>
      <w:pPr>
        <w:pStyle w:val="null3"/>
        <w:ind w:left="1140"/>
        <w:jc w:val="both"/>
      </w:pPr>
      <w:r>
        <w:rPr>
          <w:sz w:val="21"/>
        </w:rPr>
        <w:t>（二）</w:t>
      </w:r>
      <w:r>
        <w:rPr>
          <w:sz w:val="21"/>
        </w:rPr>
        <w:t>乙方的权利和义务</w:t>
      </w:r>
    </w:p>
    <w:p>
      <w:pPr>
        <w:pStyle w:val="null3"/>
        <w:ind w:firstLine="420"/>
        <w:jc w:val="left"/>
      </w:pPr>
      <w:r>
        <w:rPr>
          <w:sz w:val="21"/>
        </w:rPr>
        <w:t>1.乙方有权获得本合同约定的项目支付费用。</w:t>
      </w:r>
    </w:p>
    <w:p>
      <w:pPr>
        <w:pStyle w:val="null3"/>
        <w:ind w:firstLine="420"/>
        <w:jc w:val="left"/>
      </w:pPr>
      <w:r>
        <w:rPr>
          <w:sz w:val="21"/>
        </w:rPr>
        <w:t>2.依本合同约定按时完成项目任务、交付项目成果，确保交付的技术成果达到合同约定标准。</w:t>
      </w:r>
    </w:p>
    <w:p>
      <w:pPr>
        <w:pStyle w:val="null3"/>
        <w:ind w:firstLine="420"/>
        <w:jc w:val="left"/>
      </w:pPr>
      <w:r>
        <w:rPr>
          <w:sz w:val="21"/>
        </w:rPr>
        <w:t>3.按本合同约定自行组织项目实施，未经甲方书面允许，不得变更项目内容。</w:t>
      </w:r>
    </w:p>
    <w:p>
      <w:pPr>
        <w:pStyle w:val="null3"/>
        <w:ind w:firstLine="420"/>
        <w:jc w:val="left"/>
      </w:pPr>
      <w:r>
        <w:rPr>
          <w:sz w:val="21"/>
        </w:rPr>
        <w:t>4.乙方收到甲方修改建议后，乙方应当按甲方要求进行整改。</w:t>
      </w:r>
    </w:p>
    <w:p>
      <w:pPr>
        <w:pStyle w:val="null3"/>
        <w:ind w:firstLine="422"/>
        <w:jc w:val="left"/>
      </w:pPr>
      <w:r>
        <w:rPr>
          <w:sz w:val="21"/>
          <w:b/>
        </w:rPr>
        <w:t>四、维保技术标准与要求</w:t>
      </w:r>
    </w:p>
    <w:p>
      <w:pPr>
        <w:pStyle w:val="null3"/>
        <w:ind w:firstLine="420"/>
        <w:jc w:val="both"/>
      </w:pPr>
      <w:r>
        <w:rPr>
          <w:sz w:val="21"/>
        </w:rPr>
        <w:t>（一）服务内容</w:t>
      </w:r>
    </w:p>
    <w:p>
      <w:pPr>
        <w:pStyle w:val="null3"/>
        <w:ind w:firstLine="420"/>
        <w:jc w:val="both"/>
      </w:pPr>
      <w:r>
        <w:rPr>
          <w:sz w:val="21"/>
        </w:rPr>
        <w:t>1.建筑消防设施维护管理</w:t>
      </w:r>
    </w:p>
    <w:p>
      <w:pPr>
        <w:pStyle w:val="null3"/>
        <w:ind w:firstLine="420"/>
        <w:jc w:val="both"/>
      </w:pPr>
      <w:r>
        <w:rPr>
          <w:sz w:val="21"/>
        </w:rPr>
        <w:t>主要内容包括消防设施的巡查、保养、检测、维修、建档等工作，学校消防设施包括但不限于火灾自动报警系统、消防联动控制系统、电气火灾监控系统、消火栓系统、消防水炮灭火系统、自动喷淋灭火系统、细水喷雾灭火系统、泡沫灭火系统、气体灭火系统、防排烟系统、应急照明和疏散指示系统、应急广播系统、消防专用电话、防火卷帘系统、防火门系统、消防电梯、消防水泵接合器、灭火器材等，确保甲方的所有消防设施能够正常运行、完好有效，建立完善并管理消防设施、设备、系统维护保养、检测、维修及其他消防工作的资料档案，定期对消防系统主机资料进行备份。按照消防法规定期配合学校开展消防培训和消防演练。</w:t>
      </w:r>
    </w:p>
    <w:p>
      <w:pPr>
        <w:pStyle w:val="null3"/>
        <w:ind w:firstLine="420"/>
        <w:jc w:val="both"/>
      </w:pPr>
      <w:r>
        <w:rPr>
          <w:sz w:val="21"/>
        </w:rPr>
        <w:t>2.消防安全评估</w:t>
      </w:r>
    </w:p>
    <w:p>
      <w:pPr>
        <w:pStyle w:val="null3"/>
        <w:ind w:firstLine="420"/>
        <w:jc w:val="both"/>
      </w:pPr>
      <w:r>
        <w:rPr>
          <w:sz w:val="21"/>
        </w:rPr>
        <w:t>建筑物和公众聚集场所消防合法性情况；制定并落实消防安全制度、消防安全操作规程、灭火和应急疏散预案情况；依法确定消防安全管理人、专（兼）职消防管理员、自动消防系统操作人员情况，组织开展防火检查、防火巡查及火灾隐患整改情况；员工消防安全培训和</w:t>
      </w:r>
      <w:r>
        <w:rPr>
          <w:sz w:val="21"/>
        </w:rPr>
        <w:t>“一懂三会”知识掌握情况，消防安全宣传情况，定期组织开展消防演练情况；消防设施、器材和消防安全标志设置配置以及完好有效情况，消防控制室值班及自动消防系统操作人员持证上岗情况；电器产品、燃气用具的安装、使用及其线路、管路的敷设、维护保养情况；疏散通道、安全出口、消防车通道保持畅通情况，防火分区、防火间距、防烟分区、避难层（间）及消防车登高作业区域保持有效情况；室内外装修情况，建筑外保温材料使用情况，易燃易爆危险品管理情况；依法建立专职消防队及配备装备器材情况，扑救火灾能力情况；受到住建部门、消防救援机构行政处罚和消防安全不良行为公布情况，对监督发现问题整改情况；消防安全责任人、消防安全管理人、专（兼）职消防管理员确定、变更，消防安全“四个能力”建设定期检查评估，消防设施维护保养落实并定期向消防救援机构报告报备情况；单位结合实际加强人防、物防、技防等火灾防范措施情况；单位年内发生火灾情况：第三方的消防安全评估，提供评估报告，甲方不再支付评估费用。</w:t>
      </w:r>
    </w:p>
    <w:p>
      <w:pPr>
        <w:pStyle w:val="null3"/>
        <w:ind w:firstLine="420"/>
        <w:jc w:val="both"/>
      </w:pPr>
      <w:r>
        <w:rPr>
          <w:sz w:val="21"/>
        </w:rPr>
        <w:t>3.协助消防工作和提供咨询</w:t>
      </w:r>
    </w:p>
    <w:p>
      <w:pPr>
        <w:pStyle w:val="null3"/>
        <w:ind w:firstLine="420"/>
        <w:jc w:val="both"/>
      </w:pPr>
      <w:r>
        <w:rPr>
          <w:sz w:val="21"/>
        </w:rPr>
        <w:t>协助甲方做好日常消防工作，包括但不限于日常消防安全检查及隐患整改、消防安全宣传教育、灭火和应急疏散预案编制及演练、参加灭火救援工作、维修工程消防业务办理、消防工作档案建立完善等所有与消防相关的工作，并提供消防法律法规、消防技术标准方面的咨询；协助甲方完成校区内建筑的消防系统维修改造方案。包括按甲方的要求提供可行的建筑消防系统升级改造方案（含相应的改造图纸、服务预算等内容）、根据甲方的要求按现行规范审核校区内部分建筑装修改造设计图纸是否符合消防要求（如有必要乙方还须提供专业审图机构的审核意见），以及甲方要求的其他关于校区建筑消防方面的咨询服务。</w:t>
      </w:r>
    </w:p>
    <w:p>
      <w:pPr>
        <w:pStyle w:val="null3"/>
        <w:ind w:firstLine="420"/>
        <w:jc w:val="both"/>
      </w:pPr>
      <w:r>
        <w:rPr>
          <w:sz w:val="21"/>
        </w:rPr>
        <w:t>（二）维保服务要求</w:t>
      </w:r>
    </w:p>
    <w:p>
      <w:pPr>
        <w:pStyle w:val="null3"/>
        <w:ind w:firstLine="420"/>
        <w:jc w:val="both"/>
      </w:pPr>
      <w:r>
        <w:rPr>
          <w:sz w:val="21"/>
        </w:rPr>
        <w:t>1.定期检测-----乙方应按照《建筑消防设施维护管理规定》等行业标准执行维保工作，每月5日前向甲方提交上月维保记录及检测报告。合同期内的每个月将提供消防设施常规性检查服务以达到及早发现隐患并及时处理，减少故障、延长设备使用年限的目的；同时将对消防设施做专业保养；</w:t>
      </w:r>
    </w:p>
    <w:p>
      <w:pPr>
        <w:pStyle w:val="null3"/>
        <w:ind w:firstLine="420"/>
        <w:jc w:val="both"/>
      </w:pPr>
      <w:r>
        <w:rPr>
          <w:sz w:val="21"/>
        </w:rPr>
        <w:t>2.日常巡检-----乙方每日对重点消防设施进行巡检，对水泵等重点设施每周进行测试。对巡检设备的运行情况及时记录，巡检记录应包括巡检时间、地点、设施状态、处理情况等内容，由甲方消防责任人签字确认后存档，存档期限不少于本合同履行期限届满后2年；</w:t>
      </w:r>
    </w:p>
    <w:p>
      <w:pPr>
        <w:pStyle w:val="null3"/>
        <w:ind w:firstLine="420"/>
        <w:jc w:val="both"/>
      </w:pPr>
      <w:r>
        <w:rPr>
          <w:sz w:val="21"/>
        </w:rPr>
        <w:t>3.维修改善-----在消防系统出现故障的情况下，在得到甲方的通知后，乙方应及时到达现场，对故障进行排除，如不能修复，则有义务向甲方说明，并提供相应的改善服务；</w:t>
      </w:r>
    </w:p>
    <w:p>
      <w:pPr>
        <w:pStyle w:val="null3"/>
        <w:ind w:firstLine="420"/>
        <w:jc w:val="both"/>
      </w:pPr>
      <w:r>
        <w:rPr>
          <w:sz w:val="21"/>
        </w:rPr>
        <w:t>4.安全管理-----乙方提供消防法规的咨询服务，协助甲方建立健全相关规章制度和制定消防应急预案；配合甲方进行消防演习。</w:t>
      </w:r>
    </w:p>
    <w:p>
      <w:pPr>
        <w:pStyle w:val="null3"/>
        <w:ind w:firstLine="420"/>
        <w:jc w:val="both"/>
      </w:pPr>
      <w:r>
        <w:rPr>
          <w:sz w:val="21"/>
        </w:rPr>
        <w:t>5.专业培训-----乙方提供消防专业培训，包括生命安全和初期火灾的扑救和逃生；消防专业人员的系统管理。</w:t>
      </w:r>
    </w:p>
    <w:p>
      <w:pPr>
        <w:pStyle w:val="null3"/>
        <w:ind w:firstLine="420"/>
        <w:jc w:val="both"/>
      </w:pPr>
      <w:r>
        <w:rPr>
          <w:sz w:val="21"/>
        </w:rPr>
        <w:t>6.安全评估-----乙方提供消防系统设施运行评估和生命安全评估，提供有效的评价体系，适合甲方定期对消防系统检查。</w:t>
      </w:r>
    </w:p>
    <w:p>
      <w:pPr>
        <w:pStyle w:val="null3"/>
        <w:ind w:firstLine="420"/>
        <w:jc w:val="both"/>
      </w:pPr>
      <w:r>
        <w:rPr>
          <w:sz w:val="21"/>
        </w:rPr>
        <w:t>7</w:t>
      </w:r>
      <w:r>
        <w:rPr>
          <w:sz w:val="21"/>
        </w:rPr>
        <w:t>.</w:t>
      </w:r>
      <w:r>
        <w:rPr>
          <w:sz w:val="21"/>
        </w:rPr>
        <w:t>乙方</w:t>
      </w:r>
      <w:r>
        <w:rPr>
          <w:sz w:val="21"/>
        </w:rPr>
        <w:t>每月提供含建筑消防设施巡查记录、建筑消防设施测试记录、建筑消防设施维护保养记录等内容的维保报告。</w:t>
      </w:r>
    </w:p>
    <w:p>
      <w:pPr>
        <w:pStyle w:val="null3"/>
        <w:ind w:firstLine="420"/>
        <w:jc w:val="both"/>
      </w:pPr>
      <w:r>
        <w:rPr>
          <w:sz w:val="21"/>
        </w:rPr>
        <w:t>（三）服务团队要求</w:t>
      </w:r>
    </w:p>
    <w:p>
      <w:pPr>
        <w:pStyle w:val="null3"/>
        <w:ind w:firstLine="420"/>
        <w:jc w:val="both"/>
      </w:pPr>
      <w:r>
        <w:rPr>
          <w:sz w:val="21"/>
        </w:rPr>
        <w:t>1.执业技能等级：乙方拟投入本项目的项目负责人须持有二级或以上注册消防工程师证书，且具有不少</w:t>
      </w:r>
      <w:r>
        <w:rPr>
          <w:sz w:val="21"/>
        </w:rPr>
        <w:t>于</w:t>
      </w:r>
      <w:r>
        <w:rPr>
          <w:sz w:val="21"/>
        </w:rPr>
        <w:t>5年维修保养经验 ；驻校服务人员须持有中级（四级）或以上等级的消防设施操作员资格证书，或者持有中级（四级）或以上等级的建(构)筑物消防员资格证书。以上人员的身份证、执业资格书复印件须向甲方备案需相对固定。合同执行中，如确需更换的，需提前 15 日向甲方书面报批，取得甲方同意后方可变更。</w:t>
      </w:r>
    </w:p>
    <w:p>
      <w:pPr>
        <w:pStyle w:val="null3"/>
        <w:ind w:firstLine="420"/>
        <w:jc w:val="both"/>
      </w:pPr>
      <w:r>
        <w:rPr>
          <w:sz w:val="21"/>
        </w:rPr>
        <w:t>2.驻校人员数量：乙方须安排驻校人员驻校提供每天24小时消防技术服务，每天不少于2人，学校可提供办公场所和备勤宿舍，办公设备由乙方自行解决。</w:t>
      </w:r>
    </w:p>
    <w:p>
      <w:pPr>
        <w:pStyle w:val="null3"/>
        <w:ind w:firstLine="420"/>
        <w:jc w:val="both"/>
      </w:pPr>
      <w:r>
        <w:rPr>
          <w:sz w:val="21"/>
        </w:rPr>
        <w:t>3.乙方安排进行电气设备作业的人员应具备特种作业操作证（电工作业）。</w:t>
      </w:r>
    </w:p>
    <w:p>
      <w:pPr>
        <w:pStyle w:val="null3"/>
        <w:ind w:firstLine="420"/>
        <w:jc w:val="both"/>
      </w:pPr>
      <w:r>
        <w:rPr>
          <w:sz w:val="21"/>
        </w:rPr>
        <w:t>4.工作纪律：在甲方地点工作期间，乙方驻校服务人员须遵守甲方管理制度，服从甲方管理，穿着具有乙方单位相应标志的工作服、佩戴工作证，保持通讯畅通，并做好驻校服务人员的安全教育工作，做到文明施工，确保安全可靠。</w:t>
      </w:r>
    </w:p>
    <w:p>
      <w:pPr>
        <w:pStyle w:val="null3"/>
        <w:ind w:firstLine="420"/>
        <w:jc w:val="both"/>
      </w:pPr>
      <w:r>
        <w:rPr>
          <w:sz w:val="21"/>
        </w:rPr>
        <w:t>5.安全措施：在服务期内，乙方必须对驻校服务人员做好所需要的安全防事故教育，配备安全防护装备，保证驻校服务人员工作的人身安全，驻校服务人员在甲方工作范围内发生事故的一切责任由乙方负责，包括但不限于因消防技术服务发生各类安全事故或设施损坏事故，所有损失由乙方和当事人承担相应责任，与甲方无关。</w:t>
      </w:r>
    </w:p>
    <w:p>
      <w:pPr>
        <w:pStyle w:val="null3"/>
        <w:ind w:firstLine="420"/>
        <w:jc w:val="both"/>
      </w:pPr>
      <w:r>
        <w:rPr>
          <w:sz w:val="21"/>
        </w:rPr>
        <w:t>（四</w:t>
      </w:r>
      <w:r>
        <w:rPr>
          <w:sz w:val="21"/>
        </w:rPr>
        <w:t>）</w:t>
      </w:r>
      <w:r>
        <w:rPr>
          <w:sz w:val="21"/>
        </w:rPr>
        <w:t>消防系统设备维修保养的要求</w:t>
      </w:r>
    </w:p>
    <w:p>
      <w:pPr>
        <w:pStyle w:val="null3"/>
        <w:ind w:firstLine="420"/>
        <w:jc w:val="both"/>
      </w:pPr>
      <w:r>
        <w:rPr>
          <w:sz w:val="21"/>
        </w:rPr>
        <w:t>1.根据消防系统对象实行：“日检”、“月检”、“季检”、“年检”、“适时维修”及日常巡检等维保工作并有记录，具体维保和检查巡查内容见附件3。</w:t>
      </w:r>
    </w:p>
    <w:p>
      <w:pPr>
        <w:pStyle w:val="null3"/>
        <w:ind w:firstLine="420"/>
        <w:jc w:val="both"/>
      </w:pPr>
      <w:r>
        <w:rPr>
          <w:sz w:val="21"/>
        </w:rPr>
        <w:t>2.主机主控设备故障即时解决及每日进行维护保养。</w:t>
      </w:r>
    </w:p>
    <w:p>
      <w:pPr>
        <w:pStyle w:val="null3"/>
        <w:ind w:firstLine="420"/>
        <w:jc w:val="both"/>
      </w:pPr>
      <w:r>
        <w:rPr>
          <w:sz w:val="21"/>
        </w:rPr>
        <w:t>3.灭火系统（自动喷淋、消防栓）和系统阀门故障即日解决及每一个月进行一次循环测试。</w:t>
      </w:r>
    </w:p>
    <w:p>
      <w:pPr>
        <w:pStyle w:val="null3"/>
        <w:ind w:firstLine="420"/>
        <w:jc w:val="both"/>
      </w:pPr>
      <w:r>
        <w:rPr>
          <w:sz w:val="21"/>
        </w:rPr>
        <w:t>4.消防自动报警系统（消防通讯设备、移动灭火、防排烟阀含机械、防火分隔卷帘含机械部分等）故障即日解决及维护保养。</w:t>
      </w:r>
    </w:p>
    <w:p>
      <w:pPr>
        <w:pStyle w:val="null3"/>
        <w:ind w:firstLine="420"/>
        <w:jc w:val="both"/>
      </w:pPr>
      <w:r>
        <w:rPr>
          <w:sz w:val="21"/>
        </w:rPr>
        <w:t>5.对消防应急照明及疏散指示系统故障检查并维修。</w:t>
      </w:r>
    </w:p>
    <w:p>
      <w:pPr>
        <w:pStyle w:val="null3"/>
        <w:ind w:firstLine="420"/>
        <w:jc w:val="both"/>
      </w:pPr>
      <w:r>
        <w:rPr>
          <w:sz w:val="21"/>
        </w:rPr>
        <w:t>6.每日对其它消防设施故障排除及维护保养。</w:t>
      </w:r>
    </w:p>
    <w:p>
      <w:pPr>
        <w:pStyle w:val="null3"/>
        <w:ind w:firstLine="420"/>
        <w:jc w:val="both"/>
      </w:pPr>
      <w:r>
        <w:rPr>
          <w:sz w:val="21"/>
        </w:rPr>
        <w:t>7.消防系统（含消防自动报警灭火系统等各类系统）维保管理工作细节：</w:t>
      </w:r>
    </w:p>
    <w:p>
      <w:pPr>
        <w:pStyle w:val="null3"/>
        <w:ind w:firstLine="420"/>
        <w:jc w:val="both"/>
      </w:pPr>
      <w:r>
        <w:rPr>
          <w:sz w:val="21"/>
        </w:rPr>
        <w:t>（</w:t>
      </w:r>
      <w:r>
        <w:rPr>
          <w:sz w:val="21"/>
        </w:rPr>
        <w:t>1）每日</w:t>
      </w:r>
    </w:p>
    <w:p>
      <w:pPr>
        <w:pStyle w:val="null3"/>
        <w:ind w:firstLine="420"/>
        <w:jc w:val="both"/>
      </w:pPr>
      <w:r>
        <w:rPr>
          <w:sz w:val="21"/>
        </w:rPr>
        <w:t>1)</w:t>
      </w:r>
      <w:r>
        <w:rPr>
          <w:sz w:val="21"/>
        </w:rPr>
        <w:t>消防维保工作人员在岗情况。</w:t>
      </w:r>
    </w:p>
    <w:p>
      <w:pPr>
        <w:pStyle w:val="null3"/>
        <w:ind w:firstLine="420"/>
        <w:jc w:val="both"/>
      </w:pPr>
      <w:r>
        <w:rPr>
          <w:sz w:val="21"/>
        </w:rPr>
        <w:t>2)</w:t>
      </w:r>
      <w:r>
        <w:rPr>
          <w:sz w:val="21"/>
        </w:rPr>
        <w:t>火灾自动报警系统的自检、巡查、消音、复位、故障报警等五个方面。</w:t>
      </w:r>
    </w:p>
    <w:p>
      <w:pPr>
        <w:pStyle w:val="null3"/>
        <w:ind w:firstLine="420"/>
        <w:jc w:val="both"/>
      </w:pPr>
      <w:r>
        <w:rPr>
          <w:sz w:val="21"/>
        </w:rPr>
        <w:t>（</w:t>
      </w:r>
      <w:r>
        <w:rPr>
          <w:sz w:val="21"/>
        </w:rPr>
        <w:t>2）每周</w:t>
      </w:r>
    </w:p>
    <w:p>
      <w:pPr>
        <w:pStyle w:val="null3"/>
        <w:ind w:firstLine="420"/>
        <w:jc w:val="both"/>
      </w:pPr>
      <w:r>
        <w:rPr>
          <w:sz w:val="21"/>
        </w:rPr>
        <w:t>火灾自动报警系统的自检、巡查、消音、复位、故障报警、主备电源的自动切换、消防栓内器材、烟感温感探测器、消防应急照明系统、消防水泵启动运转情况。</w:t>
      </w:r>
    </w:p>
    <w:p>
      <w:pPr>
        <w:pStyle w:val="null3"/>
        <w:ind w:firstLine="420"/>
        <w:jc w:val="both"/>
      </w:pPr>
      <w:r>
        <w:rPr>
          <w:sz w:val="21"/>
        </w:rPr>
        <w:t>（</w:t>
      </w:r>
      <w:r>
        <w:rPr>
          <w:sz w:val="21"/>
        </w:rPr>
        <w:t>3）每月</w:t>
      </w:r>
    </w:p>
    <w:p>
      <w:pPr>
        <w:pStyle w:val="null3"/>
        <w:ind w:firstLine="420"/>
        <w:jc w:val="both"/>
      </w:pPr>
      <w:r>
        <w:rPr>
          <w:sz w:val="21"/>
        </w:rPr>
        <w:t>在前面讲述的每周内容的基础上，应增加自动喷水灭火系统、气体灭火系统和消防栓系统。</w:t>
      </w:r>
    </w:p>
    <w:p>
      <w:pPr>
        <w:pStyle w:val="null3"/>
        <w:ind w:firstLine="420"/>
        <w:jc w:val="both"/>
      </w:pPr>
      <w:r>
        <w:rPr>
          <w:sz w:val="21"/>
        </w:rPr>
        <w:t>（</w:t>
      </w:r>
      <w:r>
        <w:rPr>
          <w:sz w:val="21"/>
        </w:rPr>
        <w:t>4）每季度</w:t>
      </w:r>
    </w:p>
    <w:p>
      <w:pPr>
        <w:pStyle w:val="null3"/>
        <w:ind w:firstLine="420"/>
        <w:jc w:val="both"/>
      </w:pPr>
      <w:r>
        <w:rPr>
          <w:sz w:val="21"/>
        </w:rPr>
        <w:t>主备电源、各类探测器、报警装置、控制系统功能系统、消防电梯、消防通讯设备、手动自动转换开关、手动报警按钮及指示装置等。</w:t>
      </w:r>
    </w:p>
    <w:p>
      <w:pPr>
        <w:pStyle w:val="null3"/>
        <w:ind w:firstLine="420"/>
        <w:jc w:val="both"/>
      </w:pPr>
      <w:r>
        <w:rPr>
          <w:sz w:val="21"/>
        </w:rPr>
        <w:t>（</w:t>
      </w:r>
      <w:r>
        <w:rPr>
          <w:sz w:val="21"/>
        </w:rPr>
        <w:t>5）每年</w:t>
      </w:r>
    </w:p>
    <w:p>
      <w:pPr>
        <w:pStyle w:val="null3"/>
        <w:ind w:firstLine="420"/>
        <w:jc w:val="both"/>
      </w:pPr>
      <w:r>
        <w:rPr>
          <w:sz w:val="21"/>
        </w:rPr>
        <w:t>在每季度的基础上，增加火灾自动报警系统、自动喷水灭火系统、气体灭火系统、火灾应急广播等。</w:t>
      </w:r>
    </w:p>
    <w:p>
      <w:pPr>
        <w:pStyle w:val="null3"/>
        <w:ind w:firstLine="420"/>
        <w:jc w:val="both"/>
      </w:pPr>
      <w:r>
        <w:rPr>
          <w:sz w:val="21"/>
        </w:rPr>
        <w:t>8.消防系统维保中维护工作细节：</w:t>
      </w:r>
    </w:p>
    <w:p>
      <w:pPr>
        <w:pStyle w:val="null3"/>
        <w:ind w:firstLine="420"/>
        <w:jc w:val="both"/>
      </w:pPr>
      <w:r>
        <w:rPr>
          <w:sz w:val="21"/>
        </w:rPr>
        <w:t>（</w:t>
      </w:r>
      <w:r>
        <w:rPr>
          <w:sz w:val="21"/>
        </w:rPr>
        <w:t>1）火灾自动报警系统维护</w:t>
      </w:r>
    </w:p>
    <w:p>
      <w:pPr>
        <w:pStyle w:val="null3"/>
        <w:ind w:firstLine="420"/>
        <w:jc w:val="both"/>
      </w:pPr>
      <w:r>
        <w:rPr>
          <w:sz w:val="21"/>
        </w:rPr>
        <w:t>1)必须制定严格的系统管理制度，如维护保养制度、火灾自动系统运行记录、消防自动系统维保记录等。</w:t>
      </w:r>
    </w:p>
    <w:p>
      <w:pPr>
        <w:pStyle w:val="null3"/>
        <w:ind w:firstLine="420"/>
        <w:jc w:val="both"/>
      </w:pPr>
      <w:r>
        <w:rPr>
          <w:sz w:val="21"/>
        </w:rPr>
        <w:t>2)维护保养人员必须责任心强、具有消防专业知识并经过消防专业培训取得消防专业维保资格证书，熟练掌握系统的结构、主要性能、工作原理。</w:t>
      </w:r>
    </w:p>
    <w:p>
      <w:pPr>
        <w:pStyle w:val="null3"/>
        <w:ind w:firstLine="420"/>
        <w:jc w:val="both"/>
      </w:pPr>
      <w:r>
        <w:rPr>
          <w:sz w:val="21"/>
        </w:rPr>
        <w:t>（</w:t>
      </w:r>
      <w:r>
        <w:rPr>
          <w:sz w:val="21"/>
        </w:rPr>
        <w:t>2）自动喷水灭火系统维护保养</w:t>
      </w:r>
    </w:p>
    <w:p>
      <w:pPr>
        <w:pStyle w:val="null3"/>
        <w:ind w:firstLine="420"/>
        <w:jc w:val="both"/>
      </w:pPr>
      <w:r>
        <w:rPr>
          <w:sz w:val="21"/>
        </w:rPr>
        <w:t>1)</w:t>
      </w:r>
      <w:r>
        <w:rPr>
          <w:sz w:val="21"/>
        </w:rPr>
        <w:t>喷淋泵等阀门，是否处于正常。</w:t>
      </w:r>
    </w:p>
    <w:p>
      <w:pPr>
        <w:pStyle w:val="null3"/>
        <w:ind w:firstLine="420"/>
        <w:jc w:val="both"/>
      </w:pPr>
      <w:r>
        <w:rPr>
          <w:sz w:val="21"/>
        </w:rPr>
        <w:t>2)</w:t>
      </w:r>
      <w:r>
        <w:rPr>
          <w:sz w:val="21"/>
        </w:rPr>
        <w:t>主阀门是否关闭，容易操作。</w:t>
      </w:r>
    </w:p>
    <w:p>
      <w:pPr>
        <w:pStyle w:val="null3"/>
        <w:ind w:firstLine="420"/>
        <w:jc w:val="both"/>
      </w:pPr>
      <w:r>
        <w:rPr>
          <w:sz w:val="21"/>
        </w:rPr>
        <w:t>3)</w:t>
      </w:r>
      <w:r>
        <w:rPr>
          <w:sz w:val="21"/>
        </w:rPr>
        <w:t>喷淋头、管道是否堵塞。</w:t>
      </w:r>
    </w:p>
    <w:p>
      <w:pPr>
        <w:pStyle w:val="null3"/>
        <w:ind w:firstLine="420"/>
        <w:jc w:val="both"/>
      </w:pPr>
      <w:r>
        <w:rPr>
          <w:sz w:val="21"/>
        </w:rPr>
        <w:t>（</w:t>
      </w:r>
      <w:r>
        <w:rPr>
          <w:sz w:val="21"/>
        </w:rPr>
        <w:t>3）报警阀组的维护保养</w:t>
      </w:r>
    </w:p>
    <w:p>
      <w:pPr>
        <w:pStyle w:val="null3"/>
        <w:ind w:firstLine="420"/>
        <w:jc w:val="both"/>
      </w:pPr>
      <w:r>
        <w:rPr>
          <w:sz w:val="21"/>
        </w:rPr>
        <w:t>（</w:t>
      </w:r>
      <w:r>
        <w:rPr>
          <w:sz w:val="21"/>
        </w:rPr>
        <w:t>4）系统模拟测试。</w:t>
      </w:r>
    </w:p>
    <w:p>
      <w:pPr>
        <w:pStyle w:val="null3"/>
        <w:ind w:firstLine="420"/>
        <w:jc w:val="both"/>
      </w:pPr>
      <w:r>
        <w:rPr>
          <w:sz w:val="21"/>
        </w:rPr>
        <w:t>（</w:t>
      </w:r>
      <w:r>
        <w:rPr>
          <w:sz w:val="21"/>
        </w:rPr>
        <w:t>5）供水设施。</w:t>
      </w:r>
    </w:p>
    <w:p>
      <w:pPr>
        <w:pStyle w:val="null3"/>
        <w:ind w:firstLine="420"/>
        <w:jc w:val="both"/>
      </w:pPr>
      <w:r>
        <w:rPr>
          <w:sz w:val="21"/>
        </w:rPr>
        <w:t>（</w:t>
      </w:r>
      <w:r>
        <w:rPr>
          <w:sz w:val="21"/>
        </w:rPr>
        <w:t>6）气体灭火系统。</w:t>
      </w:r>
    </w:p>
    <w:p>
      <w:pPr>
        <w:pStyle w:val="null3"/>
        <w:ind w:firstLine="420"/>
        <w:jc w:val="both"/>
      </w:pPr>
      <w:r>
        <w:rPr>
          <w:sz w:val="21"/>
        </w:rPr>
        <w:t>（</w:t>
      </w:r>
      <w:r>
        <w:rPr>
          <w:sz w:val="21"/>
        </w:rPr>
        <w:t>7）防烟、排烟系统。</w:t>
      </w:r>
    </w:p>
    <w:p>
      <w:pPr>
        <w:pStyle w:val="null3"/>
        <w:ind w:firstLine="422"/>
        <w:jc w:val="both"/>
      </w:pPr>
      <w:r>
        <w:rPr>
          <w:sz w:val="21"/>
          <w:b/>
        </w:rPr>
        <w:t>五</w:t>
      </w:r>
      <w:r>
        <w:rPr>
          <w:sz w:val="21"/>
          <w:b/>
        </w:rPr>
        <w:t>、消防设施设备零配件</w:t>
      </w:r>
      <w:r>
        <w:rPr>
          <w:sz w:val="21"/>
          <w:b/>
        </w:rPr>
        <w:t>维修更换说明</w:t>
      </w:r>
    </w:p>
    <w:p>
      <w:pPr>
        <w:pStyle w:val="null3"/>
        <w:ind w:firstLine="420"/>
        <w:jc w:val="both"/>
      </w:pPr>
      <w:r>
        <w:rPr>
          <w:sz w:val="21"/>
        </w:rPr>
        <w:t>乙方在维保中维修</w:t>
      </w:r>
      <w:r>
        <w:rPr>
          <w:sz w:val="21"/>
        </w:rPr>
        <w:t>或</w:t>
      </w:r>
      <w:r>
        <w:rPr>
          <w:sz w:val="21"/>
        </w:rPr>
        <w:t>更换消防设施设备（如烟感、</w:t>
      </w:r>
      <w:r>
        <w:rPr>
          <w:sz w:val="21"/>
        </w:rPr>
        <w:t>温感</w:t>
      </w:r>
      <w:r>
        <w:rPr>
          <w:sz w:val="21"/>
        </w:rPr>
        <w:t>、喷淋</w:t>
      </w:r>
      <w:r>
        <w:rPr>
          <w:sz w:val="21"/>
        </w:rPr>
        <w:t>头、</w:t>
      </w:r>
      <w:r>
        <w:rPr>
          <w:sz w:val="21"/>
        </w:rPr>
        <w:t>应急灯、疏散指示灯、</w:t>
      </w:r>
      <w:r>
        <w:rPr>
          <w:sz w:val="21"/>
        </w:rPr>
        <w:t>水带</w:t>
      </w:r>
      <w:r>
        <w:rPr>
          <w:sz w:val="21"/>
        </w:rPr>
        <w:t>、水枪、卷盘软管、水管闸阀以及控制系统模块等）时，</w:t>
      </w:r>
      <w:r>
        <w:rPr>
          <w:sz w:val="21"/>
        </w:rPr>
        <w:t>需</w:t>
      </w:r>
      <w:r>
        <w:rPr>
          <w:sz w:val="21"/>
        </w:rPr>
        <w:t>及时向</w:t>
      </w:r>
      <w:r>
        <w:rPr>
          <w:sz w:val="21"/>
        </w:rPr>
        <w:t>甲方</w:t>
      </w:r>
      <w:r>
        <w:rPr>
          <w:sz w:val="21"/>
        </w:rPr>
        <w:t>报告，经甲方同意后</w:t>
      </w:r>
      <w:r>
        <w:rPr>
          <w:sz w:val="21"/>
        </w:rPr>
        <w:t>乙方</w:t>
      </w:r>
      <w:r>
        <w:rPr>
          <w:sz w:val="21"/>
        </w:rPr>
        <w:t>方可维修</w:t>
      </w:r>
      <w:r>
        <w:rPr>
          <w:sz w:val="21"/>
        </w:rPr>
        <w:t>或</w:t>
      </w:r>
      <w:r>
        <w:rPr>
          <w:sz w:val="21"/>
        </w:rPr>
        <w:t>更换</w:t>
      </w:r>
      <w:r>
        <w:rPr>
          <w:sz w:val="21"/>
        </w:rPr>
        <w:t>，</w:t>
      </w:r>
      <w:r>
        <w:rPr>
          <w:sz w:val="21"/>
        </w:rPr>
        <w:t>一年更换配件不超过</w:t>
      </w:r>
      <w:r>
        <w:rPr>
          <w:sz w:val="21"/>
        </w:rPr>
        <w:t>一年</w:t>
      </w:r>
      <w:r>
        <w:rPr>
          <w:sz w:val="21"/>
        </w:rPr>
        <w:t>合同总额的</w:t>
      </w:r>
      <w:r>
        <w:rPr>
          <w:sz w:val="21"/>
        </w:rPr>
        <w:t>5%人民币</w:t>
      </w:r>
      <w:r>
        <w:rPr>
          <w:sz w:val="21"/>
        </w:rPr>
        <w:t>（含</w:t>
      </w:r>
      <w:r>
        <w:rPr>
          <w:sz w:val="21"/>
        </w:rPr>
        <w:t>拆除、安装和维修人工费及调试费等费用</w:t>
      </w:r>
      <w:r>
        <w:rPr>
          <w:sz w:val="21"/>
        </w:rPr>
        <w:t>）由乙方</w:t>
      </w:r>
      <w:r>
        <w:rPr>
          <w:sz w:val="21"/>
        </w:rPr>
        <w:t>负责，超出的部分由甲方负责</w:t>
      </w:r>
      <w:r>
        <w:rPr>
          <w:sz w:val="21"/>
        </w:rPr>
        <w:t>。</w:t>
      </w:r>
    </w:p>
    <w:p>
      <w:pPr>
        <w:pStyle w:val="null3"/>
        <w:ind w:firstLine="422"/>
        <w:jc w:val="both"/>
      </w:pPr>
      <w:r>
        <w:rPr>
          <w:sz w:val="21"/>
          <w:b/>
        </w:rPr>
        <w:t>六、服务期间（项目完成期限）</w:t>
      </w:r>
    </w:p>
    <w:p>
      <w:pPr>
        <w:pStyle w:val="null3"/>
        <w:ind w:firstLine="420"/>
        <w:jc w:val="both"/>
      </w:pPr>
      <w:r>
        <w:rPr>
          <w:sz w:val="21"/>
        </w:rPr>
        <w:t>3年（2026年</w:t>
      </w:r>
      <w:r>
        <w:rPr>
          <w:sz w:val="24"/>
        </w:rPr>
        <w:t xml:space="preserve">  </w:t>
      </w:r>
      <w:r>
        <w:rPr>
          <w:sz w:val="21"/>
        </w:rPr>
        <w:t>月</w:t>
      </w:r>
      <w:r>
        <w:rPr>
          <w:sz w:val="24"/>
        </w:rPr>
        <w:t xml:space="preserve">  </w:t>
      </w:r>
      <w:r>
        <w:rPr>
          <w:sz w:val="21"/>
        </w:rPr>
        <w:t>日起至</w:t>
      </w:r>
      <w:r>
        <w:rPr>
          <w:sz w:val="21"/>
        </w:rPr>
        <w:t>2029年</w:t>
      </w:r>
      <w:r>
        <w:rPr>
          <w:sz w:val="24"/>
        </w:rPr>
        <w:t xml:space="preserve">  </w:t>
      </w:r>
      <w:r>
        <w:rPr>
          <w:sz w:val="21"/>
        </w:rPr>
        <w:t>月</w:t>
      </w:r>
      <w:r>
        <w:rPr>
          <w:sz w:val="24"/>
        </w:rPr>
        <w:t xml:space="preserve">  </w:t>
      </w:r>
      <w:r>
        <w:rPr>
          <w:sz w:val="21"/>
        </w:rPr>
        <w:t>日止）</w:t>
      </w:r>
    </w:p>
    <w:p>
      <w:pPr>
        <w:pStyle w:val="null3"/>
        <w:ind w:firstLine="422"/>
        <w:jc w:val="both"/>
      </w:pPr>
      <w:r>
        <w:rPr>
          <w:sz w:val="21"/>
          <w:b/>
        </w:rPr>
        <w:t>七、维保服务质量考核及付款方式</w:t>
      </w:r>
    </w:p>
    <w:p>
      <w:pPr>
        <w:pStyle w:val="null3"/>
        <w:ind w:firstLine="420"/>
        <w:jc w:val="both"/>
      </w:pPr>
      <w:r>
        <w:rPr>
          <w:sz w:val="21"/>
        </w:rPr>
        <w:t>（一</w:t>
      </w:r>
      <w:r>
        <w:rPr>
          <w:sz w:val="21"/>
        </w:rPr>
        <w:t>）</w:t>
      </w:r>
      <w:r>
        <w:rPr>
          <w:sz w:val="21"/>
        </w:rPr>
        <w:t>维保服务质量考核</w:t>
      </w:r>
    </w:p>
    <w:p>
      <w:pPr>
        <w:pStyle w:val="null3"/>
        <w:ind w:firstLine="420"/>
        <w:jc w:val="both"/>
      </w:pPr>
      <w:r>
        <w:rPr>
          <w:sz w:val="21"/>
        </w:rPr>
        <w:t>本合同维保期限为</w:t>
      </w:r>
      <w:r>
        <w:rPr>
          <w:sz w:val="21"/>
        </w:rPr>
        <w:t>3年共36个月，实行一季度一考核，根据消防系统对象实行：“日检”、“月检”、“季检”、“年检”、“适时维修”及日常巡检等维保工作并有记录，具体维保和检查巡查内容见表1。</w:t>
      </w:r>
    </w:p>
    <w:p>
      <w:pPr>
        <w:pStyle w:val="null3"/>
        <w:ind w:firstLine="420"/>
        <w:jc w:val="both"/>
      </w:pPr>
      <w:r>
        <w:rPr>
          <w:sz w:val="21"/>
        </w:rPr>
        <w:t>评分标准设定每季度各项考评总分</w:t>
      </w:r>
      <w:r>
        <w:rPr>
          <w:sz w:val="21"/>
        </w:rPr>
        <w:t>100分，按照考核评分标准，甲方根据乙方在消防维保各个方面的具体表现进行评分，凡考核评分在90分（含90分）以上为合格，不扣除维保费用；</w:t>
      </w:r>
    </w:p>
    <w:p>
      <w:pPr>
        <w:pStyle w:val="null3"/>
        <w:ind w:firstLine="420"/>
        <w:jc w:val="both"/>
      </w:pPr>
      <w:r>
        <w:rPr>
          <w:sz w:val="21"/>
        </w:rPr>
        <w:t>1.考核得分低于90分，扣除该季度维保费用的2%；</w:t>
      </w:r>
    </w:p>
    <w:p>
      <w:pPr>
        <w:pStyle w:val="null3"/>
        <w:ind w:firstLine="420"/>
        <w:jc w:val="both"/>
      </w:pPr>
      <w:r>
        <w:rPr>
          <w:sz w:val="21"/>
        </w:rPr>
        <w:t>2.考核得分低于85分，扣除该季度维保费用的5%；</w:t>
      </w:r>
    </w:p>
    <w:p>
      <w:pPr>
        <w:pStyle w:val="null3"/>
        <w:ind w:firstLine="420"/>
        <w:jc w:val="both"/>
      </w:pPr>
      <w:r>
        <w:rPr>
          <w:sz w:val="21"/>
        </w:rPr>
        <w:t>3.若考核得分低于60分的，甲方除有权拒绝支付当季度维保费用外，甲方还有权终止与乙方的维保服务合同。</w:t>
      </w:r>
    </w:p>
    <w:p>
      <w:pPr>
        <w:pStyle w:val="null3"/>
        <w:ind w:firstLine="420"/>
        <w:jc w:val="both"/>
      </w:pPr>
      <w:r>
        <w:rPr>
          <w:sz w:val="21"/>
        </w:rPr>
        <w:t>（二</w:t>
      </w:r>
      <w:r>
        <w:rPr>
          <w:sz w:val="21"/>
        </w:rPr>
        <w:t>）</w:t>
      </w:r>
      <w:r>
        <w:rPr>
          <w:sz w:val="21"/>
        </w:rPr>
        <w:t>付款方式</w:t>
      </w:r>
    </w:p>
    <w:p>
      <w:pPr>
        <w:pStyle w:val="null3"/>
        <w:ind w:firstLine="420"/>
        <w:jc w:val="both"/>
      </w:pPr>
      <w:r>
        <w:rPr>
          <w:sz w:val="21"/>
        </w:rPr>
        <w:t>合同签订后</w:t>
      </w:r>
      <w:r>
        <w:rPr>
          <w:sz w:val="21"/>
        </w:rPr>
        <w:t>5个工作日内，甲方支付合同金额的30%作为预付款，乙方同时提供有效期不少于1年的等额预付款保函。前期结算费用在预付款内抵扣，当结算费用达到预付款金额时，甲方退回预付款保函。乙方提供的预付款保函应由在中国境内注册的商业银行或保险公司出具，担保范围包括乙方按合同约定提供服务、未履行合同义务时向甲方返还预付款及承担违约责任，保函格式需经甲方书面确认。</w:t>
      </w:r>
    </w:p>
    <w:p>
      <w:pPr>
        <w:pStyle w:val="null3"/>
        <w:ind w:firstLine="420"/>
        <w:jc w:val="both"/>
      </w:pPr>
      <w:r>
        <w:rPr>
          <w:sz w:val="21"/>
        </w:rPr>
        <w:t>维保费用按季度结算支付，季度考核合格后，甲方在收到发票</w:t>
      </w:r>
      <w:r>
        <w:rPr>
          <w:sz w:val="21"/>
        </w:rPr>
        <w:t>10个工作日内完成支付，每次支付费用为一年合同总价的25%。</w:t>
      </w:r>
    </w:p>
    <w:p>
      <w:pPr>
        <w:pStyle w:val="null3"/>
        <w:ind w:firstLine="420"/>
        <w:jc w:val="both"/>
      </w:pPr>
      <w:r>
        <w:rPr>
          <w:sz w:val="21"/>
        </w:rPr>
        <w:t>（三</w:t>
      </w:r>
      <w:r>
        <w:rPr>
          <w:sz w:val="21"/>
        </w:rPr>
        <w:t>）</w:t>
      </w:r>
      <w:r>
        <w:rPr>
          <w:sz w:val="21"/>
        </w:rPr>
        <w:t>履约</w:t>
      </w:r>
      <w:r>
        <w:rPr>
          <w:sz w:val="21"/>
        </w:rPr>
        <w:t>保证金</w:t>
      </w:r>
    </w:p>
    <w:p>
      <w:pPr>
        <w:pStyle w:val="null3"/>
        <w:ind w:firstLine="420"/>
        <w:jc w:val="both"/>
      </w:pPr>
      <w:r>
        <w:rPr>
          <w:sz w:val="21"/>
        </w:rPr>
        <w:t>乙方在与甲方签订合同前，须向甲方交纳合同金额的</w:t>
      </w:r>
      <w:r>
        <w:rPr>
          <w:sz w:val="21"/>
        </w:rPr>
        <w:t>5%作为乙方履约保证金。如乙方在履行双方签订的维保服务合同时有赔偿或支付违约金责任，甲方有权直接从未支付的维保费用中进行扣减，且甲方可根据实际情况，在乙方交纳的履约保证金中扣除相应的违约金。如在合同履约过程中发生了履约保证金扣减行为，乙方须自扣减之日起3个工作日内将履约保证金补足至合同总金额5%。如乙方在履行双方签订的维保服务合同时没有违约行为，则在合同期满且乙方按甲方要求做好清场及交接工作后，甲方无息退还乙方交纳的履约保证金。甲方逾期退还履约保证金的，除应当退还履约保证金本金外，还应当每日按收取的履约保证金金额的万分之三向乙方偿付违约金，违约金总额不超过收取的履约保证金金额，但因合同的履行产生争议乙方自身原因导致无法及时退还的除外。</w:t>
      </w:r>
    </w:p>
    <w:p>
      <w:pPr>
        <w:pStyle w:val="null3"/>
        <w:ind w:firstLine="422"/>
        <w:jc w:val="both"/>
      </w:pPr>
      <w:r>
        <w:rPr>
          <w:sz w:val="21"/>
          <w:b/>
        </w:rPr>
        <w:t>八</w:t>
      </w:r>
      <w:r>
        <w:rPr>
          <w:sz w:val="21"/>
          <w:b/>
        </w:rPr>
        <w:t>、</w:t>
      </w:r>
      <w:r>
        <w:rPr>
          <w:sz w:val="21"/>
          <w:b/>
        </w:rPr>
        <w:t>违约责任与赔偿损失</w:t>
      </w:r>
    </w:p>
    <w:p>
      <w:pPr>
        <w:pStyle w:val="null3"/>
        <w:ind w:firstLine="420"/>
        <w:jc w:val="left"/>
      </w:pPr>
      <w:r>
        <w:rPr>
          <w:sz w:val="21"/>
        </w:rPr>
        <w:t>1.乙方提供的服务不符合招标文件、报价文件或本合同规定的，甲方有权拒收，并且乙方须向甲方方支付本合同总价5%的违约金。</w:t>
      </w:r>
    </w:p>
    <w:p>
      <w:pPr>
        <w:pStyle w:val="null3"/>
        <w:ind w:firstLine="420"/>
        <w:jc w:val="left"/>
      </w:pPr>
      <w:r>
        <w:rPr>
          <w:sz w:val="21"/>
        </w:rPr>
        <w:t>2.乙方未能按本合同规定的时间提供服务，从逾期之日起每日按本合同总价</w:t>
      </w:r>
      <w:r>
        <w:rPr>
          <w:sz w:val="21"/>
        </w:rPr>
        <w:t>1</w:t>
      </w:r>
      <w:r>
        <w:rPr>
          <w:sz w:val="21"/>
        </w:rPr>
        <w:t>‰的数额向甲方支付违约金；逾期半个月以上的，甲方有权终止合同，由此造成的甲方经济损失由乙方承担。</w:t>
      </w:r>
    </w:p>
    <w:p>
      <w:pPr>
        <w:pStyle w:val="null3"/>
        <w:ind w:firstLine="420"/>
        <w:jc w:val="left"/>
      </w:pPr>
      <w:r>
        <w:rPr>
          <w:sz w:val="21"/>
        </w:rPr>
        <w:t>3.甲方无正当理由拒绝接受服务，到期拒付服务款项的，甲方向乙方偿付本合同总的5%的违约金。甲方人逾期付款，则每日按本合同总价的</w:t>
      </w:r>
      <w:r>
        <w:rPr>
          <w:sz w:val="21"/>
        </w:rPr>
        <w:t>1</w:t>
      </w:r>
      <w:r>
        <w:rPr>
          <w:sz w:val="21"/>
        </w:rPr>
        <w:t>‰向乙方偿付违约金。</w:t>
      </w:r>
    </w:p>
    <w:p>
      <w:pPr>
        <w:pStyle w:val="null3"/>
        <w:ind w:firstLine="420"/>
        <w:jc w:val="left"/>
      </w:pPr>
      <w:r>
        <w:rPr>
          <w:sz w:val="21"/>
        </w:rPr>
        <w:t>4.其它违约责任按《中华人民共和国民法典》处理。</w:t>
      </w:r>
    </w:p>
    <w:p>
      <w:pPr>
        <w:pStyle w:val="null3"/>
        <w:ind w:firstLine="422"/>
        <w:jc w:val="both"/>
      </w:pPr>
      <w:r>
        <w:rPr>
          <w:sz w:val="21"/>
          <w:b/>
        </w:rPr>
        <w:t>九、争端的解决</w:t>
      </w:r>
    </w:p>
    <w:p>
      <w:pPr>
        <w:pStyle w:val="null3"/>
        <w:ind w:firstLine="420"/>
        <w:jc w:val="left"/>
      </w:pPr>
      <w:r>
        <w:rPr>
          <w:sz w:val="21"/>
        </w:rPr>
        <w:t>合同执行过程中发生的任何争议，如双方不能通过友好协商解决，经双方同意向甲方所在地人民法院提请诉讼解决。双方确认本合同载明的地址为诉讼文书送达地址，若地址变更应提前</w:t>
      </w:r>
      <w:r>
        <w:rPr>
          <w:sz w:val="21"/>
        </w:rPr>
        <w:t>15日书面通知对方；未通知导致文书送达不能的，视为已送达，由此产生的法律后果由未通知方承担。</w:t>
      </w:r>
    </w:p>
    <w:p>
      <w:pPr>
        <w:pStyle w:val="null3"/>
        <w:ind w:firstLine="422"/>
        <w:jc w:val="both"/>
      </w:pPr>
      <w:r>
        <w:rPr>
          <w:sz w:val="21"/>
          <w:b/>
        </w:rPr>
        <w:t>十、不可抗力</w:t>
      </w:r>
    </w:p>
    <w:p>
      <w:pPr>
        <w:pStyle w:val="null3"/>
        <w:ind w:firstLine="420"/>
        <w:jc w:val="left"/>
      </w:pPr>
      <w:r>
        <w:rPr>
          <w:sz w:val="21"/>
        </w:rPr>
        <w:t>任何一方由于不可抗力原因不能履行合同时，应在</w:t>
      </w:r>
      <w:r>
        <w:rPr>
          <w:sz w:val="21"/>
        </w:rPr>
        <w:t>不可抗力事件发生后</w:t>
      </w:r>
      <w:r>
        <w:rPr>
          <w:sz w:val="21"/>
        </w:rPr>
        <w:t>3日内，受影响一方应向对方发出书面通知，并在事件结束后7日内提供有关机构出具的不可抗力证明</w:t>
      </w:r>
      <w:r>
        <w:rPr>
          <w:sz w:val="21"/>
        </w:rPr>
        <w:t>。</w:t>
      </w:r>
      <w:r>
        <w:rPr>
          <w:sz w:val="21"/>
        </w:rPr>
        <w:t>因不可抗力导致合同无法履行的，双方互不承担违约责任；因不可抗力导致部分履约的，相应费用按实际履约情况结算</w:t>
      </w:r>
      <w:r>
        <w:rPr>
          <w:sz w:val="21"/>
        </w:rPr>
        <w:t>。</w:t>
      </w:r>
    </w:p>
    <w:p>
      <w:pPr>
        <w:pStyle w:val="null3"/>
        <w:ind w:firstLine="422"/>
        <w:jc w:val="both"/>
      </w:pPr>
      <w:r>
        <w:rPr>
          <w:sz w:val="21"/>
          <w:b/>
        </w:rPr>
        <w:t>十一、税费</w:t>
      </w:r>
    </w:p>
    <w:p>
      <w:pPr>
        <w:pStyle w:val="null3"/>
        <w:ind w:firstLine="420"/>
        <w:jc w:val="left"/>
      </w:pPr>
      <w:r>
        <w:rPr>
          <w:sz w:val="21"/>
        </w:rPr>
        <w:t>在中国境内、外发生的与本合同执行有关的一切税费均由乙方负担。</w:t>
      </w:r>
    </w:p>
    <w:p>
      <w:pPr>
        <w:pStyle w:val="null3"/>
        <w:ind w:firstLine="422"/>
        <w:jc w:val="both"/>
      </w:pPr>
      <w:r>
        <w:rPr>
          <w:sz w:val="21"/>
          <w:b/>
        </w:rPr>
        <w:t>十二、其他</w:t>
      </w:r>
    </w:p>
    <w:p>
      <w:pPr>
        <w:pStyle w:val="null3"/>
        <w:ind w:firstLine="420"/>
        <w:jc w:val="left"/>
      </w:pPr>
      <w:r>
        <w:rPr>
          <w:sz w:val="21"/>
        </w:rPr>
        <w:t>1.本合同所有附件、招标文件、投标文件、中标通知书均为合同的有效组成部分，与本合同具有同等法律效力。</w:t>
      </w:r>
    </w:p>
    <w:p>
      <w:pPr>
        <w:pStyle w:val="null3"/>
        <w:ind w:firstLine="420"/>
        <w:jc w:val="left"/>
      </w:pPr>
      <w:r>
        <w:rPr>
          <w:sz w:val="21"/>
        </w:rPr>
        <w:t>2.在执行本合同的过程中，所有经双方签署确认的文件（包括会议纪要、补充协议、往来信函）即成为本合同的有效组成部分。</w:t>
      </w:r>
    </w:p>
    <w:p>
      <w:pPr>
        <w:pStyle w:val="null3"/>
        <w:ind w:firstLine="420"/>
        <w:jc w:val="left"/>
      </w:pPr>
      <w:r>
        <w:rPr>
          <w:sz w:val="21"/>
        </w:rPr>
        <w:t>3.如一方地址、电话、传真号码有变更，应在变更当日内书面通知对方，否则，应承担相应责任。</w:t>
      </w:r>
    </w:p>
    <w:p>
      <w:pPr>
        <w:pStyle w:val="null3"/>
        <w:ind w:firstLine="420"/>
        <w:jc w:val="left"/>
      </w:pPr>
      <w:r>
        <w:rPr>
          <w:sz w:val="21"/>
        </w:rPr>
        <w:t>4.除甲方事先书面同意外，乙方不得部分或全部转让其应履行的合同项下的义务。</w:t>
      </w:r>
    </w:p>
    <w:p>
      <w:pPr>
        <w:pStyle w:val="null3"/>
        <w:ind w:firstLine="420"/>
        <w:jc w:val="left"/>
      </w:pPr>
      <w:r>
        <w:rPr>
          <w:sz w:val="21"/>
        </w:rPr>
        <w:t>5.乙方应对在维保服务过程中知悉的甲方消防系统布局、安全管理制度等商业秘密及敏感信息承担保密义务，保密期限为本合同履行期限届满后</w:t>
      </w:r>
      <w:r>
        <w:rPr>
          <w:sz w:val="21"/>
        </w:rPr>
        <w:t>3年；未经甲方书面同意，乙方不得向任何第三方泄露，否则应赔偿甲方因此造成的损失</w:t>
      </w:r>
      <w:r>
        <w:rPr>
          <w:sz w:val="21"/>
        </w:rPr>
        <w:t>。</w:t>
      </w:r>
    </w:p>
    <w:p>
      <w:pPr>
        <w:pStyle w:val="null3"/>
        <w:ind w:firstLine="420"/>
        <w:jc w:val="left"/>
      </w:pPr>
      <w:r>
        <w:rPr>
          <w:sz w:val="21"/>
        </w:rPr>
        <w:t>6.本合同终止或解除后，乙方应在15日内移交维保记录、检测报告、设备维修档案等相关资料，并配合甲方完成消防设施的交接验收。</w:t>
      </w:r>
    </w:p>
    <w:p>
      <w:pPr>
        <w:pStyle w:val="null3"/>
        <w:ind w:firstLine="422"/>
        <w:jc w:val="both"/>
      </w:pPr>
      <w:r>
        <w:rPr>
          <w:sz w:val="21"/>
          <w:b/>
        </w:rPr>
        <w:t>十三、合同生效</w:t>
      </w:r>
    </w:p>
    <w:p>
      <w:pPr>
        <w:pStyle w:val="null3"/>
        <w:ind w:firstLine="420"/>
        <w:jc w:val="left"/>
      </w:pPr>
      <w:r>
        <w:rPr>
          <w:sz w:val="21"/>
        </w:rPr>
        <w:t>1.本合同在甲乙双方法定代表人或其授权代表签字盖章后生效。</w:t>
      </w:r>
    </w:p>
    <w:p>
      <w:pPr>
        <w:pStyle w:val="null3"/>
        <w:ind w:firstLine="420"/>
        <w:jc w:val="left"/>
      </w:pPr>
      <w:r>
        <w:rPr>
          <w:sz w:val="21"/>
        </w:rPr>
        <w:t>2.合同一式 六 份（甲方四份，乙方两份）。</w:t>
      </w:r>
    </w:p>
    <w:p>
      <w:pPr>
        <w:pStyle w:val="null3"/>
        <w:ind w:firstLine="420"/>
        <w:jc w:val="left"/>
      </w:pPr>
      <w:r>
        <w:rPr>
          <w:sz w:val="21"/>
        </w:rPr>
        <w:t>附件</w:t>
      </w:r>
      <w:r>
        <w:rPr>
          <w:sz w:val="21"/>
        </w:rPr>
        <w:t>1：具体维保范围</w:t>
      </w:r>
    </w:p>
    <w:p>
      <w:pPr>
        <w:pStyle w:val="null3"/>
        <w:ind w:firstLine="420"/>
        <w:jc w:val="left"/>
      </w:pPr>
      <w:r>
        <w:rPr>
          <w:sz w:val="21"/>
        </w:rPr>
        <w:t>附件</w:t>
      </w:r>
      <w:r>
        <w:rPr>
          <w:sz w:val="21"/>
        </w:rPr>
        <w:t>2：《广东技术师范大学消防系统维护保养考核评分标准》</w:t>
      </w:r>
    </w:p>
    <w:p>
      <w:pPr>
        <w:pStyle w:val="null3"/>
        <w:ind w:firstLine="420"/>
        <w:jc w:val="left"/>
      </w:pPr>
      <w:r>
        <w:rPr>
          <w:sz w:val="21"/>
        </w:rPr>
        <w:t>附件</w:t>
      </w:r>
      <w:r>
        <w:rPr>
          <w:sz w:val="21"/>
        </w:rPr>
        <w:t>3：《维保和检查巡查内容</w:t>
      </w:r>
      <w:r>
        <w:rPr>
          <w:sz w:val="21"/>
        </w:rPr>
        <w:t>》</w:t>
      </w:r>
    </w:p>
    <w:p>
      <w:pPr>
        <w:pStyle w:val="null3"/>
        <w:jc w:val="left"/>
      </w:pPr>
      <w:r>
        <w:rPr>
          <w:sz w:val="21"/>
        </w:rPr>
        <w:t>甲</w:t>
      </w:r>
      <w:r>
        <w:rPr>
          <w:sz w:val="21"/>
        </w:rPr>
        <w:t xml:space="preserve">  </w:t>
      </w:r>
      <w:r>
        <w:rPr>
          <w:sz w:val="21"/>
        </w:rPr>
        <w:t>方（盖章）：</w:t>
      </w:r>
      <w:r>
        <w:rPr>
          <w:sz w:val="21"/>
        </w:rPr>
        <w:t xml:space="preserve">                            </w:t>
      </w:r>
      <w:r>
        <w:rPr>
          <w:sz w:val="21"/>
        </w:rPr>
        <w:t>乙</w:t>
      </w:r>
      <w:r>
        <w:rPr>
          <w:sz w:val="21"/>
        </w:rPr>
        <w:t xml:space="preserve">  </w:t>
      </w:r>
      <w:r>
        <w:rPr>
          <w:sz w:val="21"/>
        </w:rPr>
        <w:t>方（盖章）：</w:t>
      </w:r>
    </w:p>
    <w:p>
      <w:pPr>
        <w:pStyle w:val="null3"/>
        <w:jc w:val="left"/>
      </w:pPr>
      <w:r>
        <w:rPr>
          <w:sz w:val="21"/>
        </w:rPr>
        <w:t>法定代表人或授权代表：</w:t>
      </w:r>
      <w:r>
        <w:rPr>
          <w:sz w:val="21"/>
        </w:rPr>
        <w:t xml:space="preserve">                     </w:t>
      </w:r>
      <w:r>
        <w:rPr>
          <w:sz w:val="21"/>
        </w:rPr>
        <w:t>法定代表人或授权代表：</w:t>
      </w:r>
    </w:p>
    <w:p>
      <w:pPr>
        <w:pStyle w:val="null3"/>
        <w:ind w:firstLine="420"/>
        <w:jc w:val="left"/>
      </w:pPr>
      <w:r>
        <w:rPr>
          <w:sz w:val="21"/>
        </w:rPr>
        <w:t>签定地点：广州市中山大道西</w:t>
      </w:r>
      <w:r>
        <w:rPr>
          <w:sz w:val="21"/>
        </w:rPr>
        <w:t>293号           签定地点：广州市中山大道西293号</w:t>
      </w:r>
    </w:p>
    <w:p>
      <w:pPr>
        <w:pStyle w:val="null3"/>
        <w:ind w:firstLine="420"/>
        <w:jc w:val="left"/>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20"/>
        <w:jc w:val="left"/>
      </w:pPr>
      <w:r>
        <w:rPr>
          <w:sz w:val="21"/>
          <w:b/>
        </w:rPr>
        <w:t>附件</w:t>
      </w:r>
      <w:r>
        <w:rPr>
          <w:sz w:val="21"/>
          <w:b/>
        </w:rPr>
        <w:t>1：</w:t>
      </w:r>
    </w:p>
    <w:p>
      <w:pPr>
        <w:pStyle w:val="null3"/>
        <w:jc w:val="center"/>
      </w:pPr>
      <w:r>
        <w:rPr>
          <w:sz w:val="21"/>
          <w:b/>
        </w:rPr>
        <w:t>具体维保范围</w:t>
      </w:r>
    </w:p>
    <w:p>
      <w:pPr>
        <w:pStyle w:val="null3"/>
        <w:ind w:firstLine="420"/>
        <w:jc w:val="both"/>
      </w:pPr>
      <w:r>
        <w:rPr>
          <w:sz w:val="21"/>
        </w:rPr>
        <w:t>广东技术师范大学白云校区第一教学楼、第二教学楼、第三教学楼、学生宿舍</w:t>
      </w:r>
      <w:r>
        <w:rPr>
          <w:sz w:val="21"/>
        </w:rPr>
        <w:t>A1-A13栋、学生宿舍B1-B6栋、第一至第四实训楼、水泵房、学生活动中心、学生第一至第三饭堂、简易实验用房、图书馆、教学科研楼等区域内共34栋楼宇面积为388793.71</w:t>
      </w:r>
      <w:r>
        <w:rPr>
          <w:sz w:val="21"/>
        </w:rPr>
        <w:t>㎡</w:t>
      </w:r>
      <w:r>
        <w:rPr>
          <w:sz w:val="21"/>
        </w:rPr>
        <w:t>的消防系统及其设施设备的维护保养。具体</w:t>
      </w:r>
      <w:r>
        <w:rPr>
          <w:sz w:val="21"/>
        </w:rPr>
        <w:t>范围如下：</w:t>
      </w:r>
    </w:p>
    <w:p>
      <w:pPr>
        <w:pStyle w:val="null3"/>
        <w:ind w:firstLine="420"/>
        <w:jc w:val="both"/>
      </w:pPr>
      <w:r>
        <w:rPr>
          <w:sz w:val="21"/>
        </w:rPr>
        <w:t>1.第一教学楼共七层，建筑面积为19322</w:t>
      </w:r>
      <w:r>
        <w:rPr>
          <w:sz w:val="21"/>
        </w:rPr>
        <w:t>㎡</w:t>
      </w:r>
      <w:r>
        <w:rPr>
          <w:sz w:val="21"/>
        </w:rPr>
        <w:t>，</w:t>
      </w:r>
      <w:r>
        <w:rPr>
          <w:sz w:val="21"/>
        </w:rPr>
        <w:t>首层独立消防中心设有消防火灾自动报警系统</w:t>
      </w:r>
      <w:r>
        <w:rPr>
          <w:sz w:val="21"/>
        </w:rPr>
        <w:t>及消防联动控制系统、消防广播系统、消火栓系统、湿式自动喷淋系统、气体灭火系统、消防排烟系统、应急照明系统、灭火器配置。</w:t>
      </w:r>
    </w:p>
    <w:p>
      <w:pPr>
        <w:pStyle w:val="null3"/>
        <w:ind w:firstLine="420"/>
        <w:jc w:val="both"/>
      </w:pPr>
      <w:r>
        <w:rPr>
          <w:sz w:val="21"/>
        </w:rPr>
        <w:t xml:space="preserve">2.第二教学楼及副楼共7层，建筑为8064 </w:t>
      </w:r>
      <w:r>
        <w:rPr>
          <w:sz w:val="21"/>
        </w:rPr>
        <w:t>㎡</w:t>
      </w:r>
      <w:r>
        <w:rPr>
          <w:sz w:val="21"/>
        </w:rPr>
        <w:t>，设有火灾自动报警系统</w:t>
      </w:r>
      <w:r>
        <w:rPr>
          <w:sz w:val="21"/>
        </w:rPr>
        <w:t xml:space="preserve"> </w:t>
      </w:r>
      <w:r>
        <w:rPr>
          <w:sz w:val="21"/>
        </w:rPr>
        <w:t>及消防联动控制系统、消防广播系统、消火栓系统、湿式自动喷淋系统、应急照明系统、灭火器配置。</w:t>
      </w:r>
    </w:p>
    <w:p>
      <w:pPr>
        <w:pStyle w:val="null3"/>
        <w:ind w:firstLine="420"/>
        <w:jc w:val="both"/>
      </w:pPr>
      <w:r>
        <w:rPr>
          <w:sz w:val="21"/>
        </w:rPr>
        <w:t>3.第三教学楼地上6层，地下2层，地下层面积9818</w:t>
      </w:r>
      <w:r>
        <w:rPr>
          <w:sz w:val="21"/>
        </w:rPr>
        <w:t>㎡</w:t>
      </w:r>
      <w:r>
        <w:rPr>
          <w:sz w:val="21"/>
        </w:rPr>
        <w:t>，总建筑面积为</w:t>
      </w:r>
      <w:r>
        <w:rPr>
          <w:sz w:val="21"/>
        </w:rPr>
        <w:t>27841</w:t>
      </w:r>
      <w:r>
        <w:rPr>
          <w:sz w:val="21"/>
        </w:rPr>
        <w:t>㎡</w:t>
      </w:r>
      <w:r>
        <w:rPr>
          <w:sz w:val="21"/>
        </w:rPr>
        <w:t>，设有火灾自动报警系统</w:t>
      </w:r>
      <w:r>
        <w:rPr>
          <w:sz w:val="21"/>
        </w:rPr>
        <w:t xml:space="preserve"> </w:t>
      </w:r>
      <w:r>
        <w:rPr>
          <w:sz w:val="21"/>
        </w:rPr>
        <w:t>及消防联动控制系统、消防广播系统、消火栓系统、湿式自动喷淋系统、防火卷帘系统、消防排烟系统、应急照明系统、灭火器配置。</w:t>
      </w:r>
    </w:p>
    <w:p>
      <w:pPr>
        <w:pStyle w:val="null3"/>
        <w:ind w:firstLine="420"/>
        <w:jc w:val="both"/>
      </w:pPr>
      <w:r>
        <w:rPr>
          <w:sz w:val="21"/>
        </w:rPr>
        <w:t>4.学生宿舍A1-A4栋，共4栋，每栋6层，建筑面积23184</w:t>
      </w:r>
      <w:r>
        <w:rPr>
          <w:sz w:val="21"/>
        </w:rPr>
        <w:t>㎡</w:t>
      </w:r>
      <w:r>
        <w:rPr>
          <w:sz w:val="21"/>
        </w:rPr>
        <w:t>，设有区域火灾报警主机（联动型）、</w:t>
      </w:r>
      <w:r>
        <w:rPr>
          <w:sz w:val="21"/>
        </w:rPr>
        <w:t>消火栓系统、应急照明系统、消防广播系统、灭火器配置。</w:t>
      </w:r>
    </w:p>
    <w:p>
      <w:pPr>
        <w:pStyle w:val="null3"/>
        <w:ind w:firstLine="420"/>
        <w:jc w:val="both"/>
      </w:pPr>
      <w:r>
        <w:rPr>
          <w:sz w:val="21"/>
        </w:rPr>
        <w:t>5.学生宿舍A5栋共6层，面积为9901</w:t>
      </w:r>
      <w:r>
        <w:rPr>
          <w:sz w:val="21"/>
        </w:rPr>
        <w:t>㎡</w:t>
      </w:r>
      <w:r>
        <w:rPr>
          <w:sz w:val="21"/>
        </w:rPr>
        <w:t>，设有火灾自动报警系统</w:t>
      </w:r>
      <w:r>
        <w:rPr>
          <w:sz w:val="21"/>
        </w:rPr>
        <w:t xml:space="preserve"> </w:t>
      </w:r>
      <w:r>
        <w:rPr>
          <w:sz w:val="21"/>
        </w:rPr>
        <w:t>及消防联动控制系统、消防广播系统、消火栓系统、应急照明系统、灭火器配置。</w:t>
      </w:r>
    </w:p>
    <w:p>
      <w:pPr>
        <w:pStyle w:val="null3"/>
        <w:ind w:firstLine="420"/>
        <w:jc w:val="both"/>
      </w:pPr>
      <w:r>
        <w:rPr>
          <w:sz w:val="21"/>
        </w:rPr>
        <w:t>6.学生宿舍A6栋地上6层，地下1层，面积为9806</w:t>
      </w:r>
      <w:r>
        <w:rPr>
          <w:sz w:val="21"/>
        </w:rPr>
        <w:t>㎡</w:t>
      </w:r>
      <w:r>
        <w:rPr>
          <w:sz w:val="21"/>
        </w:rPr>
        <w:t>，设有火</w:t>
      </w:r>
      <w:r>
        <w:rPr>
          <w:sz w:val="21"/>
        </w:rPr>
        <w:t>灾自动报警系统</w:t>
      </w:r>
      <w:r>
        <w:rPr>
          <w:sz w:val="21"/>
        </w:rPr>
        <w:t>及消防联动控制系统、消防广播系统、消火栓系统、应急照明系统、灭火器配置。</w:t>
      </w:r>
    </w:p>
    <w:p>
      <w:pPr>
        <w:pStyle w:val="null3"/>
        <w:ind w:firstLine="420"/>
        <w:jc w:val="both"/>
      </w:pPr>
      <w:r>
        <w:rPr>
          <w:sz w:val="21"/>
        </w:rPr>
        <w:t>7.学生宿舍A7栋地上6层，地下1层，面积为11836</w:t>
      </w:r>
      <w:r>
        <w:rPr>
          <w:sz w:val="21"/>
        </w:rPr>
        <w:t>㎡</w:t>
      </w:r>
      <w:r>
        <w:rPr>
          <w:sz w:val="21"/>
        </w:rPr>
        <w:t>，设有火灾自动报警系统</w:t>
      </w:r>
      <w:r>
        <w:rPr>
          <w:sz w:val="21"/>
        </w:rPr>
        <w:t xml:space="preserve"> </w:t>
      </w:r>
      <w:r>
        <w:rPr>
          <w:sz w:val="21"/>
        </w:rPr>
        <w:t>及消防联动控制系统、消防广播系统、消火栓系统、应急照明系统、灭火器配置。</w:t>
      </w:r>
    </w:p>
    <w:p>
      <w:pPr>
        <w:pStyle w:val="null3"/>
        <w:ind w:firstLine="420"/>
        <w:jc w:val="both"/>
      </w:pPr>
      <w:r>
        <w:rPr>
          <w:sz w:val="21"/>
        </w:rPr>
        <w:t>8.学生宿舍A8栋地上6层，地下1层，面积为10634</w:t>
      </w:r>
      <w:r>
        <w:rPr>
          <w:sz w:val="21"/>
        </w:rPr>
        <w:t>㎡</w:t>
      </w:r>
      <w:r>
        <w:rPr>
          <w:sz w:val="21"/>
        </w:rPr>
        <w:t>，设有火灾自动报警系统</w:t>
      </w:r>
      <w:r>
        <w:rPr>
          <w:sz w:val="21"/>
        </w:rPr>
        <w:t xml:space="preserve"> </w:t>
      </w:r>
      <w:r>
        <w:rPr>
          <w:sz w:val="21"/>
        </w:rPr>
        <w:t>及消防联动控制系统、消防广播系统、消火栓系统、消防排烟系统、应急照明系统、灭火器配置。</w:t>
      </w:r>
    </w:p>
    <w:p>
      <w:pPr>
        <w:pStyle w:val="null3"/>
        <w:ind w:firstLine="420"/>
        <w:jc w:val="both"/>
      </w:pPr>
      <w:r>
        <w:rPr>
          <w:sz w:val="21"/>
        </w:rPr>
        <w:t>9.学生宿舍A9栋地上6层，面积为10407</w:t>
      </w:r>
      <w:r>
        <w:rPr>
          <w:sz w:val="21"/>
        </w:rPr>
        <w:t>㎡</w:t>
      </w:r>
      <w:r>
        <w:rPr>
          <w:sz w:val="21"/>
        </w:rPr>
        <w:t>，设有火灾自动报警系统</w:t>
      </w:r>
      <w:r>
        <w:rPr>
          <w:sz w:val="21"/>
        </w:rPr>
        <w:t xml:space="preserve"> </w:t>
      </w:r>
      <w:r>
        <w:rPr>
          <w:sz w:val="21"/>
        </w:rPr>
        <w:t>及消防联动控制系统、消防广播系统、消火栓系统、应急照明系统、灭火器配置。</w:t>
      </w:r>
    </w:p>
    <w:p>
      <w:pPr>
        <w:pStyle w:val="null3"/>
        <w:ind w:firstLine="420"/>
        <w:jc w:val="both"/>
      </w:pPr>
      <w:r>
        <w:rPr>
          <w:sz w:val="21"/>
        </w:rPr>
        <w:t>10.学生宿舍A10栋面积为6091.43</w:t>
      </w:r>
      <w:r>
        <w:rPr>
          <w:sz w:val="21"/>
        </w:rPr>
        <w:t>㎡</w:t>
      </w:r>
      <w:r>
        <w:rPr>
          <w:sz w:val="21"/>
        </w:rPr>
        <w:t>，设有火灾自动报警系统</w:t>
      </w:r>
      <w:r>
        <w:rPr>
          <w:sz w:val="21"/>
        </w:rPr>
        <w:t xml:space="preserve"> </w:t>
      </w:r>
      <w:r>
        <w:rPr>
          <w:sz w:val="21"/>
        </w:rPr>
        <w:t>及消防联动控制系统、消防广播系统、消火栓系统、应急照明系统、灭火器配置。</w:t>
      </w:r>
    </w:p>
    <w:p>
      <w:pPr>
        <w:pStyle w:val="null3"/>
        <w:ind w:firstLine="420"/>
        <w:jc w:val="both"/>
      </w:pPr>
      <w:r>
        <w:rPr>
          <w:sz w:val="21"/>
        </w:rPr>
        <w:t>11.学生宿舍A11、A12栋面积为11013.9</w:t>
      </w:r>
      <w:r>
        <w:rPr>
          <w:sz w:val="21"/>
        </w:rPr>
        <w:t>㎡</w:t>
      </w:r>
      <w:r>
        <w:rPr>
          <w:sz w:val="21"/>
        </w:rPr>
        <w:t>，设有火灾自动报警系统</w:t>
      </w:r>
      <w:r>
        <w:rPr>
          <w:sz w:val="21"/>
        </w:rPr>
        <w:t xml:space="preserve"> </w:t>
      </w:r>
      <w:r>
        <w:rPr>
          <w:sz w:val="21"/>
        </w:rPr>
        <w:t>及消防联动控制系统、消防广播系统、消火栓系统、应急照明系统、灭火器配置。</w:t>
      </w:r>
    </w:p>
    <w:p>
      <w:pPr>
        <w:pStyle w:val="null3"/>
        <w:ind w:firstLine="420"/>
        <w:jc w:val="both"/>
      </w:pPr>
      <w:r>
        <w:rPr>
          <w:sz w:val="21"/>
        </w:rPr>
        <w:t>12.学生宿舍A13栋建筑面积为</w:t>
      </w:r>
      <w:r>
        <w:rPr>
          <w:sz w:val="21"/>
        </w:rPr>
        <w:t>17228.</w:t>
      </w:r>
      <w:r>
        <w:rPr>
          <w:sz w:val="21"/>
        </w:rPr>
        <w:t>6</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配置。</w:t>
      </w:r>
    </w:p>
    <w:p>
      <w:pPr>
        <w:pStyle w:val="null3"/>
        <w:ind w:firstLine="420"/>
        <w:jc w:val="both"/>
      </w:pPr>
      <w:r>
        <w:rPr>
          <w:sz w:val="21"/>
        </w:rPr>
        <w:t>13.学生宿舍B1栋建筑面积为</w:t>
      </w:r>
      <w:r>
        <w:rPr>
          <w:sz w:val="21"/>
        </w:rPr>
        <w:t>11442.06</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w:t>
      </w:r>
    </w:p>
    <w:p>
      <w:pPr>
        <w:pStyle w:val="null3"/>
        <w:ind w:firstLine="420"/>
        <w:jc w:val="both"/>
      </w:pPr>
      <w:r>
        <w:rPr>
          <w:sz w:val="21"/>
        </w:rPr>
        <w:t>14.学生宿舍B2栋建筑面积为</w:t>
      </w:r>
      <w:r>
        <w:rPr>
          <w:sz w:val="21"/>
        </w:rPr>
        <w:t>17635.27</w:t>
      </w:r>
      <w:r>
        <w:rPr>
          <w:sz w:val="21"/>
        </w:rPr>
        <w:t>㎡</w:t>
      </w:r>
      <w:r>
        <w:rPr>
          <w:sz w:val="21"/>
        </w:rPr>
        <w:t>，其中</w:t>
      </w:r>
      <w:r>
        <w:rPr>
          <w:sz w:val="21"/>
        </w:rPr>
        <w:t>地上建筑面积</w:t>
      </w:r>
      <w:r>
        <w:rPr>
          <w:sz w:val="21"/>
        </w:rPr>
        <w:t>11186.09</w:t>
      </w:r>
      <w:r>
        <w:rPr>
          <w:sz w:val="21"/>
        </w:rPr>
        <w:t>㎡</w:t>
      </w:r>
      <w:r>
        <w:rPr>
          <w:sz w:val="21"/>
        </w:rPr>
        <w:t>,</w:t>
      </w:r>
      <w:r>
        <w:rPr>
          <w:sz w:val="21"/>
        </w:rPr>
        <w:t xml:space="preserve"> </w:t>
      </w:r>
      <w:r>
        <w:rPr>
          <w:sz w:val="21"/>
        </w:rPr>
        <w:t>地下建筑面积</w:t>
      </w:r>
      <w:r>
        <w:rPr>
          <w:sz w:val="21"/>
        </w:rPr>
        <w:t>6449.18</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w:t>
      </w:r>
    </w:p>
    <w:p>
      <w:pPr>
        <w:pStyle w:val="null3"/>
        <w:ind w:firstLine="420"/>
        <w:jc w:val="both"/>
      </w:pPr>
      <w:r>
        <w:rPr>
          <w:sz w:val="21"/>
        </w:rPr>
        <w:t>15.学生宿舍B3栋建筑面积为</w:t>
      </w:r>
      <w:r>
        <w:rPr>
          <w:sz w:val="21"/>
        </w:rPr>
        <w:t>6345.27</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w:t>
      </w:r>
    </w:p>
    <w:p>
      <w:pPr>
        <w:pStyle w:val="null3"/>
        <w:ind w:firstLine="420"/>
        <w:jc w:val="both"/>
      </w:pPr>
      <w:r>
        <w:rPr>
          <w:sz w:val="21"/>
        </w:rPr>
        <w:t>16.学生宿舍B4栋建筑面积为</w:t>
      </w:r>
      <w:r>
        <w:rPr>
          <w:sz w:val="21"/>
        </w:rPr>
        <w:t>6345.27</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w:t>
      </w:r>
    </w:p>
    <w:p>
      <w:pPr>
        <w:pStyle w:val="null3"/>
        <w:ind w:firstLine="420"/>
        <w:jc w:val="both"/>
      </w:pPr>
      <w:r>
        <w:rPr>
          <w:sz w:val="21"/>
        </w:rPr>
        <w:t>17.学生宿舍B5栋建筑面积为</w:t>
      </w:r>
      <w:r>
        <w:rPr>
          <w:sz w:val="21"/>
        </w:rPr>
        <w:t>11550.08</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w:t>
      </w:r>
    </w:p>
    <w:p>
      <w:pPr>
        <w:pStyle w:val="null3"/>
        <w:ind w:firstLine="420"/>
        <w:jc w:val="both"/>
      </w:pPr>
      <w:r>
        <w:rPr>
          <w:sz w:val="21"/>
        </w:rPr>
        <w:t>18.学生宿舍B6栋建筑面积为</w:t>
      </w:r>
      <w:r>
        <w:rPr>
          <w:sz w:val="21"/>
        </w:rPr>
        <w:t>11550.08</w:t>
      </w:r>
      <w:r>
        <w:rPr>
          <w:sz w:val="21"/>
        </w:rPr>
        <w:t>㎡</w:t>
      </w:r>
      <w:r>
        <w:rPr>
          <w:sz w:val="21"/>
        </w:rPr>
        <w:t>，设有</w:t>
      </w:r>
      <w:r>
        <w:rPr>
          <w:sz w:val="21"/>
        </w:rPr>
        <w:t>室内消火栓系统</w:t>
      </w:r>
      <w:r>
        <w:rPr>
          <w:sz w:val="21"/>
        </w:rPr>
        <w:t>、</w:t>
      </w:r>
      <w:r>
        <w:rPr>
          <w:sz w:val="21"/>
        </w:rPr>
        <w:t>室外消火栓系统</w:t>
      </w:r>
      <w:r>
        <w:rPr>
          <w:sz w:val="21"/>
        </w:rPr>
        <w:t>、</w:t>
      </w:r>
      <w:r>
        <w:rPr>
          <w:sz w:val="21"/>
        </w:rPr>
        <w:t>火灾自动报警系统</w:t>
      </w:r>
      <w:r>
        <w:rPr>
          <w:sz w:val="21"/>
        </w:rPr>
        <w:t>、</w:t>
      </w:r>
      <w:r>
        <w:rPr>
          <w:sz w:val="21"/>
        </w:rPr>
        <w:t>疏散指示标志</w:t>
      </w:r>
      <w:r>
        <w:rPr>
          <w:sz w:val="21"/>
        </w:rPr>
        <w:t>、</w:t>
      </w:r>
      <w:r>
        <w:rPr>
          <w:sz w:val="21"/>
        </w:rPr>
        <w:t>消防应急照明</w:t>
      </w:r>
      <w:r>
        <w:rPr>
          <w:sz w:val="21"/>
        </w:rPr>
        <w:t>、</w:t>
      </w:r>
      <w:r>
        <w:rPr>
          <w:sz w:val="21"/>
        </w:rPr>
        <w:t>灭火器</w:t>
      </w:r>
      <w:r>
        <w:rPr>
          <w:sz w:val="21"/>
        </w:rPr>
        <w:t>配置。</w:t>
      </w:r>
    </w:p>
    <w:p>
      <w:pPr>
        <w:pStyle w:val="null3"/>
        <w:ind w:firstLine="420"/>
        <w:jc w:val="both"/>
      </w:pPr>
      <w:r>
        <w:rPr>
          <w:sz w:val="21"/>
        </w:rPr>
        <w:t>19.第一实训楼建筑面积为13561.9</w:t>
      </w:r>
      <w:r>
        <w:rPr>
          <w:sz w:val="21"/>
        </w:rPr>
        <w:t>㎡</w:t>
      </w:r>
      <w:r>
        <w:rPr>
          <w:sz w:val="21"/>
        </w:rPr>
        <w:t>，其中</w:t>
      </w:r>
      <w:r>
        <w:rPr>
          <w:sz w:val="21"/>
        </w:rPr>
        <w:t>地上建筑面积</w:t>
      </w:r>
      <w:r>
        <w:rPr>
          <w:sz w:val="21"/>
        </w:rPr>
        <w:t>12789.9</w:t>
      </w:r>
      <w:r>
        <w:rPr>
          <w:sz w:val="21"/>
        </w:rPr>
        <w:t>㎡</w:t>
      </w:r>
      <w:r>
        <w:rPr>
          <w:sz w:val="21"/>
        </w:rPr>
        <w:t>,地下建筑面积772</w:t>
      </w:r>
      <w:r>
        <w:rPr>
          <w:sz w:val="21"/>
        </w:rPr>
        <w:t>㎡</w:t>
      </w:r>
      <w:r>
        <w:rPr>
          <w:sz w:val="21"/>
        </w:rPr>
        <w:t>，设有</w:t>
      </w:r>
      <w:r>
        <w:rPr>
          <w:sz w:val="21"/>
        </w:rPr>
        <w:t>室内消火栓给水系统</w:t>
      </w:r>
      <w:r>
        <w:rPr>
          <w:sz w:val="21"/>
        </w:rPr>
        <w:t>、</w:t>
      </w:r>
      <w:r>
        <w:rPr>
          <w:sz w:val="21"/>
        </w:rPr>
        <w:t>自动喷水灭火系统</w:t>
      </w:r>
      <w:r>
        <w:rPr>
          <w:sz w:val="21"/>
        </w:rPr>
        <w:t>、气体灭火系统、</w:t>
      </w:r>
      <w:r>
        <w:rPr>
          <w:sz w:val="21"/>
        </w:rPr>
        <w:t>地下室设机械排烟系统等消防设施。</w:t>
      </w:r>
    </w:p>
    <w:p>
      <w:pPr>
        <w:pStyle w:val="null3"/>
        <w:ind w:firstLine="420"/>
        <w:jc w:val="both"/>
      </w:pPr>
      <w:r>
        <w:rPr>
          <w:sz w:val="21"/>
        </w:rPr>
        <w:t>20.第二实训楼建筑面积为15327.7</w:t>
      </w:r>
      <w:r>
        <w:rPr>
          <w:sz w:val="21"/>
        </w:rPr>
        <w:t>㎡</w:t>
      </w:r>
      <w:r>
        <w:rPr>
          <w:sz w:val="21"/>
        </w:rPr>
        <w:t>，其中</w:t>
      </w:r>
      <w:r>
        <w:rPr>
          <w:sz w:val="21"/>
        </w:rPr>
        <w:t>地上建筑面积</w:t>
      </w:r>
      <w:r>
        <w:rPr>
          <w:sz w:val="21"/>
        </w:rPr>
        <w:t>12</w:t>
      </w:r>
      <w:r>
        <w:rPr>
          <w:sz w:val="21"/>
        </w:rPr>
        <w:t>383</w:t>
      </w:r>
      <w:r>
        <w:rPr>
          <w:sz w:val="21"/>
        </w:rPr>
        <w:t>.</w:t>
      </w:r>
      <w:r>
        <w:rPr>
          <w:sz w:val="21"/>
        </w:rPr>
        <w:t>8</w:t>
      </w:r>
      <w:r>
        <w:rPr>
          <w:sz w:val="21"/>
        </w:rPr>
        <w:t>㎡</w:t>
      </w:r>
      <w:r>
        <w:rPr>
          <w:sz w:val="21"/>
        </w:rPr>
        <w:t>、</w:t>
      </w:r>
      <w:r>
        <w:rPr>
          <w:sz w:val="21"/>
        </w:rPr>
        <w:t>地下建筑面积</w:t>
      </w:r>
      <w:r>
        <w:rPr>
          <w:sz w:val="21"/>
        </w:rPr>
        <w:t>2943.9</w:t>
      </w:r>
      <w:r>
        <w:rPr>
          <w:sz w:val="21"/>
        </w:rPr>
        <w:t>㎡</w:t>
      </w:r>
      <w:r>
        <w:rPr>
          <w:sz w:val="21"/>
        </w:rPr>
        <w:t>，设有</w:t>
      </w:r>
      <w:r>
        <w:rPr>
          <w:sz w:val="21"/>
        </w:rPr>
        <w:t>室内消火栓系统</w:t>
      </w:r>
      <w:r>
        <w:rPr>
          <w:sz w:val="21"/>
        </w:rPr>
        <w:t>、</w:t>
      </w:r>
      <w:r>
        <w:rPr>
          <w:sz w:val="21"/>
        </w:rPr>
        <w:t>自动喷水灭火系统</w:t>
      </w:r>
      <w:r>
        <w:rPr>
          <w:sz w:val="21"/>
        </w:rPr>
        <w:t>、</w:t>
      </w:r>
      <w:r>
        <w:rPr>
          <w:sz w:val="21"/>
        </w:rPr>
        <w:t>大空</w:t>
      </w:r>
      <w:r>
        <w:rPr>
          <w:sz w:val="21"/>
        </w:rPr>
        <w:t>间</w:t>
      </w:r>
      <w:r>
        <w:rPr>
          <w:sz w:val="21"/>
        </w:rPr>
        <w:t>喷水灭火系</w:t>
      </w:r>
      <w:r>
        <w:rPr>
          <w:sz w:val="21"/>
        </w:rPr>
        <w:t>、</w:t>
      </w:r>
      <w:r>
        <w:rPr>
          <w:sz w:val="21"/>
        </w:rPr>
        <w:t>火灾自动</w:t>
      </w:r>
      <w:r>
        <w:rPr>
          <w:sz w:val="21"/>
        </w:rPr>
        <w:t>报警</w:t>
      </w:r>
      <w:r>
        <w:rPr>
          <w:sz w:val="21"/>
        </w:rPr>
        <w:t>系统</w:t>
      </w:r>
      <w:r>
        <w:rPr>
          <w:sz w:val="21"/>
        </w:rPr>
        <w:t>、</w:t>
      </w:r>
      <w:r>
        <w:rPr>
          <w:sz w:val="21"/>
        </w:rPr>
        <w:t>气体灭火系统</w:t>
      </w:r>
      <w:r>
        <w:rPr>
          <w:sz w:val="21"/>
        </w:rPr>
        <w:t>（</w:t>
      </w:r>
      <w:r>
        <w:rPr>
          <w:sz w:val="21"/>
        </w:rPr>
        <w:t>电气用房</w:t>
      </w:r>
      <w:r>
        <w:rPr>
          <w:sz w:val="21"/>
        </w:rPr>
        <w:t>）</w:t>
      </w:r>
      <w:r>
        <w:rPr>
          <w:sz w:val="21"/>
        </w:rPr>
        <w:t>、</w:t>
      </w:r>
      <w:r>
        <w:rPr>
          <w:sz w:val="21"/>
        </w:rPr>
        <w:t>机械防排烟系统等消防设施</w:t>
      </w:r>
      <w:r>
        <w:rPr>
          <w:sz w:val="21"/>
        </w:rPr>
        <w:t>。</w:t>
      </w:r>
    </w:p>
    <w:p>
      <w:pPr>
        <w:pStyle w:val="null3"/>
        <w:ind w:firstLine="420"/>
        <w:jc w:val="both"/>
      </w:pPr>
      <w:r>
        <w:rPr>
          <w:sz w:val="21"/>
        </w:rPr>
        <w:t>21.第三实训建筑楼面积为8908.10</w:t>
      </w:r>
      <w:r>
        <w:rPr>
          <w:sz w:val="21"/>
        </w:rPr>
        <w:t>㎡</w:t>
      </w:r>
      <w:r>
        <w:rPr>
          <w:sz w:val="21"/>
        </w:rPr>
        <w:t>，设有</w:t>
      </w:r>
      <w:r>
        <w:rPr>
          <w:sz w:val="21"/>
        </w:rPr>
        <w:t>室内消火栓系统</w:t>
      </w:r>
      <w:r>
        <w:rPr>
          <w:sz w:val="21"/>
        </w:rPr>
        <w:t>、</w:t>
      </w:r>
      <w:r>
        <w:rPr>
          <w:sz w:val="21"/>
        </w:rPr>
        <w:t>自动喷水灭火系统</w:t>
      </w:r>
      <w:r>
        <w:rPr>
          <w:sz w:val="21"/>
        </w:rPr>
        <w:t>、</w:t>
      </w:r>
      <w:r>
        <w:rPr>
          <w:sz w:val="21"/>
        </w:rPr>
        <w:t>大空</w:t>
      </w:r>
      <w:r>
        <w:rPr>
          <w:sz w:val="21"/>
        </w:rPr>
        <w:t>间</w:t>
      </w:r>
      <w:r>
        <w:rPr>
          <w:sz w:val="21"/>
        </w:rPr>
        <w:t>喷水灭火系</w:t>
      </w:r>
      <w:r>
        <w:rPr>
          <w:sz w:val="21"/>
        </w:rPr>
        <w:t>、</w:t>
      </w:r>
      <w:r>
        <w:rPr>
          <w:sz w:val="21"/>
        </w:rPr>
        <w:t>火灾自动报督系统</w:t>
      </w:r>
      <w:r>
        <w:rPr>
          <w:sz w:val="21"/>
        </w:rPr>
        <w:t>、</w:t>
      </w:r>
      <w:r>
        <w:rPr>
          <w:sz w:val="21"/>
        </w:rPr>
        <w:t>气体灭火系统</w:t>
      </w:r>
      <w:r>
        <w:rPr>
          <w:sz w:val="21"/>
        </w:rPr>
        <w:t>（</w:t>
      </w:r>
      <w:r>
        <w:rPr>
          <w:sz w:val="21"/>
        </w:rPr>
        <w:t>电气用房</w:t>
      </w:r>
      <w:r>
        <w:rPr>
          <w:sz w:val="21"/>
        </w:rPr>
        <w:t>）</w:t>
      </w:r>
      <w:r>
        <w:rPr>
          <w:sz w:val="21"/>
        </w:rPr>
        <w:t>、</w:t>
      </w:r>
      <w:r>
        <w:rPr>
          <w:sz w:val="21"/>
        </w:rPr>
        <w:t>机械防排烟系统等消防设施</w:t>
      </w:r>
      <w:r>
        <w:rPr>
          <w:sz w:val="21"/>
        </w:rPr>
        <w:t>。</w:t>
      </w:r>
    </w:p>
    <w:p>
      <w:pPr>
        <w:pStyle w:val="null3"/>
        <w:ind w:firstLine="420"/>
        <w:jc w:val="both"/>
      </w:pPr>
      <w:r>
        <w:rPr>
          <w:sz w:val="21"/>
        </w:rPr>
        <w:t>22.第四实训楼建筑面积为19519.8</w:t>
      </w:r>
      <w:r>
        <w:rPr>
          <w:sz w:val="21"/>
        </w:rPr>
        <w:t>㎡</w:t>
      </w:r>
      <w:r>
        <w:rPr>
          <w:sz w:val="21"/>
        </w:rPr>
        <w:t>，设有</w:t>
      </w:r>
      <w:r>
        <w:rPr>
          <w:sz w:val="21"/>
        </w:rPr>
        <w:t>室内消火栓系统</w:t>
      </w:r>
      <w:r>
        <w:rPr>
          <w:sz w:val="21"/>
        </w:rPr>
        <w:t>、</w:t>
      </w:r>
      <w:r>
        <w:rPr>
          <w:sz w:val="21"/>
        </w:rPr>
        <w:t>自动喷水灭火系统</w:t>
      </w:r>
      <w:r>
        <w:rPr>
          <w:sz w:val="21"/>
        </w:rPr>
        <w:t>、</w:t>
      </w:r>
      <w:r>
        <w:rPr>
          <w:sz w:val="21"/>
        </w:rPr>
        <w:t>大空</w:t>
      </w:r>
      <w:r>
        <w:rPr>
          <w:sz w:val="21"/>
        </w:rPr>
        <w:t>间</w:t>
      </w:r>
      <w:r>
        <w:rPr>
          <w:sz w:val="21"/>
        </w:rPr>
        <w:t>喷水灭火系</w:t>
      </w:r>
      <w:r>
        <w:rPr>
          <w:sz w:val="21"/>
        </w:rPr>
        <w:t>、</w:t>
      </w:r>
      <w:r>
        <w:rPr>
          <w:sz w:val="21"/>
        </w:rPr>
        <w:t>火灾自动</w:t>
      </w:r>
      <w:r>
        <w:rPr>
          <w:sz w:val="21"/>
        </w:rPr>
        <w:t>报警</w:t>
      </w:r>
      <w:r>
        <w:rPr>
          <w:sz w:val="21"/>
        </w:rPr>
        <w:t>系统</w:t>
      </w:r>
      <w:r>
        <w:rPr>
          <w:sz w:val="21"/>
        </w:rPr>
        <w:t>、</w:t>
      </w:r>
      <w:r>
        <w:rPr>
          <w:sz w:val="21"/>
        </w:rPr>
        <w:t>气体灭火系统</w:t>
      </w:r>
      <w:r>
        <w:rPr>
          <w:sz w:val="21"/>
        </w:rPr>
        <w:t>（</w:t>
      </w:r>
      <w:r>
        <w:rPr>
          <w:sz w:val="21"/>
        </w:rPr>
        <w:t>电气用房</w:t>
      </w:r>
      <w:r>
        <w:rPr>
          <w:sz w:val="21"/>
        </w:rPr>
        <w:t>）</w:t>
      </w:r>
      <w:r>
        <w:rPr>
          <w:sz w:val="21"/>
        </w:rPr>
        <w:t>、</w:t>
      </w:r>
      <w:r>
        <w:rPr>
          <w:sz w:val="21"/>
        </w:rPr>
        <w:t>机械防排烟系统等消防设施</w:t>
      </w:r>
      <w:r>
        <w:rPr>
          <w:sz w:val="21"/>
        </w:rPr>
        <w:t>。</w:t>
      </w:r>
    </w:p>
    <w:p>
      <w:pPr>
        <w:pStyle w:val="null3"/>
        <w:ind w:firstLine="420"/>
        <w:jc w:val="both"/>
      </w:pPr>
      <w:r>
        <w:rPr>
          <w:sz w:val="21"/>
        </w:rPr>
        <w:t>23.学生第一饭堂建筑面积为7250</w:t>
      </w:r>
      <w:r>
        <w:rPr>
          <w:sz w:val="21"/>
        </w:rPr>
        <w:t>㎡</w:t>
      </w:r>
      <w:r>
        <w:rPr>
          <w:sz w:val="21"/>
        </w:rPr>
        <w:t>，地上</w:t>
      </w:r>
      <w:r>
        <w:rPr>
          <w:sz w:val="21"/>
        </w:rPr>
        <w:t>3层、地下1层，设有区域火灾报警主机（联动型）、消火栓系统、气体灭火系统、自动喷淋系统、消防排烟系统、应急照明系统、灭火器配置。</w:t>
      </w:r>
    </w:p>
    <w:p>
      <w:pPr>
        <w:pStyle w:val="null3"/>
        <w:ind w:firstLine="420"/>
        <w:jc w:val="both"/>
      </w:pPr>
      <w:r>
        <w:rPr>
          <w:sz w:val="21"/>
        </w:rPr>
        <w:t>24.学生第二饭堂建筑面积为10056.2</w:t>
      </w:r>
      <w:r>
        <w:rPr>
          <w:sz w:val="21"/>
        </w:rPr>
        <w:t>㎡</w:t>
      </w:r>
      <w:r>
        <w:rPr>
          <w:sz w:val="21"/>
        </w:rPr>
        <w:t>，设有火灾自动报警系统</w:t>
      </w:r>
      <w:r>
        <w:rPr>
          <w:sz w:val="21"/>
        </w:rPr>
        <w:t>及消防联动控制系统、防排烟系统、消防广播系统、消火栓系统、应急照明系统、灭火器配置。</w:t>
      </w:r>
    </w:p>
    <w:p>
      <w:pPr>
        <w:pStyle w:val="null3"/>
        <w:ind w:firstLine="420"/>
        <w:jc w:val="both"/>
      </w:pPr>
      <w:r>
        <w:rPr>
          <w:sz w:val="21"/>
        </w:rPr>
        <w:t>25.学生第三饭堂建筑面积为</w:t>
      </w:r>
      <w:r>
        <w:rPr>
          <w:sz w:val="21"/>
        </w:rPr>
        <w:t>5074.16</w:t>
      </w:r>
      <w:r>
        <w:rPr>
          <w:sz w:val="21"/>
        </w:rPr>
        <w:t>㎡</w:t>
      </w:r>
      <w:r>
        <w:rPr>
          <w:sz w:val="21"/>
        </w:rPr>
        <w:t>，设有火灾自动报警系统</w:t>
      </w:r>
      <w:r>
        <w:rPr>
          <w:sz w:val="21"/>
        </w:rPr>
        <w:t>及消防联动控制系统、消防广播系统、防排烟系统、消火栓系统、应急照明系统、</w:t>
      </w:r>
      <w:r>
        <w:rPr>
          <w:sz w:val="21"/>
        </w:rPr>
        <w:t>大空</w:t>
      </w:r>
      <w:r>
        <w:rPr>
          <w:sz w:val="21"/>
        </w:rPr>
        <w:t>间</w:t>
      </w:r>
      <w:r>
        <w:rPr>
          <w:sz w:val="21"/>
        </w:rPr>
        <w:t>喷水灭火系</w:t>
      </w:r>
      <w:r>
        <w:rPr>
          <w:sz w:val="21"/>
        </w:rPr>
        <w:t>、灭火器配置。</w:t>
      </w:r>
    </w:p>
    <w:p>
      <w:pPr>
        <w:pStyle w:val="null3"/>
        <w:ind w:firstLine="420"/>
        <w:jc w:val="both"/>
      </w:pPr>
      <w:r>
        <w:rPr>
          <w:sz w:val="21"/>
        </w:rPr>
        <w:t xml:space="preserve">26.学生活动中心建筑面积为5457.44 </w:t>
      </w:r>
      <w:r>
        <w:rPr>
          <w:sz w:val="21"/>
        </w:rPr>
        <w:t>㎡</w:t>
      </w:r>
      <w:r>
        <w:rPr>
          <w:sz w:val="21"/>
        </w:rPr>
        <w:t>，设有火灾自动报警系统</w:t>
      </w:r>
      <w:r>
        <w:rPr>
          <w:sz w:val="21"/>
        </w:rPr>
        <w:t xml:space="preserve"> </w:t>
      </w:r>
      <w:r>
        <w:rPr>
          <w:sz w:val="21"/>
        </w:rPr>
        <w:t>及消防联动控制系统、消防广播系统、防排烟系统、消火栓系统、喷淋系统、应急照明系统、灭火器配置。</w:t>
      </w:r>
    </w:p>
    <w:p>
      <w:pPr>
        <w:pStyle w:val="null3"/>
        <w:ind w:firstLine="420"/>
        <w:jc w:val="both"/>
      </w:pPr>
      <w:r>
        <w:rPr>
          <w:sz w:val="21"/>
        </w:rPr>
        <w:t>27.水泵房消火栓水泵8台、消火栓稳压泵8台、喷淋水泵8台、喷淋稳压泵8台、室外消防栓泵2台、室外稳压泵2台。</w:t>
      </w:r>
    </w:p>
    <w:p>
      <w:pPr>
        <w:pStyle w:val="null3"/>
        <w:ind w:firstLine="420"/>
        <w:jc w:val="both"/>
      </w:pPr>
      <w:r>
        <w:rPr>
          <w:sz w:val="21"/>
        </w:rPr>
        <w:t>28.简易实训用房（AB栋板房），建筑面积为7312</w:t>
      </w:r>
      <w:r>
        <w:rPr>
          <w:sz w:val="21"/>
        </w:rPr>
        <w:t>㎡</w:t>
      </w:r>
      <w:r>
        <w:rPr>
          <w:sz w:val="21"/>
        </w:rPr>
        <w:t>，设有消防栓系统、灭火器系统、应急灯疏散指示灯系统、灭火器配置。（服务期内若拆除，拆除后按合同服务总面积扣除相应费用计算。）</w:t>
      </w:r>
    </w:p>
    <w:p>
      <w:pPr>
        <w:pStyle w:val="null3"/>
        <w:ind w:firstLine="420"/>
        <w:jc w:val="both"/>
      </w:pPr>
      <w:r>
        <w:rPr>
          <w:sz w:val="21"/>
        </w:rPr>
        <w:t>29.图书馆</w:t>
      </w:r>
      <w:r>
        <w:rPr>
          <w:sz w:val="21"/>
        </w:rPr>
        <w:t>，</w:t>
      </w:r>
      <w:r>
        <w:rPr>
          <w:sz w:val="21"/>
        </w:rPr>
        <w:t>建筑面积为</w:t>
      </w:r>
      <w:r>
        <w:rPr>
          <w:sz w:val="21"/>
        </w:rPr>
        <w:t>36302</w:t>
      </w:r>
      <w:r>
        <w:rPr>
          <w:sz w:val="21"/>
        </w:rPr>
        <w:t>㎡</w:t>
      </w:r>
      <w:r>
        <w:rPr>
          <w:sz w:val="21"/>
        </w:rPr>
        <w:t>，其中地上</w:t>
      </w:r>
      <w:r>
        <w:rPr>
          <w:sz w:val="21"/>
        </w:rPr>
        <w:t>6层，建筑面积26836.73</w:t>
      </w:r>
      <w:r>
        <w:rPr>
          <w:sz w:val="21"/>
        </w:rPr>
        <w:t>㎡</w:t>
      </w:r>
      <w:r>
        <w:rPr>
          <w:sz w:val="21"/>
        </w:rPr>
        <w:t>，地下</w:t>
      </w:r>
      <w:r>
        <w:rPr>
          <w:sz w:val="21"/>
        </w:rPr>
        <w:t>1层，建筑面积2990.72</w:t>
      </w:r>
      <w:r>
        <w:rPr>
          <w:sz w:val="21"/>
        </w:rPr>
        <w:t>㎡</w:t>
      </w:r>
      <w:r>
        <w:rPr>
          <w:sz w:val="21"/>
        </w:rPr>
        <w:t>，</w:t>
      </w:r>
      <w:r>
        <w:rPr>
          <w:sz w:val="21"/>
        </w:rPr>
        <w:t>设有火灾自动报警系统</w:t>
      </w:r>
      <w:r>
        <w:rPr>
          <w:sz w:val="21"/>
        </w:rPr>
        <w:t xml:space="preserve"> </w:t>
      </w:r>
      <w:r>
        <w:rPr>
          <w:sz w:val="21"/>
        </w:rPr>
        <w:t>及消防联动控制系统、消防广播系统、防排烟系统、消火栓系统、喷淋系统、气体灭火系统、防火卷帘系统、应急照明系统、灭火器配置。</w:t>
      </w:r>
    </w:p>
    <w:p>
      <w:pPr>
        <w:pStyle w:val="null3"/>
        <w:ind w:firstLine="420"/>
        <w:jc w:val="both"/>
      </w:pPr>
      <w:r>
        <w:rPr>
          <w:sz w:val="21"/>
        </w:rPr>
        <w:t>30.教学</w:t>
      </w:r>
      <w:r>
        <w:rPr>
          <w:sz w:val="21"/>
        </w:rPr>
        <w:t>科研楼，</w:t>
      </w:r>
      <w:r>
        <w:rPr>
          <w:sz w:val="21"/>
        </w:rPr>
        <w:t>建筑面积为</w:t>
      </w:r>
      <w:r>
        <w:rPr>
          <w:sz w:val="21"/>
        </w:rPr>
        <w:t>29827.45</w:t>
      </w:r>
      <w:r>
        <w:rPr>
          <w:sz w:val="21"/>
        </w:rPr>
        <w:t>㎡</w:t>
      </w:r>
      <w:r>
        <w:rPr>
          <w:sz w:val="21"/>
        </w:rPr>
        <w:t>，</w:t>
      </w:r>
      <w:r>
        <w:rPr>
          <w:sz w:val="21"/>
        </w:rPr>
        <w:t>设有火灾自动报警系统</w:t>
      </w:r>
      <w:r>
        <w:rPr>
          <w:sz w:val="21"/>
        </w:rPr>
        <w:t xml:space="preserve"> </w:t>
      </w:r>
      <w:r>
        <w:rPr>
          <w:sz w:val="21"/>
        </w:rPr>
        <w:t>及消防联动控制系统、消防广播系统、防排烟系统、消火栓系统、喷淋系统、气体灭火系统、防火卷帘系统、应急照明系统、灭火器配置。</w:t>
      </w:r>
    </w:p>
    <w:p>
      <w:pPr>
        <w:pStyle w:val="null3"/>
        <w:ind w:firstLine="420"/>
        <w:jc w:val="both"/>
      </w:pPr>
      <w:r>
        <w:rPr>
          <w:sz w:val="21"/>
        </w:rPr>
        <w:t>31</w:t>
      </w:r>
      <w:r>
        <w:rPr>
          <w:sz w:val="21"/>
        </w:rPr>
        <w:t>.</w:t>
      </w:r>
      <w:r>
        <w:rPr>
          <w:sz w:val="21"/>
        </w:rPr>
        <w:t>室内外</w:t>
      </w:r>
      <w:r>
        <w:rPr>
          <w:sz w:val="21"/>
        </w:rPr>
        <w:t>消火栓数量：</w:t>
      </w:r>
      <w:r>
        <w:rPr>
          <w:sz w:val="21"/>
        </w:rPr>
        <w:t>31个</w:t>
      </w:r>
    </w:p>
    <w:p>
      <w:pPr>
        <w:pStyle w:val="null3"/>
        <w:ind w:firstLine="420"/>
        <w:jc w:val="both"/>
      </w:pPr>
      <w:r>
        <w:rPr>
          <w:sz w:val="21"/>
        </w:rPr>
        <w:t>32.</w:t>
      </w:r>
      <w:r>
        <w:rPr>
          <w:sz w:val="21"/>
        </w:rPr>
        <w:t>消防水池数量：</w:t>
      </w:r>
      <w:r>
        <w:rPr>
          <w:sz w:val="21"/>
        </w:rPr>
        <w:t>5个</w:t>
      </w:r>
    </w:p>
    <w:p>
      <w:pPr>
        <w:pStyle w:val="null3"/>
        <w:ind w:firstLine="420"/>
        <w:jc w:val="both"/>
      </w:pPr>
      <w:r>
        <w:rPr>
          <w:sz w:val="21"/>
        </w:rPr>
        <w:t>33.消防</w:t>
      </w:r>
      <w:r>
        <w:rPr>
          <w:sz w:val="21"/>
        </w:rPr>
        <w:t>控制室数量：</w:t>
      </w:r>
      <w:r>
        <w:rPr>
          <w:sz w:val="21"/>
        </w:rPr>
        <w:t>6个</w:t>
      </w:r>
    </w:p>
    <w:p>
      <w:pPr>
        <w:pStyle w:val="null3"/>
        <w:ind w:firstLine="420"/>
        <w:jc w:val="both"/>
      </w:pPr>
      <w:r>
        <w:rPr>
          <w:sz w:val="21"/>
        </w:rPr>
        <w:t>34.消防</w:t>
      </w:r>
      <w:r>
        <w:rPr>
          <w:sz w:val="21"/>
        </w:rPr>
        <w:t>水泵房的数量</w:t>
      </w:r>
      <w:r>
        <w:rPr>
          <w:sz w:val="21"/>
        </w:rPr>
        <w:t>：</w:t>
      </w:r>
      <w:r>
        <w:rPr>
          <w:sz w:val="21"/>
        </w:rPr>
        <w:t>4</w:t>
      </w:r>
    </w:p>
    <w:p>
      <w:pPr>
        <w:pStyle w:val="null3"/>
        <w:ind w:firstLine="420"/>
        <w:jc w:val="both"/>
      </w:pPr>
      <w:r>
        <w:rPr>
          <w:sz w:val="21"/>
        </w:rPr>
        <w:t>35.</w:t>
      </w:r>
      <w:r>
        <w:rPr>
          <w:sz w:val="21"/>
        </w:rPr>
        <w:t>校内室外地下消防水管网阀门</w:t>
      </w:r>
      <w:r>
        <w:rPr>
          <w:sz w:val="21"/>
        </w:rPr>
        <w:t>数量：</w:t>
      </w:r>
      <w:r>
        <w:rPr>
          <w:sz w:val="21"/>
        </w:rPr>
        <w:t>68个</w:t>
      </w:r>
    </w:p>
    <w:p>
      <w:pPr>
        <w:pStyle w:val="null3"/>
        <w:jc w:val="left"/>
      </w:pPr>
      <w:r>
        <w:rPr>
          <w:sz w:val="21"/>
          <w:b/>
        </w:rPr>
        <w:t>附件</w:t>
      </w:r>
      <w:r>
        <w:rPr>
          <w:sz w:val="21"/>
          <w:b/>
        </w:rPr>
        <w:t>2：</w:t>
      </w:r>
    </w:p>
    <w:p>
      <w:pPr>
        <w:pStyle w:val="null3"/>
      </w:pPr>
      <w:r>
        <w:rPr/>
        <w:t xml:space="preserve"> </w:t>
      </w:r>
    </w:p>
    <w:p>
      <w:pPr>
        <w:pStyle w:val="null3"/>
        <w:jc w:val="center"/>
      </w:pPr>
      <w:r>
        <w:rPr>
          <w:sz w:val="21"/>
          <w:b/>
        </w:rPr>
        <w:t>广东技术师范大学消防系统维护保养考核评分标准</w:t>
      </w:r>
    </w:p>
    <w:tbl>
      <w:tblPr>
        <w:tblW w:w="0" w:type="auto"/>
        <w:tblBorders>
          <w:top w:val="none" w:color="000000" w:sz="4"/>
          <w:left w:val="none" w:color="000000" w:sz="4"/>
          <w:bottom w:val="none" w:color="000000" w:sz="4"/>
          <w:right w:val="none" w:color="000000" w:sz="4"/>
          <w:insideH w:val="none"/>
          <w:insideV w:val="none"/>
        </w:tblBorders>
      </w:tblPr>
      <w:tblGrid>
        <w:gridCol w:w="390"/>
        <w:gridCol w:w="908"/>
        <w:gridCol w:w="2335"/>
        <w:gridCol w:w="2855"/>
        <w:gridCol w:w="649"/>
        <w:gridCol w:w="520"/>
        <w:gridCol w:w="648"/>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考核类别</w:t>
            </w:r>
          </w:p>
        </w:tc>
        <w:tc>
          <w:tcPr>
            <w:tcW w:type="dxa" w:w="2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考核标准及内容</w:t>
            </w:r>
          </w:p>
        </w:tc>
        <w:tc>
          <w:tcPr>
            <w:tcW w:type="dxa" w:w="2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存在问题</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响应时间</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提供应急联系方式；</w:t>
            </w:r>
          </w:p>
          <w:p>
            <w:pPr>
              <w:pStyle w:val="null3"/>
              <w:jc w:val="both"/>
            </w:pPr>
            <w:r>
              <w:rPr>
                <w:sz w:val="21"/>
              </w:rPr>
              <w:t>按</w:t>
            </w:r>
            <w:r>
              <w:rPr>
                <w:sz w:val="21"/>
              </w:rPr>
              <w:t>消防控制室管理规定，</w:t>
            </w:r>
            <w:r>
              <w:rPr>
                <w:sz w:val="21"/>
              </w:rPr>
              <w:t>接到报修通知后，</w:t>
            </w:r>
            <w:r>
              <w:rPr>
                <w:sz w:val="21"/>
              </w:rPr>
              <w:t>10分钟内派出维修人员到现场排除故障；</w:t>
            </w:r>
          </w:p>
          <w:p>
            <w:pPr>
              <w:pStyle w:val="null3"/>
              <w:jc w:val="both"/>
            </w:pPr>
            <w:r>
              <w:rPr>
                <w:sz w:val="21"/>
              </w:rPr>
              <w:t>突发事件</w:t>
            </w:r>
            <w:r>
              <w:rPr>
                <w:sz w:val="21"/>
              </w:rPr>
              <w:t>5分钟内到达现场；</w:t>
            </w:r>
          </w:p>
          <w:p>
            <w:pPr>
              <w:pStyle w:val="null3"/>
              <w:jc w:val="both"/>
            </w:pPr>
            <w:r>
              <w:rPr>
                <w:sz w:val="21"/>
              </w:rPr>
              <w:t>一般故障</w:t>
            </w:r>
            <w:r>
              <w:rPr>
                <w:sz w:val="21"/>
              </w:rPr>
              <w:t>2小时内处理内处理完毕；严重故障4小时内解决。</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联系方式不畅通无应答扣</w:t>
            </w:r>
            <w:r>
              <w:rPr>
                <w:sz w:val="21"/>
              </w:rPr>
              <w:t>3分/次；</w:t>
            </w:r>
          </w:p>
          <w:p>
            <w:pPr>
              <w:pStyle w:val="null3"/>
              <w:jc w:val="both"/>
            </w:pPr>
            <w:r>
              <w:rPr>
                <w:sz w:val="21"/>
              </w:rPr>
              <w:t>一般报修通知</w:t>
            </w:r>
            <w:r>
              <w:rPr>
                <w:sz w:val="21"/>
              </w:rPr>
              <w:t>10分钟未到扣2分/次；</w:t>
            </w:r>
          </w:p>
          <w:p>
            <w:pPr>
              <w:pStyle w:val="null3"/>
              <w:jc w:val="both"/>
            </w:pPr>
            <w:r>
              <w:rPr>
                <w:sz w:val="21"/>
              </w:rPr>
              <w:t>突发事件</w:t>
            </w:r>
            <w:r>
              <w:rPr>
                <w:sz w:val="21"/>
              </w:rPr>
              <w:t>5分钟未到扣5分/次；</w:t>
            </w:r>
          </w:p>
          <w:p>
            <w:pPr>
              <w:pStyle w:val="null3"/>
              <w:jc w:val="both"/>
            </w:pPr>
            <w:r>
              <w:rPr>
                <w:sz w:val="21"/>
              </w:rPr>
              <w:t>一般故障</w:t>
            </w:r>
            <w:r>
              <w:rPr>
                <w:sz w:val="21"/>
              </w:rPr>
              <w:t>2小时未处理扣2分/次；</w:t>
            </w:r>
          </w:p>
          <w:p>
            <w:pPr>
              <w:pStyle w:val="null3"/>
              <w:jc w:val="both"/>
            </w:pPr>
            <w:r>
              <w:rPr>
                <w:sz w:val="21"/>
              </w:rPr>
              <w:t>严重故障</w:t>
            </w:r>
            <w:r>
              <w:rPr>
                <w:sz w:val="21"/>
              </w:rPr>
              <w:t>4小时未处理扣3分/次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设备误报率，误动作情况</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要求每月的设备误报次数不能超过</w:t>
            </w:r>
            <w:r>
              <w:rPr>
                <w:sz w:val="21"/>
              </w:rPr>
              <w:t>2次；维保技术人员误动作每月为零。</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每月设备误报超过</w:t>
            </w:r>
            <w:r>
              <w:rPr>
                <w:sz w:val="21"/>
              </w:rPr>
              <w:t>2次每次扣1分；维保员误动作每次扣2分。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火灾自动报警控制系统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每月对报警主机进行各项功能检测；烟温感探测器，是否有清洁，功能正常。每月对系统进行测试检查；每月对系统线路进行检查；每月对系统所有设备进行清洁维护。</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1处未保养的部位扣1分，如此类推5处以上此项不得分；系统未测试（提供测试报告）扣5分；系统线路未检查的扣3分；系统设备未清洁维护的扣2分。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消火栓灭火系统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每月对消火栓水泵进行检测润滑；系统阀门进行检查润滑；系统管网进行清洁保养，室内消火栓箱及箱内配件进行检查，清洁；破玻按钮、警铃进行测试检查，系统每月进行一次破玻及水压测试。</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1处未保养的部位扣1分，如此类推5处以上此项不得分；系统未测试（提供测试报告）未做水压测试扣5分；消火栓箱配件缺失一项扣1分。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水喷淋灭火系统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每月对水喷淋主、备泵进行检测；系统阀门进行检查润滑；系统管网进行清洁保养；检查压力开关，水流指示器，水喷淋头的设备有无被障碍物遮挡；系统每月进行一次未端放水测试。</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1处未保养的部位扣1分，如此类推5处以上此项不得分；系统未做测试，未进行未端放水测试（提供测试报告）扣5分；水喷淋头被障碍物遮挡者扣2分。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防排烟系统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每月对风机进行检测一次；每月对防火阀排烟口进行检测、清洁维护；每月对系统风管进行检查、清洁、风机清洁润滑。</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1处未保养的部位扣1分，如此类推5处以上此项不得分；风机未清洁未润滑扣2分；系统未测试扣5分（提交测试报告）。</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每月对气体控制主机进行检测；每月对系统瓶组阀头进行清洁维护；每月对启动装置进行检测。</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1处未保养的部位扣1分，如此类推5处以上此项不得分；气瓶、阀头、高压风机未清洁未润滑扣2分；每月未对系统进行模拟放气测试（提交测试报告）扣5分。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应急照明疏散指示系统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每月对应急照明灯、安全出口灯、疏散标志灯进行一次放电测试；对灯具进行检查、维护；对系统线路进行维护。</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1处未保养的部位扣1分，如此类推5处以上此项不得分；未对应急灯、标志灯进行充放电测试扣2分。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消防事故广播系统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每月对消防广播主机和功放各项功能进行检测；每月对广播扬声器进行清洁维护；每月定期模拟火灾时测试系统是否能切换正常。</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未对广播设备进行检测的扣</w:t>
            </w:r>
            <w:r>
              <w:rPr>
                <w:sz w:val="21"/>
              </w:rPr>
              <w:t>2分；未对系统进行模拟火灾切换功能测试的扣3分（提交测试报告）。</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防火卷帘防火门</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每月对防火卷帘电机进行检测，卷帘片进行清洁，电机润滑；系统进行升降测试，防火门闭门器进行清洁、润滑、保养。</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1处未保养的部位扣1分，如此类推5处以上此项不得分；未对防火卷帘自动升降测试的3分。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中央联动系统</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每月对全控制信号（火灾自动报警系统、喷淋灭火系统、防排烟系统、消防事故广播系统）进行各项功能联动测试，检测联动功能及联动信号和反馈信号；每月强行切断非消防电源测试。</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未进行联动功能测试扣</w:t>
            </w:r>
            <w:r>
              <w:rPr>
                <w:sz w:val="21"/>
              </w:rPr>
              <w:t>5分；未进行停非消防电源测试扣2分（提交测试报告）。</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柴油发电机组</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每月对柴油发电机进行启动发电测试；每月进行清洁、维护、检查；对贮油罐、输油的管道进行清洁检查。</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未启动柴油发电机发电测试扣</w:t>
            </w:r>
            <w:r>
              <w:rPr>
                <w:sz w:val="21"/>
              </w:rPr>
              <w:t>3分；未对贮油装置进行清洁维护扣2分。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各类型灭火器、自救呼吸器、器材放置箱</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每月对各维保点的灭火器、面具进行维护、检查；检查灭器、面具是否过期失效，压力不足或已开启损坏情况。</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1处未查到位的部位扣0.5分；6处以上的此项不得分。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提前预告</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每月在对各统进行联动测试或需要紧急维修、施工时，向所在单位提前报告和张贴告示。</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但未能向所在单位提前报告和张贴告示的扣</w:t>
            </w:r>
            <w:r>
              <w:rPr>
                <w:sz w:val="21"/>
              </w:rPr>
              <w:t>2分，如造成不良影响或遭到投诉的扣4分。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故障设备报修、报告及更换情况</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凡属甲方负责更换的故障设备维保方应先及时维修，切实需更换的，应报告给甲方；凡属维保方负责免费更换的故障设备，维保方应无条件及时更换。</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1处应由甲方负更换的故障设备维保方未报告的扣1分；每检查出1处应由维保方免费更换的故障设备而维保方未能及时更换的扣1分，如此类推5处以上此项不得分。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按时上交维保记录表及保养计划、检测报告等书面材料</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每月月头提交维保计划，方案；月底前提交检测报告、维保记录及故障处理清单等书面资料。</w:t>
            </w:r>
          </w:p>
        </w:tc>
        <w:tc>
          <w:tcPr>
            <w:tcW w:type="dxa" w:w="2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拖延或迟交记录表扣</w:t>
            </w:r>
            <w:r>
              <w:rPr>
                <w:sz w:val="21"/>
              </w:rPr>
              <w:t>2分；拖延或迟交各类报告扣2分；无故障处理清单的扣3分。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791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评分标准设定每月各项考评总分</w:t>
            </w:r>
            <w:r>
              <w:rPr>
                <w:sz w:val="21"/>
              </w:rPr>
              <w:t xml:space="preserve">100 </w:t>
            </w:r>
            <w:r>
              <w:rPr>
                <w:sz w:val="21"/>
              </w:rPr>
              <w:t>分，按照考核评分标准，甲方根据乙方在消防维保各个方面的具体表现进行评分，凡考核评分在</w:t>
            </w:r>
            <w:r>
              <w:rPr>
                <w:sz w:val="21"/>
              </w:rPr>
              <w:t xml:space="preserve">90 </w:t>
            </w:r>
            <w:r>
              <w:rPr>
                <w:sz w:val="21"/>
              </w:rPr>
              <w:t>分（含</w:t>
            </w:r>
            <w:r>
              <w:rPr>
                <w:sz w:val="21"/>
              </w:rPr>
              <w:t xml:space="preserve">90 </w:t>
            </w:r>
            <w:r>
              <w:rPr>
                <w:sz w:val="21"/>
              </w:rPr>
              <w:t>分）以上为合格，不扣除维保费用；</w:t>
            </w:r>
            <w:r>
              <w:rPr>
                <w:sz w:val="21"/>
              </w:rPr>
              <w:t>1.</w:t>
            </w:r>
            <w:r>
              <w:rPr>
                <w:sz w:val="21"/>
              </w:rPr>
              <w:t>考核得分低于</w:t>
            </w:r>
            <w:r>
              <w:rPr>
                <w:sz w:val="21"/>
              </w:rPr>
              <w:t xml:space="preserve">90 </w:t>
            </w:r>
            <w:r>
              <w:rPr>
                <w:sz w:val="21"/>
              </w:rPr>
              <w:t>分，扣除该季度维保费用的</w:t>
            </w:r>
            <w:r>
              <w:rPr>
                <w:sz w:val="21"/>
              </w:rPr>
              <w:t>2%</w:t>
            </w:r>
            <w:r>
              <w:rPr>
                <w:sz w:val="21"/>
              </w:rPr>
              <w:t>；</w:t>
            </w:r>
            <w:r>
              <w:rPr>
                <w:sz w:val="21"/>
              </w:rPr>
              <w:t>2.</w:t>
            </w:r>
            <w:r>
              <w:rPr>
                <w:sz w:val="21"/>
              </w:rPr>
              <w:t>考核得分低于</w:t>
            </w:r>
            <w:r>
              <w:rPr>
                <w:sz w:val="21"/>
              </w:rPr>
              <w:t xml:space="preserve">85 </w:t>
            </w:r>
            <w:r>
              <w:rPr>
                <w:sz w:val="21"/>
              </w:rPr>
              <w:t>分，扣除该季度维保费用的</w:t>
            </w:r>
            <w:r>
              <w:rPr>
                <w:sz w:val="21"/>
              </w:rPr>
              <w:t>5%</w:t>
            </w:r>
            <w:r>
              <w:rPr>
                <w:sz w:val="21"/>
              </w:rPr>
              <w:t>；</w:t>
            </w:r>
            <w:r>
              <w:rPr>
                <w:sz w:val="21"/>
              </w:rPr>
              <w:t>3.</w:t>
            </w:r>
            <w:r>
              <w:rPr>
                <w:sz w:val="21"/>
              </w:rPr>
              <w:t>若考核得分低于</w:t>
            </w:r>
            <w:r>
              <w:rPr>
                <w:sz w:val="21"/>
              </w:rPr>
              <w:t xml:space="preserve">60 </w:t>
            </w:r>
            <w:r>
              <w:rPr>
                <w:sz w:val="21"/>
              </w:rPr>
              <w:t>分的，甲方除有权拒绝支付当季度维保费用外，甲方还有权终止与乙方的</w:t>
            </w:r>
            <w:r>
              <w:rPr>
                <w:sz w:val="21"/>
              </w:rPr>
              <w:t>维保服务合同。</w:t>
            </w:r>
          </w:p>
        </w:tc>
      </w:tr>
    </w:tbl>
    <w:p>
      <w:pPr>
        <w:pStyle w:val="null3"/>
        <w:ind w:firstLine="420"/>
      </w:pPr>
      <w:r>
        <w:rPr>
          <w:sz w:val="21"/>
        </w:rPr>
        <w:t>考核评分标准打分说明：</w:t>
      </w:r>
    </w:p>
    <w:p>
      <w:pPr>
        <w:pStyle w:val="null3"/>
        <w:ind w:firstLine="420"/>
      </w:pPr>
      <w:r>
        <w:rPr>
          <w:sz w:val="21"/>
        </w:rPr>
        <w:t>a)</w:t>
      </w:r>
      <w:r>
        <w:rPr>
          <w:sz w:val="21"/>
        </w:rPr>
        <w:t>所设各项考核类别分值相加总分为</w:t>
      </w:r>
      <w:r>
        <w:rPr>
          <w:sz w:val="21"/>
        </w:rPr>
        <w:t>100分；</w:t>
      </w:r>
    </w:p>
    <w:p>
      <w:pPr>
        <w:pStyle w:val="null3"/>
        <w:ind w:firstLine="420"/>
      </w:pPr>
      <w:r>
        <w:rPr>
          <w:sz w:val="21"/>
        </w:rPr>
        <w:t>b)</w:t>
      </w:r>
      <w:r>
        <w:rPr>
          <w:sz w:val="21"/>
        </w:rPr>
        <w:t>如不同维保点出现同样的扣分，那么扣分可相加；</w:t>
      </w:r>
    </w:p>
    <w:p>
      <w:pPr>
        <w:pStyle w:val="null3"/>
        <w:ind w:firstLine="420"/>
      </w:pPr>
      <w:r>
        <w:rPr>
          <w:sz w:val="21"/>
        </w:rPr>
        <w:t>c)</w:t>
      </w:r>
      <w:r>
        <w:rPr>
          <w:sz w:val="21"/>
        </w:rPr>
        <w:t>如所扣分数已超过设定的分值标准，那么得分可以为负数。</w:t>
      </w:r>
    </w:p>
    <w:p>
      <w:pPr>
        <w:pStyle w:val="null3"/>
        <w:jc w:val="both"/>
      </w:pPr>
      <w:r>
        <w:rPr/>
        <w:t xml:space="preserve"> </w:t>
      </w:r>
    </w:p>
    <w:p>
      <w:pPr>
        <w:pStyle w:val="null3"/>
        <w:jc w:val="left"/>
      </w:pPr>
      <w:r>
        <w:rPr>
          <w:sz w:val="21"/>
          <w:b/>
        </w:rPr>
        <w:t>附件</w:t>
      </w:r>
      <w:r>
        <w:rPr>
          <w:sz w:val="21"/>
          <w:b/>
        </w:rPr>
        <w:t>3：</w:t>
      </w:r>
    </w:p>
    <w:p>
      <w:pPr>
        <w:pStyle w:val="null3"/>
        <w:jc w:val="center"/>
      </w:pPr>
      <w:r>
        <w:rPr>
          <w:sz w:val="21"/>
          <w:b/>
        </w:rPr>
        <w:t>维保和检查巡查内容</w:t>
      </w:r>
    </w:p>
    <w:tbl>
      <w:tblPr>
        <w:tblW w:w="0" w:type="auto"/>
        <w:tblBorders>
          <w:top w:val="none" w:color="000000" w:sz="4"/>
          <w:left w:val="none" w:color="000000" w:sz="4"/>
          <w:bottom w:val="none" w:color="000000" w:sz="4"/>
          <w:right w:val="none" w:color="000000" w:sz="4"/>
          <w:insideH w:val="none"/>
          <w:insideV w:val="none"/>
        </w:tblBorders>
      </w:tblPr>
      <w:tblGrid>
        <w:gridCol w:w="1181"/>
        <w:gridCol w:w="1540"/>
        <w:gridCol w:w="5017"/>
        <w:gridCol w:w="568"/>
      </w:tblGrid>
      <w:tr>
        <w:tc>
          <w:tcPr>
            <w:tcW w:type="dxa" w:w="272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周期</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消防供电备电</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消防配电</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主、备电切换功能</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自备发电机组</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w:t>
            </w:r>
            <w:r>
              <w:rPr>
                <w:sz w:val="21"/>
              </w:rPr>
              <w:t>/停发电机组</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火灾报警系统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报警控制器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报警功能、故障报警功能、火警优先功能、打印机打印功能、火灾显示屏显示功能、</w:t>
            </w:r>
            <w:r>
              <w:rPr>
                <w:sz w:val="21"/>
              </w:rPr>
              <w:t>CRT显示器显示功能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报警装置</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手动报警按钮</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火灾报警探测器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各类烟感和光感报警功能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消防供水和供电设施</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消防水池</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核对储水量</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消防水箱</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核对储水量</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稳（增）压泵及气压水罐</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w:t>
            </w:r>
            <w:r>
              <w:rPr>
                <w:sz w:val="21"/>
              </w:rPr>
              <w:t>/停泵时的压力状况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消防水泵</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启泵和主、备泵切换功能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管道阀门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启闭功能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灭火器</w:t>
            </w:r>
          </w:p>
        </w:tc>
        <w:tc>
          <w:tcPr>
            <w:tcW w:type="dxa" w:w="65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核对选型、压力和有效期及是否遗失损坏</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消防栓系统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室内消防栓</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出水及静压状况</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室外消防栓</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出水及静压状况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启泵按钮</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远距离启泵功能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自动喷水灭火系统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报警阀门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放水阀放水功能及压力开关动作信号</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喷淋</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功能（用末端试水）</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末端试水装置</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末端放水及压力开关动作信号</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水流指示器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核对反馈信号</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瓶组与储罐</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核对灭火剂存量</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气体灭火控制设备</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模拟启动，试验切断空调等相关联动</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机械加压送风系统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启动风机时联动状况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送风口</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核对风口风速</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机械排烟系统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启动风机时联动状况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排烟阀、电动排烟窗</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启动时联动状况及排烟口风速</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消防应急灯</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疏散指示系统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消防安全出口指示灯</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消防安全出口灯</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消防应急广播系统</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扩音器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联动启动和强制切换功能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扬声器及对讲话筒</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音质和音量</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27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消防电梯</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按钮迫降和联动控制功能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27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消防专用电话</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通话质量</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w:t>
            </w:r>
          </w:p>
          <w:p>
            <w:pPr>
              <w:pStyle w:val="null3"/>
              <w:jc w:val="center"/>
            </w:pPr>
            <w:r>
              <w:rPr>
                <w:sz w:val="21"/>
              </w:rPr>
              <w:t>分隔</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防火门</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启闭功能</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手动、机械应急和启动控制功能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181"/>
            <w:vMerge/>
            <w:tcBorders>
              <w:top w:val="none" w:color="000000" w:sz="4"/>
              <w:left w:val="single" w:color="000000" w:sz="4"/>
              <w:bottom w:val="single" w:color="000000" w:sz="4"/>
              <w:right w:val="single" w:color="000000" w:sz="4"/>
            </w:tcBorders>
          </w:tcP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电动防火阀</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联动关闭功能</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440001-2026-05079</w:t>
      </w:r>
    </w:p>
    <w:p>
      <w:pPr>
        <w:pStyle w:val="null3"/>
        <w:jc w:val="center"/>
        <w:outlineLvl w:val="3"/>
      </w:pPr>
      <w:r>
        <w:rPr>
          <w:sz w:val="24"/>
          <w:b/>
        </w:rPr>
        <w:t>采购项目编号：</w:t>
      </w:r>
      <w:r>
        <w:rPr>
          <w:sz w:val="24"/>
          <w:b/>
        </w:rPr>
        <w:t>ZZ0260091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广东技术师范大学白云校区2026-2029年消防系统维护保养项目</w:t>
      </w:r>
      <w:r>
        <w:rPr>
          <w:u w:val="single"/>
        </w:rPr>
        <w:t>”</w:t>
      </w:r>
      <w:r>
        <w:rPr/>
        <w:t>项目的招标[采购项目编号为：</w:t>
      </w:r>
      <w:r>
        <w:rPr>
          <w:u w:val="single"/>
        </w:rPr>
        <w:t>ZZ0260091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广东技术师范大学白云校区2026-2029年消防系统维护保养项目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广东技术师范大学白云校区2026-2029年消防系统维护保养项目</w:t>
      </w:r>
      <w:r>
        <w:rPr/>
        <w:t>”项目采购[采购项目编号为</w:t>
      </w:r>
      <w:r>
        <w:rPr/>
        <w:t>ZZ0260091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广东技术师范大学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广东技术师范大学白云校区2026-2029年消防系统维护保养项目</w:t>
      </w:r>
      <w:r>
        <w:rPr/>
        <w:t>招标中获中标（采购项目编号：</w:t>
      </w:r>
      <w:r>
        <w:rPr/>
        <w:t>ZZ0260091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广东技术师范大学白云校区2026-2029年消防系统维护保养项目</w:t>
      </w:r>
      <w:r>
        <w:rPr/>
        <w:t>”项目（采购项目编号：</w:t>
      </w:r>
      <w:r>
        <w:rPr/>
        <w:t>ZZ0260091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