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440001-2026-04285</w:t>
      </w:r>
    </w:p>
    <w:p>
      <w:pPr>
        <w:pStyle w:val="null3"/>
        <w:jc w:val="center"/>
        <w:outlineLvl w:val="3"/>
      </w:pPr>
      <w:r>
        <w:rPr>
          <w:sz w:val="24"/>
          <w:b/>
        </w:rPr>
        <w:t>采购项目编号：</w:t>
      </w:r>
      <w:r>
        <w:rPr>
          <w:sz w:val="24"/>
          <w:b/>
        </w:rPr>
        <w:t>ZZ0260067</w:t>
      </w:r>
    </w:p>
    <w:p>
      <w:pPr>
        <w:pStyle w:val="null3"/>
        <w:jc w:val="center"/>
        <w:outlineLvl w:val="3"/>
      </w:pPr>
      <w:r>
        <w:rPr>
          <w:sz w:val="24"/>
          <w:b/>
        </w:rPr>
        <w:t>项目名称：</w:t>
      </w:r>
      <w:r>
        <w:rPr>
          <w:sz w:val="24"/>
          <w:b/>
        </w:rPr>
        <w:t>广东省市场监督管理局2026年政务新媒体平台运营及专题宣传服务</w:t>
      </w:r>
    </w:p>
    <w:p>
      <w:pPr>
        <w:pStyle w:val="null3"/>
        <w:jc w:val="center"/>
        <w:outlineLvl w:val="3"/>
      </w:pPr>
      <w:r>
        <w:rPr>
          <w:sz w:val="24"/>
          <w:b/>
        </w:rPr>
        <w:t>采购人：</w:t>
      </w:r>
      <w:r>
        <w:rPr>
          <w:sz w:val="24"/>
          <w:b/>
        </w:rPr>
        <w:t>广东省市场监督管理局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广东省市场监督管理局</w:t>
      </w:r>
      <w:r>
        <w:rPr/>
        <w:t>的委托，采用</w:t>
      </w:r>
      <w:r>
        <w:rPr/>
        <w:t>竞争性磋商</w:t>
      </w:r>
      <w:r>
        <w:rPr/>
        <w:t>方式组织采购</w:t>
      </w:r>
      <w:r>
        <w:rPr/>
        <w:t>广东省市场监督管理局2026年政务新媒体平台运营及专题宣传服务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广东省市场监督管理局2026年政务新媒体平台运营及专题宣传服务</w:t>
      </w:r>
    </w:p>
    <w:p>
      <w:pPr>
        <w:pStyle w:val="null3"/>
        <w:ind w:firstLine="480"/>
      </w:pPr>
      <w:r>
        <w:rPr/>
        <w:t>采购计划编号：</w:t>
      </w:r>
      <w:r>
        <w:rPr/>
        <w:t>440001-2026-04285</w:t>
      </w:r>
    </w:p>
    <w:p>
      <w:pPr>
        <w:pStyle w:val="null3"/>
        <w:ind w:firstLine="480"/>
      </w:pPr>
      <w:r>
        <w:rPr/>
        <w:t>采购项目编号：</w:t>
      </w:r>
      <w:r>
        <w:rPr/>
        <w:t>ZZ0260067</w:t>
      </w:r>
    </w:p>
    <w:p>
      <w:pPr>
        <w:pStyle w:val="null3"/>
        <w:ind w:firstLine="480"/>
      </w:pPr>
      <w:r>
        <w:rPr/>
        <w:t>采购方式：</w:t>
      </w:r>
      <w:r>
        <w:rPr/>
        <w:t>竞争性磋商</w:t>
      </w:r>
    </w:p>
    <w:p>
      <w:pPr>
        <w:pStyle w:val="null3"/>
        <w:ind w:firstLine="480"/>
      </w:pPr>
      <w:r>
        <w:rPr/>
        <w:t>预算金额：</w:t>
      </w:r>
      <w:r>
        <w:rPr/>
        <w:t>1,000,000.00</w:t>
      </w:r>
      <w:r>
        <w:rPr/>
        <w:t>元</w:t>
      </w:r>
    </w:p>
    <w:p>
      <w:pPr>
        <w:pStyle w:val="null3"/>
        <w:outlineLvl w:val="3"/>
      </w:pPr>
      <w:r>
        <w:rPr>
          <w:sz w:val="24"/>
          <w:b/>
        </w:rPr>
        <w:t>2.项目内容及需求情况（采购项目技术规格、参数及要求）</w:t>
      </w:r>
    </w:p>
    <w:p>
      <w:pPr>
        <w:pStyle w:val="null3"/>
      </w:pPr>
      <w:r>
        <w:rPr/>
        <w:t>采购包1(广东省市场监督管理局2026年政务新媒体平台运营及专题宣传服务):</w:t>
      </w:r>
    </w:p>
    <w:p>
      <w:pPr>
        <w:pStyle w:val="null3"/>
      </w:pPr>
      <w:r>
        <w:rPr/>
        <w:t>采购包预算金额：1,000,000.00元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其他公共信息与宣传服务</w:t>
            </w:r>
          </w:p>
        </w:tc>
        <w:tc>
          <w:tcPr>
            <w:tcW w:type="dxa" w:w="2136"/>
          </w:tcPr>
          <w:p>
            <w:pPr>
              <w:pStyle w:val="null3"/>
            </w:pPr>
            <w:r>
              <w:rPr/>
              <w:t>广东省市场监督管理局2026年政务新媒体平台运营及专题宣传服务</w:t>
            </w:r>
          </w:p>
        </w:tc>
        <w:tc>
          <w:tcPr>
            <w:tcW w:type="dxa" w:w="1187"/>
          </w:tcPr>
          <w:p>
            <w:pPr>
              <w:pStyle w:val="null3"/>
            </w:pPr>
            <w:r>
              <w:rPr/>
              <w:t>1.00(项)</w:t>
            </w:r>
          </w:p>
        </w:tc>
        <w:tc>
          <w:tcPr>
            <w:tcW w:type="dxa" w:w="1187"/>
          </w:tcPr>
          <w:p>
            <w:pPr>
              <w:pStyle w:val="null3"/>
            </w:pPr>
            <w:r>
              <w:rPr/>
              <w:t>详见第二章</w:t>
            </w:r>
          </w:p>
        </w:tc>
        <w:tc>
          <w:tcPr>
            <w:tcW w:type="dxa" w:w="1187"/>
          </w:tcPr>
          <w:p>
            <w:pPr>
              <w:pStyle w:val="null3"/>
            </w:pPr>
            <w:r>
              <w:rPr/>
              <w:t>否</w:t>
            </w:r>
          </w:p>
        </w:tc>
      </w:tr>
    </w:tbl>
    <w:p>
      <w:pPr>
        <w:pStyle w:val="null3"/>
      </w:pPr>
      <w:r>
        <w:rPr>
          <w:b/>
        </w:rPr>
        <w:t>本采购包涉及本国产品清单</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序号</w:t>
            </w:r>
          </w:p>
        </w:tc>
        <w:tc>
          <w:tcPr>
            <w:tcW w:type="dxa" w:w="2076"/>
          </w:tcPr>
          <w:p>
            <w:pPr>
              <w:pStyle w:val="null3"/>
              <w:jc w:val="center"/>
            </w:pPr>
            <w:r>
              <w:rPr/>
              <w:t>品目名称</w:t>
            </w:r>
          </w:p>
        </w:tc>
        <w:tc>
          <w:tcPr>
            <w:tcW w:type="dxa" w:w="2076"/>
          </w:tcPr>
          <w:p>
            <w:pPr>
              <w:pStyle w:val="null3"/>
              <w:jc w:val="center"/>
            </w:pPr>
            <w:r>
              <w:rPr/>
              <w:t>采购标的</w:t>
            </w:r>
          </w:p>
        </w:tc>
        <w:tc>
          <w:tcPr>
            <w:tcW w:type="dxa" w:w="2076"/>
          </w:tcPr>
          <w:p>
            <w:pPr>
              <w:pStyle w:val="null3"/>
              <w:jc w:val="center"/>
            </w:pPr>
            <w:r>
              <w:rPr/>
              <w:t>产品名称</w:t>
            </w:r>
          </w:p>
        </w:tc>
      </w:tr>
      <w:tr>
        <w:tc>
          <w:tcPr>
            <w:tcW w:type="dxa" w:w="8304"/>
            <w:gridSpan w:val="4"/>
          </w:tcPr>
          <w:p>
            <w:pPr>
              <w:pStyle w:val="null3"/>
              <w:jc w:val="center"/>
            </w:pPr>
            <w:r>
              <w:rPr/>
              <w:t>不涉及</w:t>
            </w:r>
          </w:p>
        </w:tc>
      </w:tr>
    </w:tbl>
    <w:p>
      <w:pPr>
        <w:pStyle w:val="null3"/>
      </w:pPr>
      <w:r>
        <w:rPr/>
        <w:t>本采购包不接受联合体响应</w:t>
      </w:r>
    </w:p>
    <w:p>
      <w:pPr>
        <w:pStyle w:val="null3"/>
      </w:pPr>
      <w:r>
        <w:rPr/>
        <w:t>合同分包：不允许合同分包</w:t>
      </w:r>
    </w:p>
    <w:p>
      <w:pPr>
        <w:pStyle w:val="null3"/>
      </w:pPr>
      <w:r>
        <w:rPr/>
        <w:t>合同履行期限：自合同签订日起至2026年12月31日止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3）具有良好的商业信誉和健全的财务会计制度：提供2024年或2025年年度财务状况报告或投标截止日前6个月内任意1个月的财务报表复印件；或银行出具的资信证明材料复印件。</w:t>
      </w:r>
    </w:p>
    <w:p>
      <w:pPr>
        <w:pStyle w:val="null3"/>
      </w:pPr>
      <w:r>
        <w:rPr/>
        <w:t>4）履行合同所必需的设备和专业技术能力：提供履行合同所必需的设备和专业技术能力情况，格式自拟。</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采购包1（广东省市场监督管理局2026年政务新媒体平台运营及专题宣传服务）：</w:t>
      </w:r>
      <w:r>
        <w:rPr/>
        <w:t>本项目属于专门面向中小企业采购的项目。参与磋商的供应商应为中小微企业。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采购包1（广东省市场监督管理局2026年政务新媒体平台运营及专题宣传服务）：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广东省市场监督管理局</w:t>
      </w:r>
    </w:p>
    <w:p>
      <w:pPr>
        <w:pStyle w:val="null3"/>
        <w:ind w:firstLine="480"/>
      </w:pPr>
      <w:r>
        <w:rPr/>
        <w:t>地址：</w:t>
      </w:r>
      <w:r>
        <w:rPr/>
        <w:t>广州市天河区黄埔大道西363号</w:t>
      </w:r>
    </w:p>
    <w:p>
      <w:pPr>
        <w:pStyle w:val="null3"/>
        <w:ind w:firstLine="480"/>
      </w:pPr>
      <w:r>
        <w:rPr/>
        <w:t>联系方式：</w:t>
      </w:r>
      <w:r>
        <w:rPr/>
        <w:t>林先生 020-38835483</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梁小姐、吴小姐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说明</w:t>
      </w:r>
    </w:p>
    <w:p>
      <w:pPr>
        <w:pStyle w:val="null3"/>
        <w:ind w:firstLine="480"/>
        <w:jc w:val="both"/>
      </w:pPr>
      <w:r>
        <w:rPr>
          <w:sz w:val="21"/>
          <w:shd w:fill="FFFFFF" w:val="clear"/>
        </w:rPr>
        <w:t>1、供应商须对所投采购包为单位的服务进行整体响应，任何只对其中一部分内容进行的响应都被视为响应无效。</w:t>
      </w:r>
    </w:p>
    <w:p>
      <w:pPr>
        <w:pStyle w:val="null3"/>
        <w:ind w:firstLine="480"/>
        <w:jc w:val="both"/>
      </w:pPr>
      <w:r>
        <w:rPr>
          <w:sz w:val="21"/>
          <w:shd w:fill="FFFFFF" w:val="clear"/>
        </w:rPr>
        <w:t>2、磋商文件中，凡标有“★”的地方均为实质性响应条款，供应商若有一项带“★”的条款未响应或不满足，将按无效响应处理。</w:t>
      </w:r>
    </w:p>
    <w:p>
      <w:pPr>
        <w:pStyle w:val="null3"/>
        <w:ind w:firstLine="480"/>
        <w:jc w:val="both"/>
      </w:pPr>
      <w:r>
        <w:rPr>
          <w:sz w:val="21"/>
        </w:rPr>
        <w:t>3、本项目所属行业为：其他未列明行业。</w:t>
      </w:r>
    </w:p>
    <w:p>
      <w:pPr>
        <w:pStyle w:val="null3"/>
      </w:pPr>
      <w:r>
        <w:rPr/>
        <w:t xml:space="preserve"> </w:t>
      </w:r>
    </w:p>
    <w:p>
      <w:pPr>
        <w:pStyle w:val="null3"/>
      </w:pPr>
      <w:r>
        <w:rPr/>
        <w:t>采购包1（广东省市场监督管理局2026年政务新媒体平台运营及专题宣传服务）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自合同签订日起至2026年12月31日止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1期：支付比例40%,签订合同后5个工作日内完成支付，由成交供应商开具真实、合法、有效的发票，采购人向成交供应商按合同总额40%支付；</w:t>
            </w:r>
          </w:p>
          <w:p>
            <w:pPr>
              <w:pStyle w:val="null3"/>
            </w:pPr>
            <w:r>
              <w:rPr/>
              <w:t>2期：支付比例40%,在签订合同6个月后收到成交供应商发票后10个工作日内，采购人在收到发票后按合同总额40%支付；</w:t>
            </w:r>
          </w:p>
          <w:p>
            <w:pPr>
              <w:pStyle w:val="null3"/>
            </w:pPr>
            <w:r>
              <w:rPr/>
              <w:t>3期：支付比例20%,在项目通过验收后10个工作日内，采购人在收到发票后按合同总额20%支付余款。备注：成交供应商凭成交通知书、合同与采购人结算。因采购人使用的是财政资金，具体支付方式及时间因财政资金到账时间影响而导致实际付款方式或付款时间延迟的，采购人无须承担违约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项目成果完成后且采购人收到成交供应商提交的验收申请7天内，由采购人对成交供应商提供的服务成果进行组织验收，如果采购人认为成交供应商提供的服务成果与磋商文件要求不符，成交供应商需修改后采购人重新组织验收审查，直至检查合格，即验收通过为止。</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报价要求：供应商报价已必须包含但不限于雇员费用，策划费用，媒体投放费用，素材收集、购置费用，平面或视频等各类成果制作费用，各类工具设备材料费用，版权专利，全额含税发票所有不可预见的隐含费用及一切技术和服务费（含相关技术指导与培训费），以及供应商认为完成本项目及合同实施过程中应预见和不可预见的其他一切含税费用。采购人不承担其他任何费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其他公共信息与宣传服务</w:t>
            </w:r>
          </w:p>
        </w:tc>
        <w:tc>
          <w:tcPr>
            <w:tcW w:type="dxa" w:w="933"/>
          </w:tcPr>
          <w:p>
            <w:pPr>
              <w:pStyle w:val="null3"/>
              <w:jc w:val="left"/>
            </w:pPr>
            <w:r>
              <w:rPr/>
              <w:t>广东省市场监督管理局2026年政务新媒体平台运营及专题宣传服务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1,000,000.00</w:t>
            </w:r>
          </w:p>
        </w:tc>
        <w:tc>
          <w:tcPr>
            <w:tcW w:type="dxa" w:w="933"/>
          </w:tcPr>
          <w:p>
            <w:pPr>
              <w:pStyle w:val="null3"/>
              <w:jc w:val="right"/>
            </w:pPr>
            <w:r>
              <w:rPr/>
              <w:t>1,000,000.00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广东省市场监督管理局2026年政务新媒体平台运营及专题宣传服务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both"/>
            </w:pPr>
            <w:r>
              <w:rPr>
                <w:sz w:val="21"/>
              </w:rPr>
              <w:t>一、平台运营及专题宣传服务需求</w:t>
            </w:r>
          </w:p>
          <w:p>
            <w:pPr>
              <w:pStyle w:val="null3"/>
              <w:ind w:firstLine="420"/>
              <w:jc w:val="both"/>
            </w:pPr>
            <w:r>
              <w:rPr>
                <w:sz w:val="21"/>
              </w:rPr>
              <w:t>（</w:t>
            </w:r>
            <w:r>
              <w:rPr>
                <w:sz w:val="21"/>
              </w:rPr>
              <w:t>一</w:t>
            </w:r>
            <w:r>
              <w:rPr>
                <w:sz w:val="21"/>
              </w:rPr>
              <w:t>）</w:t>
            </w:r>
            <w:r>
              <w:rPr>
                <w:sz w:val="21"/>
              </w:rPr>
              <w:t>原创图文策划、发布：在签订合同后，</w:t>
            </w:r>
            <w:r>
              <w:rPr>
                <w:sz w:val="21"/>
              </w:rPr>
              <w:t>至少</w:t>
            </w:r>
            <w:r>
              <w:rPr>
                <w:sz w:val="21"/>
              </w:rPr>
              <w:t>委派两名经验丰富、擅长从事新闻采写编辑的工作人员驻点服务，协助进行</w:t>
            </w:r>
            <w:r>
              <w:rPr>
                <w:sz w:val="21"/>
              </w:rPr>
              <w:t>“广东市场监管”原创图文策划制作工作。</w:t>
            </w:r>
            <w:r>
              <w:rPr>
                <w:sz w:val="21"/>
              </w:rPr>
              <w:t>驻点人员</w:t>
            </w:r>
            <w:r>
              <w:rPr>
                <w:sz w:val="21"/>
              </w:rPr>
              <w:t>合作期内策划原创图文不少于</w:t>
            </w:r>
            <w:r>
              <w:rPr>
                <w:sz w:val="21"/>
              </w:rPr>
              <w:t>4</w:t>
            </w:r>
            <w:r>
              <w:rPr>
                <w:sz w:val="21"/>
              </w:rPr>
              <w:t>00篇。并同步通过微信公众号平台、微博、头条号平台、南方号平台等</w:t>
            </w:r>
            <w:r>
              <w:rPr>
                <w:sz w:val="21"/>
              </w:rPr>
              <w:t>政务新媒体平台</w:t>
            </w:r>
            <w:r>
              <w:rPr>
                <w:sz w:val="21"/>
              </w:rPr>
              <w:t>进行发布，合作期内每个平台发布稿件数量不少于</w:t>
            </w:r>
            <w:r>
              <w:rPr>
                <w:sz w:val="21"/>
              </w:rPr>
              <w:t>4</w:t>
            </w:r>
            <w:r>
              <w:rPr>
                <w:sz w:val="21"/>
              </w:rPr>
              <w:t>00篇。“广东市场监管”新媒体平台</w:t>
            </w:r>
            <w:r>
              <w:rPr>
                <w:sz w:val="21"/>
              </w:rPr>
              <w:t>账号</w:t>
            </w:r>
            <w:r>
              <w:rPr>
                <w:sz w:val="21"/>
              </w:rPr>
              <w:t>年度总阅读量</w:t>
            </w:r>
            <w:r>
              <w:rPr>
                <w:sz w:val="21"/>
              </w:rPr>
              <w:t>不少于</w:t>
            </w:r>
            <w:r>
              <w:rPr>
                <w:sz w:val="21"/>
              </w:rPr>
              <w:t>3</w:t>
            </w:r>
            <w:r>
              <w:rPr>
                <w:sz w:val="21"/>
              </w:rPr>
              <w:t>5</w:t>
            </w:r>
            <w:r>
              <w:rPr>
                <w:sz w:val="21"/>
              </w:rPr>
              <w:t>00万</w:t>
            </w:r>
            <w:r>
              <w:rPr>
                <w:sz w:val="21"/>
              </w:rPr>
              <w:t>。</w:t>
            </w:r>
          </w:p>
          <w:p>
            <w:pPr>
              <w:pStyle w:val="null3"/>
              <w:ind w:firstLine="420"/>
              <w:jc w:val="both"/>
            </w:pPr>
            <w:r>
              <w:rPr>
                <w:sz w:val="21"/>
              </w:rPr>
              <w:t>（</w:t>
            </w:r>
            <w:r>
              <w:rPr>
                <w:sz w:val="21"/>
              </w:rPr>
              <w:t>二</w:t>
            </w:r>
            <w:r>
              <w:rPr>
                <w:sz w:val="21"/>
              </w:rPr>
              <w:t>）</w:t>
            </w:r>
            <w:r>
              <w:rPr>
                <w:sz w:val="21"/>
              </w:rPr>
              <w:t>短视频制作发布：根据广东省市场监督管理局工作重点，针对年度宣传重点工作策划制作短视频，并通过抖音、快手等短视频平台进行发布宣传。合作期间，每个平台制作发布短视频数量不少于</w:t>
            </w:r>
            <w:r>
              <w:rPr>
                <w:sz w:val="21"/>
              </w:rPr>
              <w:t>48条</w:t>
            </w:r>
            <w:r>
              <w:rPr>
                <w:sz w:val="21"/>
              </w:rPr>
              <w:t>。</w:t>
            </w:r>
            <w:r>
              <w:rPr>
                <w:sz w:val="21"/>
              </w:rPr>
              <w:t>“广东市场监管”</w:t>
            </w:r>
            <w:r>
              <w:rPr>
                <w:sz w:val="21"/>
              </w:rPr>
              <w:t>短视频平台</w:t>
            </w:r>
            <w:r>
              <w:rPr>
                <w:sz w:val="21"/>
              </w:rPr>
              <w:t>账号</w:t>
            </w:r>
            <w:r>
              <w:rPr>
                <w:sz w:val="21"/>
              </w:rPr>
              <w:t>年度总播放量</w:t>
            </w:r>
            <w:r>
              <w:rPr>
                <w:sz w:val="21"/>
              </w:rPr>
              <w:t>不少于</w:t>
            </w:r>
            <w:r>
              <w:rPr>
                <w:sz w:val="21"/>
              </w:rPr>
              <w:t>3</w:t>
            </w:r>
            <w:r>
              <w:rPr>
                <w:sz w:val="21"/>
              </w:rPr>
              <w:t>00万</w:t>
            </w:r>
            <w:r>
              <w:rPr>
                <w:sz w:val="21"/>
              </w:rPr>
              <w:t>。</w:t>
            </w:r>
          </w:p>
          <w:p>
            <w:pPr>
              <w:pStyle w:val="null3"/>
              <w:ind w:firstLine="420"/>
              <w:jc w:val="both"/>
            </w:pPr>
            <w:r>
              <w:rPr>
                <w:sz w:val="21"/>
              </w:rPr>
              <w:t>（</w:t>
            </w:r>
            <w:r>
              <w:rPr>
                <w:sz w:val="21"/>
              </w:rPr>
              <w:t>三</w:t>
            </w:r>
            <w:r>
              <w:rPr>
                <w:sz w:val="21"/>
              </w:rPr>
              <w:t>）</w:t>
            </w:r>
            <w:r>
              <w:rPr>
                <w:sz w:val="21"/>
              </w:rPr>
              <w:t>视觉设计服务：合作期间，投入专职设计团队服务，为广东市场监管新媒体平台设计进行服务：包括头像、封面图、推文动态展示图制作，以及重点工作或活动长图解读无条件制作支持</w:t>
            </w:r>
            <w:r>
              <w:rPr>
                <w:sz w:val="21"/>
              </w:rPr>
              <w:t>，</w:t>
            </w:r>
            <w:r>
              <w:rPr>
                <w:sz w:val="21"/>
              </w:rPr>
              <w:t>合作期间不少于</w:t>
            </w:r>
            <w:r>
              <w:rPr>
                <w:sz w:val="21"/>
              </w:rPr>
              <w:t>1</w:t>
            </w:r>
            <w:r>
              <w:rPr>
                <w:sz w:val="21"/>
              </w:rPr>
              <w:t>6</w:t>
            </w:r>
            <w:r>
              <w:rPr>
                <w:sz w:val="21"/>
              </w:rPr>
              <w:t>次。</w:t>
            </w:r>
          </w:p>
          <w:p>
            <w:pPr>
              <w:pStyle w:val="null3"/>
              <w:ind w:firstLine="420"/>
              <w:jc w:val="both"/>
            </w:pPr>
            <w:r>
              <w:rPr>
                <w:sz w:val="21"/>
              </w:rPr>
              <w:t>（</w:t>
            </w:r>
            <w:r>
              <w:rPr>
                <w:sz w:val="21"/>
              </w:rPr>
              <w:t>四</w:t>
            </w:r>
            <w:r>
              <w:rPr>
                <w:sz w:val="21"/>
              </w:rPr>
              <w:t>）</w:t>
            </w:r>
            <w:r>
              <w:rPr>
                <w:sz w:val="21"/>
              </w:rPr>
              <w:t>摄影摄像</w:t>
            </w:r>
            <w:r>
              <w:rPr>
                <w:sz w:val="21"/>
              </w:rPr>
              <w:t>拍摄剪辑</w:t>
            </w:r>
            <w:r>
              <w:rPr>
                <w:sz w:val="21"/>
              </w:rPr>
              <w:t>服务：合作期间，根据广东省市场监督管理局</w:t>
            </w:r>
            <w:r>
              <w:rPr>
                <w:sz w:val="21"/>
              </w:rPr>
              <w:t>工作</w:t>
            </w:r>
            <w:r>
              <w:rPr>
                <w:sz w:val="21"/>
              </w:rPr>
              <w:t>宣传</w:t>
            </w:r>
            <w:r>
              <w:rPr>
                <w:sz w:val="21"/>
              </w:rPr>
              <w:t>和资料留存等</w:t>
            </w:r>
            <w:r>
              <w:rPr>
                <w:sz w:val="21"/>
              </w:rPr>
              <w:t>需求，派遣摄影师、摄像师提供专业摄影摄像</w:t>
            </w:r>
            <w:r>
              <w:rPr>
                <w:sz w:val="21"/>
              </w:rPr>
              <w:t>和拍摄剪辑等</w:t>
            </w:r>
            <w:r>
              <w:rPr>
                <w:sz w:val="21"/>
              </w:rPr>
              <w:t>服务，</w:t>
            </w:r>
            <w:r>
              <w:rPr>
                <w:sz w:val="21"/>
              </w:rPr>
              <w:t>其中摄影师需驻场提供服务，</w:t>
            </w:r>
            <w:r>
              <w:rPr>
                <w:sz w:val="21"/>
              </w:rPr>
              <w:t>合作期间提供摄影、摄像服务不少于</w:t>
            </w:r>
            <w:r>
              <w:rPr>
                <w:sz w:val="21"/>
              </w:rPr>
              <w:t>60</w:t>
            </w:r>
            <w:r>
              <w:rPr>
                <w:sz w:val="21"/>
              </w:rPr>
              <w:t>次。</w:t>
            </w:r>
          </w:p>
          <w:p>
            <w:pPr>
              <w:pStyle w:val="null3"/>
              <w:ind w:firstLine="420"/>
              <w:jc w:val="both"/>
            </w:pPr>
            <w:r>
              <w:rPr>
                <w:sz w:val="21"/>
              </w:rPr>
              <w:t>（</w:t>
            </w:r>
            <w:r>
              <w:rPr>
                <w:sz w:val="21"/>
              </w:rPr>
              <w:t>五</w:t>
            </w:r>
            <w:r>
              <w:rPr>
                <w:sz w:val="21"/>
              </w:rPr>
              <w:t>）</w:t>
            </w:r>
            <w:r>
              <w:rPr>
                <w:sz w:val="21"/>
              </w:rPr>
              <w:t>新媒体产品制作。合作期间，根据广东省市场监督管理局需要，提供新媒体产品策划制作服务不少于</w:t>
            </w:r>
            <w:r>
              <w:rPr>
                <w:sz w:val="21"/>
              </w:rPr>
              <w:t>8</w:t>
            </w:r>
            <w:r>
              <w:rPr>
                <w:sz w:val="21"/>
              </w:rPr>
              <w:t>次，新媒体产品类型包括且不限于：视频直播专题、</w:t>
            </w:r>
            <w:r>
              <w:rPr>
                <w:sz w:val="21"/>
              </w:rPr>
              <w:t>H5、SVG动画、长图等。</w:t>
            </w:r>
            <w:r>
              <w:rPr>
                <w:sz w:val="21"/>
              </w:rPr>
              <w:t>每次制作周期约</w:t>
            </w:r>
            <w:r>
              <w:rPr>
                <w:sz w:val="21"/>
              </w:rPr>
              <w:t>5个工作日。</w:t>
            </w:r>
          </w:p>
          <w:p>
            <w:pPr>
              <w:pStyle w:val="null3"/>
              <w:ind w:firstLine="420"/>
              <w:jc w:val="both"/>
            </w:pPr>
            <w:r>
              <w:rPr>
                <w:sz w:val="21"/>
              </w:rPr>
              <w:t>（</w:t>
            </w:r>
            <w:r>
              <w:rPr>
                <w:sz w:val="21"/>
              </w:rPr>
              <w:t>六</w:t>
            </w:r>
            <w:r>
              <w:rPr>
                <w:sz w:val="21"/>
              </w:rPr>
              <w:t>）</w:t>
            </w:r>
            <w:r>
              <w:rPr>
                <w:sz w:val="21"/>
              </w:rPr>
              <w:t>新闻宣传服务：根据广东省市场监督管理局相关政策信息、新闻通稿、活动内容等，</w:t>
            </w:r>
            <w:r>
              <w:rPr>
                <w:sz w:val="21"/>
              </w:rPr>
              <w:t>供应</w:t>
            </w:r>
            <w:r>
              <w:rPr>
                <w:sz w:val="21"/>
              </w:rPr>
              <w:t>商要根据内容推</w:t>
            </w:r>
            <w:r>
              <w:rPr>
                <w:sz w:val="21"/>
              </w:rPr>
              <w:t>送到</w:t>
            </w:r>
            <w:r>
              <w:rPr>
                <w:sz w:val="21"/>
              </w:rPr>
              <w:t>媒体核心位置。运用新闻推送、滚动宣传等方式，保证良好的宣传效果。合作期间，发布新闻稿件数量不少于</w:t>
            </w:r>
            <w:r>
              <w:rPr>
                <w:sz w:val="21"/>
              </w:rPr>
              <w:t>5</w:t>
            </w:r>
            <w:r>
              <w:rPr>
                <w:sz w:val="21"/>
              </w:rPr>
              <w:t>0条</w:t>
            </w:r>
            <w:r>
              <w:rPr>
                <w:sz w:val="21"/>
              </w:rPr>
              <w:t>（</w:t>
            </w:r>
            <w:r>
              <w:rPr>
                <w:sz w:val="21"/>
              </w:rPr>
              <w:t>次）</w:t>
            </w:r>
            <w:r>
              <w:rPr>
                <w:sz w:val="21"/>
              </w:rPr>
              <w:t>。</w:t>
            </w:r>
          </w:p>
          <w:p>
            <w:pPr>
              <w:pStyle w:val="null3"/>
              <w:ind w:firstLine="420"/>
              <w:jc w:val="both"/>
            </w:pPr>
            <w:r>
              <w:rPr>
                <w:sz w:val="21"/>
              </w:rPr>
              <w:t>（</w:t>
            </w:r>
            <w:r>
              <w:rPr>
                <w:sz w:val="21"/>
              </w:rPr>
              <w:t>七</w:t>
            </w:r>
            <w:r>
              <w:rPr>
                <w:sz w:val="21"/>
              </w:rPr>
              <w:t>）</w:t>
            </w:r>
            <w:r>
              <w:rPr>
                <w:sz w:val="21"/>
              </w:rPr>
              <w:t>线上效果广告精准投放服务：根据广东省市场监督管理局工作需要，提供覆盖广东全省范围的效果广告精准投放服务，合作期间，效果广告精准投放总曝光量不少于</w:t>
            </w:r>
            <w:r>
              <w:rPr>
                <w:sz w:val="21"/>
              </w:rPr>
              <w:t>100万次。</w:t>
            </w:r>
          </w:p>
          <w:p>
            <w:pPr>
              <w:pStyle w:val="null3"/>
              <w:ind w:firstLine="420"/>
              <w:jc w:val="both"/>
            </w:pPr>
            <w:r>
              <w:rPr>
                <w:sz w:val="21"/>
              </w:rPr>
              <w:t>（</w:t>
            </w:r>
            <w:r>
              <w:rPr>
                <w:sz w:val="21"/>
              </w:rPr>
              <w:t>八</w:t>
            </w:r>
            <w:r>
              <w:rPr>
                <w:sz w:val="21"/>
              </w:rPr>
              <w:t>）</w:t>
            </w:r>
            <w:r>
              <w:rPr>
                <w:sz w:val="21"/>
              </w:rPr>
              <w:t>技术支持：</w:t>
            </w:r>
            <w:r>
              <w:rPr>
                <w:sz w:val="21"/>
              </w:rPr>
              <w:t>提供合同期内的技术支持保障服务。</w:t>
            </w:r>
            <w:r>
              <w:rPr>
                <w:sz w:val="21"/>
              </w:rPr>
              <w:t>合作期间，提供微信后台维护、团队支持等，随时待命应对各种</w:t>
            </w:r>
            <w:r>
              <w:rPr>
                <w:sz w:val="21"/>
              </w:rPr>
              <w:t>“广东市场监管”微信公众号</w:t>
            </w:r>
            <w:r>
              <w:rPr>
                <w:sz w:val="21"/>
              </w:rPr>
              <w:t>等政务新媒体账号</w:t>
            </w:r>
            <w:r>
              <w:rPr>
                <w:sz w:val="21"/>
              </w:rPr>
              <w:t>实际运营中出现的问题，并对开展的线上活动提供技术支持保障，以保障活动顺利开展。</w:t>
            </w:r>
          </w:p>
          <w:p>
            <w:pPr>
              <w:pStyle w:val="null3"/>
              <w:ind w:firstLine="420"/>
              <w:jc w:val="both"/>
            </w:pPr>
            <w:r>
              <w:rPr>
                <w:sz w:val="21"/>
              </w:rPr>
              <w:t>（九）供应商不得将相关服务分包或再次转包其他单位实施。</w:t>
            </w:r>
          </w:p>
          <w:p>
            <w:pPr>
              <w:pStyle w:val="null3"/>
              <w:ind w:firstLine="420"/>
              <w:jc w:val="both"/>
            </w:pPr>
            <w:r>
              <w:rPr>
                <w:sz w:val="21"/>
              </w:rPr>
              <w:t>（十）人员要求：项目负责人（仅限</w:t>
            </w:r>
            <w:r>
              <w:rPr>
                <w:sz w:val="21"/>
              </w:rPr>
              <w:t>1人）：应具有从业经验10年或以上（以学历证书毕业时间为准）及</w:t>
            </w:r>
            <w:r>
              <w:rPr>
                <w:sz w:val="21"/>
              </w:rPr>
              <w:t>新闻传播类专业</w:t>
            </w:r>
            <w:r>
              <w:rPr>
                <w:sz w:val="21"/>
              </w:rPr>
              <w:t>本科或以上学历。驻场人员：应具有从业经验</w:t>
            </w:r>
            <w:r>
              <w:rPr>
                <w:sz w:val="21"/>
              </w:rPr>
              <w:t>3年或以上（以学历证书毕业时间为准）及新闻传播类或中文类等相关专业本科或以上学历。</w:t>
            </w:r>
          </w:p>
          <w:p>
            <w:pPr>
              <w:pStyle w:val="null3"/>
              <w:ind w:firstLine="420"/>
              <w:jc w:val="both"/>
            </w:pPr>
            <w:r>
              <w:rPr>
                <w:sz w:val="21"/>
              </w:rPr>
              <w:t>二、供应商要求</w:t>
            </w:r>
          </w:p>
          <w:p>
            <w:pPr>
              <w:pStyle w:val="null3"/>
              <w:ind w:firstLine="420"/>
              <w:jc w:val="both"/>
            </w:pPr>
            <w:r>
              <w:rPr>
                <w:sz w:val="21"/>
              </w:rPr>
              <w:t>（</w:t>
            </w:r>
            <w:r>
              <w:rPr>
                <w:sz w:val="21"/>
              </w:rPr>
              <w:t>一</w:t>
            </w:r>
            <w:r>
              <w:rPr>
                <w:sz w:val="21"/>
              </w:rPr>
              <w:t>）</w:t>
            </w:r>
            <w:r>
              <w:rPr>
                <w:sz w:val="21"/>
              </w:rPr>
              <w:t>供应商应</w:t>
            </w:r>
            <w:r>
              <w:rPr>
                <w:sz w:val="21"/>
              </w:rPr>
              <w:t>具有完成本项目所有内容的专业设计力量。</w:t>
            </w:r>
          </w:p>
          <w:p>
            <w:pPr>
              <w:pStyle w:val="null3"/>
              <w:ind w:firstLine="420"/>
              <w:jc w:val="both"/>
            </w:pPr>
            <w:r>
              <w:rPr>
                <w:sz w:val="21"/>
              </w:rPr>
              <w:t>（</w:t>
            </w:r>
            <w:r>
              <w:rPr>
                <w:sz w:val="21"/>
              </w:rPr>
              <w:t>二</w:t>
            </w:r>
            <w:r>
              <w:rPr>
                <w:sz w:val="21"/>
              </w:rPr>
              <w:t>）</w:t>
            </w:r>
            <w:r>
              <w:rPr>
                <w:sz w:val="21"/>
              </w:rPr>
              <w:t>供应商应</w:t>
            </w:r>
            <w:r>
              <w:rPr>
                <w:sz w:val="21"/>
              </w:rPr>
              <w:t>具有</w:t>
            </w:r>
            <w:r>
              <w:rPr>
                <w:sz w:val="21"/>
              </w:rPr>
              <w:t>成熟的新媒体运营团队</w:t>
            </w:r>
            <w:r>
              <w:rPr>
                <w:sz w:val="21"/>
              </w:rPr>
              <w:t>，拥有丰富的</w:t>
            </w:r>
            <w:r>
              <w:rPr>
                <w:sz w:val="21"/>
              </w:rPr>
              <w:t>同类项目</w:t>
            </w:r>
            <w:r>
              <w:rPr>
                <w:sz w:val="21"/>
              </w:rPr>
              <w:t>服务经验及</w:t>
            </w:r>
            <w:r>
              <w:rPr>
                <w:sz w:val="21"/>
              </w:rPr>
              <w:t>新媒体运营的</w:t>
            </w:r>
            <w:r>
              <w:rPr>
                <w:sz w:val="21"/>
              </w:rPr>
              <w:t>合作</w:t>
            </w:r>
            <w:r>
              <w:rPr>
                <w:sz w:val="21"/>
              </w:rPr>
              <w:t>案例。</w:t>
            </w:r>
          </w:p>
          <w:p>
            <w:pPr>
              <w:pStyle w:val="null3"/>
              <w:ind w:firstLine="420"/>
            </w:pPr>
            <w:r>
              <w:rPr>
                <w:sz w:val="21"/>
              </w:rPr>
              <w:t>（</w:t>
            </w:r>
            <w:r>
              <w:rPr>
                <w:sz w:val="21"/>
              </w:rPr>
              <w:t>三</w:t>
            </w:r>
            <w:r>
              <w:rPr>
                <w:sz w:val="21"/>
              </w:rPr>
              <w:t>）为方便及时沟通和进行宣传策划，供应商需在接到采购人通知后</w:t>
            </w:r>
            <w:r>
              <w:rPr>
                <w:sz w:val="21"/>
              </w:rPr>
              <w:t>1小时内到达采购人处提供服务。</w:t>
            </w:r>
          </w:p>
          <w:p>
            <w:pPr>
              <w:pStyle w:val="null3"/>
              <w:ind w:firstLine="420"/>
            </w:pPr>
            <w:r>
              <w:rPr>
                <w:sz w:val="21"/>
              </w:rPr>
              <w:t>（四）售后服务要求：能迅速响应采购人需求，对新媒体平台提供技术支持和保障，对新媒体平台突发性问题能及时响应和解决，保障新媒体平台平稳运行。</w:t>
            </w:r>
          </w:p>
          <w:p>
            <w:pPr>
              <w:pStyle w:val="null3"/>
              <w:ind w:firstLine="420"/>
            </w:pPr>
            <w:r>
              <w:rPr>
                <w:sz w:val="21"/>
                <w:b/>
              </w:rPr>
              <w:t>★</w:t>
            </w:r>
            <w:r>
              <w:rPr>
                <w:sz w:val="21"/>
                <w:b/>
              </w:rPr>
              <w:t>（五）供应商须提供互联网新闻信息服务管理规定中的互联网新闻信息服务，承诺中标后提供自有的《互联网新闻信息服务许可证》。</w:t>
            </w:r>
          </w:p>
        </w:tc>
      </w:tr>
      <w:tr>
        <w:tc>
          <w:tcPr>
            <w:tcW w:type="dxa" w:w="2076"/>
          </w:tcPr>
          <w:p/>
        </w:tc>
        <w:tc>
          <w:tcPr>
            <w:tcW w:type="dxa" w:w="415"/>
          </w:tcPr>
          <w:p>
            <w:pPr>
              <w:pStyle w:val="null3"/>
            </w:pPr>
            <w:r>
              <w:rPr/>
              <w:t>2</w:t>
            </w:r>
          </w:p>
        </w:tc>
        <w:tc>
          <w:tcPr>
            <w:tcW w:type="dxa" w:w="5814"/>
          </w:tcPr>
          <w:p>
            <w:pPr>
              <w:pStyle w:val="null3"/>
              <w:ind w:firstLine="420"/>
            </w:pPr>
            <w:r>
              <w:rPr>
                <w:sz w:val="21"/>
              </w:rPr>
              <w:t>三、</w:t>
            </w:r>
            <w:r>
              <w:rPr>
                <w:sz w:val="21"/>
              </w:rPr>
              <w:t>方案要求</w:t>
            </w:r>
          </w:p>
          <w:p>
            <w:pPr>
              <w:pStyle w:val="null3"/>
              <w:ind w:firstLine="420"/>
            </w:pPr>
            <w:r>
              <w:rPr>
                <w:sz w:val="21"/>
              </w:rPr>
              <w:t>（</w:t>
            </w:r>
            <w:r>
              <w:rPr>
                <w:sz w:val="21"/>
              </w:rPr>
              <w:t>一</w:t>
            </w:r>
            <w:r>
              <w:rPr>
                <w:sz w:val="21"/>
              </w:rPr>
              <w:t>）</w:t>
            </w:r>
            <w:r>
              <w:rPr>
                <w:sz w:val="21"/>
              </w:rPr>
              <w:t>供应商应对项目整体的理解程度（包括但不限于对项目重难点分析及解决方案、对项目整体内容的理解等）进行阐述。</w:t>
            </w:r>
          </w:p>
          <w:p>
            <w:pPr>
              <w:pStyle w:val="null3"/>
              <w:ind w:firstLine="420"/>
            </w:pPr>
            <w:r>
              <w:rPr>
                <w:sz w:val="21"/>
              </w:rPr>
              <w:t>（</w:t>
            </w:r>
            <w:r>
              <w:rPr>
                <w:sz w:val="21"/>
              </w:rPr>
              <w:t>二</w:t>
            </w:r>
            <w:r>
              <w:rPr>
                <w:sz w:val="21"/>
              </w:rPr>
              <w:t>）供应商</w:t>
            </w:r>
            <w:r>
              <w:rPr>
                <w:sz w:val="21"/>
              </w:rPr>
              <w:t>应</w:t>
            </w:r>
            <w:r>
              <w:rPr>
                <w:sz w:val="21"/>
              </w:rPr>
              <w:t>提供针对本项目提出的服务方案（包括但不限于服务内容、服务流程、服务热线</w:t>
            </w:r>
            <w:r>
              <w:rPr>
                <w:sz w:val="21"/>
              </w:rPr>
              <w:t>等</w:t>
            </w:r>
            <w:r>
              <w:rPr>
                <w:sz w:val="21"/>
              </w:rPr>
              <w:t>）。</w:t>
            </w:r>
          </w:p>
          <w:p>
            <w:pPr>
              <w:pStyle w:val="null3"/>
              <w:ind w:firstLine="420"/>
            </w:pPr>
            <w:r>
              <w:rPr>
                <w:sz w:val="21"/>
              </w:rPr>
              <w:t>（</w:t>
            </w:r>
            <w:r>
              <w:rPr>
                <w:sz w:val="21"/>
              </w:rPr>
              <w:t>三</w:t>
            </w:r>
            <w:r>
              <w:rPr>
                <w:sz w:val="21"/>
              </w:rPr>
              <w:t>）供应商应提供服务质量保障方案（包括但不限于发布内容质量控制措施、服务质量保证措施、前期和后期编辑设备情况等）。</w:t>
            </w:r>
          </w:p>
          <w:p>
            <w:pPr>
              <w:pStyle w:val="null3"/>
              <w:ind w:firstLine="420"/>
            </w:pPr>
            <w:r>
              <w:rPr>
                <w:sz w:val="21"/>
              </w:rPr>
              <w:t>（</w:t>
            </w:r>
            <w:r>
              <w:rPr>
                <w:sz w:val="21"/>
              </w:rPr>
              <w:t>四</w:t>
            </w:r>
            <w:r>
              <w:rPr>
                <w:sz w:val="21"/>
              </w:rPr>
              <w:t>）供应商</w:t>
            </w:r>
            <w:r>
              <w:rPr>
                <w:sz w:val="21"/>
              </w:rPr>
              <w:t>应</w:t>
            </w:r>
            <w:r>
              <w:rPr>
                <w:sz w:val="21"/>
              </w:rPr>
              <w:t>提供售后服务方案（包括但不限于售后服务内容、本地支撑服务内容及计划</w:t>
            </w:r>
            <w:r>
              <w:rPr>
                <w:sz w:val="21"/>
              </w:rPr>
              <w:t>等</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广东省市场监督管理局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响应保函提交方式：供应商可通过"广东政府采购智慧云平台金融服务中心"(https://gdgpo.czt.gd.gov.cn/zcdservice/zcd/guangdong/)，申请办理响应担保函、保险（保证）凭证，成功出函的等效于现金缴纳响应保证金。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采购机构代理服务收费标准：成交供应商须向采购代理机构按如下标准和规定缴纳代理服务费： （1）以项目预算金额作为代理服务费的计算基数； （2）代理服务费采用差额定率累进法进行计算，按照以下标准计取： 100万元以下的部分，按照1.5%计取。 （3）增值税另行计入招标代理服务费中。</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1</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其他，异常低价审查，根据财政部2026年1月14日发布的《关于推动解决政府采购异常低价问题的通知》规定，本项目将对投标人的异常低价进行审查。 （一）如投标人报价中出现下列情形之一的，评审委员会应当启动异常低价投标（响应）审查程序：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2.投标（响应）报价低于通过符合性审查的次低报价供应商投标（响应）报价50%的，即投标（响应）报价&lt;通过符合性审查的次低报价供应商投标（响应）报价×50%； 3.投标（响应）报价低于采购项目最高限价45%的，即投标（响应）报价&lt;采购项目最高限价×45%； 4.评审委员会基于专业判断，认为供应商报价过低，有可能影响产品质量或者不能诚信履约的其他情形。 （二）评审委员会启动异常低价投标（响应）审查后，属于前述第1项至第4项情形的，应当要求相关供应商在评审现场合理的时间内对投标（响应）价格作出解释，提供项目具体成本测算等与报价合理性相关的书面说明及必要的证明材料，包括但不限于原材料成本、人工成本、制造费用等，给予相关供应商的合理时间一般不少于30分钟。其中，属于第3项情形，供应商已随投标（响应）文件一并提交相关书面说明及必要的证明材料的，在评审现场可不再重复提交。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 异常低价投标(响应)审查的启动原因、审查意见和审查结果应当在评审报告中记录，并随供应商提供的相关书面说明及证明材料，以及评审委员会有关互联网浏览、查询历史一并归档。</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东省市场监督管理局2026年政务新媒体平台运营及专题宣传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2.对符合本国产品标准的产品给予价格扣除</w:t>
      </w:r>
    </w:p>
    <w:p>
      <w:pPr>
        <w:pStyle w:val="null3"/>
        <w:ind w:firstLine="480"/>
      </w:pPr>
      <w:r>
        <w:rPr/>
        <w:t>依照《国务院办公厅关于在政府采购中实施本国产品标准及相关政策的通知》（国办发〔2025〕34号）及《财政部关于贯彻落实&lt;国务院办公厅关于在政府采购中实施本国产品标准及相关政策的通知&gt;的意见》（财库〔2025〕30号）等相关规定。</w:t>
      </w:r>
    </w:p>
    <w:p>
      <w:pPr>
        <w:pStyle w:val="null3"/>
        <w:spacing w:before="120" w:after="120"/>
        <w:ind w:firstLine="480"/>
      </w:pPr>
      <w:r>
        <w:rPr/>
        <w:t>（1）</w:t>
      </w:r>
      <w:r>
        <w:rPr>
          <w:b/>
        </w:rPr>
        <w:t>本国产品标准的适用范围</w:t>
      </w:r>
      <w:r>
        <w:rPr/>
        <w:t>。本国产品标准适用于货物，包括政府采购货物项目和服务项目中涉及的货物。适用本国产品标准的货物具体是指《政府采购品目分类目录》中的货物类产品，但不包括其中的房屋和构筑物，文物和陈列品，图书和档案，特种动植物，农林牧渔业产品，矿与矿物，电力、城市燃气、蒸汽和热水、水，食品、饮料和烟草原料，无形资产。</w:t>
      </w:r>
    </w:p>
    <w:p>
      <w:pPr>
        <w:pStyle w:val="null3"/>
        <w:spacing w:before="120" w:after="120"/>
        <w:ind w:firstLine="480"/>
      </w:pPr>
      <w:r>
        <w:rPr/>
        <w:t>（2）</w:t>
      </w:r>
      <w:r>
        <w:rPr>
          <w:b/>
        </w:rPr>
        <w:t>准确界定产品在中国境内生产</w:t>
      </w:r>
      <w:r>
        <w:rPr/>
        <w:t>。本国产品应当在中国境内生产，即在中华人民共和国关境内实现从原材料、组件到产品的属性改变。从具体情形看，在国内保税区、综合保税区等海关特殊监管区域生产的产品，属于在中国境内生产的产品；对医疗器械产品，取得药品监督管理部门授予的准字号医疗器械注册证的，属于在中国境内生产的产品；其他产品，根据实际情况判断是否在中国境内生产。</w:t>
      </w:r>
    </w:p>
    <w:p>
      <w:pPr>
        <w:pStyle w:val="null3"/>
        <w:spacing w:before="120" w:after="120"/>
        <w:ind w:firstLine="480"/>
      </w:pPr>
      <w:r>
        <w:rPr/>
        <w:t>（3）</w:t>
      </w:r>
      <w:r>
        <w:rPr>
          <w:b/>
        </w:rPr>
        <w:t>对本国产品的支持政策</w:t>
      </w:r>
      <w:r>
        <w:rPr/>
        <w:t>。政府采购活动中既有本国产品又有非本国产品参与竞争的，依法对本国产品给予价格评审优惠，对本国产品的报价给予20%的价格扣除，用扣除后的价格参与评审。</w:t>
      </w:r>
    </w:p>
    <w:p>
      <w:pPr>
        <w:pStyle w:val="null3"/>
        <w:spacing w:before="120" w:after="120"/>
        <w:ind w:firstLine="480"/>
      </w:pPr>
      <w:r>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w:t>
      </w:r>
    </w:p>
    <w:p>
      <w:pPr>
        <w:pStyle w:val="null3"/>
        <w:spacing w:before="120" w:after="120"/>
        <w:ind w:firstLine="480"/>
      </w:pPr>
      <w:r>
        <w:rPr/>
        <w:t>（4）</w:t>
      </w:r>
      <w:r>
        <w:rPr>
          <w:b/>
        </w:rPr>
        <w:t>认真审查有关证明文件</w:t>
      </w:r>
      <w:r>
        <w:rPr/>
        <w:t>。采购人应当在采购文件中明确对供应商所出具的《关于符合本国产品标准的声明函》（以下简称《声明函》）的完整性、准确性进行审查的要求，评审中发现《声明函》内容含义不明确、同类事项与投标（响应）文件表述不一致或者有明显文字错误等情况的，应当以书面形式要求供应商作出必要的澄清、说明或者补正。经澄清、说明或者补正的《声明函》仍然不符合《通知》规定要求的，供应商提供的相关产品视为不符合本国产品标准。</w:t>
      </w:r>
    </w:p>
    <w:p>
      <w:pPr>
        <w:pStyle w:val="null3"/>
        <w:outlineLvl w:val="3"/>
      </w:pPr>
      <w:r>
        <w:rPr>
          <w:sz w:val="24"/>
          <w:b/>
        </w:rPr>
        <w:t>3.对小型、微型企业、监狱企业或残疾人福利性单位给予价格扣除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4.价格扣除相关要求</w:t>
      </w:r>
    </w:p>
    <w:p>
      <w:pPr>
        <w:pStyle w:val="null3"/>
      </w:pPr>
      <w:r>
        <w:rPr/>
        <w:t>采购包1（广东省市场监督管理局2026年政务新媒体平台运营及专题宣传服务）：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1.资格性审查、符合性审查和异常低价审查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异常低价审查。政府采购评审中出现采购文件明确的异常低价情形，评审委员会应当启动异常低价投标（响应）审查程序。</w:t>
      </w:r>
    </w:p>
    <w:p>
      <w:pPr>
        <w:pStyle w:val="null3"/>
        <w:ind w:firstLine="480"/>
      </w:pPr>
      <w:r>
        <w:rPr/>
        <w:t>评审委员会启动异常低价投标（响应）审查后，应当要求相关供应商在评审现场合理的时间内对投标（响应）价格作出解释，提供项目具体成本测算等与报价合理性相关的书面说明及必要的证明材料，包括但不限于原材料成本、人工成本、制造费用等。</w:t>
      </w:r>
    </w:p>
    <w:p>
      <w:pPr>
        <w:pStyle w:val="null3"/>
        <w:ind w:firstLine="480"/>
      </w:pPr>
      <w:r>
        <w:rPr/>
        <w:t>被启动异常低价审查的供应商，如果不提供书面说明、证明材料，或者提供的书面说明、证明材料不能证明其报价合理性的，应当将其作为无效投标（响应）处理。</w:t>
      </w:r>
    </w:p>
    <w:p>
      <w:pPr>
        <w:pStyle w:val="null3"/>
        <w:ind w:firstLine="480"/>
      </w:pPr>
      <w:r>
        <w:rPr/>
        <w:t>通过异常低价审查的不足3家，不得进入详细评审。</w:t>
      </w:r>
    </w:p>
    <w:p>
      <w:pPr>
        <w:pStyle w:val="null3"/>
        <w:ind w:firstLine="480"/>
      </w:pPr>
      <w:r>
        <w:rPr/>
        <w:t>资格性审查、符合性审查、异常低价审查中凡有其中任意一项未通过的，评审结果为未通过，未通过资格性审查、符合性审查、异常低价审查的投标人按无效投标处理。</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采购包1（广东省市场监督管理局2026年政务新媒体平台运营及专题宣传服务）：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提供2024年或2025年年度财务状况报告或投标截止日前6个月内任意1个月的财务报表复印件；或银行出具的资信证明材料复印件。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采购的项目。参与磋商的供应商应为中小微企业。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采购包1（广东省市场监督管理局2026年政务新媒体平台运营及专题宣传服务）：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4</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ind w:firstLine="480"/>
      </w:pPr>
      <w:r>
        <w:rPr/>
        <w:t>采购包1(广东省市场监督管理局2026年政务新媒体平台运营及专题宣传服务):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对项目整体的理解程度 (15.0分)</w:t>
            </w:r>
          </w:p>
        </w:tc>
        <w:tc>
          <w:tcPr>
            <w:tcW w:type="dxa" w:w="5076"/>
          </w:tcPr>
          <w:p>
            <w:pPr>
              <w:pStyle w:val="null3"/>
              <w:jc w:val="left"/>
            </w:pPr>
            <w:r>
              <w:rPr/>
              <w:t>根据供应商提供的对项目整体的理解程度（包括但不限于对项目重难点分析及解决方案、对项目整体内容的理解等）进行评审： 对项目整体的理解程度详细、完善，正确理解采购人需求，完全契合本项目服务要求，得15分； 对项目整体的理解程度较详细、较完善，正确理解采购人需求，较为契合本项目服务要求，得10分； 对项目整体的理解程度不够详细，不够完善，基本理解采购人需求，基本契合本项目服务要求，得5分； 无或其他情况不得分。</w:t>
            </w:r>
          </w:p>
        </w:tc>
      </w:tr>
      <w:tr>
        <w:tc>
          <w:tcPr>
            <w:tcW w:type="dxa" w:w="922"/>
            <w:gridSpan w:val="2"/>
            <w:vMerge/>
          </w:tcPr>
          <w:p/>
        </w:tc>
        <w:tc>
          <w:tcPr>
            <w:tcW w:type="dxa" w:w="2307"/>
          </w:tcPr>
          <w:p>
            <w:pPr>
              <w:pStyle w:val="null3"/>
              <w:jc w:val="left"/>
            </w:pPr>
            <w:r>
              <w:rPr/>
              <w:t>服务方案 (15.0分)</w:t>
            </w:r>
            <w:r>
              <w:rPr/>
              <w:t>）</w:t>
            </w:r>
          </w:p>
        </w:tc>
        <w:tc>
          <w:tcPr>
            <w:tcW w:type="dxa" w:w="5076"/>
          </w:tcPr>
          <w:p>
            <w:pPr>
              <w:pStyle w:val="null3"/>
              <w:jc w:val="left"/>
            </w:pPr>
            <w:r>
              <w:rPr/>
              <w:t>根据供应商提供的针对本项目提出的服务方案（包括但不限于服务内容、服务流程、服务热线等）进行评审： 服务方案涵盖上述所有内容且详细具体、清晰全面，可行性强的，得15分； 服务方案涵盖上述所有内容且较详细具体、清晰但不全面，可行性较强的，得10分； 服务方案涵盖上述所有内容但不够详细具体，可行性不够强的，得5分； 无或其他情况不得分。</w:t>
            </w:r>
          </w:p>
        </w:tc>
      </w:tr>
      <w:tr>
        <w:tc>
          <w:tcPr>
            <w:tcW w:type="dxa" w:w="922"/>
            <w:gridSpan w:val="2"/>
            <w:vMerge/>
          </w:tcPr>
          <w:p/>
        </w:tc>
        <w:tc>
          <w:tcPr>
            <w:tcW w:type="dxa" w:w="2307"/>
          </w:tcPr>
          <w:p>
            <w:pPr>
              <w:pStyle w:val="null3"/>
              <w:jc w:val="left"/>
            </w:pPr>
            <w:r>
              <w:rPr/>
              <w:t>服务质量保障 (10.0分)</w:t>
            </w:r>
            <w:r>
              <w:rPr/>
              <w:t>）</w:t>
            </w:r>
          </w:p>
        </w:tc>
        <w:tc>
          <w:tcPr>
            <w:tcW w:type="dxa" w:w="5076"/>
          </w:tcPr>
          <w:p>
            <w:pPr>
              <w:pStyle w:val="null3"/>
              <w:jc w:val="left"/>
            </w:pPr>
            <w:r>
              <w:rPr/>
              <w:t>根据供应商提供的服务质量保障方案（包括但不限于发布内容质量控制措施、服务质量保证措施、前期和后期编辑设备情况等）进行评审： 服务质量保障方案涵盖上述所有内容且详细具体、清晰全面，可行性强，得10分； 服务质量保障方案涵盖上述所有内容且较详细具体、清晰但不全面，可行性较强，得6分； 服务质量保障方案涵盖上述所有内容但不够详细、可行性不够强，得3分； 无或其他情况不得分。</w:t>
            </w:r>
          </w:p>
        </w:tc>
      </w:tr>
      <w:tr>
        <w:tc>
          <w:tcPr>
            <w:tcW w:type="dxa" w:w="922"/>
            <w:gridSpan w:val="2"/>
            <w:vMerge/>
          </w:tcPr>
          <w:p/>
        </w:tc>
        <w:tc>
          <w:tcPr>
            <w:tcW w:type="dxa" w:w="2307"/>
          </w:tcPr>
          <w:p>
            <w:pPr>
              <w:pStyle w:val="null3"/>
              <w:jc w:val="left"/>
            </w:pPr>
            <w:r>
              <w:rPr/>
              <w:t>售后服务方案 (10.0分)</w:t>
            </w:r>
            <w:r>
              <w:rPr/>
              <w:t>）</w:t>
            </w:r>
          </w:p>
        </w:tc>
        <w:tc>
          <w:tcPr>
            <w:tcW w:type="dxa" w:w="5076"/>
          </w:tcPr>
          <w:p>
            <w:pPr>
              <w:pStyle w:val="null3"/>
              <w:jc w:val="left"/>
            </w:pPr>
            <w:r>
              <w:rPr/>
              <w:t>根据供应商提供的售后服务方案（包括但不限于售后服务内容、本地支撑服务内容及计划等）综合评审： 售后服务方案涵盖上述所有内容且详细具体、清晰全面，可操作性强，得10分； 售后服务方案涵盖上述所有内容且较详细具体、清晰但不全面，可操作性较强，得6分； 售后服务方案涵盖上述所有内容但不够详细、可操作性较弱，得3分； 无或其他情况不得分。</w:t>
            </w:r>
          </w:p>
        </w:tc>
      </w:tr>
      <w:tr>
        <w:tc>
          <w:tcPr>
            <w:tcW w:type="dxa" w:w="922"/>
            <w:gridSpan w:val="2"/>
            <w:vMerge/>
          </w:tcPr>
          <w:p/>
        </w:tc>
        <w:tc>
          <w:tcPr>
            <w:tcW w:type="dxa" w:w="2307"/>
          </w:tcPr>
          <w:p>
            <w:pPr>
              <w:pStyle w:val="null3"/>
              <w:jc w:val="left"/>
            </w:pPr>
            <w:r>
              <w:rPr/>
              <w:t>应急响应情况 (5.0分)</w:t>
            </w:r>
          </w:p>
        </w:tc>
        <w:tc>
          <w:tcPr>
            <w:tcW w:type="dxa" w:w="5076"/>
          </w:tcPr>
          <w:p>
            <w:pPr>
              <w:pStyle w:val="null3"/>
              <w:jc w:val="left"/>
            </w:pPr>
            <w:r>
              <w:rPr/>
              <w:t>供应商接到采购人通知能在30分钟（含）内到达项目现场的，得5分； 供应商接到采购人通知能在30分钟（不含）到120分钟内到达项目现场的，得2分； 其它不得分。 注：提供承诺函（格式自拟），不提供不得分。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供应商自2023年1月1日（以合同签订日期为准）起至磋商截止之日止承接过新媒体宣传同类项目的，每提供一个合同得2分，最高得10分。 同一业主方提供多份业绩的，仅以一项得分计算，不重复得分。 注：提供合同关键页（含签订合同双方的单位名称、合同项目名称与签订合同双方的落款盖章、签订日期）复印件。不提供或无法认定的不得分。</w:t>
            </w:r>
          </w:p>
        </w:tc>
      </w:tr>
      <w:tr>
        <w:tc>
          <w:tcPr>
            <w:tcW w:type="dxa" w:w="922"/>
            <w:gridSpan w:val="2"/>
            <w:vMerge/>
          </w:tcPr>
          <w:p/>
        </w:tc>
        <w:tc>
          <w:tcPr>
            <w:tcW w:type="dxa" w:w="2307"/>
          </w:tcPr>
          <w:p>
            <w:pPr>
              <w:pStyle w:val="null3"/>
              <w:jc w:val="left"/>
            </w:pPr>
            <w:r>
              <w:rPr/>
              <w:t>客户评价 (10.0分)</w:t>
            </w:r>
          </w:p>
        </w:tc>
        <w:tc>
          <w:tcPr>
            <w:tcW w:type="dxa" w:w="5076"/>
          </w:tcPr>
          <w:p>
            <w:pPr>
              <w:pStyle w:val="null3"/>
              <w:jc w:val="left"/>
            </w:pPr>
            <w:r>
              <w:rPr/>
              <w:t>根据供应商获得的满足上述“同类项目业绩”要求中的业主方服务评价进行评审： 提供评价内容需具有满意或好或85分或以上或优或良等同等正面评价描述字眼的用户评价，每提供一份得2分，最高得10分； 同一业主方提供多份服务评价的，仅以一项得分计算，不重复得分。 注：供应商应在响应文件中提供业主方服务评价，需提供加盖用户单位公章的评价证明材料，包括不限于验收评价文件、书面表扬文件、证书文件等。不提供或无法认定的不得分。</w:t>
            </w:r>
          </w:p>
        </w:tc>
      </w:tr>
      <w:tr>
        <w:tc>
          <w:tcPr>
            <w:tcW w:type="dxa" w:w="922"/>
            <w:gridSpan w:val="2"/>
            <w:vMerge/>
          </w:tcPr>
          <w:p/>
        </w:tc>
        <w:tc>
          <w:tcPr>
            <w:tcW w:type="dxa" w:w="2307"/>
          </w:tcPr>
          <w:p>
            <w:pPr>
              <w:pStyle w:val="null3"/>
              <w:jc w:val="left"/>
            </w:pPr>
            <w:r>
              <w:rPr/>
              <w:t>项目负责人情况 (6.0分)</w:t>
            </w:r>
          </w:p>
        </w:tc>
        <w:tc>
          <w:tcPr>
            <w:tcW w:type="dxa" w:w="5076"/>
          </w:tcPr>
          <w:p>
            <w:pPr>
              <w:pStyle w:val="null3"/>
              <w:jc w:val="left"/>
            </w:pPr>
            <w:r>
              <w:rPr/>
              <w:t>项目负责人（仅限1人）： ①从业经验10年或以上（以学历证书毕业时间为准），最高得3分； ②具有新闻传播类专业本科或以上学历，最高得3分。 本项最高得6分。 注：需同时提供项目负责人的学历及学位证书复印件、从事相关工作经验的证明文件[至少提供人员履历表（格式自拟）]和在本单位任职的证明材料（如加盖所在地区政府有关部门印章的社保缴纳日期在本项目投标截止日之前六个月任一个月的《投保单》或《社会保险参保人员证明》，或单位代缴个人所得税税单等。）。不提供或无法认定的不得分。</w:t>
            </w:r>
          </w:p>
        </w:tc>
      </w:tr>
      <w:tr>
        <w:tc>
          <w:tcPr>
            <w:tcW w:type="dxa" w:w="922"/>
            <w:gridSpan w:val="2"/>
            <w:vMerge/>
          </w:tcPr>
          <w:p/>
        </w:tc>
        <w:tc>
          <w:tcPr>
            <w:tcW w:type="dxa" w:w="2307"/>
          </w:tcPr>
          <w:p>
            <w:pPr>
              <w:pStyle w:val="null3"/>
              <w:jc w:val="left"/>
            </w:pPr>
            <w:r>
              <w:rPr/>
              <w:t>拟投入驻场人员情况 (9.0分)</w:t>
            </w:r>
          </w:p>
        </w:tc>
        <w:tc>
          <w:tcPr>
            <w:tcW w:type="dxa" w:w="5076"/>
          </w:tcPr>
          <w:p>
            <w:pPr>
              <w:pStyle w:val="null3"/>
              <w:jc w:val="left"/>
            </w:pPr>
            <w:r>
              <w:rPr/>
              <w:t>驻场人员： ①从业经验3年或以上（以学历证书毕业时间为准）；每提供1人得1.5分。 ②具有新闻传播类或中文类等相关专业本科或以上学历；每提供1人得1.5分。 本项最高得9分。 注：每人可同时满足①、②项，即最高可得3分。需同时提供拟投入本项目驻场人员名单、学历及学位证书复印件、从事相关工作经验的证明文件[至少提供人员履历表（格式自拟）]和在本单位任职的证明材料（如加盖所在地区政府有关部门印章的社保缴纳日期在本项目投标截止日之前六个月任一个月的《投保单》或《社会保险参保人员证明》，或单位代缴个人所得税税单等。）。不提供或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0"/>
        </w:rPr>
        <w:t>广东省政府采购</w:t>
      </w:r>
    </w:p>
    <w:p>
      <w:pPr>
        <w:pStyle w:val="null3"/>
        <w:jc w:val="center"/>
      </w:pPr>
      <w:r>
        <w:rPr>
          <w:sz w:val="40"/>
        </w:rPr>
        <w:t>合同书</w:t>
      </w:r>
    </w:p>
    <w:p>
      <w:pPr>
        <w:pStyle w:val="null3"/>
        <w:jc w:val="both"/>
      </w:pPr>
      <w:r>
        <w:rPr>
          <w:sz w:val="32"/>
        </w:rPr>
        <w:t>项目名称：</w:t>
      </w:r>
      <w:r>
        <w:rPr>
          <w:sz w:val="32"/>
          <w:u w:val="single"/>
        </w:rPr>
        <w:t>广东省市场监督管理局</w:t>
      </w:r>
      <w:r>
        <w:rPr>
          <w:sz w:val="32"/>
          <w:u w:val="single"/>
        </w:rPr>
        <w:t>2026</w:t>
      </w:r>
      <w:r>
        <w:rPr>
          <w:sz w:val="32"/>
          <w:u w:val="single"/>
        </w:rPr>
        <w:t>年政务新媒体平台运营及专题宣传服务</w:t>
      </w:r>
    </w:p>
    <w:p>
      <w:pPr>
        <w:pStyle w:val="null3"/>
        <w:jc w:val="both"/>
      </w:pPr>
      <w:r>
        <w:rPr>
          <w:sz w:val="32"/>
        </w:rPr>
        <w:t>项目编号：</w:t>
      </w:r>
      <w:r>
        <w:rPr>
          <w:sz w:val="32"/>
          <w:u w:val="single"/>
        </w:rPr>
        <w:t>ZZ0260067</w:t>
      </w:r>
    </w:p>
    <w:p>
      <w:pPr>
        <w:pStyle w:val="null3"/>
        <w:jc w:val="both"/>
      </w:pPr>
      <w:r>
        <w:rPr>
          <w:sz w:val="32"/>
        </w:rPr>
        <w:t>合同编号：</w:t>
      </w:r>
      <w:r>
        <w:rPr>
          <w:sz w:val="21"/>
          <w:u w:val="single"/>
        </w:rPr>
        <w:t xml:space="preserve">                 </w:t>
      </w:r>
    </w:p>
    <w:p>
      <w:pPr>
        <w:pStyle w:val="null3"/>
        <w:jc w:val="both"/>
      </w:pPr>
      <w:r>
        <w:rPr>
          <w:sz w:val="32"/>
        </w:rPr>
        <w:t>签约地点：</w:t>
      </w:r>
      <w:r>
        <w:rPr>
          <w:sz w:val="21"/>
          <w:u w:val="single"/>
        </w:rPr>
        <w:t xml:space="preserve">    </w:t>
      </w:r>
      <w:r>
        <w:rPr>
          <w:sz w:val="32"/>
          <w:u w:val="single"/>
        </w:rPr>
        <w:t>广州</w:t>
      </w:r>
      <w:r>
        <w:rPr>
          <w:sz w:val="21"/>
          <w:u w:val="single"/>
        </w:rPr>
        <w:t xml:space="preserve">  </w:t>
      </w:r>
      <w:r>
        <w:rPr>
          <w:sz w:val="21"/>
          <w:u w:val="single"/>
        </w:rPr>
        <w:t xml:space="preserve">       </w:t>
      </w:r>
    </w:p>
    <w:p>
      <w:pPr>
        <w:pStyle w:val="null3"/>
        <w:jc w:val="both"/>
      </w:pPr>
      <w:r>
        <w:rPr>
          <w:sz w:val="32"/>
        </w:rPr>
        <w:t>签订日期：</w:t>
      </w:r>
      <w:r>
        <w:rPr>
          <w:sz w:val="32"/>
        </w:rPr>
        <w:t>2026</w:t>
      </w:r>
      <w:r>
        <w:rPr>
          <w:sz w:val="32"/>
        </w:rPr>
        <w:t>年</w:t>
      </w:r>
      <w:r>
        <w:rPr>
          <w:sz w:val="21"/>
        </w:rPr>
        <w:t xml:space="preserve">  </w:t>
      </w:r>
      <w:r>
        <w:rPr>
          <w:sz w:val="32"/>
        </w:rPr>
        <w:t>月</w:t>
      </w:r>
      <w:r>
        <w:rPr>
          <w:sz w:val="21"/>
        </w:rPr>
        <w:t xml:space="preserve">  </w:t>
      </w:r>
      <w:r>
        <w:rPr>
          <w:sz w:val="32"/>
        </w:rPr>
        <w:t>日</w:t>
      </w:r>
    </w:p>
    <w:p>
      <w:pPr>
        <w:pStyle w:val="null3"/>
        <w:jc w:val="center"/>
      </w:pPr>
      <w:r>
        <w:rPr/>
        <w:t xml:space="preserve"> </w:t>
      </w:r>
    </w:p>
    <w:p>
      <w:pPr>
        <w:pStyle w:val="null3"/>
        <w:jc w:val="both"/>
      </w:pPr>
      <w:r>
        <w:rPr>
          <w:sz w:val="21"/>
          <w:b/>
        </w:rPr>
        <w:t>甲</w:t>
      </w:r>
      <w:r>
        <w:rPr>
          <w:sz w:val="21"/>
          <w:b/>
        </w:rPr>
        <w:t xml:space="preserve">    </w:t>
      </w:r>
      <w:r>
        <w:rPr>
          <w:sz w:val="21"/>
          <w:b/>
        </w:rPr>
        <w:t>方：广东省市场监督管理局</w:t>
      </w:r>
    </w:p>
    <w:p>
      <w:pPr>
        <w:pStyle w:val="null3"/>
        <w:jc w:val="both"/>
      </w:pPr>
      <w:r>
        <w:rPr>
          <w:sz w:val="21"/>
        </w:rPr>
        <w:t>电</w:t>
      </w:r>
      <w:r>
        <w:rPr>
          <w:sz w:val="21"/>
        </w:rPr>
        <w:t xml:space="preserve">    </w:t>
      </w:r>
      <w:r>
        <w:rPr>
          <w:sz w:val="21"/>
        </w:rPr>
        <w:t>话：</w:t>
      </w:r>
      <w:r>
        <w:rPr>
          <w:sz w:val="21"/>
        </w:rPr>
        <w:t>020-38835483　   传  真：020-3883</w:t>
      </w:r>
      <w:r>
        <w:rPr>
          <w:sz w:val="21"/>
        </w:rPr>
        <w:t>5676</w:t>
      </w:r>
    </w:p>
    <w:p>
      <w:pPr>
        <w:pStyle w:val="null3"/>
        <w:jc w:val="both"/>
      </w:pPr>
      <w:r>
        <w:rPr>
          <w:sz w:val="21"/>
        </w:rPr>
        <w:t>住</w:t>
      </w:r>
      <w:r>
        <w:rPr>
          <w:sz w:val="21"/>
        </w:rPr>
        <w:t xml:space="preserve">  </w:t>
      </w:r>
      <w:r>
        <w:rPr>
          <w:sz w:val="21"/>
        </w:rPr>
        <w:t>所：广州市天河区黄埔大道西</w:t>
      </w:r>
      <w:r>
        <w:rPr>
          <w:sz w:val="21"/>
        </w:rPr>
        <w:t>363号</w:t>
      </w:r>
    </w:p>
    <w:p>
      <w:pPr>
        <w:pStyle w:val="null3"/>
        <w:jc w:val="both"/>
      </w:pPr>
      <w:r>
        <w:rPr>
          <w:sz w:val="21"/>
          <w:b/>
        </w:rPr>
        <w:t>乙</w:t>
      </w:r>
      <w:r>
        <w:rPr>
          <w:sz w:val="21"/>
          <w:b/>
        </w:rPr>
        <w:t xml:space="preserve">    </w:t>
      </w:r>
      <w:r>
        <w:rPr>
          <w:sz w:val="21"/>
          <w:b/>
        </w:rPr>
        <w:t>方：</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p>
    <w:p>
      <w:pPr>
        <w:pStyle w:val="null3"/>
        <w:jc w:val="both"/>
      </w:pPr>
      <w:r>
        <w:rPr>
          <w:sz w:val="21"/>
        </w:rPr>
        <w:t>住</w:t>
      </w:r>
      <w:r>
        <w:rPr>
          <w:sz w:val="21"/>
        </w:rPr>
        <w:t xml:space="preserve">  </w:t>
      </w:r>
      <w:r>
        <w:rPr>
          <w:sz w:val="21"/>
        </w:rPr>
        <w:t>所：</w:t>
      </w:r>
    </w:p>
    <w:p>
      <w:pPr>
        <w:pStyle w:val="null3"/>
        <w:jc w:val="both"/>
      </w:pPr>
      <w:r>
        <w:rPr>
          <w:sz w:val="21"/>
        </w:rPr>
        <w:t>名称：</w:t>
      </w:r>
      <w:r>
        <w:rPr>
          <w:sz w:val="21"/>
          <w:u w:val="single"/>
        </w:rPr>
        <w:t>广东省市场监督管理局</w:t>
      </w:r>
      <w:r>
        <w:rPr>
          <w:sz w:val="21"/>
          <w:u w:val="single"/>
        </w:rPr>
        <w:t>2026年政务新媒体平台运营及专题宣传服务</w:t>
      </w:r>
      <w:r>
        <w:rPr>
          <w:sz w:val="21"/>
        </w:rPr>
        <w:t xml:space="preserve">                                   </w:t>
      </w:r>
      <w:r>
        <w:rPr>
          <w:sz w:val="21"/>
        </w:rPr>
        <w:t>项目编号：</w:t>
      </w:r>
      <w:r>
        <w:rPr>
          <w:sz w:val="21"/>
          <w:u w:val="single"/>
        </w:rPr>
        <w:t>ZZ0260067</w:t>
      </w:r>
    </w:p>
    <w:p>
      <w:pPr>
        <w:pStyle w:val="null3"/>
        <w:ind w:firstLine="420"/>
        <w:jc w:val="both"/>
      </w:pPr>
      <w:r>
        <w:rPr>
          <w:sz w:val="21"/>
        </w:rPr>
        <w:t>根据</w:t>
      </w:r>
      <w:r>
        <w:rPr>
          <w:sz w:val="21"/>
          <w:u w:val="single"/>
        </w:rPr>
        <w:t xml:space="preserve">  </w:t>
      </w:r>
      <w:r>
        <w:rPr>
          <w:sz w:val="21"/>
          <w:u w:val="single"/>
        </w:rPr>
        <w:t>广东省市场监督管理局</w:t>
      </w:r>
      <w:r>
        <w:rPr>
          <w:sz w:val="21"/>
          <w:u w:val="single"/>
        </w:rPr>
        <w:t>2026年政务新媒体平台运营及专题宣传服务</w:t>
      </w:r>
      <w:r>
        <w:rPr>
          <w:sz w:val="21"/>
          <w:u w:val="single"/>
        </w:rPr>
        <w:t xml:space="preserve">  </w:t>
      </w:r>
      <w:r>
        <w:rPr>
          <w:sz w:val="21"/>
        </w:rPr>
        <w:t>（项目编号：</w:t>
      </w:r>
      <w:r>
        <w:rPr>
          <w:sz w:val="21"/>
        </w:rPr>
        <w:t>ZZ0260067</w:t>
      </w:r>
      <w:r>
        <w:rPr>
          <w:sz w:val="21"/>
        </w:rPr>
        <w:t>）的采购结果，按照《中华人民共和国民法典》的规定，</w:t>
      </w:r>
      <w:r>
        <w:rPr>
          <w:sz w:val="21"/>
        </w:rPr>
        <w:t>经双方协商，</w:t>
      </w:r>
      <w:r>
        <w:rPr>
          <w:sz w:val="21"/>
        </w:rPr>
        <w:t>本着平等互利和诚实信用的原则，</w:t>
      </w:r>
      <w:r>
        <w:rPr>
          <w:sz w:val="21"/>
        </w:rPr>
        <w:t>一致同意签订本合同如下</w:t>
      </w:r>
      <w:r>
        <w:rPr>
          <w:sz w:val="21"/>
        </w:rPr>
        <w:t>：</w:t>
      </w:r>
    </w:p>
    <w:p>
      <w:pPr>
        <w:pStyle w:val="null3"/>
        <w:ind w:left="450"/>
        <w:jc w:val="both"/>
      </w:pPr>
      <w:r>
        <w:rPr>
          <w:sz w:val="21"/>
          <w:b/>
        </w:rPr>
        <w:t>一、</w:t>
      </w:r>
      <w:r>
        <w:rPr>
          <w:sz w:val="21"/>
          <w:b/>
        </w:rPr>
        <w:t>合同金额</w:t>
      </w:r>
    </w:p>
    <w:p>
      <w:pPr>
        <w:pStyle w:val="null3"/>
        <w:ind w:firstLine="420"/>
        <w:jc w:val="both"/>
      </w:pPr>
      <w:r>
        <w:rPr>
          <w:sz w:val="21"/>
        </w:rPr>
        <w:t>合同金额为（大写）：</w:t>
      </w:r>
      <w:r>
        <w:rPr>
          <w:sz w:val="24"/>
          <w:u w:val="single"/>
        </w:rPr>
        <w:t xml:space="preserve">              </w:t>
      </w:r>
      <w:r>
        <w:rPr>
          <w:sz w:val="21"/>
        </w:rPr>
        <w:t>元</w:t>
      </w:r>
      <w:r>
        <w:rPr>
          <w:sz w:val="21"/>
        </w:rPr>
        <w:t>整</w:t>
      </w:r>
      <w:r>
        <w:rPr>
          <w:sz w:val="21"/>
        </w:rPr>
        <w:t>（￥</w:t>
      </w:r>
      <w:r>
        <w:rPr>
          <w:sz w:val="24"/>
          <w:u w:val="single"/>
        </w:rPr>
        <w:t xml:space="preserve">              </w:t>
      </w:r>
      <w:r>
        <w:rPr>
          <w:sz w:val="21"/>
        </w:rPr>
        <w:t>元）。</w:t>
      </w:r>
    </w:p>
    <w:p>
      <w:pPr>
        <w:pStyle w:val="null3"/>
        <w:ind w:left="450"/>
        <w:jc w:val="both"/>
      </w:pPr>
      <w:r>
        <w:rPr>
          <w:sz w:val="21"/>
          <w:b/>
        </w:rPr>
        <w:t>二、</w:t>
      </w:r>
      <w:r>
        <w:rPr>
          <w:sz w:val="21"/>
          <w:b/>
        </w:rPr>
        <w:t>服务</w:t>
      </w:r>
      <w:r>
        <w:rPr>
          <w:sz w:val="21"/>
          <w:b/>
        </w:rPr>
        <w:t>范围</w:t>
      </w:r>
    </w:p>
    <w:p>
      <w:pPr>
        <w:pStyle w:val="null3"/>
        <w:ind w:firstLine="420"/>
        <w:jc w:val="both"/>
      </w:pPr>
      <w:r>
        <w:rPr>
          <w:sz w:val="21"/>
        </w:rPr>
        <w:t>（</w:t>
      </w:r>
      <w:r>
        <w:rPr>
          <w:sz w:val="21"/>
        </w:rPr>
        <w:t>一</w:t>
      </w:r>
      <w:r>
        <w:rPr>
          <w:sz w:val="21"/>
        </w:rPr>
        <w:t>）</w:t>
      </w:r>
      <w:r>
        <w:rPr>
          <w:sz w:val="21"/>
        </w:rPr>
        <w:t>原创图文策划、发布：在签订合同后，</w:t>
      </w:r>
      <w:r>
        <w:rPr>
          <w:sz w:val="21"/>
        </w:rPr>
        <w:t>至少</w:t>
      </w:r>
      <w:r>
        <w:rPr>
          <w:sz w:val="21"/>
        </w:rPr>
        <w:t>委派两名经验丰富、擅长从事新闻采写编辑的工作人员驻点服务，协助进行</w:t>
      </w:r>
      <w:r>
        <w:rPr>
          <w:sz w:val="21"/>
        </w:rPr>
        <w:t>“广东市场监管”原创图文策划制作工作。</w:t>
      </w:r>
      <w:r>
        <w:rPr>
          <w:sz w:val="21"/>
        </w:rPr>
        <w:t>驻点人员</w:t>
      </w:r>
      <w:r>
        <w:rPr>
          <w:sz w:val="21"/>
        </w:rPr>
        <w:t>合作期内策划原创图文不少于</w:t>
      </w:r>
      <w:r>
        <w:rPr>
          <w:sz w:val="21"/>
        </w:rPr>
        <w:t>4</w:t>
      </w:r>
      <w:r>
        <w:rPr>
          <w:sz w:val="21"/>
        </w:rPr>
        <w:t>00篇。并同步通过微信公众号平台、微博、头条号平台、南方号平台等</w:t>
      </w:r>
      <w:r>
        <w:rPr>
          <w:sz w:val="21"/>
        </w:rPr>
        <w:t>政务新媒体平台</w:t>
      </w:r>
      <w:r>
        <w:rPr>
          <w:sz w:val="21"/>
        </w:rPr>
        <w:t>进行发布，合作期内每个平台发布稿件数量不少于</w:t>
      </w:r>
      <w:r>
        <w:rPr>
          <w:sz w:val="21"/>
        </w:rPr>
        <w:t>4</w:t>
      </w:r>
      <w:r>
        <w:rPr>
          <w:sz w:val="21"/>
        </w:rPr>
        <w:t>00篇。“广东市场监管”新媒体平台</w:t>
      </w:r>
      <w:r>
        <w:rPr>
          <w:sz w:val="21"/>
        </w:rPr>
        <w:t>账号</w:t>
      </w:r>
      <w:r>
        <w:rPr>
          <w:sz w:val="21"/>
        </w:rPr>
        <w:t>年度总阅读量</w:t>
      </w:r>
      <w:r>
        <w:rPr>
          <w:sz w:val="21"/>
        </w:rPr>
        <w:t>不少于</w:t>
      </w:r>
      <w:r>
        <w:rPr>
          <w:sz w:val="21"/>
        </w:rPr>
        <w:t>3</w:t>
      </w:r>
      <w:r>
        <w:rPr>
          <w:sz w:val="21"/>
        </w:rPr>
        <w:t>5</w:t>
      </w:r>
      <w:r>
        <w:rPr>
          <w:sz w:val="21"/>
        </w:rPr>
        <w:t>00万</w:t>
      </w:r>
      <w:r>
        <w:rPr>
          <w:sz w:val="21"/>
        </w:rPr>
        <w:t>。</w:t>
      </w:r>
    </w:p>
    <w:p>
      <w:pPr>
        <w:pStyle w:val="null3"/>
        <w:ind w:firstLine="420"/>
        <w:jc w:val="both"/>
      </w:pPr>
      <w:r>
        <w:rPr>
          <w:sz w:val="21"/>
        </w:rPr>
        <w:t>（</w:t>
      </w:r>
      <w:r>
        <w:rPr>
          <w:sz w:val="21"/>
        </w:rPr>
        <w:t>二</w:t>
      </w:r>
      <w:r>
        <w:rPr>
          <w:sz w:val="21"/>
        </w:rPr>
        <w:t>）</w:t>
      </w:r>
      <w:r>
        <w:rPr>
          <w:sz w:val="21"/>
        </w:rPr>
        <w:t>短视频制作发布：根据广东省市场监督管理局工作重点，针对年度宣传重点工作策划制作短视频，并通过抖音、快手等短视频平台进行发布宣传。合作期间，每个平台制作发布短视频数量不少于</w:t>
      </w:r>
      <w:r>
        <w:rPr>
          <w:sz w:val="21"/>
        </w:rPr>
        <w:t>48条</w:t>
      </w:r>
      <w:r>
        <w:rPr>
          <w:sz w:val="21"/>
        </w:rPr>
        <w:t>。</w:t>
      </w:r>
      <w:r>
        <w:rPr>
          <w:sz w:val="21"/>
        </w:rPr>
        <w:t>“广东市场监管”</w:t>
      </w:r>
      <w:r>
        <w:rPr>
          <w:sz w:val="21"/>
        </w:rPr>
        <w:t>短视频平台</w:t>
      </w:r>
      <w:r>
        <w:rPr>
          <w:sz w:val="21"/>
        </w:rPr>
        <w:t>账号</w:t>
      </w:r>
      <w:r>
        <w:rPr>
          <w:sz w:val="21"/>
        </w:rPr>
        <w:t>年度总播放量</w:t>
      </w:r>
      <w:r>
        <w:rPr>
          <w:sz w:val="21"/>
        </w:rPr>
        <w:t>不少于</w:t>
      </w:r>
      <w:r>
        <w:rPr>
          <w:sz w:val="21"/>
        </w:rPr>
        <w:t>3</w:t>
      </w:r>
      <w:r>
        <w:rPr>
          <w:sz w:val="21"/>
        </w:rPr>
        <w:t>00万</w:t>
      </w:r>
      <w:r>
        <w:rPr>
          <w:sz w:val="21"/>
        </w:rPr>
        <w:t>。</w:t>
      </w:r>
    </w:p>
    <w:p>
      <w:pPr>
        <w:pStyle w:val="null3"/>
        <w:ind w:firstLine="420"/>
        <w:jc w:val="both"/>
      </w:pPr>
      <w:r>
        <w:rPr>
          <w:sz w:val="21"/>
        </w:rPr>
        <w:t>（</w:t>
      </w:r>
      <w:r>
        <w:rPr>
          <w:sz w:val="21"/>
        </w:rPr>
        <w:t>三</w:t>
      </w:r>
      <w:r>
        <w:rPr>
          <w:sz w:val="21"/>
        </w:rPr>
        <w:t>）</w:t>
      </w:r>
      <w:r>
        <w:rPr>
          <w:sz w:val="21"/>
        </w:rPr>
        <w:t>视觉设计服务：合作期间，投入专职设计团队服务，为广东市场监管新媒体平台设计进行服务：包括头像、封面图、推文动态展示图制作，以及重点工作或活动长图解读无条件制作支持</w:t>
      </w:r>
      <w:r>
        <w:rPr>
          <w:sz w:val="21"/>
        </w:rPr>
        <w:t>，</w:t>
      </w:r>
      <w:r>
        <w:rPr>
          <w:sz w:val="21"/>
        </w:rPr>
        <w:t>合作期间不少于</w:t>
      </w:r>
      <w:r>
        <w:rPr>
          <w:sz w:val="21"/>
        </w:rPr>
        <w:t>1</w:t>
      </w:r>
      <w:r>
        <w:rPr>
          <w:sz w:val="21"/>
        </w:rPr>
        <w:t>6</w:t>
      </w:r>
      <w:r>
        <w:rPr>
          <w:sz w:val="21"/>
        </w:rPr>
        <w:t>次。</w:t>
      </w:r>
    </w:p>
    <w:p>
      <w:pPr>
        <w:pStyle w:val="null3"/>
        <w:ind w:firstLine="420"/>
        <w:jc w:val="both"/>
      </w:pPr>
      <w:r>
        <w:rPr>
          <w:sz w:val="21"/>
        </w:rPr>
        <w:t>（</w:t>
      </w:r>
      <w:r>
        <w:rPr>
          <w:sz w:val="21"/>
        </w:rPr>
        <w:t>四</w:t>
      </w:r>
      <w:r>
        <w:rPr>
          <w:sz w:val="21"/>
        </w:rPr>
        <w:t>）</w:t>
      </w:r>
      <w:r>
        <w:rPr>
          <w:sz w:val="21"/>
        </w:rPr>
        <w:t>摄影摄像</w:t>
      </w:r>
      <w:r>
        <w:rPr>
          <w:sz w:val="21"/>
        </w:rPr>
        <w:t>拍摄剪辑</w:t>
      </w:r>
      <w:r>
        <w:rPr>
          <w:sz w:val="21"/>
        </w:rPr>
        <w:t>服务：合作期间，根据广东省市场监督管理局</w:t>
      </w:r>
      <w:r>
        <w:rPr>
          <w:sz w:val="21"/>
        </w:rPr>
        <w:t>工作</w:t>
      </w:r>
      <w:r>
        <w:rPr>
          <w:sz w:val="21"/>
        </w:rPr>
        <w:t>宣传</w:t>
      </w:r>
      <w:r>
        <w:rPr>
          <w:sz w:val="21"/>
        </w:rPr>
        <w:t>和资料留存等</w:t>
      </w:r>
      <w:r>
        <w:rPr>
          <w:sz w:val="21"/>
        </w:rPr>
        <w:t>需求，派遣摄影师、摄像师提供专业摄影摄像</w:t>
      </w:r>
      <w:r>
        <w:rPr>
          <w:sz w:val="21"/>
        </w:rPr>
        <w:t>和拍摄剪辑等</w:t>
      </w:r>
      <w:r>
        <w:rPr>
          <w:sz w:val="21"/>
        </w:rPr>
        <w:t>服务，</w:t>
      </w:r>
      <w:r>
        <w:rPr>
          <w:sz w:val="21"/>
        </w:rPr>
        <w:t>其中摄影师需驻场提供服务，</w:t>
      </w:r>
      <w:r>
        <w:rPr>
          <w:sz w:val="21"/>
        </w:rPr>
        <w:t>合作期间提供摄影、摄像服务不少于</w:t>
      </w:r>
      <w:r>
        <w:rPr>
          <w:sz w:val="21"/>
        </w:rPr>
        <w:t>60</w:t>
      </w:r>
      <w:r>
        <w:rPr>
          <w:sz w:val="21"/>
        </w:rPr>
        <w:t>次。</w:t>
      </w:r>
    </w:p>
    <w:p>
      <w:pPr>
        <w:pStyle w:val="null3"/>
        <w:ind w:firstLine="420"/>
        <w:jc w:val="both"/>
      </w:pPr>
      <w:r>
        <w:rPr>
          <w:sz w:val="21"/>
        </w:rPr>
        <w:t>（</w:t>
      </w:r>
      <w:r>
        <w:rPr>
          <w:sz w:val="21"/>
        </w:rPr>
        <w:t>五</w:t>
      </w:r>
      <w:r>
        <w:rPr>
          <w:sz w:val="21"/>
        </w:rPr>
        <w:t>）</w:t>
      </w:r>
      <w:r>
        <w:rPr>
          <w:sz w:val="21"/>
        </w:rPr>
        <w:t>新媒体产品制作。合作期间，根据广东省市场监督管理局需要，提供新媒体产品策划制作服务不少于</w:t>
      </w:r>
      <w:r>
        <w:rPr>
          <w:sz w:val="21"/>
        </w:rPr>
        <w:t>8</w:t>
      </w:r>
      <w:r>
        <w:rPr>
          <w:sz w:val="21"/>
        </w:rPr>
        <w:t>次，新媒体产品类型包括且不限于：视频直播专题、</w:t>
      </w:r>
      <w:r>
        <w:rPr>
          <w:sz w:val="21"/>
        </w:rPr>
        <w:t>H5、SVG动画、长图等。</w:t>
      </w:r>
      <w:r>
        <w:rPr>
          <w:sz w:val="21"/>
        </w:rPr>
        <w:t>每次制作周期约</w:t>
      </w:r>
      <w:r>
        <w:rPr>
          <w:sz w:val="21"/>
        </w:rPr>
        <w:t>5个工作日。</w:t>
      </w:r>
    </w:p>
    <w:p>
      <w:pPr>
        <w:pStyle w:val="null3"/>
        <w:ind w:firstLine="420"/>
        <w:jc w:val="both"/>
      </w:pPr>
      <w:r>
        <w:rPr>
          <w:sz w:val="21"/>
        </w:rPr>
        <w:t>（</w:t>
      </w:r>
      <w:r>
        <w:rPr>
          <w:sz w:val="21"/>
        </w:rPr>
        <w:t>六</w:t>
      </w:r>
      <w:r>
        <w:rPr>
          <w:sz w:val="21"/>
        </w:rPr>
        <w:t>）</w:t>
      </w:r>
      <w:r>
        <w:rPr>
          <w:sz w:val="21"/>
        </w:rPr>
        <w:t>新闻宣传服务：根据广东省市场监督管理局相关政策信息、新闻通稿、活动内容等，</w:t>
      </w:r>
      <w:r>
        <w:rPr>
          <w:sz w:val="21"/>
        </w:rPr>
        <w:t>供应</w:t>
      </w:r>
      <w:r>
        <w:rPr>
          <w:sz w:val="21"/>
        </w:rPr>
        <w:t>商要根据内容推</w:t>
      </w:r>
      <w:r>
        <w:rPr>
          <w:sz w:val="21"/>
        </w:rPr>
        <w:t>送到</w:t>
      </w:r>
      <w:r>
        <w:rPr>
          <w:sz w:val="21"/>
        </w:rPr>
        <w:t>媒体核心位置。运用新闻推送、滚动宣传等方式，保证良好的宣传效果。合作期间，发布新闻稿件数量不少于</w:t>
      </w:r>
      <w:r>
        <w:rPr>
          <w:sz w:val="21"/>
        </w:rPr>
        <w:t>5</w:t>
      </w:r>
      <w:r>
        <w:rPr>
          <w:sz w:val="21"/>
        </w:rPr>
        <w:t>0条</w:t>
      </w:r>
      <w:r>
        <w:rPr>
          <w:sz w:val="21"/>
        </w:rPr>
        <w:t>（</w:t>
      </w:r>
      <w:r>
        <w:rPr>
          <w:sz w:val="21"/>
        </w:rPr>
        <w:t>次）</w:t>
      </w:r>
      <w:r>
        <w:rPr>
          <w:sz w:val="21"/>
        </w:rPr>
        <w:t>。</w:t>
      </w:r>
    </w:p>
    <w:p>
      <w:pPr>
        <w:pStyle w:val="null3"/>
        <w:ind w:firstLine="420"/>
        <w:jc w:val="both"/>
      </w:pPr>
      <w:r>
        <w:rPr>
          <w:sz w:val="21"/>
        </w:rPr>
        <w:t>（</w:t>
      </w:r>
      <w:r>
        <w:rPr>
          <w:sz w:val="21"/>
        </w:rPr>
        <w:t>七</w:t>
      </w:r>
      <w:r>
        <w:rPr>
          <w:sz w:val="21"/>
        </w:rPr>
        <w:t>）</w:t>
      </w:r>
      <w:r>
        <w:rPr>
          <w:sz w:val="21"/>
        </w:rPr>
        <w:t>线上效果广告精准投放服务：根据广东省市场监督管理局工作需要，提供覆盖广东全省范围的效果广告精准投放服务，合作期间，效果广告精准投放总曝光量不少于</w:t>
      </w:r>
      <w:r>
        <w:rPr>
          <w:sz w:val="21"/>
        </w:rPr>
        <w:t>100万次。</w:t>
      </w:r>
    </w:p>
    <w:p>
      <w:pPr>
        <w:pStyle w:val="null3"/>
        <w:ind w:firstLine="420"/>
        <w:jc w:val="both"/>
      </w:pPr>
      <w:r>
        <w:rPr>
          <w:sz w:val="21"/>
        </w:rPr>
        <w:t>（</w:t>
      </w:r>
      <w:r>
        <w:rPr>
          <w:sz w:val="21"/>
        </w:rPr>
        <w:t>八</w:t>
      </w:r>
      <w:r>
        <w:rPr>
          <w:sz w:val="21"/>
        </w:rPr>
        <w:t>）</w:t>
      </w:r>
      <w:r>
        <w:rPr>
          <w:sz w:val="21"/>
        </w:rPr>
        <w:t>技术支持：</w:t>
      </w:r>
      <w:r>
        <w:rPr>
          <w:sz w:val="21"/>
        </w:rPr>
        <w:t>提供合同期内的技术支持保障服务。</w:t>
      </w:r>
      <w:r>
        <w:rPr>
          <w:sz w:val="21"/>
        </w:rPr>
        <w:t>合作期间，提供微信后台维护、团队支持等，随时待命应对各种</w:t>
      </w:r>
      <w:r>
        <w:rPr>
          <w:sz w:val="21"/>
        </w:rPr>
        <w:t>“广东市场监管”微信公众号</w:t>
      </w:r>
      <w:r>
        <w:rPr>
          <w:sz w:val="21"/>
        </w:rPr>
        <w:t>等政务新媒体账号</w:t>
      </w:r>
      <w:r>
        <w:rPr>
          <w:sz w:val="21"/>
        </w:rPr>
        <w:t>实际运营中出现的问题，并对开展的线上活动提供技术支持保障，以保障活动顺利开展。</w:t>
      </w:r>
    </w:p>
    <w:p>
      <w:pPr>
        <w:pStyle w:val="null3"/>
        <w:ind w:firstLine="420"/>
        <w:jc w:val="both"/>
      </w:pPr>
      <w:r>
        <w:rPr>
          <w:sz w:val="21"/>
        </w:rPr>
        <w:t>（九）乙方不得将相关服务分包或再次转包其他单位实施。</w:t>
      </w:r>
    </w:p>
    <w:p>
      <w:pPr>
        <w:pStyle w:val="null3"/>
        <w:ind w:firstLine="420"/>
      </w:pPr>
      <w:r>
        <w:rPr>
          <w:sz w:val="21"/>
        </w:rPr>
        <w:t>（十）人员要求：项目负责人（仅限</w:t>
      </w:r>
      <w:r>
        <w:rPr>
          <w:sz w:val="21"/>
        </w:rPr>
        <w:t>1人）：应具有从业经验10年或以上（以学历证书毕业时间为准）及</w:t>
      </w:r>
      <w:r>
        <w:rPr>
          <w:sz w:val="21"/>
        </w:rPr>
        <w:t>新闻传播类专业</w:t>
      </w:r>
      <w:r>
        <w:rPr>
          <w:sz w:val="21"/>
        </w:rPr>
        <w:t>本科或以上学历。驻场人员：应具有从业经验</w:t>
      </w:r>
      <w:r>
        <w:rPr>
          <w:sz w:val="21"/>
        </w:rPr>
        <w:t>3年或以上（以学历证书毕业时间为准）及新闻传播类或中文类等相关专业本科或以上学历。</w:t>
      </w:r>
    </w:p>
    <w:p>
      <w:pPr>
        <w:pStyle w:val="null3"/>
        <w:ind w:left="450"/>
        <w:jc w:val="both"/>
      </w:pPr>
      <w:r>
        <w:rPr>
          <w:sz w:val="21"/>
          <w:b/>
        </w:rPr>
        <w:t>三、</w:t>
      </w:r>
      <w:r>
        <w:rPr>
          <w:sz w:val="21"/>
          <w:b/>
        </w:rPr>
        <w:t>甲方乙方的权利和义务</w:t>
      </w:r>
    </w:p>
    <w:p>
      <w:pPr>
        <w:pStyle w:val="null3"/>
        <w:ind w:firstLine="420"/>
        <w:jc w:val="both"/>
      </w:pPr>
      <w:r>
        <w:rPr>
          <w:sz w:val="21"/>
        </w:rPr>
        <w:t>（</w:t>
      </w:r>
      <w:r>
        <w:rPr>
          <w:sz w:val="21"/>
        </w:rPr>
        <w:t>一</w:t>
      </w:r>
      <w:r>
        <w:rPr>
          <w:sz w:val="21"/>
        </w:rPr>
        <w:t>）</w:t>
      </w:r>
      <w:r>
        <w:rPr>
          <w:sz w:val="21"/>
        </w:rPr>
        <w:t>甲方的权利和义务</w:t>
      </w:r>
    </w:p>
    <w:p>
      <w:pPr>
        <w:pStyle w:val="null3"/>
        <w:ind w:firstLine="420"/>
        <w:jc w:val="both"/>
      </w:pPr>
      <w:r>
        <w:rPr>
          <w:sz w:val="21"/>
        </w:rPr>
        <w:t>1．在乙方开展工作过程中，甲方应及时向乙方提供与本项目相关的资料；</w:t>
      </w:r>
    </w:p>
    <w:p>
      <w:pPr>
        <w:pStyle w:val="null3"/>
        <w:ind w:firstLine="420"/>
        <w:jc w:val="both"/>
      </w:pPr>
      <w:r>
        <w:rPr>
          <w:sz w:val="21"/>
        </w:rPr>
        <w:t>2．甲方应按照合同有关规定及时向乙方支付合同价款。</w:t>
      </w:r>
    </w:p>
    <w:p>
      <w:pPr>
        <w:pStyle w:val="null3"/>
        <w:ind w:firstLine="420"/>
        <w:jc w:val="both"/>
      </w:pPr>
      <w:r>
        <w:rPr>
          <w:sz w:val="21"/>
        </w:rPr>
        <w:t>（</w:t>
      </w:r>
      <w:r>
        <w:rPr>
          <w:sz w:val="21"/>
        </w:rPr>
        <w:t>二</w:t>
      </w:r>
      <w:r>
        <w:rPr>
          <w:sz w:val="21"/>
        </w:rPr>
        <w:t>）</w:t>
      </w:r>
      <w:r>
        <w:rPr>
          <w:sz w:val="21"/>
        </w:rPr>
        <w:t>乙方的权利和义务</w:t>
      </w:r>
    </w:p>
    <w:p>
      <w:pPr>
        <w:pStyle w:val="null3"/>
        <w:ind w:firstLine="420"/>
        <w:jc w:val="both"/>
      </w:pPr>
      <w:r>
        <w:rPr>
          <w:sz w:val="21"/>
        </w:rPr>
        <w:t>1．乙方须按照合同有关规定完成项目合同规定的工作；</w:t>
      </w:r>
    </w:p>
    <w:p>
      <w:pPr>
        <w:pStyle w:val="null3"/>
        <w:ind w:firstLine="420"/>
        <w:jc w:val="both"/>
      </w:pPr>
      <w:r>
        <w:rPr>
          <w:sz w:val="21"/>
        </w:rPr>
        <w:t>2．乙方在执行合同过程中须定期向甲方汇报各阶段的工作进度。</w:t>
      </w:r>
    </w:p>
    <w:p>
      <w:pPr>
        <w:pStyle w:val="null3"/>
        <w:ind w:left="450"/>
        <w:jc w:val="both"/>
      </w:pPr>
      <w:r>
        <w:rPr>
          <w:sz w:val="21"/>
          <w:b/>
        </w:rPr>
        <w:t>四、</w:t>
      </w:r>
      <w:r>
        <w:rPr>
          <w:sz w:val="21"/>
          <w:b/>
        </w:rPr>
        <w:t>履行期限及地点和方式：</w:t>
      </w:r>
    </w:p>
    <w:p>
      <w:pPr>
        <w:pStyle w:val="null3"/>
        <w:ind w:left="420" w:firstLine="210"/>
      </w:pPr>
      <w:r>
        <w:rPr>
          <w:sz w:val="21"/>
          <w:u w:val="single"/>
        </w:rPr>
        <w:t>委托服务期间自合同签订起至</w:t>
      </w:r>
      <w:r>
        <w:rPr>
          <w:sz w:val="21"/>
          <w:u w:val="single"/>
        </w:rPr>
        <w:t>202</w:t>
      </w:r>
      <w:r>
        <w:rPr>
          <w:sz w:val="21"/>
          <w:u w:val="single"/>
        </w:rPr>
        <w:t>6</w:t>
      </w:r>
      <w:r>
        <w:rPr>
          <w:sz w:val="21"/>
          <w:u w:val="single"/>
        </w:rPr>
        <w:t>年</w:t>
      </w:r>
      <w:r>
        <w:rPr>
          <w:sz w:val="21"/>
          <w:u w:val="single"/>
        </w:rPr>
        <w:t>12月31日止。</w:t>
      </w:r>
    </w:p>
    <w:p>
      <w:pPr>
        <w:pStyle w:val="null3"/>
        <w:ind w:left="450"/>
        <w:jc w:val="both"/>
      </w:pPr>
      <w:r>
        <w:rPr>
          <w:sz w:val="21"/>
          <w:b/>
        </w:rPr>
        <w:t>五、</w:t>
      </w:r>
      <w:r>
        <w:rPr>
          <w:sz w:val="21"/>
          <w:b/>
        </w:rPr>
        <w:t>付款方式</w:t>
      </w:r>
      <w:r>
        <w:rPr>
          <w:sz w:val="21"/>
          <w:b/>
        </w:rPr>
        <w:t>：</w:t>
      </w:r>
    </w:p>
    <w:p>
      <w:pPr>
        <w:pStyle w:val="null3"/>
        <w:ind w:firstLine="420"/>
        <w:jc w:val="both"/>
      </w:pPr>
      <w:r>
        <w:rPr>
          <w:sz w:val="21"/>
        </w:rPr>
        <w:t>（</w:t>
      </w:r>
      <w:r>
        <w:rPr>
          <w:sz w:val="21"/>
        </w:rPr>
        <w:t>一</w:t>
      </w:r>
      <w:r>
        <w:rPr>
          <w:sz w:val="21"/>
        </w:rPr>
        <w:t>）</w:t>
      </w:r>
      <w:r>
        <w:rPr>
          <w:sz w:val="21"/>
        </w:rPr>
        <w:t>1期:</w:t>
      </w:r>
      <w:r>
        <w:rPr>
          <w:sz w:val="21"/>
        </w:rPr>
        <w:t>支付比例</w:t>
      </w:r>
      <w:r>
        <w:rPr>
          <w:sz w:val="21"/>
        </w:rPr>
        <w:t>40%，签订合同后5个工作日内完成支付，由</w:t>
      </w:r>
      <w:r>
        <w:rPr>
          <w:sz w:val="21"/>
        </w:rPr>
        <w:t>乙方</w:t>
      </w:r>
      <w:r>
        <w:rPr>
          <w:sz w:val="21"/>
        </w:rPr>
        <w:t>开具真实、合法、有效的发票，</w:t>
      </w:r>
      <w:r>
        <w:rPr>
          <w:sz w:val="21"/>
        </w:rPr>
        <w:t>甲方</w:t>
      </w:r>
      <w:r>
        <w:rPr>
          <w:sz w:val="21"/>
        </w:rPr>
        <w:t>向</w:t>
      </w:r>
      <w:r>
        <w:rPr>
          <w:sz w:val="21"/>
        </w:rPr>
        <w:t>乙方</w:t>
      </w:r>
      <w:r>
        <w:rPr>
          <w:sz w:val="21"/>
        </w:rPr>
        <w:t>按合同总额</w:t>
      </w:r>
      <w:r>
        <w:rPr>
          <w:sz w:val="21"/>
        </w:rPr>
        <w:t>40%支付</w:t>
      </w:r>
      <w:r>
        <w:rPr>
          <w:sz w:val="21"/>
        </w:rPr>
        <w:t>，即</w:t>
      </w:r>
      <w:r>
        <w:rPr>
          <w:sz w:val="21"/>
          <w:u w:val="single"/>
        </w:rPr>
        <w:t xml:space="preserve">        </w:t>
      </w:r>
      <w:r>
        <w:rPr>
          <w:sz w:val="21"/>
        </w:rPr>
        <w:t>元（￥</w:t>
      </w:r>
      <w:r>
        <w:rPr>
          <w:sz w:val="21"/>
          <w:u w:val="single"/>
        </w:rPr>
        <w:t xml:space="preserve">            </w:t>
      </w:r>
      <w:r>
        <w:rPr>
          <w:sz w:val="21"/>
        </w:rPr>
        <w:t>元）</w:t>
      </w:r>
      <w:r>
        <w:rPr>
          <w:sz w:val="21"/>
        </w:rPr>
        <w:t>。</w:t>
      </w:r>
    </w:p>
    <w:p>
      <w:pPr>
        <w:pStyle w:val="null3"/>
        <w:ind w:firstLine="420"/>
        <w:jc w:val="both"/>
      </w:pPr>
      <w:r>
        <w:rPr>
          <w:sz w:val="21"/>
        </w:rPr>
        <w:t>（</w:t>
      </w:r>
      <w:r>
        <w:rPr>
          <w:sz w:val="21"/>
        </w:rPr>
        <w:t>二</w:t>
      </w:r>
      <w:r>
        <w:rPr>
          <w:sz w:val="21"/>
        </w:rPr>
        <w:t>）</w:t>
      </w:r>
      <w:r>
        <w:rPr>
          <w:sz w:val="21"/>
        </w:rPr>
        <w:t>2期:</w:t>
      </w:r>
      <w:r>
        <w:rPr>
          <w:sz w:val="21"/>
        </w:rPr>
        <w:t>支付比例</w:t>
      </w:r>
      <w:r>
        <w:rPr>
          <w:sz w:val="21"/>
        </w:rPr>
        <w:t>40%，在签订合同6个月后收到</w:t>
      </w:r>
      <w:r>
        <w:rPr>
          <w:sz w:val="21"/>
        </w:rPr>
        <w:t>乙方</w:t>
      </w:r>
      <w:r>
        <w:rPr>
          <w:sz w:val="21"/>
        </w:rPr>
        <w:t>发票后</w:t>
      </w:r>
      <w:r>
        <w:rPr>
          <w:sz w:val="21"/>
        </w:rPr>
        <w:t>10个工作</w:t>
      </w:r>
      <w:r>
        <w:rPr>
          <w:sz w:val="21"/>
        </w:rPr>
        <w:t>日内，</w:t>
      </w:r>
      <w:r>
        <w:rPr>
          <w:sz w:val="21"/>
        </w:rPr>
        <w:t>甲方</w:t>
      </w:r>
      <w:r>
        <w:rPr>
          <w:sz w:val="21"/>
        </w:rPr>
        <w:t>在收到发票后按合同总额</w:t>
      </w:r>
      <w:r>
        <w:rPr>
          <w:sz w:val="21"/>
        </w:rPr>
        <w:t>40%支付</w:t>
      </w:r>
      <w:r>
        <w:rPr>
          <w:sz w:val="21"/>
        </w:rPr>
        <w:t>，即</w:t>
      </w:r>
      <w:r>
        <w:rPr>
          <w:sz w:val="21"/>
          <w:u w:val="single"/>
        </w:rPr>
        <w:t xml:space="preserve">              </w:t>
      </w:r>
      <w:r>
        <w:rPr>
          <w:sz w:val="21"/>
        </w:rPr>
        <w:t>元（￥</w:t>
      </w:r>
      <w:r>
        <w:rPr>
          <w:sz w:val="21"/>
          <w:u w:val="single"/>
        </w:rPr>
        <w:t xml:space="preserve">              </w:t>
      </w:r>
      <w:r>
        <w:rPr>
          <w:sz w:val="21"/>
        </w:rPr>
        <w:t>元）</w:t>
      </w:r>
      <w:r>
        <w:rPr>
          <w:sz w:val="21"/>
        </w:rPr>
        <w:t>。</w:t>
      </w:r>
    </w:p>
    <w:p>
      <w:pPr>
        <w:pStyle w:val="null3"/>
        <w:ind w:firstLine="420"/>
        <w:jc w:val="both"/>
      </w:pPr>
      <w:r>
        <w:rPr>
          <w:sz w:val="21"/>
        </w:rPr>
        <w:t>（</w:t>
      </w:r>
      <w:r>
        <w:rPr>
          <w:sz w:val="21"/>
        </w:rPr>
        <w:t>三</w:t>
      </w:r>
      <w:r>
        <w:rPr>
          <w:sz w:val="21"/>
        </w:rPr>
        <w:t>）</w:t>
      </w:r>
      <w:r>
        <w:rPr>
          <w:sz w:val="21"/>
        </w:rPr>
        <w:t>3期:</w:t>
      </w:r>
      <w:r>
        <w:rPr>
          <w:sz w:val="21"/>
        </w:rPr>
        <w:t>支付比例</w:t>
      </w:r>
      <w:r>
        <w:rPr>
          <w:sz w:val="21"/>
        </w:rPr>
        <w:t>20%，在项目通过验收后</w:t>
      </w:r>
      <w:r>
        <w:rPr>
          <w:sz w:val="21"/>
        </w:rPr>
        <w:t>10个工作</w:t>
      </w:r>
      <w:r>
        <w:rPr>
          <w:sz w:val="21"/>
        </w:rPr>
        <w:t>日内，</w:t>
      </w:r>
      <w:r>
        <w:rPr>
          <w:sz w:val="21"/>
        </w:rPr>
        <w:t>甲方</w:t>
      </w:r>
      <w:r>
        <w:rPr>
          <w:sz w:val="21"/>
        </w:rPr>
        <w:t>在收到发票后按合同总额</w:t>
      </w:r>
      <w:r>
        <w:rPr>
          <w:sz w:val="21"/>
        </w:rPr>
        <w:t>20%支付余款</w:t>
      </w:r>
      <w:r>
        <w:rPr>
          <w:sz w:val="21"/>
        </w:rPr>
        <w:t>，</w:t>
      </w:r>
      <w:r>
        <w:rPr>
          <w:sz w:val="21"/>
        </w:rPr>
        <w:t>即</w:t>
      </w:r>
      <w:r>
        <w:rPr>
          <w:sz w:val="21"/>
          <w:u w:val="single"/>
        </w:rPr>
        <w:t xml:space="preserve">              </w:t>
      </w:r>
      <w:r>
        <w:rPr>
          <w:sz w:val="21"/>
        </w:rPr>
        <w:t>元（￥</w:t>
      </w:r>
      <w:r>
        <w:rPr>
          <w:sz w:val="21"/>
          <w:u w:val="single"/>
        </w:rPr>
        <w:t xml:space="preserve">               </w:t>
      </w:r>
      <w:r>
        <w:rPr>
          <w:sz w:val="21"/>
        </w:rPr>
        <w:t>元）</w:t>
      </w:r>
      <w:r>
        <w:rPr>
          <w:sz w:val="21"/>
        </w:rPr>
        <w:t>。</w:t>
      </w:r>
    </w:p>
    <w:p>
      <w:pPr>
        <w:pStyle w:val="null3"/>
        <w:ind w:firstLine="420"/>
        <w:jc w:val="both"/>
      </w:pPr>
      <w:r>
        <w:rPr>
          <w:sz w:val="21"/>
        </w:rPr>
        <w:t>（</w:t>
      </w:r>
      <w:r>
        <w:rPr>
          <w:sz w:val="21"/>
        </w:rPr>
        <w:t>四</w:t>
      </w:r>
      <w:r>
        <w:rPr>
          <w:sz w:val="21"/>
        </w:rPr>
        <w:t>）</w:t>
      </w:r>
      <w:r>
        <w:rPr>
          <w:sz w:val="21"/>
        </w:rPr>
        <w:t>备注：乙方凭成交通知书、合同与甲方结算。</w:t>
      </w:r>
      <w:r>
        <w:rPr>
          <w:sz w:val="21"/>
        </w:rPr>
        <w:t>因</w:t>
      </w:r>
      <w:r>
        <w:rPr>
          <w:sz w:val="21"/>
        </w:rPr>
        <w:t>甲方</w:t>
      </w:r>
      <w:r>
        <w:rPr>
          <w:sz w:val="21"/>
        </w:rPr>
        <w:t>使用的</w:t>
      </w:r>
      <w:r>
        <w:rPr>
          <w:sz w:val="21"/>
        </w:rPr>
        <w:t>是财政资金，具体支付方式及时间因财政资金到账时间影响而导致实际付款方式或付款时间延迟的，</w:t>
      </w:r>
      <w:r>
        <w:rPr>
          <w:sz w:val="21"/>
        </w:rPr>
        <w:t>甲方</w:t>
      </w:r>
      <w:r>
        <w:rPr>
          <w:sz w:val="21"/>
        </w:rPr>
        <w:t>无须承担违约责任。</w:t>
      </w:r>
    </w:p>
    <w:p>
      <w:pPr>
        <w:pStyle w:val="null3"/>
        <w:ind w:left="840"/>
        <w:jc w:val="both"/>
      </w:pPr>
      <w:r>
        <w:rPr>
          <w:sz w:val="21"/>
        </w:rPr>
        <w:t>户</w:t>
      </w:r>
      <w:r>
        <w:rPr>
          <w:sz w:val="21"/>
        </w:rPr>
        <w:t xml:space="preserve">  </w:t>
      </w:r>
      <w:r>
        <w:rPr>
          <w:sz w:val="21"/>
        </w:rPr>
        <w:t>名：</w:t>
      </w:r>
      <w:r>
        <w:rPr>
          <w:sz w:val="21"/>
        </w:rPr>
        <w:t xml:space="preserve">                   </w:t>
      </w:r>
    </w:p>
    <w:p>
      <w:pPr>
        <w:pStyle w:val="null3"/>
        <w:ind w:left="840"/>
        <w:jc w:val="both"/>
      </w:pPr>
      <w:r>
        <w:rPr>
          <w:sz w:val="21"/>
        </w:rPr>
        <w:t>开户行：</w:t>
      </w:r>
      <w:r>
        <w:rPr>
          <w:sz w:val="21"/>
        </w:rPr>
        <w:t xml:space="preserve">                     </w:t>
      </w:r>
    </w:p>
    <w:p>
      <w:pPr>
        <w:pStyle w:val="null3"/>
        <w:ind w:left="840"/>
        <w:jc w:val="both"/>
      </w:pPr>
      <w:r>
        <w:rPr>
          <w:sz w:val="21"/>
        </w:rPr>
        <w:t>账</w:t>
      </w:r>
      <w:r>
        <w:rPr>
          <w:sz w:val="21"/>
        </w:rPr>
        <w:t xml:space="preserve">  </w:t>
      </w:r>
      <w:r>
        <w:rPr>
          <w:sz w:val="21"/>
        </w:rPr>
        <w:t>号：</w:t>
      </w:r>
    </w:p>
    <w:p>
      <w:pPr>
        <w:pStyle w:val="null3"/>
        <w:ind w:left="450"/>
        <w:jc w:val="both"/>
      </w:pPr>
      <w:r>
        <w:rPr>
          <w:sz w:val="21"/>
          <w:b/>
        </w:rPr>
        <w:t>六、</w:t>
      </w:r>
      <w:r>
        <w:rPr>
          <w:sz w:val="21"/>
          <w:b/>
        </w:rPr>
        <w:t>验收要求：</w:t>
      </w:r>
    </w:p>
    <w:p>
      <w:pPr>
        <w:pStyle w:val="null3"/>
        <w:ind w:firstLine="420"/>
        <w:jc w:val="both"/>
      </w:pPr>
      <w:r>
        <w:rPr>
          <w:sz w:val="21"/>
        </w:rPr>
        <w:t>项目成果完成后</w:t>
      </w:r>
      <w:r>
        <w:rPr>
          <w:sz w:val="21"/>
        </w:rPr>
        <w:t>且甲方收到乙方提交的验收申请</w:t>
      </w:r>
      <w:r>
        <w:rPr>
          <w:sz w:val="21"/>
        </w:rPr>
        <w:t>7天内</w:t>
      </w:r>
      <w:r>
        <w:rPr>
          <w:sz w:val="21"/>
        </w:rPr>
        <w:t>，由</w:t>
      </w:r>
      <w:r>
        <w:rPr>
          <w:sz w:val="21"/>
        </w:rPr>
        <w:t>甲方</w:t>
      </w:r>
      <w:r>
        <w:rPr>
          <w:sz w:val="21"/>
        </w:rPr>
        <w:t>对</w:t>
      </w:r>
      <w:r>
        <w:rPr>
          <w:sz w:val="21"/>
        </w:rPr>
        <w:t>乙方</w:t>
      </w:r>
      <w:r>
        <w:rPr>
          <w:sz w:val="21"/>
        </w:rPr>
        <w:t>提供的服务成果进行组织验收，如果</w:t>
      </w:r>
      <w:r>
        <w:rPr>
          <w:sz w:val="21"/>
        </w:rPr>
        <w:t>甲方</w:t>
      </w:r>
      <w:r>
        <w:rPr>
          <w:sz w:val="21"/>
        </w:rPr>
        <w:t>认为</w:t>
      </w:r>
      <w:r>
        <w:rPr>
          <w:sz w:val="21"/>
        </w:rPr>
        <w:t>乙方</w:t>
      </w:r>
      <w:r>
        <w:rPr>
          <w:sz w:val="21"/>
        </w:rPr>
        <w:t>提供的服务成果与磋商文件要求不符，</w:t>
      </w:r>
      <w:r>
        <w:rPr>
          <w:sz w:val="21"/>
        </w:rPr>
        <w:t>乙方</w:t>
      </w:r>
      <w:r>
        <w:rPr>
          <w:sz w:val="21"/>
        </w:rPr>
        <w:t>需修改后</w:t>
      </w:r>
      <w:r>
        <w:rPr>
          <w:sz w:val="21"/>
        </w:rPr>
        <w:t>甲方</w:t>
      </w:r>
      <w:r>
        <w:rPr>
          <w:sz w:val="21"/>
        </w:rPr>
        <w:t>重新组织验收审查，直至检查合格，即验收通过为止。</w:t>
      </w:r>
    </w:p>
    <w:p>
      <w:pPr>
        <w:pStyle w:val="null3"/>
        <w:jc w:val="both"/>
      </w:pPr>
      <w:r>
        <w:rPr>
          <w:sz w:val="21"/>
          <w:b/>
        </w:rPr>
        <w:t>七、</w:t>
      </w:r>
      <w:r>
        <w:rPr>
          <w:sz w:val="21"/>
          <w:b/>
        </w:rPr>
        <w:t>售后服务要求</w:t>
      </w:r>
    </w:p>
    <w:p>
      <w:pPr>
        <w:pStyle w:val="null3"/>
        <w:ind w:firstLine="420"/>
        <w:jc w:val="both"/>
      </w:pPr>
      <w:r>
        <w:rPr>
          <w:sz w:val="21"/>
          <w:shd w:fill="FFFFFF" w:val="clear"/>
        </w:rPr>
        <w:t>能迅速响应甲方需求，对新媒体平台提供技术支持和保障，对新媒体平台突发性问题能及时响应和解决，保障新媒体平台平稳运行。</w:t>
      </w:r>
    </w:p>
    <w:p>
      <w:pPr>
        <w:pStyle w:val="null3"/>
        <w:ind w:firstLine="422"/>
        <w:jc w:val="both"/>
      </w:pPr>
      <w:r>
        <w:rPr>
          <w:sz w:val="21"/>
          <w:b/>
        </w:rPr>
        <w:t>八、</w:t>
      </w:r>
      <w:r>
        <w:rPr>
          <w:sz w:val="21"/>
          <w:b/>
        </w:rPr>
        <w:t>知识产权归属</w:t>
      </w:r>
    </w:p>
    <w:p>
      <w:pPr>
        <w:pStyle w:val="null3"/>
        <w:ind w:firstLine="420"/>
        <w:jc w:val="both"/>
      </w:pPr>
      <w:r>
        <w:rPr>
          <w:sz w:val="21"/>
        </w:rPr>
        <w:t>（</w:t>
      </w:r>
      <w:r>
        <w:rPr>
          <w:sz w:val="21"/>
        </w:rPr>
        <w:t>一</w:t>
      </w:r>
      <w:r>
        <w:rPr>
          <w:sz w:val="21"/>
        </w:rPr>
        <w:t>）</w:t>
      </w:r>
      <w:r>
        <w:rPr>
          <w:sz w:val="21"/>
        </w:rPr>
        <w:t>本合同所有的项目成果，版权由甲方所有，未经甲方授权许可，乙方不能对相关项目成果进行转让或使用。</w:t>
      </w:r>
    </w:p>
    <w:p>
      <w:pPr>
        <w:pStyle w:val="null3"/>
        <w:ind w:firstLine="420"/>
        <w:jc w:val="both"/>
      </w:pPr>
      <w:r>
        <w:rPr>
          <w:sz w:val="21"/>
        </w:rPr>
        <w:t>（</w:t>
      </w:r>
      <w:r>
        <w:rPr>
          <w:sz w:val="21"/>
        </w:rPr>
        <w:t>二</w:t>
      </w:r>
      <w:r>
        <w:rPr>
          <w:sz w:val="21"/>
        </w:rPr>
        <w:t>）乙方应保证本项目的软件、技术、服务或其任何一部分不会产生因第三方提出侵犯其专利权、商标权或其他知识产权而引起的法律和经济纠纷；如因第三方提出其专利权、商标权或其他知识产权的侵权之诉，则一切法律责任由乙方承担。因此而造成甲方承担赔偿等责任的，甲方有权向乙方追偿。</w:t>
      </w:r>
    </w:p>
    <w:p>
      <w:pPr>
        <w:pStyle w:val="null3"/>
        <w:ind w:firstLine="422"/>
        <w:jc w:val="both"/>
      </w:pPr>
      <w:r>
        <w:rPr>
          <w:sz w:val="21"/>
          <w:b/>
        </w:rPr>
        <w:t>九、</w:t>
      </w:r>
      <w:r>
        <w:rPr>
          <w:sz w:val="21"/>
          <w:b/>
        </w:rPr>
        <w:t>保密</w:t>
      </w:r>
    </w:p>
    <w:p>
      <w:pPr>
        <w:pStyle w:val="null3"/>
        <w:ind w:firstLine="420"/>
        <w:jc w:val="both"/>
      </w:pPr>
      <w:r>
        <w:rPr>
          <w:sz w:val="21"/>
        </w:rPr>
        <w:t>（</w:t>
      </w:r>
      <w:r>
        <w:rPr>
          <w:sz w:val="21"/>
        </w:rPr>
        <w:t>一</w:t>
      </w:r>
      <w:r>
        <w:rPr>
          <w:sz w:val="21"/>
        </w:rPr>
        <w:t>）</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ind w:firstLine="420"/>
        <w:jc w:val="both"/>
      </w:pPr>
      <w:r>
        <w:rPr>
          <w:sz w:val="21"/>
        </w:rPr>
        <w:t>（</w:t>
      </w:r>
      <w:r>
        <w:rPr>
          <w:sz w:val="21"/>
        </w:rPr>
        <w:t>二</w:t>
      </w:r>
      <w:r>
        <w:rPr>
          <w:sz w:val="21"/>
        </w:rPr>
        <w:t>）</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w:t>
      </w:r>
      <w:r>
        <w:rPr>
          <w:sz w:val="21"/>
        </w:rPr>
        <w:t>三</w:t>
      </w:r>
      <w:r>
        <w:rPr>
          <w:sz w:val="21"/>
        </w:rPr>
        <w:t>）</w:t>
      </w:r>
      <w:r>
        <w:rPr>
          <w:sz w:val="21"/>
        </w:rPr>
        <w:t>除了合同本身之外，上款所列举的任何物件均是乙方的财产。如果乙方有要求，甲方在完成合同后应将这些物件及全部复制件还给乙方。</w:t>
      </w:r>
    </w:p>
    <w:p>
      <w:pPr>
        <w:pStyle w:val="null3"/>
        <w:ind w:firstLine="422"/>
        <w:jc w:val="both"/>
      </w:pPr>
      <w:r>
        <w:rPr>
          <w:sz w:val="21"/>
          <w:b/>
        </w:rPr>
        <w:t>十、</w:t>
      </w:r>
      <w:r>
        <w:rPr>
          <w:sz w:val="21"/>
          <w:b/>
        </w:rPr>
        <w:t>违约责任与赔偿损失</w:t>
      </w:r>
    </w:p>
    <w:p>
      <w:pPr>
        <w:pStyle w:val="null3"/>
        <w:ind w:firstLine="420"/>
        <w:jc w:val="both"/>
      </w:pPr>
      <w:r>
        <w:rPr>
          <w:sz w:val="21"/>
        </w:rPr>
        <w:t>（</w:t>
      </w:r>
      <w:r>
        <w:rPr>
          <w:sz w:val="21"/>
        </w:rPr>
        <w:t>一</w:t>
      </w:r>
      <w:r>
        <w:rPr>
          <w:sz w:val="21"/>
        </w:rPr>
        <w:t>）</w:t>
      </w:r>
      <w:r>
        <w:rPr>
          <w:sz w:val="21"/>
        </w:rPr>
        <w:t>乙方提供的服务不符合磋商文件、响应文件或本合同规定的，甲方有权拒收，并且乙方须向甲方支付本合同总价</w:t>
      </w:r>
      <w:r>
        <w:rPr>
          <w:sz w:val="21"/>
        </w:rPr>
        <w:t>5%的违约金。</w:t>
      </w:r>
    </w:p>
    <w:p>
      <w:pPr>
        <w:pStyle w:val="null3"/>
        <w:ind w:right="45" w:firstLine="420"/>
        <w:jc w:val="both"/>
      </w:pPr>
      <w:r>
        <w:rPr>
          <w:sz w:val="21"/>
        </w:rPr>
        <w:t>（</w:t>
      </w:r>
      <w:r>
        <w:rPr>
          <w:sz w:val="21"/>
        </w:rPr>
        <w:t>二</w:t>
      </w:r>
      <w:r>
        <w:rPr>
          <w:sz w:val="21"/>
        </w:rPr>
        <w:t>）</w:t>
      </w:r>
      <w:r>
        <w:rPr>
          <w:sz w:val="21"/>
        </w:rPr>
        <w:t>乙方未能按本合同规定的交货时间提供服务，从逾期之日起每日按本合同总价</w:t>
      </w:r>
      <w:r>
        <w:rPr>
          <w:sz w:val="21"/>
        </w:rPr>
        <w:t>3‰的数额向甲方支付违约金；逾期15天以上（含15天）的，甲方有权终止合同，要求乙方支付违约金，并且给甲方造成的经济损失由乙方承担赔偿责任。</w:t>
      </w:r>
    </w:p>
    <w:p>
      <w:pPr>
        <w:pStyle w:val="null3"/>
        <w:ind w:firstLine="420"/>
        <w:jc w:val="both"/>
      </w:pPr>
      <w:r>
        <w:rPr>
          <w:sz w:val="21"/>
        </w:rPr>
        <w:t>（</w:t>
      </w:r>
      <w:r>
        <w:rPr>
          <w:sz w:val="21"/>
        </w:rPr>
        <w:t>三</w:t>
      </w:r>
      <w:r>
        <w:rPr>
          <w:sz w:val="21"/>
        </w:rPr>
        <w:t>）</w:t>
      </w:r>
      <w:r>
        <w:rPr>
          <w:sz w:val="21"/>
        </w:rPr>
        <w:t>甲方无正当理由拒收接受服务，则每日按</w:t>
      </w:r>
      <w:r>
        <w:rPr>
          <w:sz w:val="21"/>
        </w:rPr>
        <w:t>未付款项</w:t>
      </w:r>
      <w:r>
        <w:rPr>
          <w:sz w:val="21"/>
        </w:rPr>
        <w:t>的</w:t>
      </w:r>
      <w:r>
        <w:rPr>
          <w:sz w:val="21"/>
        </w:rPr>
        <w:t>3‰向乙方偿付违约金。</w:t>
      </w:r>
    </w:p>
    <w:p>
      <w:pPr>
        <w:pStyle w:val="null3"/>
        <w:ind w:firstLine="420"/>
        <w:jc w:val="both"/>
      </w:pPr>
      <w:r>
        <w:rPr>
          <w:sz w:val="21"/>
        </w:rPr>
        <w:t>（</w:t>
      </w:r>
      <w:r>
        <w:rPr>
          <w:sz w:val="21"/>
        </w:rPr>
        <w:t>四</w:t>
      </w:r>
      <w:r>
        <w:rPr>
          <w:sz w:val="21"/>
        </w:rPr>
        <w:t>）</w:t>
      </w:r>
      <w:r>
        <w:rPr>
          <w:sz w:val="21"/>
        </w:rPr>
        <w:t>其它违约责任按《中华人民共和国民法典》处理。</w:t>
      </w:r>
    </w:p>
    <w:p>
      <w:pPr>
        <w:pStyle w:val="null3"/>
        <w:ind w:firstLine="422"/>
        <w:jc w:val="both"/>
      </w:pPr>
      <w:r>
        <w:rPr>
          <w:sz w:val="21"/>
          <w:b/>
        </w:rPr>
        <w:t>十一、</w:t>
      </w:r>
      <w:r>
        <w:rPr>
          <w:sz w:val="21"/>
          <w:b/>
        </w:rPr>
        <w:t>争端的解决</w:t>
      </w:r>
    </w:p>
    <w:p>
      <w:pPr>
        <w:pStyle w:val="null3"/>
        <w:ind w:firstLine="420"/>
        <w:jc w:val="both"/>
      </w:pPr>
      <w:r>
        <w:rPr>
          <w:sz w:val="21"/>
        </w:rPr>
        <w:t>合同执行过程中发生的任何争议，如双方不能通过友好协商解决，甲、乙双方一致同意向</w:t>
      </w:r>
      <w:r>
        <w:rPr>
          <w:sz w:val="21"/>
        </w:rPr>
        <w:t>原告方注册所在地有管辖权的</w:t>
      </w:r>
      <w:r>
        <w:rPr>
          <w:sz w:val="21"/>
        </w:rPr>
        <w:t>人民法院提起诉讼。</w:t>
      </w:r>
    </w:p>
    <w:p>
      <w:pPr>
        <w:pStyle w:val="null3"/>
        <w:ind w:firstLine="422"/>
        <w:jc w:val="both"/>
      </w:pPr>
      <w:r>
        <w:rPr>
          <w:sz w:val="21"/>
          <w:b/>
        </w:rPr>
        <w:t>十二、</w:t>
      </w:r>
      <w:r>
        <w:rPr>
          <w:sz w:val="21"/>
          <w:b/>
        </w:rPr>
        <w:t>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left="450"/>
        <w:jc w:val="both"/>
      </w:pPr>
      <w:r>
        <w:rPr>
          <w:sz w:val="21"/>
          <w:b/>
        </w:rPr>
        <w:t>十三、</w:t>
      </w:r>
      <w:r>
        <w:rPr>
          <w:sz w:val="21"/>
          <w:b/>
        </w:rPr>
        <w:t>税费</w:t>
      </w:r>
    </w:p>
    <w:p>
      <w:pPr>
        <w:pStyle w:val="null3"/>
        <w:ind w:firstLine="420"/>
        <w:jc w:val="both"/>
      </w:pPr>
      <w:r>
        <w:rPr>
          <w:sz w:val="21"/>
        </w:rPr>
        <w:t>在中国境内、外发生的与本合同执行有关的一切税费均由乙方负担。</w:t>
      </w:r>
    </w:p>
    <w:p>
      <w:pPr>
        <w:pStyle w:val="null3"/>
        <w:ind w:left="450"/>
        <w:jc w:val="both"/>
      </w:pPr>
      <w:r>
        <w:rPr>
          <w:sz w:val="21"/>
          <w:b/>
        </w:rPr>
        <w:t>十四、</w:t>
      </w:r>
      <w:r>
        <w:rPr>
          <w:sz w:val="21"/>
          <w:b/>
        </w:rPr>
        <w:t>其它</w:t>
      </w:r>
    </w:p>
    <w:p>
      <w:pPr>
        <w:pStyle w:val="null3"/>
        <w:ind w:firstLine="210"/>
        <w:jc w:val="both"/>
      </w:pPr>
      <w:r>
        <w:rPr>
          <w:sz w:val="21"/>
        </w:rPr>
        <w:t>（</w:t>
      </w:r>
      <w:r>
        <w:rPr>
          <w:sz w:val="21"/>
        </w:rPr>
        <w:t>一</w:t>
      </w:r>
      <w:r>
        <w:rPr>
          <w:sz w:val="21"/>
        </w:rPr>
        <w:t>）</w:t>
      </w:r>
      <w:r>
        <w:rPr>
          <w:sz w:val="21"/>
        </w:rPr>
        <w:t>本合同所有附件、磋商文件、响应文件、成交通知书均为合同的有效组成部分，与本合同具有同等法律效力。</w:t>
      </w:r>
    </w:p>
    <w:p>
      <w:pPr>
        <w:pStyle w:val="null3"/>
        <w:ind w:firstLine="210"/>
        <w:jc w:val="both"/>
      </w:pPr>
      <w:r>
        <w:rPr>
          <w:sz w:val="21"/>
        </w:rPr>
        <w:t>（</w:t>
      </w:r>
      <w:r>
        <w:rPr>
          <w:sz w:val="21"/>
        </w:rPr>
        <w:t>二</w:t>
      </w:r>
      <w:r>
        <w:rPr>
          <w:sz w:val="21"/>
        </w:rPr>
        <w:t>）</w:t>
      </w:r>
      <w:r>
        <w:rPr>
          <w:sz w:val="21"/>
        </w:rPr>
        <w:t>在执行本合同的过程中，所有经双方签署确认的文件（包括会议纪要、补充协议、往来信函）即成为本合同的有效组成部分。</w:t>
      </w:r>
    </w:p>
    <w:p>
      <w:pPr>
        <w:pStyle w:val="null3"/>
        <w:ind w:firstLine="210"/>
        <w:jc w:val="both"/>
      </w:pPr>
      <w:r>
        <w:rPr>
          <w:sz w:val="21"/>
        </w:rPr>
        <w:t>（</w:t>
      </w:r>
      <w:r>
        <w:rPr>
          <w:sz w:val="21"/>
        </w:rPr>
        <w:t>三</w:t>
      </w:r>
      <w:r>
        <w:rPr>
          <w:sz w:val="21"/>
        </w:rPr>
        <w:t>）</w:t>
      </w:r>
      <w:r>
        <w:rPr>
          <w:sz w:val="21"/>
        </w:rPr>
        <w:t>如一方地址、电话、传真号码有变更，应在变更当日内书面通知对方，否则，应承担相应责任。</w:t>
      </w:r>
    </w:p>
    <w:p>
      <w:pPr>
        <w:pStyle w:val="null3"/>
        <w:ind w:firstLine="210"/>
        <w:jc w:val="both"/>
      </w:pPr>
      <w:r>
        <w:rPr>
          <w:sz w:val="21"/>
        </w:rPr>
        <w:t>（</w:t>
      </w:r>
      <w:r>
        <w:rPr>
          <w:sz w:val="21"/>
        </w:rPr>
        <w:t>四</w:t>
      </w:r>
      <w:r>
        <w:rPr>
          <w:sz w:val="21"/>
        </w:rPr>
        <w:t>）</w:t>
      </w:r>
      <w:r>
        <w:rPr>
          <w:sz w:val="21"/>
        </w:rPr>
        <w:t>除甲方事先书面同意外，乙方不得部分或全部转让其应履行的合同项下的义务。</w:t>
      </w:r>
    </w:p>
    <w:p>
      <w:pPr>
        <w:pStyle w:val="null3"/>
        <w:ind w:firstLine="422"/>
        <w:jc w:val="both"/>
      </w:pPr>
      <w:r>
        <w:rPr>
          <w:sz w:val="21"/>
          <w:b/>
        </w:rPr>
        <w:t>十五、</w:t>
      </w:r>
      <w:r>
        <w:rPr>
          <w:sz w:val="21"/>
          <w:b/>
        </w:rPr>
        <w:t>合同生效</w:t>
      </w:r>
    </w:p>
    <w:p>
      <w:pPr>
        <w:pStyle w:val="null3"/>
        <w:ind w:firstLine="210"/>
        <w:jc w:val="both"/>
      </w:pPr>
      <w:r>
        <w:rPr>
          <w:sz w:val="21"/>
        </w:rPr>
        <w:t>（</w:t>
      </w:r>
      <w:r>
        <w:rPr>
          <w:sz w:val="21"/>
        </w:rPr>
        <w:t>一</w:t>
      </w:r>
      <w:r>
        <w:rPr>
          <w:sz w:val="21"/>
        </w:rPr>
        <w:t>）</w:t>
      </w:r>
      <w:r>
        <w:rPr>
          <w:sz w:val="21"/>
        </w:rPr>
        <w:t>合同自甲乙双方盖章之日起生效。</w:t>
      </w:r>
    </w:p>
    <w:p>
      <w:pPr>
        <w:pStyle w:val="null3"/>
        <w:ind w:firstLine="210"/>
        <w:jc w:val="both"/>
      </w:pPr>
      <w:r>
        <w:rPr>
          <w:sz w:val="21"/>
        </w:rPr>
        <w:t>（</w:t>
      </w:r>
      <w:r>
        <w:rPr>
          <w:sz w:val="21"/>
        </w:rPr>
        <w:t>二</w:t>
      </w:r>
      <w:r>
        <w:rPr>
          <w:sz w:val="21"/>
        </w:rPr>
        <w:t>）</w:t>
      </w:r>
      <w:r>
        <w:rPr>
          <w:sz w:val="21"/>
        </w:rPr>
        <w:t>合同壹式</w:t>
      </w:r>
      <w:r>
        <w:rPr>
          <w:sz w:val="21"/>
          <w:u w:val="single"/>
        </w:rPr>
        <w:t>伍</w:t>
      </w:r>
      <w:r>
        <w:rPr>
          <w:sz w:val="21"/>
        </w:rPr>
        <w:t>份，其中甲乙双方各执</w:t>
      </w:r>
      <w:r>
        <w:rPr>
          <w:sz w:val="21"/>
          <w:u w:val="single"/>
        </w:rPr>
        <w:t>贰</w:t>
      </w:r>
      <w:r>
        <w:rPr>
          <w:sz w:val="21"/>
        </w:rPr>
        <w:t>份，采购代理机构执壹份。</w:t>
      </w:r>
    </w:p>
    <w:p>
      <w:pPr>
        <w:pStyle w:val="null3"/>
        <w:jc w:val="both"/>
      </w:pPr>
      <w:r>
        <w:rPr>
          <w:sz w:val="21"/>
        </w:rPr>
        <w:t>甲方（盖章）：</w:t>
      </w:r>
      <w:r>
        <w:rPr>
          <w:sz w:val="21"/>
        </w:rPr>
        <w:t xml:space="preserve">                       </w:t>
      </w:r>
      <w:r>
        <w:rPr>
          <w:sz w:val="21"/>
        </w:rPr>
        <w:t>乙方（盖章）：</w:t>
      </w:r>
    </w:p>
    <w:p>
      <w:pPr>
        <w:pStyle w:val="null3"/>
        <w:jc w:val="both"/>
      </w:pPr>
      <w:r>
        <w:rPr>
          <w:sz w:val="21"/>
        </w:rPr>
        <w:t>签订日期：</w:t>
      </w:r>
      <w:r>
        <w:rPr>
          <w:sz w:val="21"/>
        </w:rPr>
        <w:t>2026</w:t>
      </w:r>
      <w:r>
        <w:rPr>
          <w:sz w:val="21"/>
        </w:rPr>
        <w:t>年</w:t>
      </w:r>
      <w:r>
        <w:rPr>
          <w:sz w:val="21"/>
        </w:rPr>
        <w:t xml:space="preserve">   </w:t>
      </w:r>
      <w:r>
        <w:rPr>
          <w:sz w:val="21"/>
        </w:rPr>
        <w:t>月</w:t>
      </w:r>
      <w:r>
        <w:rPr>
          <w:sz w:val="21"/>
        </w:rPr>
        <w:t xml:space="preserve">    </w:t>
      </w:r>
      <w:r>
        <w:rPr>
          <w:sz w:val="21"/>
        </w:rPr>
        <w:t>日</w:t>
      </w:r>
      <w:r>
        <w:rPr>
          <w:sz w:val="21"/>
        </w:rPr>
        <w:t xml:space="preserve">       </w:t>
      </w:r>
      <w:r>
        <w:rPr>
          <w:sz w:val="24"/>
        </w:rPr>
        <w:t xml:space="preserve">  </w:t>
      </w:r>
      <w:r>
        <w:rPr>
          <w:sz w:val="21"/>
        </w:rPr>
        <w:t>签订日期：</w:t>
      </w:r>
      <w:r>
        <w:rPr>
          <w:sz w:val="21"/>
        </w:rPr>
        <w:t>2026</w:t>
      </w:r>
      <w:r>
        <w:rPr>
          <w:sz w:val="21"/>
        </w:rPr>
        <w:t>年</w:t>
      </w:r>
      <w:r>
        <w:rPr>
          <w:sz w:val="21"/>
        </w:rPr>
        <w:t xml:space="preserve">     </w:t>
      </w:r>
      <w:r>
        <w:rPr>
          <w:sz w:val="21"/>
        </w:rPr>
        <w:t>月</w:t>
      </w:r>
      <w:r>
        <w:rPr>
          <w:sz w:val="21"/>
        </w:rPr>
        <w:t xml:space="preserve">     </w:t>
      </w:r>
      <w:r>
        <w:rPr>
          <w:sz w:val="21"/>
        </w:rPr>
        <w:t>日</w:t>
      </w:r>
    </w:p>
    <w:p>
      <w:pPr>
        <w:pStyle w:val="null3"/>
        <w:jc w:val="left"/>
      </w:pPr>
      <w:r>
        <w:rPr>
          <w:sz w:val="21"/>
        </w:rPr>
        <w:t>注：</w:t>
      </w:r>
      <w:r>
        <w:rPr>
          <w:sz w:val="21"/>
        </w:rPr>
        <w:t xml:space="preserve"> </w:t>
      </w:r>
      <w:r>
        <w:rPr>
          <w:sz w:val="21"/>
        </w:rPr>
        <w:t>此为合同草案，可根据磋商情况进行变更！</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440001-2026-04285</w:t>
      </w:r>
    </w:p>
    <w:p>
      <w:pPr>
        <w:pStyle w:val="null3"/>
        <w:jc w:val="center"/>
        <w:outlineLvl w:val="3"/>
      </w:pPr>
      <w:r>
        <w:rPr>
          <w:sz w:val="24"/>
          <w:b/>
        </w:rPr>
        <w:t>采购项目编号：</w:t>
      </w:r>
      <w:r>
        <w:rPr>
          <w:sz w:val="24"/>
          <w:b/>
        </w:rPr>
        <w:t>ZZ0260067</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五、关于符合本国产品标准的声明函等有关证明文件（如适用）</w:t>
      </w:r>
    </w:p>
    <w:p>
      <w:pPr>
        <w:pStyle w:val="null3"/>
        <w:ind w:firstLine="480"/>
      </w:pPr>
      <w:r>
        <w:rPr/>
        <w:t>六、法定代表人证明书</w:t>
      </w:r>
    </w:p>
    <w:p>
      <w:pPr>
        <w:pStyle w:val="null3"/>
        <w:ind w:firstLine="480"/>
      </w:pPr>
      <w:r>
        <w:rPr/>
        <w:t>七、法定代表人授权书</w:t>
      </w:r>
    </w:p>
    <w:p>
      <w:pPr>
        <w:pStyle w:val="null3"/>
        <w:ind w:firstLine="480"/>
      </w:pPr>
      <w:r>
        <w:rPr/>
        <w:t>八、响应保证金</w:t>
      </w:r>
    </w:p>
    <w:p>
      <w:pPr>
        <w:pStyle w:val="null3"/>
        <w:ind w:firstLine="480"/>
      </w:pPr>
      <w:r>
        <w:rPr/>
        <w:t>九、提供具有独立承担民事责任的能力的证明材料</w:t>
      </w:r>
    </w:p>
    <w:p>
      <w:pPr>
        <w:pStyle w:val="null3"/>
        <w:ind w:firstLine="480"/>
      </w:pPr>
      <w:r>
        <w:rPr/>
        <w:t>十、资格性审查要求的其他资质证明文件</w:t>
      </w:r>
    </w:p>
    <w:p>
      <w:pPr>
        <w:pStyle w:val="null3"/>
        <w:ind w:firstLine="480"/>
      </w:pPr>
      <w:r>
        <w:rPr/>
        <w:t>十一、承诺函</w:t>
      </w:r>
    </w:p>
    <w:p>
      <w:pPr>
        <w:pStyle w:val="null3"/>
        <w:ind w:firstLine="480"/>
      </w:pPr>
      <w:r>
        <w:rPr/>
        <w:t>十二、中小企业声明函</w:t>
      </w:r>
    </w:p>
    <w:p>
      <w:pPr>
        <w:pStyle w:val="null3"/>
        <w:ind w:firstLine="480"/>
      </w:pPr>
      <w:r>
        <w:rPr/>
        <w:t>十三、监狱企业</w:t>
      </w:r>
    </w:p>
    <w:p>
      <w:pPr>
        <w:pStyle w:val="null3"/>
        <w:ind w:firstLine="480"/>
      </w:pPr>
      <w:r>
        <w:rPr/>
        <w:t>十四、残疾人福利性单位声明函</w:t>
      </w:r>
    </w:p>
    <w:p>
      <w:pPr>
        <w:pStyle w:val="null3"/>
        <w:ind w:firstLine="480"/>
      </w:pPr>
      <w:r>
        <w:rPr/>
        <w:t>十五、联合体共同响应协议书</w:t>
      </w:r>
    </w:p>
    <w:p>
      <w:pPr>
        <w:pStyle w:val="null3"/>
        <w:ind w:firstLine="480"/>
      </w:pPr>
      <w:r>
        <w:rPr/>
        <w:t>十六、供应商业绩情况表</w:t>
      </w:r>
    </w:p>
    <w:p>
      <w:pPr>
        <w:pStyle w:val="null3"/>
        <w:ind w:firstLine="480"/>
      </w:pPr>
      <w:r>
        <w:rPr/>
        <w:t>十七、技术和服务要求响应表</w:t>
      </w:r>
    </w:p>
    <w:p>
      <w:pPr>
        <w:pStyle w:val="null3"/>
        <w:ind w:firstLine="480"/>
      </w:pPr>
      <w:r>
        <w:rPr/>
        <w:t>十八、商务条件响应表</w:t>
      </w:r>
    </w:p>
    <w:p>
      <w:pPr>
        <w:pStyle w:val="null3"/>
        <w:ind w:firstLine="480"/>
      </w:pPr>
      <w:r>
        <w:rPr/>
        <w:t>十九、履约进度计划表</w:t>
      </w:r>
    </w:p>
    <w:p>
      <w:pPr>
        <w:pStyle w:val="null3"/>
        <w:ind w:firstLine="480"/>
      </w:pPr>
      <w:r>
        <w:rPr/>
        <w:t>二十、各类证明材料</w:t>
      </w:r>
    </w:p>
    <w:p>
      <w:pPr>
        <w:pStyle w:val="null3"/>
        <w:ind w:firstLine="480"/>
      </w:pPr>
      <w:r>
        <w:rPr/>
        <w:t>二十一、采购代理服务费支付承诺书</w:t>
      </w:r>
    </w:p>
    <w:p>
      <w:pPr>
        <w:pStyle w:val="null3"/>
        <w:ind w:firstLine="480"/>
      </w:pPr>
      <w:r>
        <w:rPr/>
        <w:t>二十二、需要采购人提供的附加条件</w:t>
      </w:r>
    </w:p>
    <w:p>
      <w:pPr>
        <w:pStyle w:val="null3"/>
        <w:ind w:firstLine="480"/>
      </w:pPr>
      <w:r>
        <w:rPr/>
        <w:t>二十三、询问函、质疑函、投诉书格式</w:t>
      </w:r>
    </w:p>
    <w:p>
      <w:pPr>
        <w:pStyle w:val="null3"/>
        <w:ind w:firstLine="480"/>
      </w:pPr>
      <w:r>
        <w:rPr/>
        <w:t>二十四、项目实施方案、质量保证及售后服务承诺等</w:t>
      </w:r>
    </w:p>
    <w:p>
      <w:pPr>
        <w:pStyle w:val="null3"/>
        <w:ind w:firstLine="480"/>
      </w:pPr>
      <w:r>
        <w:rPr/>
        <w:t>二十五、附件</w:t>
      </w:r>
    </w:p>
    <w:p>
      <w:pPr>
        <w:pStyle w:val="null3"/>
        <w:ind w:firstLine="480"/>
      </w:pPr>
      <w:r>
        <w:rPr/>
        <w:t>二十六、政府采购履约担保函、采购合同履约保险凭证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广东省市场监督管理局2026年政务新媒体平台运营及专题宣传服务</w:t>
      </w:r>
      <w:r>
        <w:rPr>
          <w:u w:val="single"/>
        </w:rPr>
        <w:t>”</w:t>
      </w:r>
      <w:r>
        <w:rPr/>
        <w:t>项目的竞争性磋商[采购项目编号为：</w:t>
      </w:r>
      <w:r>
        <w:rPr>
          <w:u w:val="single"/>
        </w:rPr>
        <w:t>ZZ0260067</w:t>
      </w:r>
      <w:r>
        <w:rPr/>
        <w:t>]，我方愿参与响应。</w:t>
      </w:r>
    </w:p>
    <w:p>
      <w:pPr>
        <w:pStyle w:val="null3"/>
        <w:ind w:firstLine="480"/>
      </w:pPr>
      <w:r>
        <w:rPr/>
        <w:t>我方确认收到贵方提供的</w:t>
      </w:r>
      <w:r>
        <w:rPr>
          <w:u w:val="single"/>
        </w:rPr>
        <w:t>“</w:t>
      </w:r>
      <w:r>
        <w:rPr>
          <w:u w:val="single"/>
        </w:rPr>
        <w:t>广东省市场监督管理局2026年政务新媒体平台运营及专题宣传服务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格式五：关于符合本国产品标准的声明函等有关证明文件（如适用）</w:t>
      </w:r>
    </w:p>
    <w:p>
      <w:pPr>
        <w:pStyle w:val="null3"/>
        <w:ind w:firstLine="480"/>
      </w:pPr>
      <w:r>
        <w:rPr>
          <w:b/>
        </w:rPr>
        <w:t>注：</w:t>
      </w:r>
    </w:p>
    <w:p>
      <w:pPr>
        <w:pStyle w:val="null3"/>
        <w:spacing w:before="120" w:after="120"/>
        <w:ind w:firstLine="960"/>
      </w:pPr>
      <w:r>
        <w:rPr/>
        <w:t>1. 供应商提供本国产品应符合《国务院办公厅关于在政府采购中实施本国产品标准及相关政策的通知》（国办发〔2025〕34号），在投标文件中出具《关于符合本国产品标准的声明函》或财政部会同有关部门规定的有关证明文件；当采购项目或者采购包中含有多种产品的，供应商还应当提供《关于本国产品比例的承诺函》（见下附件3，格式内容仅供参考）</w:t>
      </w:r>
    </w:p>
    <w:p>
      <w:pPr>
        <w:pStyle w:val="null3"/>
        <w:spacing w:before="120" w:after="120"/>
        <w:ind w:firstLine="960"/>
      </w:pPr>
      <w:r>
        <w:rPr/>
        <w:t>2. 供应商提供虚假《声明函》、虚假证明文件谋取中标、成交的，依照政府采购法律法规规定追究相应责任。</w:t>
      </w:r>
    </w:p>
    <w:p>
      <w:pPr>
        <w:pStyle w:val="null3"/>
      </w:pPr>
      <w:r>
        <w:rPr>
          <w:sz w:val="28"/>
          <w:b/>
        </w:rPr>
        <w:t>附件1</w:t>
      </w:r>
    </w:p>
    <w:p>
      <w:pPr>
        <w:pStyle w:val="null3"/>
        <w:spacing w:before="120" w:after="240"/>
        <w:jc w:val="center"/>
        <w:outlineLvl w:val="3"/>
      </w:pPr>
      <w:r>
        <w:rPr>
          <w:sz w:val="24"/>
          <w:b/>
        </w:rPr>
        <w:t>中国境内生产的组件成本核算基本规则</w:t>
      </w:r>
    </w:p>
    <w:p>
      <w:pPr>
        <w:pStyle w:val="null3"/>
        <w:ind w:firstLine="480"/>
      </w:pPr>
      <w:r>
        <w:rPr/>
        <w:t>产品在中国境内生产的组件成本，一般按照其二级组件的相关成本进行核算。按照产品的一级组件进行成本核算能够满足中国境内生产的组件成本判定需求的，可以按照一级组件的相关成本进行核算。</w:t>
      </w:r>
    </w:p>
    <w:p>
      <w:pPr>
        <w:pStyle w:val="null3"/>
        <w:spacing w:before="120" w:after="120"/>
        <w:ind w:firstLine="480"/>
      </w:pPr>
      <w:r>
        <w:rPr/>
        <w:t>1. 产品的一级组件是指直接组成产品的组件。产品的二级组件是指直接组成产品一级组件的组件。一级组件不可分解的，视同二级组件。</w:t>
      </w:r>
    </w:p>
    <w:p>
      <w:pPr>
        <w:pStyle w:val="null3"/>
        <w:spacing w:before="120" w:after="120"/>
        <w:ind w:firstLine="480"/>
      </w:pPr>
      <w:r>
        <w:rPr/>
        <w:t>2. 二级组件在中国境内生产的，其全部成本计入中国境内生产的组件成本；二级组件不在中国境内生产的，其成本不计入中国境内生产的组件成本。</w:t>
      </w:r>
    </w:p>
    <w:p>
      <w:pPr>
        <w:pStyle w:val="null3"/>
        <w:spacing w:before="120" w:after="120"/>
        <w:ind w:firstLine="480"/>
      </w:pPr>
      <w:r>
        <w:rPr/>
        <w:t>3. 产品总成本和组件成本以相关会计核算数据、采购合同、进货记录等为基础进行计算。</w:t>
      </w:r>
    </w:p>
    <w:p>
      <w:pPr>
        <w:pStyle w:val="null3"/>
        <w:spacing w:before="120" w:after="120"/>
        <w:ind w:firstLine="480"/>
      </w:pPr>
      <w:r>
        <w:rPr/>
        <w:t>4. 需要对成本核算规则予以进一步明确的其他有关事项，由财政部会同有关部门另行规定。</w:t>
      </w:r>
    </w:p>
    <w:p>
      <w:pPr>
        <w:pStyle w:val="null3"/>
      </w:pPr>
      <w:r>
        <w:rPr>
          <w:sz w:val="28"/>
          <w:b/>
        </w:rPr>
        <w:t>附件2</w:t>
      </w:r>
    </w:p>
    <w:p>
      <w:pPr>
        <w:pStyle w:val="null3"/>
        <w:spacing w:before="120" w:after="240"/>
        <w:jc w:val="center"/>
        <w:outlineLvl w:val="3"/>
      </w:pPr>
      <w:r>
        <w:rPr>
          <w:sz w:val="24"/>
          <w:b/>
        </w:rPr>
        <w:t>关于符合本国产品标准的声明函</w:t>
      </w:r>
    </w:p>
    <w:p>
      <w:pPr>
        <w:pStyle w:val="null3"/>
        <w:ind w:firstLine="480"/>
      </w:pPr>
      <w:r>
        <w:rPr/>
        <w:t>本公司（单位）郑重声明，根据《国务院办公厅关于在政府采购中实施本国产品标准及相关政策的通知》（国办发〔2025〕34号）的规定，本公司（单位）提供的以下产品属于本国产品。具体情况如下：</w:t>
      </w:r>
    </w:p>
    <w:p>
      <w:pPr>
        <w:pStyle w:val="null3"/>
        <w:spacing w:before="240" w:after="240"/>
        <w:ind w:firstLine="960"/>
      </w:pPr>
      <w:r>
        <w:rPr/>
        <w:t xml:space="preserve"> 1. </w:t>
      </w:r>
      <w:r>
        <w:rPr>
          <w:u w:val="single"/>
        </w:rPr>
        <w:t>（产品名称1）</w:t>
      </w:r>
      <w:r>
        <w:rPr/>
        <w:t>，生产厂为</w:t>
      </w:r>
      <w:r>
        <w:rPr>
          <w:u w:val="single"/>
        </w:rPr>
        <w:t>（厂名）</w:t>
      </w:r>
      <w:r>
        <w:rPr/>
        <w:t>，厂址为</w:t>
      </w:r>
      <w:r>
        <w:rPr>
          <w:u w:val="single"/>
        </w:rPr>
        <w:t>（生产厂址）</w:t>
      </w:r>
      <w:r>
        <w:rPr/>
        <w:t xml:space="preserve">。 </w:t>
      </w:r>
      <w:r>
        <w:rPr>
          <w:u w:val="single"/>
        </w:rPr>
        <w:t>（产品名称1）</w:t>
      </w:r>
      <w:r>
        <w:rPr/>
        <w:t>的中国境内生产的组件成本占比≥</w:t>
      </w:r>
      <w:r>
        <w:rPr>
          <w:u w:val="single"/>
        </w:rPr>
        <w:t>（规定比例）</w:t>
      </w:r>
      <w:r>
        <w:rPr/>
        <w:t xml:space="preserve">。 </w:t>
      </w:r>
      <w:r>
        <w:rPr>
          <w:u w:val="single"/>
        </w:rPr>
        <w:t>（产品名称1）</w:t>
      </w:r>
      <w:r>
        <w:rPr/>
        <w:t>的</w:t>
      </w:r>
      <w:r>
        <w:rPr>
          <w:u w:val="single"/>
        </w:rPr>
        <w:t>（关键组件）</w:t>
      </w:r>
      <w:r>
        <w:rPr/>
        <w:t xml:space="preserve">在中国境内生产。 </w:t>
      </w:r>
      <w:r>
        <w:rPr>
          <w:u w:val="single"/>
        </w:rPr>
        <w:t>（产品名称1）</w:t>
      </w:r>
      <w:r>
        <w:rPr/>
        <w:t>的</w:t>
      </w:r>
      <w:r>
        <w:rPr>
          <w:u w:val="single"/>
        </w:rPr>
        <w:t>（关键工序）</w:t>
      </w:r>
      <w:r>
        <w:rPr/>
        <w:t>在中国境内完成。</w:t>
      </w:r>
    </w:p>
    <w:p>
      <w:pPr>
        <w:pStyle w:val="null3"/>
        <w:spacing w:before="240" w:after="240"/>
        <w:ind w:firstLine="960"/>
      </w:pPr>
      <w:r>
        <w:rPr/>
        <w:t xml:space="preserve"> 2. </w:t>
      </w:r>
      <w:r>
        <w:rPr>
          <w:u w:val="single"/>
        </w:rPr>
        <w:t>（产品名称2）</w:t>
      </w:r>
      <w:r>
        <w:rPr/>
        <w:t>，生产厂为</w:t>
      </w:r>
      <w:r>
        <w:rPr>
          <w:u w:val="single"/>
        </w:rPr>
        <w:t>（厂名）</w:t>
      </w:r>
      <w:r>
        <w:rPr/>
        <w:t>，厂址为</w:t>
      </w:r>
      <w:r>
        <w:rPr>
          <w:u w:val="single"/>
        </w:rPr>
        <w:t>（生产厂址）</w:t>
      </w:r>
      <w:r>
        <w:rPr/>
        <w:t xml:space="preserve">。 </w:t>
      </w:r>
      <w:r>
        <w:rPr>
          <w:u w:val="single"/>
        </w:rPr>
        <w:t>（产品名称2）</w:t>
      </w:r>
      <w:r>
        <w:rPr/>
        <w:t>的中国境内生产的组件成本占比≥</w:t>
      </w:r>
      <w:r>
        <w:rPr>
          <w:u w:val="single"/>
        </w:rPr>
        <w:t>（规定比例）</w:t>
      </w:r>
      <w:r>
        <w:rPr/>
        <w:t xml:space="preserve">。 </w:t>
      </w:r>
      <w:r>
        <w:rPr>
          <w:u w:val="single"/>
        </w:rPr>
        <w:t>（产品名称2）</w:t>
      </w:r>
      <w:r>
        <w:rPr/>
        <w:t>的</w:t>
      </w:r>
      <w:r>
        <w:rPr>
          <w:u w:val="single"/>
        </w:rPr>
        <w:t>（关键组件）</w:t>
      </w:r>
      <w:r>
        <w:rPr/>
        <w:t xml:space="preserve">在中国境内生产。 </w:t>
      </w:r>
      <w:r>
        <w:rPr>
          <w:u w:val="single"/>
        </w:rPr>
        <w:t>（产品名称2）</w:t>
      </w:r>
      <w:r>
        <w:rPr/>
        <w:t>的</w:t>
      </w:r>
      <w:r>
        <w:rPr>
          <w:u w:val="single"/>
        </w:rPr>
        <w:t>（关键工序）</w:t>
      </w:r>
      <w:r>
        <w:rPr/>
        <w:t>在中国境内完成。</w:t>
      </w:r>
    </w:p>
    <w:p>
      <w:pPr>
        <w:pStyle w:val="null3"/>
        <w:spacing w:before="240" w:after="240"/>
        <w:ind w:firstLine="960"/>
      </w:pPr>
      <w:r>
        <w:rPr/>
        <w:t>3. ……</w:t>
      </w:r>
    </w:p>
    <w:p>
      <w:pPr>
        <w:pStyle w:val="null3"/>
        <w:ind w:firstLine="480"/>
      </w:pPr>
      <w:r>
        <w:rPr/>
        <w:t>本公司（单位）对上述声明内容的真实性负责。如有虚假，愿承担相应法律责任。</w:t>
      </w:r>
    </w:p>
    <w:p>
      <w:pPr>
        <w:pStyle w:val="null3"/>
        <w:spacing w:before="720"/>
        <w:jc w:val="right"/>
      </w:pPr>
      <w:r>
        <w:rPr>
          <w:b/>
        </w:rPr>
        <w:t>公司（单位）名称（盖章）：</w:t>
      </w:r>
      <w:r>
        <w:rPr/>
        <w:t xml:space="preserve"> __________________</w:t>
      </w:r>
    </w:p>
    <w:p>
      <w:pPr>
        <w:pStyle w:val="null3"/>
        <w:jc w:val="right"/>
      </w:pPr>
      <w:r>
        <w:rPr>
          <w:b/>
        </w:rPr>
        <w:t>日期：</w:t>
      </w:r>
      <w:r>
        <w:rPr/>
        <w:t xml:space="preserve"> ______ 年 ______ 月 ______ 日</w:t>
      </w:r>
    </w:p>
    <w:p>
      <w:pPr>
        <w:pStyle w:val="null3"/>
        <w:ind w:firstLine="480"/>
      </w:pPr>
      <w:r>
        <w:rPr>
          <w:b/>
        </w:rPr>
        <w:t>注：</w:t>
      </w:r>
    </w:p>
    <w:p>
      <w:pPr>
        <w:pStyle w:val="null3"/>
        <w:spacing w:before="120" w:after="120"/>
        <w:ind w:firstLine="960"/>
      </w:pPr>
      <w:r>
        <w:rPr/>
        <w:t>1. 产品如有型号，请在“产品名称”栏一并填写。</w:t>
      </w:r>
    </w:p>
    <w:p>
      <w:pPr>
        <w:pStyle w:val="null3"/>
        <w:spacing w:before="120" w:after="120"/>
        <w:ind w:firstLine="960"/>
      </w:pPr>
      <w:r>
        <w:rPr/>
        <w:t>2. 生产厂名与厂址应与生产厂营业执照载明的相关信息保持一致。</w:t>
      </w:r>
    </w:p>
    <w:p>
      <w:pPr>
        <w:pStyle w:val="null3"/>
        <w:spacing w:before="120" w:after="120"/>
        <w:ind w:firstLine="960"/>
      </w:pPr>
      <w:r>
        <w:rPr/>
        <w:t>3. 该产品的中国境内生产的组件成本占比相关要求实施前，"规定比例"栏可不填，下同。</w:t>
      </w:r>
    </w:p>
    <w:p>
      <w:pPr>
        <w:pStyle w:val="null3"/>
        <w:spacing w:before="120" w:after="120"/>
        <w:ind w:firstLine="960"/>
      </w:pPr>
      <w:r>
        <w:rPr/>
        <w:t>4. 该产品的关键组件要求实施前，"关键组件"栏可不填，下同。</w:t>
      </w:r>
    </w:p>
    <w:p>
      <w:pPr>
        <w:pStyle w:val="null3"/>
        <w:spacing w:before="120" w:after="120"/>
        <w:ind w:firstLine="960"/>
      </w:pPr>
      <w:r>
        <w:rPr/>
        <w:t>5. 该产品的关键工序要求实施前，"关键工序"栏可不填，下同。</w:t>
      </w:r>
    </w:p>
    <w:p>
      <w:pPr>
        <w:pStyle w:val="null3"/>
      </w:pPr>
      <w:r>
        <w:rPr>
          <w:sz w:val="28"/>
          <w:b/>
        </w:rPr>
        <w:t>附件3（当采购项目或者采购包中含有多种产品的，供应商还应当提供本承诺函，格式内容仅供参考）</w:t>
      </w:r>
    </w:p>
    <w:p>
      <w:pPr>
        <w:pStyle w:val="null3"/>
        <w:spacing w:before="120" w:after="240"/>
        <w:jc w:val="center"/>
        <w:outlineLvl w:val="3"/>
      </w:pPr>
      <w:r>
        <w:rPr>
          <w:sz w:val="24"/>
          <w:b/>
        </w:rPr>
        <w:t>关于本国产品比例的承诺函（如适用）</w:t>
      </w:r>
    </w:p>
    <w:p>
      <w:pPr>
        <w:pStyle w:val="null3"/>
      </w:pPr>
      <w:r>
        <w:rPr/>
        <w:t>本公司（单位）郑重承诺，根据《国务院办公厅关于在政府采购中实施本国产品标准及相关政策的通知》（国办发〔2025〕34号）的规定，本公司（单位）提供的符合本国产品标准的产品成本之和占提供的全部产品成本之和的比例达到80%以上。</w:t>
      </w:r>
    </w:p>
    <w:p>
      <w:pPr>
        <w:pStyle w:val="null3"/>
      </w:pPr>
      <w:r>
        <w:rPr/>
        <w:t>本公司（单位）对上述承诺内容的真实性负责。如有虚假，愿承担相应法律责任。</w:t>
      </w:r>
    </w:p>
    <w:p>
      <w:pPr>
        <w:pStyle w:val="null3"/>
        <w:spacing w:before="720"/>
        <w:jc w:val="right"/>
      </w:pPr>
      <w:r>
        <w:rPr>
          <w:b/>
        </w:rPr>
        <w:t>公司（单位）名称（盖章）：</w:t>
      </w:r>
      <w:r>
        <w:rPr/>
        <w:t>__________________</w:t>
      </w:r>
    </w:p>
    <w:p>
      <w:pPr>
        <w:pStyle w:val="null3"/>
        <w:jc w:val="right"/>
      </w:pPr>
      <w:r>
        <w:rPr>
          <w:b/>
        </w:rPr>
        <w:t>日期：</w:t>
      </w:r>
      <w:r>
        <w:rPr/>
        <w:t>______</w:t>
      </w:r>
      <w:r>
        <w:rPr/>
        <w:t xml:space="preserve"> 年 </w:t>
      </w:r>
      <w:r>
        <w:rPr/>
        <w:t>______</w:t>
      </w:r>
      <w:r>
        <w:rPr/>
        <w:t xml:space="preserve"> 月 </w:t>
      </w:r>
      <w:r>
        <w:rPr/>
        <w:t>______</w:t>
      </w:r>
      <w:r>
        <w:rPr/>
        <w:t xml:space="preserve"> 日</w:t>
      </w:r>
    </w:p>
    <w:p>
      <w:pPr>
        <w:pStyle w:val="null3"/>
      </w:pPr>
      <w:r>
        <w:rPr>
          <w:sz w:val="28"/>
          <w:b/>
        </w:rPr>
        <w:t>附件4</w:t>
      </w:r>
    </w:p>
    <w:p>
      <w:pPr>
        <w:pStyle w:val="null3"/>
        <w:spacing w:before="120" w:after="240"/>
        <w:jc w:val="center"/>
        <w:outlineLvl w:val="3"/>
      </w:pPr>
      <w:r>
        <w:rPr>
          <w:sz w:val="24"/>
          <w:b/>
        </w:rPr>
        <w:t>本国产品标准有关证明材料（如适用）</w:t>
      </w:r>
    </w:p>
    <w:p>
      <w:pPr>
        <w:pStyle w:val="null3"/>
        <w:spacing w:before="120" w:after="120"/>
        <w:ind w:firstLine="960"/>
      </w:pPr>
      <w:r>
        <w:rPr/>
        <w:t>1. 供应商认为需提供的其他资料。</w:t>
      </w:r>
    </w:p>
    <w:p>
      <w:pPr>
        <w:pStyle w:val="null3"/>
        <w:spacing w:before="120" w:after="120"/>
        <w:ind w:firstLine="960"/>
      </w:pPr>
      <w:r>
        <w:rPr/>
        <w:t>2. 财政部会同有关部门规定的有关证明文件。</w:t>
      </w:r>
    </w:p>
    <w:p>
      <w:pPr>
        <w:pStyle w:val="null3"/>
        <w:ind w:firstLine="480"/>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广东省市场监督管理局2026年政务新媒体平台运营及专题宣传服务</w:t>
      </w:r>
      <w:r>
        <w:rPr/>
        <w:t>”项目采购[采购项目编号为</w:t>
      </w:r>
      <w:r>
        <w:rPr/>
        <w:t>ZZ0260067</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格式九：</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格式十：</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格式十一：</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广东省市场监督管理局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格式十六：</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格式十八：</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格式二十一：</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广东省市场监督管理局2026年政务新媒体平台运营及专题宣传服务</w:t>
      </w:r>
      <w:r>
        <w:rPr/>
        <w:t>（采购项目编号：</w:t>
      </w:r>
      <w:r>
        <w:rPr/>
        <w:t>ZZ0260067</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广东省市场监督管理局2026年政务新媒体平台运营及专题宣传服务</w:t>
      </w:r>
      <w:r>
        <w:rPr/>
        <w:t>”项目（采购项目编号：</w:t>
      </w:r>
      <w:r>
        <w:rPr/>
        <w:t>ZZ0260067</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格式二十四：</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格式二十五：</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格式二十六：</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