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440101-2026-01968</w:t>
      </w:r>
    </w:p>
    <w:p>
      <w:pPr>
        <w:pStyle w:val="null3"/>
        <w:jc w:val="center"/>
        <w:outlineLvl w:val="3"/>
      </w:pPr>
      <w:r>
        <w:rPr>
          <w:sz w:val="24"/>
          <w:b/>
        </w:rPr>
        <w:t>采购项目编号：</w:t>
      </w:r>
      <w:r>
        <w:rPr>
          <w:sz w:val="24"/>
          <w:b/>
        </w:rPr>
        <w:t>ZZ0250888</w:t>
      </w:r>
    </w:p>
    <w:p>
      <w:pPr>
        <w:pStyle w:val="null3"/>
        <w:jc w:val="center"/>
        <w:outlineLvl w:val="3"/>
      </w:pPr>
      <w:r>
        <w:rPr>
          <w:sz w:val="24"/>
          <w:b/>
        </w:rPr>
        <w:t>项目名称：</w:t>
      </w:r>
      <w:r>
        <w:rPr>
          <w:sz w:val="24"/>
          <w:b/>
        </w:rPr>
        <w:t>广州市市场监督管理局2026年工业产品质量监督抽查采购项目</w:t>
      </w:r>
    </w:p>
    <w:p>
      <w:pPr>
        <w:pStyle w:val="null3"/>
        <w:jc w:val="center"/>
        <w:outlineLvl w:val="3"/>
      </w:pPr>
      <w:r>
        <w:rPr>
          <w:sz w:val="24"/>
          <w:b/>
        </w:rPr>
        <w:t>采购人：</w:t>
      </w:r>
      <w:r>
        <w:rPr>
          <w:sz w:val="24"/>
          <w:b/>
        </w:rPr>
        <w:t>广州市市场监督管理局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广州市市场监督管理局</w:t>
      </w:r>
      <w:r>
        <w:rPr/>
        <w:t>的委托，采用</w:t>
      </w:r>
      <w:r>
        <w:rPr/>
        <w:t>公开招标</w:t>
      </w:r>
      <w:r>
        <w:rPr/>
        <w:t>方式组织采购</w:t>
      </w:r>
      <w:r>
        <w:rPr/>
        <w:t>广州市市场监督管理局2026年工业产品质量监督抽查采购项目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广州市市场监督管理局2026年工业产品质量监督抽查采购项目</w:t>
      </w:r>
    </w:p>
    <w:p>
      <w:pPr>
        <w:pStyle w:val="null3"/>
        <w:ind w:firstLine="480"/>
      </w:pPr>
      <w:r>
        <w:rPr/>
        <w:t>采购计划编号：</w:t>
      </w:r>
      <w:r>
        <w:rPr/>
        <w:t>440101-2026-01968</w:t>
      </w:r>
    </w:p>
    <w:p>
      <w:pPr>
        <w:pStyle w:val="null3"/>
        <w:ind w:firstLine="480"/>
      </w:pPr>
      <w:r>
        <w:rPr/>
        <w:t>采购项目编号：</w:t>
      </w:r>
      <w:r>
        <w:rPr/>
        <w:t>ZZ0250888</w:t>
      </w:r>
    </w:p>
    <w:p>
      <w:pPr>
        <w:pStyle w:val="null3"/>
        <w:ind w:firstLine="480"/>
      </w:pPr>
      <w:r>
        <w:rPr/>
        <w:t>采购方式：</w:t>
      </w:r>
      <w:r>
        <w:rPr/>
        <w:t>公开招标</w:t>
      </w:r>
    </w:p>
    <w:p>
      <w:pPr>
        <w:pStyle w:val="null3"/>
        <w:ind w:firstLine="480"/>
      </w:pPr>
      <w:r>
        <w:rPr/>
        <w:t>预算金额：</w:t>
      </w:r>
      <w:r>
        <w:rPr/>
        <w:t>12,000,000.00</w:t>
      </w:r>
      <w:r>
        <w:rPr/>
        <w:t>元</w:t>
      </w:r>
    </w:p>
    <w:p>
      <w:pPr>
        <w:pStyle w:val="null3"/>
        <w:outlineLvl w:val="3"/>
      </w:pPr>
      <w:r>
        <w:rPr>
          <w:sz w:val="24"/>
          <w:b/>
        </w:rPr>
        <w:t>2.项目内容及需求情况（采购项目技术规格、参数及要求）</w:t>
      </w:r>
    </w:p>
    <w:p>
      <w:pPr>
        <w:pStyle w:val="null3"/>
      </w:pPr>
      <w:r>
        <w:rPr/>
        <w:t>采购包1(重点工业产品抽样检验承检服务):</w:t>
      </w:r>
    </w:p>
    <w:p>
      <w:pPr>
        <w:pStyle w:val="null3"/>
      </w:pPr>
      <w:r>
        <w:rPr/>
        <w:t>采购包预算金额：3,450,000.00元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技术测试和分析服务</w:t>
            </w:r>
          </w:p>
        </w:tc>
        <w:tc>
          <w:tcPr>
            <w:tcW w:type="dxa" w:w="2052"/>
          </w:tcPr>
          <w:p>
            <w:pPr>
              <w:pStyle w:val="null3"/>
            </w:pPr>
            <w:r>
              <w:rPr/>
              <w:t>重点工业产品抽样检验承检服务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3,450,000.00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pPr>
      <w:r>
        <w:rPr/>
        <w:t>采购包2(食品相关产品抽样检验承检服务):</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技术测试和分析服务</w:t>
            </w:r>
          </w:p>
        </w:tc>
        <w:tc>
          <w:tcPr>
            <w:tcW w:type="dxa" w:w="2052"/>
          </w:tcPr>
          <w:p>
            <w:pPr>
              <w:pStyle w:val="null3"/>
            </w:pPr>
            <w:r>
              <w:rPr/>
              <w:t>食品相关产品抽样检验承检服务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pPr>
      <w:r>
        <w:rPr/>
        <w:t>采购包3(成品油、汽配产品及电池类产品抽样检验承检服务):</w:t>
      </w:r>
    </w:p>
    <w:p>
      <w:pPr>
        <w:pStyle w:val="null3"/>
      </w:pPr>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技术测试和分析服务</w:t>
            </w:r>
          </w:p>
        </w:tc>
        <w:tc>
          <w:tcPr>
            <w:tcW w:type="dxa" w:w="2052"/>
          </w:tcPr>
          <w:p>
            <w:pPr>
              <w:pStyle w:val="null3"/>
            </w:pPr>
            <w:r>
              <w:rPr/>
              <w:t>成品油、汽配产品及电池类产品抽样检验承检服务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pPr>
      <w:r>
        <w:rPr/>
        <w:t>采购包4(服装、纺织类产品抽样检验承检服务):</w:t>
      </w:r>
    </w:p>
    <w:p>
      <w:pPr>
        <w:pStyle w:val="null3"/>
      </w:pPr>
      <w:r>
        <w:rPr/>
        <w:t>采购包预算金额：1,450,000.00元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技术测试和分析服务</w:t>
            </w:r>
          </w:p>
        </w:tc>
        <w:tc>
          <w:tcPr>
            <w:tcW w:type="dxa" w:w="2052"/>
          </w:tcPr>
          <w:p>
            <w:pPr>
              <w:pStyle w:val="null3"/>
            </w:pPr>
            <w:r>
              <w:rPr/>
              <w:t>服装、纺织类产品抽样检验承检服务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1,450,000.00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pPr>
      <w:r>
        <w:rPr/>
        <w:t>采购包5(电子电器产品抽样检验承检服务):</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5-1</w:t>
            </w:r>
          </w:p>
        </w:tc>
        <w:tc>
          <w:tcPr>
            <w:tcW w:type="dxa" w:w="1368"/>
          </w:tcPr>
          <w:p>
            <w:pPr>
              <w:pStyle w:val="null3"/>
            </w:pPr>
            <w:r>
              <w:rPr/>
              <w:t>技术测试和分析服务</w:t>
            </w:r>
          </w:p>
        </w:tc>
        <w:tc>
          <w:tcPr>
            <w:tcW w:type="dxa" w:w="2052"/>
          </w:tcPr>
          <w:p>
            <w:pPr>
              <w:pStyle w:val="null3"/>
            </w:pPr>
            <w:r>
              <w:rPr/>
              <w:t>电子电器产品抽样检验承检服务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pPr>
      <w:r>
        <w:rPr/>
        <w:t>采购包6(儿童、老年人产品抽样检验承检服务):</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6-1</w:t>
            </w:r>
          </w:p>
        </w:tc>
        <w:tc>
          <w:tcPr>
            <w:tcW w:type="dxa" w:w="1368"/>
          </w:tcPr>
          <w:p>
            <w:pPr>
              <w:pStyle w:val="null3"/>
            </w:pPr>
            <w:r>
              <w:rPr/>
              <w:t>技术测试和分析服务</w:t>
            </w:r>
          </w:p>
        </w:tc>
        <w:tc>
          <w:tcPr>
            <w:tcW w:type="dxa" w:w="2052"/>
          </w:tcPr>
          <w:p>
            <w:pPr>
              <w:pStyle w:val="null3"/>
            </w:pPr>
            <w:r>
              <w:rPr/>
              <w:t>儿童、老年人产品抽样检验承检服务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pPr>
      <w:r>
        <w:rPr/>
        <w:t>采购包7(眼镜、计量产品抽样检验承检服务):</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7-1</w:t>
            </w:r>
          </w:p>
        </w:tc>
        <w:tc>
          <w:tcPr>
            <w:tcW w:type="dxa" w:w="1368"/>
          </w:tcPr>
          <w:p>
            <w:pPr>
              <w:pStyle w:val="null3"/>
            </w:pPr>
            <w:r>
              <w:rPr/>
              <w:t>技术测试和分析服务</w:t>
            </w:r>
          </w:p>
        </w:tc>
        <w:tc>
          <w:tcPr>
            <w:tcW w:type="dxa" w:w="2052"/>
          </w:tcPr>
          <w:p>
            <w:pPr>
              <w:pStyle w:val="null3"/>
            </w:pPr>
            <w:r>
              <w:rPr/>
              <w:t>眼镜、计量产品抽样检验承检服务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pPr>
      <w:r>
        <w:rPr/>
        <w:t>采购包8(家具、劳保用品、机械机床产品抽样检验承检服务):</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8-1</w:t>
            </w:r>
          </w:p>
        </w:tc>
        <w:tc>
          <w:tcPr>
            <w:tcW w:type="dxa" w:w="1368"/>
          </w:tcPr>
          <w:p>
            <w:pPr>
              <w:pStyle w:val="null3"/>
            </w:pPr>
            <w:r>
              <w:rPr/>
              <w:t>技术测试和分析服务</w:t>
            </w:r>
          </w:p>
        </w:tc>
        <w:tc>
          <w:tcPr>
            <w:tcW w:type="dxa" w:w="2052"/>
          </w:tcPr>
          <w:p>
            <w:pPr>
              <w:pStyle w:val="null3"/>
            </w:pPr>
            <w:r>
              <w:rPr/>
              <w:t>家具、劳保用品、机械机床产品抽样检验承检服务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合同履行期限：本合同签订之日起一年内。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2）有依法缴纳税收和社会保障资金的良好记录：参照投标函相关承诺格式内容。</w:t>
      </w:r>
    </w:p>
    <w:p>
      <w:pPr>
        <w:pStyle w:val="null3"/>
      </w:pPr>
      <w:r>
        <w:rPr/>
        <w:t>3）具有良好的商业信誉和健全的财务会计制度：参照投标函相关承诺格式内容。</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采购包1（重点工业产品抽样检验承检服务）：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pPr>
      <w:r>
        <w:rPr/>
        <w:t>采购包2（食品相关产品抽样检验承检服务）：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pPr>
      <w:r>
        <w:rPr/>
        <w:t>采购包3（成品油、汽配产品及电池类产品抽样检验承检服务）：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pPr>
      <w:r>
        <w:rPr/>
        <w:t>采购包4（服装、纺织类产品抽样检验承检服务）：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pPr>
      <w:r>
        <w:rPr/>
        <w:t>采购包5（电子电器产品抽样检验承检服务）：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pPr>
      <w:r>
        <w:rPr/>
        <w:t>采购包6（儿童、老年人产品抽样检验承检服务）：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pPr>
      <w:r>
        <w:rPr/>
        <w:t>采购包7（眼镜、计量产品抽样检验承检服务）：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pPr>
      <w:r>
        <w:rPr/>
        <w:t>采购包8（家具、劳保用品、机械机床产品抽样检验承检服务）：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3)投标人或其实验室必须具有有效的检验检测机构资质认定证书（CMA），提供证书扫描件。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广州市市场监督管理局</w:t>
      </w:r>
    </w:p>
    <w:p>
      <w:pPr>
        <w:pStyle w:val="null3"/>
        <w:ind w:firstLine="480"/>
      </w:pPr>
      <w:r>
        <w:rPr/>
        <w:t xml:space="preserve"> 地址：</w:t>
      </w:r>
      <w:r>
        <w:rPr/>
        <w:t>广州市天河区天河路112号</w:t>
      </w:r>
    </w:p>
    <w:p>
      <w:pPr>
        <w:pStyle w:val="null3"/>
        <w:ind w:firstLine="480"/>
      </w:pPr>
      <w:r>
        <w:rPr/>
        <w:t xml:space="preserve"> 联系方式：</w:t>
      </w:r>
      <w:r>
        <w:rPr/>
        <w:t>宋小姐020-83027326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1、投标人须对所投项目为单位（有划分</w:t>
      </w:r>
      <w:r>
        <w:rPr>
          <w:sz w:val="21"/>
          <w:b/>
        </w:rPr>
        <w:t>采购包</w:t>
      </w:r>
      <w:r>
        <w:rPr>
          <w:sz w:val="21"/>
          <w:b/>
        </w:rPr>
        <w:t>的，则以</w:t>
      </w:r>
      <w:r>
        <w:rPr>
          <w:sz w:val="21"/>
          <w:b/>
        </w:rPr>
        <w:t>采购包</w:t>
      </w:r>
      <w:r>
        <w:rPr>
          <w:sz w:val="21"/>
          <w:b/>
        </w:rPr>
        <w:t>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3、本项目属于非专门面向中小企业采购项目（原因和情形：按照政府采购促进中小企业发展管理办法第六条第二款所规定情形中的第二、三情形。）</w:t>
      </w:r>
    </w:p>
    <w:p>
      <w:pPr>
        <w:pStyle w:val="null3"/>
        <w:jc w:val="both"/>
      </w:pPr>
      <w:r>
        <w:rPr>
          <w:sz w:val="21"/>
          <w:b/>
        </w:rPr>
        <w:t>4、本项目合同履行期限为一年，抽检产品品类、批次和相关要求按本招标文件和中标承诺执行。</w:t>
      </w:r>
    </w:p>
    <w:p>
      <w:pPr>
        <w:pStyle w:val="null3"/>
        <w:jc w:val="both"/>
      </w:pPr>
      <w:r>
        <w:rPr>
          <w:sz w:val="21"/>
          <w:b/>
          <w:color w:val="000000"/>
        </w:rPr>
        <w:t>（一）项目总体要求</w:t>
      </w:r>
    </w:p>
    <w:p>
      <w:pPr>
        <w:pStyle w:val="null3"/>
        <w:jc w:val="center"/>
      </w:pPr>
      <w:r>
        <w:rPr>
          <w:sz w:val="21"/>
          <w:b/>
          <w:color w:val="000000"/>
        </w:rPr>
        <w:t>项目一览表</w:t>
      </w:r>
    </w:p>
    <w:tbl>
      <w:tblPr>
        <w:tblW w:w="0" w:type="auto"/>
        <w:tblBorders>
          <w:top w:val="none" w:color="000000" w:sz="4"/>
          <w:left w:val="none" w:color="000000" w:sz="4"/>
          <w:bottom w:val="none" w:color="000000" w:sz="4"/>
          <w:right w:val="none" w:color="000000" w:sz="4"/>
          <w:insideH w:val="none"/>
          <w:insideV w:val="none"/>
        </w:tblBorders>
      </w:tblPr>
      <w:tblGrid>
        <w:gridCol w:w="891"/>
        <w:gridCol w:w="2951"/>
        <w:gridCol w:w="1830"/>
        <w:gridCol w:w="1455"/>
        <w:gridCol w:w="1165"/>
      </w:tblGrid>
      <w:tr>
        <w:tc>
          <w:tcPr>
            <w:tcW w:type="dxa" w:w="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采购包号</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采购包内容</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服务期限</w:t>
            </w:r>
          </w:p>
        </w:tc>
        <w:tc>
          <w:tcPr>
            <w:tcW w:type="dxa" w:w="1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采购预算</w:t>
            </w:r>
          </w:p>
          <w:p>
            <w:pPr>
              <w:pStyle w:val="null3"/>
              <w:jc w:val="center"/>
            </w:pPr>
            <w:r>
              <w:rPr>
                <w:sz w:val="21"/>
                <w:b/>
                <w:color w:val="000000"/>
              </w:rPr>
              <w:t>（人民币</w:t>
            </w:r>
            <w:r>
              <w:rPr>
                <w:sz w:val="21"/>
                <w:b/>
                <w:color w:val="000000"/>
              </w:rPr>
              <w:t>/万元）</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采购批次</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1</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重点工业产品抽样检验承检服务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1600</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2</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食品相关产品抽样检验承检服务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3</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成品油、汽配产品及电池类产品抽样检验承检服务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4</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服装、纺织类产品抽样检验承检服务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650</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5</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电子电器产品抽样检验承检服务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6</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儿童、老年人产品抽样检验承检服务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7</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眼镜、计量产品抽样检验承检服务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r>
      <w:tr>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r>
              <w:rPr>
                <w:sz w:val="21"/>
                <w:color w:val="000000"/>
              </w:rPr>
              <w:t>8</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家具、劳保用品、机械机床产品抽样检验承检服务</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本合同签订之日起一年内。</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r>
      <w:tr>
        <w:tc>
          <w:tcPr>
            <w:tcW w:type="dxa" w:w="829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备注：</w:t>
            </w:r>
          </w:p>
          <w:p>
            <w:pPr>
              <w:pStyle w:val="null3"/>
              <w:ind w:firstLine="482"/>
              <w:jc w:val="left"/>
            </w:pPr>
            <w:r>
              <w:rPr>
                <w:sz w:val="21"/>
                <w:b/>
                <w:color w:val="000000"/>
              </w:rPr>
              <w:t>1）投标人须对本项目以采购包为单位的采购标的或服务内容进行整体投标，不得缺漏，任何只对采购包内其中一部分采购标的或服务内容进行投标的都被视为无效投标。具体要求等详见招标文件中的采购需求。</w:t>
            </w:r>
          </w:p>
          <w:p>
            <w:pPr>
              <w:pStyle w:val="null3"/>
              <w:ind w:firstLine="482"/>
              <w:jc w:val="left"/>
            </w:pPr>
            <w:r>
              <w:rPr>
                <w:sz w:val="21"/>
                <w:b/>
                <w:color w:val="000000"/>
              </w:rPr>
              <w:t>2）各采购包采购预算数为采购人2026年部门预算控制数，待广州市人大审议通过采购人2026年部门预算后，最终以广州市财政局批复数为准，采购人不对此预算作承诺。如出现因本项目部门预算未获批复等重大变故，采购任务取消，按有关法律规定予以终止的，采购人不对此负责，供应商应充分考虑并自行承担此风险</w:t>
            </w:r>
            <w:r>
              <w:rPr>
                <w:sz w:val="21"/>
                <w:b/>
                <w:color w:val="000000"/>
              </w:rPr>
              <w:t>。</w:t>
            </w:r>
          </w:p>
        </w:tc>
      </w:tr>
    </w:tbl>
    <w:p>
      <w:pPr>
        <w:pStyle w:val="null3"/>
        <w:spacing w:before="150"/>
        <w:jc w:val="both"/>
      </w:pPr>
      <w:r>
        <w:rPr>
          <w:sz w:val="21"/>
          <w:b/>
          <w:color w:val="000000"/>
        </w:rPr>
        <w:t>（二）违约责任</w:t>
      </w:r>
    </w:p>
    <w:p>
      <w:pPr>
        <w:pStyle w:val="null3"/>
        <w:ind w:firstLine="480"/>
        <w:jc w:val="both"/>
      </w:pPr>
      <w:r>
        <w:rPr>
          <w:sz w:val="21"/>
          <w:color w:val="000000"/>
        </w:rPr>
        <w:t>1、在有效服务期内，如中标人在人员配置、作业管理、质量控制等各个方面不能满足招标文件、政府采购合同的相关要求或没有实现投标文件中的相关承诺，采购人有权单方面解除合同，并保留追究其法律责任的权利。</w:t>
      </w:r>
    </w:p>
    <w:p>
      <w:pPr>
        <w:pStyle w:val="null3"/>
        <w:ind w:firstLine="480"/>
        <w:jc w:val="both"/>
      </w:pPr>
      <w:r>
        <w:rPr>
          <w:sz w:val="21"/>
          <w:color w:val="000000"/>
        </w:rPr>
        <w:t>2、采购人有权在签订合同时对项目方案（非实质性内容）作适当修改。</w:t>
      </w:r>
    </w:p>
    <w:p>
      <w:pPr>
        <w:pStyle w:val="null3"/>
        <w:ind w:firstLine="480"/>
        <w:jc w:val="both"/>
      </w:pPr>
      <w:r>
        <w:rPr>
          <w:sz w:val="21"/>
          <w:color w:val="000000"/>
        </w:rPr>
        <w:t>3、除采购人在招标文件中明确、经采购人同意外，中标人不得以任何方式转包、分包或挂靠本项目。如发现中标人以转包、分包或挂靠的方式谋取中标，采购人有权解除合同、要求赔偿。</w:t>
      </w:r>
    </w:p>
    <w:p>
      <w:pPr>
        <w:pStyle w:val="null3"/>
        <w:ind w:firstLine="480"/>
        <w:jc w:val="both"/>
      </w:pPr>
      <w:r>
        <w:rPr>
          <w:sz w:val="21"/>
          <w:color w:val="000000"/>
        </w:rPr>
        <w:t>4、涉及抽样的全部情况包括数据及结果，中标人必须保密，不得向除采购人以外的任何单位与个人透露情况。</w:t>
      </w:r>
    </w:p>
    <w:p>
      <w:pPr>
        <w:pStyle w:val="null3"/>
        <w:ind w:firstLine="480"/>
        <w:jc w:val="both"/>
      </w:pPr>
      <w:r>
        <w:rPr>
          <w:sz w:val="21"/>
          <w:color w:val="000000"/>
        </w:rPr>
        <w:t>5、任务完成后，采购人将组织抽查结果及工作质量验收评审工作，验收评审通过后，采购人会按照技术合同要求对其支付相应费用。</w:t>
      </w:r>
    </w:p>
    <w:p>
      <w:pPr>
        <w:pStyle w:val="null3"/>
        <w:jc w:val="both"/>
      </w:pPr>
      <w:r>
        <w:rPr>
          <w:sz w:val="21"/>
          <w:b/>
          <w:color w:val="000000"/>
        </w:rPr>
        <w:t>（三）项目要求</w:t>
      </w:r>
    </w:p>
    <w:p>
      <w:pPr>
        <w:pStyle w:val="null3"/>
        <w:ind w:firstLine="482"/>
        <w:jc w:val="both"/>
      </w:pPr>
      <w:r>
        <w:rPr>
          <w:sz w:val="21"/>
          <w:b/>
          <w:color w:val="000000"/>
        </w:rPr>
        <w:t>1、采购标的：</w:t>
      </w:r>
      <w:r>
        <w:rPr>
          <w:sz w:val="21"/>
          <w:color w:val="000000"/>
        </w:rPr>
        <w:t>本项目</w:t>
      </w:r>
      <w:r>
        <w:rPr>
          <w:sz w:val="21"/>
          <w:color w:val="000000"/>
        </w:rPr>
        <w:t>202</w:t>
      </w:r>
      <w:r>
        <w:rPr>
          <w:sz w:val="21"/>
          <w:color w:val="000000"/>
        </w:rPr>
        <w:t>6</w:t>
      </w:r>
      <w:r>
        <w:rPr>
          <w:sz w:val="21"/>
          <w:color w:val="000000"/>
        </w:rPr>
        <w:t>年采购预算为</w:t>
      </w:r>
      <w:r>
        <w:rPr>
          <w:sz w:val="21"/>
          <w:color w:val="000000"/>
        </w:rPr>
        <w:t>1</w:t>
      </w:r>
      <w:r>
        <w:rPr>
          <w:sz w:val="21"/>
          <w:color w:val="000000"/>
        </w:rPr>
        <w:t>2</w:t>
      </w:r>
      <w:r>
        <w:rPr>
          <w:sz w:val="21"/>
          <w:color w:val="000000"/>
        </w:rPr>
        <w:t>00万元，分为</w:t>
      </w:r>
      <w:r>
        <w:rPr>
          <w:sz w:val="21"/>
          <w:color w:val="000000"/>
        </w:rPr>
        <w:t>8</w:t>
      </w:r>
      <w:r>
        <w:rPr>
          <w:sz w:val="21"/>
          <w:color w:val="000000"/>
        </w:rPr>
        <w:t>个采购包，各采购包的产品类别、金额分配详见下表：</w:t>
      </w:r>
    </w:p>
    <w:p>
      <w:pPr>
        <w:pStyle w:val="null3"/>
        <w:jc w:val="center"/>
      </w:pPr>
      <w:r>
        <w:rPr>
          <w:sz w:val="21"/>
          <w:color w:val="000000"/>
        </w:rPr>
        <w:t>各采购包抽检类别一览表</w:t>
      </w:r>
    </w:p>
    <w:p>
      <w:pPr>
        <w:pStyle w:val="null3"/>
        <w:jc w:val="both"/>
      </w:pPr>
      <w:r>
        <w:rPr>
          <w:sz w:val="21"/>
          <w:b/>
          <w:color w:val="000000"/>
        </w:rPr>
        <w:t>采购包</w:t>
      </w:r>
      <w:r>
        <w:rPr>
          <w:sz w:val="21"/>
          <w:b/>
          <w:color w:val="000000"/>
        </w:rPr>
        <w:t>1：</w:t>
      </w:r>
      <w:r>
        <w:rPr>
          <w:sz w:val="21"/>
          <w:b/>
          <w:color w:val="000000"/>
        </w:rPr>
        <w:t>重点工业产品抽样检验承检服务</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892"/>
        <w:gridCol w:w="3008"/>
        <w:gridCol w:w="2201"/>
        <w:gridCol w:w="1465"/>
      </w:tblGrid>
      <w:tr>
        <w:tc>
          <w:tcPr>
            <w:tcW w:type="dxa" w:w="89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00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20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46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塑胶跑道</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抽检总批次数不得少于</w:t>
            </w:r>
            <w:r>
              <w:rPr>
                <w:sz w:val="21"/>
              </w:rPr>
              <w:t>1600批次。</w:t>
            </w: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体育用人造草</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非医用口罩</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校服</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塑料购物袋</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皮肤及毛发护理器具</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储水式电热水器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快热式电热水器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电热暖手器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电热毯</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室内加热器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便携式电热工具及其类似器具</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影视舞台灯</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手电筒</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彩色电视机</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洗衣粉</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皂类</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衣料用液体洗涤剂</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家用清洁剂</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灭蚊器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油墨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油墨清洗剂</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危险化学品</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烟花爆竹</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家用燃气快速热水器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家用燃气灶</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燃气采暖热水炉</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商用燃气灶</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集成灶</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液化石油气调压器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燃气用金属包覆软管</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燃气用不锈钢波纹软管</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燃气用具连接用软管</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防盗安全门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建筑用绝缘电工套管</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塑料管材及管件</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建筑钢材</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铝塑复合板</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卫生陶瓷</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水暖五金</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建筑防水涂料</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建筑防水卷材</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地坪涂装材料</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人造板</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木器涂料</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合成树脂乳液内墙涂料</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外墙涂料</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建筑室内用腻子</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建筑外墙用腻子</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工业漆</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胶粘剂</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建筑用密封胶</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水泥</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机制砂</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化肥</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农用薄膜</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消防器材</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钢丝绳</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电动自行车</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电动自行车充电器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摩托车乘员头盔</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电动自行车头盔</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汽车用制动器衬片</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危险化学品包装物（除储存用钢罐体、储存用玻璃钢罐体）</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危险化学品包装物（储存用钢罐体、储存用玻璃钢罐体）</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车载充电器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插头插座</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延长线插座（带电源适配器）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低压电器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电线电缆</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防爆电器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防爆灯具</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广播电视传输设备</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74</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建筑节能保温材料</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建筑用玻璃</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76</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建筑钢管脚手架扣件</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77</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智能坐便器</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78</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铝合金建筑型材</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79</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混凝土外加剂</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80</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新型墙体材料（砖和砌块）</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81</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絮用纤维制品</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82</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棉胎</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83</w:t>
            </w:r>
          </w:p>
        </w:tc>
        <w:tc>
          <w:tcPr>
            <w:tcW w:type="dxa" w:w="30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学生用床上用品</w:t>
            </w:r>
          </w:p>
        </w:tc>
        <w:tc>
          <w:tcPr>
            <w:tcW w:type="dxa" w:w="220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65"/>
            <w:vMerge/>
            <w:tcBorders>
              <w:top w:val="none" w:color="000000" w:sz="4"/>
              <w:left w:val="single" w:color="000000" w:sz="4"/>
              <w:bottom w:val="single" w:color="000000" w:sz="4"/>
              <w:right w:val="single" w:color="000000" w:sz="4"/>
            </w:tcBorders>
          </w:tcPr>
          <w:p/>
        </w:tc>
      </w:tr>
    </w:tbl>
    <w:p>
      <w:pPr>
        <w:pStyle w:val="null3"/>
        <w:jc w:val="both"/>
      </w:pPr>
      <w:r>
        <w:rPr>
          <w:sz w:val="21"/>
          <w:b/>
        </w:rPr>
        <w:t>采购包</w:t>
      </w:r>
      <w:r>
        <w:rPr>
          <w:sz w:val="21"/>
          <w:b/>
        </w:rPr>
        <w:t>2：食品相关产品抽样检验承检服务</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876"/>
        <w:gridCol w:w="3015"/>
        <w:gridCol w:w="2215"/>
        <w:gridCol w:w="1450"/>
      </w:tblGrid>
      <w:tr>
        <w:tc>
          <w:tcPr>
            <w:tcW w:type="dxa" w:w="87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01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21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45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餐具洗涤剂</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抽检总批次数不得少于</w:t>
            </w:r>
            <w:r>
              <w:rPr>
                <w:sz w:val="21"/>
              </w:rPr>
              <w:t>700批次。</w:t>
            </w: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日用陶瓷餐饮具</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玻璃材质食品相关产品</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食品接触用硅胶制品</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塑料材质食品相关产品</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奶嘴</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奶瓶</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纸材质食品相关产品</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竹木制食品相关产品</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橡胶材质食品相关产品</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金属材质食品相关产品</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工业和商用电热食品加工设备</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r>
        <w:tc>
          <w:tcPr>
            <w:tcW w:type="dxa" w:w="87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0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工业和商用电动食品加工设备</w:t>
            </w:r>
          </w:p>
        </w:tc>
        <w:tc>
          <w:tcPr>
            <w:tcW w:type="dxa" w:w="22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450"/>
            <w:vMerge/>
            <w:tcBorders>
              <w:top w:val="none" w:color="000000" w:sz="4"/>
              <w:left w:val="none" w:color="000000" w:sz="4"/>
              <w:bottom w:val="single" w:color="000000" w:sz="4"/>
              <w:right w:val="single" w:color="000000" w:sz="4"/>
            </w:tcBorders>
          </w:tcPr>
          <w:p/>
        </w:tc>
      </w:tr>
    </w:tbl>
    <w:p>
      <w:pPr>
        <w:pStyle w:val="null3"/>
        <w:jc w:val="both"/>
      </w:pPr>
      <w:r>
        <w:rPr>
          <w:sz w:val="21"/>
          <w:b/>
        </w:rPr>
        <w:t>采购包</w:t>
      </w:r>
      <w:r>
        <w:rPr>
          <w:sz w:val="21"/>
          <w:b/>
        </w:rPr>
        <w:t>3：成品油、汽配产品及电池类产品抽样检验承检服务</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66"/>
        <w:gridCol w:w="3291"/>
        <w:gridCol w:w="2451"/>
        <w:gridCol w:w="1568"/>
      </w:tblGrid>
      <w:tr>
        <w:tc>
          <w:tcPr>
            <w:tcW w:type="dxa" w:w="96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29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45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56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燃料油</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568"/>
            <w:vMerge w:val="restart"/>
            <w:tcBorders>
              <w:top w:val="none" w:color="000000" w:sz="4"/>
              <w:left w:val="none" w:color="000000" w:sz="4"/>
              <w:bottom w:val="none" w:color="000000" w:sz="4"/>
              <w:right w:val="single" w:color="000000" w:sz="4"/>
            </w:tcBorders>
            <w:tcMar>
              <w:top w:type="dxa" w:w="0"/>
              <w:left w:type="dxa" w:w="60"/>
              <w:bottom w:type="dxa" w:w="0"/>
              <w:right w:type="dxa" w:w="60"/>
            </w:tcMar>
            <w:vAlign w:val="top"/>
          </w:tcPr>
          <w:p>
            <w:pPr>
              <w:pStyle w:val="null3"/>
              <w:jc w:val="center"/>
            </w:pPr>
            <w:r>
              <w:rPr>
                <w:sz w:val="21"/>
              </w:rPr>
              <w:t>抽检总批次数不得少于</w:t>
            </w:r>
            <w:r>
              <w:rPr>
                <w:sz w:val="21"/>
              </w:rPr>
              <w:t>700批次。</w:t>
            </w:r>
          </w:p>
          <w:p>
            <w:pPr>
              <w:pStyle w:val="null3"/>
              <w:jc w:val="center"/>
            </w:p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液化石油气</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管道天然气</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车用柴油</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车用汽油</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车用柴油（快检）</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车用汽油（快检）</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车用尿素水溶液</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发动机润滑油</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机动车辆制动液</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车用汽油清净剂</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柴油清净剂</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齿轮油</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生物质燃料</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电动自行车电池</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便携式电子产品用锂离子电池</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便携式储能电源（户外电源）</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电力储能用锂离子电池</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铅酸蓄电池</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汽车燃油箱</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汽车门铰链</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68"/>
            <w:vMerge/>
            <w:tcBorders>
              <w:top w:val="none" w:color="000000" w:sz="4"/>
              <w:left w:val="none" w:color="000000" w:sz="4"/>
              <w:bottom w:val="none" w:color="000000" w:sz="4"/>
              <w:right w:val="single" w:color="000000" w:sz="4"/>
            </w:tcBorders>
          </w:tcP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32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机动车外部照明及光信号装置</w:t>
            </w:r>
          </w:p>
        </w:tc>
        <w:tc>
          <w:tcPr>
            <w:tcW w:type="dxa" w:w="24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68"/>
            <w:vMerge/>
            <w:tcBorders>
              <w:top w:val="none" w:color="000000" w:sz="4"/>
              <w:left w:val="none" w:color="000000" w:sz="4"/>
              <w:bottom w:val="none" w:color="000000" w:sz="4"/>
              <w:right w:val="single" w:color="000000" w:sz="4"/>
            </w:tcBorders>
          </w:tcPr>
          <w:p/>
        </w:tc>
      </w:tr>
    </w:tbl>
    <w:p>
      <w:pPr>
        <w:pStyle w:val="null3"/>
        <w:jc w:val="both"/>
      </w:pPr>
      <w:r>
        <w:rPr>
          <w:sz w:val="21"/>
          <w:b/>
        </w:rPr>
        <w:t>采购包</w:t>
      </w:r>
      <w:r>
        <w:rPr>
          <w:sz w:val="21"/>
          <w:b/>
        </w:rPr>
        <w:t>4：服装、纺织类产品抽样检验承检服务</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80"/>
        <w:gridCol w:w="3277"/>
        <w:gridCol w:w="2451"/>
        <w:gridCol w:w="1582"/>
      </w:tblGrid>
      <w:tr>
        <w:tc>
          <w:tcPr>
            <w:tcW w:type="dxa" w:w="98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2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4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58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被子枕头</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582"/>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抽检总批次数不得少于</w:t>
            </w:r>
            <w:r>
              <w:rPr>
                <w:sz w:val="21"/>
                <w:color w:val="000000"/>
              </w:rPr>
              <w:t>650批次。</w:t>
            </w: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衬衫</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功能性服装</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棉服装</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毛巾制品</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内衣</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毛针织品</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袜子</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帽子</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西服、大衣</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休闲服装</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茄克衫</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羽绒制品</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皮腰带</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成人鞋靴</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箱包</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r>
        <w:tc>
          <w:tcPr>
            <w:tcW w:type="dxa" w:w="98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32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休闲帐篷</w:t>
            </w:r>
          </w:p>
        </w:tc>
        <w:tc>
          <w:tcPr>
            <w:tcW w:type="dxa" w:w="24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82"/>
            <w:vMerge/>
            <w:tcBorders>
              <w:top w:val="none" w:color="000000" w:sz="4"/>
              <w:left w:val="single" w:color="000000" w:sz="4"/>
              <w:bottom w:val="single" w:color="000000" w:sz="4"/>
              <w:right w:val="single" w:color="000000" w:sz="4"/>
            </w:tcBorders>
          </w:tcPr>
          <w:p/>
        </w:tc>
      </w:tr>
    </w:tbl>
    <w:p>
      <w:pPr>
        <w:pStyle w:val="null3"/>
        <w:jc w:val="both"/>
      </w:pPr>
      <w:r>
        <w:rPr>
          <w:sz w:val="21"/>
          <w:b/>
        </w:rPr>
        <w:t>采购包</w:t>
      </w:r>
      <w:r>
        <w:rPr>
          <w:sz w:val="21"/>
          <w:b/>
        </w:rPr>
        <w:t>5：电子电器产品抽样检验承检服务</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977"/>
        <w:gridCol w:w="3280"/>
        <w:gridCol w:w="2442"/>
        <w:gridCol w:w="1591"/>
      </w:tblGrid>
      <w:tr>
        <w:tc>
          <w:tcPr>
            <w:tcW w:type="dxa" w:w="9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28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442"/>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59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节日彩灯</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抽检总批次数不得少于</w:t>
            </w:r>
            <w:r>
              <w:rPr>
                <w:sz w:val="21"/>
                <w:color w:val="000000"/>
              </w:rPr>
              <w:t>450批次。</w:t>
            </w: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读写台灯</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视频会议系统</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电源适配器（移动通信手持机用电池充电器）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平板电脑</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有源音箱</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无源音箱</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打印机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声频功率放大器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笔记本电脑</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扫描仪</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微波炉</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厨房机械</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破壁机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电美容仪</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电熨斗</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电磁灶</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家用电动洗衣机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加湿器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扫地机器人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真空吸尘器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空气净化器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电炒锅</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多用途锅</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自动电饭锅</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电压力锅</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洗碗机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电热水壶</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其他液体加热器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饮水机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按摩器具</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冷柜</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电风扇</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电动牙刷、口腔冲洗器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耳机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移动电源</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移动硬盘</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碎纸机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液晶显示器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电冰箱</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电烤箱及烘烤器具</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房间空气调节器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吸油烟机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投影机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黑白复印机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儿童智能手表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儿童学习机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摄像头</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车用卫星导航设备</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行车记录仪</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交换机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热泵热水机（器）</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织物蒸汽机</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移动电话</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换气扇</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机顶盒</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信息技术设备用不间断电源</w:t>
            </w:r>
          </w:p>
        </w:tc>
        <w:tc>
          <w:tcPr>
            <w:tcW w:type="dxa" w:w="244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591"/>
            <w:vMerge/>
            <w:tcBorders>
              <w:top w:val="none" w:color="000000" w:sz="4"/>
              <w:left w:val="none" w:color="000000" w:sz="4"/>
              <w:bottom w:val="single" w:color="000000" w:sz="4"/>
              <w:right w:val="single" w:color="000000" w:sz="4"/>
            </w:tcBorders>
          </w:tcPr>
          <w:p/>
        </w:tc>
      </w:tr>
    </w:tbl>
    <w:p>
      <w:pPr>
        <w:pStyle w:val="null3"/>
        <w:spacing w:before="150"/>
        <w:jc w:val="both"/>
      </w:pPr>
      <w:r>
        <w:rPr>
          <w:sz w:val="21"/>
          <w:b/>
        </w:rPr>
        <w:t>采购包</w:t>
      </w:r>
      <w:r>
        <w:rPr>
          <w:sz w:val="21"/>
          <w:b/>
        </w:rPr>
        <w:t>6：儿童、老年人产品抽样检验承检服务</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77"/>
        <w:gridCol w:w="3280"/>
        <w:gridCol w:w="2428"/>
        <w:gridCol w:w="1605"/>
      </w:tblGrid>
      <w:tr>
        <w:tc>
          <w:tcPr>
            <w:tcW w:type="dxa" w:w="9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28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42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60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学生用品</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抽检总批次数不得少于</w:t>
            </w:r>
            <w:r>
              <w:rPr>
                <w:sz w:val="21"/>
                <w:color w:val="000000"/>
              </w:rPr>
              <w:t>500批次。</w:t>
            </w: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童车</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玩具</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儿童水上器材</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机动车儿童乘员用约束系统</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体育用品</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轮滑鞋</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运动头盔</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童鞋</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儿童口罩</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婴幼儿背带（袋）</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婴幼儿安抚奶嘴</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儿童及婴幼儿服装</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儿童爬行垫（儿童地垫）</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老人鞋</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老视成镜</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single" w:color="000000" w:sz="4"/>
              <w:right w:val="single" w:color="000000" w:sz="4"/>
            </w:tcBorders>
          </w:tcPr>
          <w:p/>
        </w:tc>
      </w:tr>
    </w:tbl>
    <w:p>
      <w:pPr>
        <w:pStyle w:val="null3"/>
        <w:jc w:val="both"/>
      </w:pPr>
      <w:r>
        <w:rPr>
          <w:sz w:val="21"/>
          <w:b/>
        </w:rPr>
        <w:t>采购包</w:t>
      </w:r>
      <w:r>
        <w:rPr>
          <w:sz w:val="21"/>
          <w:b/>
        </w:rPr>
        <w:t>7</w:t>
      </w:r>
      <w:r>
        <w:rPr>
          <w:sz w:val="21"/>
          <w:b/>
        </w:rPr>
        <w:t>：眼镜、计量产品抽样检验承检服务</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977"/>
        <w:gridCol w:w="3266"/>
        <w:gridCol w:w="2428"/>
        <w:gridCol w:w="1605"/>
      </w:tblGrid>
      <w:tr>
        <w:tc>
          <w:tcPr>
            <w:tcW w:type="dxa" w:w="9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26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42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60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97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w:t>
            </w:r>
          </w:p>
        </w:tc>
        <w:tc>
          <w:tcPr>
            <w:tcW w:type="dxa" w:w="3266"/>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配装眼镜</w:t>
            </w:r>
          </w:p>
        </w:tc>
        <w:tc>
          <w:tcPr>
            <w:tcW w:type="dxa" w:w="2428"/>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流通环节</w:t>
            </w:r>
          </w:p>
        </w:tc>
        <w:tc>
          <w:tcPr>
            <w:tcW w:type="dxa" w:w="1605"/>
            <w:vMerge w:val="restart"/>
            <w:tcBorders>
              <w:top w:val="none" w:color="000000" w:sz="4"/>
              <w:left w:val="none" w:color="000000" w:sz="4"/>
              <w:bottom w:val="non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抽检总批次数不得少于</w:t>
            </w:r>
            <w:r>
              <w:rPr>
                <w:sz w:val="21"/>
                <w:color w:val="000000"/>
              </w:rPr>
              <w:t>350</w:t>
            </w:r>
            <w:r>
              <w:rPr>
                <w:sz w:val="21"/>
                <w:color w:val="000000"/>
              </w:rPr>
              <w:t>批次。</w:t>
            </w:r>
          </w:p>
        </w:tc>
      </w:tr>
      <w:tr>
        <w:tc>
          <w:tcPr>
            <w:tcW w:type="dxa" w:w="97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2</w:t>
            </w:r>
          </w:p>
        </w:tc>
        <w:tc>
          <w:tcPr>
            <w:tcW w:type="dxa" w:w="3266"/>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太阳镜</w:t>
            </w:r>
          </w:p>
        </w:tc>
        <w:tc>
          <w:tcPr>
            <w:tcW w:type="dxa" w:w="2428"/>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3</w:t>
            </w:r>
          </w:p>
        </w:tc>
        <w:tc>
          <w:tcPr>
            <w:tcW w:type="dxa" w:w="3266"/>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眼镜镜片</w:t>
            </w:r>
          </w:p>
        </w:tc>
        <w:tc>
          <w:tcPr>
            <w:tcW w:type="dxa" w:w="2428"/>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4</w:t>
            </w:r>
          </w:p>
        </w:tc>
        <w:tc>
          <w:tcPr>
            <w:tcW w:type="dxa" w:w="3266"/>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游泳眼镜</w:t>
            </w:r>
          </w:p>
        </w:tc>
        <w:tc>
          <w:tcPr>
            <w:tcW w:type="dxa" w:w="2428"/>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5</w:t>
            </w:r>
          </w:p>
        </w:tc>
        <w:tc>
          <w:tcPr>
            <w:tcW w:type="dxa" w:w="3266"/>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护目眼镜</w:t>
            </w:r>
          </w:p>
        </w:tc>
        <w:tc>
          <w:tcPr>
            <w:tcW w:type="dxa" w:w="2428"/>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6</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衡器（电子计价秤）</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7</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电能表</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冷水水表</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燃气表</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测地型</w:t>
            </w:r>
            <w:r>
              <w:rPr>
                <w:sz w:val="21"/>
                <w:color w:val="000000"/>
              </w:rPr>
              <w:t>GNSS接收机</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工业气体</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溶解乙炔</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永久性气体</w:t>
            </w:r>
          </w:p>
        </w:tc>
        <w:tc>
          <w:tcPr>
            <w:tcW w:type="dxa" w:w="24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non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326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color w:val="000000"/>
              </w:rPr>
              <w:t>贵金属饰品（铂金饰品、银饰品）</w:t>
            </w:r>
          </w:p>
        </w:tc>
        <w:tc>
          <w:tcPr>
            <w:tcW w:type="dxa" w:w="2428"/>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none" w:color="000000" w:sz="4"/>
              <w:right w:val="single" w:color="000000" w:sz="4"/>
            </w:tcBorders>
          </w:tcPr>
          <w:p/>
        </w:tc>
      </w:tr>
    </w:tbl>
    <w:p>
      <w:pPr>
        <w:pStyle w:val="null3"/>
        <w:spacing w:before="150"/>
        <w:jc w:val="both"/>
      </w:pPr>
      <w:r>
        <w:rPr>
          <w:sz w:val="21"/>
          <w:b/>
        </w:rPr>
        <w:t>采购包</w:t>
      </w:r>
      <w:r>
        <w:rPr>
          <w:sz w:val="21"/>
          <w:b/>
        </w:rPr>
        <w:t>8</w:t>
      </w:r>
      <w:r>
        <w:rPr>
          <w:sz w:val="21"/>
          <w:b/>
        </w:rPr>
        <w:t>：家具、劳保用品、机械机床产品抽样检验承检服务</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977"/>
        <w:gridCol w:w="3280"/>
        <w:gridCol w:w="2415"/>
        <w:gridCol w:w="1605"/>
      </w:tblGrid>
      <w:tr>
        <w:tc>
          <w:tcPr>
            <w:tcW w:type="dxa" w:w="9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3280"/>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产品名称</w:t>
            </w:r>
          </w:p>
        </w:tc>
        <w:tc>
          <w:tcPr>
            <w:tcW w:type="dxa" w:w="241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抽样领域</w:t>
            </w:r>
          </w:p>
        </w:tc>
        <w:tc>
          <w:tcPr>
            <w:tcW w:type="dxa" w:w="160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备注</w:t>
            </w: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防火门</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抽检总批次数不得少于</w:t>
            </w:r>
            <w:r>
              <w:rPr>
                <w:sz w:val="21"/>
                <w:color w:val="000000"/>
              </w:rPr>
              <w:t>350</w:t>
            </w:r>
            <w:r>
              <w:rPr>
                <w:sz w:val="21"/>
                <w:color w:val="000000"/>
              </w:rPr>
              <w:t>批次。</w:t>
            </w: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软体家具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木制家具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金属家具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儿童家具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固定式通用灯具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可移式通用灯具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嵌入式灯具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自镇流</w:t>
            </w:r>
            <w:r>
              <w:rPr>
                <w:sz w:val="21"/>
                <w:color w:val="000000"/>
              </w:rPr>
              <w:t>LED灯</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通用机械</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机床</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晴雨伞</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雨衣</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雨靴</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安全帽</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防护服装</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足部防护用品</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手套</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防颗粒物呼吸器</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自行车</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人民币鉴别仪</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无人机</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工业机器人</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服务机器人</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电子门锁</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电动工具</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发电机</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小功率电动机</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低压配电柜</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器具开关</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电动自行车集中充电设施</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r>
        <w:tc>
          <w:tcPr>
            <w:tcW w:type="dxa" w:w="9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3280"/>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电动汽车充电桩</w:t>
            </w:r>
          </w:p>
        </w:tc>
        <w:tc>
          <w:tcPr>
            <w:tcW w:type="dxa" w:w="241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生产环节、流通环节</w:t>
            </w:r>
          </w:p>
        </w:tc>
        <w:tc>
          <w:tcPr>
            <w:tcW w:type="dxa" w:w="1605"/>
            <w:vMerge/>
            <w:tcBorders>
              <w:top w:val="none" w:color="000000" w:sz="4"/>
              <w:left w:val="none" w:color="000000" w:sz="4"/>
              <w:bottom w:val="single" w:color="000000" w:sz="4"/>
              <w:right w:val="single" w:color="000000" w:sz="4"/>
            </w:tcBorders>
          </w:tcPr>
          <w:p/>
        </w:tc>
      </w:tr>
    </w:tbl>
    <w:p>
      <w:pPr>
        <w:pStyle w:val="null3"/>
        <w:jc w:val="both"/>
      </w:pPr>
      <w:r>
        <w:rPr>
          <w:sz w:val="21"/>
        </w:rPr>
        <w:t>注：</w:t>
      </w:r>
    </w:p>
    <w:p>
      <w:pPr>
        <w:pStyle w:val="null3"/>
        <w:ind w:firstLine="482"/>
        <w:jc w:val="both"/>
      </w:pPr>
      <w:r>
        <w:rPr>
          <w:sz w:val="21"/>
          <w:b/>
        </w:rPr>
        <w:t>★</w:t>
      </w:r>
      <w:r>
        <w:rPr>
          <w:sz w:val="21"/>
          <w:b/>
        </w:rPr>
        <w:t>（</w:t>
      </w:r>
      <w:r>
        <w:rPr>
          <w:sz w:val="21"/>
          <w:b/>
        </w:rPr>
        <w:t>1）对“省抽名单”以外的广州市成品油经营者（生产企业、加油站、油库等）的抽查覆盖率应达到100%。(投标时提供承诺函，格式自拟)</w:t>
      </w:r>
      <w:r>
        <w:rPr>
          <w:sz w:val="21"/>
          <w:b/>
        </w:rPr>
        <w:t>（</w:t>
      </w:r>
      <w:r>
        <w:rPr>
          <w:sz w:val="21"/>
          <w:b/>
        </w:rPr>
        <w:t>适用采购包</w:t>
      </w:r>
      <w:r>
        <w:rPr>
          <w:sz w:val="21"/>
          <w:b/>
        </w:rPr>
        <w:t>3</w:t>
      </w:r>
      <w:r>
        <w:rPr>
          <w:sz w:val="21"/>
          <w:b/>
        </w:rPr>
        <w:t>）</w:t>
      </w:r>
    </w:p>
    <w:p>
      <w:pPr>
        <w:pStyle w:val="null3"/>
        <w:ind w:firstLine="482"/>
        <w:jc w:val="both"/>
      </w:pPr>
      <w:r>
        <w:rPr>
          <w:sz w:val="21"/>
          <w:b/>
        </w:rPr>
        <w:t>★</w:t>
      </w:r>
      <w:r>
        <w:rPr>
          <w:sz w:val="21"/>
          <w:b/>
        </w:rPr>
        <w:t>（</w:t>
      </w:r>
      <w:r>
        <w:rPr>
          <w:sz w:val="21"/>
          <w:b/>
        </w:rPr>
        <w:t>2）经采购人同意</w:t>
      </w:r>
      <w:r>
        <w:rPr>
          <w:sz w:val="21"/>
          <w:b/>
        </w:rPr>
        <w:t>，</w:t>
      </w:r>
      <w:r>
        <w:rPr>
          <w:sz w:val="21"/>
          <w:b/>
        </w:rPr>
        <w:t>允许中标人</w:t>
      </w:r>
      <w:r>
        <w:rPr>
          <w:sz w:val="21"/>
          <w:b/>
        </w:rPr>
        <w:t>针对部分产品</w:t>
      </w:r>
      <w:r>
        <w:rPr>
          <w:sz w:val="21"/>
          <w:b/>
        </w:rPr>
        <w:t>作分包处理</w:t>
      </w:r>
      <w:r>
        <w:rPr>
          <w:sz w:val="21"/>
          <w:b/>
        </w:rPr>
        <w:t>，</w:t>
      </w:r>
      <w:r>
        <w:rPr>
          <w:sz w:val="21"/>
          <w:b/>
        </w:rPr>
        <w:t>但不得超过该采购包的</w:t>
      </w:r>
      <w:r>
        <w:rPr>
          <w:sz w:val="21"/>
          <w:b/>
        </w:rPr>
        <w:t>20%</w:t>
      </w:r>
      <w:r>
        <w:rPr>
          <w:sz w:val="21"/>
          <w:b/>
        </w:rPr>
        <w:t>。</w:t>
      </w:r>
    </w:p>
    <w:p>
      <w:pPr>
        <w:pStyle w:val="null3"/>
        <w:ind w:firstLine="482"/>
        <w:jc w:val="both"/>
      </w:pPr>
      <w:r>
        <w:rPr>
          <w:sz w:val="21"/>
          <w:b/>
        </w:rPr>
        <w:t>★</w:t>
      </w:r>
      <w:r>
        <w:rPr>
          <w:sz w:val="21"/>
          <w:b/>
        </w:rPr>
        <w:t>（</w:t>
      </w:r>
      <w:r>
        <w:rPr>
          <w:sz w:val="21"/>
          <w:b/>
        </w:rPr>
        <w:t>3）投标人必须承诺接受采购人预留采购包金额的10%作为应急抽检费用，根据采购人要求在202</w:t>
      </w:r>
      <w:r>
        <w:rPr>
          <w:sz w:val="21"/>
          <w:b/>
        </w:rPr>
        <w:t>6</w:t>
      </w:r>
      <w:r>
        <w:rPr>
          <w:sz w:val="21"/>
          <w:b/>
        </w:rPr>
        <w:t>年</w:t>
      </w:r>
      <w:r>
        <w:rPr>
          <w:sz w:val="21"/>
          <w:b/>
        </w:rPr>
        <w:t>10月31日前实施应急抽检。超过上述时间采购人无应急抽检安排的，应急抽检费用按总体计划照常实施。（投标时提供承诺函，格式自拟）</w:t>
      </w:r>
    </w:p>
    <w:p>
      <w:pPr>
        <w:pStyle w:val="null3"/>
        <w:jc w:val="both"/>
      </w:pPr>
      <w:r>
        <w:rPr>
          <w:sz w:val="21"/>
          <w:b/>
        </w:rPr>
        <w:t>（四）抽样检验工作的实施</w:t>
      </w:r>
    </w:p>
    <w:p>
      <w:pPr>
        <w:pStyle w:val="null3"/>
        <w:ind w:firstLine="482"/>
        <w:jc w:val="both"/>
      </w:pPr>
      <w:r>
        <w:rPr>
          <w:sz w:val="21"/>
          <w:b/>
        </w:rPr>
        <w:t>1、检验项目：</w:t>
      </w:r>
    </w:p>
    <w:p>
      <w:pPr>
        <w:pStyle w:val="null3"/>
        <w:ind w:firstLine="480"/>
        <w:jc w:val="both"/>
      </w:pPr>
      <w:r>
        <w:rPr>
          <w:sz w:val="21"/>
        </w:rPr>
        <w:t>检测项目详见招标文件附录《检测项目细化表》（采购人可根据监管需求，并与中标单位协商一致后对检验项目进行适当调整，具体检验项目以采购人发布的产品抽查实施细则为准），除允许投标人针对所投</w:t>
      </w:r>
      <w:r>
        <w:rPr>
          <w:sz w:val="21"/>
        </w:rPr>
        <w:t>采购包</w:t>
      </w:r>
      <w:r>
        <w:rPr>
          <w:sz w:val="21"/>
        </w:rPr>
        <w:t>20</w:t>
      </w:r>
      <w:r>
        <w:rPr>
          <w:sz w:val="21"/>
        </w:rPr>
        <w:t>%</w:t>
      </w:r>
      <w:r>
        <w:rPr>
          <w:sz w:val="21"/>
        </w:rPr>
        <w:t>以内的产品</w:t>
      </w:r>
      <w:r>
        <w:rPr>
          <w:sz w:val="21"/>
        </w:rPr>
        <w:t>(四舍五入)作分包处理外，</w:t>
      </w:r>
      <w:r>
        <w:rPr>
          <w:sz w:val="21"/>
        </w:rPr>
        <w:t>其余产品及</w:t>
      </w:r>
      <w:r>
        <w:rPr>
          <w:sz w:val="21"/>
        </w:rPr>
        <w:t>检测项目为投标人需能够承检的</w:t>
      </w:r>
      <w:r>
        <w:rPr>
          <w:sz w:val="21"/>
        </w:rPr>
        <w:t>产品及</w:t>
      </w:r>
      <w:r>
        <w:rPr>
          <w:sz w:val="21"/>
        </w:rPr>
        <w:t>检验项目。投标人需具有检测项目相应的资质能力，提供检测项目计量认证</w:t>
      </w:r>
      <w:r>
        <w:rPr>
          <w:sz w:val="21"/>
        </w:rPr>
        <w:t>CMA及所对应产品检测项目的后附表，</w:t>
      </w:r>
      <w:r>
        <w:rPr>
          <w:sz w:val="21"/>
          <w:b/>
        </w:rPr>
        <w:t>同时投标人需列明每项产品检测项目在</w:t>
      </w:r>
      <w:r>
        <w:rPr>
          <w:sz w:val="21"/>
          <w:b/>
        </w:rPr>
        <w:t>CMA后附表中具体位置</w:t>
      </w:r>
      <w:r>
        <w:rPr>
          <w:sz w:val="21"/>
          <w:b/>
          <w:color w:val="000000"/>
        </w:rPr>
        <w:t>所对应的投标文件页码。</w:t>
      </w:r>
    </w:p>
    <w:p>
      <w:pPr>
        <w:pStyle w:val="null3"/>
        <w:ind w:firstLine="482"/>
        <w:jc w:val="both"/>
      </w:pPr>
      <w:r>
        <w:rPr>
          <w:sz w:val="21"/>
          <w:b/>
          <w:color w:val="000000"/>
        </w:rPr>
        <w:t>2、监督抽查的抽样要求。</w:t>
      </w:r>
    </w:p>
    <w:p>
      <w:pPr>
        <w:pStyle w:val="null3"/>
        <w:ind w:firstLine="480"/>
        <w:jc w:val="both"/>
      </w:pPr>
      <w:r>
        <w:rPr>
          <w:sz w:val="21"/>
          <w:color w:val="000000"/>
        </w:rPr>
        <w:t>（</w:t>
      </w:r>
      <w:r>
        <w:rPr>
          <w:sz w:val="21"/>
          <w:color w:val="000000"/>
        </w:rPr>
        <w:t>1）抽样对象：广州市内的生产</w:t>
      </w:r>
      <w:r>
        <w:rPr>
          <w:sz w:val="21"/>
        </w:rPr>
        <w:t>者、销售者以及电子商务经营者销售的广州市内的生产者生产的产品和广州市内的电子商务经营者销售的产品。</w:t>
      </w:r>
    </w:p>
    <w:p>
      <w:pPr>
        <w:pStyle w:val="null3"/>
        <w:ind w:firstLine="480"/>
        <w:jc w:val="both"/>
      </w:pPr>
      <w:r>
        <w:rPr>
          <w:sz w:val="21"/>
        </w:rPr>
        <w:t>（</w:t>
      </w:r>
      <w:r>
        <w:rPr>
          <w:sz w:val="21"/>
        </w:rPr>
        <w:t>2）抽样人员：每次抽样由抽样机构安排2名</w:t>
      </w:r>
      <w:r>
        <w:rPr>
          <w:sz w:val="21"/>
        </w:rPr>
        <w:t>或</w:t>
      </w:r>
      <w:r>
        <w:rPr>
          <w:sz w:val="21"/>
        </w:rPr>
        <w:t>以上具有相应资质的抽样人员参与（抽样人员必须取得抽样证）。</w:t>
      </w:r>
    </w:p>
    <w:p>
      <w:pPr>
        <w:pStyle w:val="null3"/>
        <w:ind w:firstLine="480"/>
        <w:jc w:val="both"/>
      </w:pPr>
      <w:r>
        <w:rPr>
          <w:sz w:val="21"/>
        </w:rPr>
        <w:t>（</w:t>
      </w:r>
      <w:r>
        <w:rPr>
          <w:sz w:val="21"/>
        </w:rPr>
        <w:t>3）抽检分离：抽查实行抽检分离制度。中标人必须制定抽检分离机制，严格做到抽样与检验在人员安排上相分离。</w:t>
      </w:r>
    </w:p>
    <w:p>
      <w:pPr>
        <w:pStyle w:val="null3"/>
        <w:ind w:firstLine="480"/>
        <w:jc w:val="both"/>
      </w:pPr>
      <w:r>
        <w:rPr>
          <w:sz w:val="21"/>
        </w:rPr>
        <w:t>（</w:t>
      </w:r>
      <w:r>
        <w:rPr>
          <w:sz w:val="21"/>
        </w:rPr>
        <w:t>4）抽样方法：由中标人按照广州市市场监督管理局印发的产品质量监督抽查实施方案要求，根据抽样产品、检验项目情况，依照监督抽查实施细则规定的采样数量及采样方法抽取样品。抽样工作要满足市场监管总局发布的《产品质量监督抽查管理暂行办法》和采购人印发的《广州市市场监督管理局产品质量监督抽查工作暂行指引》要求。抽样全过程要录像，关键环节和样品关键细节拍照。</w:t>
      </w:r>
    </w:p>
    <w:p>
      <w:pPr>
        <w:pStyle w:val="null3"/>
        <w:ind w:firstLine="480"/>
        <w:jc w:val="both"/>
      </w:pPr>
      <w:r>
        <w:rPr>
          <w:sz w:val="21"/>
        </w:rPr>
        <w:t>（</w:t>
      </w:r>
      <w:r>
        <w:rPr>
          <w:sz w:val="21"/>
        </w:rPr>
        <w:t>5）样品运输（保管）：对于抽样与检验机构相分离的产品，由抽样机构负责运输、邮寄，检验机构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抽样与检验合一的，按照前述环节进行管理。备用样品存放在被抽查单位场所的，抽样机构应向被抽查单位明确样品保管责任及风险后果。</w:t>
      </w:r>
    </w:p>
    <w:p>
      <w:pPr>
        <w:pStyle w:val="null3"/>
        <w:ind w:firstLine="480"/>
        <w:jc w:val="both"/>
      </w:pPr>
      <w:r>
        <w:rPr>
          <w:sz w:val="21"/>
        </w:rPr>
        <w:t>（</w:t>
      </w:r>
      <w:r>
        <w:rPr>
          <w:sz w:val="21"/>
        </w:rPr>
        <w:t>6）样品管理：检验机构要对检验完毕后的样品专门放置，由2名</w:t>
      </w:r>
      <w:r>
        <w:rPr>
          <w:sz w:val="21"/>
        </w:rPr>
        <w:t>或</w:t>
      </w:r>
      <w:r>
        <w:rPr>
          <w:sz w:val="21"/>
        </w:rPr>
        <w:t>以上工作人员负责保管，动用备用样品需保管人员书面登记并批准，并按采购人规定要求进行样品处置。</w:t>
      </w:r>
    </w:p>
    <w:p>
      <w:pPr>
        <w:pStyle w:val="null3"/>
        <w:ind w:firstLine="482"/>
        <w:jc w:val="both"/>
      </w:pPr>
      <w:r>
        <w:rPr>
          <w:sz w:val="21"/>
          <w:b/>
          <w:color w:val="000000"/>
        </w:rPr>
        <w:t>3、监督抽查的检验。</w:t>
      </w:r>
    </w:p>
    <w:p>
      <w:pPr>
        <w:pStyle w:val="null3"/>
        <w:ind w:firstLine="480"/>
        <w:jc w:val="both"/>
      </w:pPr>
      <w:r>
        <w:rPr>
          <w:sz w:val="21"/>
          <w:color w:val="000000"/>
        </w:rPr>
        <w:t>（</w:t>
      </w:r>
      <w:r>
        <w:rPr>
          <w:sz w:val="21"/>
          <w:color w:val="000000"/>
        </w:rPr>
        <w:t>1）监督抽样检验程序依据：根据市场监管总局发布的《产品质量监督抽查管理暂行办法》及广州市市场监督管理局印发的产品质量监督抽查实施方案、实施细则要求开展抽样检验。</w:t>
      </w:r>
    </w:p>
    <w:p>
      <w:pPr>
        <w:pStyle w:val="null3"/>
        <w:ind w:firstLine="480"/>
        <w:jc w:val="both"/>
      </w:pPr>
      <w:r>
        <w:rPr>
          <w:sz w:val="21"/>
          <w:color w:val="000000"/>
        </w:rPr>
        <w:t>（</w:t>
      </w:r>
      <w:r>
        <w:rPr>
          <w:sz w:val="21"/>
          <w:color w:val="000000"/>
        </w:rPr>
        <w:t>2）检验依据：抽样产品检测项目需执行相关标准、相关法律法规及国家有关规定，并按照抽样检验实施方案和实施细则的规定进行判定。</w:t>
      </w:r>
    </w:p>
    <w:p>
      <w:pPr>
        <w:pStyle w:val="null3"/>
        <w:ind w:firstLine="480"/>
        <w:jc w:val="both"/>
      </w:pPr>
      <w:r>
        <w:rPr>
          <w:sz w:val="21"/>
          <w:color w:val="000000"/>
        </w:rPr>
        <w:t>（</w:t>
      </w:r>
      <w:r>
        <w:rPr>
          <w:sz w:val="21"/>
          <w:color w:val="000000"/>
        </w:rPr>
        <w:t>3）样品检验：由检验单位负责，并对样品检验结果负责。</w:t>
      </w:r>
    </w:p>
    <w:p>
      <w:pPr>
        <w:pStyle w:val="null3"/>
        <w:ind w:firstLine="480"/>
        <w:jc w:val="both"/>
      </w:pPr>
      <w:r>
        <w:rPr>
          <w:sz w:val="21"/>
          <w:color w:val="000000"/>
        </w:rPr>
        <w:t>（</w:t>
      </w:r>
      <w:r>
        <w:rPr>
          <w:sz w:val="21"/>
          <w:color w:val="000000"/>
        </w:rPr>
        <w:t>4）检验时间：</w:t>
      </w:r>
      <w:r>
        <w:rPr>
          <w:sz w:val="21"/>
          <w:b/>
          <w:color w:val="000000"/>
        </w:rPr>
        <w:t>中标人应从实验室接收样品起</w:t>
      </w:r>
      <w:r>
        <w:rPr>
          <w:sz w:val="21"/>
          <w:b/>
          <w:color w:val="000000"/>
        </w:rPr>
        <w:t>15个工作日内出具检验报告，特殊情况需要延迟检验时间的，需经得采购人同意</w:t>
      </w:r>
      <w:r>
        <w:rPr>
          <w:sz w:val="21"/>
          <w:color w:val="000000"/>
        </w:rPr>
        <w:t>。对于除必要的检验记录之外，对于检验过程关键环节和样品关键细节拍照，有条件的可全程录像。</w:t>
      </w:r>
    </w:p>
    <w:p>
      <w:pPr>
        <w:pStyle w:val="null3"/>
        <w:ind w:firstLine="480"/>
        <w:jc w:val="both"/>
      </w:pPr>
      <w:r>
        <w:rPr>
          <w:sz w:val="21"/>
          <w:color w:val="000000"/>
        </w:rPr>
        <w:t>（</w:t>
      </w:r>
      <w:r>
        <w:rPr>
          <w:sz w:val="21"/>
          <w:color w:val="000000"/>
        </w:rPr>
        <w:t>5）结果判定：由中标人按照广州市市场监督管理局规定的产品质量监督抽查实施方案和细则对抽样产品进行判定。</w:t>
      </w:r>
    </w:p>
    <w:p>
      <w:pPr>
        <w:pStyle w:val="null3"/>
        <w:ind w:firstLine="480"/>
        <w:jc w:val="both"/>
      </w:pPr>
      <w:r>
        <w:rPr>
          <w:sz w:val="21"/>
          <w:color w:val="000000"/>
        </w:rPr>
        <w:t>（</w:t>
      </w:r>
      <w:r>
        <w:rPr>
          <w:sz w:val="21"/>
          <w:color w:val="000000"/>
        </w:rPr>
        <w:t>6）结果送达：检验单位出具检验报告后，由检验单位送达，送达要求按照广州市市场监督管理局相关规定和印发的产品质量监督抽查实施方案要求执行。</w:t>
      </w:r>
    </w:p>
    <w:p>
      <w:pPr>
        <w:pStyle w:val="null3"/>
        <w:ind w:firstLine="480"/>
        <w:jc w:val="both"/>
      </w:pPr>
      <w:r>
        <w:rPr>
          <w:sz w:val="21"/>
          <w:color w:val="000000"/>
        </w:rPr>
        <w:t>（</w:t>
      </w:r>
      <w:r>
        <w:rPr>
          <w:sz w:val="21"/>
          <w:color w:val="000000"/>
        </w:rPr>
        <w:t>7）配合复检：中标人要按照采购人要求做好样品复检配合工作，采购人按约定支付复检费用。</w:t>
      </w:r>
    </w:p>
    <w:p>
      <w:pPr>
        <w:pStyle w:val="null3"/>
        <w:ind w:firstLine="482"/>
        <w:jc w:val="both"/>
      </w:pPr>
      <w:r>
        <w:rPr>
          <w:sz w:val="21"/>
          <w:b/>
          <w:color w:val="000000"/>
        </w:rPr>
        <w:t>4、检验结果的处理</w:t>
      </w:r>
    </w:p>
    <w:p>
      <w:pPr>
        <w:pStyle w:val="null3"/>
        <w:ind w:firstLine="480"/>
        <w:jc w:val="both"/>
      </w:pPr>
      <w:r>
        <w:rPr>
          <w:sz w:val="21"/>
          <w:color w:val="000000"/>
        </w:rPr>
        <w:t>（</w:t>
      </w:r>
      <w:r>
        <w:rPr>
          <w:sz w:val="21"/>
          <w:color w:val="000000"/>
        </w:rPr>
        <w:t>1）检验结论的出具。抽检结果未发现所检项目不合格的，由中标人出具本次抽检样本所检项目未发现不合格的结论；检验结果发现所检项目不合格的则判定为本次抽检监督抽查（核查）不合格。</w:t>
      </w:r>
    </w:p>
    <w:p>
      <w:pPr>
        <w:pStyle w:val="null3"/>
        <w:ind w:firstLine="480"/>
        <w:jc w:val="both"/>
      </w:pPr>
      <w:r>
        <w:rPr>
          <w:sz w:val="21"/>
          <w:color w:val="000000"/>
        </w:rPr>
        <w:t>（</w:t>
      </w:r>
      <w:r>
        <w:rPr>
          <w:sz w:val="21"/>
          <w:color w:val="000000"/>
        </w:rPr>
        <w:t>2）检验报告的提供。中标人应在出具检验结果3日内，将检验结果录入采购人指定的质量监督管理系统。被抽检样品判定为不合格的，中标人应向采购人提供检验报告原件（须附相应样品彩色照片），以及检验报告、抽样单电子版（PDF格式）。</w:t>
      </w:r>
    </w:p>
    <w:p>
      <w:pPr>
        <w:pStyle w:val="null3"/>
        <w:ind w:firstLine="480"/>
        <w:jc w:val="both"/>
      </w:pPr>
      <w:r>
        <w:rPr>
          <w:sz w:val="21"/>
          <w:color w:val="000000"/>
        </w:rPr>
        <w:t>（</w:t>
      </w:r>
      <w:r>
        <w:rPr>
          <w:sz w:val="21"/>
          <w:color w:val="000000"/>
        </w:rPr>
        <w:t>3）检验报告寄送。检验结果未发现不合格的，中标人应当自本次任务结束后的7个工作日内将检验结果通知书投递被抽查者；检验结果不合格的，中标人应当自检验结果出具之日起3日内将检验报告及相关文书（一式三份，含附录）投递至各抽检地所在区市场监督管理局、销售者及标称生产者。属于网络抽样的，还应将检验结果按照相关规定书面告知电子商务平台经营者和样品标称的生产者。对于检验结果不合格的，中标人应实时跟踪快递投递情况，及时将快递签收信息导入采购人制定的信息化管理系统，并于当次任务结束前将快递签收情况及时反馈采购人。</w:t>
      </w:r>
    </w:p>
    <w:p>
      <w:pPr>
        <w:pStyle w:val="null3"/>
        <w:ind w:firstLine="480"/>
        <w:jc w:val="both"/>
      </w:pPr>
      <w:r>
        <w:rPr>
          <w:sz w:val="21"/>
          <w:color w:val="000000"/>
        </w:rPr>
        <w:t>（</w:t>
      </w:r>
      <w:r>
        <w:rPr>
          <w:sz w:val="21"/>
          <w:color w:val="000000"/>
        </w:rPr>
        <w:t>4）样品处理。检验结果为未发现不合格的样品，备用样品封存在被抽查企业的，中标人应当及时通知被抽查企业解除备用样品封存状态。检验结果为不合格的样品保存至检验结果异议期满三个月后方能进行处理。中标人应当按照采购人规定要求制定专门的制度对样品进行处置，并接受采购人监督。</w:t>
      </w:r>
    </w:p>
    <w:p>
      <w:pPr>
        <w:pStyle w:val="null3"/>
        <w:ind w:firstLine="480"/>
        <w:jc w:val="both"/>
      </w:pPr>
      <w:r>
        <w:rPr>
          <w:sz w:val="21"/>
          <w:color w:val="000000"/>
        </w:rPr>
        <w:t>（</w:t>
      </w:r>
      <w:r>
        <w:rPr>
          <w:sz w:val="21"/>
          <w:color w:val="000000"/>
        </w:rPr>
        <w:t>5）工作总结。在检验过程中，已完成的产品检验结果显示存在影响人身健康财产安全系统性、行业性或区域性质风险的，中标人应在该品种完成检验之后起5个工作日内向采购人提交监管建议报告和消费提醒建议。中标人应在规定时间内完成监督抽查任务，并将加盖公章的书面总结、信息公开稿、绩效统计表、不合格产品汇总表和费用结算表报送采购人，同时将监督抽查总结电子文档上传原广州市质量技术监督局综合业务管理系统或采购人指定的信息化管理系统。</w:t>
      </w:r>
    </w:p>
    <w:p>
      <w:pPr>
        <w:pStyle w:val="null3"/>
        <w:ind w:firstLine="480"/>
        <w:jc w:val="both"/>
      </w:pPr>
      <w:r>
        <w:rPr>
          <w:sz w:val="21"/>
          <w:color w:val="000000"/>
        </w:rPr>
        <w:t>（</w:t>
      </w:r>
      <w:r>
        <w:rPr>
          <w:sz w:val="21"/>
          <w:color w:val="000000"/>
        </w:rPr>
        <w:t>6）检验结果异议的处理。样品标称生产者或被抽样的经营者对检验结果有异议的，可自收到检验结果通知书之日起15日内，向广州市市场监督管理局提出书面复检申请。广州市市场监督管理局受理复检申请后，应当及时确定具备法定质资的复检机构，并书面通知复检申请人和中标人。被抽样生产者、销售者隐匿、转移、变卖、损毁备用样品的，应当终止复检，并以初检结论为最终结论。对不合格项目复检时，应当按照有关抽检程序规定对备用样品进行检验。复检机构应当及时将复检结果报送广州市市场监督管理局及不合格产品企业所在区局。复检费用由中标人支付。复检结果为最终结论。中标人应配合采购人做好异议复检工作。</w:t>
      </w:r>
    </w:p>
    <w:p>
      <w:pPr>
        <w:pStyle w:val="null3"/>
        <w:ind w:firstLine="480"/>
        <w:jc w:val="both"/>
      </w:pPr>
      <w:r>
        <w:rPr>
          <w:sz w:val="21"/>
          <w:color w:val="000000"/>
        </w:rPr>
        <w:t>（</w:t>
      </w:r>
      <w:r>
        <w:rPr>
          <w:sz w:val="21"/>
          <w:color w:val="000000"/>
        </w:rPr>
        <w:t>7）为便于对不合格产品的后续处理，检验结论应进行合格性判定，同时，对不合格产品应说明不符合的产品执行标准、不合格严重程度、是否实物质量不合格等情况。抽检结果不合格的，中标人应随检验报告附有对结论判定依据的类型和不合格危害严重程度进行标注的附录（附录只作为采购人执法内部参考依据，不对外公开）。</w:t>
      </w:r>
    </w:p>
    <w:p>
      <w:pPr>
        <w:pStyle w:val="null3"/>
        <w:ind w:firstLine="480"/>
        <w:jc w:val="both"/>
      </w:pPr>
      <w:r>
        <w:rPr>
          <w:sz w:val="21"/>
          <w:color w:val="000000"/>
        </w:rPr>
        <w:t>（</w:t>
      </w:r>
      <w:r>
        <w:rPr>
          <w:sz w:val="21"/>
          <w:color w:val="000000"/>
        </w:rPr>
        <w:t>8）为保证检验结果的顺利通知，邮寄必须选择EMS投递，如遇样品标称生产者地址不详投递失败的，中标人应自收到退件当日重新核查标称生产者的地址并组织第二次投递，第二次投递失败的征得采购人同意后移交采购人处理。全部不合格检验结果邮寄工作结束后，中标人应及时将投递送达日期报采购人（需附投递情况查询结果截图）。</w:t>
      </w:r>
    </w:p>
    <w:p>
      <w:pPr>
        <w:pStyle w:val="null3"/>
        <w:ind w:firstLine="480"/>
        <w:jc w:val="both"/>
      </w:pPr>
      <w:r>
        <w:rPr>
          <w:sz w:val="21"/>
          <w:color w:val="000000"/>
        </w:rPr>
        <w:t>（</w:t>
      </w:r>
      <w:r>
        <w:rPr>
          <w:sz w:val="21"/>
          <w:color w:val="000000"/>
        </w:rPr>
        <w:t>9）不合格检验报告及抽样工作单均要扫描为电子版（PDF彩色格式），在不合格检验报告寄出的同时报采购人；各类汇总表一式一份，总结一式一份，在初检结束时报送采购人，如复检结果导致汇总表、总结数据变化的，中标人应在所有复检结果出具后重新报送。</w:t>
      </w:r>
    </w:p>
    <w:p>
      <w:pPr>
        <w:pStyle w:val="null3"/>
        <w:ind w:firstLine="480"/>
        <w:jc w:val="both"/>
      </w:pPr>
      <w:r>
        <w:rPr>
          <w:sz w:val="21"/>
          <w:color w:val="000000"/>
        </w:rPr>
        <w:t>（</w:t>
      </w:r>
      <w:r>
        <w:rPr>
          <w:sz w:val="21"/>
          <w:color w:val="000000"/>
        </w:rPr>
        <w:t>10）中标人对其抽取的样品负责，检验结果反映对送检样品的真实评价。</w:t>
      </w:r>
    </w:p>
    <w:p>
      <w:pPr>
        <w:pStyle w:val="null3"/>
        <w:ind w:firstLine="480"/>
        <w:jc w:val="both"/>
      </w:pPr>
      <w:r>
        <w:rPr>
          <w:sz w:val="21"/>
          <w:color w:val="000000"/>
        </w:rPr>
        <w:t>（</w:t>
      </w:r>
      <w:r>
        <w:rPr>
          <w:sz w:val="21"/>
          <w:color w:val="000000"/>
        </w:rPr>
        <w:t>11）检验结果异议期结束后30天内，中标人按采购人规定要求对样品进行处理，所有样品的处理应按规定类别实施，并填写《样品处理单》（一式两份），并将处理票据、录像或照片附后，由中标人签字、盖章后报采购人。</w:t>
      </w:r>
    </w:p>
    <w:p>
      <w:pPr>
        <w:pStyle w:val="null3"/>
        <w:ind w:firstLine="482"/>
        <w:jc w:val="both"/>
      </w:pPr>
      <w:r>
        <w:rPr>
          <w:sz w:val="21"/>
          <w:b/>
          <w:color w:val="000000"/>
        </w:rPr>
        <w:t>★（12）采购人将在检验结论为“未发现不合格”</w:t>
      </w:r>
      <w:r>
        <w:rPr>
          <w:sz w:val="21"/>
          <w:b/>
        </w:rPr>
        <w:t>的检测报告中，抽取一定批次数的产品进行随机复验，其中采购包</w:t>
      </w:r>
      <w:r>
        <w:rPr>
          <w:sz w:val="21"/>
          <w:b/>
        </w:rPr>
        <w:t>1随机复验2</w:t>
      </w:r>
      <w:r>
        <w:rPr>
          <w:sz w:val="21"/>
          <w:b/>
        </w:rPr>
        <w:t>0</w:t>
      </w:r>
      <w:r>
        <w:rPr>
          <w:sz w:val="21"/>
          <w:b/>
        </w:rPr>
        <w:t>批次；采购包</w:t>
      </w:r>
      <w:r>
        <w:rPr>
          <w:sz w:val="21"/>
          <w:b/>
        </w:rPr>
        <w:t>2、3</w:t>
      </w:r>
      <w:r>
        <w:rPr>
          <w:sz w:val="21"/>
          <w:b/>
        </w:rPr>
        <w:t>、</w:t>
      </w:r>
      <w:r>
        <w:rPr>
          <w:sz w:val="21"/>
          <w:b/>
        </w:rPr>
        <w:t>4</w:t>
      </w:r>
      <w:r>
        <w:rPr>
          <w:sz w:val="21"/>
          <w:b/>
        </w:rPr>
        <w:t>各随机复验</w:t>
      </w:r>
      <w:r>
        <w:rPr>
          <w:sz w:val="21"/>
          <w:b/>
        </w:rPr>
        <w:t>15批次；采购包5、6</w:t>
      </w:r>
      <w:r>
        <w:rPr>
          <w:sz w:val="21"/>
          <w:b/>
        </w:rPr>
        <w:t>、</w:t>
      </w:r>
      <w:r>
        <w:rPr>
          <w:sz w:val="21"/>
          <w:b/>
        </w:rPr>
        <w:t>7、8</w:t>
      </w:r>
      <w:r>
        <w:rPr>
          <w:sz w:val="21"/>
          <w:b/>
        </w:rPr>
        <w:t>各随机复验</w:t>
      </w:r>
      <w:r>
        <w:rPr>
          <w:sz w:val="21"/>
          <w:b/>
        </w:rPr>
        <w:t>10批次。各采购包随机复验产生的费用由中标人承担。（投标时提供承诺函，格式自拟）</w:t>
      </w:r>
    </w:p>
    <w:p>
      <w:pPr>
        <w:pStyle w:val="null3"/>
        <w:ind w:firstLine="482"/>
        <w:jc w:val="both"/>
      </w:pPr>
      <w:r>
        <w:rPr>
          <w:sz w:val="21"/>
          <w:b/>
        </w:rPr>
        <w:t>（五）工作要求</w:t>
      </w:r>
    </w:p>
    <w:p>
      <w:pPr>
        <w:pStyle w:val="null3"/>
        <w:ind w:firstLine="480"/>
        <w:jc w:val="both"/>
      </w:pPr>
      <w:r>
        <w:rPr>
          <w:sz w:val="21"/>
        </w:rPr>
        <w:t>（</w:t>
      </w:r>
      <w:r>
        <w:rPr>
          <w:sz w:val="21"/>
        </w:rPr>
        <w:t>1）中标人要按照广州市市场监督管理局相关规定要求以及印发的产品</w:t>
      </w:r>
      <w:r>
        <w:rPr>
          <w:sz w:val="21"/>
          <w:color w:val="000000"/>
        </w:rPr>
        <w:t>质量监督抽查实施方案、实施细则要求完成抽检任务，并及时报送相关材料。具体时间节点为本合同签订之日起一年内，中标人应按要求实施并完成技术服务工作。</w:t>
      </w:r>
    </w:p>
    <w:p>
      <w:pPr>
        <w:pStyle w:val="null3"/>
        <w:ind w:firstLine="480"/>
        <w:jc w:val="both"/>
      </w:pPr>
      <w:r>
        <w:rPr>
          <w:sz w:val="21"/>
          <w:color w:val="000000"/>
        </w:rPr>
        <w:t>（</w:t>
      </w:r>
      <w:r>
        <w:rPr>
          <w:sz w:val="21"/>
          <w:color w:val="000000"/>
        </w:rPr>
        <w:t>2）中标人要配合监督抽查后处理部门做好不合格产品生产企业整改复查工作，负责相关复查抽样、检验、出具报告等，不得向企业收取费用。如果复查机构不是中标人的，复查检验费用由中标人向复查机构支付。</w:t>
      </w:r>
    </w:p>
    <w:p>
      <w:pPr>
        <w:pStyle w:val="null3"/>
        <w:ind w:firstLine="480"/>
        <w:jc w:val="both"/>
      </w:pPr>
      <w:r>
        <w:rPr>
          <w:sz w:val="21"/>
          <w:color w:val="000000"/>
        </w:rPr>
        <w:t>（</w:t>
      </w:r>
      <w:r>
        <w:rPr>
          <w:sz w:val="21"/>
          <w:color w:val="000000"/>
        </w:rPr>
        <w:t>3）中标人应遵循职业操守，尽职尽责，根据相关规范及要求开展样品的抽样、检验及判定工作，并且按抽查方案要求出具检验报告。同等条件下，中标人应优先完成采购人委托的抽样检验工作。</w:t>
      </w:r>
    </w:p>
    <w:p>
      <w:pPr>
        <w:pStyle w:val="null3"/>
        <w:ind w:firstLine="480"/>
        <w:jc w:val="both"/>
      </w:pPr>
      <w:r>
        <w:rPr>
          <w:sz w:val="21"/>
          <w:color w:val="000000"/>
        </w:rPr>
        <w:t>（</w:t>
      </w:r>
      <w:r>
        <w:rPr>
          <w:sz w:val="21"/>
          <w:color w:val="000000"/>
        </w:rPr>
        <w:t>4）中标人对检验结果的真实性负责，确保不提供虚假数据、不出具虚假结论。由于虚假、错误检验数据和结论而给相关当事人造成损失的，或者给社会带来不良影响的，由中标人承担相应责任。中标人出现弄虚作假的情况，3年内不得承担抽检任务，并记入相关信用系统。</w:t>
      </w:r>
    </w:p>
    <w:p>
      <w:pPr>
        <w:pStyle w:val="null3"/>
        <w:ind w:firstLine="480"/>
        <w:jc w:val="both"/>
      </w:pPr>
      <w:r>
        <w:rPr>
          <w:sz w:val="21"/>
          <w:color w:val="000000"/>
        </w:rPr>
        <w:t>（</w:t>
      </w:r>
      <w:r>
        <w:rPr>
          <w:sz w:val="21"/>
          <w:color w:val="000000"/>
        </w:rPr>
        <w:t>5）抽样及检验机构在执行监督抽查任务时不得利用市级监督抽查任务开展任何委托检验等收费服务。</w:t>
      </w:r>
    </w:p>
    <w:p>
      <w:pPr>
        <w:pStyle w:val="null3"/>
        <w:ind w:firstLine="480"/>
        <w:jc w:val="both"/>
      </w:pPr>
      <w:r>
        <w:rPr>
          <w:sz w:val="21"/>
          <w:color w:val="000000"/>
        </w:rPr>
        <w:t>（</w:t>
      </w:r>
      <w:r>
        <w:rPr>
          <w:sz w:val="21"/>
          <w:color w:val="000000"/>
        </w:rPr>
        <w:t>6）涉及抽查的全部情况包括抽样信息、检验数据及结果，技术服务机构必须保密，除委托单位授权外，不得向其他任何单位与个人透露。</w:t>
      </w:r>
    </w:p>
    <w:p>
      <w:pPr>
        <w:pStyle w:val="null3"/>
        <w:ind w:firstLine="480"/>
        <w:jc w:val="both"/>
      </w:pPr>
      <w:r>
        <w:rPr>
          <w:sz w:val="21"/>
          <w:color w:val="000000"/>
        </w:rPr>
        <w:t>（</w:t>
      </w:r>
      <w:r>
        <w:rPr>
          <w:sz w:val="21"/>
          <w:color w:val="000000"/>
        </w:rPr>
        <w:t>7）技术服务机构必须保证抽检过程公平、公正。技术服务机构不得转包抽检任务，未经同意不得将任务进行分包。</w:t>
      </w:r>
    </w:p>
    <w:p>
      <w:pPr>
        <w:pStyle w:val="null3"/>
        <w:ind w:firstLine="480"/>
        <w:jc w:val="both"/>
      </w:pPr>
      <w:r>
        <w:rPr>
          <w:sz w:val="21"/>
          <w:color w:val="000000"/>
        </w:rPr>
        <w:t>（</w:t>
      </w:r>
      <w:r>
        <w:rPr>
          <w:sz w:val="21"/>
          <w:color w:val="000000"/>
        </w:rPr>
        <w:t>8）投标人在投标时须承诺能够按采购人要求能完成任务，</w:t>
      </w:r>
      <w:r>
        <w:rPr>
          <w:sz w:val="21"/>
          <w:b/>
          <w:color w:val="000000"/>
        </w:rPr>
        <w:t>（投标时提供承诺函，格式自拟）</w:t>
      </w:r>
      <w:r>
        <w:rPr>
          <w:sz w:val="21"/>
          <w:color w:val="000000"/>
        </w:rPr>
        <w:t>，如在中标后未能够按照采购人的要求完成，则视为毁约并承担有关法律责任。采购人提出的完成期限超出合理范围，或存在不可抗拒原因的除外。</w:t>
      </w:r>
    </w:p>
    <w:p>
      <w:pPr>
        <w:pStyle w:val="null3"/>
        <w:ind w:firstLine="480"/>
        <w:jc w:val="both"/>
      </w:pPr>
      <w:r>
        <w:rPr>
          <w:sz w:val="21"/>
          <w:color w:val="000000"/>
        </w:rPr>
        <w:t>（</w:t>
      </w:r>
      <w:r>
        <w:rPr>
          <w:sz w:val="21"/>
          <w:color w:val="000000"/>
        </w:rPr>
        <w:t>9）中标人承诺，按照采购人要求无偿承担当年度监督抽查数据分析工作，为采购人决策提供技术支持。</w:t>
      </w:r>
      <w:r>
        <w:rPr>
          <w:sz w:val="21"/>
          <w:b/>
          <w:color w:val="000000"/>
        </w:rPr>
        <w:t>（投标时提供承诺函，格式自拟）</w:t>
      </w:r>
    </w:p>
    <w:p>
      <w:pPr>
        <w:pStyle w:val="null3"/>
        <w:ind w:firstLine="480"/>
        <w:jc w:val="both"/>
      </w:pPr>
      <w:r>
        <w:rPr>
          <w:sz w:val="21"/>
          <w:color w:val="000000"/>
        </w:rPr>
        <w:t>（</w:t>
      </w:r>
      <w:r>
        <w:rPr>
          <w:sz w:val="21"/>
          <w:color w:val="000000"/>
        </w:rPr>
        <w:t>10）当发生重大工业产品安全突发事件，或者广州市市场监管系统（含区局及其派出机构）在查办重大工业产品安全案件时，采购人对案件稽查，应急抽检的响应性，及时性要求较高，中标人应当及时响应，接到指令后第一时间到达现场。</w:t>
      </w:r>
    </w:p>
    <w:p>
      <w:pPr>
        <w:pStyle w:val="null3"/>
        <w:ind w:firstLine="482"/>
        <w:jc w:val="both"/>
      </w:pPr>
      <w:r>
        <w:rPr>
          <w:sz w:val="21"/>
          <w:b/>
          <w:color w:val="000000"/>
        </w:rPr>
        <w:t>（六）承检能力要求</w:t>
      </w:r>
    </w:p>
    <w:p>
      <w:pPr>
        <w:pStyle w:val="null3"/>
        <w:ind w:firstLine="480"/>
        <w:jc w:val="both"/>
      </w:pPr>
      <w:r>
        <w:rPr>
          <w:sz w:val="21"/>
          <w:color w:val="000000"/>
        </w:rPr>
        <w:t>技术服务机构应具备与产品抽样检验工作相适应的检验条件和能力，具有相关专业高级职称技术人员，有能独立承担产品质量检验工作的实验室，有符合采购人要求的抽样工作条件，包括可上网的笔记本电脑或平板电脑，移动打印机、相机、摄像设备等，有相应的检验设备、手段、办法以及专业人员，能独立承担产品质量抽样检验工作。</w:t>
      </w:r>
      <w:r>
        <w:rPr>
          <w:sz w:val="21"/>
          <w:b/>
          <w:color w:val="000000"/>
        </w:rPr>
        <w:t>提交相关证明文件。</w:t>
      </w:r>
    </w:p>
    <w:p>
      <w:pPr>
        <w:pStyle w:val="null3"/>
        <w:ind w:firstLine="482"/>
        <w:jc w:val="both"/>
      </w:pPr>
      <w:r>
        <w:rPr>
          <w:sz w:val="21"/>
          <w:b/>
          <w:color w:val="000000"/>
        </w:rPr>
        <w:t>（七）应急工作实施</w:t>
      </w:r>
    </w:p>
    <w:p>
      <w:pPr>
        <w:pStyle w:val="null3"/>
        <w:ind w:firstLine="480"/>
        <w:jc w:val="both"/>
      </w:pPr>
      <w:r>
        <w:rPr>
          <w:sz w:val="21"/>
          <w:color w:val="000000"/>
        </w:rPr>
        <w:t>根据采购人需求，在应急检验处理情况下，由双方主要负责人协商临时检验方案，中标人应积极配合（在工作时间内</w:t>
      </w:r>
      <w:r>
        <w:rPr>
          <w:sz w:val="21"/>
          <w:color w:val="000000"/>
        </w:rPr>
        <w:t>0.5小时内响应，在非工作时间内0.75小时内响应）采购人开展应急情况检验。中标人应有应急制度，制定相应应急方案，快速完成应急抽检，同时对出现的产品问题进行分析，并提出监管建议。本项目实施期间，中标人承诺根据采购人需要安排专业技术人员在采购人现场提供技术支持工作。</w:t>
      </w:r>
    </w:p>
    <w:p>
      <w:pPr>
        <w:pStyle w:val="null3"/>
        <w:ind w:firstLine="482"/>
        <w:jc w:val="both"/>
      </w:pPr>
      <w:r>
        <w:rPr>
          <w:sz w:val="21"/>
          <w:b/>
          <w:color w:val="000000"/>
        </w:rPr>
        <w:t>（八）服务成果形式</w:t>
      </w:r>
    </w:p>
    <w:p>
      <w:pPr>
        <w:pStyle w:val="null3"/>
        <w:ind w:firstLine="480"/>
        <w:jc w:val="both"/>
      </w:pPr>
      <w:r>
        <w:rPr>
          <w:sz w:val="21"/>
          <w:color w:val="000000"/>
        </w:rPr>
        <w:t>中标人应按照专业操守尽职尽责，根据《中华人民共和国产品质量法》《产品质量监督抽查管理暂行办法》《中华人民共和国食品安全法》《广州市市场监督管理局产品质量监督抽查工作暂行指引》等规定进行样品的抽样、检验及判定工作，并且按每次送检样品相应委托协议书所约定日期出具检验报告；在采购人与第三方同等的条件下，中标人应优先完成对采购人的检验任务；中标人应承担采购人委托的其他应急抽检及复检工作任务。</w:t>
      </w:r>
    </w:p>
    <w:p>
      <w:pPr>
        <w:pStyle w:val="null3"/>
        <w:ind w:firstLine="482"/>
        <w:jc w:val="both"/>
      </w:pPr>
      <w:r>
        <w:rPr>
          <w:sz w:val="21"/>
          <w:b/>
          <w:color w:val="000000"/>
        </w:rPr>
        <w:t>（九）费用安排</w:t>
      </w:r>
    </w:p>
    <w:p>
      <w:pPr>
        <w:pStyle w:val="null3"/>
        <w:ind w:firstLine="480"/>
        <w:jc w:val="both"/>
      </w:pPr>
      <w:r>
        <w:rPr>
          <w:sz w:val="21"/>
          <w:color w:val="000000"/>
        </w:rPr>
        <w:t>（</w:t>
      </w:r>
      <w:r>
        <w:rPr>
          <w:sz w:val="21"/>
          <w:color w:val="000000"/>
        </w:rPr>
        <w:t>1）本项目各采购包为固定总价，包含中标人技术服务费用（包括但不限于购样费、邮寄费、复检费、复查费、复验费、样品处置费和细则评审费等）和检验费等含税费用。抽样产生的费用由中标人自行解决。</w:t>
      </w:r>
    </w:p>
    <w:p>
      <w:pPr>
        <w:pStyle w:val="null3"/>
        <w:ind w:firstLine="482"/>
        <w:jc w:val="both"/>
      </w:pPr>
      <w:r>
        <w:rPr>
          <w:sz w:val="21"/>
          <w:b/>
          <w:color w:val="000000"/>
        </w:rPr>
        <w:t>★（2）本项目投标报价以粤价 [2002] 170号《广东省产品质量监督检验收费标准》检验费单价为基准价，并以采购包为单位采用投标</w:t>
      </w:r>
      <w:r>
        <w:rPr>
          <w:sz w:val="21"/>
          <w:b/>
          <w:color w:val="000000"/>
        </w:rPr>
        <w:t>折扣</w:t>
      </w:r>
      <w:r>
        <w:rPr>
          <w:sz w:val="21"/>
          <w:b/>
          <w:color w:val="000000"/>
        </w:rPr>
        <w:t>率的方式进行报价（投标</w:t>
      </w:r>
      <w:r>
        <w:rPr>
          <w:sz w:val="21"/>
          <w:b/>
          <w:color w:val="000000"/>
        </w:rPr>
        <w:t>折扣</w:t>
      </w:r>
      <w:r>
        <w:rPr>
          <w:sz w:val="21"/>
          <w:b/>
          <w:color w:val="000000"/>
        </w:rPr>
        <w:t>率范围</w:t>
      </w:r>
      <w:r>
        <w:rPr>
          <w:sz w:val="21"/>
          <w:b/>
          <w:color w:val="000000"/>
        </w:rPr>
        <w:t>0%</w:t>
      </w:r>
      <w:r>
        <w:rPr>
          <w:sz w:val="21"/>
          <w:b/>
          <w:color w:val="000000"/>
        </w:rPr>
        <w:t>＜</w:t>
      </w:r>
      <w:r>
        <w:rPr>
          <w:sz w:val="21"/>
          <w:b/>
          <w:color w:val="000000"/>
        </w:rPr>
        <w:t>投标折扣率</w:t>
      </w:r>
      <w:r>
        <w:rPr>
          <w:sz w:val="21"/>
          <w:b/>
          <w:color w:val="000000"/>
        </w:rPr>
        <w:t>≤</w:t>
      </w:r>
      <w:r>
        <w:rPr>
          <w:sz w:val="21"/>
          <w:b/>
          <w:color w:val="000000"/>
        </w:rPr>
        <w:t>100%）。所报的</w:t>
      </w:r>
      <w:r>
        <w:rPr>
          <w:sz w:val="21"/>
          <w:b/>
          <w:color w:val="000000"/>
        </w:rPr>
        <w:t>折扣</w:t>
      </w:r>
      <w:r>
        <w:rPr>
          <w:sz w:val="21"/>
          <w:b/>
          <w:color w:val="000000"/>
        </w:rPr>
        <w:t>率应当适用于该项目对应采购包所有类别检验项目。本项目不接受有选择性的投标报价，否则将按无效投标处理。</w:t>
      </w:r>
    </w:p>
    <w:p>
      <w:pPr>
        <w:pStyle w:val="null3"/>
        <w:ind w:firstLine="480"/>
        <w:jc w:val="both"/>
      </w:pPr>
      <w:r>
        <w:rPr>
          <w:sz w:val="21"/>
          <w:color w:val="000000"/>
        </w:rPr>
        <w:t>（</w:t>
      </w:r>
      <w:r>
        <w:rPr>
          <w:sz w:val="21"/>
          <w:color w:val="000000"/>
        </w:rPr>
        <w:t>3）所有项目各单项检验费用按粤价[2002]170号文相应单项检验费用作为该项目的单项检验费用的报价基础，实际单项检验费用=粤价[2002]170号文规定的单项检验费用×所投采购包的中标</w:t>
      </w:r>
      <w:r>
        <w:rPr>
          <w:sz w:val="21"/>
          <w:color w:val="000000"/>
        </w:rPr>
        <w:t>折扣</w:t>
      </w:r>
      <w:r>
        <w:rPr>
          <w:sz w:val="21"/>
          <w:color w:val="000000"/>
        </w:rPr>
        <w:t>率；所检项目未在粤价</w:t>
      </w:r>
      <w:r>
        <w:rPr>
          <w:sz w:val="21"/>
          <w:color w:val="000000"/>
        </w:rPr>
        <w:t>[2002] 170号文中定价的，以中标人报备物价局对外收费标准或对外公示的收费标准为基准价；以上规定不能确定计价的，由双方协商确定。实际单项检验项目检验费=基准价×所投采购包的中标</w:t>
      </w:r>
      <w:r>
        <w:rPr>
          <w:sz w:val="21"/>
          <w:color w:val="000000"/>
        </w:rPr>
        <w:t>折扣</w:t>
      </w:r>
      <w:r>
        <w:rPr>
          <w:sz w:val="21"/>
          <w:color w:val="000000"/>
        </w:rPr>
        <w:t>率。</w:t>
      </w:r>
    </w:p>
    <w:p>
      <w:pPr>
        <w:pStyle w:val="null3"/>
        <w:ind w:firstLine="480"/>
        <w:jc w:val="both"/>
      </w:pPr>
      <w:r>
        <w:rPr>
          <w:sz w:val="21"/>
          <w:color w:val="000000"/>
        </w:rPr>
        <w:t>（</w:t>
      </w:r>
      <w:r>
        <w:rPr>
          <w:sz w:val="21"/>
          <w:color w:val="000000"/>
        </w:rPr>
        <w:t>4）技术服务费和检验费在抽检工作完成后由采购人根据中标人提供的合法有效发票经结算验收后按实支付。</w:t>
      </w:r>
    </w:p>
    <w:p>
      <w:pPr>
        <w:pStyle w:val="null3"/>
        <w:ind w:firstLine="482"/>
        <w:jc w:val="both"/>
      </w:pPr>
      <w:r>
        <w:rPr>
          <w:sz w:val="21"/>
          <w:b/>
          <w:color w:val="000000"/>
        </w:rPr>
        <w:t>（十）相关技术服务</w:t>
      </w:r>
    </w:p>
    <w:p>
      <w:pPr>
        <w:pStyle w:val="null3"/>
        <w:ind w:firstLine="480"/>
        <w:jc w:val="both"/>
      </w:pPr>
      <w:r>
        <w:rPr>
          <w:sz w:val="21"/>
          <w:color w:val="000000"/>
        </w:rPr>
        <w:t>中标人根据采购人的工作需求，提供以下技术服务：</w:t>
      </w:r>
    </w:p>
    <w:p>
      <w:pPr>
        <w:pStyle w:val="null3"/>
        <w:ind w:firstLine="480"/>
        <w:jc w:val="both"/>
      </w:pPr>
      <w:r>
        <w:rPr>
          <w:sz w:val="21"/>
          <w:color w:val="000000"/>
        </w:rPr>
        <w:t>（</w:t>
      </w:r>
      <w:r>
        <w:rPr>
          <w:sz w:val="21"/>
          <w:color w:val="000000"/>
        </w:rPr>
        <w:t>1）发展前沿检测分析、科研能力，积极参与工业产品相关标准或规范文件的制订，参与相关研究课题，为应对工业产品安全事件提供技术支持。</w:t>
      </w:r>
    </w:p>
    <w:p>
      <w:pPr>
        <w:pStyle w:val="null3"/>
        <w:ind w:firstLine="480"/>
        <w:jc w:val="both"/>
      </w:pPr>
      <w:r>
        <w:rPr>
          <w:sz w:val="21"/>
          <w:color w:val="000000"/>
        </w:rPr>
        <w:t>（</w:t>
      </w:r>
      <w:r>
        <w:rPr>
          <w:sz w:val="21"/>
          <w:color w:val="000000"/>
        </w:rPr>
        <w:t>2）工业产品安全宣传活动中的咨询、检测、宣讲等服务。</w:t>
      </w:r>
    </w:p>
    <w:p>
      <w:pPr>
        <w:pStyle w:val="null3"/>
        <w:ind w:firstLine="480"/>
        <w:jc w:val="both"/>
      </w:pPr>
      <w:r>
        <w:rPr>
          <w:sz w:val="21"/>
          <w:color w:val="000000"/>
        </w:rPr>
        <w:t>（</w:t>
      </w:r>
      <w:r>
        <w:rPr>
          <w:sz w:val="21"/>
          <w:color w:val="000000"/>
        </w:rPr>
        <w:t>3）新闻发布、应急处置等相关工作中的技术支持。</w:t>
      </w:r>
    </w:p>
    <w:p>
      <w:pPr>
        <w:pStyle w:val="null3"/>
        <w:ind w:firstLine="480"/>
        <w:jc w:val="both"/>
      </w:pPr>
      <w:r>
        <w:rPr>
          <w:sz w:val="21"/>
          <w:color w:val="000000"/>
        </w:rPr>
        <w:t>（</w:t>
      </w:r>
      <w:r>
        <w:rPr>
          <w:sz w:val="21"/>
          <w:color w:val="000000"/>
        </w:rPr>
        <w:t>4）安排专家接受咨询、参加研讨、提出建议等。</w:t>
      </w:r>
    </w:p>
    <w:p>
      <w:pPr>
        <w:pStyle w:val="null3"/>
        <w:ind w:firstLine="482"/>
        <w:jc w:val="both"/>
      </w:pPr>
      <w:r>
        <w:rPr>
          <w:sz w:val="21"/>
          <w:b/>
          <w:color w:val="000000"/>
        </w:rPr>
        <w:t>★（5）派出专家协助完成统计分析报告的编撰等技术服务。（投标时提供承诺函，格式自拟）</w:t>
      </w:r>
    </w:p>
    <w:p>
      <w:pPr>
        <w:pStyle w:val="null3"/>
        <w:ind w:firstLine="480"/>
        <w:jc w:val="both"/>
      </w:pPr>
      <w:r>
        <w:rPr>
          <w:sz w:val="21"/>
          <w:color w:val="000000"/>
        </w:rPr>
        <w:t>（</w:t>
      </w:r>
      <w:r>
        <w:rPr>
          <w:sz w:val="21"/>
          <w:color w:val="000000"/>
        </w:rPr>
        <w:t>6）其他根据工作提出的技术服务。</w:t>
      </w:r>
    </w:p>
    <w:p>
      <w:pPr>
        <w:pStyle w:val="null3"/>
        <w:ind w:firstLine="482"/>
        <w:jc w:val="both"/>
      </w:pPr>
      <w:r>
        <w:rPr>
          <w:sz w:val="21"/>
          <w:b/>
          <w:color w:val="000000"/>
        </w:rPr>
        <w:t>（十一）其他要求</w:t>
      </w:r>
    </w:p>
    <w:p>
      <w:pPr>
        <w:pStyle w:val="null3"/>
        <w:ind w:firstLine="482"/>
        <w:jc w:val="both"/>
      </w:pPr>
      <w:r>
        <w:rPr>
          <w:sz w:val="21"/>
          <w:b/>
          <w:color w:val="000000"/>
        </w:rPr>
        <w:t>★（1）检验费单价报价不得高于粤价 [2002] 170号《广东省产品质量监督检验收费标准》，如检验项目不在《广东省产品质量监督检验收费标准》内的，检验费报价注明参考依据。(投标时提供承诺函，格式自拟)</w:t>
      </w:r>
    </w:p>
    <w:p>
      <w:pPr>
        <w:pStyle w:val="null3"/>
        <w:ind w:firstLine="482"/>
        <w:jc w:val="both"/>
      </w:pPr>
      <w:r>
        <w:rPr>
          <w:sz w:val="21"/>
          <w:b/>
          <w:color w:val="000000"/>
        </w:rPr>
        <w:t>★（2）投标人必须承诺抽检批次量不得少于采购人规定的采购包内各产品规定任务数和总批次数要求。（投标时提供承诺函，格式自拟）</w:t>
      </w:r>
    </w:p>
    <w:p>
      <w:pPr>
        <w:pStyle w:val="null3"/>
        <w:ind w:firstLine="482"/>
        <w:jc w:val="both"/>
      </w:pPr>
      <w:r>
        <w:rPr>
          <w:sz w:val="21"/>
          <w:b/>
        </w:rPr>
        <w:t>★（3）未经采购人同意，投标人不得将检验任务外包或分包给其他检测机构检验，一经发现，则视为违约，立即取消其合同和中标资格。本招标文件另有规定可分包的项目内容除外。(投标时提供承诺函，格式自拟)</w:t>
      </w:r>
    </w:p>
    <w:p>
      <w:pPr>
        <w:pStyle w:val="null3"/>
        <w:ind w:firstLine="482"/>
        <w:jc w:val="both"/>
      </w:pPr>
      <w:r>
        <w:rPr>
          <w:sz w:val="21"/>
          <w:b/>
        </w:rPr>
        <w:t>★（4）中标人承检</w:t>
      </w:r>
      <w:r>
        <w:rPr>
          <w:sz w:val="21"/>
          <w:b/>
        </w:rPr>
        <w:t>的检验任务必须由其投标文件中载明的实验室负责检验，否则视为违约，立即取消其合同和中标资格；本招标文件另有规定可分包的项目内容除外。</w:t>
      </w:r>
      <w:r>
        <w:rPr>
          <w:sz w:val="21"/>
          <w:b/>
        </w:rPr>
        <w:t>(投标时提供承诺函，格式自拟)</w:t>
      </w:r>
    </w:p>
    <w:p>
      <w:pPr>
        <w:pStyle w:val="null3"/>
        <w:ind w:firstLine="482"/>
        <w:jc w:val="both"/>
      </w:pPr>
      <w:r>
        <w:rPr>
          <w:sz w:val="21"/>
          <w:b/>
        </w:rPr>
        <w:t>★（5）中标人必须如实提供投标所需证明材料，不得弄虚作假，一经发现，立即取消中标资格，并追究法律责任。(投标时提供承诺函，格式自拟)</w:t>
      </w:r>
    </w:p>
    <w:p>
      <w:pPr>
        <w:pStyle w:val="null3"/>
        <w:ind w:firstLine="482"/>
        <w:jc w:val="both"/>
      </w:pPr>
      <w:r>
        <w:rPr>
          <w:sz w:val="21"/>
          <w:b/>
        </w:rPr>
        <w:t>★(6) 中标人必须确保抽检工作的公正性、准确性和廉洁性，并以内部制度文件的方式明确抽样与检验分离、抽检与咨询业务分离，加强抽检关键环节控制。并在合同签订后10天内中标人须将廉洁承诺书向采购人备案，接受采购人监督。发现违反承诺书的，采购人有权解除合同，由中标人承担不能及时提交检验报告的违约责任以及赔偿采购人因此产生的损失。(投标时提供承诺函，格式自拟)</w:t>
      </w:r>
    </w:p>
    <w:p>
      <w:pPr>
        <w:pStyle w:val="null3"/>
        <w:ind w:firstLine="420"/>
        <w:jc w:val="both"/>
      </w:pPr>
      <w:r>
        <w:rPr>
          <w:sz w:val="21"/>
        </w:rPr>
        <w:t>（</w:t>
      </w:r>
      <w:r>
        <w:rPr>
          <w:sz w:val="21"/>
        </w:rPr>
        <w:t>7）</w:t>
      </w:r>
      <w:r>
        <w:rPr>
          <w:sz w:val="21"/>
        </w:rPr>
        <w:t>投标人要求：</w:t>
      </w:r>
    </w:p>
    <w:p>
      <w:pPr>
        <w:pStyle w:val="null3"/>
        <w:ind w:firstLine="420"/>
        <w:jc w:val="both"/>
      </w:pPr>
      <w:r>
        <w:rPr>
          <w:sz w:val="21"/>
        </w:rPr>
        <w:t>①投标人或其实验室取得在有效期内的实验室国家认可CNAS。</w:t>
      </w:r>
    </w:p>
    <w:p>
      <w:pPr>
        <w:pStyle w:val="null3"/>
        <w:ind w:firstLine="420"/>
        <w:jc w:val="both"/>
      </w:pPr>
      <w:r>
        <w:rPr>
          <w:sz w:val="21"/>
        </w:rPr>
        <w:t>②</w:t>
      </w:r>
      <w:r>
        <w:rPr>
          <w:sz w:val="21"/>
        </w:rPr>
        <w:t>投标人拥有所投采购包产品（标的）类别相同或相近，由原省级质监部门或现省级市场监督管理部门组织的产品质量检验机构工作质量分类评价中：获得</w:t>
      </w:r>
      <w:r>
        <w:rPr>
          <w:sz w:val="21"/>
        </w:rPr>
        <w:t>Ⅱ类评价</w:t>
      </w:r>
      <w:r>
        <w:rPr>
          <w:sz w:val="21"/>
        </w:rPr>
        <w:t>（或以上）</w:t>
      </w:r>
      <w:r>
        <w:rPr>
          <w:sz w:val="21"/>
        </w:rPr>
        <w:t>的，且现行有效的</w:t>
      </w:r>
      <w:r>
        <w:rPr>
          <w:sz w:val="21"/>
        </w:rPr>
        <w:t>。</w:t>
      </w:r>
    </w:p>
    <w:p>
      <w:pPr>
        <w:pStyle w:val="null3"/>
        <w:ind w:firstLine="420"/>
        <w:jc w:val="both"/>
      </w:pPr>
      <w:r>
        <w:rPr>
          <w:sz w:val="21"/>
        </w:rPr>
        <w:t>③投标人获得国家市场监管总局/国家认监委（CNCA）认可的对应标的检测项目的实验室能力验证且验证结果为“满意”的。</w:t>
      </w:r>
    </w:p>
    <w:p>
      <w:pPr>
        <w:pStyle w:val="null3"/>
        <w:ind w:firstLine="420"/>
        <w:jc w:val="both"/>
      </w:pPr>
      <w:r>
        <w:rPr>
          <w:sz w:val="21"/>
        </w:rPr>
        <w:t>④对所投采购包产品的生产、经营企业、行业状况具有一定了解：提供按附件格式填写的《企业信息上报表》（详见附件），所提供的企业信息完整，能够覆盖《企业信息上报表》所需内容，且《企业信息上报表》中企业数量达所投采购包抽查任务批次数50%（含）以上。</w:t>
      </w:r>
    </w:p>
    <w:p>
      <w:pPr>
        <w:pStyle w:val="null3"/>
        <w:ind w:firstLine="420"/>
        <w:jc w:val="both"/>
      </w:pPr>
      <w:r>
        <w:rPr>
          <w:sz w:val="21"/>
        </w:rPr>
        <w:t>⑤</w:t>
      </w:r>
      <w:r>
        <w:rPr>
          <w:sz w:val="21"/>
        </w:rPr>
        <w:t>投标人在接到采购人通知后，到达采购人地点（天河路</w:t>
      </w:r>
      <w:r>
        <w:rPr>
          <w:sz w:val="21"/>
        </w:rPr>
        <w:t>112号）的时间</w:t>
      </w:r>
      <w:r>
        <w:rPr>
          <w:sz w:val="21"/>
        </w:rPr>
        <w:t>在</w:t>
      </w:r>
      <w:r>
        <w:rPr>
          <w:sz w:val="21"/>
        </w:rPr>
        <w:t>2小时（含）以内。</w:t>
      </w:r>
    </w:p>
    <w:p>
      <w:pPr>
        <w:pStyle w:val="null3"/>
        <w:ind w:firstLine="420"/>
        <w:jc w:val="both"/>
      </w:pPr>
      <w:r>
        <w:rPr>
          <w:sz w:val="21"/>
        </w:rPr>
        <w:t>⑥</w:t>
      </w:r>
      <w:r>
        <w:rPr>
          <w:sz w:val="21"/>
        </w:rPr>
        <w:t>20</w:t>
      </w:r>
      <w:r>
        <w:rPr>
          <w:sz w:val="21"/>
        </w:rPr>
        <w:t>23</w:t>
      </w:r>
      <w:r>
        <w:rPr>
          <w:sz w:val="21"/>
        </w:rPr>
        <w:t>年</w:t>
      </w:r>
      <w:r>
        <w:rPr>
          <w:sz w:val="21"/>
        </w:rPr>
        <w:t>1月1日（以合同签订时间或通知下达时间或情况报告时间为准）以来组织或参与所投采购包任一产品质量比对研究提升工作</w:t>
      </w:r>
      <w:r>
        <w:rPr>
          <w:sz w:val="21"/>
        </w:rPr>
        <w:t>。</w:t>
      </w:r>
    </w:p>
    <w:p>
      <w:pPr>
        <w:pStyle w:val="null3"/>
        <w:ind w:firstLine="420"/>
        <w:jc w:val="both"/>
      </w:pPr>
      <w:r>
        <w:rPr>
          <w:sz w:val="21"/>
        </w:rPr>
        <w:t>⑦自2023年1月1日（以合同签订时间或任务安排文件时间为准）至今独立承担过所投采购包产品（至少包括其中一个产品）监督抽查任务（国家级或省级（含副省级城市））。</w:t>
      </w:r>
    </w:p>
    <w:p>
      <w:pPr>
        <w:pStyle w:val="null3"/>
        <w:ind w:firstLine="420"/>
        <w:jc w:val="both"/>
      </w:pPr>
      <w:r>
        <w:rPr>
          <w:sz w:val="21"/>
        </w:rPr>
        <w:t>⑧</w:t>
      </w:r>
      <w:r>
        <w:rPr>
          <w:sz w:val="21"/>
        </w:rPr>
        <w:t>自</w:t>
      </w:r>
      <w:r>
        <w:rPr>
          <w:sz w:val="21"/>
        </w:rPr>
        <w:t>202</w:t>
      </w:r>
      <w:r>
        <w:rPr>
          <w:sz w:val="21"/>
        </w:rPr>
        <w:t>3</w:t>
      </w:r>
      <w:r>
        <w:rPr>
          <w:sz w:val="21"/>
        </w:rPr>
        <w:t>年</w:t>
      </w:r>
      <w:r>
        <w:rPr>
          <w:sz w:val="21"/>
        </w:rPr>
        <w:t>1月1日（以合同签订时间或任务安排文件时间为准）至今</w:t>
      </w:r>
      <w:r>
        <w:rPr>
          <w:sz w:val="21"/>
        </w:rPr>
        <w:t>承担过产品质量监督抽查任务</w:t>
      </w:r>
      <w:r>
        <w:rPr>
          <w:sz w:val="21"/>
        </w:rPr>
        <w:t>（</w:t>
      </w:r>
      <w:r>
        <w:rPr>
          <w:sz w:val="21"/>
        </w:rPr>
        <w:t>国家级或省级（含副省级城市）的产品类别数占所投包产品类别数的比例达</w:t>
      </w:r>
      <w:r>
        <w:rPr>
          <w:sz w:val="21"/>
        </w:rPr>
        <w:t>5</w:t>
      </w:r>
      <w:r>
        <w:rPr>
          <w:sz w:val="21"/>
        </w:rPr>
        <w:t>0%（含）以上</w:t>
      </w:r>
      <w:r>
        <w:rPr>
          <w:sz w:val="21"/>
        </w:rPr>
        <w:t>。</w:t>
      </w:r>
    </w:p>
    <w:p>
      <w:pPr>
        <w:pStyle w:val="null3"/>
        <w:ind w:firstLine="420"/>
        <w:jc w:val="both"/>
      </w:pPr>
      <w:r>
        <w:rPr>
          <w:sz w:val="21"/>
        </w:rPr>
        <w:t>⑨</w:t>
      </w:r>
      <w:r>
        <w:rPr>
          <w:sz w:val="21"/>
        </w:rPr>
        <w:t>项目团队具有完成对应标的服务所需的相关领域</w:t>
      </w:r>
      <w:r>
        <w:rPr>
          <w:sz w:val="21"/>
        </w:rPr>
        <w:t>：</w:t>
      </w:r>
    </w:p>
    <w:p>
      <w:pPr>
        <w:pStyle w:val="null3"/>
        <w:ind w:firstLine="420"/>
        <w:jc w:val="both"/>
      </w:pPr>
      <w:r>
        <w:rPr>
          <w:sz w:val="21"/>
        </w:rPr>
        <w:t>包</w:t>
      </w:r>
      <w:r>
        <w:rPr>
          <w:sz w:val="21"/>
        </w:rPr>
        <w:t>1：</w:t>
      </w:r>
      <w:r>
        <w:rPr>
          <w:sz w:val="21"/>
        </w:rPr>
        <w:t>高级（或以上）职称技术人员人数为</w:t>
      </w:r>
      <w:r>
        <w:rPr>
          <w:sz w:val="21"/>
        </w:rPr>
        <w:t>30人</w:t>
      </w:r>
      <w:r>
        <w:rPr>
          <w:sz w:val="21"/>
        </w:rPr>
        <w:t>及以上；</w:t>
      </w:r>
    </w:p>
    <w:p>
      <w:pPr>
        <w:pStyle w:val="null3"/>
        <w:ind w:firstLine="420"/>
        <w:jc w:val="both"/>
      </w:pPr>
      <w:r>
        <w:rPr>
          <w:sz w:val="21"/>
        </w:rPr>
        <w:t>包</w:t>
      </w:r>
      <w:r>
        <w:rPr>
          <w:sz w:val="21"/>
        </w:rPr>
        <w:t>2：</w:t>
      </w:r>
      <w:r>
        <w:rPr>
          <w:sz w:val="21"/>
        </w:rPr>
        <w:t>高级（或以上）职称技术人员人数为</w:t>
      </w:r>
      <w:r>
        <w:rPr>
          <w:sz w:val="21"/>
        </w:rPr>
        <w:t>20</w:t>
      </w:r>
      <w:r>
        <w:rPr>
          <w:sz w:val="21"/>
        </w:rPr>
        <w:t>人</w:t>
      </w:r>
      <w:r>
        <w:rPr>
          <w:sz w:val="21"/>
        </w:rPr>
        <w:t>及以上；</w:t>
      </w:r>
    </w:p>
    <w:p>
      <w:pPr>
        <w:pStyle w:val="null3"/>
        <w:ind w:firstLine="420"/>
        <w:jc w:val="both"/>
      </w:pPr>
      <w:r>
        <w:rPr>
          <w:sz w:val="21"/>
        </w:rPr>
        <w:t>包</w:t>
      </w:r>
      <w:r>
        <w:rPr>
          <w:sz w:val="21"/>
        </w:rPr>
        <w:t>3：</w:t>
      </w:r>
      <w:r>
        <w:rPr>
          <w:sz w:val="21"/>
        </w:rPr>
        <w:t>高级（或以上）职称技术人员人数为</w:t>
      </w:r>
      <w:r>
        <w:rPr>
          <w:sz w:val="21"/>
        </w:rPr>
        <w:t>15</w:t>
      </w:r>
      <w:r>
        <w:rPr>
          <w:sz w:val="21"/>
        </w:rPr>
        <w:t>人</w:t>
      </w:r>
      <w:r>
        <w:rPr>
          <w:sz w:val="21"/>
        </w:rPr>
        <w:t>及以上；</w:t>
      </w:r>
    </w:p>
    <w:p>
      <w:pPr>
        <w:pStyle w:val="null3"/>
        <w:ind w:firstLine="420"/>
        <w:jc w:val="both"/>
      </w:pPr>
      <w:r>
        <w:rPr>
          <w:sz w:val="21"/>
        </w:rPr>
        <w:t>包</w:t>
      </w:r>
      <w:r>
        <w:rPr>
          <w:sz w:val="21"/>
        </w:rPr>
        <w:t>4：</w:t>
      </w:r>
      <w:r>
        <w:rPr>
          <w:sz w:val="21"/>
        </w:rPr>
        <w:t>高级（或以上）职称技术人员人数为</w:t>
      </w:r>
      <w:r>
        <w:rPr>
          <w:sz w:val="21"/>
        </w:rPr>
        <w:t>20</w:t>
      </w:r>
      <w:r>
        <w:rPr>
          <w:sz w:val="21"/>
        </w:rPr>
        <w:t>人</w:t>
      </w:r>
      <w:r>
        <w:rPr>
          <w:sz w:val="21"/>
        </w:rPr>
        <w:t>及以上；</w:t>
      </w:r>
    </w:p>
    <w:p>
      <w:pPr>
        <w:pStyle w:val="null3"/>
        <w:ind w:firstLine="420"/>
        <w:jc w:val="both"/>
      </w:pPr>
      <w:r>
        <w:rPr>
          <w:sz w:val="21"/>
        </w:rPr>
        <w:t>包</w:t>
      </w:r>
      <w:r>
        <w:rPr>
          <w:sz w:val="21"/>
        </w:rPr>
        <w:t>5：</w:t>
      </w:r>
      <w:r>
        <w:rPr>
          <w:sz w:val="21"/>
        </w:rPr>
        <w:t>高级（或以上）职称技术人员人数为</w:t>
      </w:r>
      <w:r>
        <w:rPr>
          <w:sz w:val="21"/>
        </w:rPr>
        <w:t>15</w:t>
      </w:r>
      <w:r>
        <w:rPr>
          <w:sz w:val="21"/>
        </w:rPr>
        <w:t>人</w:t>
      </w:r>
      <w:r>
        <w:rPr>
          <w:sz w:val="21"/>
        </w:rPr>
        <w:t>及以上；</w:t>
      </w:r>
    </w:p>
    <w:p>
      <w:pPr>
        <w:pStyle w:val="null3"/>
        <w:ind w:firstLine="420"/>
        <w:jc w:val="both"/>
      </w:pPr>
      <w:r>
        <w:rPr>
          <w:sz w:val="21"/>
        </w:rPr>
        <w:t>包</w:t>
      </w:r>
      <w:r>
        <w:rPr>
          <w:sz w:val="21"/>
        </w:rPr>
        <w:t>6：</w:t>
      </w:r>
      <w:r>
        <w:rPr>
          <w:sz w:val="21"/>
        </w:rPr>
        <w:t>高级（或以上）职称技术人员人数为</w:t>
      </w:r>
      <w:r>
        <w:rPr>
          <w:sz w:val="21"/>
        </w:rPr>
        <w:t>20</w:t>
      </w:r>
      <w:r>
        <w:rPr>
          <w:sz w:val="21"/>
        </w:rPr>
        <w:t>人</w:t>
      </w:r>
      <w:r>
        <w:rPr>
          <w:sz w:val="21"/>
        </w:rPr>
        <w:t>及以上；</w:t>
      </w:r>
    </w:p>
    <w:p>
      <w:pPr>
        <w:pStyle w:val="null3"/>
        <w:ind w:firstLine="420"/>
        <w:jc w:val="both"/>
      </w:pPr>
      <w:r>
        <w:rPr>
          <w:sz w:val="21"/>
        </w:rPr>
        <w:t>包</w:t>
      </w:r>
      <w:r>
        <w:rPr>
          <w:sz w:val="21"/>
        </w:rPr>
        <w:t>7：</w:t>
      </w:r>
      <w:r>
        <w:rPr>
          <w:sz w:val="21"/>
        </w:rPr>
        <w:t>高级（或以上）职称技术人员人数为</w:t>
      </w:r>
      <w:r>
        <w:rPr>
          <w:sz w:val="21"/>
        </w:rPr>
        <w:t>15</w:t>
      </w:r>
      <w:r>
        <w:rPr>
          <w:sz w:val="21"/>
        </w:rPr>
        <w:t>人</w:t>
      </w:r>
      <w:r>
        <w:rPr>
          <w:sz w:val="21"/>
        </w:rPr>
        <w:t>及以上；</w:t>
      </w:r>
    </w:p>
    <w:p>
      <w:pPr>
        <w:pStyle w:val="null3"/>
        <w:ind w:firstLine="420"/>
        <w:jc w:val="both"/>
      </w:pPr>
      <w:r>
        <w:rPr>
          <w:sz w:val="21"/>
        </w:rPr>
        <w:t>包</w:t>
      </w:r>
      <w:r>
        <w:rPr>
          <w:sz w:val="21"/>
        </w:rPr>
        <w:t>8：</w:t>
      </w:r>
      <w:r>
        <w:rPr>
          <w:sz w:val="21"/>
        </w:rPr>
        <w:t>高级（或以上）职称技术人员人数为</w:t>
      </w:r>
      <w:r>
        <w:rPr>
          <w:sz w:val="21"/>
        </w:rPr>
        <w:t>15</w:t>
      </w:r>
      <w:r>
        <w:rPr>
          <w:sz w:val="21"/>
        </w:rPr>
        <w:t>人</w:t>
      </w:r>
      <w:r>
        <w:rPr>
          <w:sz w:val="21"/>
        </w:rPr>
        <w:t>及以上。</w:t>
      </w:r>
    </w:p>
    <w:p>
      <w:pPr>
        <w:pStyle w:val="null3"/>
        <w:ind w:firstLine="420"/>
        <w:jc w:val="both"/>
      </w:pPr>
      <w:r>
        <w:rPr>
          <w:sz w:val="21"/>
        </w:rPr>
        <w:t>⑨投标人按照以下要求编制技术方案：</w:t>
      </w:r>
    </w:p>
    <w:p>
      <w:pPr>
        <w:pStyle w:val="null3"/>
        <w:ind w:firstLine="420"/>
        <w:jc w:val="both"/>
      </w:pPr>
      <w:r>
        <w:rPr>
          <w:sz w:val="21"/>
        </w:rPr>
        <w:t>现状分析及工作思路：</w:t>
      </w:r>
      <w:r>
        <w:rPr>
          <w:sz w:val="21"/>
        </w:rPr>
        <w:t>对所投采购包</w:t>
      </w:r>
      <w:r>
        <w:rPr>
          <w:sz w:val="21"/>
        </w:rPr>
        <w:t>产业总体情况及质量现状分析材料（方案中需要对</w:t>
      </w:r>
      <w:r>
        <w:rPr>
          <w:sz w:val="21"/>
        </w:rPr>
        <w:t>我市</w:t>
      </w:r>
      <w:r>
        <w:rPr>
          <w:sz w:val="21"/>
        </w:rPr>
        <w:t>产业分布情况、产业现状、产品的质量现状、应用前景和发展趋势进行分析）</w:t>
      </w:r>
      <w:r>
        <w:rPr>
          <w:sz w:val="21"/>
        </w:rPr>
        <w:t>；</w:t>
      </w:r>
    </w:p>
    <w:p>
      <w:pPr>
        <w:pStyle w:val="null3"/>
        <w:ind w:firstLine="420"/>
        <w:jc w:val="both"/>
      </w:pPr>
      <w:r>
        <w:rPr>
          <w:sz w:val="21"/>
        </w:rPr>
        <w:t>服务方案</w:t>
      </w:r>
      <w:r>
        <w:rPr>
          <w:sz w:val="21"/>
        </w:rPr>
        <w:t>-</w:t>
      </w:r>
      <w:r>
        <w:rPr>
          <w:sz w:val="21"/>
        </w:rPr>
        <w:t>工作部署方案包括：本采购包人员组织架构、人员职责及工作安排；</w:t>
      </w:r>
    </w:p>
    <w:p>
      <w:pPr>
        <w:pStyle w:val="null3"/>
        <w:ind w:firstLine="420"/>
        <w:jc w:val="both"/>
      </w:pPr>
      <w:r>
        <w:rPr>
          <w:sz w:val="21"/>
        </w:rPr>
        <w:t>服务方案</w:t>
      </w:r>
      <w:r>
        <w:rPr>
          <w:sz w:val="21"/>
        </w:rPr>
        <w:t>-</w:t>
      </w:r>
      <w:r>
        <w:rPr>
          <w:sz w:val="21"/>
        </w:rPr>
        <w:t>抽检服务方案包括：①抽样工作的具体内容及组织安排、买样、样品接收（包含第三方机构网络抽样样品接收）及计划进度安排；②检验工作（包含第三方机构网络抽样样品检验）组织方案；</w:t>
      </w:r>
    </w:p>
    <w:p>
      <w:pPr>
        <w:pStyle w:val="null3"/>
        <w:ind w:firstLine="420"/>
        <w:jc w:val="both"/>
      </w:pPr>
      <w:r>
        <w:rPr>
          <w:sz w:val="21"/>
        </w:rPr>
        <w:t>服务方案</w:t>
      </w:r>
      <w:r>
        <w:rPr>
          <w:sz w:val="21"/>
        </w:rPr>
        <w:t>-</w:t>
      </w:r>
      <w:r>
        <w:rPr>
          <w:sz w:val="21"/>
        </w:rPr>
        <w:t>后期工作方案</w:t>
      </w:r>
      <w:r>
        <w:rPr>
          <w:sz w:val="21"/>
        </w:rPr>
        <w:t>包括：配合异议处理及复检的工作内容和安排；</w:t>
      </w:r>
      <w:r>
        <w:rPr>
          <w:sz w:val="21"/>
        </w:rPr>
        <w:t>抽样检验结果管理方案，包括但不限于</w:t>
      </w:r>
      <w:r>
        <w:rPr>
          <w:sz w:val="21"/>
        </w:rPr>
        <w:t>①检验结论真实性保障措施、②检验报告寄送方案、③样品保管及处理方案、④抽样检验过程中异常情况处理等</w:t>
      </w:r>
      <w:r>
        <w:rPr>
          <w:sz w:val="21"/>
        </w:rPr>
        <w:t>；</w:t>
      </w:r>
    </w:p>
    <w:p>
      <w:pPr>
        <w:pStyle w:val="null3"/>
        <w:ind w:firstLine="420"/>
        <w:jc w:val="both"/>
      </w:pPr>
      <w:r>
        <w:rPr>
          <w:sz w:val="21"/>
        </w:rPr>
        <w:t>服务方案</w:t>
      </w:r>
      <w:r>
        <w:rPr>
          <w:sz w:val="21"/>
        </w:rPr>
        <w:t>-</w:t>
      </w:r>
      <w:r>
        <w:rPr>
          <w:sz w:val="21"/>
        </w:rPr>
        <w:t>特殊情况应急方案包括：</w:t>
      </w:r>
      <w:r>
        <w:rPr>
          <w:sz w:val="21"/>
        </w:rPr>
        <w:t>①特殊情况应急制度、②质量管理制度、③应急技术人员及设备保障方案、④应急工作组及职责分工等。</w:t>
      </w:r>
    </w:p>
    <w:p>
      <w:pPr>
        <w:pStyle w:val="null3"/>
        <w:ind w:firstLine="420"/>
        <w:jc w:val="both"/>
      </w:pPr>
      <w:r>
        <w:rPr>
          <w:sz w:val="21"/>
        </w:rPr>
        <w:t>（</w:t>
      </w:r>
      <w:r>
        <w:rPr>
          <w:sz w:val="21"/>
        </w:rPr>
        <w:t>8）该项目采购预算数为采购人2026年部门预算控制数</w:t>
      </w:r>
      <w:r>
        <w:rPr>
          <w:sz w:val="21"/>
          <w:color w:val="000000"/>
        </w:rPr>
        <w:t>，待广州市人大审议通过采购人</w:t>
      </w:r>
      <w:r>
        <w:rPr>
          <w:sz w:val="21"/>
          <w:color w:val="000000"/>
        </w:rPr>
        <w:t>2026年部门预算后，最终以广州市财政局批复数为准，采购人不对此预算作承诺。如出现因本项目部门预算未获批复等重大变故，采购任务取消，按有关法律规定予以终止的，采购人不对此负责，供应商应充分考虑并自行承担此风险。</w:t>
      </w:r>
    </w:p>
    <w:p>
      <w:pPr>
        <w:pStyle w:val="null3"/>
        <w:ind w:firstLine="420"/>
        <w:jc w:val="both"/>
      </w:pPr>
      <w:r>
        <w:rPr>
          <w:sz w:val="21"/>
          <w:b/>
          <w:color w:val="000000"/>
        </w:rPr>
        <w:t>（十二）另附：《检测项目细化表》</w:t>
      </w:r>
    </w:p>
    <w:p>
      <w:pPr>
        <w:pStyle w:val="null3"/>
      </w:pPr>
      <w:r>
        <w:rPr/>
        <w:t>采购包1（重点工业产品抽样检验承检服务）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重点工业产品抽样检验承检服务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3,450,000.00</w:t>
            </w:r>
          </w:p>
        </w:tc>
        <w:tc>
          <w:tcPr>
            <w:tcW w:type="dxa" w:w="831"/>
          </w:tcPr>
          <w:p>
            <w:pPr>
              <w:pStyle w:val="null3"/>
              <w:jc w:val="right"/>
            </w:pPr>
            <w:r>
              <w:rPr/>
              <w:t>3,450,000.00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重点工业产品抽样检验承检服务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采购包2（食品相关产品抽样检验承检服务）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食品相关产品抽样检验承检服务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食品相关产品抽样检验承检服务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采购包3（成品油、汽配产品及电池类产品抽样检验承检服务）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成品油、汽配产品及电池类产品抽样检验承检服务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jc w:val="right"/>
            </w:pPr>
            <w:r>
              <w:rPr/>
              <w:t>1,800,000.00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成品油、汽配产品及电池类产品抽样检验承检服务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采购包4（服装、纺织类产品抽样检验承检服务）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服装、纺织类产品抽样检验承检服务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1,450,000.00</w:t>
            </w:r>
          </w:p>
        </w:tc>
        <w:tc>
          <w:tcPr>
            <w:tcW w:type="dxa" w:w="831"/>
          </w:tcPr>
          <w:p>
            <w:pPr>
              <w:pStyle w:val="null3"/>
              <w:jc w:val="right"/>
            </w:pPr>
            <w:r>
              <w:rPr/>
              <w:t>1,450,000.00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服装、纺织类产品抽样检验承检服务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采购包5（电子电器产品抽样检验承检服务）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电子电器产品抽样检验承检服务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电子电器产品抽样检验承检服务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采购包6（儿童、老年人产品抽样检验承检服务）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儿童、老年人产品抽样检验承检服务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儿童、老年人产品抽样检验承检服务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采购包7（眼镜、计量产品抽样检验承检服务）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眼镜、计量产品抽样检验承检服务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jc w:val="right"/>
            </w:pPr>
            <w:r>
              <w:rPr/>
              <w:t>800,000.00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眼镜、计量产品抽样检验承检服务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采购包8（家具、劳保用品、机械机床产品抽样检验承检服务）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本合同签订之日起一年内。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1期：支付比例50%,合同生效后且收到中标人开具的等额正式发票后5个工作日内支付50%。</w:t>
            </w:r>
          </w:p>
          <w:p>
            <w:pPr>
              <w:pStyle w:val="null3"/>
            </w:pPr>
            <w:r>
              <w:rPr/>
              <w:t>2期：支付比例25%,2026年9月15日前完成总抽检量的65%或以上后且收到中标人开具的等额正式发票后5个工作日内支付25%。</w:t>
            </w:r>
          </w:p>
          <w:p>
            <w:pPr>
              <w:pStyle w:val="null3"/>
            </w:pPr>
            <w:r>
              <w:rPr/>
              <w:t>3期：支付比例10%,2026年11月30日前完成总抽检量的85%或以上后且收到中标人开具的等额正式发票后5个工作日内支付10%。</w:t>
            </w:r>
          </w:p>
          <w:p>
            <w:pPr>
              <w:pStyle w:val="null3"/>
            </w:pPr>
            <w:r>
              <w:rPr/>
              <w:t>4期：支付比例10%,2027年2月15日前完成总抽检量的95%或以上后且收到中标人开具的等额正式发票后5个工作日内支付10%。</w:t>
            </w:r>
          </w:p>
          <w:p>
            <w:pPr>
              <w:pStyle w:val="null3"/>
            </w:pPr>
            <w:r>
              <w:rPr/>
              <w:t>5期：支付比例5%,余下5%在2027年4月30日前经结算验收后支付，具体为完成全部抽检任务验收合格并结算审核后，采购人在收到申请及等额正式发票后5个工作日内付清合同余款。 上述付款进度与比例以采购人经过政府采购合同内部审查程序确定为准。本项目的每笔款项均以人民币方式支付，支付的所需文件如下：（1）合同；（2）中标通知书；（3）检验报告。</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1期：1.验收内容： （1）检测任务履约情况。根据招标文件和合同规定，被验收方应该完成的检测数量，实际完成的检测数量；因被验收方自身过错应当增加的检测量，实际完成的检测量。 （2）检测效率履约情况。检测任务在规定时间内的完成情况，有无任务拖延滞后情况；检测总结在规定时间内上报情况，有无迟交漏报情况。 （3）项目经费结算情况。按照合同约定应当结算的数额和实际结算是否一致，结算数据是否真实、准确，有无虚报、错报和多报情况。 2.合同验收程序： （1）由采购人向被验收方印发合同验收通知，明确验收时间、地点、验收标准和相关要求。 （2）被验收方按照市局要求进行验收准备，对照本验收要求规定第三项确定的相关内容对照检查，拟写验收自查报告，提供佐证材料。并在验收会议召开前在规定时间书面报告采购人。 3.验收后续工作：被验收方根据采购人验收意见办理项目结算手续。验收意见明确要求整改的，由被验收方整改并经审核通过后，再办理结算手续。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家具、劳保用品、机械机床产品抽样检验承检服务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jc w:val="right"/>
            </w:pPr>
            <w:r>
              <w:rPr/>
              <w:t>800,000.00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家具、劳保用品、机械机床产品抽样检验承检服务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详见项目概况。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8</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p>
            <w:pPr>
              <w:pStyle w:val="null3"/>
            </w:pPr>
            <w:r>
              <w:rPr/>
              <w:t>采购包3：折扣率</w:t>
            </w:r>
          </w:p>
          <w:p>
            <w:pPr>
              <w:pStyle w:val="null3"/>
            </w:pPr>
            <w:r>
              <w:rPr/>
              <w:t>采购包4：折扣率</w:t>
            </w:r>
          </w:p>
          <w:p>
            <w:pPr>
              <w:pStyle w:val="null3"/>
            </w:pPr>
            <w:r>
              <w:rPr/>
              <w:t>采购包5：折扣率</w:t>
            </w:r>
          </w:p>
          <w:p>
            <w:pPr>
              <w:pStyle w:val="null3"/>
            </w:pPr>
            <w:r>
              <w:rPr/>
              <w:t>采购包6：折扣率</w:t>
            </w:r>
          </w:p>
          <w:p>
            <w:pPr>
              <w:pStyle w:val="null3"/>
            </w:pPr>
            <w:r>
              <w:rPr/>
              <w:t>采购包7：折扣率</w:t>
            </w:r>
          </w:p>
          <w:p>
            <w:pPr>
              <w:pStyle w:val="null3"/>
            </w:pPr>
            <w:r>
              <w:rPr/>
              <w:t>采购包8：折扣率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p>
            <w:pPr>
              <w:pStyle w:val="null3"/>
            </w:pPr>
            <w:r>
              <w:rPr/>
              <w:t>采购包5：0% - 100%</w:t>
            </w:r>
          </w:p>
          <w:p>
            <w:pPr>
              <w:pStyle w:val="null3"/>
            </w:pPr>
            <w:r>
              <w:rPr/>
              <w:t>采购包6：0% - 100%</w:t>
            </w:r>
          </w:p>
          <w:p>
            <w:pPr>
              <w:pStyle w:val="null3"/>
            </w:pPr>
            <w:r>
              <w:rPr/>
              <w:t>采购包7：0% - 100%</w:t>
            </w:r>
          </w:p>
          <w:p>
            <w:pPr>
              <w:pStyle w:val="null3"/>
            </w:pPr>
            <w:r>
              <w:rPr/>
              <w:t>采购包8：0%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p>
            <w:pPr>
              <w:pStyle w:val="null3"/>
            </w:pPr>
            <w:r>
              <w:rPr/>
              <w:t>采购包5：</w:t>
            </w:r>
            <w:r>
              <w:rPr/>
              <w:t>2家</w:t>
            </w:r>
          </w:p>
          <w:p>
            <w:pPr>
              <w:pStyle w:val="null3"/>
            </w:pPr>
            <w:r>
              <w:rPr/>
              <w:t>采购包6：</w:t>
            </w:r>
            <w:r>
              <w:rPr/>
              <w:t>2家</w:t>
            </w:r>
          </w:p>
          <w:p>
            <w:pPr>
              <w:pStyle w:val="null3"/>
            </w:pPr>
            <w:r>
              <w:rPr/>
              <w:t>采购包7：</w:t>
            </w:r>
            <w:r>
              <w:rPr/>
              <w:t>2家</w:t>
            </w:r>
          </w:p>
          <w:p>
            <w:pPr>
              <w:pStyle w:val="null3"/>
            </w:pPr>
            <w:r>
              <w:rPr/>
              <w:t>采购包8：</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允许投标人兼投多个采购包，但只允许按评审顺序中标其中两个采购包。本项目评审顺序为采购包1、采购包2、采购包3、采购包4、采购包5、采购包6、采购包7、采购包8。同时参与多个采购包投标的投标人，若在前面任意两个采购包均被评审为第一中标候选人，则评审委员会在评审后序采购包时，该投标人不再作为该采购包的有效投标人。各采购包的有效投标人不得少于3个，否则该采购包采购失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采购机构代理服务收费标准：各采购包中标人须向采购代理机构按如下标准和规定缴纳招标代理服务费： （1）以该采购包预算金额作为招标代理服务费的计算基数； （2）招标代理服务费采用差额定率累进法进行计算，按照以下标准计取：100万元以下的部分，按照1.5%计取；100-500万元的部分，按照0.8%计取；500-1000万元的部分，按照0.45%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异常低价审查，根据财政部2026年1月14日发布的《关于推动解决政府采购异常低价问题的通知》规定，本项目将对投标人的异常低价进行审查。 （一）如投标人报价中出现下列情形之一的，评审委员会应当启动异常低价投标（响应）审查程序：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二）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异常低价投标(响应)审查的启动原因、审查意见和审查结果应当在评审报告中记录，并随供应商提供的相关书面说明及证明材料，以及评审委员会有关互联网浏览、查询历史一并归档。</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采购包7：非专门面向中小企业</w:t>
            </w:r>
          </w:p>
          <w:p>
            <w:pPr>
              <w:pStyle w:val="null3"/>
              <w:jc w:val="left"/>
            </w:pPr>
            <w:r>
              <w:rPr/>
              <w:t>采购包8：非专门面向中小企业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重点工业产品抽样检验承检服务)：综合评分法,是指投标文件满足招标文件全部实质性要求，且按照评审因素的量化指标评审得分最高的投标人为中标候选人的评标方法。（最低报价不是中标的唯一依据。）</w:t>
      </w:r>
    </w:p>
    <w:p>
      <w:pPr>
        <w:pStyle w:val="null3"/>
      </w:pPr>
      <w:r>
        <w:rPr/>
        <w:t>采购包2(食品相关产品抽样检验承检服务)：综合评分法,是指投标文件满足招标文件全部实质性要求，且按照评审因素的量化指标评审得分最高的投标人为中标候选人的评标方法。（最低报价不是中标的唯一依据。）</w:t>
      </w:r>
    </w:p>
    <w:p>
      <w:pPr>
        <w:pStyle w:val="null3"/>
      </w:pPr>
      <w:r>
        <w:rPr/>
        <w:t>采购包3(成品油、汽配产品及电池类产品抽样检验承检服务)：综合评分法,是指投标文件满足招标文件全部实质性要求，且按照评审因素的量化指标评审得分最高的投标人为中标候选人的评标方法。（最低报价不是中标的唯一依据。）</w:t>
      </w:r>
    </w:p>
    <w:p>
      <w:pPr>
        <w:pStyle w:val="null3"/>
      </w:pPr>
      <w:r>
        <w:rPr/>
        <w:t>采购包4(服装、纺织类产品抽样检验承检服务)：综合评分法,是指投标文件满足招标文件全部实质性要求，且按照评审因素的量化指标评审得分最高的投标人为中标候选人的评标方法。（最低报价不是中标的唯一依据。）</w:t>
      </w:r>
    </w:p>
    <w:p>
      <w:pPr>
        <w:pStyle w:val="null3"/>
      </w:pPr>
      <w:r>
        <w:rPr/>
        <w:t>采购包5(电子电器产品抽样检验承检服务)：综合评分法,是指投标文件满足招标文件全部实质性要求，且按照评审因素的量化指标评审得分最高的投标人为中标候选人的评标方法。（最低报价不是中标的唯一依据。）</w:t>
      </w:r>
    </w:p>
    <w:p>
      <w:pPr>
        <w:pStyle w:val="null3"/>
      </w:pPr>
      <w:r>
        <w:rPr/>
        <w:t>采购包6(儿童、老年人产品抽样检验承检服务)：综合评分法,是指投标文件满足招标文件全部实质性要求，且按照评审因素的量化指标评审得分最高的投标人为中标候选人的评标方法。（最低报价不是中标的唯一依据。）</w:t>
      </w:r>
    </w:p>
    <w:p>
      <w:pPr>
        <w:pStyle w:val="null3"/>
      </w:pPr>
      <w:r>
        <w:rPr/>
        <w:t>采购包7(眼镜、计量产品抽样检验承检服务)：综合评分法,是指投标文件满足招标文件全部实质性要求，且按照评审因素的量化指标评审得分最高的投标人为中标候选人的评标方法。（最低报价不是中标的唯一依据。）</w:t>
      </w:r>
    </w:p>
    <w:p>
      <w:pPr>
        <w:pStyle w:val="null3"/>
      </w:pPr>
      <w:r>
        <w:rPr/>
        <w:t>采购包8(家具、劳保用品、机械机床产品抽样检验承检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采购包1（重点工业产品抽样检验承检服务）：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采购包2（食品相关产品抽样检验承检服务）：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采购包3（成品油、汽配产品及电池类产品抽样检验承检服务）：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采购包4（服装、纺织类产品抽样检验承检服务）：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采购包5（电子电器产品抽样检验承检服务）：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采购包6（儿童、老年人产品抽样检验承检服务）：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采购包7（眼镜、计量产品抽样检验承检服务）：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采购包8（家具、劳保用品、机械机床产品抽样检验承检服务）：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3"/>
      </w:pPr>
      <w:r>
        <w:rPr>
          <w:sz w:val="24"/>
          <w:b/>
        </w:rPr>
        <w:t>4.对符合本国产品标准的产品给予价格扣除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同时，若提供本国产品的供应商也符合政府采购支持中小企业政策，也按规定给予价格评审优惠。（如：某一供应商的产品报价500元，其提供的产品符合本国产品标准，同时按照采购文件规定也享受对小微企业的10%的价格扣除优惠。则对其报价按规定进行两次扣除，用扣除后的价格参与评审。其参与评审的价格为500-500×20%-500×10%=350元）</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采购包1（重点工业产品抽样检验承检服务）：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pPr>
      <w:r>
        <w:rPr/>
        <w:t>采购包2（食品相关产品抽样检验承检服务）：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pPr>
      <w:r>
        <w:rPr/>
        <w:t>采购包3（成品油、汽配产品及电池类产品抽样检验承检服务）：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pPr>
      <w:r>
        <w:rPr/>
        <w:t>采购包4（服装、纺织类产品抽样检验承检服务）：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pPr>
      <w:r>
        <w:rPr/>
        <w:t>采购包5（电子电器产品抽样检验承检服务）：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pPr>
      <w:r>
        <w:rPr/>
        <w:t>采购包6（儿童、老年人产品抽样检验承检服务）：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pPr>
      <w:r>
        <w:rPr/>
        <w:t>采购包7（眼镜、计量产品抽样检验承检服务）：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pPr>
      <w:r>
        <w:rPr/>
        <w:t>采购包8（家具、劳保用品、机械机床产品抽样检验承检服务）：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参照投标函相关承诺格式内容。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参照投标函相关承诺格式内容。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资质认定证书</w:t>
            </w:r>
          </w:p>
        </w:tc>
        <w:tc>
          <w:tcPr>
            <w:tcW w:type="dxa" w:w="4238"/>
          </w:tcPr>
          <w:p>
            <w:pPr>
              <w:pStyle w:val="null3"/>
            </w:pPr>
            <w:r>
              <w:rPr/>
              <w:t>投标人或其实验室必须具有有效的检验检测机构资质认定证书（CMA），提供证书扫描件。</w:t>
            </w:r>
          </w:p>
        </w:tc>
      </w:tr>
    </w:tbl>
    <w:p>
      <w:pPr>
        <w:pStyle w:val="null3"/>
        <w:ind w:firstLine="480"/>
      </w:pPr>
      <w:r>
        <w:rPr/>
        <w:t>表二符合性审查表：</w:t>
      </w:r>
    </w:p>
    <w:p>
      <w:pPr>
        <w:pStyle w:val="null3"/>
      </w:pPr>
      <w:r>
        <w:rPr/>
        <w:t>采购包1（重点工业产品抽样检验承检服务）：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采购包2（食品相关产品抽样检验承检服务）：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采购包3（成品油、汽配产品及电池类产品抽样检验承检服务）：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采购包4（服装、纺织类产品抽样检验承检服务）：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采购包5（电子电器产品抽样检验承检服务）：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采购包6（儿童、老年人产品抽样检验承检服务）：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采购包7（眼镜、计量产品抽样检验承检服务）：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采购包8（家具、劳保用品、机械机床产品抽样检验承检服务）：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采购包1(重点工业产品抽样检验承检服务):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①高级（或以上）职称技术人员人数为30人的，得9分，每多1名，加1分，最高为12分； ②有高级（或以上）职称技术人员，但不足30人的，得5分；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采购包2(食品相关产品抽样检验承检服务):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①高级（或以上）职称技术人员人数为20人的，得9分，每多1名，加1分，最高为12分； ②有高级（或以上）职称技术人员，但不足20人的，得5分；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采购包3(成品油、汽配产品及电池类产品抽样检验承检服务):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①高级（或以上）职称技术人员人数为15人的，得9分，每多1名，加1分，最高为12分； ②有高级（或以上）职称技术人员，但不足15人的，得5分；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采购包4(服装、纺织类产品抽样检验承检服务):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①高级（或以上）职称技术人员人数为20人的，得9分，每多1名，加1分，最高为12分； ②有高级（或以上）职称技术人员，但不足20人的，得5分；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采购包5(电子电器产品抽样检验承检服务):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①高级（或以上）职称技术人员人数为15人的，得9分，每多1名，加1分，最高为12分； ②有高级（或以上）职称技术人员，但不足15人的，得5分；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采购包6(儿童、老年人产品抽样检验承检服务):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①高级（或以上）职称技术人员人数为20人的，得9分，每多1名，加1分，最高为12分； ②有高级（或以上）职称技术人员，但不足20人的，得5分；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采购包7(眼镜、计量产品抽样检验承检服务):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①高级（或以上）职称技术人员人数为15人的，得9分，每多1名，加1分，最高为12分； ②有高级（或以上）职称技术人员，但不足15人的，得5分；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采购包8(家具、劳保用品、机械机床产品抽样检验承检服务):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CMA附表对检验产品的覆盖率 (10.0分)</w:t>
            </w:r>
          </w:p>
        </w:tc>
        <w:tc>
          <w:tcPr>
            <w:tcW w:type="dxa" w:w="5076"/>
          </w:tcPr>
          <w:p>
            <w:pPr>
              <w:pStyle w:val="null3"/>
              <w:jc w:val="left"/>
            </w:pPr>
            <w:r>
              <w:rPr/>
              <w:t>对照附录《检测项目细化表》，投标人具备所投采购包产品检测能力覆盖率： ①覆盖率达100%的，得10分； ②覆盖率达[95%-100%）的，得8分； ③覆盖率达[90%-95%)的，得6分； ④覆盖率达[85%-90%)的，得4分； ⑤覆盖率为[80%-85%)的，得2分； ⑥覆盖率为80%以下的，得0分。 注：提供产品CMA证书附表扫描件，不提供或无法认定的不得分。（注：如产品在检测项目细化表中包含多个产品细类，应按产品细类统计产品数量） 评分范围“[ ]”表示包含区间边界数值，“（）”表示不包含区间边界数值。</w:t>
            </w:r>
          </w:p>
        </w:tc>
      </w:tr>
      <w:tr>
        <w:tc>
          <w:tcPr>
            <w:tcW w:type="dxa" w:w="922"/>
            <w:gridSpan w:val="2"/>
            <w:vMerge/>
          </w:tcPr>
          <w:p/>
        </w:tc>
        <w:tc>
          <w:tcPr>
            <w:tcW w:type="dxa" w:w="2307"/>
          </w:tcPr>
          <w:p>
            <w:pPr>
              <w:pStyle w:val="null3"/>
              <w:jc w:val="left"/>
            </w:pPr>
            <w:r>
              <w:rPr/>
              <w:t>CMA附表对检验项目的覆盖率 (6.0分)</w:t>
            </w:r>
          </w:p>
        </w:tc>
        <w:tc>
          <w:tcPr>
            <w:tcW w:type="dxa" w:w="5076"/>
          </w:tcPr>
          <w:p>
            <w:pPr>
              <w:pStyle w:val="null3"/>
              <w:jc w:val="left"/>
            </w:pPr>
            <w:r>
              <w:rPr/>
              <w:t>对照附录《检测项目细化表》，投标人（包括接受分包的投标人）具备CMA资质的检验项目数占所投包产品全部检验项目的覆盖率： ①覆盖率达100%的，得6分； ②覆盖率达[90%-100%）的，得4分； ③覆盖率达[80%-90%)的，得2分； ④覆盖率为80%以下的，得1分。 注：提供CMA证书附表扫描件，并明确标记检测项目所在CMA证书附表的页码与序号。不提供或无法认定的不得分。 评分范围“[ ]”表示包含区间边界数值，“（）”表示不包含区间边界数值。</w:t>
            </w:r>
          </w:p>
        </w:tc>
      </w:tr>
      <w:tr>
        <w:tc>
          <w:tcPr>
            <w:tcW w:type="dxa" w:w="922"/>
            <w:gridSpan w:val="2"/>
            <w:vMerge/>
          </w:tcPr>
          <w:p/>
        </w:tc>
        <w:tc>
          <w:tcPr>
            <w:tcW w:type="dxa" w:w="2307"/>
          </w:tcPr>
          <w:p>
            <w:pPr>
              <w:pStyle w:val="null3"/>
              <w:jc w:val="left"/>
            </w:pPr>
            <w:r>
              <w:rPr/>
              <w:t>实验室国家认可CNAS (4.0分)</w:t>
            </w:r>
          </w:p>
        </w:tc>
        <w:tc>
          <w:tcPr>
            <w:tcW w:type="dxa" w:w="5076"/>
          </w:tcPr>
          <w:p>
            <w:pPr>
              <w:pStyle w:val="null3"/>
              <w:jc w:val="left"/>
            </w:pPr>
            <w:r>
              <w:rPr/>
              <w:t>①投标人或其实验室取得在有效期内的实验室国家认可CNAS，得4分。 ②未取得在有效期内的实验室国家认可CNAS，得0分。 注：提供相关证明文件。不提供或无法认定的不得分。</w:t>
            </w:r>
          </w:p>
        </w:tc>
      </w:tr>
      <w:tr>
        <w:tc>
          <w:tcPr>
            <w:tcW w:type="dxa" w:w="922"/>
            <w:gridSpan w:val="2"/>
            <w:vMerge/>
          </w:tcPr>
          <w:p/>
        </w:tc>
        <w:tc>
          <w:tcPr>
            <w:tcW w:type="dxa" w:w="2307"/>
          </w:tcPr>
          <w:p>
            <w:pPr>
              <w:pStyle w:val="null3"/>
              <w:jc w:val="left"/>
            </w:pPr>
            <w:r>
              <w:rPr/>
              <w:t>实验室方案 (8.0分)</w:t>
            </w:r>
          </w:p>
        </w:tc>
        <w:tc>
          <w:tcPr>
            <w:tcW w:type="dxa" w:w="5076"/>
          </w:tcPr>
          <w:p>
            <w:pPr>
              <w:pStyle w:val="null3"/>
              <w:jc w:val="left"/>
            </w:pPr>
            <w:r>
              <w:rPr/>
              <w:t>1.实验室分类评价，5分 ①投标人拥有所投采购包产品（标的）类别相同或相近，由原省级质监部门或现省级市场监督管理部门组织的产品质量检验机构工作质量分类评价中：获得Ⅰ类等级的，且现行有效的，得5分。 ②投标人拥有所投采购包产品（标的）类别相同或相近，由原省级质监部门或现省级市场监督管理部门组织的产品质量检验机构工作质量分类评价中：获得Ⅱ类评价的，且现行有效的，得3分。 ③其他情况不得分。 注：提供产品质量检验机构工作质量分类评价等级证明材料。不提供或无法认定的不得分。 2.实验室能力验证评价，3分 投标人获得国家市场监管总局/国家认监委（CNCA）认可的对应标的检测项目的实验室能力验证且验证结果为“满意”的，每提供1份得1分，本项满分3分。 注：提供能力验证/比对结果证明材料扫描件。不提供或无法认定的不得分。</w:t>
            </w:r>
          </w:p>
        </w:tc>
      </w:tr>
      <w:tr>
        <w:tc>
          <w:tcPr>
            <w:tcW w:type="dxa" w:w="922"/>
            <w:gridSpan w:val="2"/>
            <w:vMerge/>
          </w:tcPr>
          <w:p/>
        </w:tc>
        <w:tc>
          <w:tcPr>
            <w:tcW w:type="dxa" w:w="2307"/>
          </w:tcPr>
          <w:p>
            <w:pPr>
              <w:pStyle w:val="null3"/>
              <w:jc w:val="left"/>
            </w:pPr>
            <w:r>
              <w:rPr/>
              <w:t>现状分析及工作思路 (3.0分)</w:t>
            </w:r>
            <w:r>
              <w:rPr/>
              <w:t>，（等次分值选择：</w:t>
            </w:r>
            <w:r>
              <w:rPr/>
              <w:t>0.0;</w:t>
            </w:r>
            <w:r>
              <w:rPr/>
              <w:t>1.0;</w:t>
            </w:r>
            <w:r>
              <w:rPr/>
              <w:t>2.0;</w:t>
            </w:r>
            <w:r>
              <w:rPr/>
              <w:t>3.0;</w:t>
            </w:r>
            <w:r>
              <w:rPr/>
              <w:t>）</w:t>
            </w:r>
          </w:p>
        </w:tc>
        <w:tc>
          <w:tcPr>
            <w:tcW w:type="dxa" w:w="5076"/>
          </w:tcPr>
          <w:p>
            <w:pPr>
              <w:pStyle w:val="null3"/>
              <w:jc w:val="left"/>
            </w:pPr>
            <w:r>
              <w:rPr/>
              <w:t>对所投采购包产业总体情况及质量现状分析材料（方案中需要对我市产业分布情况、产业现状、产品的质量现状、应用前景和发展趋势进行分析）： 分析方案完整，具有针对性，具备上述要求的全部内容，得3分； 分析方案较完整，针对性较强，具备上述要求的全部内容，得2分； 方案基本符合采购要求，但细节有待完善，得1分； 未响应或未提供，得0分。</w:t>
            </w:r>
          </w:p>
        </w:tc>
      </w:tr>
      <w:tr>
        <w:tc>
          <w:tcPr>
            <w:tcW w:type="dxa" w:w="922"/>
            <w:gridSpan w:val="2"/>
            <w:vMerge/>
          </w:tcPr>
          <w:p/>
        </w:tc>
        <w:tc>
          <w:tcPr>
            <w:tcW w:type="dxa" w:w="2307"/>
          </w:tcPr>
          <w:p>
            <w:pPr>
              <w:pStyle w:val="null3"/>
              <w:jc w:val="left"/>
            </w:pPr>
            <w:r>
              <w:rPr/>
              <w:t>覆盖抽样企业能力 (2.0分)</w:t>
            </w:r>
          </w:p>
        </w:tc>
        <w:tc>
          <w:tcPr>
            <w:tcW w:type="dxa" w:w="5076"/>
          </w:tcPr>
          <w:p>
            <w:pPr>
              <w:pStyle w:val="null3"/>
              <w:jc w:val="left"/>
            </w:pPr>
            <w:r>
              <w:rPr/>
              <w:t>对所投采购包产品的生产、经营企业、行业状况具有一定了解： 提供按附件格式填写的《企业信息上报表》（详见附件），所提供的企业信息完整，能够覆盖《企业信息上报表》所需内容，且《企业信息上报表》中企业数量达所投采购包抽查任务批次数50%（含）以上的，得2分，否则得0分。 注：未按要求提供或无法认定的不得分。</w:t>
            </w:r>
          </w:p>
        </w:tc>
      </w:tr>
      <w:tr>
        <w:tc>
          <w:tcPr>
            <w:tcW w:type="dxa" w:w="922"/>
            <w:gridSpan w:val="2"/>
            <w:vMerge/>
          </w:tcPr>
          <w:p/>
        </w:tc>
        <w:tc>
          <w:tcPr>
            <w:tcW w:type="dxa" w:w="2307"/>
          </w:tcPr>
          <w:p>
            <w:pPr>
              <w:pStyle w:val="null3"/>
              <w:jc w:val="left"/>
            </w:pPr>
            <w:r>
              <w:rPr/>
              <w:t>服务方案-工作部署方案 (3.0分)</w:t>
            </w:r>
            <w:r>
              <w:rPr/>
              <w:t>，（等次分值选择：</w:t>
            </w:r>
            <w:r>
              <w:rPr/>
              <w:t>0.0;</w:t>
            </w:r>
            <w:r>
              <w:rPr/>
              <w:t>1.0;</w:t>
            </w:r>
            <w:r>
              <w:rPr/>
              <w:t>2.0;</w:t>
            </w:r>
            <w:r>
              <w:rPr/>
              <w:t>3.0;</w:t>
            </w:r>
            <w:r>
              <w:rPr/>
              <w:t>）</w:t>
            </w:r>
          </w:p>
        </w:tc>
        <w:tc>
          <w:tcPr>
            <w:tcW w:type="dxa" w:w="5076"/>
          </w:tcPr>
          <w:p>
            <w:pPr>
              <w:pStyle w:val="null3"/>
              <w:jc w:val="left"/>
            </w:pPr>
            <w:r>
              <w:rPr/>
              <w:t>工作部署方案包括：本采购包人员组织架构、人员职责及工作安排。 方案编写贴近本采购包实际抽查工作，要素完整，方案合理、可行，完全满足采购需求，得3分； 方案编写贴近本采购包实际抽查工作，要素部分缺失，方案存在缺陷，满足招标文件要求，得2分； 方案要素缺失明显，基本满足招标文件要求，得1分； 方案要素不合理、不完整，难以满足招标文件要求的及未提供相关内容，得0分。</w:t>
            </w:r>
          </w:p>
        </w:tc>
      </w:tr>
      <w:tr>
        <w:tc>
          <w:tcPr>
            <w:tcW w:type="dxa" w:w="922"/>
            <w:gridSpan w:val="2"/>
            <w:vMerge/>
          </w:tcPr>
          <w:p/>
        </w:tc>
        <w:tc>
          <w:tcPr>
            <w:tcW w:type="dxa" w:w="2307"/>
          </w:tcPr>
          <w:p>
            <w:pPr>
              <w:pStyle w:val="null3"/>
              <w:jc w:val="left"/>
            </w:pPr>
            <w:r>
              <w:rPr/>
              <w:t>服务方案-抽检服务方案 (3.0分)</w:t>
            </w:r>
            <w:r>
              <w:rPr/>
              <w:t>，（等次分值选择：</w:t>
            </w:r>
            <w:r>
              <w:rPr/>
              <w:t>0.0;</w:t>
            </w:r>
            <w:r>
              <w:rPr/>
              <w:t>1.0;</w:t>
            </w:r>
            <w:r>
              <w:rPr/>
              <w:t>2.0;</w:t>
            </w:r>
            <w:r>
              <w:rPr/>
              <w:t>3.0;</w:t>
            </w:r>
            <w:r>
              <w:rPr/>
              <w:t>）</w:t>
            </w:r>
          </w:p>
        </w:tc>
        <w:tc>
          <w:tcPr>
            <w:tcW w:type="dxa" w:w="5076"/>
          </w:tcPr>
          <w:p>
            <w:pPr>
              <w:pStyle w:val="null3"/>
              <w:jc w:val="left"/>
            </w:pPr>
            <w:r>
              <w:rPr/>
              <w:t>抽检服务方案，包括：①抽样工作的具体内容及组织安排、买样、样品接收（包含第三方机构网络抽样样品接收）及计划进度安排；②检验工作（包含第三方机构网络抽样样品检验）组织方案。 方案要素完整，充分考虑产品行业特征及市场现状，任务批次、进度安排设置科学合理，工作流程清晰可行，完全满足采购需求，得3分； 方案要素基本完整，但对行业特征考虑不足，任务批次、进度安排设置存在局部不合理，整体可行性一般，得2分； 方案要素缺失明显，未结合行业实际，任务批次、进度安排设置缺乏合理性，工作流程存在缺陷，得1分； 方案存在重大疏漏或任务批次、进度安排设置严重偏离实际及未提供方案内容的，得0分。</w:t>
            </w:r>
          </w:p>
        </w:tc>
      </w:tr>
      <w:tr>
        <w:tc>
          <w:tcPr>
            <w:tcW w:type="dxa" w:w="922"/>
            <w:gridSpan w:val="2"/>
            <w:vMerge/>
          </w:tcPr>
          <w:p/>
        </w:tc>
        <w:tc>
          <w:tcPr>
            <w:tcW w:type="dxa" w:w="2307"/>
          </w:tcPr>
          <w:p>
            <w:pPr>
              <w:pStyle w:val="null3"/>
              <w:jc w:val="left"/>
            </w:pPr>
            <w:r>
              <w:rPr/>
              <w:t>服务方案-后期工作方案 (3.0分)</w:t>
            </w:r>
            <w:r>
              <w:rPr/>
              <w:t>，（等次分值选择：</w:t>
            </w:r>
            <w:r>
              <w:rPr/>
              <w:t>0.0;</w:t>
            </w:r>
            <w:r>
              <w:rPr/>
              <w:t>1.0;</w:t>
            </w:r>
            <w:r>
              <w:rPr/>
              <w:t>2.0;</w:t>
            </w:r>
            <w:r>
              <w:rPr/>
              <w:t>3.0;</w:t>
            </w:r>
            <w:r>
              <w:rPr/>
              <w:t>）</w:t>
            </w:r>
          </w:p>
        </w:tc>
        <w:tc>
          <w:tcPr>
            <w:tcW w:type="dxa" w:w="5076"/>
          </w:tcPr>
          <w:p>
            <w:pPr>
              <w:pStyle w:val="null3"/>
              <w:jc w:val="left"/>
            </w:pPr>
            <w:r>
              <w:rPr/>
              <w:t>后期工作方案包括：配合异议处理及复检的工作内容和安排；抽样检验结果管理方案，包括但不限于①检验结论真实性保障措施、②检验报告寄送方案、③样品保管及处理方案、④抽样检验过程中异常情况处理等。 方案编写贴近本采购包实际抽查工作，要素完整，方案合理、可行，充分考虑了任务批次与后期工作的关联性，可完全满足采购需求，得3分； 方案编写较贴近本采购包实际抽查工作，要素较完整，方案较合理、可行，考虑了任务批次与后期工作的关联性，较满足采购需求，得2分； 方案编写基本贴近本采购包实际抽查工作，要素基本完整，但存在缺陷，未充分考虑了任务批次与后期工作的关联性，部分满足招标文件要求，得1分； 方案未响应、不完整，难以满足招标文件要求的及未提供相关内容的，得0分。</w:t>
            </w:r>
          </w:p>
        </w:tc>
      </w:tr>
      <w:tr>
        <w:tc>
          <w:tcPr>
            <w:tcW w:type="dxa" w:w="922"/>
            <w:gridSpan w:val="2"/>
            <w:vMerge/>
          </w:tcPr>
          <w:p/>
        </w:tc>
        <w:tc>
          <w:tcPr>
            <w:tcW w:type="dxa" w:w="2307"/>
          </w:tcPr>
          <w:p>
            <w:pPr>
              <w:pStyle w:val="null3"/>
              <w:jc w:val="left"/>
            </w:pPr>
            <w:r>
              <w:rPr/>
              <w:t>服务方案-特殊情况应急方案 (3.0分)</w:t>
            </w:r>
            <w:r>
              <w:rPr/>
              <w:t>，（等次分值选择：</w:t>
            </w:r>
            <w:r>
              <w:rPr/>
              <w:t>0.0;</w:t>
            </w:r>
            <w:r>
              <w:rPr/>
              <w:t>1.0;</w:t>
            </w:r>
            <w:r>
              <w:rPr/>
              <w:t>2.0;</w:t>
            </w:r>
            <w:r>
              <w:rPr/>
              <w:t>3.0;</w:t>
            </w:r>
            <w:r>
              <w:rPr/>
              <w:t>）</w:t>
            </w:r>
          </w:p>
        </w:tc>
        <w:tc>
          <w:tcPr>
            <w:tcW w:type="dxa" w:w="5076"/>
          </w:tcPr>
          <w:p>
            <w:pPr>
              <w:pStyle w:val="null3"/>
              <w:jc w:val="left"/>
            </w:pPr>
            <w:r>
              <w:rPr/>
              <w:t>特殊情况应急方案包括：①特殊情况应急制度、②质量管理制度、③应急技术人员及设备保障方案、④应急工作组及职责分工等。 方案内容完善、科学合理、可操作性强，投标人能快速响应完成抽检并出具报告，有相应追责制度，能提供精准的产品问题分析意见的，满足且优于采购需求，得3分； 方案内容较完善、较科学合理、可操作性较强，投标人能较快速响应完成抽检并出具报告，能提供产品问题分析意见的，满足采购需求，得2分； 方案内容基本完善、基本科学合理、可操作性欠缺，投标人能响应完成抽检并出具报告，基本满足采购需求，得1分； 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完成本项目服务所需的服务便利性 (6.0分)</w:t>
            </w:r>
          </w:p>
        </w:tc>
        <w:tc>
          <w:tcPr>
            <w:tcW w:type="dxa" w:w="5076"/>
          </w:tcPr>
          <w:p>
            <w:pPr>
              <w:pStyle w:val="null3"/>
              <w:jc w:val="left"/>
            </w:pPr>
            <w:r>
              <w:rPr/>
              <w:t>投标人在接到采购人通知后，到达采购人地点（天河路112号）的时间： 能在1小时（含）内及时响应且到达采购人地点的得6分； 大于1小时但在2小时（含）内响应且到达采购人地点的得3分； 大于2小时响应且到达采购人地点的得1分。 注：提供承诺函（承诺到达时间），且同时提供具体实施方案，承诺函格式自拟。</w:t>
            </w:r>
          </w:p>
        </w:tc>
      </w:tr>
      <w:tr>
        <w:tc>
          <w:tcPr>
            <w:tcW w:type="dxa" w:w="922"/>
            <w:gridSpan w:val="2"/>
            <w:vMerge/>
          </w:tcPr>
          <w:p/>
        </w:tc>
        <w:tc>
          <w:tcPr>
            <w:tcW w:type="dxa" w:w="2307"/>
          </w:tcPr>
          <w:p>
            <w:pPr>
              <w:pStyle w:val="null3"/>
              <w:jc w:val="left"/>
            </w:pPr>
            <w:r>
              <w:rPr/>
              <w:t>产品质量比对研究提升情况 (12.0分)</w:t>
            </w:r>
          </w:p>
        </w:tc>
        <w:tc>
          <w:tcPr>
            <w:tcW w:type="dxa" w:w="5076"/>
          </w:tcPr>
          <w:p>
            <w:pPr>
              <w:pStyle w:val="null3"/>
              <w:jc w:val="left"/>
            </w:pPr>
            <w:r>
              <w:rPr/>
              <w:t>2023年1月1日（以合同签订时间或通知下达时间或情况报告时间为准）以来组织或参与所投采购包任一产品质量比对研究提升工作的，每一项得3分，最高得12分。 注：需提供开展的通知或者合同，或者是开展的情况报告（须有委托方盖章），不提供或无法认定的不得分。</w:t>
            </w:r>
          </w:p>
        </w:tc>
      </w:tr>
      <w:tr>
        <w:tc>
          <w:tcPr>
            <w:tcW w:type="dxa" w:w="922"/>
            <w:gridSpan w:val="2"/>
            <w:vMerge/>
          </w:tcPr>
          <w:p/>
        </w:tc>
        <w:tc>
          <w:tcPr>
            <w:tcW w:type="dxa" w:w="2307"/>
          </w:tcPr>
          <w:p>
            <w:pPr>
              <w:pStyle w:val="null3"/>
              <w:jc w:val="left"/>
            </w:pPr>
            <w:r>
              <w:rPr/>
              <w:t>对所投采购包产品的同类项目经验 (10.0分)</w:t>
            </w:r>
          </w:p>
        </w:tc>
        <w:tc>
          <w:tcPr>
            <w:tcW w:type="dxa" w:w="5076"/>
          </w:tcPr>
          <w:p>
            <w:pPr>
              <w:pStyle w:val="null3"/>
              <w:jc w:val="left"/>
            </w:pPr>
            <w:r>
              <w:rPr/>
              <w:t>（1）投标人自2023年1月1日（以合同签订时间或任务安排文件时间为准）至今独立承担过所投采购包产品（至少包括其中一个产品）监督抽查任务（国家级或省级（含副省级城市））。每提供1个得1分，最高得5分。 （2）投标人自2023年1月1日（以合同签订时间或任务安排文件时间为准）至今承担过产品质量监督抽查任务（国家级或省级（含副省级城市）的产品类别数占所投包产品类别数的比例达80%（含）以上的得5分，70%（含）-80%（不含）的得3分，60%（含）-70%（不含）的得2分，50%（含）%-60%（不含）的得1分，其他情况不得分。 注：提供有效的通知书或委托合同或委托协议或任务安排文件的扫描件；通知书或合同或协议或任务安排文件必须有委托方的公章。不提供或无法认定的不得分。</w:t>
            </w:r>
          </w:p>
        </w:tc>
      </w:tr>
      <w:tr>
        <w:tc>
          <w:tcPr>
            <w:tcW w:type="dxa" w:w="922"/>
            <w:gridSpan w:val="2"/>
            <w:vMerge/>
          </w:tcPr>
          <w:p/>
        </w:tc>
        <w:tc>
          <w:tcPr>
            <w:tcW w:type="dxa" w:w="2307"/>
          </w:tcPr>
          <w:p>
            <w:pPr>
              <w:pStyle w:val="null3"/>
              <w:jc w:val="left"/>
            </w:pPr>
            <w:r>
              <w:rPr/>
              <w:t>完成本项目服务所需的服务团队水平 (12.0分)</w:t>
            </w:r>
          </w:p>
        </w:tc>
        <w:tc>
          <w:tcPr>
            <w:tcW w:type="dxa" w:w="5076"/>
          </w:tcPr>
          <w:p>
            <w:pPr>
              <w:pStyle w:val="null3"/>
              <w:jc w:val="left"/>
            </w:pPr>
            <w:r>
              <w:rPr/>
              <w:t>项目团队具有完成对应标的服务所需的相关领域的： ①高级（或以上）职称技术人员人数为15人的，得9分，每多1名，加1分，最高为12分； ②有高级（或以上）职称技术人员，但不足15人的，得5分； ③没有高级（或以上）职称技术人员，得0分。 注：提供人员相关证书扫描件及在本单位任职的证明材料（如加盖所在地区政府有关部门印章的缴纳日期在本采购包投标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广州市市场监督管理局</w:t>
      </w:r>
      <w:r>
        <w:rPr>
          <w:sz w:val="56"/>
          <w:b/>
        </w:rPr>
        <w:t>2026</w:t>
      </w:r>
      <w:r>
        <w:rPr>
          <w:sz w:val="56"/>
          <w:b/>
        </w:rPr>
        <w:t>年工业产品质量监督抽查采购项目</w:t>
      </w:r>
    </w:p>
    <w:p>
      <w:pPr>
        <w:pStyle w:val="null3"/>
        <w:jc w:val="center"/>
      </w:pPr>
      <w:r>
        <w:rPr>
          <w:sz w:val="24"/>
          <w:b/>
        </w:rPr>
        <w:t>（本合同模板适用于各采购包，最终合同以各采购包甲方双方签订的为准）</w:t>
      </w:r>
    </w:p>
    <w:p>
      <w:pPr>
        <w:pStyle w:val="null3"/>
        <w:jc w:val="center"/>
      </w:pPr>
      <w:r>
        <w:rPr/>
        <w:t xml:space="preserve"> </w:t>
      </w:r>
    </w:p>
    <w:p>
      <w:pPr>
        <w:pStyle w:val="null3"/>
        <w:jc w:val="center"/>
      </w:pPr>
      <w:r>
        <w:rPr>
          <w:sz w:val="72"/>
          <w:b/>
        </w:rPr>
        <w:t>服</w:t>
      </w:r>
    </w:p>
    <w:p>
      <w:pPr>
        <w:pStyle w:val="null3"/>
        <w:jc w:val="center"/>
      </w:pPr>
      <w:r>
        <w:rPr/>
        <w:t xml:space="preserve"> </w:t>
      </w:r>
    </w:p>
    <w:p>
      <w:pPr>
        <w:pStyle w:val="null3"/>
        <w:jc w:val="center"/>
      </w:pPr>
      <w:r>
        <w:rPr>
          <w:sz w:val="72"/>
          <w:b/>
        </w:rPr>
        <w:t>务</w:t>
      </w:r>
    </w:p>
    <w:p>
      <w:pPr>
        <w:pStyle w:val="null3"/>
        <w:jc w:val="center"/>
      </w:pPr>
      <w:r>
        <w:rPr/>
        <w:t xml:space="preserve"> </w:t>
      </w:r>
    </w:p>
    <w:p>
      <w:pPr>
        <w:pStyle w:val="null3"/>
        <w:jc w:val="center"/>
      </w:pPr>
      <w:r>
        <w:rPr>
          <w:sz w:val="72"/>
          <w:b/>
        </w:rPr>
        <w:t>合</w:t>
      </w:r>
    </w:p>
    <w:p>
      <w:pPr>
        <w:pStyle w:val="null3"/>
        <w:jc w:val="center"/>
      </w:pPr>
      <w:r>
        <w:rPr/>
        <w:t xml:space="preserve"> </w:t>
      </w:r>
    </w:p>
    <w:p>
      <w:pPr>
        <w:pStyle w:val="null3"/>
        <w:jc w:val="center"/>
      </w:pPr>
      <w:r>
        <w:rPr>
          <w:sz w:val="72"/>
          <w:b/>
        </w:rPr>
        <w:t>同</w:t>
      </w:r>
    </w:p>
    <w:p>
      <w:pPr>
        <w:pStyle w:val="null3"/>
        <w:jc w:val="center"/>
      </w:pPr>
      <w:r>
        <w:rPr/>
        <w:t xml:space="preserve"> </w:t>
      </w:r>
    </w:p>
    <w:p>
      <w:pPr>
        <w:pStyle w:val="null3"/>
        <w:jc w:val="both"/>
      </w:pPr>
      <w:r>
        <w:rPr>
          <w:sz w:val="24"/>
        </w:rPr>
        <w:t>合同编号：</w:t>
      </w:r>
      <w:r>
        <w:rPr>
          <w:u w:val="single"/>
        </w:rPr>
        <w:t xml:space="preserve">                   </w:t>
      </w:r>
    </w:p>
    <w:p>
      <w:pPr>
        <w:pStyle w:val="null3"/>
        <w:jc w:val="both"/>
      </w:pPr>
      <w:r>
        <w:rPr>
          <w:sz w:val="24"/>
        </w:rPr>
        <w:t>项目编号：</w:t>
      </w:r>
      <w:r>
        <w:rPr>
          <w:u w:val="single"/>
        </w:rPr>
        <w:t xml:space="preserve">                   </w:t>
      </w:r>
    </w:p>
    <w:p>
      <w:pPr>
        <w:pStyle w:val="null3"/>
        <w:jc w:val="both"/>
      </w:pPr>
      <w:r>
        <w:rPr/>
        <w:t xml:space="preserve"> </w:t>
      </w:r>
    </w:p>
    <w:p>
      <w:pPr>
        <w:pStyle w:val="null3"/>
        <w:jc w:val="both"/>
      </w:pPr>
      <w:r>
        <w:rPr/>
        <w:t xml:space="preserve"> </w:t>
      </w:r>
    </w:p>
    <w:p>
      <w:pPr>
        <w:pStyle w:val="null3"/>
        <w:jc w:val="both"/>
      </w:pPr>
      <w:r>
        <w:rPr>
          <w:sz w:val="24"/>
        </w:rPr>
        <w:t>甲方</w:t>
      </w:r>
      <w:r>
        <w:rPr>
          <w:sz w:val="24"/>
        </w:rPr>
        <w:t>(</w:t>
      </w:r>
      <w:r>
        <w:rPr>
          <w:sz w:val="24"/>
        </w:rPr>
        <w:t>委托单位</w:t>
      </w:r>
      <w:r>
        <w:rPr>
          <w:sz w:val="24"/>
        </w:rPr>
        <w:t>)</w:t>
      </w:r>
      <w:r>
        <w:rPr>
          <w:sz w:val="24"/>
        </w:rPr>
        <w:t>：广州市市场监督管理局</w:t>
      </w:r>
    </w:p>
    <w:p>
      <w:pPr>
        <w:pStyle w:val="null3"/>
        <w:jc w:val="both"/>
      </w:pPr>
      <w:r>
        <w:rPr>
          <w:sz w:val="24"/>
          <w:color w:val="000000"/>
        </w:rPr>
        <w:t>电</w:t>
      </w:r>
      <w:r>
        <w:rPr>
          <w:sz w:val="24"/>
          <w:color w:val="000000"/>
        </w:rPr>
        <w:t xml:space="preserve">    </w:t>
      </w:r>
      <w:r>
        <w:rPr>
          <w:sz w:val="24"/>
          <w:color w:val="000000"/>
        </w:rPr>
        <w:t>话：</w:t>
      </w:r>
      <w:r>
        <w:rPr>
          <w:sz w:val="24"/>
          <w:color w:val="000000"/>
        </w:rPr>
        <w:t xml:space="preserve">020-83027326     </w:t>
      </w:r>
    </w:p>
    <w:p>
      <w:pPr>
        <w:pStyle w:val="null3"/>
        <w:jc w:val="both"/>
      </w:pPr>
      <w:r>
        <w:rPr>
          <w:sz w:val="24"/>
        </w:rPr>
        <w:t>住所地：广州市天河区天河路</w:t>
      </w:r>
      <w:r>
        <w:rPr>
          <w:sz w:val="24"/>
        </w:rPr>
        <w:t>112</w:t>
      </w:r>
      <w:r>
        <w:rPr>
          <w:sz w:val="24"/>
        </w:rPr>
        <w:t>号</w:t>
      </w:r>
    </w:p>
    <w:p>
      <w:pPr>
        <w:pStyle w:val="null3"/>
        <w:jc w:val="both"/>
      </w:pPr>
      <w:r>
        <w:rPr/>
        <w:t xml:space="preserve"> </w:t>
      </w:r>
    </w:p>
    <w:p>
      <w:pPr>
        <w:pStyle w:val="null3"/>
        <w:jc w:val="both"/>
      </w:pPr>
      <w:r>
        <w:rPr>
          <w:sz w:val="24"/>
        </w:rPr>
        <w:t>乙方</w:t>
      </w:r>
      <w:r>
        <w:rPr>
          <w:sz w:val="24"/>
        </w:rPr>
        <w:t>(</w:t>
      </w:r>
      <w:r>
        <w:rPr>
          <w:sz w:val="24"/>
        </w:rPr>
        <w:t>被委托单位</w:t>
      </w:r>
      <w:r>
        <w:rPr>
          <w:sz w:val="24"/>
        </w:rPr>
        <w:t>)</w:t>
      </w:r>
      <w:r>
        <w:rPr>
          <w:sz w:val="24"/>
        </w:rPr>
        <w:t>：</w:t>
      </w:r>
      <w:r>
        <w:rPr>
          <w:u w:val="single"/>
        </w:rPr>
        <w:t xml:space="preserve">                          </w:t>
      </w:r>
    </w:p>
    <w:p>
      <w:pPr>
        <w:pStyle w:val="null3"/>
        <w:jc w:val="both"/>
      </w:pPr>
      <w:r>
        <w:rPr>
          <w:sz w:val="24"/>
        </w:rPr>
        <w:t>电</w:t>
      </w:r>
      <w:r>
        <w:rPr>
          <w:sz w:val="24"/>
        </w:rPr>
        <w:t xml:space="preserve">    </w:t>
      </w:r>
      <w:r>
        <w:rPr>
          <w:sz w:val="24"/>
        </w:rPr>
        <w:t>话：</w:t>
      </w:r>
      <w:r>
        <w:rPr>
          <w:u w:val="single"/>
        </w:rPr>
        <w:t xml:space="preserve">                          </w:t>
      </w:r>
      <w:r>
        <w:rPr/>
        <w:t xml:space="preserve">    </w:t>
      </w:r>
    </w:p>
    <w:p>
      <w:pPr>
        <w:pStyle w:val="null3"/>
        <w:jc w:val="both"/>
      </w:pPr>
      <w:r>
        <w:rPr>
          <w:sz w:val="24"/>
        </w:rPr>
        <w:t>住所地：</w:t>
      </w:r>
      <w:r>
        <w:rPr>
          <w:u w:val="single"/>
        </w:rPr>
        <w:t xml:space="preserve">                            </w:t>
      </w:r>
      <w:r>
        <w:rPr/>
        <w:t xml:space="preserve">             </w:t>
      </w:r>
    </w:p>
    <w:p>
      <w:pPr>
        <w:pStyle w:val="null3"/>
        <w:jc w:val="both"/>
      </w:pPr>
      <w:r>
        <w:rPr/>
        <w:t xml:space="preserve"> </w:t>
      </w:r>
    </w:p>
    <w:p>
      <w:pPr>
        <w:pStyle w:val="null3"/>
        <w:jc w:val="both"/>
      </w:pPr>
      <w:r>
        <w:rPr>
          <w:sz w:val="24"/>
          <w:color w:val="000000"/>
        </w:rPr>
        <w:t>根据</w:t>
      </w:r>
      <w:r>
        <w:rPr>
          <w:sz w:val="24"/>
          <w:color w:val="000000"/>
        </w:rPr>
        <w:t>广州市市场监督管理局</w:t>
      </w:r>
      <w:r>
        <w:rPr>
          <w:sz w:val="24"/>
          <w:color w:val="000000"/>
        </w:rPr>
        <w:t>2026</w:t>
      </w:r>
      <w:r>
        <w:rPr>
          <w:sz w:val="24"/>
          <w:color w:val="000000"/>
        </w:rPr>
        <w:t>年工业产品质量监督抽查采购项目</w:t>
      </w:r>
      <w:r>
        <w:rPr>
          <w:sz w:val="24"/>
          <w:color w:val="000000"/>
        </w:rPr>
        <w:t>（项目编号：</w:t>
      </w:r>
      <w:r>
        <w:rPr>
          <w:u w:val="single"/>
        </w:rPr>
        <w:t xml:space="preserve">        </w:t>
      </w:r>
      <w:r>
        <w:rPr>
          <w:sz w:val="24"/>
          <w:color w:val="000000"/>
        </w:rPr>
        <w:t>）的采购结果，按照《中华人民共和国民法典》、《中华人民共和国招标投标法》及其实施条例、《中华人民共和国政府采购法》及其实施条例等法律法规以及上述采购项目的招标文件的规定，经双方协商，本着平等互利和诚实信用的原则，双方一致同意签订本合同如下：</w:t>
      </w:r>
    </w:p>
    <w:p>
      <w:pPr>
        <w:pStyle w:val="null3"/>
        <w:ind w:firstLine="482"/>
        <w:jc w:val="both"/>
      </w:pPr>
      <w:r>
        <w:rPr/>
        <w:t xml:space="preserve"> </w:t>
      </w:r>
    </w:p>
    <w:p>
      <w:pPr>
        <w:pStyle w:val="null3"/>
        <w:ind w:firstLine="482"/>
        <w:jc w:val="both"/>
      </w:pPr>
      <w:r>
        <w:rPr>
          <w:sz w:val="24"/>
          <w:b/>
        </w:rPr>
        <w:t>一、服务内容和要求</w:t>
      </w:r>
    </w:p>
    <w:p>
      <w:pPr>
        <w:pStyle w:val="null3"/>
        <w:ind w:firstLine="480"/>
        <w:jc w:val="both"/>
      </w:pPr>
      <w:r>
        <w:rPr>
          <w:sz w:val="24"/>
        </w:rPr>
        <w:t>乙方负责针对</w:t>
      </w:r>
      <w:r>
        <w:rPr>
          <w:sz w:val="24"/>
          <w:u w:val="single"/>
        </w:rPr>
        <w:t>甲方指定的广州市生产销售（经营）的</w:t>
      </w:r>
      <w:r>
        <w:rPr>
          <w:sz w:val="24"/>
          <w:u w:val="single"/>
        </w:rPr>
        <w:t xml:space="preserve">         </w:t>
      </w:r>
      <w:r>
        <w:rPr>
          <w:sz w:val="24"/>
          <w:u w:val="single"/>
        </w:rPr>
        <w:t>类工业产品抽样检验</w:t>
      </w:r>
      <w:r>
        <w:rPr>
          <w:sz w:val="24"/>
        </w:rPr>
        <w:t>。</w:t>
      </w:r>
      <w:r>
        <w:rPr>
          <w:sz w:val="24"/>
          <w:u w:val="single"/>
        </w:rPr>
        <w:t>抽检批次的要求为：</w:t>
      </w:r>
      <w:r>
        <w:rPr>
          <w:sz w:val="24"/>
          <w:u w:val="single"/>
        </w:rPr>
        <w:t xml:space="preserve">                     </w:t>
      </w:r>
    </w:p>
    <w:p>
      <w:pPr>
        <w:pStyle w:val="null3"/>
        <w:ind w:firstLine="480"/>
        <w:jc w:val="both"/>
      </w:pPr>
      <w:r>
        <w:rPr>
          <w:sz w:val="24"/>
          <w:u w:val="single"/>
        </w:rPr>
        <w:t>主要服务内容和要求包括：</w:t>
      </w:r>
    </w:p>
    <w:p>
      <w:pPr>
        <w:pStyle w:val="null3"/>
        <w:jc w:val="both"/>
      </w:pPr>
      <w:r>
        <w:rPr>
          <w:sz w:val="24"/>
          <w:color w:val="000000"/>
          <w:u w:val="single"/>
        </w:rPr>
        <w:t>（一）主要内容</w:t>
      </w:r>
    </w:p>
    <w:p>
      <w:pPr>
        <w:pStyle w:val="null3"/>
        <w:ind w:firstLine="480"/>
        <w:jc w:val="both"/>
      </w:pPr>
      <w:r>
        <w:rPr>
          <w:sz w:val="24"/>
          <w:u w:val="single"/>
        </w:rPr>
        <w:t>1</w:t>
      </w:r>
      <w:r>
        <w:rPr>
          <w:sz w:val="24"/>
          <w:u w:val="single"/>
        </w:rPr>
        <w:t>、乙方按要求完成本项目服务期内各阶段产品质量监督抽查工作，并按照甲方确定的抽查方案要求在指定时间前向甲方报送抽检工作总结、检验结果汇总表和绩效评估报告、产品质量状况分析报告等材料。</w:t>
      </w:r>
    </w:p>
    <w:p>
      <w:pPr>
        <w:pStyle w:val="null3"/>
        <w:ind w:firstLine="480"/>
        <w:jc w:val="both"/>
      </w:pPr>
      <w:r>
        <w:rPr>
          <w:sz w:val="24"/>
          <w:u w:val="single"/>
        </w:rPr>
        <w:t>2</w:t>
      </w:r>
      <w:r>
        <w:rPr>
          <w:sz w:val="24"/>
          <w:u w:val="single"/>
        </w:rPr>
        <w:t>、抽查产品、抽查批次详见抽查实施方案，同时乙方需按照相关规定和招标文件规定做好样品复检和复查工作，由乙方承担相关费用。</w:t>
      </w:r>
    </w:p>
    <w:p>
      <w:pPr>
        <w:pStyle w:val="null3"/>
        <w:ind w:firstLine="480"/>
        <w:jc w:val="both"/>
      </w:pPr>
      <w:r>
        <w:rPr>
          <w:sz w:val="24"/>
          <w:u w:val="single"/>
        </w:rPr>
        <w:t>3</w:t>
      </w:r>
      <w:r>
        <w:rPr>
          <w:sz w:val="24"/>
          <w:u w:val="single"/>
        </w:rPr>
        <w:t>、在服务期限内，甲方可根据上级要求和招标文件规定对任务需求、产品范围和批次数进行调整，乙方应无条件配合。</w:t>
      </w:r>
    </w:p>
    <w:p>
      <w:pPr>
        <w:pStyle w:val="null3"/>
        <w:jc w:val="both"/>
      </w:pPr>
      <w:r>
        <w:rPr>
          <w:sz w:val="24"/>
          <w:color w:val="000000"/>
          <w:u w:val="single"/>
        </w:rPr>
        <w:t>（二）主要要求</w:t>
      </w:r>
    </w:p>
    <w:p>
      <w:pPr>
        <w:pStyle w:val="null3"/>
        <w:ind w:firstLine="480"/>
        <w:jc w:val="both"/>
      </w:pPr>
      <w:r>
        <w:rPr>
          <w:sz w:val="24"/>
          <w:u w:val="single"/>
        </w:rPr>
        <w:t>1</w:t>
      </w:r>
      <w:r>
        <w:rPr>
          <w:sz w:val="24"/>
          <w:u w:val="single"/>
        </w:rPr>
        <w:t>、乙方进行抽样检验工作应严格按照国家有关法律法规、甲方制定的工作规范、监督抽查抽样检验工作实施方案和实施细则执行。</w:t>
      </w:r>
    </w:p>
    <w:p>
      <w:pPr>
        <w:pStyle w:val="null3"/>
        <w:ind w:firstLine="480"/>
        <w:jc w:val="both"/>
      </w:pPr>
      <w:r>
        <w:rPr>
          <w:sz w:val="24"/>
          <w:u w:val="single"/>
        </w:rPr>
        <w:t>2</w:t>
      </w:r>
      <w:r>
        <w:rPr>
          <w:sz w:val="24"/>
          <w:u w:val="single"/>
        </w:rPr>
        <w:t>、乙方应依法依规做好样品（含备样）的购样、运输、保管和处理等工作。</w:t>
      </w:r>
    </w:p>
    <w:p>
      <w:pPr>
        <w:pStyle w:val="null3"/>
        <w:ind w:firstLine="480"/>
        <w:jc w:val="both"/>
      </w:pPr>
      <w:r>
        <w:rPr>
          <w:sz w:val="24"/>
          <w:u w:val="single"/>
        </w:rPr>
        <w:t>3</w:t>
      </w:r>
      <w:r>
        <w:rPr>
          <w:sz w:val="24"/>
          <w:u w:val="single"/>
        </w:rPr>
        <w:t>、乙方应确保样品抽检和报表材料的可靠性、公正性、真实性、准确性和及时性并对上述内容负责。</w:t>
      </w:r>
    </w:p>
    <w:p>
      <w:pPr>
        <w:pStyle w:val="null3"/>
        <w:ind w:firstLine="480"/>
        <w:jc w:val="both"/>
      </w:pPr>
      <w:r>
        <w:rPr>
          <w:sz w:val="24"/>
          <w:color w:val="000000"/>
          <w:u w:val="single"/>
        </w:rPr>
        <w:t>4</w:t>
      </w:r>
      <w:r>
        <w:rPr>
          <w:sz w:val="24"/>
          <w:color w:val="000000"/>
          <w:u w:val="single"/>
        </w:rPr>
        <w:t>、其他要求：</w:t>
      </w:r>
    </w:p>
    <w:p>
      <w:pPr>
        <w:pStyle w:val="null3"/>
        <w:ind w:firstLine="480"/>
        <w:jc w:val="both"/>
      </w:pPr>
      <w:r>
        <w:rPr/>
        <w:t xml:space="preserve"> </w:t>
      </w:r>
    </w:p>
    <w:p>
      <w:pPr>
        <w:pStyle w:val="null3"/>
        <w:ind w:firstLine="480"/>
        <w:jc w:val="both"/>
      </w:pPr>
      <w:r>
        <w:rPr>
          <w:sz w:val="24"/>
          <w:b/>
          <w:color w:val="000000"/>
        </w:rPr>
        <w:t>二、甲乙方权利义务</w:t>
      </w:r>
    </w:p>
    <w:p>
      <w:pPr>
        <w:pStyle w:val="null3"/>
        <w:ind w:firstLine="480"/>
        <w:jc w:val="both"/>
      </w:pPr>
      <w:r>
        <w:rPr>
          <w:sz w:val="24"/>
          <w:color w:val="000000"/>
        </w:rPr>
        <w:t>（一）甲方权利义务</w:t>
      </w:r>
    </w:p>
    <w:p>
      <w:pPr>
        <w:pStyle w:val="null3"/>
        <w:ind w:firstLine="480"/>
        <w:jc w:val="both"/>
      </w:pPr>
      <w:r>
        <w:rPr>
          <w:sz w:val="24"/>
        </w:rPr>
        <w:t>1.</w:t>
      </w:r>
      <w:r>
        <w:rPr>
          <w:sz w:val="24"/>
        </w:rPr>
        <w:t>根据合同约定和阶段性任务的完成情况按时支付服务费用。</w:t>
      </w:r>
    </w:p>
    <w:p>
      <w:pPr>
        <w:pStyle w:val="null3"/>
        <w:ind w:firstLine="480"/>
        <w:jc w:val="both"/>
      </w:pPr>
      <w:r>
        <w:rPr>
          <w:sz w:val="24"/>
        </w:rPr>
        <w:t>2.</w:t>
      </w:r>
      <w:r>
        <w:rPr>
          <w:sz w:val="24"/>
        </w:rPr>
        <w:t>按合同约定和实际工作需要，向乙方提供本项目实施相关必要的工作文件。</w:t>
      </w:r>
    </w:p>
    <w:p>
      <w:pPr>
        <w:pStyle w:val="null3"/>
        <w:ind w:firstLine="480"/>
        <w:jc w:val="both"/>
      </w:pPr>
      <w:r>
        <w:rPr>
          <w:sz w:val="24"/>
        </w:rPr>
        <w:t>3.</w:t>
      </w:r>
      <w:r>
        <w:rPr>
          <w:sz w:val="24"/>
        </w:rPr>
        <w:t>对项目进度、质量和费用使用情况进行监督。</w:t>
      </w:r>
    </w:p>
    <w:p>
      <w:pPr>
        <w:pStyle w:val="null3"/>
        <w:ind w:firstLine="480"/>
        <w:jc w:val="both"/>
      </w:pPr>
      <w:r>
        <w:rPr>
          <w:sz w:val="24"/>
        </w:rPr>
        <w:t>4.</w:t>
      </w:r>
      <w:r>
        <w:rPr>
          <w:sz w:val="24"/>
        </w:rPr>
        <w:t>根据法律法规和国家政策变化，可以调整需求标准和质量要求。</w:t>
      </w:r>
    </w:p>
    <w:p>
      <w:pPr>
        <w:pStyle w:val="null3"/>
        <w:ind w:firstLine="480"/>
        <w:jc w:val="both"/>
      </w:pPr>
      <w:r>
        <w:rPr>
          <w:sz w:val="24"/>
        </w:rPr>
        <w:t>5.</w:t>
      </w:r>
      <w:r>
        <w:rPr>
          <w:sz w:val="24"/>
        </w:rPr>
        <w:t>如乙方存在相关违法违规情形，甲方有权向有关部门报告并纳入依法不良信用、认证认可、评估、执法等监管体系中。</w:t>
      </w:r>
    </w:p>
    <w:p>
      <w:pPr>
        <w:pStyle w:val="null3"/>
        <w:ind w:firstLine="480"/>
        <w:jc w:val="both"/>
      </w:pPr>
      <w:r>
        <w:rPr>
          <w:sz w:val="24"/>
        </w:rPr>
        <w:t>6.</w:t>
      </w:r>
      <w:r>
        <w:rPr>
          <w:sz w:val="24"/>
        </w:rPr>
        <w:t>在不增加费用的情况下，为乙方抽检工作提供必要的驻场办公条件。</w:t>
      </w:r>
    </w:p>
    <w:p>
      <w:pPr>
        <w:pStyle w:val="null3"/>
        <w:ind w:firstLine="480"/>
        <w:jc w:val="both"/>
      </w:pPr>
      <w:r>
        <w:rPr>
          <w:sz w:val="24"/>
          <w:color w:val="000000"/>
        </w:rPr>
        <w:t>（二）乙方权利义务</w:t>
      </w:r>
    </w:p>
    <w:p>
      <w:pPr>
        <w:pStyle w:val="null3"/>
        <w:ind w:firstLine="480"/>
        <w:jc w:val="both"/>
      </w:pPr>
      <w:r>
        <w:rPr>
          <w:sz w:val="24"/>
          <w:color w:val="000000"/>
        </w:rPr>
        <w:t>1.</w:t>
      </w:r>
      <w:r>
        <w:rPr>
          <w:sz w:val="24"/>
          <w:color w:val="000000"/>
        </w:rPr>
        <w:t>应当在</w:t>
      </w:r>
      <w:r>
        <w:rPr>
          <w:u w:val="single"/>
        </w:rPr>
        <w:t xml:space="preserve">    </w:t>
      </w:r>
      <w:r>
        <w:rPr>
          <w:sz w:val="24"/>
          <w:color w:val="000000"/>
        </w:rPr>
        <w:t>年</w:t>
      </w:r>
      <w:r>
        <w:rPr>
          <w:u w:val="single"/>
        </w:rPr>
        <w:t xml:space="preserve">  </w:t>
      </w:r>
      <w:r>
        <w:rPr>
          <w:sz w:val="24"/>
          <w:color w:val="000000"/>
        </w:rPr>
        <w:t>月</w:t>
      </w:r>
      <w:r>
        <w:rPr>
          <w:u w:val="single"/>
        </w:rPr>
        <w:t xml:space="preserve">  </w:t>
      </w:r>
      <w:r>
        <w:rPr>
          <w:sz w:val="24"/>
          <w:color w:val="000000"/>
        </w:rPr>
        <w:t>日前完成本项目全部抽检任务，按规定时限向甲方寄送抽检结果和提交总结材料。</w:t>
      </w:r>
    </w:p>
    <w:p>
      <w:pPr>
        <w:pStyle w:val="null3"/>
        <w:ind w:firstLine="480"/>
        <w:jc w:val="both"/>
      </w:pPr>
      <w:r>
        <w:rPr>
          <w:sz w:val="24"/>
          <w:color w:val="000000"/>
        </w:rPr>
        <w:t>2.</w:t>
      </w:r>
      <w:r>
        <w:rPr>
          <w:sz w:val="24"/>
          <w:color w:val="000000"/>
        </w:rPr>
        <w:t>主动接受甲方对本项目监督，严格执行“抽检分离”和“双随机”工作要求，全面履行抽检过程安全管理职责，承担抽样检验期间发生的安全责任。</w:t>
      </w:r>
    </w:p>
    <w:p>
      <w:pPr>
        <w:pStyle w:val="null3"/>
        <w:ind w:firstLine="480"/>
        <w:jc w:val="both"/>
      </w:pPr>
      <w:r>
        <w:rPr>
          <w:sz w:val="24"/>
          <w:color w:val="000000"/>
        </w:rPr>
        <w:t>3.</w:t>
      </w:r>
      <w:r>
        <w:rPr>
          <w:sz w:val="24"/>
          <w:color w:val="000000"/>
        </w:rPr>
        <w:t>妥善保管和正确使用甲方提供的文件材料，不得利用本项目或甲方提供的文件材料从事与本项目无关的活动。</w:t>
      </w:r>
    </w:p>
    <w:p>
      <w:pPr>
        <w:pStyle w:val="null3"/>
        <w:ind w:firstLine="480"/>
        <w:jc w:val="both"/>
      </w:pPr>
      <w:r>
        <w:rPr>
          <w:sz w:val="24"/>
          <w:color w:val="000000"/>
        </w:rPr>
        <w:t>4.</w:t>
      </w:r>
      <w:r>
        <w:rPr>
          <w:sz w:val="24"/>
          <w:color w:val="000000"/>
        </w:rPr>
        <w:t>确保提交的检验报告书和所有工作报告材料真实、准确、完整和有效。</w:t>
      </w:r>
    </w:p>
    <w:p>
      <w:pPr>
        <w:pStyle w:val="null3"/>
        <w:ind w:firstLine="480"/>
        <w:jc w:val="both"/>
      </w:pPr>
      <w:r>
        <w:rPr>
          <w:sz w:val="24"/>
          <w:color w:val="000000"/>
        </w:rPr>
        <w:t>5.</w:t>
      </w:r>
      <w:r>
        <w:rPr>
          <w:sz w:val="24"/>
          <w:color w:val="000000"/>
        </w:rPr>
        <w:t>抽样检验过程中发现无证无照或产品存在可能严重危及人身健康及财产安全的质量安全问题时，应于</w:t>
      </w:r>
      <w:r>
        <w:rPr>
          <w:sz w:val="24"/>
          <w:color w:val="000000"/>
        </w:rPr>
        <w:t>24</w:t>
      </w:r>
      <w:r>
        <w:rPr>
          <w:sz w:val="24"/>
          <w:color w:val="000000"/>
        </w:rPr>
        <w:t>小时内书面报告甲方（紧急时可先电话汇报再书面汇报）。</w:t>
      </w:r>
    </w:p>
    <w:p>
      <w:pPr>
        <w:pStyle w:val="null3"/>
        <w:ind w:firstLine="480"/>
        <w:jc w:val="both"/>
      </w:pPr>
      <w:r>
        <w:rPr>
          <w:sz w:val="24"/>
        </w:rPr>
        <w:t>6.</w:t>
      </w:r>
      <w:r>
        <w:rPr>
          <w:sz w:val="24"/>
        </w:rPr>
        <w:t>在应急抽检处理情况下，乙方根据甲方需求提供临时抽查方案，并应积极配合（在工作时间</w:t>
      </w:r>
      <w:r>
        <w:rPr>
          <w:sz w:val="24"/>
        </w:rPr>
        <w:t>0.5</w:t>
      </w:r>
      <w:r>
        <w:rPr>
          <w:sz w:val="24"/>
        </w:rPr>
        <w:t>小时内响应，在非工作时间</w:t>
      </w:r>
      <w:r>
        <w:rPr>
          <w:sz w:val="24"/>
        </w:rPr>
        <w:t>0.75</w:t>
      </w:r>
      <w:r>
        <w:rPr>
          <w:sz w:val="24"/>
        </w:rPr>
        <w:t>小时内响应）甲方开展应急检验。</w:t>
      </w:r>
    </w:p>
    <w:p>
      <w:pPr>
        <w:pStyle w:val="null3"/>
        <w:ind w:firstLine="480"/>
        <w:jc w:val="both"/>
      </w:pPr>
      <w:r>
        <w:rPr>
          <w:sz w:val="24"/>
        </w:rPr>
        <w:t>7.</w:t>
      </w:r>
      <w:r>
        <w:rPr>
          <w:sz w:val="24"/>
        </w:rPr>
        <w:t>乙方成立由单位负责人作为项目负责人组成的项目团队，负责推进项目抽检工作。项目负责人应参加甲方组织召开的每一次会议，协调与本项目相关重要事项。</w:t>
      </w:r>
    </w:p>
    <w:p>
      <w:pPr>
        <w:pStyle w:val="null3"/>
        <w:ind w:firstLine="480"/>
        <w:jc w:val="both"/>
      </w:pPr>
      <w:r>
        <w:rPr>
          <w:sz w:val="24"/>
        </w:rPr>
        <w:t>8.</w:t>
      </w:r>
      <w:r>
        <w:rPr>
          <w:sz w:val="24"/>
        </w:rPr>
        <w:t>委派人员到甲方驻场，并代表乙方完成合同约定的相关抽检技术工作。</w:t>
      </w:r>
    </w:p>
    <w:p>
      <w:pPr>
        <w:pStyle w:val="null3"/>
        <w:ind w:firstLine="482"/>
        <w:jc w:val="both"/>
      </w:pPr>
      <w:r>
        <w:rPr/>
        <w:t xml:space="preserve"> </w:t>
      </w:r>
    </w:p>
    <w:p>
      <w:pPr>
        <w:pStyle w:val="null3"/>
        <w:ind w:firstLine="482"/>
        <w:jc w:val="both"/>
      </w:pPr>
      <w:r>
        <w:rPr>
          <w:sz w:val="24"/>
          <w:b/>
        </w:rPr>
        <w:t>三、合同服务期限、合同金额和支付方式</w:t>
      </w:r>
    </w:p>
    <w:p>
      <w:pPr>
        <w:pStyle w:val="null3"/>
        <w:ind w:firstLine="480"/>
        <w:jc w:val="both"/>
      </w:pPr>
      <w:r>
        <w:rPr>
          <w:sz w:val="24"/>
        </w:rPr>
        <w:t>（一）本合同服务期限自合同生效之日起至</w:t>
      </w:r>
      <w:r>
        <w:rPr>
          <w:u w:val="single"/>
        </w:rPr>
        <w:t xml:space="preserve">     </w:t>
      </w:r>
      <w:r>
        <w:rPr>
          <w:sz w:val="24"/>
        </w:rPr>
        <w:t>年</w:t>
      </w:r>
      <w:r>
        <w:rPr>
          <w:u w:val="single"/>
        </w:rPr>
        <w:t xml:space="preserve">  </w:t>
      </w:r>
      <w:r>
        <w:rPr>
          <w:sz w:val="24"/>
        </w:rPr>
        <w:t>月</w:t>
      </w:r>
      <w:r>
        <w:rPr>
          <w:u w:val="single"/>
        </w:rPr>
        <w:t xml:space="preserve">   </w:t>
      </w:r>
      <w:r>
        <w:rPr>
          <w:sz w:val="24"/>
        </w:rPr>
        <w:t>日止。</w:t>
      </w:r>
    </w:p>
    <w:p>
      <w:pPr>
        <w:pStyle w:val="null3"/>
        <w:ind w:firstLine="480"/>
        <w:jc w:val="both"/>
      </w:pPr>
      <w:r>
        <w:rPr>
          <w:sz w:val="24"/>
        </w:rPr>
        <w:t>（二）合同金额</w:t>
      </w:r>
    </w:p>
    <w:p>
      <w:pPr>
        <w:pStyle w:val="null3"/>
        <w:ind w:firstLine="480"/>
        <w:jc w:val="both"/>
      </w:pPr>
      <w:r>
        <w:rPr>
          <w:sz w:val="24"/>
        </w:rPr>
        <w:t>1</w:t>
      </w:r>
      <w:r>
        <w:rPr>
          <w:sz w:val="24"/>
        </w:rPr>
        <w:t>、合同金额：人民币</w:t>
      </w:r>
      <w:r>
        <w:rPr>
          <w:u w:val="single"/>
        </w:rPr>
        <w:t xml:space="preserve">     </w:t>
      </w:r>
      <w:r>
        <w:rPr>
          <w:sz w:val="24"/>
        </w:rPr>
        <w:t>万元整，大写：人民币</w:t>
      </w:r>
      <w:r>
        <w:rPr>
          <w:u w:val="single"/>
        </w:rPr>
        <w:t xml:space="preserve">       </w:t>
      </w:r>
      <w:r>
        <w:rPr>
          <w:sz w:val="24"/>
        </w:rPr>
        <w:t>(</w:t>
      </w:r>
      <w:r>
        <w:rPr>
          <w:sz w:val="24"/>
        </w:rPr>
        <w:t>以广州市财政局对甲方预算批复数为准</w:t>
      </w:r>
      <w:r>
        <w:rPr>
          <w:sz w:val="24"/>
        </w:rPr>
        <w:t>)</w:t>
      </w:r>
      <w:r>
        <w:rPr>
          <w:sz w:val="24"/>
        </w:rPr>
        <w:t>，上述合同价格为含税价。中标折扣率为</w:t>
      </w:r>
      <w:r>
        <w:rPr>
          <w:sz w:val="24"/>
          <w:u w:val="single"/>
        </w:rPr>
        <w:t xml:space="preserve">  </w:t>
      </w:r>
      <w:r>
        <w:rPr>
          <w:sz w:val="24"/>
          <w:u w:val="single"/>
        </w:rPr>
        <w:t>%</w:t>
      </w:r>
      <w:r>
        <w:rPr>
          <w:sz w:val="24"/>
        </w:rPr>
        <w:t>。</w:t>
      </w:r>
    </w:p>
    <w:p>
      <w:pPr>
        <w:pStyle w:val="null3"/>
        <w:ind w:firstLine="480"/>
        <w:jc w:val="both"/>
      </w:pPr>
      <w:r>
        <w:rPr>
          <w:sz w:val="24"/>
          <w:color w:val="000000"/>
        </w:rPr>
        <w:t>2</w:t>
      </w:r>
      <w:r>
        <w:rPr>
          <w:sz w:val="24"/>
          <w:color w:val="000000"/>
        </w:rPr>
        <w:t>、合同金额包括了针对</w:t>
      </w:r>
      <w:r>
        <w:rPr>
          <w:sz w:val="24"/>
          <w:color w:val="000000"/>
          <w:u w:val="single"/>
        </w:rPr>
        <w:t>甲方指定的广州市生产销售（经营）的</w:t>
      </w:r>
      <w:r>
        <w:rPr>
          <w:sz w:val="24"/>
          <w:color w:val="000000"/>
          <w:u w:val="single"/>
        </w:rPr>
        <w:t xml:space="preserve">      </w:t>
      </w:r>
      <w:r>
        <w:rPr>
          <w:sz w:val="24"/>
          <w:color w:val="000000"/>
          <w:u w:val="single"/>
        </w:rPr>
        <w:t>类产品</w:t>
      </w:r>
      <w:r>
        <w:rPr>
          <w:sz w:val="24"/>
          <w:color w:val="000000"/>
        </w:rPr>
        <w:t>抽样检验的全部费用（包括但不限于购样费、检验费、邮寄费、材料费、复检复查费、复验费、专家检查费、样品保管和处置费等），乙方不得再以任何名义或方式要求或变相要求甲方支付其他任何费用。本合同费用由甲方根据本合同约定和乙方提供的合法有效等额发票进行支付。</w:t>
      </w:r>
    </w:p>
    <w:p>
      <w:pPr>
        <w:pStyle w:val="null3"/>
        <w:ind w:firstLine="480"/>
        <w:jc w:val="both"/>
      </w:pPr>
      <w:r>
        <w:rPr>
          <w:sz w:val="24"/>
        </w:rPr>
        <w:t>（三）支付方式</w:t>
      </w:r>
    </w:p>
    <w:p>
      <w:pPr>
        <w:pStyle w:val="null3"/>
        <w:ind w:firstLine="420"/>
        <w:jc w:val="both"/>
      </w:pPr>
      <w:r>
        <w:rPr>
          <w:sz w:val="24"/>
        </w:rPr>
        <w:t xml:space="preserve"> </w:t>
      </w:r>
      <w:r>
        <w:rPr>
          <w:sz w:val="24"/>
        </w:rPr>
        <w:t>乙方应在</w:t>
      </w:r>
      <w:r>
        <w:rPr>
          <w:u w:val="single"/>
        </w:rPr>
        <w:t xml:space="preserve">       </w:t>
      </w:r>
      <w:r>
        <w:rPr>
          <w:sz w:val="24"/>
        </w:rPr>
        <w:t>年</w:t>
      </w:r>
      <w:r>
        <w:rPr>
          <w:u w:val="single"/>
        </w:rPr>
        <w:t xml:space="preserve">    </w:t>
      </w:r>
      <w:r>
        <w:rPr>
          <w:sz w:val="24"/>
        </w:rPr>
        <w:t>月</w:t>
      </w:r>
      <w:r>
        <w:rPr>
          <w:u w:val="single"/>
        </w:rPr>
        <w:t xml:space="preserve">    </w:t>
      </w:r>
      <w:r>
        <w:rPr>
          <w:sz w:val="24"/>
        </w:rPr>
        <w:t>日前完成抽样检验任务并提交费用结算申请。本项目的每笔款项均以人民币方式支付，分五次以银行转账方式支付乙方服务费用：</w:t>
      </w:r>
    </w:p>
    <w:p>
      <w:pPr>
        <w:pStyle w:val="null3"/>
        <w:ind w:firstLine="420"/>
        <w:jc w:val="both"/>
      </w:pPr>
      <w:r>
        <w:rPr>
          <w:sz w:val="24"/>
        </w:rPr>
        <w:t>第一次付款时间为合同签订生效后且收到乙方开具的等额正式发票后五个工作日内，甲方预付合同总价的</w:t>
      </w:r>
      <w:r>
        <w:rPr>
          <w:sz w:val="24"/>
        </w:rPr>
        <w:t>50%</w:t>
      </w:r>
      <w:r>
        <w:rPr>
          <w:sz w:val="24"/>
        </w:rPr>
        <w:t>（人民币</w:t>
      </w:r>
      <w:r>
        <w:rPr>
          <w:u w:val="single"/>
        </w:rPr>
        <w:t xml:space="preserve">          </w:t>
      </w:r>
      <w:r>
        <w:rPr>
          <w:sz w:val="24"/>
        </w:rPr>
        <w:t>整，</w:t>
      </w:r>
      <w:r>
        <w:rPr>
          <w:sz w:val="24"/>
        </w:rPr>
        <w:t>¥</w:t>
      </w:r>
      <w:r>
        <w:rPr>
          <w:u w:val="single"/>
        </w:rPr>
        <w:t xml:space="preserve">            </w:t>
      </w:r>
      <w:r>
        <w:rPr>
          <w:sz w:val="24"/>
        </w:rPr>
        <w:t>）；</w:t>
      </w:r>
    </w:p>
    <w:p>
      <w:pPr>
        <w:pStyle w:val="null3"/>
        <w:ind w:firstLine="420"/>
        <w:jc w:val="both"/>
      </w:pPr>
      <w:r>
        <w:rPr>
          <w:sz w:val="24"/>
        </w:rPr>
        <w:t>第二次付款时间为</w:t>
      </w:r>
      <w:r>
        <w:rPr>
          <w:sz w:val="24"/>
        </w:rPr>
        <w:t>202</w:t>
      </w:r>
      <w:r>
        <w:rPr>
          <w:sz w:val="24"/>
        </w:rPr>
        <w:t>6</w:t>
      </w:r>
      <w:r>
        <w:rPr>
          <w:sz w:val="24"/>
        </w:rPr>
        <w:t>年</w:t>
      </w:r>
      <w:r>
        <w:rPr>
          <w:sz w:val="24"/>
        </w:rPr>
        <w:t>9</w:t>
      </w:r>
      <w:r>
        <w:rPr>
          <w:sz w:val="24"/>
        </w:rPr>
        <w:t>月</w:t>
      </w:r>
      <w:r>
        <w:rPr>
          <w:sz w:val="24"/>
        </w:rPr>
        <w:t>15</w:t>
      </w:r>
      <w:r>
        <w:rPr>
          <w:sz w:val="24"/>
        </w:rPr>
        <w:t>日前，且乙方完成抽检任务量的</w:t>
      </w:r>
      <w:r>
        <w:rPr>
          <w:sz w:val="24"/>
        </w:rPr>
        <w:t>65%</w:t>
      </w:r>
      <w:r>
        <w:rPr>
          <w:sz w:val="24"/>
        </w:rPr>
        <w:t>或以上，并向甲方开具等额正式发票后五个工作日内，甲方预付合同总金额的</w:t>
      </w:r>
      <w:r>
        <w:rPr>
          <w:sz w:val="24"/>
        </w:rPr>
        <w:t>25%</w:t>
      </w:r>
      <w:r>
        <w:rPr>
          <w:sz w:val="24"/>
        </w:rPr>
        <w:t>（人民币</w:t>
      </w:r>
      <w:r>
        <w:rPr>
          <w:u w:val="single"/>
        </w:rPr>
        <w:t xml:space="preserve">          </w:t>
      </w:r>
      <w:r>
        <w:rPr>
          <w:sz w:val="24"/>
        </w:rPr>
        <w:t>整，</w:t>
      </w:r>
      <w:r>
        <w:rPr>
          <w:sz w:val="24"/>
        </w:rPr>
        <w:t>¥</w:t>
      </w:r>
      <w:r>
        <w:rPr>
          <w:u w:val="single"/>
        </w:rPr>
        <w:t xml:space="preserve">            </w:t>
      </w:r>
      <w:r>
        <w:rPr>
          <w:sz w:val="24"/>
        </w:rPr>
        <w:t>），若届时乙方未能完成</w:t>
      </w:r>
      <w:r>
        <w:rPr>
          <w:sz w:val="24"/>
        </w:rPr>
        <w:t>65%</w:t>
      </w:r>
      <w:r>
        <w:rPr>
          <w:sz w:val="24"/>
        </w:rPr>
        <w:t>工作量，则甲方第二次付款时间延续至乙方完成</w:t>
      </w:r>
      <w:r>
        <w:rPr>
          <w:sz w:val="24"/>
        </w:rPr>
        <w:t>65%</w:t>
      </w:r>
      <w:r>
        <w:rPr>
          <w:sz w:val="24"/>
        </w:rPr>
        <w:t>工作量后且收到乙方开具的等额正式发票后五个工作日内支付；甲方因乙方未能按时完成本项目</w:t>
      </w:r>
      <w:r>
        <w:rPr>
          <w:sz w:val="24"/>
        </w:rPr>
        <w:t>65%</w:t>
      </w:r>
      <w:r>
        <w:rPr>
          <w:sz w:val="24"/>
        </w:rPr>
        <w:t>工作量而延迟付款时间的，不承担迟延支付的违约责任；</w:t>
      </w:r>
    </w:p>
    <w:p>
      <w:pPr>
        <w:pStyle w:val="null3"/>
        <w:ind w:firstLine="420"/>
        <w:jc w:val="both"/>
      </w:pPr>
      <w:r>
        <w:rPr>
          <w:sz w:val="24"/>
        </w:rPr>
        <w:t>第三次付款时间为</w:t>
      </w:r>
      <w:r>
        <w:rPr>
          <w:sz w:val="24"/>
        </w:rPr>
        <w:t>202</w:t>
      </w:r>
      <w:r>
        <w:rPr>
          <w:sz w:val="24"/>
        </w:rPr>
        <w:t>6</w:t>
      </w:r>
      <w:r>
        <w:rPr>
          <w:sz w:val="24"/>
        </w:rPr>
        <w:t>年</w:t>
      </w:r>
      <w:r>
        <w:rPr>
          <w:sz w:val="24"/>
        </w:rPr>
        <w:t>11</w:t>
      </w:r>
      <w:r>
        <w:rPr>
          <w:sz w:val="24"/>
        </w:rPr>
        <w:t>月</w:t>
      </w:r>
      <w:r>
        <w:rPr>
          <w:sz w:val="24"/>
        </w:rPr>
        <w:t>30</w:t>
      </w:r>
      <w:r>
        <w:rPr>
          <w:sz w:val="24"/>
        </w:rPr>
        <w:t>日前，且乙方完成抽检任务量的</w:t>
      </w:r>
      <w:r>
        <w:rPr>
          <w:sz w:val="24"/>
        </w:rPr>
        <w:t>85%</w:t>
      </w:r>
      <w:r>
        <w:rPr>
          <w:sz w:val="24"/>
        </w:rPr>
        <w:t>或以上并向甲方开具等额正式发票后五个工作日内，甲方预付合同总金额的</w:t>
      </w:r>
      <w:r>
        <w:rPr>
          <w:sz w:val="24"/>
        </w:rPr>
        <w:t>10%</w:t>
      </w:r>
      <w:r>
        <w:rPr>
          <w:sz w:val="24"/>
        </w:rPr>
        <w:t>（人民币</w:t>
      </w:r>
      <w:r>
        <w:rPr>
          <w:u w:val="single"/>
        </w:rPr>
        <w:t xml:space="preserve">          </w:t>
      </w:r>
      <w:r>
        <w:rPr>
          <w:sz w:val="24"/>
        </w:rPr>
        <w:t>整，</w:t>
      </w:r>
      <w:r>
        <w:rPr>
          <w:sz w:val="24"/>
        </w:rPr>
        <w:t>¥</w:t>
      </w:r>
      <w:r>
        <w:rPr>
          <w:u w:val="single"/>
        </w:rPr>
        <w:t xml:space="preserve">            </w:t>
      </w:r>
      <w:r>
        <w:rPr>
          <w:sz w:val="24"/>
        </w:rPr>
        <w:t>），若届时乙方未能完成</w:t>
      </w:r>
      <w:r>
        <w:rPr>
          <w:sz w:val="24"/>
        </w:rPr>
        <w:t>85%</w:t>
      </w:r>
      <w:r>
        <w:rPr>
          <w:sz w:val="24"/>
        </w:rPr>
        <w:t>工作量，则甲方第三次付款时间延续至乙方完成</w:t>
      </w:r>
      <w:r>
        <w:rPr>
          <w:sz w:val="24"/>
        </w:rPr>
        <w:t>85%</w:t>
      </w:r>
      <w:r>
        <w:rPr>
          <w:sz w:val="24"/>
        </w:rPr>
        <w:t>工作量后且收到乙方开具的等额正式发票后五个工作日内支付；甲方因乙方未能按时完成本项目</w:t>
      </w:r>
      <w:r>
        <w:rPr>
          <w:sz w:val="24"/>
        </w:rPr>
        <w:t>85%</w:t>
      </w:r>
      <w:r>
        <w:rPr>
          <w:sz w:val="24"/>
        </w:rPr>
        <w:t>工作量而延迟付款时间的，不承担迟延支付的违约责任；</w:t>
      </w:r>
    </w:p>
    <w:p>
      <w:pPr>
        <w:pStyle w:val="null3"/>
        <w:ind w:firstLine="420"/>
        <w:jc w:val="both"/>
      </w:pPr>
      <w:r>
        <w:rPr>
          <w:sz w:val="24"/>
        </w:rPr>
        <w:t>第四次付款时间为</w:t>
      </w:r>
      <w:r>
        <w:rPr>
          <w:sz w:val="24"/>
        </w:rPr>
        <w:t>202</w:t>
      </w:r>
      <w:r>
        <w:rPr>
          <w:sz w:val="24"/>
        </w:rPr>
        <w:t>7</w:t>
      </w:r>
      <w:r>
        <w:rPr>
          <w:sz w:val="24"/>
        </w:rPr>
        <w:t>年</w:t>
      </w:r>
      <w:r>
        <w:rPr>
          <w:sz w:val="24"/>
        </w:rPr>
        <w:t>2</w:t>
      </w:r>
      <w:r>
        <w:rPr>
          <w:sz w:val="24"/>
        </w:rPr>
        <w:t>月</w:t>
      </w:r>
      <w:r>
        <w:rPr>
          <w:sz w:val="24"/>
        </w:rPr>
        <w:t>15</w:t>
      </w:r>
      <w:r>
        <w:rPr>
          <w:sz w:val="24"/>
        </w:rPr>
        <w:t>日前，乙方完成抽检任务量的</w:t>
      </w:r>
      <w:r>
        <w:rPr>
          <w:sz w:val="24"/>
        </w:rPr>
        <w:t>95%</w:t>
      </w:r>
      <w:r>
        <w:rPr>
          <w:sz w:val="24"/>
        </w:rPr>
        <w:t>或以上且收到乙方开具的等额正式发票后五个工作日内，甲方预付合同总金额的</w:t>
      </w:r>
      <w:r>
        <w:rPr>
          <w:sz w:val="24"/>
        </w:rPr>
        <w:t>10%</w:t>
      </w:r>
      <w:r>
        <w:rPr>
          <w:sz w:val="24"/>
        </w:rPr>
        <w:t>（人民币</w:t>
      </w:r>
      <w:r>
        <w:rPr>
          <w:u w:val="single"/>
        </w:rPr>
        <w:t xml:space="preserve">          </w:t>
      </w:r>
      <w:r>
        <w:rPr>
          <w:sz w:val="24"/>
        </w:rPr>
        <w:t>整，</w:t>
      </w:r>
      <w:r>
        <w:rPr>
          <w:sz w:val="24"/>
        </w:rPr>
        <w:t>¥</w:t>
      </w:r>
      <w:r>
        <w:rPr>
          <w:u w:val="single"/>
        </w:rPr>
        <w:t xml:space="preserve">            </w:t>
      </w:r>
      <w:r>
        <w:rPr>
          <w:sz w:val="24"/>
        </w:rPr>
        <w:t>），若届时乙方未能完成</w:t>
      </w:r>
      <w:r>
        <w:rPr>
          <w:sz w:val="24"/>
        </w:rPr>
        <w:t>95%</w:t>
      </w:r>
      <w:r>
        <w:rPr>
          <w:sz w:val="24"/>
        </w:rPr>
        <w:t>工作量，则甲方第四次付款时间延续至乙方完成</w:t>
      </w:r>
      <w:r>
        <w:rPr>
          <w:sz w:val="24"/>
        </w:rPr>
        <w:t>95%</w:t>
      </w:r>
      <w:r>
        <w:rPr>
          <w:sz w:val="24"/>
        </w:rPr>
        <w:t>工作量后且收到乙方开具的等额正式发票后五个工作日内支付；甲方因乙方未能按时完成本项目</w:t>
      </w:r>
      <w:r>
        <w:rPr>
          <w:sz w:val="24"/>
        </w:rPr>
        <w:t>95%</w:t>
      </w:r>
      <w:r>
        <w:rPr>
          <w:sz w:val="24"/>
        </w:rPr>
        <w:t>工作量而延迟付款时间的，不承担迟延支付的违约责任；</w:t>
      </w:r>
    </w:p>
    <w:p>
      <w:pPr>
        <w:pStyle w:val="null3"/>
        <w:ind w:firstLine="420"/>
        <w:jc w:val="both"/>
      </w:pPr>
      <w:r>
        <w:rPr>
          <w:sz w:val="24"/>
        </w:rPr>
        <w:t>第五次付款时间为</w:t>
      </w:r>
      <w:r>
        <w:rPr>
          <w:sz w:val="24"/>
        </w:rPr>
        <w:t>202</w:t>
      </w:r>
      <w:r>
        <w:rPr>
          <w:sz w:val="24"/>
        </w:rPr>
        <w:t>7</w:t>
      </w:r>
      <w:r>
        <w:rPr>
          <w:sz w:val="24"/>
        </w:rPr>
        <w:t>年</w:t>
      </w:r>
      <w:r>
        <w:rPr>
          <w:sz w:val="24"/>
        </w:rPr>
        <w:t>4</w:t>
      </w:r>
      <w:r>
        <w:rPr>
          <w:sz w:val="24"/>
        </w:rPr>
        <w:t>月</w:t>
      </w:r>
      <w:r>
        <w:rPr>
          <w:sz w:val="24"/>
        </w:rPr>
        <w:t>30</w:t>
      </w:r>
      <w:r>
        <w:rPr>
          <w:sz w:val="24"/>
        </w:rPr>
        <w:t>日</w:t>
      </w:r>
      <w:r>
        <w:rPr>
          <w:sz w:val="24"/>
        </w:rPr>
        <w:t>前乙方完成全部抽检任务并提交结算申请，经甲方组织验收通过后且收到乙方开具的等额正式发票后五个工作日内，甲方完成合同尾款的支付，即合同总金额的</w:t>
      </w:r>
      <w:r>
        <w:rPr>
          <w:sz w:val="24"/>
        </w:rPr>
        <w:t>5%</w:t>
      </w:r>
      <w:r>
        <w:rPr>
          <w:sz w:val="24"/>
        </w:rPr>
        <w:t>（人民币</w:t>
      </w:r>
      <w:r>
        <w:rPr>
          <w:u w:val="single"/>
        </w:rPr>
        <w:t xml:space="preserve">          </w:t>
      </w:r>
      <w:r>
        <w:rPr>
          <w:sz w:val="24"/>
        </w:rPr>
        <w:t>整，</w:t>
      </w:r>
      <w:r>
        <w:rPr>
          <w:sz w:val="24"/>
        </w:rPr>
        <w:t>¥</w:t>
      </w:r>
      <w:r>
        <w:rPr>
          <w:u w:val="single"/>
        </w:rPr>
        <w:t xml:space="preserve">            </w:t>
      </w:r>
      <w:r>
        <w:rPr>
          <w:sz w:val="24"/>
        </w:rPr>
        <w:t>）。如乙方有被扣款项，按扣款后余额支付。甲方因乙方未能按时完成本项目全部工作量而延迟付款时间的，不承担迟延支付的违约责任。</w:t>
      </w:r>
    </w:p>
    <w:p>
      <w:pPr>
        <w:pStyle w:val="null3"/>
        <w:ind w:firstLine="480"/>
        <w:jc w:val="both"/>
      </w:pPr>
      <w:r>
        <w:rPr>
          <w:sz w:val="24"/>
        </w:rPr>
        <w:t>乙方向甲方申请预付或结算支付时，应按甲方要求提供相关文件、合格的发票、表格等证明材料。完成全部结算支付前，合同中约定对应的抽检工作乙方必须全部完成并经甲方验收合格。</w:t>
      </w:r>
    </w:p>
    <w:p>
      <w:pPr>
        <w:pStyle w:val="null3"/>
        <w:ind w:firstLine="420"/>
        <w:jc w:val="both"/>
      </w:pPr>
      <w:r>
        <w:rPr>
          <w:sz w:val="24"/>
        </w:rPr>
        <w:t>甲方在上述约定的付款时间为向政府采购支付部门提出办理财政支付申请手续的时间（不含政府采购支付部门审核和支付的时间），在约定时间内提出支付申请手续后即视为甲方已履行付款义务，乙方不得以资金付款期限已过为由向甲方索赔或要求支付违约金。具体价款到账时间以财务部审核拨付为准。如当年财政资金不足以支付当年合同款项，甲方无须承担逾期付款责任。如因乙方原因造成时间推迟导致财政资金被回收，甲方无需承担剩余资金的付款责任。如因政府年度预算下达时间导致无法于约定期限内付款的，甲方应及时通知乙方延长付款期限，但应在预算下达后及时支付相关款项。</w:t>
      </w:r>
    </w:p>
    <w:p>
      <w:pPr>
        <w:pStyle w:val="null3"/>
        <w:ind w:firstLine="449"/>
        <w:jc w:val="both"/>
      </w:pPr>
      <w:r>
        <w:rPr>
          <w:sz w:val="24"/>
          <w:color w:val="000000"/>
        </w:rPr>
        <w:t>（四）乙方指定收款账户如下：</w:t>
      </w:r>
    </w:p>
    <w:p>
      <w:pPr>
        <w:pStyle w:val="null3"/>
        <w:ind w:firstLine="480"/>
        <w:jc w:val="both"/>
      </w:pPr>
      <w:r>
        <w:rPr>
          <w:sz w:val="24"/>
          <w:color w:val="000000"/>
        </w:rPr>
        <w:t>开户名称：</w:t>
      </w:r>
      <w:r>
        <w:rPr>
          <w:u w:val="single"/>
        </w:rPr>
        <w:t xml:space="preserve">                        </w:t>
      </w:r>
      <w:r>
        <w:rPr/>
        <w:t xml:space="preserve">  </w:t>
      </w:r>
    </w:p>
    <w:p>
      <w:pPr>
        <w:pStyle w:val="null3"/>
        <w:ind w:firstLine="480"/>
        <w:jc w:val="both"/>
      </w:pPr>
      <w:r>
        <w:rPr>
          <w:sz w:val="24"/>
          <w:color w:val="000000"/>
        </w:rPr>
        <w:t>银行账号：</w:t>
      </w:r>
      <w:r>
        <w:rPr>
          <w:u w:val="single"/>
        </w:rPr>
        <w:t xml:space="preserve">                        </w:t>
      </w:r>
      <w:r>
        <w:rPr/>
        <w:t xml:space="preserve">      </w:t>
      </w:r>
    </w:p>
    <w:p>
      <w:pPr>
        <w:pStyle w:val="null3"/>
        <w:ind w:firstLine="420"/>
        <w:jc w:val="both"/>
      </w:pPr>
      <w:r>
        <w:rPr>
          <w:sz w:val="24"/>
        </w:rPr>
        <w:t>开户银行：</w:t>
      </w:r>
      <w:r>
        <w:rPr>
          <w:u w:val="single"/>
        </w:rPr>
        <w:t xml:space="preserve">                        </w:t>
      </w:r>
      <w:r>
        <w:rPr/>
        <w:t xml:space="preserve">    </w:t>
      </w:r>
    </w:p>
    <w:p>
      <w:pPr>
        <w:pStyle w:val="null3"/>
        <w:ind w:firstLine="482"/>
        <w:jc w:val="both"/>
      </w:pPr>
      <w:r>
        <w:rPr/>
        <w:t xml:space="preserve"> </w:t>
      </w:r>
    </w:p>
    <w:p>
      <w:pPr>
        <w:pStyle w:val="null3"/>
        <w:ind w:firstLine="482"/>
        <w:jc w:val="both"/>
      </w:pPr>
      <w:r>
        <w:rPr>
          <w:sz w:val="24"/>
          <w:b/>
        </w:rPr>
        <w:t>四、服务内容的实施</w:t>
      </w:r>
    </w:p>
    <w:p>
      <w:pPr>
        <w:pStyle w:val="null3"/>
        <w:ind w:firstLine="480"/>
        <w:jc w:val="both"/>
      </w:pPr>
      <w:r>
        <w:rPr>
          <w:sz w:val="24"/>
        </w:rPr>
        <w:t>（一）抽样工作的实施</w:t>
      </w:r>
    </w:p>
    <w:p>
      <w:pPr>
        <w:pStyle w:val="null3"/>
        <w:ind w:firstLine="480"/>
        <w:jc w:val="both"/>
      </w:pPr>
      <w:r>
        <w:rPr>
          <w:sz w:val="24"/>
        </w:rPr>
        <w:t>1.</w:t>
      </w:r>
      <w:r>
        <w:rPr>
          <w:sz w:val="24"/>
        </w:rPr>
        <w:t>乙方应严格按照法律法规和政策要求，协助甲方编制监督抽查实施方案和实施细则，保证标准适用的及时性和准确性，并按照甲方盖章确认的抽检文件实施。</w:t>
      </w:r>
    </w:p>
    <w:p>
      <w:pPr>
        <w:pStyle w:val="null3"/>
        <w:ind w:firstLine="480"/>
        <w:jc w:val="both"/>
      </w:pPr>
      <w:r>
        <w:rPr>
          <w:sz w:val="24"/>
        </w:rPr>
        <w:t>2.</w:t>
      </w:r>
      <w:r>
        <w:rPr>
          <w:sz w:val="24"/>
        </w:rPr>
        <w:t>抽样时间：按照甲方印发的抽查通知实施。</w:t>
      </w:r>
    </w:p>
    <w:p>
      <w:pPr>
        <w:pStyle w:val="null3"/>
        <w:ind w:firstLine="480"/>
        <w:jc w:val="both"/>
      </w:pPr>
      <w:r>
        <w:rPr>
          <w:sz w:val="24"/>
        </w:rPr>
        <w:t>3.</w:t>
      </w:r>
      <w:r>
        <w:rPr>
          <w:sz w:val="24"/>
        </w:rPr>
        <w:t>抽样区域：甲方指定区域。</w:t>
      </w:r>
    </w:p>
    <w:p>
      <w:pPr>
        <w:pStyle w:val="null3"/>
        <w:ind w:firstLine="480"/>
        <w:jc w:val="both"/>
      </w:pPr>
      <w:r>
        <w:rPr>
          <w:sz w:val="24"/>
        </w:rPr>
        <w:t>4.</w:t>
      </w:r>
      <w:r>
        <w:rPr>
          <w:sz w:val="24"/>
        </w:rPr>
        <w:t>抽样类别及环节（按照对应采购包的内容填写）：</w:t>
      </w:r>
    </w:p>
    <w:tbl>
      <w:tblPr>
        <w:tblW w:w="0" w:type="auto"/>
        <w:tblBorders>
          <w:top w:val="none" w:color="000000" w:sz="4"/>
          <w:left w:val="none" w:color="000000" w:sz="4"/>
          <w:bottom w:val="none" w:color="000000" w:sz="4"/>
          <w:right w:val="none" w:color="000000" w:sz="4"/>
          <w:insideH w:val="none"/>
          <w:insideV w:val="none"/>
        </w:tblBorders>
      </w:tblPr>
      <w:tblGrid>
        <w:gridCol w:w="963"/>
        <w:gridCol w:w="2844"/>
        <w:gridCol w:w="2844"/>
        <w:gridCol w:w="1655"/>
      </w:tblGrid>
      <w:tr>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产品名称</w:t>
            </w:r>
          </w:p>
        </w:tc>
        <w:tc>
          <w:tcPr>
            <w:tcW w:type="dxa" w:w="2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抽样领域</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 xml:space="preserve"> </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 </w:t>
            </w:r>
            <w:r>
              <w:rPr>
                <w:sz w:val="24"/>
                <w:color w:val="000000"/>
              </w:rPr>
              <w:t>……</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r>
    </w:tbl>
    <w:p>
      <w:pPr>
        <w:pStyle w:val="null3"/>
        <w:ind w:firstLine="480"/>
        <w:jc w:val="both"/>
      </w:pPr>
      <w:r>
        <w:rPr>
          <w:sz w:val="24"/>
        </w:rPr>
        <w:t>注：</w:t>
      </w:r>
      <w:r>
        <w:rPr>
          <w:sz w:val="24"/>
        </w:rPr>
        <w:t>1</w:t>
      </w:r>
      <w:r>
        <w:rPr>
          <w:sz w:val="24"/>
        </w:rPr>
        <w:t>、在抽检中乙方应完成生产许可获证的产品生产企业全覆盖、</w:t>
      </w:r>
      <w:r>
        <w:rPr>
          <w:sz w:val="24"/>
        </w:rPr>
        <w:t>3C</w:t>
      </w:r>
      <w:r>
        <w:rPr>
          <w:sz w:val="24"/>
        </w:rPr>
        <w:t>产品大类全覆盖及对上一年度监督抽查中不合格产品的生产企业开展跟踪抽查。</w:t>
      </w:r>
    </w:p>
    <w:p>
      <w:pPr>
        <w:pStyle w:val="null3"/>
        <w:ind w:firstLine="480"/>
        <w:jc w:val="both"/>
      </w:pPr>
      <w:r>
        <w:rPr>
          <w:sz w:val="24"/>
        </w:rPr>
        <w:t>2</w:t>
      </w:r>
      <w:r>
        <w:rPr>
          <w:sz w:val="24"/>
        </w:rPr>
        <w:t>、在抽检中乙方应向甲方提供强制性产品认证一致性检查所需材料（材料模板由市局提供）。</w:t>
      </w:r>
    </w:p>
    <w:p>
      <w:pPr>
        <w:pStyle w:val="null3"/>
        <w:ind w:firstLine="480"/>
        <w:jc w:val="both"/>
      </w:pPr>
      <w:r>
        <w:rPr>
          <w:sz w:val="24"/>
        </w:rPr>
        <w:t>3</w:t>
      </w:r>
      <w:r>
        <w:rPr>
          <w:sz w:val="24"/>
        </w:rPr>
        <w:t>、根据实际监管需要，乙方应无条件配合甲方开展全市范围内的应急、专项抽样任务。</w:t>
      </w:r>
    </w:p>
    <w:p>
      <w:pPr>
        <w:pStyle w:val="null3"/>
        <w:ind w:firstLine="480"/>
        <w:jc w:val="both"/>
      </w:pPr>
      <w:r>
        <w:rPr>
          <w:sz w:val="24"/>
        </w:rPr>
        <w:t>4.</w:t>
      </w:r>
      <w:r>
        <w:rPr>
          <w:sz w:val="24"/>
        </w:rPr>
        <w:t>抽样人员：</w:t>
      </w:r>
    </w:p>
    <w:p>
      <w:pPr>
        <w:pStyle w:val="null3"/>
        <w:ind w:firstLine="480"/>
        <w:jc w:val="both"/>
      </w:pPr>
      <w:r>
        <w:rPr>
          <w:sz w:val="24"/>
        </w:rPr>
        <w:t>（</w:t>
      </w:r>
      <w:r>
        <w:rPr>
          <w:sz w:val="24"/>
        </w:rPr>
        <w:t>1</w:t>
      </w:r>
      <w:r>
        <w:rPr>
          <w:sz w:val="24"/>
        </w:rPr>
        <w:t>）乙方应按招标文件要求保证有合格且充足的抽样和检验人员，以满足甲方日常抽检和案件稽查、事故调查、应急处置等抽检需求。</w:t>
      </w:r>
    </w:p>
    <w:p>
      <w:pPr>
        <w:pStyle w:val="null3"/>
        <w:ind w:firstLine="480"/>
        <w:jc w:val="both"/>
      </w:pPr>
      <w:r>
        <w:rPr>
          <w:sz w:val="24"/>
          <w:color w:val="000000"/>
        </w:rPr>
        <w:t>（</w:t>
      </w:r>
      <w:r>
        <w:rPr>
          <w:sz w:val="24"/>
          <w:color w:val="000000"/>
        </w:rPr>
        <w:t>2</w:t>
      </w:r>
      <w:r>
        <w:rPr>
          <w:sz w:val="24"/>
          <w:color w:val="000000"/>
        </w:rPr>
        <w:t>）每次抽样由乙方随机安排</w:t>
      </w:r>
      <w:r>
        <w:rPr>
          <w:sz w:val="24"/>
          <w:color w:val="000000"/>
        </w:rPr>
        <w:t>2</w:t>
      </w:r>
      <w:r>
        <w:rPr>
          <w:sz w:val="24"/>
          <w:color w:val="000000"/>
        </w:rPr>
        <w:t>名</w:t>
      </w:r>
      <w:r>
        <w:rPr>
          <w:sz w:val="24"/>
          <w:color w:val="000000"/>
        </w:rPr>
        <w:t>或</w:t>
      </w:r>
      <w:r>
        <w:rPr>
          <w:sz w:val="24"/>
          <w:color w:val="000000"/>
        </w:rPr>
        <w:t>以上具有相应资质的抽样人员参与（抽样人员必须取得抽样证）。对某一产品的抽检，乙方派出的抽样人员与检验人员不得为同一人。需要安排执法人员参与抽样的，由甲方视情况安排。</w:t>
      </w:r>
    </w:p>
    <w:p>
      <w:pPr>
        <w:pStyle w:val="null3"/>
        <w:ind w:firstLine="480"/>
        <w:jc w:val="both"/>
      </w:pPr>
      <w:r>
        <w:rPr>
          <w:sz w:val="24"/>
          <w:color w:val="000000"/>
        </w:rPr>
        <w:t>（</w:t>
      </w:r>
      <w:r>
        <w:rPr>
          <w:sz w:val="24"/>
          <w:color w:val="000000"/>
        </w:rPr>
        <w:t>3</w:t>
      </w:r>
      <w:r>
        <w:rPr>
          <w:sz w:val="24"/>
          <w:color w:val="000000"/>
        </w:rPr>
        <w:t>）乙方应于合同生效后</w:t>
      </w:r>
      <w:r>
        <w:rPr>
          <w:sz w:val="24"/>
          <w:color w:val="000000"/>
        </w:rPr>
        <w:t>7</w:t>
      </w:r>
      <w:r>
        <w:rPr>
          <w:sz w:val="24"/>
          <w:color w:val="000000"/>
        </w:rPr>
        <w:t>个工作日内拟定抽样人员名单，报甲方备案。</w:t>
      </w:r>
    </w:p>
    <w:p>
      <w:pPr>
        <w:pStyle w:val="null3"/>
        <w:ind w:firstLine="480"/>
        <w:jc w:val="both"/>
      </w:pPr>
      <w:r>
        <w:rPr>
          <w:sz w:val="24"/>
        </w:rPr>
        <w:t>5.</w:t>
      </w:r>
      <w:r>
        <w:rPr>
          <w:sz w:val="24"/>
        </w:rPr>
        <w:t>抽检任务：根据甲方广州市市场监督管理局印发的抽检通知执行。</w:t>
      </w:r>
    </w:p>
    <w:p>
      <w:pPr>
        <w:pStyle w:val="null3"/>
        <w:ind w:firstLine="480"/>
        <w:jc w:val="both"/>
      </w:pPr>
      <w:r>
        <w:rPr>
          <w:sz w:val="24"/>
        </w:rPr>
        <w:t>6.</w:t>
      </w:r>
      <w:r>
        <w:rPr>
          <w:sz w:val="24"/>
        </w:rPr>
        <w:t>抽样程序与要求：乙方按照有关法律法规、政策规定和标准要求具体执行。抽样过程应当全过程录像，重点环节还须拍照留存，视频和照片应当真实准确显示抽样时间，声像材料保存时间为</w:t>
      </w:r>
      <w:r>
        <w:rPr>
          <w:sz w:val="24"/>
        </w:rPr>
        <w:t>3</w:t>
      </w:r>
      <w:r>
        <w:rPr>
          <w:sz w:val="24"/>
        </w:rPr>
        <w:t>年。</w:t>
      </w:r>
    </w:p>
    <w:p>
      <w:pPr>
        <w:pStyle w:val="null3"/>
        <w:ind w:firstLine="480"/>
        <w:jc w:val="both"/>
      </w:pPr>
      <w:r>
        <w:rPr>
          <w:sz w:val="24"/>
        </w:rPr>
        <w:t>7.</w:t>
      </w:r>
      <w:r>
        <w:rPr>
          <w:sz w:val="24"/>
        </w:rPr>
        <w:t>样品购买、运输和保存：</w:t>
      </w:r>
    </w:p>
    <w:p>
      <w:pPr>
        <w:pStyle w:val="null3"/>
        <w:ind w:firstLine="480"/>
        <w:jc w:val="both"/>
      </w:pPr>
      <w:r>
        <w:rPr>
          <w:sz w:val="24"/>
          <w:color w:val="000000"/>
        </w:rPr>
        <w:t>（</w:t>
      </w:r>
      <w:r>
        <w:rPr>
          <w:sz w:val="24"/>
          <w:color w:val="000000"/>
        </w:rPr>
        <w:t>1</w:t>
      </w:r>
      <w:r>
        <w:rPr>
          <w:sz w:val="24"/>
          <w:color w:val="000000"/>
        </w:rPr>
        <w:t>）监督抽检的样品包括检验样品和备份样品，由乙方根据法律法规要求购买并支付购样费，所抽取样品依照</w:t>
      </w:r>
      <w:r>
        <w:rPr>
          <w:sz w:val="24"/>
        </w:rPr>
        <w:t>规定</w:t>
      </w:r>
      <w:r>
        <w:rPr>
          <w:sz w:val="24"/>
          <w:color w:val="000000"/>
        </w:rPr>
        <w:t>要求带回检验机构或封存于被抽样单位场所。备用样品存放在被抽样单位场所的，乙方应向被抽查单位明确样品保管责任及风险后果。</w:t>
      </w:r>
    </w:p>
    <w:p>
      <w:pPr>
        <w:pStyle w:val="null3"/>
        <w:ind w:firstLine="480"/>
        <w:jc w:val="both"/>
      </w:pPr>
      <w:r>
        <w:rPr>
          <w:sz w:val="24"/>
        </w:rPr>
        <w:t>（</w:t>
      </w:r>
      <w:r>
        <w:rPr>
          <w:sz w:val="24"/>
        </w:rPr>
        <w:t>2</w:t>
      </w:r>
      <w:r>
        <w:rPr>
          <w:sz w:val="24"/>
        </w:rPr>
        <w:t>）抽样车辆及设备由乙方负责提供，乙方应按规定要求采取必要措施保证样品质量稳定与安全。</w:t>
      </w:r>
    </w:p>
    <w:p>
      <w:pPr>
        <w:pStyle w:val="null3"/>
        <w:ind w:firstLine="480"/>
        <w:jc w:val="both"/>
      </w:pPr>
      <w:r>
        <w:rPr>
          <w:sz w:val="24"/>
        </w:rPr>
        <w:t>（</w:t>
      </w:r>
      <w:r>
        <w:rPr>
          <w:sz w:val="24"/>
        </w:rPr>
        <w:t>3</w:t>
      </w:r>
      <w:r>
        <w:rPr>
          <w:sz w:val="24"/>
        </w:rPr>
        <w:t>）乙方依照法律法规要求对样品进行存放，对甲方监督抽查样品实施专库、专柜或专架保管。</w:t>
      </w:r>
    </w:p>
    <w:p>
      <w:pPr>
        <w:pStyle w:val="null3"/>
        <w:ind w:firstLine="480"/>
        <w:jc w:val="both"/>
      </w:pPr>
      <w:r>
        <w:rPr>
          <w:sz w:val="24"/>
        </w:rPr>
        <w:t>8.</w:t>
      </w:r>
      <w:r>
        <w:rPr>
          <w:sz w:val="24"/>
        </w:rPr>
        <w:t>核对被抽查企业合法资质：乙方抽样时应当核实被抽查企业的营业执照、社会信用统一代码、行政许可等信息，确定被抽查企业是否持照持证经营。抽样人员现场发现被抽样生产者、销售者涉嫌存在无证无照等无需检验即可判定违法的情形的，应当终止抽样，立即报告违法行为所在地区市场监督管理局和甲方。</w:t>
      </w:r>
    </w:p>
    <w:p>
      <w:pPr>
        <w:pStyle w:val="null3"/>
        <w:ind w:firstLine="480"/>
        <w:jc w:val="both"/>
      </w:pPr>
      <w:r>
        <w:rPr>
          <w:sz w:val="24"/>
        </w:rPr>
        <w:t>（二）检验工作的实施</w:t>
      </w:r>
    </w:p>
    <w:p>
      <w:pPr>
        <w:pStyle w:val="null3"/>
        <w:ind w:firstLine="480"/>
        <w:jc w:val="both"/>
      </w:pPr>
      <w:r>
        <w:rPr>
          <w:sz w:val="24"/>
        </w:rPr>
        <w:t>1.</w:t>
      </w:r>
      <w:r>
        <w:rPr>
          <w:sz w:val="24"/>
        </w:rPr>
        <w:t>样品检验由乙方项目团队的检验人独立进行。乙方应保证检验人依照现行有效的有关法律、法规，以及监督抽查工作方案、实施细则所确定的产品质量标准和检验规范要求开展检验。</w:t>
      </w:r>
    </w:p>
    <w:p>
      <w:pPr>
        <w:pStyle w:val="null3"/>
        <w:ind w:firstLine="480"/>
        <w:jc w:val="both"/>
      </w:pPr>
      <w:r>
        <w:rPr>
          <w:sz w:val="24"/>
        </w:rPr>
        <w:t>2.</w:t>
      </w:r>
      <w:r>
        <w:rPr>
          <w:sz w:val="24"/>
        </w:rPr>
        <w:t>原则上乙方自收到样品之日起</w:t>
      </w:r>
      <w:r>
        <w:rPr>
          <w:sz w:val="24"/>
        </w:rPr>
        <w:t>15</w:t>
      </w:r>
      <w:r>
        <w:rPr>
          <w:sz w:val="24"/>
        </w:rPr>
        <w:t>个工作日内出具检验报告，如因特殊情况需延长检验期限的，双方可另行约定，并须取得甲方同意。应节应急抽检、执法抽检等有特殊时限要求的，乙方应根据甲方要求加快检验。</w:t>
      </w:r>
    </w:p>
    <w:p>
      <w:pPr>
        <w:pStyle w:val="null3"/>
        <w:ind w:firstLine="480"/>
        <w:jc w:val="both"/>
      </w:pPr>
      <w:r>
        <w:rPr>
          <w:sz w:val="24"/>
        </w:rPr>
        <w:t>3.</w:t>
      </w:r>
      <w:r>
        <w:rPr>
          <w:sz w:val="24"/>
        </w:rPr>
        <w:t>乙方应按照甲方确定的产品质量监督抽查实施方案和细则对抽样产品进行判定，对目前暂未有判定依据的项目应出具检测数值、检测方法介绍、结果分析和处理建议。</w:t>
      </w:r>
    </w:p>
    <w:p>
      <w:pPr>
        <w:pStyle w:val="null3"/>
        <w:ind w:firstLine="480"/>
        <w:jc w:val="both"/>
      </w:pPr>
      <w:r>
        <w:rPr>
          <w:sz w:val="24"/>
        </w:rPr>
        <w:t>（三）技术服务工作的实施。乙方应根据甲方的工作需求，提供以下技术服务：</w:t>
      </w:r>
    </w:p>
    <w:p>
      <w:pPr>
        <w:pStyle w:val="null3"/>
        <w:ind w:firstLine="480"/>
        <w:jc w:val="both"/>
      </w:pPr>
      <w:r>
        <w:rPr>
          <w:sz w:val="24"/>
        </w:rPr>
        <w:t>（</w:t>
      </w:r>
      <w:r>
        <w:rPr>
          <w:sz w:val="24"/>
        </w:rPr>
        <w:t>1</w:t>
      </w:r>
      <w:r>
        <w:rPr>
          <w:sz w:val="24"/>
        </w:rPr>
        <w:t>）发展前沿检测分析、科研能力，积极参与工业产品相关标准或规范文件的制订，参与相关研究课题，为应对工业产品安全事件提供技术支持。</w:t>
      </w:r>
    </w:p>
    <w:p>
      <w:pPr>
        <w:pStyle w:val="null3"/>
        <w:ind w:firstLine="480"/>
        <w:jc w:val="both"/>
      </w:pPr>
      <w:r>
        <w:rPr>
          <w:sz w:val="24"/>
        </w:rPr>
        <w:t>（</w:t>
      </w:r>
      <w:r>
        <w:rPr>
          <w:sz w:val="24"/>
        </w:rPr>
        <w:t>2</w:t>
      </w:r>
      <w:r>
        <w:rPr>
          <w:sz w:val="24"/>
        </w:rPr>
        <w:t>）工业产品安全宣传活动中的咨询、检测、宣讲等服务。</w:t>
      </w:r>
    </w:p>
    <w:p>
      <w:pPr>
        <w:pStyle w:val="null3"/>
        <w:ind w:firstLine="480"/>
        <w:jc w:val="both"/>
      </w:pPr>
      <w:r>
        <w:rPr>
          <w:sz w:val="24"/>
        </w:rPr>
        <w:t>（</w:t>
      </w:r>
      <w:r>
        <w:rPr>
          <w:sz w:val="24"/>
        </w:rPr>
        <w:t>3</w:t>
      </w:r>
      <w:r>
        <w:rPr>
          <w:sz w:val="24"/>
        </w:rPr>
        <w:t>）新闻发布、应急处置等相关工作中的技术支持。</w:t>
      </w:r>
    </w:p>
    <w:p>
      <w:pPr>
        <w:pStyle w:val="null3"/>
        <w:ind w:firstLine="480"/>
        <w:jc w:val="both"/>
      </w:pPr>
      <w:r>
        <w:rPr>
          <w:sz w:val="24"/>
        </w:rPr>
        <w:t>（</w:t>
      </w:r>
      <w:r>
        <w:rPr>
          <w:sz w:val="24"/>
        </w:rPr>
        <w:t>4</w:t>
      </w:r>
      <w:r>
        <w:rPr>
          <w:sz w:val="24"/>
        </w:rPr>
        <w:t>）安排专家接受咨询、参加研讨、提出建议等。</w:t>
      </w:r>
    </w:p>
    <w:p>
      <w:pPr>
        <w:pStyle w:val="null3"/>
        <w:ind w:firstLine="480"/>
        <w:jc w:val="both"/>
      </w:pPr>
      <w:r>
        <w:rPr>
          <w:sz w:val="24"/>
        </w:rPr>
        <w:t>（</w:t>
      </w:r>
      <w:r>
        <w:rPr>
          <w:sz w:val="24"/>
        </w:rPr>
        <w:t>5</w:t>
      </w:r>
      <w:r>
        <w:rPr>
          <w:sz w:val="24"/>
        </w:rPr>
        <w:t>）派出专家协助完成统计分析报告的编撰等技术服务。</w:t>
      </w:r>
    </w:p>
    <w:p>
      <w:pPr>
        <w:pStyle w:val="null3"/>
        <w:ind w:firstLine="480"/>
        <w:jc w:val="both"/>
      </w:pPr>
      <w:r>
        <w:rPr>
          <w:sz w:val="24"/>
        </w:rPr>
        <w:t>（</w:t>
      </w:r>
      <w:r>
        <w:rPr>
          <w:sz w:val="24"/>
        </w:rPr>
        <w:t>6</w:t>
      </w:r>
      <w:r>
        <w:rPr>
          <w:sz w:val="24"/>
        </w:rPr>
        <w:t>）其他根据工作提出的技术服务。</w:t>
      </w:r>
    </w:p>
    <w:p>
      <w:pPr>
        <w:pStyle w:val="null3"/>
        <w:ind w:firstLine="480"/>
        <w:jc w:val="both"/>
      </w:pPr>
      <w:r>
        <w:rPr/>
        <w:t xml:space="preserve"> </w:t>
      </w:r>
    </w:p>
    <w:p>
      <w:pPr>
        <w:pStyle w:val="null3"/>
        <w:ind w:firstLine="482"/>
        <w:jc w:val="both"/>
      </w:pPr>
      <w:r>
        <w:rPr>
          <w:sz w:val="24"/>
          <w:b/>
        </w:rPr>
        <w:t>五、检验结果的处理</w:t>
      </w:r>
    </w:p>
    <w:p>
      <w:pPr>
        <w:pStyle w:val="null3"/>
        <w:ind w:firstLine="480"/>
        <w:jc w:val="both"/>
      </w:pPr>
      <w:r>
        <w:rPr>
          <w:sz w:val="24"/>
        </w:rPr>
        <w:t>（一）乙方应根据现行有效的法律法规、标准规范和方案细则等要求出具检验结论和检验报告，遵循甲方制度和文件要求将检验结论送达甲方、属地区市场监督管理局和被抽检单位等相关各方；按甲方规定时限和要求，及时将抽检信息录入相关监督抽查系统。</w:t>
      </w:r>
    </w:p>
    <w:p>
      <w:pPr>
        <w:pStyle w:val="null3"/>
        <w:ind w:firstLine="480"/>
        <w:jc w:val="both"/>
      </w:pPr>
      <w:r>
        <w:rPr>
          <w:sz w:val="24"/>
        </w:rPr>
        <w:t>（二）乙方应指派专人负责整理、分类、汇总抽检数据。乙方应出具分析评估报告，对不合格项目进行原因及危害性分析评估，提出下一步检测意见和监管建议。</w:t>
      </w:r>
    </w:p>
    <w:p>
      <w:pPr>
        <w:pStyle w:val="null3"/>
        <w:ind w:firstLine="480"/>
        <w:jc w:val="both"/>
      </w:pPr>
      <w:r>
        <w:rPr>
          <w:sz w:val="24"/>
        </w:rPr>
        <w:t>（三）为便于对不合格产品的后续处理，检验结论应进行合格性判定，同时，对不合格产品应说明不符合的产品执行标准、不合格严重程度、是否实物质量不合格等情况。抽检结果不合格的，乙方应随检验报告附有对结论判定依据的类型和不合格危害严重程度进行标注的附录（附录只作为甲方执法内部参考依据，不对外公开）。</w:t>
      </w:r>
    </w:p>
    <w:p>
      <w:pPr>
        <w:pStyle w:val="null3"/>
        <w:ind w:firstLine="480"/>
        <w:jc w:val="both"/>
      </w:pPr>
      <w:r>
        <w:rPr>
          <w:sz w:val="24"/>
        </w:rPr>
        <w:t>（四）检验结果未发现不合格的，乙方应将《产品质量监督抽查结果通知单》、《产品质量监督抽查</w:t>
      </w:r>
      <w:r>
        <w:rPr>
          <w:sz w:val="24"/>
        </w:rPr>
        <w:t>/</w:t>
      </w:r>
      <w:r>
        <w:rPr>
          <w:sz w:val="24"/>
        </w:rPr>
        <w:t>复查抽样单》等资料于当次任务结束后的</w:t>
      </w:r>
      <w:r>
        <w:rPr>
          <w:sz w:val="24"/>
        </w:rPr>
        <w:t>7</w:t>
      </w:r>
      <w:r>
        <w:rPr>
          <w:sz w:val="24"/>
        </w:rPr>
        <w:t>个工作日内寄至被抽查者、标称生产者及被抽查者所在地区市场监督管理局。检验结果不合格的，属于本市销售和生产的不合格产品，乙方应将不合格检验报告等资料（包括检验报告原件一式三份、《产品质量监督抽查结果通知书》、《产品质量监督抽查抽样单》、复检流程工作指引等）于出具检验报告后</w:t>
      </w:r>
      <w:r>
        <w:rPr>
          <w:sz w:val="24"/>
        </w:rPr>
        <w:t>3</w:t>
      </w:r>
      <w:r>
        <w:rPr>
          <w:sz w:val="24"/>
        </w:rPr>
        <w:t>个工作日内寄至被抽查者所在地区市场监督管理局；属于本市销售（含网络抽样）但非本市生产的不合格产品，乙方应将不合格检验报告原件等资料应于出具检验报告后</w:t>
      </w:r>
      <w:r>
        <w:rPr>
          <w:sz w:val="24"/>
        </w:rPr>
        <w:t>3</w:t>
      </w:r>
      <w:r>
        <w:rPr>
          <w:sz w:val="24"/>
        </w:rPr>
        <w:t>个工作日内寄至外地标称生产者，由其对样品真实性进行核实。样品真实性核实情况乙方应报甲方监督抽查组织部门，涉及本市以外的，由甲方以函件附不合格报告、抽样单等书面材料形式邮寄告知不合格产品所在地市场监督管理部门处理；属于本市销售且不合格产品生产者属于本市其他区域的，还应在同一时间寄至标称生产者所在地区局处置。为保证检验报告及有关公文的送达，乙方邮寄必须选择</w:t>
      </w:r>
      <w:r>
        <w:rPr>
          <w:sz w:val="24"/>
        </w:rPr>
        <w:t>EMS</w:t>
      </w:r>
      <w:r>
        <w:rPr>
          <w:sz w:val="24"/>
        </w:rPr>
        <w:t>。邮寄所需费用由乙方支付。</w:t>
      </w:r>
    </w:p>
    <w:p>
      <w:pPr>
        <w:pStyle w:val="null3"/>
        <w:ind w:firstLine="480"/>
        <w:jc w:val="both"/>
      </w:pPr>
      <w:r>
        <w:rPr>
          <w:sz w:val="24"/>
        </w:rPr>
        <w:t>（五）乙方配合做好被抽检单位提出的异议处理以及复检工作：</w:t>
      </w:r>
    </w:p>
    <w:p>
      <w:pPr>
        <w:pStyle w:val="null3"/>
        <w:ind w:firstLine="480"/>
        <w:jc w:val="both"/>
      </w:pPr>
      <w:r>
        <w:rPr>
          <w:sz w:val="24"/>
        </w:rPr>
        <w:t>1.</w:t>
      </w:r>
      <w:r>
        <w:rPr>
          <w:sz w:val="24"/>
        </w:rPr>
        <w:t>协助甲方处理被抽检单位提出的异议申请，根据甲方要求提供异议申请书面调查报告或答复。</w:t>
      </w:r>
    </w:p>
    <w:p>
      <w:pPr>
        <w:pStyle w:val="null3"/>
        <w:ind w:firstLine="480"/>
        <w:jc w:val="both"/>
      </w:pPr>
      <w:r>
        <w:rPr>
          <w:sz w:val="24"/>
        </w:rPr>
        <w:t>2.</w:t>
      </w:r>
      <w:r>
        <w:rPr>
          <w:sz w:val="24"/>
        </w:rPr>
        <w:t>配合有关复检工作，做好备用样品购置、确认和交接。</w:t>
      </w:r>
    </w:p>
    <w:p>
      <w:pPr>
        <w:pStyle w:val="null3"/>
        <w:ind w:firstLine="480"/>
        <w:jc w:val="both"/>
      </w:pPr>
      <w:r>
        <w:rPr>
          <w:sz w:val="24"/>
        </w:rPr>
        <w:t>3.</w:t>
      </w:r>
      <w:r>
        <w:rPr>
          <w:sz w:val="24"/>
        </w:rPr>
        <w:t>复检费用由乙方承担。</w:t>
      </w:r>
    </w:p>
    <w:p>
      <w:pPr>
        <w:pStyle w:val="null3"/>
        <w:ind w:firstLine="480"/>
        <w:jc w:val="both"/>
      </w:pPr>
      <w:r>
        <w:rPr>
          <w:sz w:val="24"/>
        </w:rPr>
        <w:t>4.</w:t>
      </w:r>
      <w:r>
        <w:rPr>
          <w:sz w:val="24"/>
        </w:rPr>
        <w:t>复检机构由甲方指定。乙方具备复检机构资格或资质时，在接到甲方指定的复检任务时，无正当理由不得拒绝复检任务，确实无法承担复检任务的，应当在</w:t>
      </w:r>
      <w:r>
        <w:rPr>
          <w:sz w:val="24"/>
        </w:rPr>
        <w:t>2</w:t>
      </w:r>
      <w:r>
        <w:rPr>
          <w:sz w:val="24"/>
        </w:rPr>
        <w:t>个工作日内作出书面说明并与甲方协商解决。</w:t>
      </w:r>
    </w:p>
    <w:p>
      <w:pPr>
        <w:pStyle w:val="null3"/>
        <w:ind w:firstLine="480"/>
        <w:jc w:val="both"/>
      </w:pPr>
      <w:r>
        <w:rPr>
          <w:sz w:val="24"/>
        </w:rPr>
        <w:t>（六）乙方必须对涉及本项目抽检数据和结果等全部情况进行保密，不得向除甲方以外的任何单位与个人透露情况。</w:t>
      </w:r>
    </w:p>
    <w:p>
      <w:pPr>
        <w:pStyle w:val="null3"/>
        <w:ind w:firstLine="480"/>
        <w:jc w:val="both"/>
      </w:pPr>
      <w:r>
        <w:rPr>
          <w:sz w:val="24"/>
        </w:rPr>
        <w:t>（七）甲方将在检验结论为</w:t>
      </w:r>
      <w:r>
        <w:rPr>
          <w:sz w:val="24"/>
        </w:rPr>
        <w:t>“未发现不合格”的检测报告中，抽取</w:t>
      </w:r>
      <w:r>
        <w:rPr>
          <w:u w:val="single"/>
        </w:rPr>
        <w:t xml:space="preserve">      </w:t>
      </w:r>
      <w:r>
        <w:rPr>
          <w:sz w:val="24"/>
        </w:rPr>
        <w:t>批次产品进行随机复验，复验机构由甲方指定，复验产生的费用由乙方承担。复验批次数不计入抽检任务量。</w:t>
      </w:r>
    </w:p>
    <w:p>
      <w:pPr>
        <w:pStyle w:val="null3"/>
        <w:ind w:firstLine="480"/>
        <w:jc w:val="both"/>
      </w:pPr>
      <w:r>
        <w:rPr>
          <w:sz w:val="24"/>
        </w:rPr>
        <w:t>（八）乙方需在合同期内提交给甲方不少于</w:t>
      </w:r>
      <w:r>
        <w:rPr>
          <w:sz w:val="24"/>
        </w:rPr>
        <w:t>10</w:t>
      </w:r>
      <w:r>
        <w:rPr>
          <w:sz w:val="24"/>
        </w:rPr>
        <w:t>条抽检过程中发现的违法线索。</w:t>
      </w:r>
    </w:p>
    <w:p>
      <w:pPr>
        <w:pStyle w:val="null3"/>
        <w:ind w:firstLine="482"/>
        <w:jc w:val="both"/>
      </w:pPr>
      <w:r>
        <w:rPr/>
        <w:t xml:space="preserve"> </w:t>
      </w:r>
    </w:p>
    <w:p>
      <w:pPr>
        <w:pStyle w:val="null3"/>
        <w:ind w:firstLine="482"/>
        <w:jc w:val="both"/>
      </w:pPr>
      <w:r>
        <w:rPr>
          <w:sz w:val="24"/>
          <w:b/>
        </w:rPr>
        <w:t>六、服务成果形式</w:t>
      </w:r>
    </w:p>
    <w:p>
      <w:pPr>
        <w:pStyle w:val="null3"/>
        <w:ind w:firstLine="480"/>
        <w:jc w:val="both"/>
      </w:pPr>
      <w:r>
        <w:rPr>
          <w:sz w:val="24"/>
        </w:rPr>
        <w:t>乙方应按照专业操守尽职尽责，根据相关质量标准规范进行样品的抽样、检验及判定工作，并且按双方约定日期出具检验报告；在甲方与第三方同等的条件下，乙方应优先完成对甲方的抽检任务。服务成果提交形式及要求：</w:t>
      </w:r>
    </w:p>
    <w:p>
      <w:pPr>
        <w:pStyle w:val="null3"/>
        <w:ind w:firstLine="480"/>
        <w:jc w:val="both"/>
      </w:pPr>
      <w:r>
        <w:rPr>
          <w:sz w:val="24"/>
        </w:rPr>
        <w:t>（一）乙方应按照甲方监督抽查文件要求，将监督抽查实施方案、监督抽查实施细则、抽样单信息、检验报告等信息，按规定时限录入相应监督抽查管理系统。其中，不合格产品信息应于检验报告出具后</w:t>
      </w:r>
      <w:r>
        <w:rPr>
          <w:sz w:val="24"/>
        </w:rPr>
        <w:t>3</w:t>
      </w:r>
      <w:r>
        <w:rPr>
          <w:sz w:val="24"/>
        </w:rPr>
        <w:t>个工作日内完成系统录入工作。乙方应向甲方提供不合格检验报告原件（须附相应样品彩色照片），以及检验报告、抽样单电子版（</w:t>
      </w:r>
      <w:r>
        <w:rPr>
          <w:sz w:val="24"/>
        </w:rPr>
        <w:t>PDF</w:t>
      </w:r>
      <w:r>
        <w:rPr>
          <w:sz w:val="24"/>
        </w:rPr>
        <w:t>格式）。</w:t>
      </w:r>
    </w:p>
    <w:p>
      <w:pPr>
        <w:pStyle w:val="null3"/>
        <w:ind w:firstLine="480"/>
        <w:jc w:val="both"/>
      </w:pPr>
      <w:r>
        <w:rPr>
          <w:sz w:val="24"/>
          <w:color w:val="000000"/>
        </w:rPr>
        <w:t>（二）乙方应当提交的材料主要包括：抽查工作总结和汇总报表、监督抽查抽样工作单、监督抽查结果通知书、不合格产品检验报告书、发送给不合格产品所在地的区市场监督管理局和用于查核样品真实性外地企业的快递单及快递寄送情况复印件、询问区市场监督管理局和外地有关不合格报告是否收到的电话记录和快递单的详细信息汇总表、当次抽查产品绩效评估报告等。乙方承担因所提交材料存在缺陷、瑕疵造成的经济和法律责任。未经甲方书面同意，不得擅自留存或公开本项目工作成果。</w:t>
      </w:r>
    </w:p>
    <w:p>
      <w:pPr>
        <w:pStyle w:val="null3"/>
        <w:ind w:firstLine="480"/>
        <w:jc w:val="both"/>
      </w:pPr>
      <w:r>
        <w:rPr>
          <w:sz w:val="24"/>
        </w:rPr>
        <w:t>（三）乙方应该按照甲方监督抽查工作相关规定要求，使用统一的工作文书对检验结果进行汇总。</w:t>
      </w:r>
    </w:p>
    <w:p>
      <w:pPr>
        <w:pStyle w:val="null3"/>
        <w:ind w:firstLine="480"/>
        <w:jc w:val="both"/>
      </w:pPr>
      <w:r>
        <w:rPr>
          <w:sz w:val="24"/>
          <w:color w:val="000000"/>
        </w:rPr>
        <w:t>（四）乙方提交的监督抽查工作总结应通俗易懂，引用数据应准确权威。</w:t>
      </w:r>
    </w:p>
    <w:p>
      <w:pPr>
        <w:pStyle w:val="null3"/>
        <w:ind w:firstLine="480"/>
        <w:jc w:val="both"/>
      </w:pPr>
      <w:r>
        <w:rPr>
          <w:sz w:val="24"/>
        </w:rPr>
        <w:t>（五）乙方应按甲方要求建立样品（检验样品和备份样品）处置管理制度，由乙方采用合法合理方式进行处理，处理方案和处置台账应书面报告甲方，并接受甲方监督。</w:t>
      </w:r>
    </w:p>
    <w:p>
      <w:pPr>
        <w:pStyle w:val="null3"/>
        <w:ind w:firstLine="480"/>
        <w:jc w:val="both"/>
      </w:pPr>
      <w:r>
        <w:rPr>
          <w:sz w:val="24"/>
        </w:rPr>
        <w:t>上述材料报送的时限和方式按甲方有关要求提交。</w:t>
      </w:r>
    </w:p>
    <w:p>
      <w:pPr>
        <w:pStyle w:val="null3"/>
        <w:ind w:firstLine="482"/>
        <w:jc w:val="both"/>
      </w:pPr>
      <w:r>
        <w:rPr/>
        <w:t xml:space="preserve"> </w:t>
      </w:r>
    </w:p>
    <w:p>
      <w:pPr>
        <w:pStyle w:val="null3"/>
        <w:ind w:firstLine="482"/>
        <w:jc w:val="both"/>
      </w:pPr>
      <w:r>
        <w:rPr>
          <w:sz w:val="24"/>
          <w:b/>
          <w:color w:val="000000"/>
        </w:rPr>
        <w:t>七、应急抽检费用安排</w:t>
      </w:r>
    </w:p>
    <w:p>
      <w:pPr>
        <w:pStyle w:val="null3"/>
        <w:ind w:firstLine="480"/>
        <w:jc w:val="both"/>
      </w:pPr>
      <w:r>
        <w:rPr>
          <w:sz w:val="24"/>
          <w:color w:val="000000"/>
        </w:rPr>
        <w:t>（一）在本合同签订生效后当年</w:t>
      </w:r>
      <w:r>
        <w:rPr>
          <w:sz w:val="24"/>
          <w:color w:val="000000"/>
        </w:rPr>
        <w:t>10</w:t>
      </w:r>
      <w:r>
        <w:rPr>
          <w:sz w:val="24"/>
          <w:color w:val="000000"/>
        </w:rPr>
        <w:t>月</w:t>
      </w:r>
      <w:r>
        <w:rPr>
          <w:sz w:val="24"/>
          <w:color w:val="000000"/>
        </w:rPr>
        <w:t>31</w:t>
      </w:r>
      <w:r>
        <w:rPr>
          <w:sz w:val="24"/>
          <w:color w:val="000000"/>
        </w:rPr>
        <w:t>日前应急抽检费用按本合同总金额的</w:t>
      </w:r>
      <w:r>
        <w:rPr>
          <w:sz w:val="24"/>
          <w:color w:val="000000"/>
        </w:rPr>
        <w:t>10%</w:t>
      </w:r>
      <w:r>
        <w:rPr>
          <w:sz w:val="24"/>
          <w:color w:val="000000"/>
        </w:rPr>
        <w:t>进行预留。应急抽检费用在当年</w:t>
      </w:r>
      <w:r>
        <w:rPr>
          <w:sz w:val="24"/>
          <w:color w:val="000000"/>
        </w:rPr>
        <w:t>10</w:t>
      </w:r>
      <w:r>
        <w:rPr>
          <w:sz w:val="24"/>
          <w:color w:val="000000"/>
        </w:rPr>
        <w:t>月</w:t>
      </w:r>
      <w:r>
        <w:rPr>
          <w:sz w:val="24"/>
          <w:color w:val="000000"/>
        </w:rPr>
        <w:t>31</w:t>
      </w:r>
      <w:r>
        <w:rPr>
          <w:sz w:val="24"/>
          <w:color w:val="000000"/>
        </w:rPr>
        <w:t>日前仍无安排的，按原有抽检计划实施。</w:t>
      </w:r>
    </w:p>
    <w:p>
      <w:pPr>
        <w:pStyle w:val="null3"/>
        <w:ind w:firstLine="420"/>
        <w:jc w:val="both"/>
      </w:pPr>
      <w:r>
        <w:rPr>
          <w:sz w:val="24"/>
        </w:rPr>
        <w:t>（二）如遇产品质量安全突发事件，但甲方已支付完毕全部合同费用，乙方仍应按照上述要求积极配合甲方开展应急检验，相关费用由甲乙双方另行协商解决。</w:t>
      </w:r>
    </w:p>
    <w:p>
      <w:pPr>
        <w:pStyle w:val="null3"/>
        <w:jc w:val="both"/>
      </w:pPr>
      <w:r>
        <w:rPr/>
        <w:t xml:space="preserve">  </w:t>
      </w:r>
    </w:p>
    <w:p>
      <w:pPr>
        <w:pStyle w:val="null3"/>
        <w:jc w:val="both"/>
      </w:pPr>
      <w:r>
        <w:rPr/>
        <w:t xml:space="preserve"> </w:t>
      </w:r>
      <w:r>
        <w:rPr>
          <w:sz w:val="24"/>
          <w:b/>
          <w:color w:val="000000"/>
        </w:rPr>
        <w:t>八、应急抽检和售后服务</w:t>
      </w:r>
    </w:p>
    <w:p>
      <w:pPr>
        <w:pStyle w:val="null3"/>
        <w:ind w:firstLine="420"/>
        <w:jc w:val="both"/>
      </w:pPr>
      <w:r>
        <w:rPr>
          <w:sz w:val="24"/>
        </w:rPr>
        <w:t>（一）甲方需要实施应急、执法等抽检时，乙方应及时协助甲方制定抽检方案。乙方应当能够同时派出不少于</w:t>
      </w:r>
      <w:r>
        <w:rPr>
          <w:sz w:val="24"/>
        </w:rPr>
        <w:t>5</w:t>
      </w:r>
      <w:r>
        <w:rPr>
          <w:sz w:val="24"/>
        </w:rPr>
        <w:t>个抽样组（每组</w:t>
      </w:r>
      <w:r>
        <w:rPr>
          <w:sz w:val="24"/>
        </w:rPr>
        <w:t>2</w:t>
      </w:r>
      <w:r>
        <w:rPr>
          <w:sz w:val="24"/>
        </w:rPr>
        <w:t>人或以上），从接到甲方指令起，</w:t>
      </w:r>
      <w:r>
        <w:rPr>
          <w:sz w:val="24"/>
        </w:rPr>
        <w:t>2</w:t>
      </w:r>
      <w:r>
        <w:rPr>
          <w:sz w:val="24"/>
        </w:rPr>
        <w:t>小时内到达现场。每个组应配备齐备的抽样设施（抽样车辆、抽样工具或符合要求的抽样容器等）。</w:t>
      </w:r>
    </w:p>
    <w:p>
      <w:pPr>
        <w:pStyle w:val="null3"/>
        <w:ind w:firstLine="420"/>
        <w:jc w:val="both"/>
      </w:pPr>
      <w:r>
        <w:rPr>
          <w:sz w:val="24"/>
        </w:rPr>
        <w:t>（二）乙方应对本项目不合格产品的异议咨询、复检调样等提供技术服务，确保安排</w:t>
      </w:r>
      <w:r>
        <w:rPr>
          <w:sz w:val="24"/>
        </w:rPr>
        <w:t>5</w:t>
      </w:r>
      <w:r>
        <w:rPr>
          <w:sz w:val="24"/>
        </w:rPr>
        <w:t>个或以上服务人员满足及时响应抽检相关业务需求。</w:t>
      </w:r>
    </w:p>
    <w:p>
      <w:pPr>
        <w:pStyle w:val="null3"/>
        <w:ind w:firstLine="420"/>
        <w:jc w:val="both"/>
      </w:pPr>
      <w:r>
        <w:rPr>
          <w:sz w:val="24"/>
        </w:rPr>
        <w:t>（三）乙方在甲方对外发布有关产品质量安全信息事宜时，应根据甲方要求安排相应产品质量安全专家予以支持。</w:t>
      </w:r>
    </w:p>
    <w:p>
      <w:pPr>
        <w:pStyle w:val="null3"/>
        <w:ind w:firstLine="420"/>
        <w:jc w:val="both"/>
      </w:pPr>
      <w:r>
        <w:rPr>
          <w:sz w:val="24"/>
        </w:rPr>
        <w:t>（四）在符合本合同检验时限约定的前提下，乙方应根据甲方要求及时迅速出具应急抽检结果报告。</w:t>
      </w:r>
    </w:p>
    <w:p>
      <w:pPr>
        <w:pStyle w:val="null3"/>
        <w:ind w:firstLine="420"/>
        <w:jc w:val="both"/>
      </w:pPr>
      <w:r>
        <w:rPr>
          <w:sz w:val="24"/>
        </w:rPr>
        <w:t>（五）当发生重大产品质量安全突发事件，或者广州市市场监管系统（含区市场监督管理局及其派出机构）在查办重大产品质量安全案件时，乙方应当及时响应，接到指令后第一时间到达现场。</w:t>
      </w:r>
    </w:p>
    <w:p>
      <w:pPr>
        <w:pStyle w:val="null3"/>
        <w:ind w:firstLine="482"/>
        <w:jc w:val="both"/>
      </w:pPr>
      <w:r>
        <w:rPr/>
        <w:t xml:space="preserve"> </w:t>
      </w:r>
    </w:p>
    <w:p>
      <w:pPr>
        <w:pStyle w:val="null3"/>
        <w:ind w:firstLine="482"/>
        <w:jc w:val="both"/>
      </w:pPr>
      <w:r>
        <w:rPr>
          <w:sz w:val="24"/>
          <w:b/>
        </w:rPr>
        <w:t>九、合同转让</w:t>
      </w:r>
    </w:p>
    <w:p>
      <w:pPr>
        <w:pStyle w:val="null3"/>
        <w:ind w:firstLine="480"/>
        <w:jc w:val="both"/>
      </w:pPr>
      <w:r>
        <w:rPr>
          <w:sz w:val="24"/>
        </w:rPr>
        <w:t>（一）乙方不得擅自将本合同的一部分委托转让。</w:t>
      </w:r>
    </w:p>
    <w:p>
      <w:pPr>
        <w:pStyle w:val="null3"/>
        <w:ind w:firstLine="480"/>
        <w:jc w:val="both"/>
      </w:pPr>
      <w:r>
        <w:rPr>
          <w:sz w:val="24"/>
        </w:rPr>
        <w:t>（二）即使甲方书面同意乙方将本合同的部分工作委托转让给第三人，乙方仍受本合同的义务约束并与第三人承担连带责任。</w:t>
      </w:r>
    </w:p>
    <w:p>
      <w:pPr>
        <w:pStyle w:val="null3"/>
        <w:ind w:firstLine="482"/>
        <w:jc w:val="both"/>
      </w:pPr>
      <w:r>
        <w:rPr/>
        <w:t xml:space="preserve"> </w:t>
      </w:r>
    </w:p>
    <w:p>
      <w:pPr>
        <w:pStyle w:val="null3"/>
        <w:ind w:firstLine="482"/>
        <w:jc w:val="both"/>
      </w:pPr>
      <w:r>
        <w:rPr>
          <w:sz w:val="24"/>
          <w:b/>
        </w:rPr>
        <w:t>十、保证、保护</w:t>
      </w:r>
    </w:p>
    <w:p>
      <w:pPr>
        <w:pStyle w:val="null3"/>
        <w:ind w:firstLine="480"/>
        <w:jc w:val="both"/>
      </w:pPr>
      <w:r>
        <w:rPr>
          <w:sz w:val="24"/>
        </w:rPr>
        <w:t>（一）乙方遵守职业道德，抽检绝不弄虚作假，乙方对抽检工作的规范性、真实性、准确性和及时性负责，不得出具虚假、错误的检验报告。</w:t>
      </w:r>
    </w:p>
    <w:p>
      <w:pPr>
        <w:pStyle w:val="null3"/>
        <w:ind w:firstLine="480"/>
        <w:jc w:val="both"/>
      </w:pPr>
      <w:r>
        <w:rPr>
          <w:sz w:val="24"/>
        </w:rPr>
        <w:t>（二）涉及抽检的全部情况包括数据及结果，乙方必须保密。</w:t>
      </w:r>
    </w:p>
    <w:p>
      <w:pPr>
        <w:pStyle w:val="null3"/>
        <w:ind w:firstLine="482"/>
        <w:jc w:val="both"/>
      </w:pPr>
      <w:r>
        <w:rPr/>
        <w:t xml:space="preserve"> </w:t>
      </w:r>
    </w:p>
    <w:p>
      <w:pPr>
        <w:pStyle w:val="null3"/>
        <w:ind w:firstLine="482"/>
        <w:jc w:val="both"/>
      </w:pPr>
      <w:r>
        <w:rPr>
          <w:sz w:val="24"/>
          <w:b/>
        </w:rPr>
        <w:t>十一、事故责任、保险</w:t>
      </w:r>
    </w:p>
    <w:p>
      <w:pPr>
        <w:pStyle w:val="null3"/>
        <w:ind w:firstLine="480"/>
        <w:jc w:val="both"/>
      </w:pPr>
      <w:r>
        <w:rPr>
          <w:sz w:val="24"/>
        </w:rPr>
        <w:t>乙方应与其雇佣人员签订劳动合同，建立劳动关系。乙方人员的安全管理责任、劳动用工责任等全部由乙方负责，与甲方无关。在本项目执行期间，乙方应为乙方雇用的任何人员的伤亡所导致的损失和索赔投保，甲方不为乙方所雇佣的人员承担任何责任。由于乙方的原因造成甲方损失的，乙方应予以赔偿。</w:t>
      </w:r>
    </w:p>
    <w:p>
      <w:pPr>
        <w:pStyle w:val="null3"/>
        <w:ind w:firstLine="482"/>
        <w:jc w:val="both"/>
      </w:pPr>
      <w:r>
        <w:rPr/>
        <w:t xml:space="preserve"> </w:t>
      </w:r>
    </w:p>
    <w:p>
      <w:pPr>
        <w:pStyle w:val="null3"/>
        <w:ind w:firstLine="482"/>
        <w:jc w:val="both"/>
      </w:pPr>
      <w:r>
        <w:rPr>
          <w:sz w:val="24"/>
          <w:b/>
        </w:rPr>
        <w:t>十二、合同的终止与解除</w:t>
      </w:r>
    </w:p>
    <w:p>
      <w:pPr>
        <w:pStyle w:val="null3"/>
        <w:ind w:firstLine="480"/>
        <w:jc w:val="both"/>
      </w:pPr>
      <w:r>
        <w:rPr>
          <w:sz w:val="24"/>
        </w:rPr>
        <w:t>（一）乙方出现如下情形之一的，甲方有权单独解除本合同，如甲方选择继续履行合同，乙方在按本合同约定承担违约责任的情况下应继续履行合同，直到完成所有工作并经甲方验收合格为止：</w:t>
      </w:r>
    </w:p>
    <w:p>
      <w:pPr>
        <w:pStyle w:val="null3"/>
        <w:ind w:firstLine="480"/>
        <w:jc w:val="both"/>
      </w:pPr>
      <w:r>
        <w:rPr>
          <w:sz w:val="24"/>
        </w:rPr>
        <w:t>1</w:t>
      </w:r>
      <w:r>
        <w:rPr>
          <w:sz w:val="24"/>
        </w:rPr>
        <w:t>、在本合同约定期限内乙方未完成本合同约定的工作或违反本合同其他义务，未按甲方要求限期采取补救措施、逾期未整改的；</w:t>
      </w:r>
    </w:p>
    <w:p>
      <w:pPr>
        <w:pStyle w:val="null3"/>
        <w:ind w:firstLine="480"/>
        <w:jc w:val="both"/>
      </w:pPr>
      <w:r>
        <w:rPr>
          <w:sz w:val="24"/>
        </w:rPr>
        <w:t>2</w:t>
      </w:r>
      <w:r>
        <w:rPr>
          <w:sz w:val="24"/>
        </w:rPr>
        <w:t>、乙方擅自将检验任务外包或分包给其他检测机构检验实施的；</w:t>
      </w:r>
    </w:p>
    <w:p>
      <w:pPr>
        <w:pStyle w:val="null3"/>
        <w:ind w:firstLine="480"/>
        <w:jc w:val="both"/>
      </w:pPr>
      <w:r>
        <w:rPr>
          <w:sz w:val="24"/>
        </w:rPr>
        <w:t>3</w:t>
      </w:r>
      <w:r>
        <w:rPr>
          <w:sz w:val="24"/>
        </w:rPr>
        <w:t>、未如实提供投标所需证明材料，或提供的证明材料弄虚作假的；</w:t>
      </w:r>
    </w:p>
    <w:p>
      <w:pPr>
        <w:pStyle w:val="null3"/>
        <w:ind w:firstLine="480"/>
        <w:jc w:val="both"/>
      </w:pPr>
      <w:r>
        <w:rPr>
          <w:sz w:val="24"/>
        </w:rPr>
        <w:t>4</w:t>
      </w:r>
      <w:r>
        <w:rPr>
          <w:sz w:val="24"/>
        </w:rPr>
        <w:t>、检验任务未交由其投标文件中载明的实验室负责检验的；</w:t>
      </w:r>
    </w:p>
    <w:p>
      <w:pPr>
        <w:pStyle w:val="null3"/>
        <w:ind w:firstLine="480"/>
        <w:jc w:val="both"/>
      </w:pPr>
      <w:r>
        <w:rPr>
          <w:sz w:val="24"/>
        </w:rPr>
        <w:t>5</w:t>
      </w:r>
      <w:r>
        <w:rPr>
          <w:sz w:val="24"/>
        </w:rPr>
        <w:t>、因乙方原因导致的抽检错误达到或超过</w:t>
      </w:r>
      <w:r>
        <w:rPr>
          <w:sz w:val="24"/>
        </w:rPr>
        <w:t>5</w:t>
      </w:r>
      <w:r>
        <w:rPr>
          <w:sz w:val="24"/>
        </w:rPr>
        <w:t>次以上，或存在检验检测违法违规情形被行政机关查处的。</w:t>
      </w:r>
    </w:p>
    <w:p>
      <w:pPr>
        <w:pStyle w:val="null3"/>
        <w:ind w:firstLine="480"/>
        <w:jc w:val="both"/>
      </w:pPr>
      <w:r>
        <w:rPr>
          <w:sz w:val="24"/>
        </w:rPr>
        <w:t>（二）乙方擅自将本合同转让他人承办，甲方有权单方解除本合同并要求乙方退还已收取的全部服务费用并按照十五条第（六）项的约定承担违约责任。</w:t>
      </w:r>
    </w:p>
    <w:p>
      <w:pPr>
        <w:pStyle w:val="null3"/>
        <w:ind w:firstLine="482"/>
        <w:jc w:val="both"/>
      </w:pPr>
      <w:r>
        <w:rPr/>
        <w:t xml:space="preserve"> </w:t>
      </w:r>
    </w:p>
    <w:p>
      <w:pPr>
        <w:pStyle w:val="null3"/>
        <w:ind w:firstLine="482"/>
        <w:jc w:val="both"/>
      </w:pPr>
      <w:r>
        <w:rPr>
          <w:sz w:val="24"/>
          <w:b/>
        </w:rPr>
        <w:t>十三、知识产权</w:t>
      </w:r>
    </w:p>
    <w:p>
      <w:pPr>
        <w:pStyle w:val="null3"/>
        <w:ind w:firstLine="480"/>
        <w:jc w:val="both"/>
      </w:pPr>
      <w:r>
        <w:rPr>
          <w:sz w:val="24"/>
        </w:rPr>
        <w:t>乙方因履行本合同约定的项目所产生的知识产权归甲方所有。未经甲方书面同意，乙方不得以任何形式将本合同所涉知识产权对外发布或提供给其他任何第三人。乙方应保证其履行合同不会侵犯其他任何第三方的合法权益（包括但不限于知识产权），否则甲方有权单方面解除合同，且应当由乙方承担全部赔偿责任；甲方若因此被起诉并被法院判决承担责任的，甲方有权向乙方追偿，包括直接损失与间接损失，包括但不限于诉讼费、律师费、保全费、差旅费等应诉维权而支出的费用。</w:t>
      </w:r>
    </w:p>
    <w:p>
      <w:pPr>
        <w:pStyle w:val="null3"/>
        <w:ind w:firstLine="482"/>
        <w:jc w:val="both"/>
      </w:pPr>
      <w:r>
        <w:rPr/>
        <w:t xml:space="preserve"> </w:t>
      </w:r>
    </w:p>
    <w:p>
      <w:pPr>
        <w:pStyle w:val="null3"/>
        <w:ind w:firstLine="482"/>
        <w:jc w:val="both"/>
      </w:pPr>
      <w:r>
        <w:rPr>
          <w:sz w:val="24"/>
          <w:b/>
        </w:rPr>
        <w:t>十四、保密</w:t>
      </w:r>
    </w:p>
    <w:p>
      <w:pPr>
        <w:pStyle w:val="null3"/>
        <w:ind w:firstLine="480"/>
        <w:jc w:val="both"/>
      </w:pPr>
      <w:r>
        <w:rPr>
          <w:sz w:val="24"/>
        </w:rPr>
        <w:t>（一）双方应对本协议内容、因履行本协议或在双方合作过程中所知悉或获得的对方的任何资料、信息、文件及数据（以下简称</w:t>
      </w:r>
      <w:r>
        <w:rPr>
          <w:sz w:val="24"/>
        </w:rPr>
        <w:t>“保密资料”）</w:t>
      </w:r>
      <w:r>
        <w:rPr>
          <w:sz w:val="24"/>
        </w:rPr>
        <w:t>,</w:t>
      </w:r>
      <w:r>
        <w:rPr>
          <w:sz w:val="24"/>
        </w:rPr>
        <w:t>双方应当予以保密，未经信息披露方书面同意，不得向第三方泄露。乙方仅可为本协议目的向其确有知悉必要的人员披露甲方提供的保密资料，乙方应当与前述人员签订保密承诺书，保证其掌握保密知识技能。乙方人员向第三方泄露保密资料的，乙方应当承担相关法律责任。</w:t>
      </w:r>
    </w:p>
    <w:p>
      <w:pPr>
        <w:pStyle w:val="null3"/>
        <w:ind w:firstLine="480"/>
        <w:jc w:val="both"/>
      </w:pPr>
      <w:r>
        <w:rPr>
          <w:sz w:val="24"/>
        </w:rPr>
        <w:t>（二）未经甲方事先书面同意，乙方不得将由甲方为履行本合同向乙方提供的业务运营体系的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4"/>
        </w:rPr>
        <w:t>（三）本协议中双方对保密资料所负的义务和责任始于本协议生效，并在双方合同关系终止或解除后持续有效。</w:t>
      </w:r>
    </w:p>
    <w:p>
      <w:pPr>
        <w:pStyle w:val="null3"/>
        <w:ind w:firstLine="480"/>
        <w:jc w:val="both"/>
      </w:pPr>
      <w:r>
        <w:rPr>
          <w:sz w:val="24"/>
        </w:rPr>
        <w:t>（四）合同终止后，如果甲方有要求，乙方须将甲方为本项目提供的资料返还甲方，并不得以任何形式留存备份。</w:t>
      </w:r>
    </w:p>
    <w:p>
      <w:pPr>
        <w:pStyle w:val="null3"/>
        <w:ind w:firstLine="482"/>
        <w:jc w:val="both"/>
      </w:pPr>
      <w:r>
        <w:rPr/>
        <w:t xml:space="preserve"> </w:t>
      </w:r>
    </w:p>
    <w:p>
      <w:pPr>
        <w:pStyle w:val="null3"/>
        <w:ind w:firstLine="482"/>
        <w:jc w:val="both"/>
      </w:pPr>
      <w:r>
        <w:rPr>
          <w:sz w:val="24"/>
          <w:b/>
        </w:rPr>
        <w:t>十五、违约责任</w:t>
      </w:r>
    </w:p>
    <w:p>
      <w:pPr>
        <w:pStyle w:val="null3"/>
        <w:ind w:firstLine="480"/>
      </w:pPr>
      <w:r>
        <w:rPr>
          <w:sz w:val="24"/>
        </w:rPr>
        <w:t>（一）乙方违反本合同约定的抽检任务经查核属实的，乙方按</w:t>
      </w:r>
      <w:r>
        <w:rPr>
          <w:sz w:val="24"/>
        </w:rPr>
        <w:t>“错一赔五”的比例额外无偿提供同类产品的抽检任务。乙方过错次数达到本合同第十二条第（一）款第</w:t>
      </w:r>
      <w:r>
        <w:rPr>
          <w:sz w:val="24"/>
        </w:rPr>
        <w:t>5</w:t>
      </w:r>
      <w:r>
        <w:rPr>
          <w:sz w:val="24"/>
        </w:rPr>
        <w:t>项约定的，无论甲方是否选择解除本合同，乙方均应按本合同总金额的</w:t>
      </w:r>
      <w:r>
        <w:rPr>
          <w:sz w:val="24"/>
        </w:rPr>
        <w:t>20%</w:t>
      </w:r>
      <w:r>
        <w:rPr>
          <w:sz w:val="24"/>
        </w:rPr>
        <w:t>向甲方支付违约金。</w:t>
      </w:r>
    </w:p>
    <w:p>
      <w:pPr>
        <w:pStyle w:val="null3"/>
        <w:ind w:firstLine="480"/>
      </w:pPr>
      <w:r>
        <w:rPr>
          <w:sz w:val="24"/>
        </w:rPr>
        <w:t>（二）因乙方出具虚假、错误检验数据和结论，而给甲方或被检验人造成损失的，或者给社会带来不良影响的，乙方应当负责赔偿全部损失并采取多种措施消除不良社会影响，并承担相应法律责任。</w:t>
      </w:r>
    </w:p>
    <w:p>
      <w:pPr>
        <w:pStyle w:val="null3"/>
        <w:ind w:firstLine="480"/>
      </w:pPr>
      <w:r>
        <w:rPr>
          <w:sz w:val="24"/>
        </w:rPr>
        <w:t>（三）乙方逾期完成合同约定的抽检工作，每逾期一日，向甲方支付本合同总金额万分之五的违约金，逾期</w:t>
      </w:r>
      <w:r>
        <w:rPr>
          <w:sz w:val="24"/>
        </w:rPr>
        <w:t>30</w:t>
      </w:r>
      <w:r>
        <w:rPr>
          <w:sz w:val="24"/>
        </w:rPr>
        <w:t>天以上（含</w:t>
      </w:r>
      <w:r>
        <w:rPr>
          <w:sz w:val="24"/>
        </w:rPr>
        <w:t>30</w:t>
      </w:r>
      <w:r>
        <w:rPr>
          <w:sz w:val="24"/>
        </w:rPr>
        <w:t>天）的，甲方有权单方解除合同，要求乙方返还已付款项并支付本合同总金额</w:t>
      </w:r>
      <w:r>
        <w:rPr>
          <w:sz w:val="24"/>
        </w:rPr>
        <w:t>10%</w:t>
      </w:r>
      <w:r>
        <w:rPr>
          <w:sz w:val="24"/>
        </w:rPr>
        <w:t>的违约金。若给甲方造成损失的，由乙方赔偿甲方全部损失。因乙方原因致使项目无法结算或验收的，导致合同款项该付未付的资金被财政部门收回，甲方可不再支付未付款项，相关责任由乙方承担。</w:t>
      </w:r>
    </w:p>
    <w:p>
      <w:pPr>
        <w:pStyle w:val="null3"/>
        <w:ind w:firstLine="480"/>
      </w:pPr>
      <w:r>
        <w:rPr>
          <w:sz w:val="24"/>
        </w:rPr>
        <w:t>（四）乙方未能通过项目合同验收的，甲方有权拒绝支付相应款项，乙方应向甲方支付本合同总金额</w:t>
      </w:r>
      <w:r>
        <w:rPr>
          <w:sz w:val="24"/>
        </w:rPr>
        <w:t>10%</w:t>
      </w:r>
      <w:r>
        <w:rPr>
          <w:sz w:val="24"/>
        </w:rPr>
        <w:t>的违约金。</w:t>
      </w:r>
    </w:p>
    <w:p>
      <w:pPr>
        <w:pStyle w:val="null3"/>
        <w:ind w:firstLine="480"/>
      </w:pPr>
      <w:r>
        <w:rPr>
          <w:sz w:val="24"/>
        </w:rPr>
        <w:t>（五）甲方无故逾期支付款项，每逾期一日，向乙方支付应付未付款项万分之五的违约金</w:t>
      </w:r>
      <w:r>
        <w:rPr>
          <w:sz w:val="24"/>
        </w:rPr>
        <w:t>,</w:t>
      </w:r>
      <w:r>
        <w:rPr>
          <w:sz w:val="24"/>
        </w:rPr>
        <w:t>逾期违约金总额不得超过应付未付款项的</w:t>
      </w:r>
      <w:r>
        <w:rPr>
          <w:sz w:val="24"/>
        </w:rPr>
        <w:t>1%</w:t>
      </w:r>
      <w:r>
        <w:rPr>
          <w:sz w:val="24"/>
        </w:rPr>
        <w:t>。</w:t>
      </w:r>
    </w:p>
    <w:p>
      <w:pPr>
        <w:pStyle w:val="null3"/>
        <w:ind w:firstLine="480"/>
      </w:pPr>
      <w:r>
        <w:rPr>
          <w:sz w:val="24"/>
        </w:rPr>
        <w:t>（六）因乙方违约造成合同不能履行的，乙方应承担违约责任，并向甲方支付合同总金额</w:t>
      </w:r>
      <w:r>
        <w:rPr>
          <w:sz w:val="24"/>
        </w:rPr>
        <w:t>20%</w:t>
      </w:r>
      <w:r>
        <w:rPr>
          <w:sz w:val="24"/>
        </w:rPr>
        <w:t>的违约金和赔偿甲方因此而造成的损失。甲方要求继续履行合同的，乙方应继续履行合同。</w:t>
      </w:r>
    </w:p>
    <w:p>
      <w:pPr>
        <w:pStyle w:val="null3"/>
        <w:ind w:firstLine="480"/>
        <w:jc w:val="both"/>
      </w:pPr>
      <w:r>
        <w:rPr>
          <w:sz w:val="24"/>
        </w:rPr>
        <w:t>（七）乙方必须确保抽检工作的公正性和廉洁性，并以内部制度文件的方式明确抽样与检验分离、抽检与社会咨询业务分离，加强抽检关键环节控制。本合同签订生效后</w:t>
      </w:r>
      <w:r>
        <w:rPr>
          <w:sz w:val="24"/>
        </w:rPr>
        <w:t>10</w:t>
      </w:r>
      <w:r>
        <w:rPr>
          <w:sz w:val="24"/>
        </w:rPr>
        <w:t>天内乙方须将廉洁承诺书向甲方备案，接受甲方监督。乙方在履行本合同约定的抽检任务中被发现违反承诺书的，甲方有权单方解除本合同，由乙方承担不能及时、公正、廉洁提交检验报告的违约责任以及赔偿甲方因此产生的损失。</w:t>
      </w:r>
    </w:p>
    <w:p>
      <w:pPr>
        <w:pStyle w:val="null3"/>
        <w:ind w:firstLine="480"/>
      </w:pPr>
      <w:r>
        <w:rPr>
          <w:sz w:val="24"/>
        </w:rPr>
        <w:t>（八）乙方未能履行保密责任，向除甲方外的其他单位与个人透露本项目抽检情况的，应按本合同总金额的</w:t>
      </w:r>
      <w:r>
        <w:rPr>
          <w:sz w:val="24"/>
        </w:rPr>
        <w:t>20%</w:t>
      </w:r>
      <w:r>
        <w:rPr>
          <w:sz w:val="24"/>
        </w:rPr>
        <w:t>向甲方支付违约金。</w:t>
      </w:r>
    </w:p>
    <w:p>
      <w:pPr>
        <w:pStyle w:val="null3"/>
        <w:ind w:firstLine="480"/>
      </w:pPr>
      <w:r>
        <w:rPr>
          <w:sz w:val="24"/>
        </w:rPr>
        <w:t>（九）未经甲方书面同意，乙方擅自将本合同或本合同的一部分委托转让的，甲方有权单方解除本合同，由乙方按照本条第六款的约定向甲方承担违约责任以及赔偿甲方因此产生的损失。</w:t>
      </w:r>
    </w:p>
    <w:p>
      <w:pPr>
        <w:pStyle w:val="null3"/>
        <w:ind w:firstLine="480"/>
      </w:pPr>
      <w:r>
        <w:rPr>
          <w:sz w:val="24"/>
        </w:rPr>
        <w:t>（十）本合同约定的损失包括但不限于直接损失、间接损失、可得利益损失及诉讼费、律师费、保全费、差旅费等为实现债权而发生的费用。</w:t>
      </w:r>
    </w:p>
    <w:p>
      <w:pPr>
        <w:pStyle w:val="null3"/>
        <w:ind w:firstLine="480"/>
        <w:jc w:val="both"/>
      </w:pPr>
      <w:r>
        <w:rPr>
          <w:sz w:val="24"/>
        </w:rPr>
        <w:t>（十一）其他违约责任按《中华人民共和国民法典》处理。</w:t>
      </w:r>
    </w:p>
    <w:p>
      <w:pPr>
        <w:pStyle w:val="null3"/>
        <w:ind w:firstLine="482"/>
        <w:jc w:val="both"/>
      </w:pPr>
      <w:r>
        <w:rPr/>
        <w:t xml:space="preserve"> </w:t>
      </w:r>
    </w:p>
    <w:p>
      <w:pPr>
        <w:pStyle w:val="null3"/>
        <w:ind w:firstLine="482"/>
        <w:jc w:val="both"/>
      </w:pPr>
      <w:r>
        <w:rPr>
          <w:sz w:val="24"/>
          <w:b/>
        </w:rPr>
        <w:t>十六、争议的解决</w:t>
      </w:r>
    </w:p>
    <w:p>
      <w:pPr>
        <w:pStyle w:val="null3"/>
        <w:ind w:firstLine="480"/>
        <w:jc w:val="both"/>
      </w:pPr>
      <w:r>
        <w:rPr>
          <w:sz w:val="24"/>
        </w:rPr>
        <w:t>凡与本合同有关而引起的一切争议，甲乙双方应首先通过友好协商解决，如经协商后仍不能达成协议时，任何一方可向甲方住所地有管辖权的人民法院提起诉讼。</w:t>
      </w:r>
    </w:p>
    <w:p>
      <w:pPr>
        <w:pStyle w:val="null3"/>
        <w:ind w:firstLine="482"/>
        <w:jc w:val="both"/>
      </w:pPr>
      <w:r>
        <w:rPr/>
        <w:t xml:space="preserve"> </w:t>
      </w:r>
    </w:p>
    <w:p>
      <w:pPr>
        <w:pStyle w:val="null3"/>
        <w:ind w:firstLine="482"/>
        <w:jc w:val="both"/>
      </w:pPr>
      <w:r>
        <w:rPr>
          <w:sz w:val="24"/>
          <w:b/>
        </w:rPr>
        <w:t>十七、税费</w:t>
      </w:r>
    </w:p>
    <w:p>
      <w:pPr>
        <w:pStyle w:val="null3"/>
        <w:ind w:firstLine="480"/>
        <w:jc w:val="both"/>
      </w:pPr>
      <w:r>
        <w:rPr>
          <w:sz w:val="24"/>
        </w:rPr>
        <w:t>（一）中国政府根据现行税法对甲方征收的与本合同有关的一切税费均应由甲方负担。（税费已包含在合同费用内）</w:t>
      </w:r>
    </w:p>
    <w:p>
      <w:pPr>
        <w:pStyle w:val="null3"/>
        <w:ind w:firstLine="480"/>
        <w:jc w:val="both"/>
      </w:pPr>
      <w:r>
        <w:rPr>
          <w:sz w:val="24"/>
        </w:rPr>
        <w:t>（二）中国政府根据现行的税法规定对乙方或其雇员征收的与本合同有关的一切税费均应由乙方负担。</w:t>
      </w:r>
    </w:p>
    <w:p>
      <w:pPr>
        <w:pStyle w:val="null3"/>
        <w:ind w:firstLine="482"/>
        <w:jc w:val="both"/>
      </w:pPr>
      <w:r>
        <w:rPr/>
        <w:t xml:space="preserve"> </w:t>
      </w:r>
    </w:p>
    <w:p>
      <w:pPr>
        <w:pStyle w:val="null3"/>
        <w:ind w:firstLine="482"/>
        <w:jc w:val="both"/>
      </w:pPr>
      <w:r>
        <w:rPr>
          <w:sz w:val="24"/>
          <w:b/>
        </w:rPr>
        <w:t>十八、合同生效</w:t>
      </w:r>
    </w:p>
    <w:p>
      <w:pPr>
        <w:pStyle w:val="null3"/>
        <w:ind w:firstLine="480"/>
        <w:jc w:val="both"/>
      </w:pPr>
      <w:r>
        <w:rPr>
          <w:sz w:val="24"/>
        </w:rPr>
        <w:t>本合同由双方法定代表人或授权代表签名并加盖双方公章后生效，生效日以最后一方法定代表人或授权代表签名并加盖公章之日为准。</w:t>
      </w:r>
    </w:p>
    <w:p>
      <w:pPr>
        <w:pStyle w:val="null3"/>
        <w:ind w:firstLine="482"/>
        <w:jc w:val="both"/>
      </w:pPr>
      <w:r>
        <w:rPr/>
        <w:t xml:space="preserve"> </w:t>
      </w:r>
    </w:p>
    <w:p>
      <w:pPr>
        <w:pStyle w:val="null3"/>
        <w:ind w:firstLine="482"/>
        <w:jc w:val="both"/>
      </w:pPr>
      <w:r>
        <w:rPr>
          <w:sz w:val="24"/>
          <w:b/>
        </w:rPr>
        <w:t>十九、其他</w:t>
      </w:r>
    </w:p>
    <w:p>
      <w:pPr>
        <w:pStyle w:val="null3"/>
        <w:ind w:firstLine="480"/>
      </w:pPr>
      <w:r>
        <w:rPr>
          <w:sz w:val="24"/>
        </w:rPr>
        <w:t>（一）乙方出现本合同第十二条第（一）项规定的</w:t>
      </w:r>
      <w:r>
        <w:rPr>
          <w:sz w:val="24"/>
        </w:rPr>
        <w:t>5</w:t>
      </w:r>
      <w:r>
        <w:rPr>
          <w:sz w:val="24"/>
        </w:rPr>
        <w:t>种情形之一的，导致甲方选择单独解除本合同的，甲方可不再支付剩余合同费用，剩余的承检任务由甲方另行委托第三方履行，乙方应当在甲方指定时间内无条件配合移交相应工作及相关材料。</w:t>
      </w:r>
    </w:p>
    <w:p>
      <w:pPr>
        <w:pStyle w:val="null3"/>
        <w:ind w:firstLine="480"/>
      </w:pPr>
      <w:r>
        <w:rPr>
          <w:sz w:val="24"/>
        </w:rPr>
        <w:t>（二）因无相关检验资质等原因确实需要分包时，乙方应向甲方书面申请，经甲方同意后方能与第三方签订委托合同，同时应符合本合同第八条之规定。甲方事先书面同意的，乙方仍应与受让义务的第三人承担连带责任。</w:t>
      </w:r>
    </w:p>
    <w:p>
      <w:pPr>
        <w:pStyle w:val="null3"/>
        <w:ind w:firstLine="480"/>
      </w:pPr>
      <w:r>
        <w:rPr>
          <w:sz w:val="24"/>
        </w:rPr>
        <w:t>（三）乙方应按甲方要求将抽检工作科学合理地贯穿整个合同期，不可提前完成所有抽检工作，不得积压抽检结果在某一时间段内集中出具。</w:t>
      </w:r>
    </w:p>
    <w:p>
      <w:pPr>
        <w:pStyle w:val="null3"/>
        <w:ind w:firstLine="480"/>
      </w:pPr>
      <w:r>
        <w:rPr>
          <w:sz w:val="24"/>
        </w:rPr>
        <w:t>（四）乙方发生事业单位改革或者公司合并、分立等情况，不能以原机构名义履行合同的，拟继续履约的检验机构应及时以书面方式报告甲方、提供相关证明材料，经甲方审查并报有关部门同意后方可继续履约。</w:t>
      </w:r>
    </w:p>
    <w:p>
      <w:pPr>
        <w:pStyle w:val="null3"/>
        <w:ind w:firstLine="480"/>
      </w:pPr>
      <w:r>
        <w:rPr>
          <w:sz w:val="24"/>
        </w:rPr>
        <w:t>（五）乙方应建立产品检验业务信息化系统，与甲方的产品监督抽查管理系统实现有效对接，并按照甲方要求按时将有关数据、材料导入或录入产品监督抽查管理系统。</w:t>
      </w:r>
    </w:p>
    <w:p>
      <w:pPr>
        <w:pStyle w:val="null3"/>
        <w:ind w:firstLine="480"/>
      </w:pPr>
      <w:r>
        <w:rPr>
          <w:sz w:val="24"/>
        </w:rPr>
        <w:t>（六）甲方将在抽检开始前制定具体的要求，乙方应遵守执行；当政策法规发生调整或者工作形势发生变更，甲方可以调整有关抽检操作要求，乙方应按甲方要求实施，甲方无需另外支付费用。</w:t>
      </w:r>
    </w:p>
    <w:p>
      <w:pPr>
        <w:pStyle w:val="null3"/>
        <w:ind w:firstLine="480"/>
      </w:pPr>
      <w:r>
        <w:rPr>
          <w:sz w:val="24"/>
        </w:rPr>
        <w:t>（七）本合同生效前的所有附件和中标通知书均为本合同的有效组成部分，与本合同具有同等法律效力，如有抵触，以甲方确认为准。</w:t>
      </w:r>
    </w:p>
    <w:p>
      <w:pPr>
        <w:pStyle w:val="null3"/>
        <w:ind w:firstLine="480"/>
      </w:pPr>
      <w:r>
        <w:rPr>
          <w:sz w:val="24"/>
        </w:rPr>
        <w:t>（八）在执行本合同的过程中，在双方意思表示真实，不违反法律、行政法规的强制性规定，不违背公序良俗，不违反招投标文件，不违反本合同约定的权利和义务的框架之下所有经甲乙双方签署确认的文件（包括补充协议、往来信函）即成为本合同的有效组成部分，其生效日期为双方中最后一方法定代表人或授权代表签名并加盖公章章确认之日期。</w:t>
      </w:r>
    </w:p>
    <w:p>
      <w:pPr>
        <w:pStyle w:val="null3"/>
        <w:ind w:firstLine="480"/>
      </w:pPr>
      <w:r>
        <w:rPr>
          <w:sz w:val="24"/>
        </w:rPr>
        <w:t>（九）本合同壹式</w:t>
      </w:r>
      <w:r>
        <w:rPr>
          <w:sz w:val="24"/>
          <w:u w:val="single"/>
        </w:rPr>
        <w:t xml:space="preserve"> </w:t>
      </w:r>
      <w:r>
        <w:rPr>
          <w:sz w:val="24"/>
          <w:u w:val="single"/>
        </w:rPr>
        <w:t>捌</w:t>
      </w:r>
      <w:r>
        <w:rPr>
          <w:sz w:val="24"/>
        </w:rPr>
        <w:t>份，其中甲乙双方各执</w:t>
      </w:r>
      <w:r>
        <w:rPr>
          <w:sz w:val="24"/>
          <w:u w:val="single"/>
        </w:rPr>
        <w:t xml:space="preserve"> </w:t>
      </w:r>
      <w:r>
        <w:rPr>
          <w:sz w:val="24"/>
          <w:u w:val="single"/>
        </w:rPr>
        <w:t>叁</w:t>
      </w:r>
      <w:r>
        <w:rPr>
          <w:sz w:val="24"/>
        </w:rPr>
        <w:t>份，采购代理机构执</w:t>
      </w:r>
      <w:r>
        <w:rPr>
          <w:sz w:val="24"/>
          <w:u w:val="single"/>
        </w:rPr>
        <w:t xml:space="preserve"> </w:t>
      </w:r>
      <w:r>
        <w:rPr>
          <w:sz w:val="24"/>
          <w:u w:val="single"/>
        </w:rPr>
        <w:t>壹</w:t>
      </w:r>
      <w:r>
        <w:rPr>
          <w:sz w:val="24"/>
        </w:rPr>
        <w:t>份，政府采购监督管理部门</w:t>
      </w:r>
      <w:r>
        <w:rPr>
          <w:sz w:val="24"/>
          <w:u w:val="single"/>
        </w:rPr>
        <w:t xml:space="preserve"> </w:t>
      </w:r>
      <w:r>
        <w:rPr>
          <w:sz w:val="24"/>
          <w:u w:val="single"/>
        </w:rPr>
        <w:t>壹</w:t>
      </w:r>
      <w:r>
        <w:rPr>
          <w:sz w:val="24"/>
        </w:rPr>
        <w:t>份，具有同等法律效力。</w:t>
      </w:r>
    </w:p>
    <w:p>
      <w:pPr>
        <w:pStyle w:val="null3"/>
        <w:ind w:firstLine="480"/>
      </w:pPr>
      <w:r>
        <w:rPr>
          <w:sz w:val="24"/>
        </w:rPr>
        <w:t>（十）本合同正文共</w:t>
      </w:r>
      <w:r>
        <w:rPr>
          <w:u w:val="single"/>
        </w:rPr>
        <w:t xml:space="preserve">  </w:t>
      </w:r>
      <w:r>
        <w:rPr>
          <w:sz w:val="24"/>
        </w:rPr>
        <w:t>页</w:t>
      </w:r>
      <w:r>
        <w:rPr>
          <w:sz w:val="24"/>
        </w:rPr>
        <w:t>A4</w:t>
      </w:r>
      <w:r>
        <w:rPr>
          <w:sz w:val="24"/>
        </w:rPr>
        <w:t>纸张，附件共</w:t>
      </w:r>
      <w:r>
        <w:rPr>
          <w:u w:val="single"/>
        </w:rPr>
        <w:t xml:space="preserve">   </w:t>
      </w:r>
      <w:r>
        <w:rPr>
          <w:sz w:val="24"/>
        </w:rPr>
        <w:t>页</w:t>
      </w:r>
      <w:r>
        <w:rPr>
          <w:sz w:val="24"/>
        </w:rPr>
        <w:t>A4</w:t>
      </w:r>
      <w:r>
        <w:rPr>
          <w:sz w:val="24"/>
        </w:rPr>
        <w:t>纸张，缺页之合同为无效合同。</w:t>
      </w:r>
    </w:p>
    <w:p>
      <w:pPr>
        <w:pStyle w:val="null3"/>
        <w:ind w:firstLine="480"/>
      </w:pPr>
      <w:r>
        <w:rPr>
          <w:sz w:val="24"/>
          <w:b/>
        </w:rPr>
        <w:t>本合同未尽事宜，由双方在甲乙双方意思表示真实，不违反《中华人民共和国政府采购法》《中华人民共和国招标投标法》等法律、行政法规的强制性规定，不违背公序良俗，不违反招投标文件，不违反本合同约定的权利和义务的框架之下另行协商解决。</w:t>
      </w:r>
    </w:p>
    <w:p>
      <w:pPr>
        <w:pStyle w:val="null3"/>
        <w:ind w:firstLine="723"/>
        <w:jc w:val="both"/>
      </w:pPr>
      <w:r>
        <w:rPr/>
        <w:t xml:space="preserve"> </w:t>
      </w:r>
    </w:p>
    <w:p>
      <w:pPr>
        <w:pStyle w:val="null3"/>
        <w:ind w:firstLine="723"/>
        <w:jc w:val="both"/>
      </w:pPr>
      <w:r>
        <w:rPr/>
        <w:t xml:space="preserve"> </w:t>
      </w:r>
    </w:p>
    <w:p>
      <w:pPr>
        <w:pStyle w:val="null3"/>
        <w:ind w:firstLine="723"/>
        <w:jc w:val="both"/>
      </w:pPr>
      <w:r>
        <w:rPr>
          <w:sz w:val="24"/>
          <w:b/>
          <w:color w:val="000000"/>
        </w:rPr>
        <w:t>合同附件</w:t>
      </w:r>
      <w:r>
        <w:rPr>
          <w:sz w:val="24"/>
          <w:color w:val="000000"/>
        </w:rPr>
        <w:t>：</w:t>
      </w:r>
      <w:r>
        <w:rPr>
          <w:sz w:val="24"/>
          <w:b/>
          <w:color w:val="000000"/>
        </w:rPr>
        <w:t>检验项目及价格表</w:t>
      </w:r>
    </w:p>
    <w:p>
      <w:pPr>
        <w:pStyle w:val="null3"/>
        <w:ind w:firstLine="723"/>
        <w:jc w:val="both"/>
      </w:pPr>
      <w:r>
        <w:rPr>
          <w:b/>
        </w:rPr>
        <w:t xml:space="preserve">         </w:t>
      </w:r>
    </w:p>
    <w:p>
      <w:pPr>
        <w:pStyle w:val="null3"/>
        <w:jc w:val="both"/>
      </w:pPr>
      <w:r>
        <w:rPr>
          <w:sz w:val="24"/>
          <w:color w:val="000000"/>
        </w:rPr>
        <w:t>（以下无正文）</w:t>
      </w:r>
    </w:p>
    <w:p>
      <w:pPr>
        <w:pStyle w:val="null3"/>
        <w:jc w:val="both"/>
      </w:pPr>
      <w:r>
        <w:rPr>
          <w:sz w:val="24"/>
          <w:color w:val="000000"/>
        </w:rPr>
        <w:t>甲方（盖章）：</w:t>
      </w:r>
      <w:r>
        <w:rPr>
          <w:sz w:val="24"/>
          <w:color w:val="000000"/>
        </w:rPr>
        <w:t xml:space="preserve">                        </w:t>
      </w:r>
      <w:r>
        <w:rPr>
          <w:sz w:val="24"/>
          <w:color w:val="000000"/>
        </w:rPr>
        <w:t>乙方（盖章）：</w:t>
      </w:r>
    </w:p>
    <w:p>
      <w:pPr>
        <w:pStyle w:val="null3"/>
        <w:jc w:val="both"/>
      </w:pPr>
      <w:r>
        <w:rPr>
          <w:sz w:val="24"/>
          <w:color w:val="000000"/>
        </w:rPr>
        <w:t>法定代表人或授权代表：</w:t>
      </w:r>
      <w:r>
        <w:rPr>
          <w:sz w:val="24"/>
          <w:color w:val="000000"/>
        </w:rPr>
        <w:t xml:space="preserve">               </w:t>
      </w:r>
      <w:r>
        <w:rPr>
          <w:sz w:val="24"/>
          <w:color w:val="000000"/>
        </w:rPr>
        <w:t>法定代表人或授权代表：</w:t>
      </w:r>
    </w:p>
    <w:p>
      <w:pPr>
        <w:pStyle w:val="null3"/>
        <w:jc w:val="both"/>
      </w:pPr>
      <w:r>
        <w:rPr>
          <w:sz w:val="24"/>
          <w:color w:val="000000"/>
        </w:rPr>
        <w:t>签定地点：广州</w:t>
      </w:r>
    </w:p>
    <w:p>
      <w:pPr>
        <w:pStyle w:val="null3"/>
        <w:jc w:val="both"/>
      </w:pPr>
      <w:r>
        <w:rPr>
          <w:sz w:val="24"/>
          <w:color w:val="000000"/>
        </w:rPr>
        <w:t>签定日期：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r>
        <w:rPr>
          <w:sz w:val="24"/>
          <w:color w:val="000000"/>
        </w:rPr>
        <w:t>签定日期：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440101-2026-01968</w:t>
      </w:r>
    </w:p>
    <w:p>
      <w:pPr>
        <w:pStyle w:val="null3"/>
        <w:jc w:val="center"/>
        <w:outlineLvl w:val="3"/>
      </w:pPr>
      <w:r>
        <w:rPr>
          <w:sz w:val="24"/>
          <w:b/>
        </w:rPr>
        <w:t>采购项目编号：</w:t>
      </w:r>
      <w:r>
        <w:rPr>
          <w:sz w:val="24"/>
          <w:b/>
        </w:rPr>
        <w:t>ZZ0250888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六、实质性响应一览表</w:t>
      </w:r>
    </w:p>
    <w:p>
      <w:pPr>
        <w:pStyle w:val="null3"/>
        <w:ind w:firstLine="480"/>
      </w:pPr>
      <w:r>
        <w:rPr/>
        <w:t>七、法定代表人证明书</w:t>
      </w:r>
    </w:p>
    <w:p>
      <w:pPr>
        <w:pStyle w:val="null3"/>
        <w:ind w:firstLine="480"/>
      </w:pPr>
      <w:r>
        <w:rPr/>
        <w:t>八、法定代表人授权书</w:t>
      </w:r>
    </w:p>
    <w:p>
      <w:pPr>
        <w:pStyle w:val="null3"/>
        <w:ind w:firstLine="480"/>
      </w:pPr>
      <w:r>
        <w:rPr/>
        <w:t>九、提供具有独立承担民事责任的能力的证明材料</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二十二、项目实施方案、质量保证及售后服务承诺等</w:t>
      </w:r>
    </w:p>
    <w:p>
      <w:pPr>
        <w:pStyle w:val="null3"/>
        <w:ind w:firstLine="480"/>
      </w:pPr>
      <w:r>
        <w:rPr/>
        <w:t>二十三、附件</w:t>
      </w:r>
    </w:p>
    <w:p>
      <w:pPr>
        <w:pStyle w:val="null3"/>
        <w:ind w:firstLine="480"/>
      </w:pPr>
      <w:r>
        <w:rPr/>
        <w:t>二十四、政府采购履约担保函、采购合同履约保险凭证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广州市市场监督管理局2026年工业产品质量监督抽查采购项目</w:t>
      </w:r>
      <w:r>
        <w:rPr>
          <w:u w:val="single"/>
        </w:rPr>
        <w:t>”</w:t>
      </w:r>
      <w:r>
        <w:rPr/>
        <w:t>项目的招标[采购项目编号为：</w:t>
      </w:r>
      <w:r>
        <w:rPr>
          <w:u w:val="single"/>
        </w:rPr>
        <w:t>ZZ0250888</w:t>
      </w:r>
      <w:r>
        <w:rPr/>
        <w:t>]，我方愿参与投标。</w:t>
      </w:r>
    </w:p>
    <w:p>
      <w:pPr>
        <w:pStyle w:val="null3"/>
        <w:ind w:firstLine="480"/>
      </w:pPr>
      <w:r>
        <w:rPr/>
        <w:t>我方确认收到贵方提供的</w:t>
      </w:r>
      <w:r>
        <w:rPr>
          <w:u w:val="single"/>
        </w:rPr>
        <w:t>“</w:t>
      </w:r>
      <w:r>
        <w:rPr>
          <w:u w:val="single"/>
        </w:rPr>
        <w:t>广州市市场监督管理局2026年工业产品质量监督抽查采购项目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声明函》。</w:t>
      </w:r>
    </w:p>
    <w:p>
      <w:pPr>
        <w:pStyle w:val="null3"/>
        <w:spacing w:before="120" w:after="120"/>
        <w:ind w:firstLine="960"/>
      </w:pPr>
      <w:r>
        <w:rPr/>
        <w:t>2. 供应商提供虚假《声明函》、虚假证明文件谋取中标、成交的，依照政府采购法律法规规定追究相应责任。</w:t>
      </w:r>
    </w:p>
    <w:p>
      <w:pPr>
        <w:pStyle w:val="null3"/>
        <w:ind w:firstLine="480"/>
      </w:pPr>
      <w:r>
        <w:rPr>
          <w:b/>
        </w:rPr>
        <w:t xml:space="preserve"> 温馨提示：评审委员会应对《关于符合本国产品标准的声明函》的完整性、准确性进行审查，评审中发现《关于符合本国产品标准的声明函》内容含义不明确、同类事项与投标（响应）文件表述不一致或者有明显文字错误等情况的，应当以书面形式要求供应商作出必要的澄清、说明或者补正。经澄清、说明或者补正后的《关于符合本国产品标准的声明函》仍然不符合规定要求的，供应商提供的相关产品视为不符合本国产品标准。</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w:t>
      </w:r>
    </w:p>
    <w:p>
      <w:pPr>
        <w:pStyle w:val="null3"/>
        <w:spacing w:before="120" w:after="240"/>
        <w:jc w:val="center"/>
        <w:outlineLvl w:val="3"/>
      </w:pPr>
      <w:r>
        <w:rPr>
          <w:sz w:val="24"/>
          <w:b/>
        </w:rPr>
        <w:t>关于本国产品比例的声明函（如适用）</w:t>
      </w:r>
    </w:p>
    <w:p>
      <w:pPr>
        <w:pStyle w:val="null3"/>
        <w:ind w:firstLine="480"/>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w:t>
      </w:r>
    </w:p>
    <w:p>
      <w:pPr>
        <w:pStyle w:val="null3"/>
      </w:pPr>
      <w:r>
        <w:rPr/>
        <w:t>本公司（单位）对上述声明内容的真实性负责。如有虚假，愿承担相应法律责任。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格式七：</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广州市市场监督管理局2026年工业产品质量监督抽查采购项目</w:t>
      </w:r>
      <w:r>
        <w:rPr/>
        <w:t>”项目采购[采购项目编号为</w:t>
      </w:r>
      <w:r>
        <w:rPr/>
        <w:t>ZZ0250888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广州市市场监督管理局</w:t>
      </w:r>
    </w:p>
    <w:p>
      <w:pPr>
        <w:pStyle w:val="null3"/>
        <w:rPr>
          <w:rFonts w:hint="eastAsia"/>
          <w:lang w:val="en-US" w:eastAsia="zh-Hans"/>
        </w:rPr>
      </w:pP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rPr>
          <w:rFonts w:hint="eastAsia"/>
          <w:lang w:val="en-US" w:eastAsia="zh-Hans"/>
        </w:rPr>
      </w:pP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广州市市场监督管理局2026年工业产品质量监督抽查采购项目</w:t>
      </w:r>
      <w:r>
        <w:rPr/>
        <w:t>招标中获中标（采购项目编号：</w:t>
      </w:r>
      <w:r>
        <w:rPr/>
        <w:t>ZZ0250888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格式二十三：</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格式二十四：</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