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5936B9">
      <w:pPr>
        <w:pStyle w:val="4"/>
      </w:pPr>
      <w:bookmarkStart w:id="0" w:name="_GoBack"/>
      <w:bookmarkEnd w:id="0"/>
      <w:r>
        <w:br w:type="textWrapping"/>
      </w:r>
      <w:r>
        <w:br w:type="textWrapping"/>
      </w:r>
      <w:r>
        <w:br w:type="textWrapping"/>
      </w:r>
      <w:r>
        <w:br w:type="textWrapping"/>
      </w:r>
      <w:r>
        <w:br w:type="textWrapping"/>
      </w:r>
    </w:p>
    <w:p w14:paraId="575F8DA1">
      <w:pPr>
        <w:pStyle w:val="4"/>
        <w:jc w:val="center"/>
        <w:outlineLvl w:val="0"/>
      </w:pPr>
      <w:r>
        <w:rPr>
          <w:b/>
          <w:sz w:val="48"/>
        </w:rPr>
        <w:t>广东省政府采购</w:t>
      </w:r>
    </w:p>
    <w:p w14:paraId="34CD1D12">
      <w:pPr>
        <w:pStyle w:val="4"/>
      </w:pPr>
      <w:r>
        <w:t>　</w:t>
      </w:r>
    </w:p>
    <w:p w14:paraId="43ADE694">
      <w:pPr>
        <w:pStyle w:val="4"/>
      </w:pPr>
      <w:r>
        <w:t>　</w:t>
      </w:r>
    </w:p>
    <w:p w14:paraId="5778DB81">
      <w:pPr>
        <w:pStyle w:val="4"/>
      </w:pPr>
      <w:r>
        <w:t>　</w:t>
      </w:r>
    </w:p>
    <w:p w14:paraId="6DB99864">
      <w:pPr>
        <w:pStyle w:val="4"/>
        <w:jc w:val="center"/>
        <w:outlineLvl w:val="0"/>
      </w:pPr>
      <w:r>
        <w:rPr>
          <w:b/>
          <w:sz w:val="48"/>
        </w:rPr>
        <w:t xml:space="preserve"> 单一来源采购文件</w:t>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p>
    <w:p w14:paraId="5E222329">
      <w:pPr>
        <w:pStyle w:val="4"/>
        <w:jc w:val="center"/>
        <w:outlineLvl w:val="3"/>
      </w:pPr>
      <w:r>
        <w:rPr>
          <w:b/>
          <w:sz w:val="24"/>
        </w:rPr>
        <w:t>采购计划编号：440103-2026-00107</w:t>
      </w:r>
    </w:p>
    <w:p w14:paraId="3ADCE213">
      <w:pPr>
        <w:pStyle w:val="4"/>
        <w:jc w:val="center"/>
        <w:outlineLvl w:val="3"/>
      </w:pPr>
      <w:r>
        <w:rPr>
          <w:b/>
          <w:sz w:val="24"/>
        </w:rPr>
        <w:t>采购项目编号：440103-2026-00107</w:t>
      </w:r>
    </w:p>
    <w:p w14:paraId="40CAE431">
      <w:pPr>
        <w:pStyle w:val="4"/>
        <w:jc w:val="center"/>
        <w:outlineLvl w:val="3"/>
      </w:pPr>
      <w:r>
        <w:rPr>
          <w:b/>
          <w:sz w:val="24"/>
        </w:rPr>
        <w:t>项目名称：荔湾区2026年市政消火栓维护服务采购项目(二次)</w:t>
      </w:r>
    </w:p>
    <w:p w14:paraId="047FB392">
      <w:pPr>
        <w:pStyle w:val="4"/>
        <w:jc w:val="center"/>
        <w:outlineLvl w:val="3"/>
      </w:pPr>
      <w:r>
        <w:rPr>
          <w:b/>
          <w:sz w:val="24"/>
        </w:rPr>
        <w:t>采购人：广州市荔湾区水务局</w:t>
      </w:r>
    </w:p>
    <w:p w14:paraId="7E224837">
      <w:pPr>
        <w:pStyle w:val="4"/>
        <w:jc w:val="center"/>
        <w:outlineLvl w:val="3"/>
      </w:pPr>
      <w:r>
        <w:rPr>
          <w:b/>
          <w:sz w:val="24"/>
        </w:rPr>
        <w:t>采购代理机构：广东志正招标有限公司</w:t>
      </w:r>
    </w:p>
    <w:p w14:paraId="7D581E19">
      <w:pPr>
        <w:pStyle w:val="4"/>
        <w:ind w:firstLine="480"/>
      </w:pPr>
      <w:r>
        <w:t xml:space="preserve">  </w:t>
      </w:r>
    </w:p>
    <w:p w14:paraId="4ED112E2">
      <w:pPr>
        <w:pStyle w:val="4"/>
        <w:jc w:val="center"/>
        <w:outlineLvl w:val="1"/>
      </w:pPr>
      <w:r>
        <w:rPr>
          <w:b/>
          <w:sz w:val="36"/>
        </w:rPr>
        <w:t>第一章 单一来源协商邀请</w:t>
      </w:r>
    </w:p>
    <w:p w14:paraId="590B1D6B">
      <w:pPr>
        <w:pStyle w:val="4"/>
        <w:ind w:firstLine="480"/>
      </w:pPr>
      <w:r>
        <w:t>广东志正招标有限公司受广州市荔湾区水务局的委托，采用单一来源方式组织采购荔湾区2026年市政消火栓维护服务采购项目(二次)。请该项目的潜在供应商参加本项目特定采购包的协商。</w:t>
      </w:r>
    </w:p>
    <w:p w14:paraId="2E050DA5">
      <w:pPr>
        <w:pStyle w:val="4"/>
        <w:outlineLvl w:val="2"/>
      </w:pPr>
      <w:r>
        <w:rPr>
          <w:b/>
          <w:sz w:val="28"/>
        </w:rPr>
        <w:t>一.项目概述</w:t>
      </w:r>
    </w:p>
    <w:p w14:paraId="74F87620">
      <w:pPr>
        <w:pStyle w:val="4"/>
        <w:outlineLvl w:val="3"/>
      </w:pPr>
      <w:r>
        <w:rPr>
          <w:b/>
          <w:sz w:val="24"/>
        </w:rPr>
        <w:t>1.名称与编号</w:t>
      </w:r>
    </w:p>
    <w:p w14:paraId="3B0D351D">
      <w:pPr>
        <w:pStyle w:val="4"/>
        <w:ind w:firstLine="480"/>
      </w:pPr>
      <w:r>
        <w:t>采购项目名称：荔湾区2026年市政消火栓维护服务采购项目(二次)</w:t>
      </w:r>
    </w:p>
    <w:p w14:paraId="4DFCE1D1">
      <w:pPr>
        <w:pStyle w:val="4"/>
        <w:ind w:firstLine="480"/>
      </w:pPr>
      <w:r>
        <w:t>采购计划编号：440103-2026-00107</w:t>
      </w:r>
    </w:p>
    <w:p w14:paraId="1E523061">
      <w:pPr>
        <w:pStyle w:val="4"/>
        <w:ind w:firstLine="480"/>
      </w:pPr>
      <w:r>
        <w:t>采购项目编号：440103-2026-00107</w:t>
      </w:r>
    </w:p>
    <w:p w14:paraId="0C15658A">
      <w:pPr>
        <w:pStyle w:val="4"/>
        <w:ind w:firstLine="480"/>
      </w:pPr>
      <w:r>
        <w:t>采购方式：单一来源</w:t>
      </w:r>
    </w:p>
    <w:p w14:paraId="698C42C2">
      <w:pPr>
        <w:pStyle w:val="4"/>
        <w:ind w:firstLine="480"/>
      </w:pPr>
      <w:r>
        <w:t>预算金额：1,950,936.78元</w:t>
      </w:r>
    </w:p>
    <w:p w14:paraId="6830F988">
      <w:pPr>
        <w:pStyle w:val="4"/>
        <w:outlineLvl w:val="3"/>
      </w:pPr>
      <w:r>
        <w:rPr>
          <w:b/>
          <w:sz w:val="24"/>
        </w:rPr>
        <w:t>2.项目内容及需求情况（采购项目技术规格、参数及要求）</w:t>
      </w:r>
    </w:p>
    <w:p w14:paraId="7758158F">
      <w:pPr>
        <w:pStyle w:val="4"/>
      </w:pPr>
      <w:r>
        <w:t>采购包1(荔湾区2026年市政消火栓维护服务采购项目):</w:t>
      </w:r>
    </w:p>
    <w:p w14:paraId="617B92E8">
      <w:pPr>
        <w:pStyle w:val="4"/>
      </w:pPr>
      <w:r>
        <w:t>采购包预算金额：1,950,936.78元</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424"/>
        <w:gridCol w:w="2136"/>
        <w:gridCol w:w="1187"/>
        <w:gridCol w:w="1187"/>
        <w:gridCol w:w="1187"/>
      </w:tblGrid>
      <w:tr w14:paraId="65D9C5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5AD9BB9D">
            <w:pPr>
              <w:pStyle w:val="4"/>
            </w:pPr>
            <w:r>
              <w:t>品目号</w:t>
            </w:r>
          </w:p>
        </w:tc>
        <w:tc>
          <w:tcPr>
            <w:tcW w:w="1424" w:type="dxa"/>
          </w:tcPr>
          <w:p w14:paraId="31BD5629">
            <w:pPr>
              <w:pStyle w:val="4"/>
            </w:pPr>
            <w:r>
              <w:t>品目名称</w:t>
            </w:r>
          </w:p>
        </w:tc>
        <w:tc>
          <w:tcPr>
            <w:tcW w:w="2136" w:type="dxa"/>
          </w:tcPr>
          <w:p w14:paraId="084DB2C7">
            <w:pPr>
              <w:pStyle w:val="4"/>
            </w:pPr>
            <w:r>
              <w:t>采购标的</w:t>
            </w:r>
          </w:p>
        </w:tc>
        <w:tc>
          <w:tcPr>
            <w:tcW w:w="1187" w:type="dxa"/>
          </w:tcPr>
          <w:p w14:paraId="6762AA4A">
            <w:pPr>
              <w:pStyle w:val="4"/>
            </w:pPr>
            <w:r>
              <w:t>数量（单位）</w:t>
            </w:r>
          </w:p>
        </w:tc>
        <w:tc>
          <w:tcPr>
            <w:tcW w:w="1187" w:type="dxa"/>
          </w:tcPr>
          <w:p w14:paraId="04498FF9">
            <w:pPr>
              <w:pStyle w:val="4"/>
            </w:pPr>
            <w:r>
              <w:t>技术规格、参数及要求</w:t>
            </w:r>
          </w:p>
        </w:tc>
        <w:tc>
          <w:tcPr>
            <w:tcW w:w="1187" w:type="dxa"/>
          </w:tcPr>
          <w:p w14:paraId="7B0E8FAE">
            <w:pPr>
              <w:pStyle w:val="4"/>
            </w:pPr>
            <w:r>
              <w:t>是否允许进口产品</w:t>
            </w:r>
          </w:p>
        </w:tc>
      </w:tr>
      <w:tr w14:paraId="07DBF4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7500FC19">
            <w:pPr>
              <w:pStyle w:val="4"/>
            </w:pPr>
            <w:r>
              <w:t>1-1</w:t>
            </w:r>
          </w:p>
        </w:tc>
        <w:tc>
          <w:tcPr>
            <w:tcW w:w="1424" w:type="dxa"/>
          </w:tcPr>
          <w:p w14:paraId="16EABFB1">
            <w:pPr>
              <w:pStyle w:val="4"/>
            </w:pPr>
            <w:r>
              <w:t>市政公用设施管理服务</w:t>
            </w:r>
          </w:p>
        </w:tc>
        <w:tc>
          <w:tcPr>
            <w:tcW w:w="2136" w:type="dxa"/>
          </w:tcPr>
          <w:p w14:paraId="74ADEA99">
            <w:pPr>
              <w:pStyle w:val="4"/>
            </w:pPr>
            <w:r>
              <w:t>荔湾区2026年市政消火栓维护服务采购项目</w:t>
            </w:r>
          </w:p>
        </w:tc>
        <w:tc>
          <w:tcPr>
            <w:tcW w:w="1187" w:type="dxa"/>
          </w:tcPr>
          <w:p w14:paraId="6BC9CEBA">
            <w:pPr>
              <w:pStyle w:val="4"/>
            </w:pPr>
            <w:r>
              <w:t>1(项)</w:t>
            </w:r>
          </w:p>
        </w:tc>
        <w:tc>
          <w:tcPr>
            <w:tcW w:w="1187" w:type="dxa"/>
          </w:tcPr>
          <w:p w14:paraId="721E6D04">
            <w:pPr>
              <w:pStyle w:val="4"/>
            </w:pPr>
            <w:r>
              <w:t>详见第二章</w:t>
            </w:r>
          </w:p>
        </w:tc>
        <w:tc>
          <w:tcPr>
            <w:tcW w:w="1187" w:type="dxa"/>
          </w:tcPr>
          <w:p w14:paraId="01BDDCC1">
            <w:pPr>
              <w:pStyle w:val="4"/>
            </w:pPr>
            <w:r>
              <w:t>否</w:t>
            </w:r>
          </w:p>
        </w:tc>
      </w:tr>
    </w:tbl>
    <w:p w14:paraId="4D8ED99A">
      <w:pPr>
        <w:pStyle w:val="4"/>
      </w:pPr>
      <w:r>
        <w:t>本采购包不接受联合体响应</w:t>
      </w:r>
    </w:p>
    <w:p w14:paraId="560973F6">
      <w:pPr>
        <w:pStyle w:val="4"/>
      </w:pPr>
      <w:r>
        <w:t>合同分包：不允许合同分包</w:t>
      </w:r>
    </w:p>
    <w:p w14:paraId="126958A7">
      <w:pPr>
        <w:pStyle w:val="4"/>
      </w:pPr>
      <w:r>
        <w:t>合同履行期限：合同签订之日起至2026年12月31日止</w:t>
      </w:r>
    </w:p>
    <w:p w14:paraId="54F4EAEE">
      <w:pPr>
        <w:pStyle w:val="4"/>
        <w:outlineLvl w:val="3"/>
      </w:pPr>
      <w:r>
        <w:rPr>
          <w:b/>
          <w:sz w:val="24"/>
        </w:rPr>
        <w:t>3.邀请参加本项目协商的供应商名单如下：</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6"/>
        <w:gridCol w:w="2076"/>
        <w:gridCol w:w="2076"/>
        <w:gridCol w:w="2076"/>
      </w:tblGrid>
      <w:tr w14:paraId="047265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2076" w:type="dxa"/>
          </w:tcPr>
          <w:p w14:paraId="089B5489">
            <w:pPr>
              <w:pStyle w:val="4"/>
            </w:pPr>
            <w:r>
              <w:t>序号</w:t>
            </w:r>
          </w:p>
        </w:tc>
        <w:tc>
          <w:tcPr>
            <w:tcW w:w="2076" w:type="dxa"/>
          </w:tcPr>
          <w:p w14:paraId="351EC43E">
            <w:pPr>
              <w:pStyle w:val="4"/>
            </w:pPr>
            <w:r>
              <w:t>采购包</w:t>
            </w:r>
          </w:p>
        </w:tc>
        <w:tc>
          <w:tcPr>
            <w:tcW w:w="2076" w:type="dxa"/>
          </w:tcPr>
          <w:p w14:paraId="0C3CD589">
            <w:pPr>
              <w:pStyle w:val="4"/>
            </w:pPr>
            <w:r>
              <w:t>采购包名称</w:t>
            </w:r>
          </w:p>
        </w:tc>
        <w:tc>
          <w:tcPr>
            <w:tcW w:w="2076" w:type="dxa"/>
          </w:tcPr>
          <w:p w14:paraId="50EC6FCF">
            <w:pPr>
              <w:pStyle w:val="4"/>
            </w:pPr>
            <w:r>
              <w:t>供应商名称</w:t>
            </w:r>
          </w:p>
        </w:tc>
      </w:tr>
      <w:tr w14:paraId="0C1746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5A0007D5">
            <w:pPr>
              <w:pStyle w:val="4"/>
            </w:pPr>
            <w:r>
              <w:t>1</w:t>
            </w:r>
          </w:p>
        </w:tc>
        <w:tc>
          <w:tcPr>
            <w:tcW w:w="2076" w:type="dxa"/>
          </w:tcPr>
          <w:p w14:paraId="2E2C7E0D">
            <w:pPr>
              <w:pStyle w:val="4"/>
            </w:pPr>
            <w:r>
              <w:t>包1</w:t>
            </w:r>
          </w:p>
        </w:tc>
        <w:tc>
          <w:tcPr>
            <w:tcW w:w="2076" w:type="dxa"/>
          </w:tcPr>
          <w:p w14:paraId="63E86FE1">
            <w:pPr>
              <w:pStyle w:val="4"/>
            </w:pPr>
            <w:r>
              <w:t>荔湾区2026年市政消火栓维护服务采购项目</w:t>
            </w:r>
          </w:p>
        </w:tc>
        <w:tc>
          <w:tcPr>
            <w:tcW w:w="2076" w:type="dxa"/>
          </w:tcPr>
          <w:p w14:paraId="55C7DFF9">
            <w:pPr>
              <w:pStyle w:val="4"/>
            </w:pPr>
            <w:r>
              <w:t>广州市自来水有限公司</w:t>
            </w:r>
          </w:p>
        </w:tc>
      </w:tr>
    </w:tbl>
    <w:p w14:paraId="4AB35791">
      <w:pPr>
        <w:pStyle w:val="4"/>
      </w:pPr>
      <w:r>
        <w:t xml:space="preserve"> 邀请供应商列表</w:t>
      </w:r>
    </w:p>
    <w:p w14:paraId="516AC0C8">
      <w:pPr>
        <w:pStyle w:val="4"/>
        <w:outlineLvl w:val="2"/>
      </w:pPr>
      <w:r>
        <w:rPr>
          <w:b/>
          <w:sz w:val="28"/>
        </w:rPr>
        <w:t>二.申请人的资格要求</w:t>
      </w:r>
    </w:p>
    <w:p w14:paraId="00A6E322">
      <w:pPr>
        <w:pStyle w:val="4"/>
        <w:outlineLvl w:val="3"/>
      </w:pPr>
      <w:r>
        <w:rPr>
          <w:b/>
          <w:sz w:val="24"/>
        </w:rPr>
        <w:t>1.满足《中华人民共和国政府采购法》第二十二条规定，提供下列材料：</w:t>
      </w:r>
    </w:p>
    <w:p w14:paraId="3A013BEB">
      <w:pPr>
        <w:pStyle w:val="4"/>
      </w:pPr>
      <w: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079176D4">
      <w:pPr>
        <w:pStyle w:val="4"/>
      </w:pPr>
      <w:r>
        <w:t>2）有依法缴纳税收和社会保障资金的良好记录：按格式要求签署《协商承诺书》。</w:t>
      </w:r>
    </w:p>
    <w:p w14:paraId="7A059EBB">
      <w:pPr>
        <w:pStyle w:val="4"/>
      </w:pPr>
      <w:r>
        <w:t>3）具有良好的商业信誉和健全的财务会计制度：按格式要求签署《协商承诺书》。</w:t>
      </w:r>
    </w:p>
    <w:p w14:paraId="2C0681DC">
      <w:pPr>
        <w:pStyle w:val="4"/>
      </w:pPr>
      <w:r>
        <w:t>4）履行合同所必需的设备和专业技术能力：按格式要求签署《协商承诺书》。</w:t>
      </w:r>
    </w:p>
    <w:p w14:paraId="3E83DCD7">
      <w:pPr>
        <w:pStyle w:val="4"/>
      </w:pPr>
      <w:r>
        <w:t>5）参加采购活动前3年内，在经营活动中没有重大违法记录：按格式要求签署《协商承诺书》。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77B0AB78">
      <w:pPr>
        <w:pStyle w:val="4"/>
        <w:outlineLvl w:val="3"/>
      </w:pPr>
      <w:r>
        <w:rPr>
          <w:b/>
          <w:sz w:val="24"/>
        </w:rPr>
        <w:t>2.落实政府采购政策需满足的资格要求：</w:t>
      </w:r>
    </w:p>
    <w:p w14:paraId="3D6B8700">
      <w:pPr>
        <w:pStyle w:val="4"/>
        <w:jc w:val="left"/>
      </w:pPr>
      <w:r>
        <w:t>采购包1（荔湾区2026年市政消火栓维护服务采购项目）：无</w:t>
      </w:r>
    </w:p>
    <w:p w14:paraId="05B7D951">
      <w:pPr>
        <w:pStyle w:val="4"/>
        <w:outlineLvl w:val="3"/>
      </w:pPr>
      <w:r>
        <w:rPr>
          <w:b/>
          <w:sz w:val="24"/>
        </w:rPr>
        <w:t>3.本项目的特定资格要求：</w:t>
      </w:r>
    </w:p>
    <w:p w14:paraId="4F3C2C97">
      <w:pPr>
        <w:pStyle w:val="4"/>
      </w:pPr>
      <w:r>
        <w:t>采购包1（荔湾区2026年市政消火栓维护服务采购项目）：</w:t>
      </w:r>
    </w:p>
    <w:p w14:paraId="21AA744A">
      <w:pPr>
        <w:pStyle w:val="4"/>
      </w:pPr>
      <w:r>
        <w:t>1)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资格审查人员于投标（响应）截止时间当天在“信用中国”网站（www.creditchina.gov.cn）及中国政府采购网（http://www.ccgp.gov.cn/）查询结果为准，如相关失信记录已失效，供应商需提供相关证明资料）。</w:t>
      </w:r>
    </w:p>
    <w:p w14:paraId="4B0178E5">
      <w:pPr>
        <w:pStyle w:val="4"/>
      </w:pPr>
      <w:r>
        <w:t>2)为本项目提供整体设计、规范编制或者项目管理、 监理、检测等服务的供应商， 不得再参与本项目投标（响应）。</w:t>
      </w:r>
    </w:p>
    <w:p w14:paraId="794A908F">
      <w:pPr>
        <w:pStyle w:val="4"/>
      </w:pPr>
      <w:r>
        <w:t>3)本项目不接受联合体响应。</w:t>
      </w:r>
    </w:p>
    <w:p w14:paraId="4EB8223D">
      <w:pPr>
        <w:pStyle w:val="4"/>
        <w:outlineLvl w:val="2"/>
      </w:pPr>
      <w:r>
        <w:rPr>
          <w:b/>
          <w:sz w:val="28"/>
        </w:rPr>
        <w:t>三.获取采购文件</w:t>
      </w:r>
    </w:p>
    <w:p w14:paraId="29B606DC">
      <w:pPr>
        <w:pStyle w:val="4"/>
        <w:ind w:firstLine="480"/>
      </w:pPr>
      <w:r>
        <w:t>时间：详见协商公告及其变更公告（如有）</w:t>
      </w:r>
    </w:p>
    <w:p w14:paraId="49A10079">
      <w:pPr>
        <w:pStyle w:val="4"/>
        <w:ind w:firstLine="480"/>
      </w:pPr>
      <w:r>
        <w:t>地点：详见协商公告及其变更公告（如有）</w:t>
      </w:r>
    </w:p>
    <w:p w14:paraId="6195AD22">
      <w:pPr>
        <w:pStyle w:val="4"/>
        <w:ind w:firstLine="480"/>
      </w:pPr>
      <w:r>
        <w:t xml:space="preserve"> 获取方式：在线获取。供应商应从广东省政府采购网（https://gdgpo.czt.gd.gov.cn/）上广东政府采购智慧云平台（以下简称“云平台”）的政府采购供应商入口进行免费注册后，登录进入项目采购系统完成项目响应登记并在线获取采购文件（未按上述方式获取采购文件的供应商，其响应资格将被视为无效）。</w:t>
      </w:r>
    </w:p>
    <w:p w14:paraId="29CA31CF">
      <w:pPr>
        <w:pStyle w:val="4"/>
        <w:ind w:firstLine="480"/>
      </w:pPr>
      <w:r>
        <w:t>售价：免费</w:t>
      </w:r>
    </w:p>
    <w:p w14:paraId="21FDD111">
      <w:pPr>
        <w:pStyle w:val="4"/>
        <w:outlineLvl w:val="2"/>
      </w:pPr>
      <w:r>
        <w:rPr>
          <w:b/>
          <w:sz w:val="28"/>
        </w:rPr>
        <w:t>四.提交响应文件截止时间、开启时间和地点：</w:t>
      </w:r>
    </w:p>
    <w:p w14:paraId="131C8212">
      <w:pPr>
        <w:pStyle w:val="4"/>
        <w:ind w:firstLine="480"/>
      </w:pPr>
      <w:r>
        <w:t xml:space="preserve"> 提交响应文件截止时间和开启时间：详情请登录广东政府采购智慧云平台查看</w:t>
      </w:r>
    </w:p>
    <w:p w14:paraId="328BA52A">
      <w:pPr>
        <w:pStyle w:val="4"/>
        <w:ind w:firstLine="480"/>
      </w:pPr>
      <w:r>
        <w:t xml:space="preserve"> 地点：详情请登录广东政府采购智慧云平台查看</w:t>
      </w:r>
    </w:p>
    <w:p w14:paraId="0021B2E4">
      <w:pPr>
        <w:pStyle w:val="4"/>
        <w:outlineLvl w:val="2"/>
      </w:pPr>
      <w:r>
        <w:rPr>
          <w:b/>
          <w:sz w:val="28"/>
        </w:rPr>
        <w:t>五.发布公告的媒介：</w:t>
      </w:r>
    </w:p>
    <w:p w14:paraId="70D99C75">
      <w:pPr>
        <w:pStyle w:val="4"/>
        <w:ind w:firstLine="480"/>
        <w:outlineLvl w:val="2"/>
      </w:pPr>
      <w:r>
        <w:rPr>
          <w:b/>
          <w:sz w:val="28"/>
        </w:rPr>
        <w:t>六.本项目联系方式：</w:t>
      </w:r>
    </w:p>
    <w:p w14:paraId="675F82D1">
      <w:pPr>
        <w:pStyle w:val="4"/>
        <w:outlineLvl w:val="3"/>
      </w:pPr>
      <w:r>
        <w:rPr>
          <w:b/>
          <w:sz w:val="24"/>
        </w:rPr>
        <w:t xml:space="preserve"> 1.采购人信息</w:t>
      </w:r>
    </w:p>
    <w:p w14:paraId="2DB623E9">
      <w:pPr>
        <w:pStyle w:val="4"/>
        <w:ind w:firstLine="480"/>
      </w:pPr>
      <w:r>
        <w:t xml:space="preserve"> 名称：广州市荔湾区水务局</w:t>
      </w:r>
    </w:p>
    <w:p w14:paraId="3959FA76">
      <w:pPr>
        <w:pStyle w:val="4"/>
        <w:ind w:firstLine="480"/>
      </w:pPr>
      <w:r>
        <w:t xml:space="preserve"> 地址：广东省广州市荔湾区上市路太和街2号</w:t>
      </w:r>
    </w:p>
    <w:p w14:paraId="7EBB398B">
      <w:pPr>
        <w:pStyle w:val="4"/>
        <w:ind w:firstLine="480"/>
      </w:pPr>
      <w:r>
        <w:t xml:space="preserve"> 联系方式：020-81978126</w:t>
      </w:r>
    </w:p>
    <w:p w14:paraId="2B262D2A">
      <w:pPr>
        <w:pStyle w:val="4"/>
        <w:outlineLvl w:val="3"/>
      </w:pPr>
      <w:r>
        <w:rPr>
          <w:b/>
          <w:sz w:val="24"/>
        </w:rPr>
        <w:t xml:space="preserve"> 2.采购代理机构信息</w:t>
      </w:r>
    </w:p>
    <w:p w14:paraId="3386EB41">
      <w:pPr>
        <w:pStyle w:val="4"/>
        <w:ind w:firstLine="480"/>
      </w:pPr>
      <w:r>
        <w:t xml:space="preserve"> 名称：广东志正招标有限公司</w:t>
      </w:r>
    </w:p>
    <w:p w14:paraId="239B5995">
      <w:pPr>
        <w:pStyle w:val="4"/>
        <w:ind w:firstLine="480"/>
      </w:pPr>
      <w:r>
        <w:t xml:space="preserve"> 地址：广东省广州市天河区龙怡路117号5楼</w:t>
      </w:r>
    </w:p>
    <w:p w14:paraId="7D7EBFCF">
      <w:pPr>
        <w:pStyle w:val="4"/>
        <w:ind w:firstLine="480"/>
      </w:pPr>
      <w:r>
        <w:t xml:space="preserve"> 联系方式：020-85165610</w:t>
      </w:r>
    </w:p>
    <w:p w14:paraId="73CACBCC">
      <w:pPr>
        <w:pStyle w:val="4"/>
        <w:outlineLvl w:val="3"/>
      </w:pPr>
      <w:r>
        <w:rPr>
          <w:b/>
          <w:sz w:val="24"/>
        </w:rPr>
        <w:t xml:space="preserve"> 3.项目联系方式</w:t>
      </w:r>
    </w:p>
    <w:p w14:paraId="6875EED8">
      <w:pPr>
        <w:pStyle w:val="4"/>
        <w:ind w:firstLine="480"/>
      </w:pPr>
      <w:r>
        <w:t xml:space="preserve"> 项目联系人：滕工</w:t>
      </w:r>
    </w:p>
    <w:p w14:paraId="3A5D146A">
      <w:pPr>
        <w:pStyle w:val="4"/>
        <w:ind w:firstLine="480"/>
      </w:pPr>
      <w:r>
        <w:t xml:space="preserve"> 电话：020-85165610</w:t>
      </w:r>
    </w:p>
    <w:p w14:paraId="63D3CE17">
      <w:pPr>
        <w:pStyle w:val="4"/>
        <w:outlineLvl w:val="3"/>
      </w:pPr>
      <w:r>
        <w:rPr>
          <w:b/>
          <w:sz w:val="24"/>
        </w:rPr>
        <w:t xml:space="preserve"> 4.技术支持联系方式</w:t>
      </w:r>
    </w:p>
    <w:p w14:paraId="7EC93DBA">
      <w:pPr>
        <w:pStyle w:val="4"/>
        <w:ind w:firstLine="480"/>
      </w:pPr>
      <w:r>
        <w:t>云平台联系方式：020-88696588</w:t>
      </w:r>
    </w:p>
    <w:p w14:paraId="58F4462A">
      <w:pPr>
        <w:pStyle w:val="4"/>
        <w:ind w:firstLine="480"/>
      </w:pPr>
      <w:r>
        <w:t>开标评标服务专线：020-88696599</w:t>
      </w:r>
    </w:p>
    <w:p w14:paraId="6BA84E85">
      <w:pPr>
        <w:pStyle w:val="4"/>
      </w:pPr>
      <w:r>
        <w:t xml:space="preserve"> 采购代理机构：广东志正招标有限公司</w:t>
      </w:r>
    </w:p>
    <w:p w14:paraId="25A3549F">
      <w:pPr>
        <w:pStyle w:val="4"/>
        <w:ind w:firstLine="480"/>
      </w:pPr>
      <w:r>
        <w:t xml:space="preserve">  </w:t>
      </w:r>
    </w:p>
    <w:p w14:paraId="6F5D29FF">
      <w:pPr>
        <w:pStyle w:val="4"/>
        <w:jc w:val="center"/>
        <w:outlineLvl w:val="1"/>
      </w:pPr>
      <w:r>
        <w:rPr>
          <w:b/>
          <w:sz w:val="36"/>
        </w:rPr>
        <w:t>第二章 采购需求</w:t>
      </w:r>
    </w:p>
    <w:p w14:paraId="34D340BF">
      <w:pPr>
        <w:pStyle w:val="4"/>
        <w:outlineLvl w:val="2"/>
      </w:pPr>
      <w:r>
        <w:rPr>
          <w:b/>
          <w:sz w:val="28"/>
        </w:rPr>
        <w:t>一、项目概况：</w:t>
      </w:r>
    </w:p>
    <w:p w14:paraId="057C36E1">
      <w:pPr>
        <w:pStyle w:val="4"/>
      </w:pPr>
      <w:r>
        <w:rPr>
          <w:b/>
          <w:sz w:val="21"/>
        </w:rPr>
        <w:t>本项目不专门面向中小企业采购。理由为：因本项目的唯一供应商广州市自来水有限公司非中小企业，故本项目属于“面向中小企业预留采购份额无法确保充分供应、充分竞争，或者存在可能影响政府采购目标实现的情形”的情形，故不属于专门面向中小企业采购的项目。</w:t>
      </w:r>
    </w:p>
    <w:p w14:paraId="76CC7F3A">
      <w:pPr>
        <w:pStyle w:val="4"/>
      </w:pPr>
      <w:r>
        <w:rPr>
          <w:sz w:val="21"/>
        </w:rPr>
        <w:t>本项目为荔湾区2026年市政消火栓维护服务采购项目项目，预算金额约1950936.78元。市政消火栓日常维护预测工作量如下：</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3769"/>
        <w:gridCol w:w="1676"/>
        <w:gridCol w:w="2833"/>
      </w:tblGrid>
      <w:tr w14:paraId="34BA672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8"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67DE0F68">
            <w:pPr>
              <w:pStyle w:val="4"/>
              <w:jc w:val="center"/>
            </w:pPr>
            <w:r>
              <w:rPr>
                <w:b/>
                <w:sz w:val="21"/>
              </w:rPr>
              <w:t>工作内容</w:t>
            </w:r>
          </w:p>
        </w:tc>
        <w:tc>
          <w:tcPr>
            <w:tcW w:w="1676" w:type="dxa"/>
            <w:tcBorders>
              <w:top w:val="single" w:color="000000" w:sz="8"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60C4FB8">
            <w:pPr>
              <w:pStyle w:val="4"/>
              <w:ind w:right="75"/>
              <w:jc w:val="center"/>
            </w:pPr>
            <w:r>
              <w:rPr>
                <w:b/>
                <w:sz w:val="21"/>
              </w:rPr>
              <w:t>工作次数</w:t>
            </w:r>
          </w:p>
        </w:tc>
        <w:tc>
          <w:tcPr>
            <w:tcW w:w="2833" w:type="dxa"/>
            <w:tcBorders>
              <w:top w:val="single" w:color="000000" w:sz="8"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0CDF9FE9">
            <w:pPr>
              <w:pStyle w:val="4"/>
              <w:ind w:right="510" w:firstLine="422"/>
              <w:jc w:val="center"/>
            </w:pPr>
            <w:r>
              <w:rPr>
                <w:b/>
                <w:sz w:val="21"/>
              </w:rPr>
              <w:t>备注</w:t>
            </w:r>
          </w:p>
        </w:tc>
      </w:tr>
      <w:tr w14:paraId="500C8EC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278" w:type="dxa"/>
            <w:gridSpan w:val="3"/>
            <w:tcBorders>
              <w:top w:val="single" w:color="000000" w:sz="4" w:space="0"/>
              <w:left w:val="single" w:color="000000" w:sz="8" w:space="0"/>
              <w:bottom w:val="single" w:color="000000" w:sz="4" w:space="0"/>
              <w:right w:val="single" w:color="000000" w:sz="8" w:space="0"/>
            </w:tcBorders>
            <w:tcMar>
              <w:top w:w="0" w:type="dxa"/>
              <w:left w:w="105" w:type="dxa"/>
              <w:bottom w:w="0" w:type="dxa"/>
              <w:right w:w="105" w:type="dxa"/>
            </w:tcMar>
            <w:vAlign w:val="top"/>
          </w:tcPr>
          <w:p w14:paraId="728A44BB">
            <w:pPr>
              <w:pStyle w:val="4"/>
              <w:jc w:val="center"/>
            </w:pPr>
            <w:r>
              <w:rPr>
                <w:b/>
                <w:sz w:val="21"/>
              </w:rPr>
              <w:t>荔湾区2026年日常维护预测工作量</w:t>
            </w:r>
          </w:p>
        </w:tc>
      </w:tr>
      <w:tr w14:paraId="0ED6192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6FD5EF43">
            <w:pPr>
              <w:pStyle w:val="4"/>
              <w:jc w:val="center"/>
            </w:pPr>
            <w:r>
              <w:rPr>
                <w:color w:val="000000"/>
                <w:sz w:val="21"/>
              </w:rPr>
              <w:t>季度养护（外观检查、启闭、放水、测压）</w:t>
            </w:r>
          </w:p>
        </w:tc>
        <w:tc>
          <w:tcPr>
            <w:tcW w:w="1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5F7D041C">
            <w:pPr>
              <w:pStyle w:val="4"/>
              <w:jc w:val="center"/>
            </w:pPr>
            <w:r>
              <w:rPr>
                <w:color w:val="000000"/>
                <w:sz w:val="21"/>
              </w:rPr>
              <w:t>12708</w:t>
            </w:r>
          </w:p>
        </w:tc>
        <w:tc>
          <w:tcPr>
            <w:tcW w:w="2833" w:type="dxa"/>
            <w:tcBorders>
              <w:top w:val="single" w:color="000000" w:sz="4"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4032B336">
            <w:pPr>
              <w:pStyle w:val="4"/>
              <w:jc w:val="center"/>
            </w:pPr>
            <w:r>
              <w:rPr>
                <w:color w:val="000000"/>
                <w:sz w:val="21"/>
              </w:rPr>
              <w:t>每季度一次*4个季度</w:t>
            </w:r>
          </w:p>
        </w:tc>
      </w:tr>
      <w:tr w14:paraId="75AD3A7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64A34FD6">
            <w:pPr>
              <w:pStyle w:val="4"/>
              <w:jc w:val="center"/>
            </w:pPr>
            <w:r>
              <w:rPr>
                <w:color w:val="000000"/>
                <w:sz w:val="21"/>
              </w:rPr>
              <w:t>油漆翻新</w:t>
            </w:r>
          </w:p>
        </w:tc>
        <w:tc>
          <w:tcPr>
            <w:tcW w:w="1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7B87C84">
            <w:pPr>
              <w:pStyle w:val="4"/>
              <w:jc w:val="center"/>
            </w:pPr>
            <w:r>
              <w:rPr>
                <w:color w:val="000000"/>
                <w:sz w:val="21"/>
              </w:rPr>
              <w:t>1049</w:t>
            </w:r>
          </w:p>
        </w:tc>
        <w:tc>
          <w:tcPr>
            <w:tcW w:w="2833" w:type="dxa"/>
            <w:tcBorders>
              <w:top w:val="single" w:color="000000" w:sz="4"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44F3D414">
            <w:pPr>
              <w:pStyle w:val="4"/>
              <w:jc w:val="center"/>
            </w:pPr>
            <w:r>
              <w:rPr>
                <w:color w:val="000000"/>
                <w:sz w:val="21"/>
              </w:rPr>
              <w:t>每三年一次，33%</w:t>
            </w:r>
          </w:p>
        </w:tc>
      </w:tr>
      <w:tr w14:paraId="702C8EA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0642D434">
            <w:pPr>
              <w:pStyle w:val="4"/>
              <w:jc w:val="center"/>
            </w:pPr>
            <w:r>
              <w:rPr>
                <w:color w:val="000000"/>
                <w:sz w:val="21"/>
              </w:rPr>
              <w:t>铭牌安装</w:t>
            </w:r>
          </w:p>
        </w:tc>
        <w:tc>
          <w:tcPr>
            <w:tcW w:w="1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38145780">
            <w:pPr>
              <w:pStyle w:val="4"/>
              <w:jc w:val="center"/>
            </w:pPr>
            <w:r>
              <w:rPr>
                <w:color w:val="000000"/>
                <w:sz w:val="21"/>
              </w:rPr>
              <w:t>90</w:t>
            </w:r>
          </w:p>
        </w:tc>
        <w:tc>
          <w:tcPr>
            <w:tcW w:w="2833" w:type="dxa"/>
            <w:tcBorders>
              <w:top w:val="single" w:color="000000" w:sz="4"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779AF5AB">
            <w:pPr>
              <w:pStyle w:val="4"/>
              <w:jc w:val="center"/>
            </w:pPr>
            <w:r>
              <w:rPr>
                <w:color w:val="000000"/>
                <w:sz w:val="21"/>
              </w:rPr>
              <w:t>每年3%</w:t>
            </w:r>
          </w:p>
        </w:tc>
      </w:tr>
      <w:tr w14:paraId="19A417A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6DC7F26C">
            <w:pPr>
              <w:pStyle w:val="4"/>
              <w:jc w:val="center"/>
            </w:pPr>
            <w:r>
              <w:rPr>
                <w:color w:val="000000"/>
                <w:sz w:val="21"/>
              </w:rPr>
              <w:t>加装标识带</w:t>
            </w:r>
          </w:p>
        </w:tc>
        <w:tc>
          <w:tcPr>
            <w:tcW w:w="1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77003B61">
            <w:pPr>
              <w:pStyle w:val="4"/>
              <w:jc w:val="center"/>
            </w:pPr>
            <w:r>
              <w:rPr>
                <w:color w:val="000000"/>
                <w:sz w:val="21"/>
              </w:rPr>
              <w:t>90</w:t>
            </w:r>
          </w:p>
        </w:tc>
        <w:tc>
          <w:tcPr>
            <w:tcW w:w="2833" w:type="dxa"/>
            <w:tcBorders>
              <w:top w:val="single" w:color="000000" w:sz="4"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6B58EA84">
            <w:pPr>
              <w:pStyle w:val="4"/>
              <w:jc w:val="center"/>
            </w:pPr>
            <w:r>
              <w:rPr>
                <w:color w:val="000000"/>
                <w:sz w:val="21"/>
              </w:rPr>
              <w:t>每年3%</w:t>
            </w:r>
          </w:p>
        </w:tc>
      </w:tr>
      <w:tr w14:paraId="7E7DBCB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617519BD">
            <w:pPr>
              <w:pStyle w:val="4"/>
              <w:jc w:val="center"/>
            </w:pPr>
            <w:r>
              <w:rPr>
                <w:color w:val="000000"/>
                <w:sz w:val="21"/>
              </w:rPr>
              <w:t>更换咀、盖</w:t>
            </w:r>
          </w:p>
        </w:tc>
        <w:tc>
          <w:tcPr>
            <w:tcW w:w="1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7FBD48A5">
            <w:pPr>
              <w:pStyle w:val="4"/>
              <w:jc w:val="center"/>
            </w:pPr>
            <w:r>
              <w:rPr>
                <w:color w:val="000000"/>
                <w:sz w:val="21"/>
              </w:rPr>
              <w:t>30</w:t>
            </w:r>
          </w:p>
        </w:tc>
        <w:tc>
          <w:tcPr>
            <w:tcW w:w="2833" w:type="dxa"/>
            <w:tcBorders>
              <w:top w:val="single" w:color="000000" w:sz="4"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547F8C59">
            <w:pPr>
              <w:pStyle w:val="4"/>
              <w:jc w:val="center"/>
            </w:pPr>
            <w:r>
              <w:rPr>
                <w:color w:val="000000"/>
                <w:sz w:val="21"/>
              </w:rPr>
              <w:t>每年1%</w:t>
            </w:r>
          </w:p>
        </w:tc>
      </w:tr>
      <w:tr w14:paraId="2466DBC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34722CAB">
            <w:pPr>
              <w:pStyle w:val="4"/>
              <w:jc w:val="center"/>
            </w:pPr>
            <w:r>
              <w:rPr>
                <w:color w:val="000000"/>
                <w:sz w:val="21"/>
              </w:rPr>
              <w:t>更换连接扣</w:t>
            </w:r>
          </w:p>
        </w:tc>
        <w:tc>
          <w:tcPr>
            <w:tcW w:w="1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73E486B9">
            <w:pPr>
              <w:pStyle w:val="4"/>
              <w:jc w:val="center"/>
            </w:pPr>
            <w:r>
              <w:rPr>
                <w:color w:val="000000"/>
                <w:sz w:val="21"/>
              </w:rPr>
              <w:t>30</w:t>
            </w:r>
          </w:p>
        </w:tc>
        <w:tc>
          <w:tcPr>
            <w:tcW w:w="2833" w:type="dxa"/>
            <w:tcBorders>
              <w:top w:val="single" w:color="000000" w:sz="4"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08AF137B">
            <w:pPr>
              <w:pStyle w:val="4"/>
              <w:jc w:val="center"/>
            </w:pPr>
            <w:r>
              <w:rPr>
                <w:color w:val="000000"/>
                <w:sz w:val="21"/>
              </w:rPr>
              <w:t>每年1%</w:t>
            </w:r>
          </w:p>
        </w:tc>
      </w:tr>
      <w:tr w14:paraId="5E3077E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09F8C8F2">
            <w:pPr>
              <w:pStyle w:val="4"/>
              <w:jc w:val="center"/>
            </w:pPr>
            <w:r>
              <w:rPr>
                <w:color w:val="000000"/>
                <w:sz w:val="21"/>
              </w:rPr>
              <w:t>更换消火栓（不含路面开挖）</w:t>
            </w:r>
          </w:p>
        </w:tc>
        <w:tc>
          <w:tcPr>
            <w:tcW w:w="1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E0E07F0">
            <w:pPr>
              <w:pStyle w:val="4"/>
              <w:jc w:val="center"/>
            </w:pPr>
            <w:r>
              <w:rPr>
                <w:color w:val="000000"/>
                <w:sz w:val="21"/>
              </w:rPr>
              <w:t>10</w:t>
            </w:r>
          </w:p>
        </w:tc>
        <w:tc>
          <w:tcPr>
            <w:tcW w:w="2833" w:type="dxa"/>
            <w:tcBorders>
              <w:top w:val="single" w:color="000000" w:sz="4"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37E4DBB6">
            <w:pPr>
              <w:pStyle w:val="4"/>
              <w:jc w:val="center"/>
            </w:pPr>
            <w:r>
              <w:rPr>
                <w:color w:val="000000"/>
                <w:sz w:val="21"/>
              </w:rPr>
              <w:t>保留项，按实际情况填写</w:t>
            </w:r>
          </w:p>
        </w:tc>
      </w:tr>
      <w:tr w14:paraId="13007D1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4188CD5D">
            <w:pPr>
              <w:pStyle w:val="4"/>
              <w:jc w:val="center"/>
            </w:pPr>
            <w:r>
              <w:rPr>
                <w:color w:val="000000"/>
                <w:sz w:val="21"/>
              </w:rPr>
              <w:t>更换消火栓（含路面开挖）</w:t>
            </w:r>
          </w:p>
        </w:tc>
        <w:tc>
          <w:tcPr>
            <w:tcW w:w="1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37A3967">
            <w:pPr>
              <w:pStyle w:val="4"/>
              <w:jc w:val="center"/>
            </w:pPr>
            <w:r>
              <w:rPr>
                <w:color w:val="000000"/>
                <w:sz w:val="21"/>
              </w:rPr>
              <w:t>100</w:t>
            </w:r>
          </w:p>
        </w:tc>
        <w:tc>
          <w:tcPr>
            <w:tcW w:w="2833" w:type="dxa"/>
            <w:tcBorders>
              <w:top w:val="single" w:color="000000" w:sz="4"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73365DE3">
            <w:pPr>
              <w:pStyle w:val="4"/>
              <w:jc w:val="center"/>
            </w:pPr>
            <w:r>
              <w:rPr>
                <w:color w:val="000000"/>
                <w:sz w:val="21"/>
              </w:rPr>
              <w:t>每年4%，现时多为防撞消火栓，均要开挖</w:t>
            </w:r>
          </w:p>
        </w:tc>
      </w:tr>
      <w:tr w14:paraId="0D792A1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24A6D2FC">
            <w:pPr>
              <w:pStyle w:val="4"/>
              <w:jc w:val="center"/>
            </w:pPr>
            <w:r>
              <w:rPr>
                <w:color w:val="000000"/>
                <w:sz w:val="21"/>
              </w:rPr>
              <w:t>单个消火栓拆除</w:t>
            </w:r>
          </w:p>
        </w:tc>
        <w:tc>
          <w:tcPr>
            <w:tcW w:w="1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99E0AF3">
            <w:pPr>
              <w:pStyle w:val="4"/>
              <w:jc w:val="center"/>
            </w:pPr>
            <w:r>
              <w:rPr>
                <w:color w:val="000000"/>
                <w:sz w:val="21"/>
              </w:rPr>
              <w:t>20</w:t>
            </w:r>
          </w:p>
        </w:tc>
        <w:tc>
          <w:tcPr>
            <w:tcW w:w="2833" w:type="dxa"/>
            <w:tcBorders>
              <w:top w:val="single" w:color="000000" w:sz="4"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5304D657">
            <w:pPr>
              <w:pStyle w:val="4"/>
              <w:jc w:val="center"/>
            </w:pPr>
            <w:r>
              <w:rPr>
                <w:color w:val="000000"/>
                <w:sz w:val="21"/>
              </w:rPr>
              <w:t>拆除废弃管道消火栓</w:t>
            </w:r>
          </w:p>
        </w:tc>
      </w:tr>
      <w:tr w14:paraId="792B993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26B6B867">
            <w:pPr>
              <w:pStyle w:val="4"/>
              <w:jc w:val="center"/>
            </w:pPr>
            <w:r>
              <w:rPr>
                <w:color w:val="000000"/>
                <w:sz w:val="21"/>
              </w:rPr>
              <w:t>防撞架制作安装</w:t>
            </w:r>
          </w:p>
        </w:tc>
        <w:tc>
          <w:tcPr>
            <w:tcW w:w="1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08C63891">
            <w:pPr>
              <w:pStyle w:val="4"/>
              <w:jc w:val="center"/>
            </w:pPr>
            <w:r>
              <w:rPr>
                <w:color w:val="000000"/>
                <w:sz w:val="21"/>
              </w:rPr>
              <w:t>20</w:t>
            </w:r>
          </w:p>
        </w:tc>
        <w:tc>
          <w:tcPr>
            <w:tcW w:w="2833" w:type="dxa"/>
            <w:tcBorders>
              <w:top w:val="single" w:color="000000" w:sz="4"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5AB4FD9D">
            <w:pPr>
              <w:pStyle w:val="4"/>
              <w:jc w:val="center"/>
            </w:pPr>
            <w:r>
              <w:rPr>
                <w:sz w:val="21"/>
              </w:rPr>
              <w:t>/</w:t>
            </w:r>
          </w:p>
        </w:tc>
      </w:tr>
      <w:tr w14:paraId="3B6FC32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4445DBC2">
            <w:pPr>
              <w:pStyle w:val="4"/>
              <w:jc w:val="center"/>
            </w:pPr>
            <w:r>
              <w:rPr>
                <w:color w:val="000000"/>
                <w:sz w:val="21"/>
              </w:rPr>
              <w:t>管道安装每增一米</w:t>
            </w:r>
          </w:p>
        </w:tc>
        <w:tc>
          <w:tcPr>
            <w:tcW w:w="1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4154A019">
            <w:pPr>
              <w:pStyle w:val="4"/>
              <w:jc w:val="center"/>
            </w:pPr>
            <w:r>
              <w:rPr>
                <w:color w:val="000000"/>
                <w:sz w:val="21"/>
              </w:rPr>
              <w:t>50</w:t>
            </w:r>
          </w:p>
        </w:tc>
        <w:tc>
          <w:tcPr>
            <w:tcW w:w="2833" w:type="dxa"/>
            <w:tcBorders>
              <w:top w:val="single" w:color="000000" w:sz="4"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58A23BDA">
            <w:pPr>
              <w:pStyle w:val="4"/>
              <w:jc w:val="center"/>
            </w:pPr>
            <w:r>
              <w:rPr>
                <w:color w:val="000000"/>
                <w:sz w:val="21"/>
              </w:rPr>
              <w:t>消火栓移位或补建</w:t>
            </w:r>
          </w:p>
        </w:tc>
      </w:tr>
      <w:tr w14:paraId="311F28C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7E1E9625">
            <w:pPr>
              <w:pStyle w:val="4"/>
              <w:jc w:val="center"/>
            </w:pPr>
            <w:r>
              <w:rPr>
                <w:color w:val="000000"/>
                <w:sz w:val="21"/>
              </w:rPr>
              <w:t>加装消防栓智能监测环</w:t>
            </w:r>
          </w:p>
        </w:tc>
        <w:tc>
          <w:tcPr>
            <w:tcW w:w="1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393D64B">
            <w:pPr>
              <w:pStyle w:val="4"/>
              <w:jc w:val="center"/>
            </w:pPr>
            <w:r>
              <w:rPr>
                <w:color w:val="000000"/>
                <w:sz w:val="21"/>
              </w:rPr>
              <w:t>1</w:t>
            </w:r>
          </w:p>
        </w:tc>
        <w:tc>
          <w:tcPr>
            <w:tcW w:w="2833" w:type="dxa"/>
            <w:tcBorders>
              <w:top w:val="single" w:color="000000" w:sz="4"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56666745">
            <w:pPr>
              <w:pStyle w:val="4"/>
              <w:jc w:val="center"/>
            </w:pPr>
            <w:r>
              <w:rPr>
                <w:color w:val="000000"/>
                <w:sz w:val="21"/>
              </w:rPr>
              <w:t>保留项，按需增加</w:t>
            </w:r>
          </w:p>
        </w:tc>
      </w:tr>
      <w:tr w14:paraId="11E41B2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4" w:space="0"/>
              <w:right w:val="single" w:color="000000" w:sz="4" w:space="0"/>
            </w:tcBorders>
            <w:tcMar>
              <w:top w:w="0" w:type="dxa"/>
              <w:left w:w="105" w:type="dxa"/>
              <w:bottom w:w="0" w:type="dxa"/>
              <w:right w:w="105" w:type="dxa"/>
            </w:tcMar>
            <w:vAlign w:val="top"/>
          </w:tcPr>
          <w:p w14:paraId="4A515717">
            <w:pPr>
              <w:pStyle w:val="4"/>
              <w:jc w:val="center"/>
            </w:pPr>
            <w:r>
              <w:rPr>
                <w:color w:val="000000"/>
                <w:sz w:val="21"/>
              </w:rPr>
              <w:t>更换数据采集终端电池</w:t>
            </w:r>
          </w:p>
        </w:tc>
        <w:tc>
          <w:tcPr>
            <w:tcW w:w="16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5EC72E76">
            <w:pPr>
              <w:pStyle w:val="4"/>
              <w:jc w:val="center"/>
            </w:pPr>
            <w:r>
              <w:rPr>
                <w:color w:val="000000"/>
                <w:sz w:val="21"/>
              </w:rPr>
              <w:t>1</w:t>
            </w:r>
          </w:p>
        </w:tc>
        <w:tc>
          <w:tcPr>
            <w:tcW w:w="2833" w:type="dxa"/>
            <w:tcBorders>
              <w:top w:val="single" w:color="000000" w:sz="4" w:space="0"/>
              <w:left w:val="single" w:color="000000" w:sz="4" w:space="0"/>
              <w:bottom w:val="single" w:color="000000" w:sz="4" w:space="0"/>
              <w:right w:val="single" w:color="000000" w:sz="8" w:space="0"/>
            </w:tcBorders>
            <w:tcMar>
              <w:top w:w="0" w:type="dxa"/>
              <w:left w:w="105" w:type="dxa"/>
              <w:bottom w:w="0" w:type="dxa"/>
              <w:right w:w="105" w:type="dxa"/>
            </w:tcMar>
            <w:vAlign w:val="top"/>
          </w:tcPr>
          <w:p w14:paraId="30924B8A">
            <w:pPr>
              <w:pStyle w:val="4"/>
              <w:jc w:val="center"/>
            </w:pPr>
            <w:r>
              <w:rPr>
                <w:color w:val="000000"/>
                <w:sz w:val="21"/>
              </w:rPr>
              <w:t>保留项，按需增加</w:t>
            </w:r>
          </w:p>
        </w:tc>
      </w:tr>
      <w:tr w14:paraId="140C028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3769" w:type="dxa"/>
            <w:tcBorders>
              <w:top w:val="single" w:color="000000" w:sz="4" w:space="0"/>
              <w:left w:val="single" w:color="000000" w:sz="8" w:space="0"/>
              <w:bottom w:val="single" w:color="000000" w:sz="8" w:space="0"/>
              <w:right w:val="single" w:color="000000" w:sz="4" w:space="0"/>
            </w:tcBorders>
            <w:tcMar>
              <w:top w:w="0" w:type="dxa"/>
              <w:left w:w="105" w:type="dxa"/>
              <w:bottom w:w="0" w:type="dxa"/>
              <w:right w:w="105" w:type="dxa"/>
            </w:tcMar>
            <w:vAlign w:val="top"/>
          </w:tcPr>
          <w:p w14:paraId="220112D4">
            <w:pPr>
              <w:pStyle w:val="4"/>
              <w:jc w:val="center"/>
            </w:pPr>
            <w:r>
              <w:rPr>
                <w:color w:val="000000"/>
                <w:sz w:val="21"/>
              </w:rPr>
              <w:t>零星补建消火栓</w:t>
            </w:r>
          </w:p>
        </w:tc>
        <w:tc>
          <w:tcPr>
            <w:tcW w:w="1676" w:type="dxa"/>
            <w:tcBorders>
              <w:top w:val="single" w:color="000000" w:sz="4" w:space="0"/>
              <w:left w:val="single" w:color="000000" w:sz="4" w:space="0"/>
              <w:bottom w:val="single" w:color="000000" w:sz="8" w:space="0"/>
              <w:right w:val="single" w:color="000000" w:sz="4" w:space="0"/>
            </w:tcBorders>
            <w:tcMar>
              <w:top w:w="0" w:type="dxa"/>
              <w:left w:w="105" w:type="dxa"/>
              <w:bottom w:w="0" w:type="dxa"/>
              <w:right w:w="105" w:type="dxa"/>
            </w:tcMar>
            <w:vAlign w:val="top"/>
          </w:tcPr>
          <w:p w14:paraId="7F3873CC">
            <w:pPr>
              <w:pStyle w:val="4"/>
              <w:jc w:val="center"/>
            </w:pPr>
            <w:r>
              <w:rPr>
                <w:color w:val="000000"/>
                <w:sz w:val="21"/>
              </w:rPr>
              <w:t>10</w:t>
            </w:r>
          </w:p>
        </w:tc>
        <w:tc>
          <w:tcPr>
            <w:tcW w:w="2833" w:type="dxa"/>
            <w:tcBorders>
              <w:top w:val="single" w:color="000000" w:sz="4" w:space="0"/>
              <w:left w:val="single" w:color="000000" w:sz="4" w:space="0"/>
              <w:bottom w:val="single" w:color="000000" w:sz="8" w:space="0"/>
              <w:right w:val="single" w:color="000000" w:sz="8" w:space="0"/>
            </w:tcBorders>
            <w:tcMar>
              <w:top w:w="0" w:type="dxa"/>
              <w:left w:w="105" w:type="dxa"/>
              <w:bottom w:w="0" w:type="dxa"/>
              <w:right w:w="105" w:type="dxa"/>
            </w:tcMar>
            <w:vAlign w:val="top"/>
          </w:tcPr>
          <w:p w14:paraId="4E2F5419">
            <w:pPr>
              <w:pStyle w:val="4"/>
              <w:jc w:val="center"/>
            </w:pPr>
            <w:r>
              <w:rPr>
                <w:color w:val="000000"/>
                <w:sz w:val="21"/>
              </w:rPr>
              <w:t>消火栓补建</w:t>
            </w:r>
          </w:p>
        </w:tc>
      </w:tr>
    </w:tbl>
    <w:p w14:paraId="3D1FC61B">
      <w:pPr>
        <w:pStyle w:val="4"/>
        <w:jc w:val="both"/>
      </w:pPr>
      <w:r>
        <w:rPr>
          <w:b/>
          <w:sz w:val="28"/>
        </w:rPr>
        <w:t>二、谈判报价要求</w:t>
      </w:r>
    </w:p>
    <w:p w14:paraId="3A3ACBE2">
      <w:pPr>
        <w:pStyle w:val="4"/>
        <w:ind w:firstLine="420"/>
      </w:pPr>
      <w:r>
        <w:rPr>
          <w:sz w:val="21"/>
        </w:rPr>
        <w:t>1.本项目预算金额：人民币1950936.78元，供应商报价超出预算金额视为非实质性响应投标而予以拒绝。</w:t>
      </w:r>
    </w:p>
    <w:p w14:paraId="1078EC9A">
      <w:pPr>
        <w:pStyle w:val="4"/>
        <w:ind w:firstLine="420"/>
        <w:jc w:val="left"/>
      </w:pPr>
      <w:r>
        <w:rPr>
          <w:sz w:val="21"/>
        </w:rPr>
        <w:t>2.供应商需根据采购需求中“荔湾区2026年日常维护预测工作量”填报综合单价，并计算出总报价。综合单价与总价四舍五入，保留两位小数。谈判报价的小数点后保留两位有效数。</w:t>
      </w:r>
    </w:p>
    <w:p w14:paraId="43D81CA3">
      <w:pPr>
        <w:pStyle w:val="4"/>
        <w:ind w:firstLine="420"/>
      </w:pPr>
      <w:r>
        <w:rPr>
          <w:sz w:val="21"/>
        </w:rPr>
        <w:t>3.谈判报价为按照采购人要求的标准完成本项目必须的全部费用（包括：设备成本、人工、交通运输费、安装调试费、安全文明措施费、维护保养费、管理费、税金、利润等实施本项目的一切费用），采购人不再支付任何其它费用。</w:t>
      </w:r>
    </w:p>
    <w:p w14:paraId="7BA3114A">
      <w:pPr>
        <w:pStyle w:val="4"/>
      </w:pPr>
      <w:r>
        <w:t>采购包1（荔湾区2026年市政消火栓维护服务采购项目）</w:t>
      </w:r>
      <w:r>
        <w:rPr>
          <w:b/>
        </w:rPr>
        <w:t>1.主要商务要求</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39A411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F82681D">
            <w:pPr>
              <w:pStyle w:val="4"/>
            </w:pPr>
            <w:r>
              <w:t>标的提供的时间</w:t>
            </w:r>
          </w:p>
        </w:tc>
        <w:tc>
          <w:tcPr>
            <w:tcW w:w="4153" w:type="dxa"/>
          </w:tcPr>
          <w:p w14:paraId="2678B30F">
            <w:pPr>
              <w:pStyle w:val="4"/>
            </w:pPr>
            <w:r>
              <w:t>合同签订之日起至2026年12月31日止</w:t>
            </w:r>
          </w:p>
        </w:tc>
      </w:tr>
      <w:tr w14:paraId="480BC6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6419EC1">
            <w:pPr>
              <w:pStyle w:val="4"/>
            </w:pPr>
            <w:r>
              <w:t>标的提供的地点</w:t>
            </w:r>
          </w:p>
        </w:tc>
        <w:tc>
          <w:tcPr>
            <w:tcW w:w="4153" w:type="dxa"/>
          </w:tcPr>
          <w:p w14:paraId="4D79ED6B">
            <w:pPr>
              <w:pStyle w:val="4"/>
            </w:pPr>
            <w:r>
              <w:t>采购人指定的地点</w:t>
            </w:r>
          </w:p>
        </w:tc>
      </w:tr>
      <w:tr w14:paraId="3AF2E7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4F5D259">
            <w:pPr>
              <w:pStyle w:val="4"/>
            </w:pPr>
            <w:r>
              <w:t>付款方式</w:t>
            </w:r>
          </w:p>
        </w:tc>
        <w:tc>
          <w:tcPr>
            <w:tcW w:w="4153" w:type="dxa"/>
          </w:tcPr>
          <w:p w14:paraId="3F83EA7B">
            <w:pPr>
              <w:pStyle w:val="4"/>
            </w:pPr>
            <w:r>
              <w:t>1期：支付比例100%,支付比例100%,签订合同后支付合同总价的30%作为预付款。 余下的项目款项根据每季度实际发生的工程量按实支付，具体为： 1.成交人需在每季度结束后，提交请款申请及上季度已完成的工程量清单至采购人，当期款项=对应维护类别的中标全费用综合单价×经甲方核定当期实际发生的工程量。预付款抵扣第一季度的项目款项，超出部分按实结算，剩余部分继续抵扣下一季度款项，直至抵扣完全部预付款。 2.因财政原因导致采购人付款迟延的，不视为采购人违约，成交人不得追究采购人的违约责任，不得要求采购人赔偿或补偿。 3.具体支付金额以财政预算下达的金额为准。</w:t>
            </w:r>
          </w:p>
          <w:p w14:paraId="66B15FA8">
            <w:pPr>
              <w:pStyle w:val="4"/>
            </w:pPr>
            <w:r>
              <w:t>如项目发生合同融资，采购人需将合同款项支付到合同约定收款账户</w:t>
            </w:r>
          </w:p>
        </w:tc>
      </w:tr>
      <w:tr w14:paraId="6C93EB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31ED70C">
            <w:pPr>
              <w:pStyle w:val="4"/>
            </w:pPr>
            <w:r>
              <w:t>验收要求</w:t>
            </w:r>
          </w:p>
        </w:tc>
        <w:tc>
          <w:tcPr>
            <w:tcW w:w="4153" w:type="dxa"/>
          </w:tcPr>
          <w:p w14:paraId="7353E043">
            <w:pPr>
              <w:pStyle w:val="4"/>
            </w:pPr>
            <w:r>
              <w:t>1期：1.消火栓维护项目完成后，成交供应商通知采购人，由采购人负责组织验收，验收内容包括：确认消火栓维护的数量、维护的质量是否符合《市政消防给水设施维护管理》（GB/T 36122-2018） 和广州市地方技术规范《室外消火栓养护技术规范》(DBJ440100/T 211-2015）的要求及有关标准。 2.验收合格的，成交供应商验收人员须在附有清单的验收表上签名确认，并办理有关项目费用的支付手续。 3.不能通过验收的，成交供应商需立即进行整改并报采购人。成交供应商在采购人规定的时间内无法完成整改通过竣工验收的，采购人有权单方解除本合同，成交供应商应按合同约定金额的1%向采购人支付违约金。</w:t>
            </w:r>
          </w:p>
        </w:tc>
      </w:tr>
      <w:tr w14:paraId="63680A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0B73E12">
            <w:pPr>
              <w:pStyle w:val="4"/>
            </w:pPr>
            <w:r>
              <w:t>履约保证金</w:t>
            </w:r>
          </w:p>
        </w:tc>
        <w:tc>
          <w:tcPr>
            <w:tcW w:w="4153" w:type="dxa"/>
          </w:tcPr>
          <w:p w14:paraId="0D9F0204">
            <w:pPr>
              <w:pStyle w:val="4"/>
            </w:pPr>
            <w:r>
              <w:t>不收取</w:t>
            </w:r>
          </w:p>
        </w:tc>
      </w:tr>
      <w:tr w14:paraId="566BD7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9356144">
            <w:pPr>
              <w:pStyle w:val="4"/>
            </w:pPr>
            <w:r>
              <w:t>其他</w:t>
            </w:r>
          </w:p>
        </w:tc>
        <w:tc>
          <w:tcPr>
            <w:tcW w:w="4153" w:type="dxa"/>
          </w:tcPr>
          <w:p w14:paraId="07428C47">
            <w:pPr>
              <w:pStyle w:val="4"/>
            </w:pPr>
          </w:p>
        </w:tc>
      </w:tr>
    </w:tbl>
    <w:p w14:paraId="3F8043AA">
      <w:pPr>
        <w:pStyle w:val="4"/>
      </w:pPr>
      <w:r>
        <w:rPr>
          <w:b/>
        </w:rPr>
        <w:t>2.技术标准与要求</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55"/>
        <w:gridCol w:w="855"/>
        <w:gridCol w:w="886"/>
        <w:gridCol w:w="856"/>
        <w:gridCol w:w="879"/>
        <w:gridCol w:w="1279"/>
        <w:gridCol w:w="1279"/>
        <w:gridCol w:w="777"/>
        <w:gridCol w:w="856"/>
      </w:tblGrid>
      <w:tr w14:paraId="3C06AF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33" w:type="dxa"/>
          </w:tcPr>
          <w:p w14:paraId="7F6AB17B">
            <w:pPr>
              <w:pStyle w:val="4"/>
              <w:jc w:val="center"/>
            </w:pPr>
            <w:r>
              <w:t>序号</w:t>
            </w:r>
          </w:p>
        </w:tc>
        <w:tc>
          <w:tcPr>
            <w:tcW w:w="933" w:type="dxa"/>
          </w:tcPr>
          <w:p w14:paraId="7144141A">
            <w:pPr>
              <w:pStyle w:val="4"/>
              <w:jc w:val="center"/>
            </w:pPr>
            <w:r>
              <w:t>品目名称</w:t>
            </w:r>
          </w:p>
        </w:tc>
        <w:tc>
          <w:tcPr>
            <w:tcW w:w="933" w:type="dxa"/>
          </w:tcPr>
          <w:p w14:paraId="073BC21A">
            <w:pPr>
              <w:pStyle w:val="4"/>
              <w:jc w:val="center"/>
            </w:pPr>
            <w:r>
              <w:t>标的名称</w:t>
            </w:r>
          </w:p>
        </w:tc>
        <w:tc>
          <w:tcPr>
            <w:tcW w:w="933" w:type="dxa"/>
          </w:tcPr>
          <w:p w14:paraId="1AC2DD0D">
            <w:pPr>
              <w:pStyle w:val="4"/>
              <w:jc w:val="center"/>
            </w:pPr>
            <w:r>
              <w:t>单位</w:t>
            </w:r>
          </w:p>
        </w:tc>
        <w:tc>
          <w:tcPr>
            <w:tcW w:w="933" w:type="dxa"/>
          </w:tcPr>
          <w:p w14:paraId="0D1F0653">
            <w:pPr>
              <w:pStyle w:val="4"/>
              <w:jc w:val="center"/>
            </w:pPr>
            <w:r>
              <w:t>数量</w:t>
            </w:r>
          </w:p>
        </w:tc>
        <w:tc>
          <w:tcPr>
            <w:tcW w:w="933" w:type="dxa"/>
          </w:tcPr>
          <w:p w14:paraId="3A849C8A">
            <w:pPr>
              <w:pStyle w:val="4"/>
              <w:jc w:val="center"/>
            </w:pPr>
            <w:r>
              <w:t>分项预算单价（元）</w:t>
            </w:r>
          </w:p>
        </w:tc>
        <w:tc>
          <w:tcPr>
            <w:tcW w:w="933" w:type="dxa"/>
          </w:tcPr>
          <w:p w14:paraId="541034B1">
            <w:pPr>
              <w:pStyle w:val="4"/>
              <w:jc w:val="center"/>
            </w:pPr>
            <w:r>
              <w:t>分项预算总价（元）</w:t>
            </w:r>
          </w:p>
        </w:tc>
        <w:tc>
          <w:tcPr>
            <w:tcW w:w="840" w:type="dxa"/>
          </w:tcPr>
          <w:p w14:paraId="429D9147">
            <w:pPr>
              <w:pStyle w:val="4"/>
            </w:pPr>
            <w:r>
              <w:t>所属行业</w:t>
            </w:r>
          </w:p>
        </w:tc>
        <w:tc>
          <w:tcPr>
            <w:tcW w:w="933" w:type="dxa"/>
          </w:tcPr>
          <w:p w14:paraId="50E99FAB">
            <w:pPr>
              <w:pStyle w:val="4"/>
              <w:jc w:val="center"/>
            </w:pPr>
            <w:r>
              <w:t>技术要求</w:t>
            </w:r>
          </w:p>
        </w:tc>
      </w:tr>
      <w:tr w14:paraId="0F9DE2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33" w:type="dxa"/>
          </w:tcPr>
          <w:p w14:paraId="6281B4EC">
            <w:pPr>
              <w:pStyle w:val="4"/>
              <w:jc w:val="center"/>
            </w:pPr>
            <w:r>
              <w:t>1</w:t>
            </w:r>
          </w:p>
        </w:tc>
        <w:tc>
          <w:tcPr>
            <w:tcW w:w="933" w:type="dxa"/>
          </w:tcPr>
          <w:p w14:paraId="109D09BA">
            <w:pPr>
              <w:pStyle w:val="4"/>
              <w:jc w:val="left"/>
            </w:pPr>
            <w:r>
              <w:t>市政公用设施管理服务</w:t>
            </w:r>
          </w:p>
        </w:tc>
        <w:tc>
          <w:tcPr>
            <w:tcW w:w="933" w:type="dxa"/>
          </w:tcPr>
          <w:p w14:paraId="3BDCB1B8">
            <w:pPr>
              <w:pStyle w:val="4"/>
              <w:jc w:val="left"/>
            </w:pPr>
            <w:r>
              <w:t>荔湾区2026年市政消火栓维护服务采购项目</w:t>
            </w:r>
          </w:p>
        </w:tc>
        <w:tc>
          <w:tcPr>
            <w:tcW w:w="933" w:type="dxa"/>
          </w:tcPr>
          <w:p w14:paraId="52F7C410">
            <w:pPr>
              <w:pStyle w:val="4"/>
              <w:jc w:val="left"/>
            </w:pPr>
            <w:r>
              <w:t>项</w:t>
            </w:r>
          </w:p>
        </w:tc>
        <w:tc>
          <w:tcPr>
            <w:tcW w:w="933" w:type="dxa"/>
          </w:tcPr>
          <w:p w14:paraId="6E7133DD">
            <w:pPr>
              <w:pStyle w:val="4"/>
              <w:jc w:val="right"/>
            </w:pPr>
            <w:r>
              <w:t>1.00</w:t>
            </w:r>
          </w:p>
        </w:tc>
        <w:tc>
          <w:tcPr>
            <w:tcW w:w="933" w:type="dxa"/>
          </w:tcPr>
          <w:p w14:paraId="637523BE">
            <w:pPr>
              <w:pStyle w:val="4"/>
              <w:jc w:val="right"/>
            </w:pPr>
            <w:r>
              <w:t>1,950,936.78</w:t>
            </w:r>
          </w:p>
        </w:tc>
        <w:tc>
          <w:tcPr>
            <w:tcW w:w="933" w:type="dxa"/>
          </w:tcPr>
          <w:p w14:paraId="3D7DF092">
            <w:pPr>
              <w:pStyle w:val="4"/>
              <w:jc w:val="right"/>
            </w:pPr>
            <w:r>
              <w:t>1,950,936.78</w:t>
            </w:r>
          </w:p>
        </w:tc>
        <w:tc>
          <w:tcPr>
            <w:tcW w:w="840" w:type="dxa"/>
          </w:tcPr>
          <w:p w14:paraId="4CC1EA1A">
            <w:pPr>
              <w:pStyle w:val="4"/>
            </w:pPr>
            <w:r>
              <w:t>其他未列明行业</w:t>
            </w:r>
          </w:p>
        </w:tc>
        <w:tc>
          <w:tcPr>
            <w:tcW w:w="933" w:type="dxa"/>
          </w:tcPr>
          <w:p w14:paraId="1E1382D8">
            <w:pPr>
              <w:pStyle w:val="4"/>
            </w:pPr>
            <w:r>
              <w:t>详见附表一</w:t>
            </w:r>
          </w:p>
        </w:tc>
      </w:tr>
    </w:tbl>
    <w:p w14:paraId="4C80C7EB">
      <w:pPr>
        <w:pStyle w:val="4"/>
      </w:pPr>
      <w:r>
        <w:rPr>
          <w:b/>
        </w:rPr>
        <w:t>附表一：荔湾区2026年市政消火栓维护服务采购项目</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6"/>
        <w:gridCol w:w="416"/>
        <w:gridCol w:w="5814"/>
      </w:tblGrid>
      <w:tr w14:paraId="6AF7EE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7253982F">
            <w:pPr>
              <w:pStyle w:val="4"/>
            </w:pPr>
            <w:r>
              <w:t>参数性质</w:t>
            </w:r>
          </w:p>
        </w:tc>
        <w:tc>
          <w:tcPr>
            <w:tcW w:w="415" w:type="dxa"/>
          </w:tcPr>
          <w:p w14:paraId="0DBE2044">
            <w:pPr>
              <w:pStyle w:val="4"/>
            </w:pPr>
            <w:r>
              <w:t>序号</w:t>
            </w:r>
          </w:p>
        </w:tc>
        <w:tc>
          <w:tcPr>
            <w:tcW w:w="5814" w:type="dxa"/>
          </w:tcPr>
          <w:p w14:paraId="32D53606">
            <w:pPr>
              <w:pStyle w:val="4"/>
            </w:pPr>
            <w:r>
              <w:t>具体技术(参数)要求</w:t>
            </w:r>
          </w:p>
        </w:tc>
      </w:tr>
      <w:tr w14:paraId="774000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2B09A40E"/>
        </w:tc>
        <w:tc>
          <w:tcPr>
            <w:tcW w:w="415" w:type="dxa"/>
          </w:tcPr>
          <w:p w14:paraId="7E7645EA">
            <w:pPr>
              <w:pStyle w:val="4"/>
            </w:pPr>
            <w:r>
              <w:t>1</w:t>
            </w:r>
          </w:p>
        </w:tc>
        <w:tc>
          <w:tcPr>
            <w:tcW w:w="5814" w:type="dxa"/>
          </w:tcPr>
          <w:p w14:paraId="54D048DC">
            <w:pPr>
              <w:pStyle w:val="4"/>
              <w:jc w:val="both"/>
            </w:pPr>
            <w:r>
              <w:rPr>
                <w:b/>
                <w:sz w:val="21"/>
              </w:rPr>
              <w:t>一、服务要求</w:t>
            </w:r>
          </w:p>
          <w:p w14:paraId="76CFF1A2">
            <w:pPr>
              <w:pStyle w:val="4"/>
              <w:ind w:firstLine="420"/>
              <w:jc w:val="left"/>
            </w:pPr>
            <w:r>
              <w:rPr>
                <w:sz w:val="21"/>
              </w:rPr>
              <w:t>1.成交人必须严格执行服务工作的有关程序，保证服务设备处于良好的运行状态，并保证服务设备在符合现行法规规定的安全使用状态下运行。</w:t>
            </w:r>
          </w:p>
          <w:p w14:paraId="41ECE282">
            <w:pPr>
              <w:pStyle w:val="4"/>
              <w:ind w:firstLine="420"/>
              <w:jc w:val="left"/>
            </w:pPr>
            <w:r>
              <w:rPr>
                <w:sz w:val="21"/>
              </w:rPr>
              <w:t>2.成交人损坏采购人设备的，成交人应在损害发生之日起1日内负责修复，如成交人未在上述时间内修复，采购人有权另请第三方进行修复由此产生的一切费用由成交人全部承担，同时采购人有权要求成交人赔偿因此造成的相关损失。</w:t>
            </w:r>
          </w:p>
          <w:p w14:paraId="446D37B2">
            <w:pPr>
              <w:pStyle w:val="4"/>
              <w:ind w:firstLine="420"/>
              <w:jc w:val="left"/>
            </w:pPr>
            <w:r>
              <w:rPr>
                <w:sz w:val="21"/>
              </w:rPr>
              <w:t>3.成交人人员应遵守采购人的各项管理制度，并服从采购人管理。</w:t>
            </w:r>
          </w:p>
          <w:p w14:paraId="62844496">
            <w:pPr>
              <w:pStyle w:val="4"/>
              <w:ind w:firstLine="420"/>
              <w:jc w:val="left"/>
            </w:pPr>
            <w:r>
              <w:rPr>
                <w:sz w:val="21"/>
              </w:rPr>
              <w:t>4.成交人承诺具备履行本合同约定义务的相关资质，严格规范安全从事合同任务，同时成交人应保证所有指派从事本合同约定义务的人员，均具备相应的资质，否则因此造成的包括服务人员在服务中发生的一切人身事故以及给第三人造成财产与人身损害的，其后果均由成交人承担。</w:t>
            </w:r>
          </w:p>
          <w:p w14:paraId="013F4A3E">
            <w:pPr>
              <w:pStyle w:val="4"/>
              <w:ind w:firstLine="420"/>
              <w:jc w:val="left"/>
            </w:pPr>
            <w:r>
              <w:rPr>
                <w:sz w:val="21"/>
              </w:rPr>
              <w:t>5.成交人需向采购人提供派驻的成交人员工的名单、数量、采购人有权提出更换工作不认真或工作质量不达标的成交人员工。成交人应在采购人提出后2个工作日内予以更换。</w:t>
            </w:r>
          </w:p>
          <w:p w14:paraId="07418D03">
            <w:pPr>
              <w:pStyle w:val="4"/>
              <w:ind w:firstLine="420"/>
              <w:jc w:val="left"/>
            </w:pPr>
            <w:r>
              <w:rPr>
                <w:sz w:val="21"/>
              </w:rPr>
              <w:t>6.成交人必须保障员工的工作安全，做好安全防护措施，并采取合理措施避免对他人及成交人人员造成损害。如成交人人员发生工伤或者人身损害等事故，或其他可归责于成交人的原因造成他人损害的，成交人应予赔偿，并承担全部责任和费用，均与采购人没有任何关系，采购人也不承担相应责任。为确保成交人员工因工受伤得到医治和赔偿，成交人需为员工购买“工伤意外保险”。</w:t>
            </w:r>
          </w:p>
          <w:p w14:paraId="464CA937">
            <w:pPr>
              <w:pStyle w:val="4"/>
              <w:ind w:firstLine="420"/>
              <w:jc w:val="left"/>
            </w:pPr>
            <w:r>
              <w:rPr>
                <w:sz w:val="21"/>
              </w:rPr>
              <w:t>7.如成交人人员因履行本合同义务而导致自身、采购人或第三方的人身、财产损害的，成交人应承担全额赔偿责任。若由于前述情形使得任何第三方向采购人提出任何索赔或权利主张，成交人应补偿或赔偿采购人由此招致的一切成本或开支（包括律师费）以及采购人向第三方承担任何责任所导致的损失。</w:t>
            </w:r>
          </w:p>
          <w:p w14:paraId="077E97D8">
            <w:pPr>
              <w:pStyle w:val="4"/>
              <w:ind w:firstLine="420"/>
              <w:jc w:val="left"/>
            </w:pPr>
            <w:r>
              <w:rPr>
                <w:sz w:val="21"/>
              </w:rPr>
              <w:t>8.成交人服务所需的设备、工具、人员、技术、用品均由成交人自行承担并提供。成交人员工在服务过程中，成交人除保证质量达标外，还需保证采购人公共设施不受损坏，否则，成交人将对造成的损坏的设施、设备按市场价给予赔偿。</w:t>
            </w:r>
          </w:p>
          <w:p w14:paraId="7EC24879">
            <w:pPr>
              <w:pStyle w:val="4"/>
              <w:ind w:firstLine="420"/>
              <w:jc w:val="left"/>
            </w:pPr>
            <w:r>
              <w:rPr>
                <w:sz w:val="21"/>
              </w:rPr>
              <w:t>9.成交人员工应严格遵守有关安全操作规程。因成交人人为因素造成采购人造成损失的，应由成交人赔偿采购人的全部损失。成交人承诺合法用工，成交人指派实际执行服务的成交人员工均为成交人的合法员工，且采购人不会因成交人与其员工之间存在的任何争议而受到牵涉，否则若给采购人带来损失或不利影响，成交人应足额偿付采购人的全部损失。</w:t>
            </w:r>
          </w:p>
          <w:p w14:paraId="776E35AC">
            <w:pPr>
              <w:pStyle w:val="4"/>
              <w:jc w:val="both"/>
            </w:pPr>
            <w:r>
              <w:rPr>
                <w:b/>
                <w:sz w:val="21"/>
              </w:rPr>
              <w:t>二、其他要求</w:t>
            </w:r>
          </w:p>
          <w:p w14:paraId="19ABCB00">
            <w:pPr>
              <w:pStyle w:val="4"/>
              <w:ind w:firstLine="420"/>
              <w:jc w:val="left"/>
            </w:pPr>
            <w:r>
              <w:rPr>
                <w:sz w:val="21"/>
              </w:rPr>
              <w:t>1.成交人必须对项目情况进行了解，并保证能协调工作场地及现场工作情况，以保证项目顺利进行。</w:t>
            </w:r>
          </w:p>
          <w:p w14:paraId="4A5DEABD">
            <w:pPr>
              <w:pStyle w:val="4"/>
              <w:ind w:firstLine="420"/>
              <w:jc w:val="left"/>
            </w:pPr>
            <w:r>
              <w:rPr>
                <w:sz w:val="21"/>
              </w:rPr>
              <w:t>2.维护期间需保持设备安装现场完整、清洁，不得擅自更改、破坏安装现场。</w:t>
            </w:r>
          </w:p>
          <w:p w14:paraId="1E8AFC07">
            <w:pPr>
              <w:pStyle w:val="4"/>
              <w:ind w:firstLine="420"/>
              <w:jc w:val="left"/>
            </w:pPr>
            <w:r>
              <w:rPr>
                <w:sz w:val="21"/>
              </w:rPr>
              <w:t>3.成交人不得在合同期内将本项目转包，一经发现，采购人有权追究其相关法律责任。</w:t>
            </w:r>
          </w:p>
          <w:p w14:paraId="584CB06C">
            <w:pPr>
              <w:pStyle w:val="4"/>
              <w:ind w:firstLine="420"/>
              <w:jc w:val="left"/>
            </w:pPr>
            <w:r>
              <w:rPr>
                <w:sz w:val="21"/>
              </w:rPr>
              <w:t>4.维护人员须严格遵守一切规章制度，自觉接受检查，无证人员一律不得进入安装现场。</w:t>
            </w:r>
          </w:p>
          <w:p w14:paraId="0C880A5A">
            <w:pPr>
              <w:pStyle w:val="4"/>
              <w:ind w:firstLine="420"/>
              <w:jc w:val="left"/>
            </w:pPr>
            <w:r>
              <w:rPr>
                <w:sz w:val="21"/>
              </w:rPr>
              <w:t>5.成交人须遵守采购人人员管理的规定，安全生产，文明施工。</w:t>
            </w:r>
          </w:p>
          <w:p w14:paraId="0701F3AE">
            <w:pPr>
              <w:pStyle w:val="4"/>
              <w:ind w:firstLine="420"/>
              <w:jc w:val="left"/>
            </w:pPr>
            <w:r>
              <w:rPr>
                <w:sz w:val="21"/>
              </w:rPr>
              <w:t>6.成交人应确保维护现场的清洁卫生，维护过程中产生的垃圾必须当日清理干净，不得留在现场过夜，不得阻碍交通。</w:t>
            </w:r>
          </w:p>
          <w:p w14:paraId="5C6F7524">
            <w:pPr>
              <w:pStyle w:val="4"/>
              <w:ind w:firstLine="420"/>
              <w:jc w:val="left"/>
            </w:pPr>
            <w:r>
              <w:rPr>
                <w:sz w:val="21"/>
              </w:rPr>
              <w:t>7.成交人在维护过程中，如遇到需与外部相关的单位协调的问题时，应自行解决，采购人只负责协助。</w:t>
            </w:r>
          </w:p>
          <w:p w14:paraId="026B9009">
            <w:pPr>
              <w:pStyle w:val="4"/>
              <w:ind w:firstLine="420"/>
              <w:jc w:val="left"/>
            </w:pPr>
            <w:r>
              <w:rPr>
                <w:sz w:val="21"/>
              </w:rPr>
              <w:t>8.成交人须注意施工安全，做好安全文明施工工作，如因措施不当造成人身安全或工伤死亡事故，一切责任由成交人负责。</w:t>
            </w:r>
          </w:p>
        </w:tc>
      </w:tr>
      <w:tr w14:paraId="5E9431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62DB0CA0">
            <w:pPr>
              <w:pStyle w:val="4"/>
            </w:pPr>
            <w:r>
              <w:t>说明</w:t>
            </w:r>
          </w:p>
        </w:tc>
        <w:tc>
          <w:tcPr>
            <w:tcW w:w="6229" w:type="dxa"/>
            <w:gridSpan w:val="2"/>
          </w:tcPr>
          <w:p w14:paraId="37847ED6">
            <w:pPr>
              <w:pStyle w:val="4"/>
              <w:jc w:val="left"/>
            </w:pPr>
            <w:r>
              <w:t xml:space="preserve"> 打“★”号条款为实质性条款，若有任何一条负偏离或不满足则导致投标无效。 </w:t>
            </w:r>
            <w:r>
              <w:br w:type="textWrapping"/>
            </w:r>
            <w:r>
              <w:t>打“▲”号条款为重要技术参数，若有部分“▲”条款未响应或不满足，不作为无效投标条款。</w:t>
            </w:r>
          </w:p>
        </w:tc>
      </w:tr>
    </w:tbl>
    <w:p w14:paraId="2D8A868B">
      <w:pPr>
        <w:pStyle w:val="4"/>
      </w:pPr>
      <w:r>
        <w:t xml:space="preserve">  </w:t>
      </w:r>
    </w:p>
    <w:p w14:paraId="598CCEC3">
      <w:pPr>
        <w:pStyle w:val="4"/>
        <w:jc w:val="center"/>
        <w:outlineLvl w:val="1"/>
      </w:pPr>
      <w:r>
        <w:rPr>
          <w:b/>
          <w:sz w:val="36"/>
        </w:rPr>
        <w:t>第三章 响应供应商须知</w:t>
      </w:r>
    </w:p>
    <w:p w14:paraId="32C73FF3">
      <w:pPr>
        <w:pStyle w:val="4"/>
        <w:ind w:firstLine="480"/>
      </w:pPr>
      <w:r>
        <w:t xml:space="preserve"> 供应商必须认真阅读采购文件中所有的事项、格式、条款和采购需求等。供应商没有按照采购文件要求提交全部资料，或者响应文件没有对采购文件在各方面都做出实质性响应的可能导致其响应无效或被拒绝。</w:t>
      </w:r>
    </w:p>
    <w:p w14:paraId="286165FD">
      <w:pPr>
        <w:pStyle w:val="4"/>
      </w:pPr>
      <w:r>
        <w:t>请注意：供应商需在响应文件截止时间前，将加密响应文件上传至云平台项目采购系统中并取得回执，逾期上传或错误方式投递送达将导致响应无效。</w:t>
      </w:r>
    </w:p>
    <w:p w14:paraId="23C713A8">
      <w:pPr>
        <w:pStyle w:val="4"/>
        <w:outlineLvl w:val="3"/>
      </w:pPr>
      <w:r>
        <w:rPr>
          <w:b/>
          <w:sz w:val="24"/>
        </w:rPr>
        <w:t>一、名词解释</w:t>
      </w:r>
    </w:p>
    <w:p w14:paraId="1C22F8EE">
      <w:pPr>
        <w:pStyle w:val="4"/>
        <w:ind w:firstLine="480"/>
      </w:pPr>
      <w:r>
        <w:t>1.采购代理机构：本项目是指广东志正招标有限公司，负责整个采购活动的组织，依法负责编制和发布采购文件，对采购文件拥有最终的解释权，不以任何身份出任单一来源采购人员。</w:t>
      </w:r>
    </w:p>
    <w:p w14:paraId="140C504A">
      <w:pPr>
        <w:pStyle w:val="4"/>
        <w:ind w:firstLine="480"/>
      </w:pPr>
      <w:r>
        <w:t xml:space="preserve"> 2.采购人：本项目是指广州市荔湾区水务局，是采购活动当事人之一，负责项目的整体规划、技术方案可行性设计论证与实施，作为合同采购方（用户）的主体承担质疑回复、履行合同、验收与评价等义务。</w:t>
      </w:r>
    </w:p>
    <w:p w14:paraId="2D84FE9E">
      <w:pPr>
        <w:pStyle w:val="4"/>
        <w:ind w:firstLine="480"/>
      </w:pPr>
      <w:r>
        <w:t>3.供应商：是指在云平台项目采购系统完成本项目响应登记并提交电子响应文件的供应商。</w:t>
      </w:r>
    </w:p>
    <w:p w14:paraId="0A4257E1">
      <w:pPr>
        <w:pStyle w:val="4"/>
        <w:ind w:firstLine="480"/>
      </w:pPr>
      <w:r>
        <w:t>4.“单一来源采购人员”是指根据《中华人民共和国政府采购法》等法律法规规定，由采购人代表和有关专业人员组成以确定成交供应商或者推荐成交候选供应商的临时组织。</w:t>
      </w:r>
    </w:p>
    <w:p w14:paraId="4921DFA9">
      <w:pPr>
        <w:pStyle w:val="4"/>
        <w:ind w:firstLine="480"/>
      </w:pPr>
      <w:r>
        <w:t xml:space="preserve"> 5.“成交供应商”是指经单一来源采购人员评审确定的对采购文件做出实质性响应，经采购人按照规定在单一来源采购人员推荐的成交候选供应商中确定的或单一来源采购人员受采购人委托直接确认的供应商。</w:t>
      </w:r>
    </w:p>
    <w:p w14:paraId="5292B47A">
      <w:pPr>
        <w:pStyle w:val="4"/>
        <w:ind w:firstLine="480"/>
      </w:pPr>
      <w:r>
        <w:t>6.采购文件：是指包括采购文件及其补充、变更和澄清等一系列文件。</w:t>
      </w:r>
    </w:p>
    <w:p w14:paraId="0D7F97A8">
      <w:pPr>
        <w:pStyle w:val="4"/>
        <w:ind w:firstLine="480"/>
      </w:pPr>
      <w:r>
        <w:t>7.电子响应文件：是指使用云平台提供的投标客户端制作加密并上传到系统的响应文件。（投标客户端制作响应文件时，生成的后缀为“.标书”的文件）</w:t>
      </w:r>
    </w:p>
    <w:p w14:paraId="3E616169">
      <w:pPr>
        <w:pStyle w:val="4"/>
        <w:ind w:firstLine="480"/>
      </w:pPr>
      <w:r>
        <w:t>8.备用电子响应文件：是指使用云平台提供的投标客户端制作电子响应文件时，同时生成的同一版本的备用响应文件。（投标客户端制作响应文件时，生成的后缀为“.备用标书”的文件）</w:t>
      </w:r>
    </w:p>
    <w:p w14:paraId="694E0A57">
      <w:pPr>
        <w:pStyle w:val="4"/>
        <w:ind w:firstLine="480"/>
      </w:pPr>
      <w:r>
        <w:t xml:space="preserve"> 9.电子签名和电子印章：是指获得中华人民共和国工业和信息化部颁发的《电子认证服务许可证》、国家密码管理局颁发的《电子认证服务使用密码许可证》的资质，具备承担因数字证书原因产生纠纷的相关责任的能力，且在广东省内具有数量基础和服务能力的依法设立的电子认证服务机构签发的电子签名和电子签章认证证书（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响应）文件指定位置进行签名（含电子签名）和盖章（含电子印章），对允许采用手写签名的文件，应在纸质文件手写签名后，提供文件的彩色扫描电子文档进行后续操作。</w:t>
      </w:r>
    </w:p>
    <w:p w14:paraId="5D38C66F">
      <w:pPr>
        <w:pStyle w:val="4"/>
        <w:ind w:firstLine="480"/>
      </w:pPr>
      <w:r>
        <w:t xml:space="preserve"> 10.“全称”、“公司全称”、“加盖单位公章”及“公章”：在电子投标（响应）文件及相关的其他电子资料中，涉及“全称”或“公司全称”的应在对应文件编辑时使用文本录入方式，或在纸质投标（响应）文件上进行手写签名，或通过投标客户端使用电子印章完成；涉及“加盖单位公章”和“公章”应使用投标人单位的数字证书并通过投标客户端使用电子印章完成。</w:t>
      </w:r>
    </w:p>
    <w:p w14:paraId="1F4FA33D">
      <w:pPr>
        <w:pStyle w:val="4"/>
        <w:ind w:firstLine="480"/>
      </w:pPr>
      <w:r>
        <w:t xml:space="preserve"> 11.“投标人代表签字”及“授权代表”：在电子投标（响应）文件及相关的其他电子资料中，涉及“投标人代表签字”或“授权代表”应在投标（响应）文件编辑时使用文本录入方式，或在纸质投标（响应）文件上进行手写签名，或通过投标客户端使用电子签名完成。</w:t>
      </w:r>
    </w:p>
    <w:p w14:paraId="3D88093B">
      <w:pPr>
        <w:pStyle w:val="4"/>
        <w:ind w:firstLine="480"/>
      </w:pPr>
      <w:r>
        <w:t>12.“法定代表人”：在电子投标（响应）文件及相关的其他电子资料中，涉及“法定代表人”应在纸质投标（响应）文件上进行手写签名，或通过投标客户端使用电子签名完成。</w:t>
      </w:r>
    </w:p>
    <w:p w14:paraId="5772FA4B">
      <w:pPr>
        <w:pStyle w:val="4"/>
        <w:ind w:firstLine="480"/>
      </w:pPr>
      <w:r>
        <w:t>13.日期、天数、时间：未有特别说明时，均为公历日（天）及北京时间。</w:t>
      </w:r>
    </w:p>
    <w:p w14:paraId="589E4437">
      <w:pPr>
        <w:pStyle w:val="4"/>
        <w:ind w:firstLine="480"/>
      </w:pPr>
      <w:r>
        <w:t>（温馨提示：采购人与代理机构在制定采购文件内容时应与上述条款保持一致，以避免采购文件内容前后不一致，出现歧义。）</w:t>
      </w:r>
    </w:p>
    <w:p w14:paraId="3D3FEBFB">
      <w:pPr>
        <w:pStyle w:val="4"/>
        <w:outlineLvl w:val="2"/>
      </w:pPr>
      <w:r>
        <w:rPr>
          <w:b/>
          <w:sz w:val="28"/>
        </w:rPr>
        <w:t>二、须知前附表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51"/>
        <w:gridCol w:w="2252"/>
        <w:gridCol w:w="5004"/>
      </w:tblGrid>
      <w:tr w14:paraId="16BB71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3"/>
          </w:tcPr>
          <w:p w14:paraId="4198C78B">
            <w:pPr>
              <w:pStyle w:val="4"/>
            </w:pPr>
            <w:r>
              <w:t xml:space="preserve"> 本表与采购文件对应章节的内容若不一致，以本表为准。</w:t>
            </w:r>
          </w:p>
        </w:tc>
      </w:tr>
      <w:tr w14:paraId="1C46E9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50E69CF2">
            <w:pPr>
              <w:pStyle w:val="4"/>
            </w:pPr>
            <w:r>
              <w:t xml:space="preserve"> 序号</w:t>
            </w:r>
          </w:p>
        </w:tc>
        <w:tc>
          <w:tcPr>
            <w:tcW w:w="2252" w:type="dxa"/>
          </w:tcPr>
          <w:p w14:paraId="5DDB7760">
            <w:pPr>
              <w:pStyle w:val="4"/>
            </w:pPr>
            <w:r>
              <w:t xml:space="preserve"> 条款名称</w:t>
            </w:r>
          </w:p>
        </w:tc>
        <w:tc>
          <w:tcPr>
            <w:tcW w:w="5004" w:type="dxa"/>
          </w:tcPr>
          <w:p w14:paraId="1DC334F1">
            <w:pPr>
              <w:pStyle w:val="4"/>
            </w:pPr>
            <w:r>
              <w:t xml:space="preserve"> 内容及要求</w:t>
            </w:r>
          </w:p>
        </w:tc>
      </w:tr>
      <w:tr w14:paraId="100660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0E661DA8">
            <w:pPr>
              <w:pStyle w:val="4"/>
              <w:jc w:val="center"/>
            </w:pPr>
            <w:r>
              <w:t xml:space="preserve"> 1</w:t>
            </w:r>
          </w:p>
        </w:tc>
        <w:tc>
          <w:tcPr>
            <w:tcW w:w="2252" w:type="dxa"/>
          </w:tcPr>
          <w:p w14:paraId="4AD5B4DB">
            <w:pPr>
              <w:pStyle w:val="4"/>
            </w:pPr>
            <w:r>
              <w:t xml:space="preserve"> 采购包情况</w:t>
            </w:r>
          </w:p>
        </w:tc>
        <w:tc>
          <w:tcPr>
            <w:tcW w:w="5004" w:type="dxa"/>
          </w:tcPr>
          <w:p w14:paraId="0ABEAFAF">
            <w:pPr>
              <w:pStyle w:val="4"/>
            </w:pPr>
            <w:r>
              <w:t xml:space="preserve"> 本项目共1个采购包</w:t>
            </w:r>
          </w:p>
        </w:tc>
      </w:tr>
      <w:tr w14:paraId="1957F9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1C16CCAF">
            <w:pPr>
              <w:pStyle w:val="4"/>
              <w:jc w:val="center"/>
            </w:pPr>
            <w:r>
              <w:t xml:space="preserve"> 2</w:t>
            </w:r>
          </w:p>
        </w:tc>
        <w:tc>
          <w:tcPr>
            <w:tcW w:w="2252" w:type="dxa"/>
          </w:tcPr>
          <w:p w14:paraId="61032F32">
            <w:pPr>
              <w:pStyle w:val="4"/>
            </w:pPr>
            <w:r>
              <w:t xml:space="preserve"> 开启方式</w:t>
            </w:r>
          </w:p>
        </w:tc>
        <w:tc>
          <w:tcPr>
            <w:tcW w:w="5004" w:type="dxa"/>
          </w:tcPr>
          <w:p w14:paraId="29006AAA">
            <w:pPr>
              <w:pStyle w:val="4"/>
            </w:pPr>
            <w:r>
              <w:t>远程电子开标</w:t>
            </w:r>
          </w:p>
        </w:tc>
      </w:tr>
      <w:tr w14:paraId="2A8F66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37D211E8">
            <w:pPr>
              <w:pStyle w:val="4"/>
              <w:jc w:val="center"/>
            </w:pPr>
            <w:r>
              <w:t xml:space="preserve"> 3</w:t>
            </w:r>
          </w:p>
        </w:tc>
        <w:tc>
          <w:tcPr>
            <w:tcW w:w="2252" w:type="dxa"/>
          </w:tcPr>
          <w:p w14:paraId="1A714AFD">
            <w:pPr>
              <w:pStyle w:val="4"/>
            </w:pPr>
            <w:r>
              <w:t xml:space="preserve"> 评审方式</w:t>
            </w:r>
          </w:p>
        </w:tc>
        <w:tc>
          <w:tcPr>
            <w:tcW w:w="5004" w:type="dxa"/>
          </w:tcPr>
          <w:p w14:paraId="54431710">
            <w:pPr>
              <w:pStyle w:val="4"/>
            </w:pPr>
            <w:r>
              <w:t>现场电子评标</w:t>
            </w:r>
          </w:p>
        </w:tc>
      </w:tr>
      <w:tr w14:paraId="216554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3AD62817">
            <w:pPr>
              <w:pStyle w:val="4"/>
              <w:jc w:val="center"/>
            </w:pPr>
            <w:r>
              <w:t>4</w:t>
            </w:r>
          </w:p>
        </w:tc>
        <w:tc>
          <w:tcPr>
            <w:tcW w:w="2252" w:type="dxa"/>
          </w:tcPr>
          <w:p w14:paraId="6563E9E1">
            <w:pPr>
              <w:pStyle w:val="4"/>
            </w:pPr>
            <w:r>
              <w:t>报价形式</w:t>
            </w:r>
          </w:p>
        </w:tc>
        <w:tc>
          <w:tcPr>
            <w:tcW w:w="5004" w:type="dxa"/>
          </w:tcPr>
          <w:p w14:paraId="6610CB81">
            <w:pPr>
              <w:pStyle w:val="4"/>
            </w:pPr>
            <w:r>
              <w:t>采购包1：总价</w:t>
            </w:r>
          </w:p>
        </w:tc>
      </w:tr>
      <w:tr w14:paraId="4B00AA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3023D9A8">
            <w:pPr>
              <w:pStyle w:val="4"/>
              <w:jc w:val="center"/>
            </w:pPr>
            <w:r>
              <w:t>5</w:t>
            </w:r>
          </w:p>
        </w:tc>
        <w:tc>
          <w:tcPr>
            <w:tcW w:w="2252" w:type="dxa"/>
          </w:tcPr>
          <w:p w14:paraId="2A705E2A">
            <w:pPr>
              <w:pStyle w:val="4"/>
            </w:pPr>
            <w:r>
              <w:t>报价要求</w:t>
            </w:r>
          </w:p>
        </w:tc>
        <w:tc>
          <w:tcPr>
            <w:tcW w:w="5004" w:type="dxa"/>
          </w:tcPr>
          <w:p w14:paraId="6D52192C">
            <w:pPr>
              <w:pStyle w:val="4"/>
            </w:pPr>
            <w:r>
              <w:t>各采购包报价不超过预算总价</w:t>
            </w:r>
          </w:p>
        </w:tc>
      </w:tr>
      <w:tr w14:paraId="100BEF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075165C7">
            <w:pPr>
              <w:pStyle w:val="4"/>
              <w:jc w:val="center"/>
            </w:pPr>
            <w:r>
              <w:t xml:space="preserve"> 6</w:t>
            </w:r>
          </w:p>
        </w:tc>
        <w:tc>
          <w:tcPr>
            <w:tcW w:w="2252" w:type="dxa"/>
          </w:tcPr>
          <w:p w14:paraId="0BF792F1">
            <w:pPr>
              <w:pStyle w:val="4"/>
            </w:pPr>
            <w:r>
              <w:t xml:space="preserve"> 现场踏勘</w:t>
            </w:r>
          </w:p>
        </w:tc>
        <w:tc>
          <w:tcPr>
            <w:tcW w:w="5004" w:type="dxa"/>
          </w:tcPr>
          <w:p w14:paraId="65BD9CE2">
            <w:pPr>
              <w:pStyle w:val="4"/>
            </w:pPr>
            <w:r>
              <w:t>否</w:t>
            </w:r>
          </w:p>
        </w:tc>
      </w:tr>
      <w:tr w14:paraId="03C889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056CDF48">
            <w:pPr>
              <w:pStyle w:val="4"/>
              <w:jc w:val="center"/>
            </w:pPr>
            <w:r>
              <w:t xml:space="preserve"> 7</w:t>
            </w:r>
          </w:p>
        </w:tc>
        <w:tc>
          <w:tcPr>
            <w:tcW w:w="2252" w:type="dxa"/>
          </w:tcPr>
          <w:p w14:paraId="3CBD8FB5">
            <w:pPr>
              <w:pStyle w:val="4"/>
            </w:pPr>
            <w:r>
              <w:t xml:space="preserve"> 响应有效期</w:t>
            </w:r>
          </w:p>
        </w:tc>
        <w:tc>
          <w:tcPr>
            <w:tcW w:w="5004" w:type="dxa"/>
          </w:tcPr>
          <w:p w14:paraId="414FA973">
            <w:pPr>
              <w:pStyle w:val="4"/>
            </w:pPr>
            <w:r>
              <w:t>从提交投标（响应）文件的截止之日起90日历天</w:t>
            </w:r>
          </w:p>
        </w:tc>
      </w:tr>
      <w:tr w14:paraId="2F6FD2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65E51E7F">
            <w:pPr>
              <w:pStyle w:val="4"/>
              <w:jc w:val="center"/>
            </w:pPr>
            <w:r>
              <w:t xml:space="preserve"> 8</w:t>
            </w:r>
          </w:p>
        </w:tc>
        <w:tc>
          <w:tcPr>
            <w:tcW w:w="2252" w:type="dxa"/>
          </w:tcPr>
          <w:p w14:paraId="36725D37">
            <w:pPr>
              <w:pStyle w:val="4"/>
            </w:pPr>
            <w:r>
              <w:t xml:space="preserve"> 响应保证金</w:t>
            </w:r>
          </w:p>
        </w:tc>
        <w:tc>
          <w:tcPr>
            <w:tcW w:w="5004" w:type="dxa"/>
          </w:tcPr>
          <w:p w14:paraId="1E366B74">
            <w:pPr>
              <w:pStyle w:val="4"/>
            </w:pPr>
            <w:r>
              <w:t>不收取投标（响应）保证金</w:t>
            </w:r>
          </w:p>
          <w:p w14:paraId="657022A3">
            <w:pPr>
              <w:pStyle w:val="4"/>
            </w:pPr>
            <w:r>
              <w:t>响应保证金有效期∶与响应有效期一致。</w:t>
            </w:r>
          </w:p>
          <w:p w14:paraId="44B0EBD5">
            <w:pPr>
              <w:pStyle w:val="4"/>
            </w:pPr>
            <w:r>
              <w:t>其他补充事宜：</w:t>
            </w:r>
          </w:p>
        </w:tc>
      </w:tr>
      <w:tr w14:paraId="3BF6CE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58945DDE">
            <w:pPr>
              <w:pStyle w:val="4"/>
              <w:jc w:val="center"/>
            </w:pPr>
            <w:r>
              <w:t>9</w:t>
            </w:r>
          </w:p>
        </w:tc>
        <w:tc>
          <w:tcPr>
            <w:tcW w:w="2252" w:type="dxa"/>
          </w:tcPr>
          <w:p w14:paraId="2DAF1A3F">
            <w:pPr>
              <w:pStyle w:val="4"/>
            </w:pPr>
            <w:r>
              <w:t xml:space="preserve"> 成交供应商确定方式</w:t>
            </w:r>
          </w:p>
        </w:tc>
        <w:tc>
          <w:tcPr>
            <w:tcW w:w="5004" w:type="dxa"/>
          </w:tcPr>
          <w:p w14:paraId="0ED814A7">
            <w:pPr>
              <w:pStyle w:val="4"/>
            </w:pPr>
            <w:r>
              <w:t>采购人授权评标委员会按照评审原则直接确定中标（成交）人。</w:t>
            </w:r>
          </w:p>
        </w:tc>
      </w:tr>
      <w:tr w14:paraId="589D41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0A428716">
            <w:pPr>
              <w:pStyle w:val="4"/>
              <w:jc w:val="center"/>
            </w:pPr>
            <w:r>
              <w:t>10</w:t>
            </w:r>
          </w:p>
        </w:tc>
        <w:tc>
          <w:tcPr>
            <w:tcW w:w="2252" w:type="dxa"/>
          </w:tcPr>
          <w:p w14:paraId="6A97531E">
            <w:pPr>
              <w:pStyle w:val="4"/>
            </w:pPr>
            <w:r>
              <w:t xml:space="preserve"> 代理服务费</w:t>
            </w:r>
          </w:p>
        </w:tc>
        <w:tc>
          <w:tcPr>
            <w:tcW w:w="5004" w:type="dxa"/>
          </w:tcPr>
          <w:p w14:paraId="222445BB">
            <w:pPr>
              <w:pStyle w:val="4"/>
            </w:pPr>
            <w:r>
              <w:t>收取。采购机构代理服务收费标准：向成交供应商收取。采购代理机构按照有关规定向中标（成交）供应商收取采购代理服务费。收费标准按中华人民共和国国家发展计划委员会颁发的计价格[2002]1980号文《招标代理服务收费管理暂行办法》及国家发改委[2003]857号及发改价格[2011]534号文件中规定的“服务类”下浮5%计费标准计费，以成交金额作为收费的计算依据（含税）。</w:t>
            </w:r>
          </w:p>
        </w:tc>
      </w:tr>
      <w:tr w14:paraId="7787C7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41C81A7F">
            <w:pPr>
              <w:pStyle w:val="4"/>
              <w:jc w:val="center"/>
            </w:pPr>
            <w:r>
              <w:t>11</w:t>
            </w:r>
          </w:p>
        </w:tc>
        <w:tc>
          <w:tcPr>
            <w:tcW w:w="2252" w:type="dxa"/>
          </w:tcPr>
          <w:p w14:paraId="4E905D0C">
            <w:pPr>
              <w:pStyle w:val="4"/>
            </w:pPr>
            <w:r>
              <w:t xml:space="preserve"> 代理服务费收取方式</w:t>
            </w:r>
          </w:p>
        </w:tc>
        <w:tc>
          <w:tcPr>
            <w:tcW w:w="5004" w:type="dxa"/>
          </w:tcPr>
          <w:p w14:paraId="1DE01C50">
            <w:pPr>
              <w:pStyle w:val="4"/>
            </w:pPr>
            <w:r>
              <w:t>向中标/成交供应商收取</w:t>
            </w:r>
          </w:p>
        </w:tc>
      </w:tr>
      <w:tr w14:paraId="4F7959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1371C4EE">
            <w:pPr>
              <w:pStyle w:val="4"/>
              <w:jc w:val="center"/>
            </w:pPr>
            <w:r>
              <w:t>12</w:t>
            </w:r>
          </w:p>
        </w:tc>
        <w:tc>
          <w:tcPr>
            <w:tcW w:w="2252" w:type="dxa"/>
          </w:tcPr>
          <w:p w14:paraId="47B8EF48">
            <w:pPr>
              <w:pStyle w:val="4"/>
            </w:pPr>
            <w:r>
              <w:t xml:space="preserve"> 响应文件要求</w:t>
            </w:r>
          </w:p>
        </w:tc>
        <w:tc>
          <w:tcPr>
            <w:tcW w:w="5004" w:type="dxa"/>
          </w:tcPr>
          <w:p w14:paraId="40D53ECE">
            <w:pPr>
              <w:pStyle w:val="4"/>
              <w:ind w:firstLine="480"/>
            </w:pPr>
            <w:r>
              <w:rPr>
                <w:b/>
              </w:rPr>
              <w:t>一、电子响应文件（必须提供）：</w:t>
            </w:r>
          </w:p>
          <w:p w14:paraId="1CCB577B">
            <w:pPr>
              <w:pStyle w:val="4"/>
              <w:ind w:firstLine="480"/>
            </w:pPr>
            <w:r>
              <w:t>（1）加密的电子响应文件 1 份（需在递交响应文件截止时间前成功上传至云平台项目采购系统）。</w:t>
            </w:r>
          </w:p>
          <w:p w14:paraId="0E12A4A7">
            <w:pPr>
              <w:pStyle w:val="4"/>
              <w:ind w:firstLine="480"/>
            </w:pPr>
            <w:r>
              <w:t>（2）非加密电子版文件 U 盘(或光盘)0份，加密的电子响应文件与非加密的电子响应文件必须完全一致。</w:t>
            </w:r>
          </w:p>
          <w:p w14:paraId="37630B25">
            <w:pPr>
              <w:pStyle w:val="4"/>
              <w:ind w:firstLine="480"/>
            </w:pPr>
            <w:r>
              <w:rPr>
                <w:b/>
              </w:rPr>
              <w:t>非加密电子版响应文件使用情形:</w:t>
            </w:r>
            <w:r>
              <w:t xml:space="preserve"> 当无法使用 CA 证书在云平台项目采购系统进行电子响应文件开标解密时，供应商须在代理机构指引下启用非加密电子版响应文件。</w:t>
            </w:r>
          </w:p>
          <w:p w14:paraId="36D00059">
            <w:pPr>
              <w:pStyle w:val="4"/>
            </w:pPr>
            <w:r>
              <w:t>供应商须满足上述事项“一、电子响应文件”中（1）或（2）的要求，和“二、纸质响应文件”的要求。请保证电子响应文件应与纸质响应文件（如有）一致，如不一致时以电子投标文件为准。</w:t>
            </w:r>
          </w:p>
        </w:tc>
      </w:tr>
      <w:tr w14:paraId="43DDB7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132BD67B">
            <w:pPr>
              <w:pStyle w:val="4"/>
              <w:jc w:val="center"/>
            </w:pPr>
            <w:r>
              <w:t>13</w:t>
            </w:r>
          </w:p>
        </w:tc>
        <w:tc>
          <w:tcPr>
            <w:tcW w:w="2252" w:type="dxa"/>
          </w:tcPr>
          <w:p w14:paraId="7C01A5E1">
            <w:pPr>
              <w:pStyle w:val="4"/>
            </w:pPr>
            <w:r>
              <w:t xml:space="preserve"> 其他</w:t>
            </w:r>
          </w:p>
        </w:tc>
        <w:tc>
          <w:tcPr>
            <w:tcW w:w="5004" w:type="dxa"/>
          </w:tcPr>
          <w:p w14:paraId="1AC8ABCC">
            <w:pPr>
              <w:pStyle w:val="4"/>
              <w:jc w:val="left"/>
            </w:pPr>
            <w:r>
              <w:t>其他，中标（成交）通知书与发票送达：中标（成交）通知书、服务费（标书款）发票现场领取或邮寄，中标（成交）通知书、我司可通过快递方式送达给中标（成交）人，服务费（标书款）发票以邮件方式发送电子发票。 采购合同送达：中标（成交）人可采用邮寄方式将签订的合同或现场递交我司。 1）收件地址：广州市天河区龙怡路117号银汇大厦5楼 2）收件人：广东志正招标有限公司前台 3）注明采购项目编号</w:t>
            </w:r>
          </w:p>
        </w:tc>
      </w:tr>
      <w:tr w14:paraId="22BE95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768D2812">
            <w:pPr>
              <w:pStyle w:val="4"/>
              <w:jc w:val="center"/>
            </w:pPr>
            <w:r>
              <w:t>14</w:t>
            </w:r>
          </w:p>
        </w:tc>
        <w:tc>
          <w:tcPr>
            <w:tcW w:w="2252" w:type="dxa"/>
          </w:tcPr>
          <w:p w14:paraId="37D91896">
            <w:pPr>
              <w:pStyle w:val="4"/>
            </w:pPr>
            <w:r>
              <w:t xml:space="preserve"> 开标解密时长</w:t>
            </w:r>
          </w:p>
        </w:tc>
        <w:tc>
          <w:tcPr>
            <w:tcW w:w="5004" w:type="dxa"/>
          </w:tcPr>
          <w:p w14:paraId="6D8870E8">
            <w:pPr>
              <w:pStyle w:val="4"/>
            </w:pPr>
            <w:r>
              <w:t>/</w:t>
            </w:r>
          </w:p>
          <w:p w14:paraId="7DB71273">
            <w:pPr>
              <w:pStyle w:val="4"/>
            </w:pPr>
            <w:r>
              <w:t>说明：具体情况根据开标时现场代理机构人员设置为准</w:t>
            </w:r>
          </w:p>
        </w:tc>
      </w:tr>
      <w:tr w14:paraId="517836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587D2684">
            <w:pPr>
              <w:pStyle w:val="4"/>
              <w:jc w:val="center"/>
            </w:pPr>
            <w:r>
              <w:t>15</w:t>
            </w:r>
          </w:p>
        </w:tc>
        <w:tc>
          <w:tcPr>
            <w:tcW w:w="2252" w:type="dxa"/>
          </w:tcPr>
          <w:p w14:paraId="38AF6034">
            <w:pPr>
              <w:pStyle w:val="4"/>
            </w:pPr>
            <w:r>
              <w:t xml:space="preserve"> 专门面向中小企业采购</w:t>
            </w:r>
          </w:p>
        </w:tc>
        <w:tc>
          <w:tcPr>
            <w:tcW w:w="5004" w:type="dxa"/>
          </w:tcPr>
          <w:p w14:paraId="10AE03F6">
            <w:pPr>
              <w:pStyle w:val="4"/>
              <w:jc w:val="left"/>
            </w:pPr>
            <w:r>
              <w:t>采购包1：非专门面向中小企业</w:t>
            </w:r>
          </w:p>
        </w:tc>
      </w:tr>
    </w:tbl>
    <w:p w14:paraId="0B7D6265">
      <w:pPr>
        <w:pStyle w:val="4"/>
        <w:outlineLvl w:val="2"/>
      </w:pPr>
      <w:r>
        <w:rPr>
          <w:b/>
          <w:sz w:val="28"/>
        </w:rPr>
        <w:t>三、说明</w:t>
      </w:r>
    </w:p>
    <w:p w14:paraId="7730C9CE">
      <w:pPr>
        <w:pStyle w:val="4"/>
        <w:outlineLvl w:val="3"/>
      </w:pPr>
      <w:r>
        <w:rPr>
          <w:b/>
          <w:sz w:val="24"/>
        </w:rPr>
        <w:t>1.总则</w:t>
      </w:r>
    </w:p>
    <w:p w14:paraId="47DCC7DF">
      <w:pPr>
        <w:pStyle w:val="4"/>
        <w:ind w:firstLine="480"/>
      </w:pPr>
      <w:r>
        <w:t xml:space="preserve"> 采购人、采购代理机构及供应商进行的本次采购活动适用《中华人民共和国政府采购法》、《中华人民共和国政府采购法实施条例》（国务院令第658号）和《政府采购非招标采购方式管理办法》（财政部令第74号）及其配套的政策文件。</w:t>
      </w:r>
    </w:p>
    <w:p w14:paraId="50CD739C">
      <w:pPr>
        <w:pStyle w:val="4"/>
        <w:ind w:firstLine="480"/>
      </w:pPr>
      <w:r>
        <w:t>供应商应仔细阅读本项目采购文件的所有内容（包括变更、补充、澄清以及修改等，且均为采购文件的组成部分），按照采购文件要求以及格式编制响应文件，并保证其真实性，否则一切后果自负。</w:t>
      </w:r>
    </w:p>
    <w:p w14:paraId="4BCF9CA8">
      <w:pPr>
        <w:pStyle w:val="4"/>
        <w:ind w:firstLine="480"/>
      </w:pPr>
      <w:r>
        <w:t>本次单一来源项目，是以协商公告的方式邀请特定的供应商参加协商。</w:t>
      </w:r>
    </w:p>
    <w:p w14:paraId="323CFD20">
      <w:pPr>
        <w:pStyle w:val="4"/>
        <w:outlineLvl w:val="3"/>
      </w:pPr>
      <w:r>
        <w:rPr>
          <w:b/>
          <w:sz w:val="24"/>
        </w:rPr>
        <w:t>2.适用范围</w:t>
      </w:r>
    </w:p>
    <w:p w14:paraId="38282252">
      <w:pPr>
        <w:pStyle w:val="4"/>
        <w:ind w:firstLine="480"/>
      </w:pPr>
      <w:r>
        <w:t>本采购文件仅适用于本次协商公告中所涉及的项目和内容。</w:t>
      </w:r>
    </w:p>
    <w:p w14:paraId="4EBD3533">
      <w:pPr>
        <w:pStyle w:val="4"/>
        <w:outlineLvl w:val="3"/>
      </w:pPr>
      <w:r>
        <w:rPr>
          <w:b/>
          <w:sz w:val="24"/>
        </w:rPr>
        <w:t>3.进口产品</w:t>
      </w:r>
    </w:p>
    <w:p w14:paraId="079C077A">
      <w:pPr>
        <w:pStyle w:val="4"/>
        <w:ind w:firstLine="480"/>
      </w:pPr>
      <w:r>
        <w:t>若本项目允许采购进口产品，供应商应保证所投产品可履行合法报通关手续进入中国关境内。</w:t>
      </w:r>
    </w:p>
    <w:p w14:paraId="593C31B8">
      <w:pPr>
        <w:pStyle w:val="4"/>
        <w:ind w:firstLine="480"/>
      </w:pPr>
      <w:r>
        <w:t>若本项目不允许采购进口产品，如供应商所投产品为进口产品，其响应将被认定为响应无效。</w:t>
      </w:r>
    </w:p>
    <w:p w14:paraId="6034232B">
      <w:pPr>
        <w:pStyle w:val="4"/>
        <w:outlineLvl w:val="3"/>
      </w:pPr>
      <w:r>
        <w:rPr>
          <w:b/>
          <w:sz w:val="24"/>
        </w:rPr>
        <w:t>4.响应的费用</w:t>
      </w:r>
    </w:p>
    <w:p w14:paraId="5BF2AF3C">
      <w:pPr>
        <w:pStyle w:val="4"/>
        <w:ind w:firstLine="480"/>
      </w:pPr>
      <w:r>
        <w:t xml:space="preserve">不论协商结果如何，供应商应承担所有与准备和参加协商有关的费用。采购代理机构和采购人均无义务和责任承担相关费用。  </w:t>
      </w:r>
    </w:p>
    <w:p w14:paraId="473B5CD9">
      <w:pPr>
        <w:pStyle w:val="4"/>
        <w:outlineLvl w:val="3"/>
      </w:pPr>
      <w:r>
        <w:rPr>
          <w:b/>
          <w:sz w:val="24"/>
        </w:rPr>
        <w:t>5.以联合体形式参加协商的，应符合以下规定：</w:t>
      </w:r>
    </w:p>
    <w:p w14:paraId="6D0BB0D4">
      <w:pPr>
        <w:pStyle w:val="4"/>
        <w:ind w:firstLine="480"/>
      </w:pPr>
      <w:r>
        <w:t>5.1联合体各方均应当满足《中华人民共和国政府采购法》第二十二条规定的条件，并在响应文件中提供联合体各方的相关证明材料。</w:t>
      </w:r>
    </w:p>
    <w:p w14:paraId="311E75D2">
      <w:pPr>
        <w:pStyle w:val="4"/>
        <w:ind w:firstLine="480"/>
      </w:pPr>
      <w:r>
        <w:t>5.2 联合体各方之间应签订联合体共同响应协议书并在响应文件中提交，明确约定联合体各方承担的工作和相应的责任。联合体各方签订联合体共同响应协议书后，不得再以自己名义单独在同一项目（采购包）中响应，也不得组成新的联合体参加同一项目（采购包）响应，若违反规定则其参与的所有响应将视为无效响应。</w:t>
      </w:r>
    </w:p>
    <w:p w14:paraId="6E55FC62">
      <w:pPr>
        <w:pStyle w:val="4"/>
        <w:ind w:firstLine="480"/>
      </w:pPr>
      <w:r>
        <w:t>5.3 联合体应以联合协议中确定的牵头方名义登录云平台项目采购系统进行项目响应登记，录入联合体所有成员单位的全称并使用成员单位的电子印章进行联投确认，联合体名称需与联合体共同响应协议书签署方一致。对于需交响应保证金的，以牵头方名义缴纳。</w:t>
      </w:r>
    </w:p>
    <w:p w14:paraId="4C19F77E">
      <w:pPr>
        <w:pStyle w:val="4"/>
        <w:ind w:firstLine="480"/>
      </w:pPr>
      <w:r>
        <w:t>5.4联合体成员存在不良信用记录的，视同联合体存在不良信用记录。</w:t>
      </w:r>
    </w:p>
    <w:p w14:paraId="31607B4C">
      <w:pPr>
        <w:pStyle w:val="4"/>
        <w:ind w:firstLine="480"/>
      </w:pPr>
      <w:r>
        <w:t>5.5联合体各方均应满足《中华人民共和国政府采购法》第二十二条规定的条件。根据《中华人民共和国政府采购法实施条例》第二十二条，联合体中有同类资质的供应商按照联合体分工承担相同工作的，应当按照资质等级较低的供应商确定资质等级。</w:t>
      </w:r>
    </w:p>
    <w:p w14:paraId="76D724D5">
      <w:pPr>
        <w:pStyle w:val="4"/>
        <w:ind w:firstLine="480"/>
      </w:pPr>
      <w:r>
        <w:t>5.6联合体各方应当共同与采购人签订采购合同，就合同约定的事项对采购人承担连带责任。</w:t>
      </w:r>
    </w:p>
    <w:p w14:paraId="432427B9">
      <w:pPr>
        <w:pStyle w:val="4"/>
        <w:ind w:firstLine="480"/>
      </w:pPr>
      <w:r>
        <w:t>5.7 联合体各方均为小型、微型企业的，各方均应提供《中小企业声明函》；中小微企业作为联合体一方参与政府采购活动，且联合体共同响应协议书中约定，小型、微型企业的协议合同金额占到联合体协议合同总金额30%以上的，应附中小微企业的《中小企业声明函》。</w:t>
      </w:r>
    </w:p>
    <w:p w14:paraId="301A44BD">
      <w:pPr>
        <w:pStyle w:val="4"/>
        <w:outlineLvl w:val="3"/>
      </w:pPr>
      <w:r>
        <w:rPr>
          <w:b/>
          <w:sz w:val="24"/>
        </w:rPr>
        <w:t>6.关于中小微企业响应</w:t>
      </w:r>
    </w:p>
    <w:p w14:paraId="1AAD05BE">
      <w:pPr>
        <w:pStyle w:val="4"/>
        <w:ind w:firstLine="480"/>
      </w:pPr>
      <w:r>
        <w:t xml:space="preserve"> 中小微企业响应是指在政府采购活动中，供应商提供的货物均由中小微企业制造、工程均由中小微企业承建或者服务均由中小微企业承接，并在响应文件中提供《中小企业声明函》。本条款所称中小微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 中小企业划分见《关于印发中小企业划型标准规定的通知》（工信部联企业〔2011〕300号) 。</w:t>
      </w:r>
    </w:p>
    <w:p w14:paraId="0A052129">
      <w:pPr>
        <w:pStyle w:val="4"/>
        <w:ind w:firstLine="480"/>
      </w:pPr>
      <w:r>
        <w:t>根据财库〔2014〕68号《财政部 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响应时，提供由省级以上监狱管理局、戒毒管理局(含新疆生产建设兵团)出具的属于监狱企业的证明文件，不再提供《中小企业声明函》。</w:t>
      </w:r>
    </w:p>
    <w:p w14:paraId="49713783">
      <w:pPr>
        <w:pStyle w:val="4"/>
        <w:ind w:firstLine="480"/>
      </w:pPr>
      <w:r>
        <w:t>根据财库〔2017〕141号《财政部 民政部 中国残疾人联合会关于促进残疾人就业政府采购政策的通知》，在政府采购活动中，残疾人福利性单位视同小型、微型企业，享受政府采购支持政策的残疾人福利性单位应当同时满足《财政部 民政部 中国残疾人联合会关于促进残疾人就业政府采购政策的通知》所列条件。残疾人福利性单位属于小型、微型企业的，不重复享受政策。符合条件的残疾人福利性单位在参加政府采购活动时，应当提供《残疾人福利性单位声明函》，并对声明的真实性负责。</w:t>
      </w:r>
    </w:p>
    <w:p w14:paraId="2FF98118">
      <w:pPr>
        <w:pStyle w:val="4"/>
        <w:outlineLvl w:val="3"/>
      </w:pPr>
      <w:r>
        <w:rPr>
          <w:b/>
          <w:sz w:val="24"/>
        </w:rPr>
        <w:t>7.纪律与保密事项</w:t>
      </w:r>
    </w:p>
    <w:p w14:paraId="4FD9BB55">
      <w:pPr>
        <w:pStyle w:val="4"/>
        <w:ind w:firstLine="480"/>
      </w:pPr>
      <w:r>
        <w:t>7.1供应商不得以向采购人、单一来源采购人员行贿或者采取其他不正当手段谋取成交。</w:t>
      </w:r>
    </w:p>
    <w:p w14:paraId="75409E7A">
      <w:pPr>
        <w:pStyle w:val="4"/>
        <w:ind w:firstLine="480"/>
      </w:pPr>
      <w:r>
        <w:t>7.2在确定结果之前，供应商试图在响应文件审查、澄清和评价时对单一来源采购人员、采购人和采购代理机构施加任何影响都可能导致其响应无效。</w:t>
      </w:r>
    </w:p>
    <w:p w14:paraId="094C77AA">
      <w:pPr>
        <w:pStyle w:val="4"/>
        <w:ind w:firstLine="480"/>
      </w:pPr>
      <w:r>
        <w:t>7.3获得本采购文件者，须履行本项目下保密义务，不得将因本次协商获得的信息向第三人外传，不得将采购文件用作本次响应以外的任何用途。</w:t>
      </w:r>
    </w:p>
    <w:p w14:paraId="505142E3">
      <w:pPr>
        <w:pStyle w:val="4"/>
        <w:ind w:firstLine="480"/>
      </w:pPr>
      <w:r>
        <w:t xml:space="preserve"> 7.4由采购人向供应商提供的图纸、详细资料、样品、模型、模件和所有其它资料，均为保密资料，仅被用于它所规定的用途。除非得到采购人的同意，不能向任何第三方透露。协商结束后，应采购人要求，供应商应归还所有从采购人处获得的保密资料。</w:t>
      </w:r>
    </w:p>
    <w:p w14:paraId="5758FC73">
      <w:pPr>
        <w:pStyle w:val="4"/>
        <w:ind w:firstLine="480"/>
      </w:pPr>
      <w:r>
        <w:t>7.5采购人或采购代理机构有权将供应商提供的所有资料向有关政府部门或单一来源采购人员披露。</w:t>
      </w:r>
    </w:p>
    <w:p w14:paraId="322977FB">
      <w:pPr>
        <w:pStyle w:val="4"/>
        <w:ind w:firstLine="480"/>
      </w:pPr>
      <w:r>
        <w:t xml:space="preserve"> 7.6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EA3A5DB">
      <w:pPr>
        <w:pStyle w:val="4"/>
        <w:outlineLvl w:val="3"/>
      </w:pPr>
      <w:r>
        <w:rPr>
          <w:b/>
          <w:sz w:val="24"/>
        </w:rPr>
        <w:t>8.语言文字以及度量衡单位</w:t>
      </w:r>
    </w:p>
    <w:p w14:paraId="7AC8C3F4">
      <w:pPr>
        <w:pStyle w:val="4"/>
        <w:ind w:firstLine="480"/>
      </w:pPr>
      <w:r>
        <w:t xml:space="preserve"> 8.1除采购文件另有规定外，响应文件应使用中文文本，若有不同文本，以中文文本为准。响应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10B89606">
      <w:pPr>
        <w:pStyle w:val="4"/>
        <w:ind w:firstLine="480"/>
      </w:pPr>
      <w:r>
        <w:t>8.2除非采购文件的技术规格中另有规定，供应商在响应文件中及其与采购人和采购代理机构的所有往来文件中的计量单位均应采用中华人民共和国法定计量单位。</w:t>
      </w:r>
    </w:p>
    <w:p w14:paraId="74A87691">
      <w:pPr>
        <w:pStyle w:val="4"/>
        <w:ind w:firstLine="480"/>
      </w:pPr>
      <w:r>
        <w:t>8.3供应商所提供的货物和服务均应以人民币报价，货币单位：元。</w:t>
      </w:r>
    </w:p>
    <w:p w14:paraId="7321943E">
      <w:pPr>
        <w:pStyle w:val="4"/>
        <w:outlineLvl w:val="3"/>
      </w:pPr>
      <w:r>
        <w:rPr>
          <w:b/>
          <w:sz w:val="24"/>
        </w:rPr>
        <w:t>9.关于分支机构</w:t>
      </w:r>
    </w:p>
    <w:p w14:paraId="1A560EFC">
      <w:pPr>
        <w:pStyle w:val="4"/>
        <w:ind w:firstLine="480"/>
      </w:pPr>
      <w:r>
        <w:t>对接受分支机构报价的项目，分支机构报价的，须提供分支机构的营业执照（执业许可证）扫描件及总公司（总所）出具给分支机构的授权书，授权书须加盖总公司（总所）公章。总公司（总所）可就本项目或此类项目在一定范围或时间内出具授权书。已由总公司（总所）授权的，总公司（总所）取得的相关资质证书对分支机构有效，法律法规或者行业另有规定的除外。依法设立登记的分支机构以自己的名义参加政府采购活动，产生的民事责任由法人承担。（如为保险类项目则为：本项目只接受保险分公司或中心支公司以上的保险机构报价；分公司或中心支公司的保险机构报价的，还须提供分公司或中心支公司的保险机构的营业执照。）</w:t>
      </w:r>
    </w:p>
    <w:p w14:paraId="1805D501">
      <w:pPr>
        <w:pStyle w:val="4"/>
        <w:outlineLvl w:val="2"/>
      </w:pPr>
      <w:r>
        <w:rPr>
          <w:b/>
          <w:sz w:val="28"/>
        </w:rPr>
        <w:t>四、采购文件的澄清和修改</w:t>
      </w:r>
    </w:p>
    <w:p w14:paraId="4D1E8F89">
      <w:pPr>
        <w:pStyle w:val="4"/>
        <w:ind w:firstLine="480"/>
      </w:pPr>
      <w:r>
        <w:t>1.提交响应文件截止之日前，采购代理机构可对采购文件进行必要的澄清或者修改，为使供应商有合理的时间理解采购文件的修改，采购代理机构可酌情延长响应文件提交截止时间。</w:t>
      </w:r>
    </w:p>
    <w:p w14:paraId="44015401">
      <w:pPr>
        <w:pStyle w:val="4"/>
        <w:ind w:firstLine="480"/>
      </w:pPr>
      <w:r>
        <w:t>如有重新发布电子采购文件的，供应商应登录云平台项目采购系统下载最新发布的电子采购文件制作响应文件。</w:t>
      </w:r>
    </w:p>
    <w:p w14:paraId="47966EA0">
      <w:pPr>
        <w:pStyle w:val="4"/>
        <w:outlineLvl w:val="2"/>
      </w:pPr>
      <w:r>
        <w:rPr>
          <w:b/>
          <w:sz w:val="28"/>
        </w:rPr>
        <w:t>五、响应要求</w:t>
      </w:r>
    </w:p>
    <w:p w14:paraId="4A80745F">
      <w:pPr>
        <w:pStyle w:val="4"/>
        <w:outlineLvl w:val="3"/>
      </w:pPr>
      <w:r>
        <w:rPr>
          <w:b/>
          <w:sz w:val="24"/>
        </w:rPr>
        <w:t>1.响应登记</w:t>
      </w:r>
    </w:p>
    <w:p w14:paraId="2A705546">
      <w:pPr>
        <w:pStyle w:val="4"/>
        <w:ind w:firstLine="480"/>
      </w:pPr>
      <w:r>
        <w:t xml:space="preserve"> 供应商应从广东省政府采购网（https://gdgpo.czt.gd.gov.cn/）上广东政府采购智慧云平台的政府采购供应商入口进行免费注册后，登录进入项目采购系统完成项目响应登记并在线获取采购文件（未按上述方式获取采购文件的供应商，其响应资格将被视为无效）。</w:t>
      </w:r>
    </w:p>
    <w:p w14:paraId="23D487C5">
      <w:pPr>
        <w:pStyle w:val="4"/>
        <w:outlineLvl w:val="3"/>
      </w:pPr>
      <w:r>
        <w:rPr>
          <w:b/>
          <w:sz w:val="24"/>
        </w:rPr>
        <w:t>2.响应文件的制作</w:t>
      </w:r>
    </w:p>
    <w:p w14:paraId="707EFEA6">
      <w:pPr>
        <w:pStyle w:val="4"/>
        <w:ind w:firstLine="480"/>
      </w:pPr>
      <w:r>
        <w:t>2.1响应文件中，所有内容均以电子文件编制，其格式要求详见第六章说明。如因不按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5614608C">
      <w:pPr>
        <w:pStyle w:val="4"/>
        <w:ind w:firstLine="480"/>
      </w:pPr>
      <w:r>
        <w:t xml:space="preserve"> 2.2供应商应使用云平台提供的投标客户端编制、标记、加密响应文件，成功加密后将生成指定格式的电子响应文件和电子备用响应文件。所有响应文件不能进行压缩处理。关于电子响应报价说明如下：</w:t>
      </w:r>
    </w:p>
    <w:p w14:paraId="20DF2A64">
      <w:pPr>
        <w:pStyle w:val="4"/>
        <w:ind w:firstLine="480"/>
      </w:pPr>
      <w:r>
        <w:t xml:space="preserve"> (1)供应商应按照“第二章采购需求”的需求内容、责任范围以及合同条款进行报价。并按“报价一览表”和“分项报价表”规定的格式报出总价和分项价格。响应总价中不得包含采购文件要求以外的内容，否则，在评审时不予核减。</w:t>
      </w:r>
    </w:p>
    <w:p w14:paraId="5B30654E">
      <w:pPr>
        <w:pStyle w:val="4"/>
        <w:ind w:firstLine="480"/>
      </w:pPr>
      <w:r>
        <w:t>(2)响应报价包括本项目采购需求和投入使用的所有费用，包括但不限于主件、标准附件、备品备件、施工、服务、专用工具、安装、调试、检验、培训、运输、保险、税款等。</w:t>
      </w:r>
    </w:p>
    <w:p w14:paraId="71E4504B">
      <w:pPr>
        <w:pStyle w:val="4"/>
        <w:ind w:firstLine="480"/>
      </w:pPr>
      <w:r>
        <w:t>(3)响应报价不得有选择性报价和附有条件的报价，否则将导致响应无效。</w:t>
      </w:r>
    </w:p>
    <w:p w14:paraId="34D35484">
      <w:pPr>
        <w:pStyle w:val="4"/>
        <w:ind w:firstLine="480"/>
      </w:pPr>
      <w:r>
        <w:t>2.3如有对多个采购包响应的，要对每个采购包独立制作电子响应文件。</w:t>
      </w:r>
    </w:p>
    <w:p w14:paraId="7222735B">
      <w:pPr>
        <w:pStyle w:val="4"/>
        <w:ind w:firstLine="480"/>
      </w:pPr>
      <w:r>
        <w:t>2.4供应商不得将同一个项目或同一个采购包的内容拆开响应，否则其响应将被视为非实质性响应。</w:t>
      </w:r>
    </w:p>
    <w:p w14:paraId="6CBEA2B4">
      <w:pPr>
        <w:pStyle w:val="4"/>
        <w:ind w:firstLine="480"/>
      </w:pPr>
      <w:r>
        <w:t>2.5供应商须对采购文件的对应要求给予唯一的实质性响应，否则将视为不响应。</w:t>
      </w:r>
    </w:p>
    <w:p w14:paraId="366F682D">
      <w:pPr>
        <w:pStyle w:val="4"/>
        <w:ind w:firstLine="480"/>
      </w:pPr>
      <w:r>
        <w:t>2.6采购文件中，凡标有“★”的地方均为实质性响应条款，供应商若有一项带“★”的条款未响应或不满足，将按无效响应处理。</w:t>
      </w:r>
    </w:p>
    <w:p w14:paraId="54851243">
      <w:pPr>
        <w:pStyle w:val="4"/>
        <w:ind w:firstLine="480"/>
      </w:pPr>
      <w:r>
        <w:t xml:space="preserve"> 2.7供应商必须按采购文件指定的格式填写各种报价，各报价应计算正确。除在采购文件另有规定外（如：报折扣、报优惠率等），计量单位应使用中华人民共和国法定计量单位，以人民币填报所有报价。</w:t>
      </w:r>
    </w:p>
    <w:p w14:paraId="39C0B1A2">
      <w:pPr>
        <w:pStyle w:val="4"/>
        <w:ind w:firstLine="480"/>
      </w:pPr>
      <w:r>
        <w:t xml:space="preserve"> 2.8响应文件以及供应商与采购人、采购代理机构就有关协商的往来函电均应使用中文。供应商提交的支持性文件和印制的文件可以用另一种语言，但相应内容应翻译成中文，在解释响应文件时以中文文本为准。</w:t>
      </w:r>
    </w:p>
    <w:p w14:paraId="2A25EC7C">
      <w:pPr>
        <w:pStyle w:val="4"/>
        <w:ind w:firstLine="480"/>
      </w:pPr>
      <w:r>
        <w:t xml:space="preserve"> 2.9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采购人核对发现有不一致或供应商无正当理由不按时提供原件的，应当书面知会采购代理机构，并书面报告本级人民政府财政部门。</w:t>
      </w:r>
    </w:p>
    <w:p w14:paraId="369DF2DB">
      <w:pPr>
        <w:pStyle w:val="4"/>
        <w:outlineLvl w:val="3"/>
      </w:pPr>
      <w:r>
        <w:rPr>
          <w:b/>
          <w:sz w:val="24"/>
        </w:rPr>
        <w:t>3.响应文件的提交</w:t>
      </w:r>
    </w:p>
    <w:p w14:paraId="3DBB52DF">
      <w:pPr>
        <w:pStyle w:val="4"/>
        <w:ind w:firstLine="480"/>
      </w:pPr>
      <w:r>
        <w:t xml:space="preserve"> 3.1在响应文件提交截止时间前，供应商须将电子响应文件成功完整上传到云平台项目采购系统，且取得响应回执。时间以云平台项目采购系统服务器从中国科学院国家授时中心取得的北京时间为准，响应截止时间结束后，系统将不允许供应商上传响应文件，已上传响应文件但未完成传输的文件系统将拒绝接收。</w:t>
      </w:r>
    </w:p>
    <w:p w14:paraId="5BF6FDD2">
      <w:pPr>
        <w:pStyle w:val="4"/>
        <w:ind w:firstLine="480"/>
      </w:pPr>
      <w:r>
        <w:t>3.2采购代理机构对因不可抗力事件造成的响应文件的损坏、丢失的，不承担责任。</w:t>
      </w:r>
    </w:p>
    <w:p w14:paraId="6B6DFFEE">
      <w:pPr>
        <w:pStyle w:val="4"/>
        <w:ind w:firstLine="480"/>
      </w:pPr>
      <w:r>
        <w:t>3.3出现下述情形之一，属于未成功提交响应文件，按无效响应处理：</w:t>
      </w:r>
    </w:p>
    <w:p w14:paraId="58F3A2EF">
      <w:pPr>
        <w:pStyle w:val="4"/>
        <w:ind w:firstLine="480"/>
      </w:pPr>
      <w:r>
        <w:t>（1）至提交响应文件截止时，响应文件未成功完整上传并取得响应回执的。</w:t>
      </w:r>
    </w:p>
    <w:p w14:paraId="342A2104">
      <w:pPr>
        <w:pStyle w:val="4"/>
        <w:ind w:firstLine="480"/>
      </w:pPr>
      <w:r>
        <w:t>（2）响应文件未按响应格式中注明需签字盖章的要求进行签名（含电子签名）和加盖电子印章，或签名（含电子签名）或电子印章不完整的。</w:t>
      </w:r>
    </w:p>
    <w:p w14:paraId="1320488F">
      <w:pPr>
        <w:pStyle w:val="4"/>
        <w:ind w:firstLine="480"/>
      </w:pPr>
      <w:r>
        <w:t>（3）响应文件损坏或格式不正确的。</w:t>
      </w:r>
    </w:p>
    <w:p w14:paraId="2E7B0CC2">
      <w:pPr>
        <w:pStyle w:val="4"/>
        <w:outlineLvl w:val="3"/>
      </w:pPr>
      <w:r>
        <w:rPr>
          <w:b/>
          <w:sz w:val="24"/>
        </w:rPr>
        <w:t>4.响应文件的修改、撤回与撤销</w:t>
      </w:r>
    </w:p>
    <w:p w14:paraId="64A7FFD5">
      <w:pPr>
        <w:pStyle w:val="4"/>
        <w:ind w:firstLine="480"/>
      </w:pPr>
      <w:r>
        <w:t xml:space="preserve"> 4.1在提交响应文件截止时间前，供应商可以修改或撤回未解密的电子响应文件，并于提交响应文件截止时间前将修改后重新生成的电子响应文件上传至系统，到达响应文件提交截止时间后，将不允许修改或撤回。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16027B36">
      <w:pPr>
        <w:pStyle w:val="4"/>
        <w:ind w:firstLine="480"/>
      </w:pPr>
      <w:r>
        <w:t>4.2在提交响应文件截止时间后，供应商不得补充、修改和更换响应文件。</w:t>
      </w:r>
    </w:p>
    <w:p w14:paraId="4E9203BD">
      <w:pPr>
        <w:pStyle w:val="4"/>
        <w:outlineLvl w:val="3"/>
      </w:pPr>
      <w:r>
        <w:rPr>
          <w:b/>
          <w:sz w:val="24"/>
        </w:rPr>
        <w:t>5.响应文件的解密</w:t>
      </w:r>
    </w:p>
    <w:p w14:paraId="3EAECA62">
      <w:pPr>
        <w:pStyle w:val="4"/>
        <w:ind w:firstLine="480"/>
      </w:pPr>
      <w:r>
        <w:t xml:space="preserve"> 到达开启时间后，供应商需携带并使用制作该响应文件的同一数字证书参加解密，供应商须在采购代理机构规定的时间内完成响应文件解密，供应商未携带数字证书或其他非系统原因导致的逾期未解密响应文件，将作无效响应处理。</w:t>
      </w:r>
    </w:p>
    <w:p w14:paraId="770C1269">
      <w:pPr>
        <w:pStyle w:val="4"/>
        <w:outlineLvl w:val="3"/>
      </w:pPr>
      <w:r>
        <w:rPr>
          <w:b/>
          <w:sz w:val="24"/>
        </w:rPr>
        <w:t>6.响应保证金</w:t>
      </w:r>
    </w:p>
    <w:p w14:paraId="24688D33">
      <w:pPr>
        <w:pStyle w:val="4"/>
        <w:ind w:firstLine="480"/>
      </w:pPr>
      <w:r>
        <w:t>本项目不收取协商保证金</w:t>
      </w:r>
    </w:p>
    <w:p w14:paraId="05974B49">
      <w:pPr>
        <w:pStyle w:val="4"/>
        <w:outlineLvl w:val="3"/>
      </w:pPr>
      <w:r>
        <w:rPr>
          <w:b/>
          <w:sz w:val="24"/>
        </w:rPr>
        <w:t>7.响应有效期</w:t>
      </w:r>
    </w:p>
    <w:p w14:paraId="4DBFD475">
      <w:pPr>
        <w:pStyle w:val="4"/>
        <w:ind w:firstLine="480"/>
      </w:pPr>
      <w:r>
        <w:t>7.1响应有效期内供应商撤销响应文件的，采购人或者采购代理机构可以不退还响应保证金（如有）。采用响应保函方式替代保证金的，采购人或者采购代理机构可以向担保机构索赔保证金。</w:t>
      </w:r>
    </w:p>
    <w:p w14:paraId="1C7A6B4B">
      <w:pPr>
        <w:pStyle w:val="4"/>
        <w:ind w:firstLine="480"/>
      </w:pPr>
      <w:r>
        <w:t xml:space="preserve"> 7.2出现特殊情况需延长响应有效期的，采购人或采购代理机构可于响应有效期满之前要求供应商同意延长有效期，要求与答复均以书面形式通知所有供应商。供应商同意延长的，应相应延长其响应保证金（如有）的有效期，但不得要求或被允许修改或撤销其响应文件；供应商可以拒绝延长有效期，但其响应将会被视为无效，拒绝延长有效期的供应商有权收回其响应保证金（如有）。采用响应保函方式替代保证金的，响应有效期超出保函有效期的，采购人或者采购代理机构应提示响应供应商重新开函，未获得有效保函的响应供应商其响应将会被视为无效。</w:t>
      </w:r>
    </w:p>
    <w:p w14:paraId="2341DDEA">
      <w:pPr>
        <w:pStyle w:val="4"/>
        <w:outlineLvl w:val="3"/>
      </w:pPr>
      <w:r>
        <w:rPr>
          <w:b/>
          <w:sz w:val="24"/>
        </w:rPr>
        <w:t>8.除采购文件另有规定外，有下列情形之一的，响应无效：</w:t>
      </w:r>
    </w:p>
    <w:p w14:paraId="2CEFA453">
      <w:pPr>
        <w:pStyle w:val="4"/>
        <w:ind w:firstLine="480"/>
      </w:pPr>
      <w:r>
        <w:t>8.1响应文件未按照采购文件要求签署、盖章；</w:t>
      </w:r>
    </w:p>
    <w:p w14:paraId="5AE968C0">
      <w:pPr>
        <w:pStyle w:val="4"/>
        <w:ind w:firstLine="480"/>
      </w:pPr>
      <w:r>
        <w:t>8.2不符合采购文件中规定的资格要求；</w:t>
      </w:r>
    </w:p>
    <w:p w14:paraId="01024156">
      <w:pPr>
        <w:pStyle w:val="4"/>
        <w:ind w:firstLine="480"/>
      </w:pPr>
      <w:r>
        <w:t>8.3响应报价超过采购文件中规定的预算金额或最高限价；</w:t>
      </w:r>
    </w:p>
    <w:p w14:paraId="12743036">
      <w:pPr>
        <w:pStyle w:val="4"/>
        <w:ind w:firstLine="480"/>
      </w:pPr>
      <w:r>
        <w:t>8.4响应文件含有采购人不能接受的附加条件；</w:t>
      </w:r>
    </w:p>
    <w:p w14:paraId="50B56EB8">
      <w:pPr>
        <w:pStyle w:val="4"/>
        <w:ind w:firstLine="480"/>
      </w:pPr>
      <w:r>
        <w:t>8.5有关法律、法规和规章及采购文件规定的其他无效情形。</w:t>
      </w:r>
    </w:p>
    <w:p w14:paraId="4C97BD9E">
      <w:pPr>
        <w:pStyle w:val="4"/>
        <w:outlineLvl w:val="2"/>
      </w:pPr>
      <w:r>
        <w:rPr>
          <w:b/>
          <w:sz w:val="28"/>
        </w:rPr>
        <w:t>六、开启、协商和结果确认</w:t>
      </w:r>
    </w:p>
    <w:p w14:paraId="05461F59">
      <w:pPr>
        <w:pStyle w:val="4"/>
        <w:outlineLvl w:val="3"/>
      </w:pPr>
      <w:r>
        <w:rPr>
          <w:b/>
          <w:sz w:val="24"/>
        </w:rPr>
        <w:t>1. 响应文件的开启</w:t>
      </w:r>
    </w:p>
    <w:p w14:paraId="489FBBC4">
      <w:pPr>
        <w:pStyle w:val="4"/>
        <w:ind w:firstLine="480"/>
      </w:pPr>
      <w:r>
        <w:t>1.1 开启程序</w:t>
      </w:r>
    </w:p>
    <w:p w14:paraId="0B0CA78C">
      <w:pPr>
        <w:pStyle w:val="4"/>
        <w:ind w:firstLine="480"/>
      </w:pPr>
      <w:r>
        <w:t xml:space="preserve"> 工作人员按协商公告规定的时间进行首次报价开启，由采购人或者采购代理机构工作人员宣布供应商名称、解密情况，响应价格和采购文件规定的需要宣布的其他内容（以报价一览表要求为准）。开启程序分为现场电子开启和远程电子开启两种。</w:t>
      </w:r>
    </w:p>
    <w:p w14:paraId="162A2B58">
      <w:pPr>
        <w:pStyle w:val="4"/>
        <w:ind w:firstLine="480"/>
      </w:pPr>
      <w:r>
        <w:t xml:space="preserve"> 采用现场电子开启的：供应商的法定代表人或其委托代理人应当按照本协商公告载明的时间和地点前往参加开启，并携带编制本项目（采购包）电子响应文件时加密所用的数字证书、存储有备用电子响应文件的U盘前往开启现场。</w:t>
      </w:r>
    </w:p>
    <w:p w14:paraId="1103FF32">
      <w:pPr>
        <w:pStyle w:val="4"/>
        <w:ind w:firstLine="480"/>
      </w:pPr>
      <w:r>
        <w:t xml:space="preserve"> 采用远程电子开启的：供应商的法定代表人或其授权代表应当按照本协商公告载明的时间和模式等要求参加开启。在响应截止时间前30分钟，应当登录云平台开标大厅进行签到，并且填写授权代表的姓名与手机号码。若因签到时填写的授权代表信息有误而导致的不良后果，由供应商自行承担。</w:t>
      </w:r>
    </w:p>
    <w:p w14:paraId="3187A036">
      <w:pPr>
        <w:pStyle w:val="4"/>
        <w:ind w:firstLine="480"/>
      </w:pPr>
      <w:r>
        <w:t xml:space="preserve"> 开启时，供应商应当使用编制本项目（采购包）电子响应文件时加密所用数字证书在开始解密后按照采购代理机构规定的时间内完成电子响应文件的解密，如遇不可抗力等其他特殊情况，采购代理机构可视情况延长解密时间。供应商未携带数字证书或其他非系统原因导致的在规定时间内未解密响应文件，将作无效响应处理。（采用远程电子开启的，各供应商在参加开启以前须自行对使用电脑的网络环境、驱动安装、客户端安装以及数字证书的有效性等进行检测，确保可以正常使用）。</w:t>
      </w:r>
    </w:p>
    <w:p w14:paraId="749846E4">
      <w:pPr>
        <w:pStyle w:val="4"/>
        <w:ind w:firstLine="480"/>
      </w:pPr>
      <w:r>
        <w:t xml:space="preserve"> 如在电子开启过程中出现无法正常解密的，代理机构可根据实际情况打开上传备用电子响应文件通道。系统将对上传的备用电子响应文件的合法性进行验证，若发现提交的备用电子响应文件与加密的电子响应文件版本不一致（即两份文件不是通过投标客户端同时加密生成的），系统将拒绝接收，视为无效响应。</w:t>
      </w:r>
    </w:p>
    <w:p w14:paraId="30E46F7D">
      <w:pPr>
        <w:pStyle w:val="4"/>
        <w:ind w:firstLine="480"/>
      </w:pPr>
      <w:r>
        <w:t>1.2异议</w:t>
      </w:r>
    </w:p>
    <w:p w14:paraId="39AAC6AE">
      <w:pPr>
        <w:pStyle w:val="4"/>
        <w:ind w:firstLine="480"/>
      </w:pPr>
      <w:r>
        <w:t>供应商代表对开启过程和开启记录有异议，以及认为采购人、采购代理机构相关工作人员有需要回避的情形的，应当场提出询问或者回避申请。供应商未参加开启的，视同认可开启结果。</w:t>
      </w:r>
    </w:p>
    <w:p w14:paraId="5071F793">
      <w:pPr>
        <w:pStyle w:val="4"/>
        <w:ind w:firstLine="480"/>
      </w:pPr>
      <w:r>
        <w:t>1.3 出现下列情况的，视为响应无效处理：</w:t>
      </w:r>
    </w:p>
    <w:p w14:paraId="201E428D">
      <w:pPr>
        <w:pStyle w:val="4"/>
        <w:ind w:firstLine="480"/>
      </w:pPr>
      <w:r>
        <w:t>（1）经检查数字证书无效的；</w:t>
      </w:r>
    </w:p>
    <w:p w14:paraId="137CE9F3">
      <w:pPr>
        <w:pStyle w:val="4"/>
        <w:ind w:firstLine="480"/>
      </w:pPr>
      <w:r>
        <w:t>（2）因供应商自身原因，未在规定时间内完成电子响应文件解密的；</w:t>
      </w:r>
    </w:p>
    <w:p w14:paraId="4FC44AA7">
      <w:pPr>
        <w:pStyle w:val="4"/>
        <w:ind w:firstLine="480"/>
      </w:pPr>
      <w:r>
        <w:t>（3）如需使用备用电子响应文件解密时，在规定的解密时间内无法提供备用电子响应文件或提供的备用电子响应文件与加密的电子响应文件版本不一致（即两份文件不是通过投标客户端同时加密生成的）。</w:t>
      </w:r>
    </w:p>
    <w:p w14:paraId="57DC09D9">
      <w:pPr>
        <w:pStyle w:val="4"/>
        <w:outlineLvl w:val="3"/>
      </w:pPr>
      <w:r>
        <w:rPr>
          <w:b/>
          <w:sz w:val="24"/>
        </w:rPr>
        <w:t>2.评审（详见第四章）</w:t>
      </w:r>
    </w:p>
    <w:p w14:paraId="3E379391">
      <w:pPr>
        <w:pStyle w:val="4"/>
        <w:outlineLvl w:val="3"/>
      </w:pPr>
      <w:r>
        <w:rPr>
          <w:b/>
          <w:sz w:val="24"/>
        </w:rPr>
        <w:t>3.结果确认</w:t>
      </w:r>
    </w:p>
    <w:p w14:paraId="337244B5">
      <w:pPr>
        <w:pStyle w:val="4"/>
        <w:ind w:firstLine="480"/>
      </w:pPr>
      <w:r>
        <w:t>3.1结果公告：</w:t>
      </w:r>
    </w:p>
    <w:p w14:paraId="7FD742E9">
      <w:pPr>
        <w:pStyle w:val="4"/>
        <w:ind w:firstLine="480"/>
      </w:pPr>
      <w:r>
        <w:t>成交结果确定之日起2个工作日内， 采购人或采购代理机构将在中国政府采购网(www.ccgp.gov.cn)、广东省政府采购网(https://gdgpo.czt.gd.gov.cn/)、上以公告的形式发布成交结果，结果公告的公告期限为 1 个工作日。</w:t>
      </w:r>
    </w:p>
    <w:p w14:paraId="2E32E955">
      <w:pPr>
        <w:pStyle w:val="4"/>
        <w:ind w:firstLine="480"/>
      </w:pPr>
      <w:r>
        <w:t>3.2成交通知书：</w:t>
      </w:r>
    </w:p>
    <w:p w14:paraId="0299B607">
      <w:pPr>
        <w:pStyle w:val="4"/>
        <w:ind w:firstLine="480"/>
      </w:pPr>
      <w:r>
        <w:t xml:space="preserve"> 采购人或采购代理机构在发布结果公告时，同步在云平台发送成交通知书至成交供应商。成交供应商可在云平台自行下载打印《成交通知书》，《成交通知书》将作为授予合同资格的唯一合法依据。成交通知书发出后，采购人不得违法改变成交结果，成交供应商不得放弃成交。成交供应商放弃成交的，应当依法承担相应的法律责任。</w:t>
      </w:r>
    </w:p>
    <w:p w14:paraId="7DB6CDD5">
      <w:pPr>
        <w:pStyle w:val="4"/>
        <w:ind w:firstLine="480"/>
      </w:pPr>
      <w:r>
        <w:t>3.3终止公告：</w:t>
      </w:r>
    </w:p>
    <w:p w14:paraId="487882DA">
      <w:pPr>
        <w:pStyle w:val="4"/>
        <w:ind w:firstLine="480"/>
      </w:pPr>
      <w:r>
        <w:t xml:space="preserve"> 终止采购活动后，采购人或采购代理机构将在中国政府采购网(www.ccgp.gov.cn)、广东省政府采购网(https://gdgpo.czt.gd.gov.cn/)、上发布终止公告，终止公告的公告期限为 1 个工作日。</w:t>
      </w:r>
    </w:p>
    <w:p w14:paraId="26E9D4D4">
      <w:pPr>
        <w:pStyle w:val="4"/>
        <w:outlineLvl w:val="2"/>
      </w:pPr>
      <w:r>
        <w:rPr>
          <w:b/>
          <w:sz w:val="28"/>
        </w:rPr>
        <w:t>七、询问、质疑与投诉</w:t>
      </w:r>
    </w:p>
    <w:p w14:paraId="0999954F">
      <w:pPr>
        <w:pStyle w:val="4"/>
        <w:outlineLvl w:val="3"/>
      </w:pPr>
      <w:r>
        <w:rPr>
          <w:b/>
          <w:sz w:val="24"/>
        </w:rPr>
        <w:t>1.询问</w:t>
      </w:r>
    </w:p>
    <w:p w14:paraId="2E3B3C90">
      <w:pPr>
        <w:pStyle w:val="4"/>
        <w:ind w:firstLine="480"/>
      </w:pPr>
      <w:r>
        <w:t xml:space="preserve"> 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协商邀请函》中“采购人、采购代理机构的名称、地址和联系方式”。</w:t>
      </w:r>
    </w:p>
    <w:p w14:paraId="1E63A3B6">
      <w:pPr>
        <w:pStyle w:val="4"/>
        <w:outlineLvl w:val="3"/>
      </w:pPr>
      <w:r>
        <w:rPr>
          <w:b/>
          <w:sz w:val="24"/>
        </w:rPr>
        <w:t>2.质疑</w:t>
      </w:r>
    </w:p>
    <w:p w14:paraId="708CE6E4">
      <w:pPr>
        <w:pStyle w:val="4"/>
        <w:ind w:firstLine="480"/>
      </w:pPr>
      <w:r>
        <w:t xml:space="preserve"> 2.1供应商认为采购文件、采购过程和成交结果使自己的权益受到损害的，可以在知道或者应知其权益受到损害之日起七个工作日内，以书面原件形式向采购人或采购代理机构一次性提出针对同一采购程序环节的质疑，逾期质疑无效。供应商应知其权益受到损害之日是指：</w:t>
      </w:r>
    </w:p>
    <w:p w14:paraId="7E76E391">
      <w:pPr>
        <w:pStyle w:val="4"/>
        <w:ind w:firstLine="480"/>
      </w:pPr>
      <w:r>
        <w:t>(1)对采购文件提出质疑的，为获取采购文件之日或者采购文件公告期限届满之日；</w:t>
      </w:r>
    </w:p>
    <w:p w14:paraId="20189F18">
      <w:pPr>
        <w:pStyle w:val="4"/>
        <w:ind w:firstLine="480"/>
      </w:pPr>
      <w:r>
        <w:t>(2)对采购过程提出质疑的，为各采购程序环节结束之日；</w:t>
      </w:r>
    </w:p>
    <w:p w14:paraId="4CF06000">
      <w:pPr>
        <w:pStyle w:val="4"/>
        <w:ind w:firstLine="480"/>
      </w:pPr>
      <w:r>
        <w:t>(3)对成交结果提出质疑的，为成交结果公告期限届满之日。</w:t>
      </w:r>
    </w:p>
    <w:p w14:paraId="3EB7BA60">
      <w:pPr>
        <w:pStyle w:val="4"/>
        <w:ind w:firstLine="480"/>
      </w:pPr>
      <w:r>
        <w:t>2.2质疑函应当包括下列主要内容：</w:t>
      </w:r>
    </w:p>
    <w:p w14:paraId="71980830">
      <w:pPr>
        <w:pStyle w:val="4"/>
        <w:ind w:firstLine="480"/>
      </w:pPr>
      <w:r>
        <w:t>(1)质疑供应商和相关供应商的名称、地址、邮编、联系人及联系电话等；</w:t>
      </w:r>
    </w:p>
    <w:p w14:paraId="5A639A06">
      <w:pPr>
        <w:pStyle w:val="4"/>
        <w:ind w:firstLine="480"/>
      </w:pPr>
      <w:r>
        <w:t>(2)质疑项目名称及编号、具体明确的质疑事项和与质疑事项相关的请求；</w:t>
      </w:r>
    </w:p>
    <w:p w14:paraId="41D0C4B6">
      <w:pPr>
        <w:pStyle w:val="4"/>
        <w:ind w:firstLine="480"/>
      </w:pPr>
      <w:r>
        <w:t>(3)认为采购文件、采购过程、成交结果使自己的合法权益受到损害的法律依据、事实依据、相关证明材料及证据来源；</w:t>
      </w:r>
    </w:p>
    <w:p w14:paraId="0EC5176E">
      <w:pPr>
        <w:pStyle w:val="4"/>
        <w:ind w:firstLine="480"/>
      </w:pPr>
      <w:r>
        <w:t>(4)提出质疑的日期。</w:t>
      </w:r>
    </w:p>
    <w:p w14:paraId="3F898183">
      <w:pPr>
        <w:pStyle w:val="4"/>
        <w:ind w:firstLine="480"/>
      </w:pPr>
      <w:r>
        <w:t>2.3 质疑函应当署名。质疑供应商为自然人的，应当由本人签字；质疑供应商为法人或者其他组织的，应当由法定代表人、主要负责人，或者其授权代表签字或者盖章，并加盖公章。</w:t>
      </w:r>
    </w:p>
    <w:p w14:paraId="0626C5C4">
      <w:pPr>
        <w:pStyle w:val="4"/>
        <w:ind w:firstLine="480"/>
      </w:pPr>
      <w:r>
        <w:t>2.4以联合体形式参加政府采购活动的，其质疑应当联合体成员委托主体提出。</w:t>
      </w:r>
    </w:p>
    <w:p w14:paraId="3472B6A8">
      <w:pPr>
        <w:pStyle w:val="4"/>
        <w:ind w:firstLine="480"/>
      </w:pPr>
      <w:r>
        <w:t xml:space="preserve"> 2.5供应商质疑应当有明确的请求和必要的证明材料。质疑内容不得含有虚假、恶意成份。依照谁主张谁举证的原则，提出质疑者必须同时提交相关确凿的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19EE89FD">
      <w:pPr>
        <w:pStyle w:val="4"/>
        <w:ind w:firstLine="480"/>
      </w:pPr>
      <w:r>
        <w:t>2.6质疑联系方式如下：</w:t>
      </w:r>
    </w:p>
    <w:p w14:paraId="71C11B16">
      <w:pPr>
        <w:pStyle w:val="4"/>
        <w:ind w:firstLine="480"/>
      </w:pPr>
      <w:r>
        <w:t>质疑联系人：内控部</w:t>
      </w:r>
    </w:p>
    <w:p w14:paraId="021893E4">
      <w:pPr>
        <w:pStyle w:val="4"/>
        <w:ind w:firstLine="480"/>
      </w:pPr>
      <w:r>
        <w:t>电话：020-87512543</w:t>
      </w:r>
    </w:p>
    <w:p w14:paraId="1D352390">
      <w:pPr>
        <w:pStyle w:val="4"/>
        <w:ind w:firstLine="480"/>
      </w:pPr>
      <w:r>
        <w:t>传真：020-87554028</w:t>
      </w:r>
    </w:p>
    <w:p w14:paraId="5DD2327C">
      <w:pPr>
        <w:pStyle w:val="4"/>
        <w:ind w:firstLine="480"/>
      </w:pPr>
      <w:r>
        <w:t>邮箱：nkb@zztender.com</w:t>
      </w:r>
    </w:p>
    <w:p w14:paraId="33B29F0B">
      <w:pPr>
        <w:pStyle w:val="4"/>
        <w:ind w:firstLine="480"/>
      </w:pPr>
      <w:r>
        <w:t>地址：广东省广州市天河区龙怡路117号银汇大厦5楼</w:t>
      </w:r>
    </w:p>
    <w:p w14:paraId="4DC08F84">
      <w:pPr>
        <w:pStyle w:val="4"/>
        <w:ind w:firstLine="480"/>
      </w:pPr>
      <w:r>
        <w:t>邮编：510640</w:t>
      </w:r>
    </w:p>
    <w:p w14:paraId="52F28549">
      <w:pPr>
        <w:pStyle w:val="4"/>
        <w:outlineLvl w:val="3"/>
      </w:pPr>
      <w:r>
        <w:rPr>
          <w:b/>
          <w:sz w:val="24"/>
        </w:rPr>
        <w:t>3.投诉</w:t>
      </w:r>
    </w:p>
    <w:p w14:paraId="2B2C4F98">
      <w:pPr>
        <w:pStyle w:val="4"/>
        <w:ind w:firstLine="480"/>
      </w:pPr>
      <w:r>
        <w:t>质疑人对采购人或采购代理机构的质疑答复不满意或在规定时间内未得到答复的，可以在答复期满后15个工作日内，按如下联系方式向本项目监督管理部门提起投诉。</w:t>
      </w:r>
    </w:p>
    <w:p w14:paraId="481A910B">
      <w:pPr>
        <w:pStyle w:val="4"/>
      </w:pPr>
      <w:r>
        <w:t>政府采购监督管理机构名称：广州市荔湾区财政局综合科</w:t>
      </w:r>
    </w:p>
    <w:p w14:paraId="7121DDB8">
      <w:pPr>
        <w:pStyle w:val="4"/>
      </w:pPr>
      <w:r>
        <w:t>地 址：广州市荔湾区华贵路81号</w:t>
      </w:r>
    </w:p>
    <w:p w14:paraId="1268AD99">
      <w:pPr>
        <w:pStyle w:val="4"/>
      </w:pPr>
      <w:r>
        <w:t>电 话：020-81264660、020-81264709</w:t>
      </w:r>
    </w:p>
    <w:p w14:paraId="41940D35">
      <w:pPr>
        <w:pStyle w:val="4"/>
      </w:pPr>
      <w:r>
        <w:t>邮 编：510145</w:t>
      </w:r>
    </w:p>
    <w:p w14:paraId="6260184D">
      <w:pPr>
        <w:pStyle w:val="4"/>
      </w:pPr>
      <w:r>
        <w:t>传 真：020-81264660</w:t>
      </w:r>
    </w:p>
    <w:p w14:paraId="0725786A">
      <w:pPr>
        <w:pStyle w:val="4"/>
        <w:outlineLvl w:val="2"/>
      </w:pPr>
      <w:r>
        <w:rPr>
          <w:b/>
          <w:sz w:val="28"/>
        </w:rPr>
        <w:t>八、合同签订和履行</w:t>
      </w:r>
    </w:p>
    <w:p w14:paraId="32A9E470">
      <w:pPr>
        <w:pStyle w:val="4"/>
        <w:outlineLvl w:val="3"/>
      </w:pPr>
      <w:r>
        <w:rPr>
          <w:b/>
          <w:sz w:val="24"/>
        </w:rPr>
        <w:t>1.合同的签订</w:t>
      </w:r>
    </w:p>
    <w:p w14:paraId="6490DC7E">
      <w:pPr>
        <w:pStyle w:val="4"/>
        <w:ind w:firstLine="480"/>
      </w:pPr>
      <w:r>
        <w:t xml:space="preserve"> 1.1采购人应当自《成交通知书》发出之日起二十日内，按照采购文件和成交供应商响应文件的约定，与成交供应商签订合同。所签订的合同不得对采购文件和成交供应商响应文件作实质性修改。超过30天尚未完成政府采购合同签订的政府采购项目，采购人应当登录广东省政府采购网，填报未能依法签订政府采购合同的具体原因、整改措施和预计签订合同时间等信息。</w:t>
      </w:r>
    </w:p>
    <w:p w14:paraId="302E8FD6">
      <w:pPr>
        <w:pStyle w:val="4"/>
        <w:ind w:firstLine="480"/>
      </w:pPr>
      <w:r>
        <w:t>1.2采购人不得提出试用合格等任何不合理的要求作为签订合同的条件，且不得与成交供应商私下订立背离合同实质性内容的协议。</w:t>
      </w:r>
    </w:p>
    <w:p w14:paraId="66580EBE">
      <w:pPr>
        <w:pStyle w:val="4"/>
        <w:ind w:firstLine="480"/>
      </w:pPr>
      <w:r>
        <w:t>1.3合同条款中应规定，乙方完全遵守《中华人民共和国民法典》有关规定和《中华人民共和国妇女权益保障法》中关于“劳动和社会保障权益”的有关要求。</w:t>
      </w:r>
    </w:p>
    <w:p w14:paraId="46417327">
      <w:pPr>
        <w:pStyle w:val="4"/>
        <w:ind w:firstLine="480"/>
      </w:pPr>
      <w:r>
        <w:t>1.4采购人应当自政府采购合同签订之日起2个工作日内，将政府采购合同在省级以上人民政府财政部门指定的媒体上公告，但政府采购合同中涉及国家秘密、商业秘密的内容除外。</w:t>
      </w:r>
    </w:p>
    <w:p w14:paraId="337C2B88">
      <w:pPr>
        <w:pStyle w:val="4"/>
        <w:ind w:firstLine="480"/>
      </w:pPr>
      <w:r>
        <w:t xml:space="preserve"> 1.5采购人应当自政府采购合同签订之日起2个工作日内，登录广东省政府采购网上传政府采购合同扫描版，如实填报政府采购合同的签订时间。依法签订的补充合同，也应在补充合同签订之日起2个工作日内公开并备案采购合同。</w:t>
      </w:r>
    </w:p>
    <w:p w14:paraId="7B8E8366">
      <w:pPr>
        <w:pStyle w:val="4"/>
        <w:outlineLvl w:val="3"/>
      </w:pPr>
      <w:r>
        <w:rPr>
          <w:b/>
          <w:sz w:val="24"/>
        </w:rPr>
        <w:t>2.合同的履行</w:t>
      </w:r>
    </w:p>
    <w:p w14:paraId="0377453A">
      <w:pPr>
        <w:pStyle w:val="4"/>
        <w:ind w:firstLine="480"/>
      </w:pPr>
      <w:r>
        <w:t xml:space="preserve"> 2.1政府采购合同订立后，合同各方不得擅自变更、中止或者终止合同。</w:t>
      </w:r>
    </w:p>
    <w:p w14:paraId="01EB3D46">
      <w:pPr>
        <w:pStyle w:val="4"/>
        <w:ind w:firstLine="480"/>
      </w:pPr>
      <w:r>
        <w:t xml:space="preserve"> 2.2政府采购合同履行中，采购人需追加与合同标的相同的货物、工程或者服务的，在不改变合同其他条款的前提下，可以与中标供应商签订补充合同，但所补充合同的采购金额不得超过原采购金额的10%。依法签订的补充合同，也应在补充合同签订之日起2个工作日内登录广东省政府采购网上传备案。</w:t>
      </w:r>
    </w:p>
    <w:p w14:paraId="4FE371CA">
      <w:pPr>
        <w:pStyle w:val="4"/>
        <w:ind w:firstLine="480"/>
      </w:pPr>
      <w:r>
        <w:t>2.3有融资要求的中标供应商可根据自身情况，在广东省政府采购网上自行选择金融机构及其融资产品，凭政府采购中标通知书或政府采购合同向金融机构提出融资申请。</w:t>
      </w:r>
    </w:p>
    <w:p w14:paraId="4EA3A4F4">
      <w:pPr>
        <w:pStyle w:val="4"/>
      </w:pPr>
      <w:r>
        <w:t xml:space="preserve">  </w:t>
      </w:r>
    </w:p>
    <w:p w14:paraId="334E3C15">
      <w:pPr>
        <w:pStyle w:val="4"/>
        <w:jc w:val="center"/>
        <w:outlineLvl w:val="1"/>
      </w:pPr>
      <w:r>
        <w:rPr>
          <w:b/>
          <w:sz w:val="36"/>
        </w:rPr>
        <w:t>第四章 协商要求及程序</w:t>
      </w:r>
    </w:p>
    <w:p w14:paraId="1244B8D0">
      <w:pPr>
        <w:pStyle w:val="4"/>
        <w:outlineLvl w:val="2"/>
      </w:pPr>
      <w:r>
        <w:rPr>
          <w:b/>
          <w:sz w:val="28"/>
        </w:rPr>
        <w:t>一、协商要求</w:t>
      </w:r>
    </w:p>
    <w:p w14:paraId="02318D7C">
      <w:pPr>
        <w:pStyle w:val="4"/>
        <w:outlineLvl w:val="3"/>
      </w:pPr>
      <w:r>
        <w:rPr>
          <w:b/>
          <w:sz w:val="24"/>
        </w:rPr>
        <w:t>1.协商原则</w:t>
      </w:r>
    </w:p>
    <w:p w14:paraId="3BDBE7AA">
      <w:pPr>
        <w:pStyle w:val="4"/>
        <w:ind w:firstLine="480"/>
      </w:pPr>
      <w:r>
        <w:t>协商活动遵循公平、公正、科学和择优的原则，以采购文件和响应文件为协商的基本依据，并按照采购文件规定的方法和标准与供应商商定合理的成交价格并保证采购项目质量。</w:t>
      </w:r>
    </w:p>
    <w:p w14:paraId="546C4642">
      <w:pPr>
        <w:pStyle w:val="4"/>
        <w:outlineLvl w:val="3"/>
      </w:pPr>
      <w:r>
        <w:rPr>
          <w:b/>
          <w:sz w:val="24"/>
        </w:rPr>
        <w:t>2.单一来源采购人员</w:t>
      </w:r>
    </w:p>
    <w:p w14:paraId="6BC53299">
      <w:pPr>
        <w:pStyle w:val="4"/>
        <w:ind w:firstLine="480"/>
      </w:pPr>
      <w:r>
        <w:t>2.1单一来源采购人员由采购人代表和采购专业人员组成，成员人数为3人及以上单数。</w:t>
      </w:r>
    </w:p>
    <w:p w14:paraId="2C72CA6E">
      <w:pPr>
        <w:pStyle w:val="4"/>
        <w:ind w:firstLine="480"/>
      </w:pPr>
      <w:r>
        <w:t>2.2单一来源采购人员有下列情形之一的，应当回避：</w:t>
      </w:r>
    </w:p>
    <w:p w14:paraId="5B3F0BBD">
      <w:pPr>
        <w:pStyle w:val="4"/>
        <w:ind w:firstLine="480"/>
      </w:pPr>
      <w:r>
        <w:t>（1）参加采购活动前3年内与供应商存在劳动关系；</w:t>
      </w:r>
    </w:p>
    <w:p w14:paraId="2743B50C">
      <w:pPr>
        <w:pStyle w:val="4"/>
        <w:ind w:firstLine="480"/>
      </w:pPr>
      <w:r>
        <w:t>（2）参加采购活动前3年内担任供应商的董事、监事；</w:t>
      </w:r>
    </w:p>
    <w:p w14:paraId="1E97F03E">
      <w:pPr>
        <w:pStyle w:val="4"/>
        <w:ind w:firstLine="480"/>
      </w:pPr>
      <w:r>
        <w:t>（3）参加采购活动前3年内是供应商的控股股东或者实际控制人；</w:t>
      </w:r>
    </w:p>
    <w:p w14:paraId="199C78D3">
      <w:pPr>
        <w:pStyle w:val="4"/>
        <w:ind w:firstLine="480"/>
      </w:pPr>
      <w:r>
        <w:t>（4）与供应商的法定代表人或者负责人有夫妻、直系血亲、三代以内旁系血亲或者近姻亲关系；</w:t>
      </w:r>
    </w:p>
    <w:p w14:paraId="6AD79510">
      <w:pPr>
        <w:pStyle w:val="4"/>
        <w:ind w:firstLine="480"/>
      </w:pPr>
      <w:r>
        <w:t>（5）与供应商有其他可能影响政府采购活动公平、公正进行的关系。</w:t>
      </w:r>
    </w:p>
    <w:p w14:paraId="23499458">
      <w:pPr>
        <w:pStyle w:val="4"/>
        <w:ind w:firstLine="480"/>
      </w:pPr>
      <w:r>
        <w:t>2.3单一来源采购人员应遵守下列评审纪律：</w:t>
      </w:r>
    </w:p>
    <w:p w14:paraId="5CDA01A9">
      <w:pPr>
        <w:pStyle w:val="4"/>
        <w:ind w:firstLine="480"/>
      </w:pPr>
      <w:r>
        <w:t>（1）评审情况不得私自外泄，有关信息由广东志正招标有限公司统一对外发布。</w:t>
      </w:r>
    </w:p>
    <w:p w14:paraId="61D2BADE">
      <w:pPr>
        <w:pStyle w:val="4"/>
        <w:ind w:firstLine="480"/>
      </w:pPr>
      <w:r>
        <w:t>（2）对广东志正招标有限公司或供应商提供的要求保密的资料，不得摘记翻印和外传。</w:t>
      </w:r>
    </w:p>
    <w:p w14:paraId="06EDB50C">
      <w:pPr>
        <w:pStyle w:val="4"/>
        <w:ind w:firstLine="480"/>
      </w:pPr>
      <w:r>
        <w:t>（3）不得收受响应供应商或有关人员的任何礼物，不得串联鼓动其他人袒护供应商。若与供应商存在利害关系，则应主动声明并回避。</w:t>
      </w:r>
    </w:p>
    <w:p w14:paraId="0FB5F614">
      <w:pPr>
        <w:pStyle w:val="4"/>
        <w:ind w:firstLine="480"/>
      </w:pPr>
      <w:r>
        <w:t>（4）全体评委应按照采购文件规定进行评审，一切认定事项应查有实据且不得弄虚作假。</w:t>
      </w:r>
    </w:p>
    <w:p w14:paraId="600E83F5">
      <w:pPr>
        <w:pStyle w:val="4"/>
        <w:ind w:firstLine="480"/>
      </w:pPr>
      <w:r>
        <w:t>※对违反评审纪律的评委，将取消其评委资格，对评审工作造成严重损失者将予以通报批评乃至追究法律责任。</w:t>
      </w:r>
    </w:p>
    <w:p w14:paraId="13EBEABB">
      <w:pPr>
        <w:pStyle w:val="4"/>
        <w:outlineLvl w:val="3"/>
      </w:pPr>
      <w:r>
        <w:rPr>
          <w:b/>
          <w:sz w:val="24"/>
        </w:rPr>
        <w:t>3.价格修正</w:t>
      </w:r>
    </w:p>
    <w:p w14:paraId="2294B85C">
      <w:pPr>
        <w:pStyle w:val="4"/>
        <w:ind w:firstLine="480"/>
      </w:pPr>
      <w:r>
        <w:t>对报价的计算错误按以下原则修正：</w:t>
      </w:r>
    </w:p>
    <w:p w14:paraId="6165D5D2">
      <w:pPr>
        <w:pStyle w:val="4"/>
        <w:ind w:firstLine="480"/>
      </w:pPr>
      <w:r>
        <w:t>（1）响应文件中报价一览表（报价表）内容与响应文件中相应内容不一致的，以报价一览表（报价表）为准；</w:t>
      </w:r>
    </w:p>
    <w:p w14:paraId="3DE72DA1">
      <w:pPr>
        <w:pStyle w:val="4"/>
        <w:ind w:firstLine="480"/>
      </w:pPr>
      <w:r>
        <w:t>（2）大写金额和小写金额不一致的，以大写金额为准；</w:t>
      </w:r>
    </w:p>
    <w:p w14:paraId="7F5A1C4D">
      <w:pPr>
        <w:pStyle w:val="4"/>
        <w:ind w:firstLine="480"/>
      </w:pPr>
      <w:r>
        <w:t>（3）单价金额小数点或者百分比有明显错位的，以报价一览表的总价为准，并修改单价；</w:t>
      </w:r>
    </w:p>
    <w:p w14:paraId="408CAD2B">
      <w:pPr>
        <w:pStyle w:val="4"/>
        <w:ind w:firstLine="480"/>
      </w:pPr>
      <w:r>
        <w:t>（4）总价金额与按单价汇总金额不一致的，以单价金额计算结果为准。但是单价金额计算结果超过预算价的，对其按无效响应处理；</w:t>
      </w:r>
    </w:p>
    <w:p w14:paraId="58890613">
      <w:pPr>
        <w:pStyle w:val="4"/>
        <w:ind w:firstLine="480"/>
      </w:pPr>
      <w:r>
        <w:t>（5）若投标客户端上传的电子报价数据与电子响应文件价格不一致的，以电子报价数据为准。</w:t>
      </w:r>
    </w:p>
    <w:p w14:paraId="4BF4D8A1">
      <w:pPr>
        <w:pStyle w:val="4"/>
        <w:ind w:firstLine="480"/>
      </w:pPr>
      <w:r>
        <w:t xml:space="preserve"> 注：同时出现两种以上不一致的，按照前款规定的顺序在系统上进行价格澄清。澄清后的价格加盖电子印章确认后产生约束力，但不得超出响应文件的范围或者改变响应文件的实质性内容，供应商不确认的，其响应无效。</w:t>
      </w:r>
    </w:p>
    <w:p w14:paraId="5AB6B900">
      <w:pPr>
        <w:pStyle w:val="4"/>
        <w:outlineLvl w:val="2"/>
      </w:pPr>
      <w:r>
        <w:rPr>
          <w:b/>
          <w:sz w:val="28"/>
        </w:rPr>
        <w:t>二、协商程序</w:t>
      </w:r>
    </w:p>
    <w:p w14:paraId="7C85875A">
      <w:pPr>
        <w:pStyle w:val="4"/>
        <w:outlineLvl w:val="3"/>
      </w:pPr>
      <w:r>
        <w:rPr>
          <w:b/>
          <w:sz w:val="24"/>
        </w:rPr>
        <w:t>1.确定供应商资格</w:t>
      </w:r>
      <w:r>
        <w:t>　　</w:t>
      </w:r>
    </w:p>
    <w:p w14:paraId="2B68AF5E">
      <w:pPr>
        <w:pStyle w:val="4"/>
        <w:ind w:firstLine="480"/>
      </w:pPr>
      <w:r>
        <w:t>资格性审查。单一来源采购人员应当依法对供应商的资格进行审查，以确定供应商是否具备响应资格。（详见后附表一资格性审查表）</w:t>
      </w:r>
    </w:p>
    <w:p w14:paraId="7E66D7A8">
      <w:pPr>
        <w:pStyle w:val="4"/>
        <w:ind w:firstLine="480"/>
      </w:pPr>
      <w:r>
        <w:t xml:space="preserve"> 符合性审查。单一来源采购人员依据采购文件的规定，从响应文件的有效性、完整性和对采购文件的响应程度进行审查，以确定供应商是否对采购文件的实质性要求作出响应。（详见后附表二符合性审查表）</w:t>
      </w:r>
    </w:p>
    <w:p w14:paraId="29777EA7">
      <w:pPr>
        <w:pStyle w:val="4"/>
        <w:ind w:firstLine="480"/>
      </w:pPr>
      <w:r>
        <w:t>资格性审查和符合性审查中凡有其中任意一项未通过的，评审结果为未通过，未通过资格性审查、符合性审查的供应商按无效响应处理。</w:t>
      </w:r>
    </w:p>
    <w:p w14:paraId="71D521F7">
      <w:pPr>
        <w:pStyle w:val="4"/>
        <w:ind w:firstLine="480"/>
      </w:pPr>
      <w:r>
        <w:t>对供应商进行资格审查和符合性审查过程中，对初步被认定为无效响应者，由单一来源采购人员组长或采购人代表将集体意见及时告知供应商，以让其核证、澄清事实采购代理机构应在资格审查报告或评审报告中以书面形式解释其排除的具体原因。</w:t>
      </w:r>
    </w:p>
    <w:p w14:paraId="5BB3C18E">
      <w:pPr>
        <w:pStyle w:val="4"/>
        <w:ind w:firstLine="480"/>
      </w:pPr>
      <w:r>
        <w:t>表一资格性审查表：</w:t>
      </w:r>
    </w:p>
    <w:p w14:paraId="24A6C4D8">
      <w:pPr>
        <w:pStyle w:val="4"/>
      </w:pPr>
      <w:r>
        <w:t>采购包1（荔湾区2026年市政消火栓维护服务采购项目）：</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90"/>
        <w:gridCol w:w="3178"/>
        <w:gridCol w:w="4238"/>
      </w:tblGrid>
      <w:tr w14:paraId="7EF3B1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147CB132">
            <w:pPr>
              <w:pStyle w:val="4"/>
            </w:pPr>
            <w:r>
              <w:t xml:space="preserve"> 序号</w:t>
            </w:r>
          </w:p>
        </w:tc>
        <w:tc>
          <w:tcPr>
            <w:tcW w:w="7416" w:type="dxa"/>
            <w:gridSpan w:val="2"/>
          </w:tcPr>
          <w:p w14:paraId="21B1E8D8">
            <w:pPr>
              <w:pStyle w:val="4"/>
            </w:pPr>
            <w:r>
              <w:t xml:space="preserve"> 资格审查内容</w:t>
            </w:r>
          </w:p>
        </w:tc>
      </w:tr>
      <w:tr w14:paraId="4D8669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506A4A58">
            <w:pPr>
              <w:pStyle w:val="4"/>
            </w:pPr>
            <w:r>
              <w:t>1</w:t>
            </w:r>
          </w:p>
        </w:tc>
        <w:tc>
          <w:tcPr>
            <w:tcW w:w="3178" w:type="dxa"/>
          </w:tcPr>
          <w:p w14:paraId="4E06E496">
            <w:pPr>
              <w:pStyle w:val="4"/>
            </w:pPr>
            <w:r>
              <w:t>具有独立承担民事责任的能力</w:t>
            </w:r>
          </w:p>
        </w:tc>
        <w:tc>
          <w:tcPr>
            <w:tcW w:w="4238" w:type="dxa"/>
          </w:tcPr>
          <w:p w14:paraId="4A85F78F">
            <w:pPr>
              <w:pStyle w:val="4"/>
            </w:pPr>
            <w:r>
              <w:t>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tc>
      </w:tr>
      <w:tr w14:paraId="7AD808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092AB2CD">
            <w:pPr>
              <w:pStyle w:val="4"/>
            </w:pPr>
            <w:r>
              <w:t>2</w:t>
            </w:r>
          </w:p>
        </w:tc>
        <w:tc>
          <w:tcPr>
            <w:tcW w:w="3178" w:type="dxa"/>
          </w:tcPr>
          <w:p w14:paraId="6B9B48BE">
            <w:pPr>
              <w:pStyle w:val="4"/>
            </w:pPr>
            <w:r>
              <w:t>有依法缴纳税收和社会保障资金的良好记录</w:t>
            </w:r>
          </w:p>
        </w:tc>
        <w:tc>
          <w:tcPr>
            <w:tcW w:w="4238" w:type="dxa"/>
          </w:tcPr>
          <w:p w14:paraId="08394B60">
            <w:pPr>
              <w:pStyle w:val="4"/>
            </w:pPr>
            <w:r>
              <w:t>按格式要求签署《协商承诺书》。</w:t>
            </w:r>
          </w:p>
        </w:tc>
      </w:tr>
      <w:tr w14:paraId="540385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4991B05C">
            <w:pPr>
              <w:pStyle w:val="4"/>
            </w:pPr>
            <w:r>
              <w:t>3</w:t>
            </w:r>
          </w:p>
        </w:tc>
        <w:tc>
          <w:tcPr>
            <w:tcW w:w="3178" w:type="dxa"/>
          </w:tcPr>
          <w:p w14:paraId="7456729D">
            <w:pPr>
              <w:pStyle w:val="4"/>
            </w:pPr>
            <w:r>
              <w:t>具有良好的商业信誉和健全的财务会计制度</w:t>
            </w:r>
          </w:p>
        </w:tc>
        <w:tc>
          <w:tcPr>
            <w:tcW w:w="4238" w:type="dxa"/>
          </w:tcPr>
          <w:p w14:paraId="13EE5BFE">
            <w:pPr>
              <w:pStyle w:val="4"/>
            </w:pPr>
            <w:r>
              <w:t>按格式要求签署《协商承诺书》。</w:t>
            </w:r>
          </w:p>
        </w:tc>
      </w:tr>
      <w:tr w14:paraId="2166DD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3E1EE162">
            <w:pPr>
              <w:pStyle w:val="4"/>
            </w:pPr>
            <w:r>
              <w:t>4</w:t>
            </w:r>
          </w:p>
        </w:tc>
        <w:tc>
          <w:tcPr>
            <w:tcW w:w="3178" w:type="dxa"/>
          </w:tcPr>
          <w:p w14:paraId="231EF674">
            <w:pPr>
              <w:pStyle w:val="4"/>
            </w:pPr>
            <w:r>
              <w:t>履行合同所必需的设备和专业技术能力</w:t>
            </w:r>
          </w:p>
        </w:tc>
        <w:tc>
          <w:tcPr>
            <w:tcW w:w="4238" w:type="dxa"/>
          </w:tcPr>
          <w:p w14:paraId="1C62A1EB">
            <w:pPr>
              <w:pStyle w:val="4"/>
            </w:pPr>
            <w:r>
              <w:t>按格式要求签署《协商承诺书》。</w:t>
            </w:r>
          </w:p>
        </w:tc>
      </w:tr>
      <w:tr w14:paraId="73685C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4660815F">
            <w:pPr>
              <w:pStyle w:val="4"/>
            </w:pPr>
            <w:r>
              <w:t>5</w:t>
            </w:r>
          </w:p>
        </w:tc>
        <w:tc>
          <w:tcPr>
            <w:tcW w:w="3178" w:type="dxa"/>
          </w:tcPr>
          <w:p w14:paraId="20244DDF">
            <w:pPr>
              <w:pStyle w:val="4"/>
            </w:pPr>
            <w:r>
              <w:t>参加采购活动前3年内，在经营活动中没有重大违法记录</w:t>
            </w:r>
          </w:p>
        </w:tc>
        <w:tc>
          <w:tcPr>
            <w:tcW w:w="4238" w:type="dxa"/>
          </w:tcPr>
          <w:p w14:paraId="5F5A11A8">
            <w:pPr>
              <w:pStyle w:val="4"/>
            </w:pPr>
            <w:r>
              <w:t>按格式要求签署《协商承诺书》。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0BFFC0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22DAD351">
            <w:pPr>
              <w:pStyle w:val="4"/>
            </w:pPr>
            <w:r>
              <w:t>6</w:t>
            </w:r>
          </w:p>
        </w:tc>
        <w:tc>
          <w:tcPr>
            <w:tcW w:w="3178" w:type="dxa"/>
          </w:tcPr>
          <w:p w14:paraId="6E683008">
            <w:pPr>
              <w:pStyle w:val="4"/>
            </w:pPr>
            <w:r>
              <w:t>信用记录</w:t>
            </w:r>
          </w:p>
        </w:tc>
        <w:tc>
          <w:tcPr>
            <w:tcW w:w="4238" w:type="dxa"/>
          </w:tcPr>
          <w:p w14:paraId="29409CDA">
            <w:pPr>
              <w:pStyle w:val="4"/>
            </w:pPr>
            <w:r>
              <w:t>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资格审查人员于投标（响应）截止时间当天在“信用中国”网站（www.creditchina.gov.cn）及中国政府采购网（http://www.ccgp.gov.cn/）查询结果为准，如相关失信记录已失效，供应商需提供相关证明资料）。</w:t>
            </w:r>
          </w:p>
        </w:tc>
      </w:tr>
      <w:tr w14:paraId="37E8FE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35BA6493">
            <w:pPr>
              <w:pStyle w:val="4"/>
            </w:pPr>
            <w:r>
              <w:t>7</w:t>
            </w:r>
          </w:p>
        </w:tc>
        <w:tc>
          <w:tcPr>
            <w:tcW w:w="3178" w:type="dxa"/>
          </w:tcPr>
          <w:p w14:paraId="0F94E865">
            <w:pPr>
              <w:pStyle w:val="4"/>
            </w:pPr>
            <w:r>
              <w:t>供应商必须符合法律、行政法规规定的其他条件</w:t>
            </w:r>
          </w:p>
        </w:tc>
        <w:tc>
          <w:tcPr>
            <w:tcW w:w="4238" w:type="dxa"/>
          </w:tcPr>
          <w:p w14:paraId="537A7F13">
            <w:pPr>
              <w:pStyle w:val="4"/>
            </w:pPr>
            <w:r>
              <w:t>为本项目提供整体设计、规范编制或者项目管理、 监理、检测等服务的供应商， 不得再参与本项目投标（响应）。</w:t>
            </w:r>
          </w:p>
        </w:tc>
      </w:tr>
      <w:tr w14:paraId="61FC12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7B423268">
            <w:pPr>
              <w:pStyle w:val="4"/>
            </w:pPr>
            <w:r>
              <w:t>8</w:t>
            </w:r>
          </w:p>
        </w:tc>
        <w:tc>
          <w:tcPr>
            <w:tcW w:w="3178" w:type="dxa"/>
          </w:tcPr>
          <w:p w14:paraId="703B1175">
            <w:pPr>
              <w:pStyle w:val="4"/>
            </w:pPr>
            <w:r>
              <w:t>特定资格要求</w:t>
            </w:r>
          </w:p>
        </w:tc>
        <w:tc>
          <w:tcPr>
            <w:tcW w:w="4238" w:type="dxa"/>
          </w:tcPr>
          <w:p w14:paraId="63DD3166">
            <w:pPr>
              <w:pStyle w:val="4"/>
            </w:pPr>
            <w:r>
              <w:t>本项目不接受联合体响应。</w:t>
            </w:r>
          </w:p>
        </w:tc>
      </w:tr>
      <w:tr w14:paraId="79CBE7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7BF5559B">
            <w:pPr>
              <w:pStyle w:val="4"/>
            </w:pPr>
            <w:r>
              <w:t>9</w:t>
            </w:r>
          </w:p>
        </w:tc>
        <w:tc>
          <w:tcPr>
            <w:tcW w:w="3178" w:type="dxa"/>
          </w:tcPr>
          <w:p w14:paraId="611AD2D9">
            <w:pPr>
              <w:pStyle w:val="4"/>
            </w:pPr>
            <w:r>
              <w:t>本采购包不专门面向中小企业采购</w:t>
            </w:r>
          </w:p>
        </w:tc>
        <w:tc>
          <w:tcPr>
            <w:tcW w:w="4238" w:type="dxa"/>
          </w:tcPr>
          <w:p w14:paraId="5574CA79">
            <w:pPr>
              <w:pStyle w:val="4"/>
            </w:pPr>
            <w:r>
              <w:t>无</w:t>
            </w:r>
          </w:p>
        </w:tc>
      </w:tr>
    </w:tbl>
    <w:p w14:paraId="260E8CD6">
      <w:pPr>
        <w:pStyle w:val="4"/>
        <w:ind w:firstLine="480"/>
      </w:pPr>
      <w:r>
        <w:t>表二符合性审查表：</w:t>
      </w:r>
    </w:p>
    <w:p w14:paraId="5CC143EC">
      <w:pPr>
        <w:pStyle w:val="4"/>
      </w:pPr>
      <w:r>
        <w:t>采购包1（荔湾区2026年市政消火栓维护服务采购项目）：</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90"/>
        <w:gridCol w:w="3178"/>
        <w:gridCol w:w="4238"/>
      </w:tblGrid>
      <w:tr w14:paraId="5CD086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0641CF75">
            <w:pPr>
              <w:pStyle w:val="4"/>
            </w:pPr>
            <w:r>
              <w:t xml:space="preserve"> 序号</w:t>
            </w:r>
          </w:p>
        </w:tc>
        <w:tc>
          <w:tcPr>
            <w:tcW w:w="3178" w:type="dxa"/>
          </w:tcPr>
          <w:p w14:paraId="668A4C76">
            <w:pPr>
              <w:pStyle w:val="4"/>
            </w:pPr>
            <w:r>
              <w:t xml:space="preserve"> 评审点要求概况</w:t>
            </w:r>
          </w:p>
        </w:tc>
        <w:tc>
          <w:tcPr>
            <w:tcW w:w="4238" w:type="dxa"/>
          </w:tcPr>
          <w:p w14:paraId="243013A7">
            <w:pPr>
              <w:pStyle w:val="4"/>
            </w:pPr>
            <w:r>
              <w:t xml:space="preserve"> 评审点具体描述</w:t>
            </w:r>
          </w:p>
        </w:tc>
      </w:tr>
      <w:tr w14:paraId="6A4DDC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1C3D3184">
            <w:pPr>
              <w:pStyle w:val="4"/>
            </w:pPr>
            <w:r>
              <w:t>1</w:t>
            </w:r>
          </w:p>
        </w:tc>
        <w:tc>
          <w:tcPr>
            <w:tcW w:w="3178" w:type="dxa"/>
          </w:tcPr>
          <w:p w14:paraId="74170E4E">
            <w:pPr>
              <w:pStyle w:val="4"/>
            </w:pPr>
            <w:r>
              <w:t>响应文件按照谈判文件规定要求签署</w:t>
            </w:r>
          </w:p>
        </w:tc>
        <w:tc>
          <w:tcPr>
            <w:tcW w:w="4238" w:type="dxa"/>
          </w:tcPr>
          <w:p w14:paraId="6B5DE71F">
            <w:pPr>
              <w:pStyle w:val="4"/>
            </w:pPr>
            <w:r>
              <w:t>响应文件签署合格</w:t>
            </w:r>
          </w:p>
        </w:tc>
      </w:tr>
      <w:tr w14:paraId="1CE3E5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4796C23A">
            <w:pPr>
              <w:pStyle w:val="4"/>
            </w:pPr>
            <w:r>
              <w:t>2</w:t>
            </w:r>
          </w:p>
        </w:tc>
        <w:tc>
          <w:tcPr>
            <w:tcW w:w="3178" w:type="dxa"/>
          </w:tcPr>
          <w:p w14:paraId="33CE5CCE">
            <w:pPr>
              <w:pStyle w:val="4"/>
            </w:pPr>
            <w:r>
              <w:t>标注“★”的条款 的满足情况</w:t>
            </w:r>
          </w:p>
        </w:tc>
        <w:tc>
          <w:tcPr>
            <w:tcW w:w="4238" w:type="dxa"/>
          </w:tcPr>
          <w:p w14:paraId="284BEBB0">
            <w:pPr>
              <w:pStyle w:val="4"/>
            </w:pPr>
            <w:r>
              <w:t>完全满足谈判文件中“★”标注的条款 （若谈判文件发生实质性变动的，本条将针对供应商重新提交的响应文件进行评审</w:t>
            </w:r>
          </w:p>
        </w:tc>
      </w:tr>
      <w:tr w14:paraId="7436FE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0FFFB174">
            <w:pPr>
              <w:pStyle w:val="4"/>
            </w:pPr>
            <w:r>
              <w:t>3</w:t>
            </w:r>
          </w:p>
        </w:tc>
        <w:tc>
          <w:tcPr>
            <w:tcW w:w="3178" w:type="dxa"/>
          </w:tcPr>
          <w:p w14:paraId="69A2CC4D">
            <w:pPr>
              <w:pStyle w:val="4"/>
            </w:pPr>
            <w:r>
              <w:t>报价有效期</w:t>
            </w:r>
          </w:p>
        </w:tc>
        <w:tc>
          <w:tcPr>
            <w:tcW w:w="4238" w:type="dxa"/>
          </w:tcPr>
          <w:p w14:paraId="26ED9041">
            <w:pPr>
              <w:pStyle w:val="4"/>
            </w:pPr>
            <w:r>
              <w:t>符合报价有效期</w:t>
            </w:r>
          </w:p>
        </w:tc>
      </w:tr>
      <w:tr w14:paraId="230CDC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0773C126">
            <w:pPr>
              <w:pStyle w:val="4"/>
            </w:pPr>
            <w:r>
              <w:t>4</w:t>
            </w:r>
          </w:p>
        </w:tc>
        <w:tc>
          <w:tcPr>
            <w:tcW w:w="3178" w:type="dxa"/>
          </w:tcPr>
          <w:p w14:paraId="192936A7">
            <w:pPr>
              <w:pStyle w:val="4"/>
            </w:pPr>
            <w:r>
              <w:t>最终报价</w:t>
            </w:r>
          </w:p>
        </w:tc>
        <w:tc>
          <w:tcPr>
            <w:tcW w:w="4238" w:type="dxa"/>
          </w:tcPr>
          <w:p w14:paraId="6AD7328C">
            <w:pPr>
              <w:pStyle w:val="4"/>
            </w:pPr>
            <w:r>
              <w:t>①最终报价未超过采购包预算金额；②对本采购包的全部内容进行报价；③最终报价未出现选择性报价或有附加条件报价的情形</w:t>
            </w:r>
          </w:p>
        </w:tc>
      </w:tr>
      <w:tr w14:paraId="5E094C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90" w:type="dxa"/>
          </w:tcPr>
          <w:p w14:paraId="3A40C800">
            <w:pPr>
              <w:pStyle w:val="4"/>
            </w:pPr>
            <w:r>
              <w:t>5</w:t>
            </w:r>
          </w:p>
        </w:tc>
        <w:tc>
          <w:tcPr>
            <w:tcW w:w="3178" w:type="dxa"/>
          </w:tcPr>
          <w:p w14:paraId="7D39386F">
            <w:pPr>
              <w:pStyle w:val="4"/>
            </w:pPr>
            <w:r>
              <w:t>其它无效投标条款</w:t>
            </w:r>
          </w:p>
        </w:tc>
        <w:tc>
          <w:tcPr>
            <w:tcW w:w="4238" w:type="dxa"/>
          </w:tcPr>
          <w:p w14:paraId="324218BE">
            <w:pPr>
              <w:pStyle w:val="4"/>
            </w:pPr>
            <w:r>
              <w:t>响应文件没有采购文件中规定的其它无效投标条款的</w:t>
            </w:r>
          </w:p>
        </w:tc>
      </w:tr>
    </w:tbl>
    <w:p w14:paraId="6C0AEF87">
      <w:pPr>
        <w:pStyle w:val="4"/>
        <w:outlineLvl w:val="3"/>
      </w:pPr>
      <w:r>
        <w:rPr>
          <w:b/>
          <w:sz w:val="24"/>
        </w:rPr>
        <w:t>2.响应文件澄清</w:t>
      </w:r>
    </w:p>
    <w:p w14:paraId="30923173">
      <w:pPr>
        <w:pStyle w:val="4"/>
        <w:ind w:firstLine="480"/>
      </w:pPr>
      <w:r>
        <w:t xml:space="preserve"> 2.1对于响应文件中含义不明确、同类问题表述不一致或者有明显文字和计算错误的内容，单一来源采购人员应当在评审过程中发起在线澄清，要求供应商针对价格或内容做出必要的澄清、说明或补正。代理机构可根据开启环节记录的授权代表人联系方式发送短信提醒或电话告知。</w:t>
      </w:r>
    </w:p>
    <w:p w14:paraId="15508276">
      <w:pPr>
        <w:pStyle w:val="4"/>
        <w:ind w:firstLine="480"/>
      </w:pPr>
      <w:r>
        <w:t>供应商需登录广东政府采购智慧云平台项目采购系统的等候大厅，在规定时间内完成澄清（响应），并加盖电子印章。</w:t>
      </w:r>
    </w:p>
    <w:p w14:paraId="15EBC73E">
      <w:pPr>
        <w:pStyle w:val="4"/>
        <w:ind w:firstLine="480"/>
      </w:pPr>
      <w:r>
        <w:t>若因供应商联系方式错误未接收短信、未接听电话或超时未进行澄清（响应）造成的不利后果由供应商自行承担。供应商的澄清、说明或者补正不得超出响应文件的范围或者改变响应文件的实质性内容。</w:t>
      </w:r>
    </w:p>
    <w:p w14:paraId="0A2DF115">
      <w:pPr>
        <w:pStyle w:val="4"/>
        <w:ind w:firstLine="480"/>
      </w:pPr>
      <w:r>
        <w:t>2.2单一来源采购人员不接受供应商主动提出的澄清、说明或补正。</w:t>
      </w:r>
    </w:p>
    <w:p w14:paraId="448A6DC0">
      <w:pPr>
        <w:pStyle w:val="4"/>
        <w:ind w:firstLine="480"/>
      </w:pPr>
      <w:r>
        <w:t>2.3单一来源采购人员对供应商提交的澄清、说明或补正有疑问的，可以要求供应商进一步澄清、说明或补正。</w:t>
      </w:r>
    </w:p>
    <w:p w14:paraId="58D7D909">
      <w:pPr>
        <w:pStyle w:val="4"/>
        <w:outlineLvl w:val="3"/>
      </w:pPr>
      <w:r>
        <w:rPr>
          <w:b/>
          <w:sz w:val="24"/>
        </w:rPr>
        <w:t>3.协商</w:t>
      </w:r>
    </w:p>
    <w:p w14:paraId="16101A00">
      <w:pPr>
        <w:pStyle w:val="4"/>
        <w:ind w:firstLine="480"/>
      </w:pPr>
      <w:r>
        <w:t>单一来源采购人员与供应商应围绕技术服务指标、商务、合同条款等内容分别进行一轮或多轮的协商。除协商过程中发生实质性内容变动外，后一轮报价不得超过前一轮报价，否则执行前轮报价。</w:t>
      </w:r>
    </w:p>
    <w:p w14:paraId="0B285511">
      <w:pPr>
        <w:pStyle w:val="4"/>
        <w:ind w:firstLine="480"/>
      </w:pPr>
      <w:r>
        <w:t>已提交响应文件的供应商，在提交最后报价之前，可以根据协商情况退出协商。最终报价逾时不交的，可视同供应商自动放弃。</w:t>
      </w:r>
    </w:p>
    <w:p w14:paraId="0E793868">
      <w:pPr>
        <w:pStyle w:val="4"/>
        <w:ind w:firstLine="480"/>
      </w:pPr>
      <w:r>
        <w:t>在协商过程中，单一来源采购人员应当严格遵循保密原则，未经响应供应商同意不得向任何人透露当事人技术服务指标、价格和其他重要信息。</w:t>
      </w:r>
    </w:p>
    <w:p w14:paraId="2D6834BD">
      <w:pPr>
        <w:pStyle w:val="4"/>
        <w:outlineLvl w:val="3"/>
      </w:pPr>
      <w:r>
        <w:rPr>
          <w:b/>
          <w:sz w:val="24"/>
        </w:rPr>
        <w:t>4.确定成交供应商</w:t>
      </w:r>
    </w:p>
    <w:p w14:paraId="5B8376DD">
      <w:pPr>
        <w:pStyle w:val="4"/>
        <w:ind w:firstLine="480"/>
      </w:pPr>
      <w:r>
        <w:t xml:space="preserve"> 在项目预算范围内，保证采购项目质量的前提下，通过协商，最终确定成交价格，并由单一来源采购人员编写协商情况记录表。供应商的最终报价一旦成交，则组成总价的各单项报价应按照总价金额为限适度下调，如果供应商不接受此调整，其报价将被拒绝。</w:t>
      </w:r>
    </w:p>
    <w:p w14:paraId="0D982612">
      <w:pPr>
        <w:pStyle w:val="4"/>
        <w:outlineLvl w:val="3"/>
      </w:pPr>
      <w:r>
        <w:rPr>
          <w:b/>
          <w:sz w:val="24"/>
        </w:rPr>
        <w:t>5.其他无效响应的情形</w:t>
      </w:r>
    </w:p>
    <w:p w14:paraId="4AFF4CC6">
      <w:pPr>
        <w:pStyle w:val="4"/>
        <w:ind w:firstLine="480"/>
      </w:pPr>
      <w:r>
        <w:t>(1)评审期间，供应商没有按单一来源采购人员的要求提交法定代表人或其委托代理人签字的澄清、说明、补正或改变了响应文件的实质性内容的。</w:t>
      </w:r>
    </w:p>
    <w:p w14:paraId="4F5313B5">
      <w:pPr>
        <w:pStyle w:val="4"/>
        <w:ind w:firstLine="480"/>
      </w:pPr>
      <w:r>
        <w:t>(2)响应文件提供虚假材料的。</w:t>
      </w:r>
    </w:p>
    <w:p w14:paraId="540A9082">
      <w:pPr>
        <w:pStyle w:val="4"/>
        <w:ind w:firstLine="480"/>
      </w:pPr>
      <w:r>
        <w:t>(3)供应商以行贿手段谋取成交或者以其他弄虚作假方式响应的。</w:t>
      </w:r>
    </w:p>
    <w:p w14:paraId="472E1AE8">
      <w:pPr>
        <w:pStyle w:val="4"/>
        <w:ind w:firstLine="480"/>
      </w:pPr>
      <w:r>
        <w:t>(4)供应商对采购人、采购代理机构、单一来源采购人员及其工作人员施加影响，有碍协商公平、公正的。</w:t>
      </w:r>
    </w:p>
    <w:p w14:paraId="42DE2C03">
      <w:pPr>
        <w:pStyle w:val="4"/>
        <w:ind w:firstLine="480"/>
      </w:pPr>
      <w:r>
        <w:t>(5)响应文件含有采购人不能接受的附加条件的。</w:t>
      </w:r>
    </w:p>
    <w:p w14:paraId="5B856195">
      <w:pPr>
        <w:pStyle w:val="4"/>
        <w:ind w:firstLine="480"/>
      </w:pPr>
      <w:r>
        <w:t>(6)法律、法规和采购文件规定的其他无效情形。</w:t>
      </w:r>
    </w:p>
    <w:p w14:paraId="383BB9EB">
      <w:pPr>
        <w:pStyle w:val="4"/>
        <w:outlineLvl w:val="3"/>
      </w:pPr>
      <w:r>
        <w:rPr>
          <w:b/>
          <w:sz w:val="24"/>
        </w:rPr>
        <w:t>6.项目采购失败处理</w:t>
      </w:r>
    </w:p>
    <w:p w14:paraId="26D34A7D">
      <w:pPr>
        <w:pStyle w:val="4"/>
        <w:ind w:firstLine="480"/>
      </w:pPr>
      <w:r>
        <w:t>出现下列情况将作采购失败处理：</w:t>
      </w:r>
    </w:p>
    <w:p w14:paraId="3439E229">
      <w:pPr>
        <w:pStyle w:val="4"/>
        <w:ind w:firstLine="480"/>
      </w:pPr>
      <w:r>
        <w:t>（1）出现影响采购公正的违法、违规行为的。</w:t>
      </w:r>
    </w:p>
    <w:p w14:paraId="5016C958">
      <w:pPr>
        <w:pStyle w:val="4"/>
        <w:ind w:firstLine="480"/>
      </w:pPr>
      <w:r>
        <w:t>（2）供应商最后报价超过了采购预算，采购人不能支付的。</w:t>
      </w:r>
    </w:p>
    <w:p w14:paraId="2FE5A06F">
      <w:pPr>
        <w:pStyle w:val="4"/>
        <w:ind w:firstLine="480"/>
      </w:pPr>
      <w:r>
        <w:t>（3）协商双方无法达成一致意见，协商小组不认可、不接受供应商的最后报价的。</w:t>
      </w:r>
    </w:p>
    <w:p w14:paraId="5A3785E6">
      <w:pPr>
        <w:pStyle w:val="4"/>
        <w:ind w:firstLine="480"/>
      </w:pPr>
      <w:r>
        <w:t>（4）因重大变故，采购任务取消，或因情况变化，不再符合规定单一来源采购方式适用情形的。</w:t>
      </w:r>
    </w:p>
    <w:p w14:paraId="6ECA6B09">
      <w:pPr>
        <w:pStyle w:val="4"/>
        <w:ind w:firstLine="480"/>
      </w:pPr>
      <w:r>
        <w:t>（5）因重大变故，采购任务取消的。</w:t>
      </w:r>
    </w:p>
    <w:p w14:paraId="349CD875">
      <w:pPr>
        <w:pStyle w:val="4"/>
        <w:ind w:firstLine="480"/>
      </w:pPr>
      <w:r>
        <w:t>（6）法律、法规以及协商文件规定其他情形。</w:t>
      </w:r>
    </w:p>
    <w:p w14:paraId="4A8AA756">
      <w:pPr>
        <w:pStyle w:val="4"/>
        <w:ind w:firstLine="480"/>
      </w:pPr>
      <w:r>
        <w:t>对采购失败的项目，协商小组应出具采购文件是否存在不合理条款的论证意见。</w:t>
      </w:r>
    </w:p>
    <w:p w14:paraId="6825FBE0">
      <w:pPr>
        <w:pStyle w:val="4"/>
      </w:pPr>
      <w:r>
        <w:t xml:space="preserve">  </w:t>
      </w:r>
    </w:p>
    <w:p w14:paraId="1D591812">
      <w:pPr>
        <w:pStyle w:val="4"/>
        <w:jc w:val="center"/>
        <w:outlineLvl w:val="1"/>
      </w:pPr>
      <w:r>
        <w:rPr>
          <w:b/>
          <w:sz w:val="36"/>
        </w:rPr>
        <w:t>第五章 合同文本</w:t>
      </w:r>
    </w:p>
    <w:p w14:paraId="64E22F36">
      <w:pPr>
        <w:pStyle w:val="4"/>
      </w:pPr>
      <w:r>
        <w:rPr>
          <w:b/>
          <w:sz w:val="19"/>
        </w:rPr>
        <w:t>（仅为合同的参考文本，合同签订双方可根据项目的具体要求进行修订。）</w:t>
      </w:r>
    </w:p>
    <w:p w14:paraId="2703E572">
      <w:pPr>
        <w:pStyle w:val="4"/>
        <w:jc w:val="both"/>
      </w:pPr>
      <w:r>
        <w:rPr>
          <w:sz w:val="21"/>
        </w:rPr>
        <w:t xml:space="preserve"> </w:t>
      </w:r>
      <w:r>
        <w:rPr>
          <w:sz w:val="52"/>
        </w:rPr>
        <w:t>采购合同</w:t>
      </w:r>
    </w:p>
    <w:p w14:paraId="07402980">
      <w:pPr>
        <w:pStyle w:val="4"/>
        <w:jc w:val="center"/>
      </w:pPr>
      <w:r>
        <w:rPr>
          <w:sz w:val="32"/>
        </w:rPr>
        <w:t>项目名称：荔湾区2026年市政消火栓维护服务采购项目</w:t>
      </w:r>
    </w:p>
    <w:p w14:paraId="621FC045">
      <w:pPr>
        <w:pStyle w:val="4"/>
        <w:jc w:val="both"/>
      </w:pPr>
      <w:r>
        <w:rPr>
          <w:sz w:val="32"/>
        </w:rPr>
        <w:t>合同编号：</w:t>
      </w:r>
      <w:r>
        <w:rPr>
          <w:sz w:val="21"/>
        </w:rPr>
        <w:t xml:space="preserve"> </w:t>
      </w:r>
    </w:p>
    <w:p w14:paraId="29D46EF4">
      <w:pPr>
        <w:pStyle w:val="4"/>
        <w:jc w:val="center"/>
      </w:pPr>
      <w:r>
        <w:rPr>
          <w:sz w:val="32"/>
        </w:rPr>
        <w:t>甲方：广州市荔湾区水务局</w:t>
      </w:r>
    </w:p>
    <w:p w14:paraId="653E8311">
      <w:pPr>
        <w:pStyle w:val="4"/>
        <w:ind w:firstLine="1920"/>
        <w:jc w:val="both"/>
      </w:pPr>
      <w:r>
        <w:rPr>
          <w:sz w:val="32"/>
        </w:rPr>
        <w:t>乙方：</w:t>
      </w:r>
      <w:r>
        <w:rPr>
          <w:sz w:val="21"/>
        </w:rPr>
        <w:t xml:space="preserve">             </w:t>
      </w:r>
    </w:p>
    <w:p w14:paraId="302DDE47">
      <w:pPr>
        <w:pStyle w:val="4"/>
        <w:jc w:val="center"/>
      </w:pPr>
      <w:r>
        <w:rPr>
          <w:sz w:val="32"/>
        </w:rPr>
        <w:t>签订日期：    年</w:t>
      </w:r>
      <w:r>
        <w:rPr>
          <w:sz w:val="21"/>
        </w:rPr>
        <w:t xml:space="preserve">   </w:t>
      </w:r>
      <w:r>
        <w:rPr>
          <w:sz w:val="32"/>
        </w:rPr>
        <w:t>月</w:t>
      </w:r>
      <w:r>
        <w:rPr>
          <w:sz w:val="21"/>
        </w:rPr>
        <w:t xml:space="preserve">   </w:t>
      </w:r>
      <w:r>
        <w:rPr>
          <w:sz w:val="32"/>
        </w:rPr>
        <w:t>日</w:t>
      </w:r>
    </w:p>
    <w:p w14:paraId="5B8F03C7">
      <w:pPr>
        <w:pStyle w:val="4"/>
        <w:jc w:val="both"/>
      </w:pPr>
      <w:r>
        <w:rPr>
          <w:sz w:val="21"/>
        </w:rPr>
        <w:t>甲方（委托方）：广州市荔湾区水务局</w:t>
      </w:r>
    </w:p>
    <w:p w14:paraId="58FE1E62">
      <w:pPr>
        <w:pStyle w:val="4"/>
        <w:jc w:val="both"/>
      </w:pPr>
      <w:r>
        <w:rPr>
          <w:sz w:val="21"/>
        </w:rPr>
        <w:t xml:space="preserve">乙方（受托方）：  </w:t>
      </w:r>
    </w:p>
    <w:p w14:paraId="701A28DC">
      <w:pPr>
        <w:pStyle w:val="4"/>
        <w:ind w:firstLine="420"/>
        <w:jc w:val="both"/>
      </w:pPr>
      <w:r>
        <w:rPr>
          <w:sz w:val="21"/>
        </w:rPr>
        <w:t>为确保</w:t>
      </w:r>
      <w:r>
        <w:rPr>
          <w:sz w:val="21"/>
          <w:u w:val="single"/>
        </w:rPr>
        <w:t>荔湾区2026年市政消火栓维护服务采购项目</w:t>
      </w:r>
      <w:r>
        <w:rPr>
          <w:sz w:val="21"/>
        </w:rPr>
        <w:t>的维护质量和工期目标，控制投资，明确双方责任，按照《中华人民共和国民法典》及其他有关法律、行政法规，遵守平等、自愿、公平和诚信的原则，经双方协商一致，签订本合同，以兹共同遵守。本项目不得违法分包和转包。</w:t>
      </w:r>
    </w:p>
    <w:p w14:paraId="4F9126BA">
      <w:pPr>
        <w:pStyle w:val="4"/>
        <w:ind w:firstLine="420"/>
        <w:jc w:val="both"/>
      </w:pPr>
      <w:r>
        <w:rPr>
          <w:sz w:val="21"/>
        </w:rPr>
        <w:t>第一条  项目名称</w:t>
      </w:r>
    </w:p>
    <w:p w14:paraId="415CC838">
      <w:pPr>
        <w:pStyle w:val="4"/>
        <w:ind w:firstLine="420"/>
        <w:jc w:val="both"/>
      </w:pPr>
      <w:r>
        <w:rPr>
          <w:sz w:val="21"/>
        </w:rPr>
        <w:t>荔湾区2026年市政消火栓维护服务采购项目</w:t>
      </w:r>
    </w:p>
    <w:p w14:paraId="71D25ED1">
      <w:pPr>
        <w:pStyle w:val="4"/>
        <w:ind w:firstLine="420"/>
        <w:jc w:val="both"/>
      </w:pPr>
      <w:r>
        <w:rPr>
          <w:sz w:val="21"/>
        </w:rPr>
        <w:t>第二条  项目地点</w:t>
      </w:r>
    </w:p>
    <w:p w14:paraId="3E612615">
      <w:pPr>
        <w:pStyle w:val="4"/>
        <w:ind w:firstLine="420"/>
        <w:jc w:val="both"/>
      </w:pPr>
      <w:r>
        <w:rPr>
          <w:sz w:val="21"/>
        </w:rPr>
        <w:t>广州市荔湾区</w:t>
      </w:r>
    </w:p>
    <w:p w14:paraId="7E9DA68B">
      <w:pPr>
        <w:pStyle w:val="4"/>
        <w:ind w:firstLine="420"/>
        <w:jc w:val="both"/>
      </w:pPr>
      <w:r>
        <w:rPr>
          <w:sz w:val="21"/>
        </w:rPr>
        <w:t>第三条  项目范围、规模及技术标准</w:t>
      </w:r>
    </w:p>
    <w:p w14:paraId="412F91E8">
      <w:pPr>
        <w:pStyle w:val="4"/>
        <w:ind w:firstLine="420"/>
        <w:jc w:val="both"/>
      </w:pPr>
      <w:r>
        <w:rPr>
          <w:sz w:val="21"/>
        </w:rPr>
        <w:t>3.1按市政消火栓维护的设计图纸标注的范围、规模及技术标准的内容办理，并执行国家有关规定、规范和验收标准。其中，更换、抢修、加装防撞杆按乙方《广州市市政消火栓维护项目工作手册》中通用图纸实施。</w:t>
      </w:r>
    </w:p>
    <w:p w14:paraId="3D52FF63">
      <w:pPr>
        <w:pStyle w:val="4"/>
        <w:ind w:firstLine="420"/>
        <w:jc w:val="both"/>
      </w:pPr>
      <w:r>
        <w:rPr>
          <w:sz w:val="21"/>
        </w:rPr>
        <w:t>3.2消火栓的维护管理范围：本协议中维护管理的消火栓是在乙方辖下市政管网中直接接驳的市政消火栓，维护管理范围内有市政消火栓3177个。</w:t>
      </w:r>
    </w:p>
    <w:p w14:paraId="65F89CB0">
      <w:pPr>
        <w:pStyle w:val="4"/>
        <w:ind w:firstLine="420"/>
        <w:jc w:val="both"/>
      </w:pPr>
      <w:r>
        <w:rPr>
          <w:sz w:val="21"/>
        </w:rPr>
        <w:t>3.3消火栓维护管理内容：</w:t>
      </w:r>
    </w:p>
    <w:p w14:paraId="21EF5506">
      <w:pPr>
        <w:pStyle w:val="4"/>
        <w:ind w:firstLine="420"/>
        <w:jc w:val="both"/>
      </w:pPr>
      <w:r>
        <w:rPr>
          <w:sz w:val="21"/>
        </w:rPr>
        <w:t>3.3.1日常维护类：新建消火栓的编号立档；对现有消火栓加装标识带；对容易被撞而且难以迁移的消火栓加装防撞杆；按照全年4次，每季度不少于1次按照甲方的要求进行巡检测压消火栓；对锈蚀严重的消火栓油漆翻新。</w:t>
      </w:r>
    </w:p>
    <w:p w14:paraId="25A44A96">
      <w:pPr>
        <w:pStyle w:val="4"/>
        <w:ind w:firstLine="420"/>
        <w:jc w:val="both"/>
      </w:pPr>
      <w:r>
        <w:rPr>
          <w:sz w:val="21"/>
        </w:rPr>
        <w:t>3.3.2抢修及更换类：乙方根据现场实际情况制作抢修更换方案，分紧急抢修、常规更换两种模式报甲方进行方案确认（流程详见下图），并填写《荔湾区市政消火栓抢修更换方案核查表》，开展更换并按要求报验收查验（详见附件2）。</w:t>
      </w:r>
    </w:p>
    <w:p w14:paraId="6B016337">
      <w:pPr>
        <w:pStyle w:val="4"/>
        <w:jc w:val="both"/>
      </w:pPr>
      <w:r>
        <w:drawing>
          <wp:inline distT="0" distB="0" distL="0" distR="0">
            <wp:extent cx="5274310" cy="4340860"/>
            <wp:effectExtent l="0" t="0" r="2540" b="2540"/>
            <wp:docPr id="1" name="Drawing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img"/>
                    <pic:cNvPicPr>
                      <a:picLocks noChangeAspect="1"/>
                    </pic:cNvPicPr>
                  </pic:nvPicPr>
                  <pic:blipFill>
                    <a:blip r:embed="rId4"/>
                    <a:stretch>
                      <a:fillRect/>
                    </a:stretch>
                  </pic:blipFill>
                  <pic:spPr>
                    <a:xfrm>
                      <a:off x="0" y="0"/>
                      <a:ext cx="5274310" cy="4341309"/>
                    </a:xfrm>
                    <a:prstGeom prst="rect">
                      <a:avLst/>
                    </a:prstGeom>
                  </pic:spPr>
                </pic:pic>
              </a:graphicData>
            </a:graphic>
          </wp:inline>
        </w:drawing>
      </w:r>
    </w:p>
    <w:p w14:paraId="216665C8">
      <w:pPr>
        <w:pStyle w:val="4"/>
        <w:jc w:val="center"/>
      </w:pPr>
      <w:r>
        <w:rPr>
          <w:sz w:val="21"/>
        </w:rPr>
        <w:t>荔湾区市政消火栓抢修更换流程图</w:t>
      </w:r>
    </w:p>
    <w:p w14:paraId="527FC83B">
      <w:pPr>
        <w:pStyle w:val="4"/>
        <w:jc w:val="both"/>
      </w:pPr>
      <w:r>
        <w:rPr>
          <w:sz w:val="21"/>
        </w:rPr>
        <w:t>3.3.2零星补建类：按甲方要求，结合实际情况开展市政消火栓零星补建工作，收到甲方书面补建文件后，于3个工作日内组织开展补建相关工作。</w:t>
      </w:r>
    </w:p>
    <w:p w14:paraId="6AF6E033">
      <w:pPr>
        <w:pStyle w:val="4"/>
        <w:ind w:firstLine="420"/>
        <w:jc w:val="both"/>
      </w:pPr>
      <w:r>
        <w:rPr>
          <w:sz w:val="21"/>
        </w:rPr>
        <w:t>第四条  履约期限</w:t>
      </w:r>
    </w:p>
    <w:p w14:paraId="2CD56B87">
      <w:pPr>
        <w:pStyle w:val="4"/>
        <w:ind w:firstLine="420"/>
        <w:jc w:val="both"/>
      </w:pPr>
      <w:r>
        <w:rPr>
          <w:sz w:val="21"/>
        </w:rPr>
        <w:t>本项目自合同签订之日起至2026年12月31日内完成，如</w:t>
      </w:r>
      <w:r>
        <w:rPr>
          <w:color w:val="000000"/>
          <w:sz w:val="21"/>
        </w:rPr>
        <w:t>服务期内采购金额¥</w:t>
      </w:r>
      <w:r>
        <w:rPr>
          <w:sz w:val="21"/>
        </w:rPr>
        <w:t xml:space="preserve"> </w:t>
      </w:r>
      <w:r>
        <w:rPr>
          <w:sz w:val="21"/>
          <w:u w:val="single"/>
        </w:rPr>
        <w:t xml:space="preserve">      </w:t>
      </w:r>
      <w:r>
        <w:rPr>
          <w:color w:val="000000"/>
          <w:sz w:val="21"/>
        </w:rPr>
        <w:t>元使用完毕后，合同自动终止</w:t>
      </w:r>
      <w:r>
        <w:rPr>
          <w:sz w:val="21"/>
        </w:rPr>
        <w:t>。</w:t>
      </w:r>
    </w:p>
    <w:p w14:paraId="7C56BBDC">
      <w:pPr>
        <w:pStyle w:val="4"/>
        <w:ind w:firstLine="420"/>
        <w:jc w:val="both"/>
      </w:pPr>
      <w:r>
        <w:rPr>
          <w:sz w:val="21"/>
        </w:rPr>
        <w:t>第五条  双方责任</w:t>
      </w:r>
    </w:p>
    <w:p w14:paraId="34657D78">
      <w:pPr>
        <w:pStyle w:val="4"/>
        <w:ind w:firstLine="420"/>
        <w:jc w:val="both"/>
      </w:pPr>
      <w:r>
        <w:rPr>
          <w:sz w:val="21"/>
        </w:rPr>
        <w:t>5.1 甲方责任</w:t>
      </w:r>
    </w:p>
    <w:p w14:paraId="329E6553">
      <w:pPr>
        <w:pStyle w:val="4"/>
        <w:ind w:firstLine="420"/>
        <w:jc w:val="both"/>
      </w:pPr>
      <w:r>
        <w:rPr>
          <w:sz w:val="21"/>
        </w:rPr>
        <w:t>5.1.1对乙方组织实施的消火栓维护工程进行监督，对项目资金使用情况进行监督检查。</w:t>
      </w:r>
    </w:p>
    <w:p w14:paraId="4E9B3DD1">
      <w:pPr>
        <w:pStyle w:val="4"/>
        <w:ind w:firstLine="420"/>
        <w:jc w:val="both"/>
      </w:pPr>
      <w:r>
        <w:rPr>
          <w:sz w:val="21"/>
        </w:rPr>
        <w:t>5.1.2根据与乙方依法签订的本项目相关合同，按照广州市财政部门有关规定按财政集中支付方式办理支付项目款手续。</w:t>
      </w:r>
    </w:p>
    <w:p w14:paraId="30488F2D">
      <w:pPr>
        <w:pStyle w:val="4"/>
        <w:ind w:firstLine="420"/>
        <w:jc w:val="both"/>
      </w:pPr>
      <w:r>
        <w:rPr>
          <w:sz w:val="21"/>
        </w:rPr>
        <w:t>5.1.3参加项目竣工验收工作。</w:t>
      </w:r>
    </w:p>
    <w:p w14:paraId="79E58217">
      <w:pPr>
        <w:pStyle w:val="4"/>
        <w:ind w:firstLine="420"/>
        <w:jc w:val="both"/>
      </w:pPr>
      <w:r>
        <w:rPr>
          <w:sz w:val="21"/>
        </w:rPr>
        <w:t>5.1.4负责项目竣工结算的内部审查工作。</w:t>
      </w:r>
    </w:p>
    <w:p w14:paraId="0F643454">
      <w:pPr>
        <w:pStyle w:val="4"/>
        <w:ind w:firstLine="420"/>
        <w:jc w:val="both"/>
      </w:pPr>
      <w:r>
        <w:rPr>
          <w:sz w:val="21"/>
        </w:rPr>
        <w:t>5.1.5维护项目所需的全部维护资金由甲方负责落实并审核控制。</w:t>
      </w:r>
    </w:p>
    <w:p w14:paraId="6D9CFAA8">
      <w:pPr>
        <w:pStyle w:val="4"/>
        <w:ind w:firstLine="420"/>
        <w:jc w:val="both"/>
      </w:pPr>
      <w:r>
        <w:rPr>
          <w:sz w:val="21"/>
        </w:rPr>
        <w:t>5.1.6甲方有权要求乙方提供认为必要的竣工资料。</w:t>
      </w:r>
    </w:p>
    <w:p w14:paraId="5D02385B">
      <w:pPr>
        <w:pStyle w:val="4"/>
        <w:ind w:firstLine="420"/>
        <w:jc w:val="both"/>
      </w:pPr>
      <w:r>
        <w:rPr>
          <w:sz w:val="21"/>
        </w:rPr>
        <w:t>5.2乙方责任负责项目的实施组织工作，包括：</w:t>
      </w:r>
    </w:p>
    <w:p w14:paraId="742A7636">
      <w:pPr>
        <w:pStyle w:val="4"/>
        <w:ind w:firstLine="420"/>
        <w:jc w:val="both"/>
      </w:pPr>
      <w:r>
        <w:rPr>
          <w:sz w:val="21"/>
        </w:rPr>
        <w:t>5.2.1项目准备阶段</w:t>
      </w:r>
    </w:p>
    <w:p w14:paraId="798BDCAD">
      <w:pPr>
        <w:pStyle w:val="4"/>
        <w:ind w:firstLine="420"/>
        <w:jc w:val="both"/>
      </w:pPr>
      <w:r>
        <w:rPr>
          <w:sz w:val="21"/>
        </w:rPr>
        <w:t>5.2.1.1组织实施项目的材料采购、施工等工作。</w:t>
      </w:r>
    </w:p>
    <w:p w14:paraId="0D545F63">
      <w:pPr>
        <w:pStyle w:val="4"/>
        <w:ind w:firstLine="420"/>
        <w:jc w:val="both"/>
      </w:pPr>
      <w:r>
        <w:rPr>
          <w:sz w:val="21"/>
        </w:rPr>
        <w:t>5.2.1.2完成项目维护过程中所需的报建手续。</w:t>
      </w:r>
    </w:p>
    <w:p w14:paraId="2D6EF856">
      <w:pPr>
        <w:pStyle w:val="4"/>
        <w:ind w:firstLine="420"/>
        <w:jc w:val="both"/>
      </w:pPr>
      <w:r>
        <w:rPr>
          <w:sz w:val="21"/>
        </w:rPr>
        <w:t>5.2.1.3进行维护项目的方案、初步设计和施工图设计审查。</w:t>
      </w:r>
    </w:p>
    <w:p w14:paraId="74A40B4E">
      <w:pPr>
        <w:pStyle w:val="4"/>
        <w:ind w:firstLine="420"/>
        <w:jc w:val="both"/>
      </w:pPr>
      <w:r>
        <w:rPr>
          <w:sz w:val="21"/>
        </w:rPr>
        <w:t>5.2.1.4编制资金使用计划提交甲方审批。</w:t>
      </w:r>
    </w:p>
    <w:p w14:paraId="2A22187E">
      <w:pPr>
        <w:pStyle w:val="4"/>
        <w:ind w:firstLine="420"/>
        <w:jc w:val="both"/>
      </w:pPr>
      <w:r>
        <w:rPr>
          <w:sz w:val="21"/>
        </w:rPr>
        <w:t>5.2.1.5乙方在合同期内按照《市政消防给水设施维护管理》(GB/T36122 2018）和广州市地方技术规范 《室外消火栓养护技术规范》（DBJ440100/T211 2015）的规定负责消火栓日常的巡检、维护工作；做到发现存在问题，及时整改，确保消火栓使用功能完好。</w:t>
      </w:r>
    </w:p>
    <w:p w14:paraId="5173DFF7">
      <w:pPr>
        <w:pStyle w:val="4"/>
        <w:ind w:firstLine="420"/>
        <w:jc w:val="both"/>
      </w:pPr>
      <w:r>
        <w:rPr>
          <w:sz w:val="21"/>
        </w:rPr>
        <w:t>5.2.2 项目实施阶段</w:t>
      </w:r>
    </w:p>
    <w:p w14:paraId="07815860">
      <w:pPr>
        <w:pStyle w:val="4"/>
        <w:ind w:firstLine="420"/>
        <w:jc w:val="both"/>
      </w:pPr>
      <w:r>
        <w:rPr>
          <w:sz w:val="21"/>
        </w:rPr>
        <w:t>5.2.2.1合理安排工程进度，精心组织，确保项目按时、按质竣工。</w:t>
      </w:r>
    </w:p>
    <w:p w14:paraId="7FB9B559">
      <w:pPr>
        <w:pStyle w:val="4"/>
        <w:ind w:firstLine="420"/>
        <w:jc w:val="both"/>
      </w:pPr>
      <w:r>
        <w:rPr>
          <w:sz w:val="21"/>
        </w:rPr>
        <w:t>5.2.2.2编制消火栓维护项目计划，并严格按项目审批部门批准的项目投资总概算控制项目投资。</w:t>
      </w:r>
    </w:p>
    <w:p w14:paraId="2AF32DF3">
      <w:pPr>
        <w:pStyle w:val="4"/>
        <w:ind w:firstLine="420"/>
        <w:jc w:val="both"/>
      </w:pPr>
      <w:r>
        <w:rPr>
          <w:sz w:val="21"/>
        </w:rPr>
        <w:t>5.2.2.3主持项目协调会议，不定期召开例会，负责技术交底和施工方案设计审查，起草项目有关文件，做好会议纪要。</w:t>
      </w:r>
    </w:p>
    <w:p w14:paraId="0C7D8991">
      <w:pPr>
        <w:pStyle w:val="4"/>
        <w:ind w:firstLine="420"/>
        <w:jc w:val="both"/>
      </w:pPr>
      <w:r>
        <w:rPr>
          <w:sz w:val="21"/>
        </w:rPr>
        <w:t>5.2.2.4按有关规定对项目施工过程中的有关问题及时妥善处理。</w:t>
      </w:r>
    </w:p>
    <w:p w14:paraId="1B75AA19">
      <w:pPr>
        <w:pStyle w:val="4"/>
        <w:ind w:firstLine="420"/>
        <w:jc w:val="both"/>
      </w:pPr>
      <w:r>
        <w:rPr>
          <w:sz w:val="21"/>
        </w:rPr>
        <w:t>5.2.2.5负责施工现场的安全生产、文明施工管理工作。</w:t>
      </w:r>
    </w:p>
    <w:p w14:paraId="1C7EC0E7">
      <w:pPr>
        <w:pStyle w:val="4"/>
        <w:ind w:firstLine="420"/>
        <w:jc w:val="both"/>
      </w:pPr>
      <w:r>
        <w:rPr>
          <w:sz w:val="21"/>
        </w:rPr>
        <w:t>5.2.2.6按项目进展情况向甲方提交书面报告。</w:t>
      </w:r>
    </w:p>
    <w:p w14:paraId="223B440E">
      <w:pPr>
        <w:pStyle w:val="4"/>
        <w:ind w:firstLine="420"/>
        <w:jc w:val="both"/>
      </w:pPr>
      <w:r>
        <w:rPr>
          <w:sz w:val="21"/>
        </w:rPr>
        <w:t>5.2.3 项目竣工验收阶段</w:t>
      </w:r>
    </w:p>
    <w:p w14:paraId="3F6227D8">
      <w:pPr>
        <w:pStyle w:val="4"/>
        <w:ind w:firstLine="420"/>
        <w:jc w:val="both"/>
      </w:pPr>
      <w:r>
        <w:rPr>
          <w:sz w:val="21"/>
        </w:rPr>
        <w:t>5.2.3.1做好工程的竣工验收组织工作。</w:t>
      </w:r>
    </w:p>
    <w:p w14:paraId="7002FB87">
      <w:pPr>
        <w:pStyle w:val="4"/>
        <w:ind w:firstLine="420"/>
        <w:jc w:val="both"/>
      </w:pPr>
      <w:r>
        <w:rPr>
          <w:sz w:val="21"/>
        </w:rPr>
        <w:t>5.2.3.2项目竣工后40天内，在甲方的组织下完成项目结算初步审核工作，向甲方报送完整的工程结算资料，并积极配合政府审计部门的审计工作。</w:t>
      </w:r>
    </w:p>
    <w:p w14:paraId="6A98FDC2">
      <w:pPr>
        <w:pStyle w:val="4"/>
        <w:ind w:firstLine="420"/>
        <w:jc w:val="both"/>
      </w:pPr>
      <w:r>
        <w:rPr>
          <w:sz w:val="21"/>
        </w:rPr>
        <w:t>5.2.3.3 每项消火栓维护项目完工后，乙方提供一份完工清单，清单的内容包括项目所含的各项设施地点、关阀停水方案、开挖量及主材、数量等内容。</w:t>
      </w:r>
    </w:p>
    <w:p w14:paraId="31BA6718">
      <w:pPr>
        <w:pStyle w:val="4"/>
        <w:ind w:firstLine="420"/>
        <w:jc w:val="both"/>
      </w:pPr>
      <w:r>
        <w:rPr>
          <w:sz w:val="21"/>
        </w:rPr>
        <w:t>5.2.3.4 乙方负责实施的消火栓维护工程，在无不可抗力的因素下，如出现承诺保修期内的质量问题，其损失及后果均由乙方承担。</w:t>
      </w:r>
    </w:p>
    <w:p w14:paraId="5D0442E7">
      <w:pPr>
        <w:pStyle w:val="4"/>
        <w:ind w:firstLine="480"/>
        <w:jc w:val="left"/>
      </w:pPr>
      <w:r>
        <w:rPr>
          <w:sz w:val="21"/>
        </w:rPr>
        <w:t>第六条  维护项目的验收</w:t>
      </w:r>
    </w:p>
    <w:p w14:paraId="3A3754F4">
      <w:pPr>
        <w:pStyle w:val="4"/>
        <w:ind w:firstLine="420"/>
        <w:jc w:val="both"/>
      </w:pPr>
      <w:r>
        <w:rPr>
          <w:sz w:val="21"/>
        </w:rPr>
        <w:t>6.1.1消火栓维护项目完成后，乙方通知甲方，由甲方负责组织验收，验收内容包括：确认消火栓维护的数量、维护的质量是否符合《市政消防给水设施维护管理》（GB/T 36122-2018） 和广州市地方技术规范《室外消火栓养护技术规范》(DBJ440100/T 211-2015）的要求及有关标准。</w:t>
      </w:r>
    </w:p>
    <w:p w14:paraId="0F0BD2B0">
      <w:pPr>
        <w:pStyle w:val="4"/>
        <w:ind w:firstLine="420"/>
        <w:jc w:val="both"/>
      </w:pPr>
      <w:r>
        <w:rPr>
          <w:sz w:val="21"/>
        </w:rPr>
        <w:t>6.1.2验收合格的，乙方及验收人员须在附有清单的验收表上签名确认，并办理有关项目费用的支付手续。</w:t>
      </w:r>
    </w:p>
    <w:p w14:paraId="3BAEDBAC">
      <w:pPr>
        <w:pStyle w:val="4"/>
        <w:ind w:firstLine="420"/>
        <w:jc w:val="both"/>
      </w:pPr>
      <w:r>
        <w:rPr>
          <w:sz w:val="21"/>
        </w:rPr>
        <w:t>6.1.3未通过验收的，乙方需立即进行整改并报甲方。乙方在甲方规定的时间内无法完成整改通过竣工验收的，甲方有权单方解除本合同，乙方应按本合同约定金额人民币</w:t>
      </w:r>
      <w:r>
        <w:rPr>
          <w:sz w:val="21"/>
          <w:u w:val="single"/>
        </w:rPr>
        <w:t xml:space="preserve">   </w:t>
      </w:r>
      <w:r>
        <w:rPr>
          <w:sz w:val="21"/>
        </w:rPr>
        <w:t>元的1%向甲方支付违约金。</w:t>
      </w:r>
    </w:p>
    <w:p w14:paraId="43E2B784">
      <w:pPr>
        <w:pStyle w:val="4"/>
        <w:ind w:firstLine="420"/>
        <w:jc w:val="both"/>
      </w:pPr>
      <w:r>
        <w:rPr>
          <w:sz w:val="21"/>
        </w:rPr>
        <w:t>第七条  合同价款、支付与结算</w:t>
      </w:r>
    </w:p>
    <w:p w14:paraId="7FBB8464">
      <w:pPr>
        <w:pStyle w:val="4"/>
        <w:ind w:firstLine="420"/>
        <w:jc w:val="both"/>
      </w:pPr>
      <w:r>
        <w:rPr>
          <w:sz w:val="21"/>
        </w:rPr>
        <w:t>7.1 合同价款</w:t>
      </w:r>
    </w:p>
    <w:p w14:paraId="27C3029F">
      <w:pPr>
        <w:pStyle w:val="4"/>
        <w:ind w:firstLine="420"/>
        <w:jc w:val="both"/>
      </w:pPr>
      <w:r>
        <w:rPr>
          <w:sz w:val="21"/>
        </w:rPr>
        <w:t>7.1.1本合同以人民币为报价及结算货币。</w:t>
      </w:r>
    </w:p>
    <w:p w14:paraId="3AC34E21">
      <w:pPr>
        <w:pStyle w:val="4"/>
        <w:ind w:firstLine="420"/>
        <w:jc w:val="both"/>
      </w:pPr>
      <w:r>
        <w:rPr>
          <w:sz w:val="21"/>
        </w:rPr>
        <w:t>7.1.2合同总价为（大写）：人民币</w:t>
      </w:r>
      <w:r>
        <w:rPr>
          <w:sz w:val="21"/>
          <w:u w:val="single"/>
        </w:rPr>
        <w:t xml:space="preserve">     </w:t>
      </w:r>
    </w:p>
    <w:p w14:paraId="14E71F2A">
      <w:pPr>
        <w:pStyle w:val="4"/>
        <w:ind w:firstLine="2520"/>
        <w:jc w:val="both"/>
      </w:pPr>
      <w:r>
        <w:rPr>
          <w:sz w:val="21"/>
        </w:rPr>
        <w:t xml:space="preserve">（小写）：RMB </w:t>
      </w:r>
      <w:r>
        <w:rPr>
          <w:sz w:val="21"/>
          <w:u w:val="single"/>
        </w:rPr>
        <w:t>¥       元</w:t>
      </w:r>
    </w:p>
    <w:p w14:paraId="7AACB3B0">
      <w:pPr>
        <w:pStyle w:val="4"/>
        <w:ind w:firstLine="420"/>
        <w:jc w:val="both"/>
      </w:pPr>
      <w:r>
        <w:rPr>
          <w:sz w:val="21"/>
        </w:rPr>
        <w:t>上述合同总价仅作为计量支付的参考依据，最终的结算金额以第三方造价咨询机构审核且甲方确认为准。</w:t>
      </w:r>
    </w:p>
    <w:p w14:paraId="7B97E55E">
      <w:pPr>
        <w:pStyle w:val="4"/>
        <w:ind w:firstLine="420"/>
        <w:jc w:val="both"/>
      </w:pPr>
      <w:r>
        <w:rPr>
          <w:sz w:val="21"/>
        </w:rPr>
        <w:t>7. 2项目结算按照全费用综合单价结算方式，单价按照中标的全费用综合单价（详见附件3），以实际工作量进行计量。</w:t>
      </w:r>
    </w:p>
    <w:p w14:paraId="5E6BC381">
      <w:pPr>
        <w:pStyle w:val="4"/>
        <w:ind w:firstLine="420"/>
        <w:jc w:val="both"/>
      </w:pPr>
      <w:r>
        <w:rPr>
          <w:sz w:val="21"/>
        </w:rPr>
        <w:t>7.3支付</w:t>
      </w:r>
    </w:p>
    <w:p w14:paraId="3DAC3DF8">
      <w:pPr>
        <w:pStyle w:val="4"/>
        <w:ind w:firstLine="420"/>
        <w:jc w:val="both"/>
      </w:pPr>
      <w:r>
        <w:rPr>
          <w:sz w:val="21"/>
        </w:rPr>
        <w:t>签订合同后，支付合同总价的30%作为预付款。</w:t>
      </w:r>
    </w:p>
    <w:p w14:paraId="077198ED">
      <w:pPr>
        <w:pStyle w:val="4"/>
        <w:ind w:firstLine="420"/>
        <w:jc w:val="both"/>
      </w:pPr>
      <w:r>
        <w:rPr>
          <w:sz w:val="21"/>
        </w:rPr>
        <w:t>余下的项目款项根据每季度实际发生的工程量按实支付，具体为：</w:t>
      </w:r>
    </w:p>
    <w:p w14:paraId="5B9A30D5">
      <w:pPr>
        <w:pStyle w:val="4"/>
        <w:ind w:firstLine="420"/>
        <w:jc w:val="both"/>
      </w:pPr>
      <w:r>
        <w:rPr>
          <w:sz w:val="21"/>
        </w:rPr>
        <w:t>7.3.1乙方需在每季度结束后，提交请款申请及上季度已完成的工程量清单至甲方，当期款项=对应维护类别的中标全费用综合单价×经甲方核定当期实际发生的工程量。预付款抵扣第一季度的项目款项，超出部分按实结算，剩余部分继续抵扣下一季度款项，直至抵扣完全部预付款。</w:t>
      </w:r>
    </w:p>
    <w:p w14:paraId="4D34A474">
      <w:pPr>
        <w:pStyle w:val="4"/>
        <w:ind w:firstLine="420"/>
        <w:jc w:val="both"/>
      </w:pPr>
      <w:r>
        <w:rPr>
          <w:sz w:val="21"/>
        </w:rPr>
        <w:t>7.3.2因财政原因导致甲方付款迟延的，不视为甲方违约，乙方不得追究甲方的违约责任，不得要求甲方赔偿或补偿。</w:t>
      </w:r>
    </w:p>
    <w:p w14:paraId="581C45DC">
      <w:pPr>
        <w:pStyle w:val="4"/>
        <w:ind w:firstLine="420"/>
        <w:jc w:val="both"/>
      </w:pPr>
      <w:r>
        <w:rPr>
          <w:sz w:val="21"/>
        </w:rPr>
        <w:t>7.3.3具体支付金额以财政预算下达的金额为准。</w:t>
      </w:r>
    </w:p>
    <w:p w14:paraId="211F3A3E">
      <w:pPr>
        <w:pStyle w:val="4"/>
        <w:ind w:firstLine="420"/>
        <w:jc w:val="both"/>
      </w:pPr>
      <w:r>
        <w:rPr>
          <w:sz w:val="21"/>
        </w:rPr>
        <w:t>第八条争议解决</w:t>
      </w:r>
    </w:p>
    <w:p w14:paraId="55103CF3">
      <w:pPr>
        <w:pStyle w:val="4"/>
        <w:ind w:firstLine="420"/>
        <w:jc w:val="both"/>
      </w:pPr>
      <w:r>
        <w:rPr>
          <w:sz w:val="21"/>
        </w:rPr>
        <w:t>本合同在履行过程中发生的争议，由双方当事人友好协商解决，协商不成的提交至广州市荔湾区人民法院起诉。</w:t>
      </w:r>
    </w:p>
    <w:p w14:paraId="37FC3810">
      <w:pPr>
        <w:pStyle w:val="4"/>
        <w:ind w:firstLine="420"/>
        <w:jc w:val="both"/>
      </w:pPr>
      <w:r>
        <w:rPr>
          <w:sz w:val="21"/>
        </w:rPr>
        <w:t>第九条违约条款</w:t>
      </w:r>
    </w:p>
    <w:p w14:paraId="10BBE543">
      <w:pPr>
        <w:pStyle w:val="4"/>
        <w:ind w:firstLine="420"/>
        <w:jc w:val="both"/>
      </w:pPr>
      <w:r>
        <w:rPr>
          <w:sz w:val="21"/>
        </w:rPr>
        <w:t>9.1 本合同任何一方违反本合同规定或不履行本合同规定的义务即构成违约，另一方有权单方解除本合同，如果违约方给守约方造成损失，还应当向守约方赔偿全部损失。</w:t>
      </w:r>
    </w:p>
    <w:p w14:paraId="3A01B67C">
      <w:pPr>
        <w:pStyle w:val="4"/>
        <w:ind w:firstLine="420"/>
        <w:jc w:val="both"/>
      </w:pPr>
      <w:r>
        <w:rPr>
          <w:sz w:val="21"/>
        </w:rPr>
        <w:t>9.2若乙方不能在规定的履约期限内完成项目工程竣工验收工作，每逾期一天，乙方应向甲方支付</w:t>
      </w:r>
      <w:r>
        <w:rPr>
          <w:sz w:val="21"/>
          <w:u w:val="single"/>
        </w:rPr>
        <w:t>500</w:t>
      </w:r>
      <w:r>
        <w:rPr>
          <w:sz w:val="21"/>
        </w:rPr>
        <w:t>元违约金，直至乙方在规定完成项目工程竣工验收工作。</w:t>
      </w:r>
    </w:p>
    <w:p w14:paraId="66AB30F1">
      <w:pPr>
        <w:pStyle w:val="4"/>
        <w:ind w:firstLine="420"/>
        <w:jc w:val="both"/>
      </w:pPr>
      <w:r>
        <w:rPr>
          <w:sz w:val="21"/>
        </w:rPr>
        <w:t>第十条声明</w:t>
      </w:r>
    </w:p>
    <w:p w14:paraId="00F54AB2">
      <w:pPr>
        <w:pStyle w:val="4"/>
        <w:ind w:firstLine="420"/>
        <w:jc w:val="both"/>
      </w:pPr>
      <w:r>
        <w:rPr>
          <w:sz w:val="21"/>
        </w:rPr>
        <w:t>本合同各方特此声明，本合同条款和内容并非任何一方提供的格式合同条款，各方签署本合同之前均已认真审阅过本合同的全部条款和内容，任何一方签署本合同均出于己方的自由意愿并签署本合同有利于己方的利益。</w:t>
      </w:r>
    </w:p>
    <w:p w14:paraId="7D622DE1">
      <w:pPr>
        <w:pStyle w:val="4"/>
        <w:ind w:firstLine="420"/>
        <w:jc w:val="both"/>
      </w:pPr>
      <w:r>
        <w:rPr>
          <w:sz w:val="21"/>
        </w:rPr>
        <w:t>第十一条合同生效及其他</w:t>
      </w:r>
    </w:p>
    <w:p w14:paraId="4C66352A">
      <w:pPr>
        <w:pStyle w:val="4"/>
        <w:ind w:firstLine="420"/>
        <w:jc w:val="both"/>
      </w:pPr>
      <w:r>
        <w:rPr>
          <w:sz w:val="21"/>
        </w:rPr>
        <w:t>11.1合同经过双方法人代表或其授权代表签字并加盖公章后生效，自完成项目工程竣工验收并且双方结清本协议项下约定的各项费用后自行失效。</w:t>
      </w:r>
    </w:p>
    <w:p w14:paraId="27BE5FAA">
      <w:pPr>
        <w:pStyle w:val="4"/>
        <w:ind w:firstLine="420"/>
        <w:jc w:val="both"/>
      </w:pPr>
      <w:r>
        <w:rPr>
          <w:sz w:val="21"/>
        </w:rPr>
        <w:t>11.2 本合同一式</w:t>
      </w:r>
      <w:r>
        <w:rPr>
          <w:sz w:val="21"/>
          <w:u w:val="single"/>
        </w:rPr>
        <w:t>5</w:t>
      </w:r>
      <w:r>
        <w:rPr>
          <w:sz w:val="21"/>
        </w:rPr>
        <w:t>份，甲乙双方各执</w:t>
      </w:r>
      <w:r>
        <w:rPr>
          <w:sz w:val="21"/>
          <w:u w:val="single"/>
        </w:rPr>
        <w:t>2</w:t>
      </w:r>
      <w:r>
        <w:rPr>
          <w:sz w:val="21"/>
        </w:rPr>
        <w:t>份，采购代理机构执一份。具同等法律效力。</w:t>
      </w:r>
    </w:p>
    <w:p w14:paraId="504200C7">
      <w:pPr>
        <w:pStyle w:val="4"/>
        <w:ind w:firstLine="420"/>
        <w:jc w:val="both"/>
      </w:pPr>
      <w:r>
        <w:rPr>
          <w:sz w:val="21"/>
        </w:rPr>
        <w:t>11.3本合同未尽事宜，经双方协商一致，签订补充合同，补充合同与本合同具有同等效力。</w:t>
      </w:r>
    </w:p>
    <w:p w14:paraId="5DA325CA">
      <w:pPr>
        <w:pStyle w:val="4"/>
        <w:ind w:left="420" w:firstLine="420"/>
        <w:jc w:val="both"/>
      </w:pPr>
      <w:r>
        <w:rPr>
          <w:sz w:val="21"/>
        </w:rPr>
        <w:t>附件：1.廉政合同</w:t>
      </w:r>
    </w:p>
    <w:p w14:paraId="3B6F5620">
      <w:pPr>
        <w:pStyle w:val="4"/>
        <w:ind w:left="420" w:firstLine="420"/>
        <w:jc w:val="both"/>
      </w:pPr>
      <w:r>
        <w:rPr>
          <w:sz w:val="21"/>
        </w:rPr>
        <w:t xml:space="preserve">      2.荔湾区市政消火栓抢修更换方案核查表</w:t>
      </w:r>
    </w:p>
    <w:p w14:paraId="343BCF0C">
      <w:pPr>
        <w:pStyle w:val="4"/>
        <w:ind w:left="420" w:firstLine="420"/>
        <w:jc w:val="both"/>
      </w:pPr>
      <w:r>
        <w:rPr>
          <w:sz w:val="21"/>
        </w:rPr>
        <w:t xml:space="preserve">      3.综合单价清单表</w:t>
      </w:r>
    </w:p>
    <w:p w14:paraId="11FC52BE">
      <w:pPr>
        <w:pStyle w:val="4"/>
        <w:jc w:val="left"/>
      </w:pPr>
      <w:r>
        <w:rPr>
          <w:sz w:val="21"/>
        </w:rPr>
        <w:t xml:space="preserve"> （以下为盖章页）</w:t>
      </w:r>
    </w:p>
    <w:tbl>
      <w:tblPr>
        <w:tblStyle w:val="2"/>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4014"/>
        <w:gridCol w:w="4292"/>
      </w:tblGrid>
      <w:tr w14:paraId="3814CED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014" w:type="dxa"/>
            <w:tcBorders>
              <w:top w:val="nil"/>
              <w:left w:val="nil"/>
              <w:bottom w:val="nil"/>
              <w:right w:val="nil"/>
            </w:tcBorders>
            <w:tcMar>
              <w:top w:w="0" w:type="dxa"/>
              <w:left w:w="105" w:type="dxa"/>
              <w:bottom w:w="0" w:type="dxa"/>
              <w:right w:w="105" w:type="dxa"/>
            </w:tcMar>
            <w:vAlign w:val="top"/>
          </w:tcPr>
          <w:p w14:paraId="2BF89D46">
            <w:pPr>
              <w:pStyle w:val="4"/>
              <w:jc w:val="both"/>
            </w:pPr>
            <w:r>
              <w:rPr>
                <w:sz w:val="21"/>
              </w:rPr>
              <w:t>甲方（盖章）：广州市荔湾区水务局</w:t>
            </w:r>
          </w:p>
        </w:tc>
        <w:tc>
          <w:tcPr>
            <w:tcW w:w="4292" w:type="dxa"/>
            <w:tcBorders>
              <w:top w:val="nil"/>
              <w:left w:val="nil"/>
              <w:bottom w:val="nil"/>
              <w:right w:val="nil"/>
            </w:tcBorders>
            <w:tcMar>
              <w:top w:w="0" w:type="dxa"/>
              <w:left w:w="105" w:type="dxa"/>
              <w:bottom w:w="0" w:type="dxa"/>
              <w:right w:w="105" w:type="dxa"/>
            </w:tcMar>
            <w:vAlign w:val="top"/>
          </w:tcPr>
          <w:p w14:paraId="28508A4F">
            <w:pPr>
              <w:pStyle w:val="4"/>
              <w:jc w:val="both"/>
            </w:pPr>
            <w:r>
              <w:rPr>
                <w:sz w:val="21"/>
              </w:rPr>
              <w:t xml:space="preserve">乙方（盖章）：   </w:t>
            </w:r>
          </w:p>
        </w:tc>
      </w:tr>
      <w:tr w14:paraId="4D1F809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014" w:type="dxa"/>
            <w:tcBorders>
              <w:top w:val="nil"/>
              <w:left w:val="nil"/>
              <w:bottom w:val="nil"/>
              <w:right w:val="nil"/>
            </w:tcBorders>
            <w:tcMar>
              <w:top w:w="0" w:type="dxa"/>
              <w:left w:w="105" w:type="dxa"/>
              <w:bottom w:w="0" w:type="dxa"/>
              <w:right w:w="105" w:type="dxa"/>
            </w:tcMar>
            <w:vAlign w:val="top"/>
          </w:tcPr>
          <w:p w14:paraId="7A7D3310">
            <w:pPr>
              <w:pStyle w:val="4"/>
              <w:ind w:left="1200"/>
              <w:jc w:val="both"/>
            </w:pPr>
            <w:r>
              <w:rPr>
                <w:sz w:val="21"/>
              </w:rPr>
              <w:t>通讯地址：广州市太和街2号</w:t>
            </w:r>
          </w:p>
        </w:tc>
        <w:tc>
          <w:tcPr>
            <w:tcW w:w="4292" w:type="dxa"/>
            <w:tcBorders>
              <w:top w:val="nil"/>
              <w:left w:val="nil"/>
              <w:bottom w:val="nil"/>
              <w:right w:val="nil"/>
            </w:tcBorders>
            <w:tcMar>
              <w:top w:w="0" w:type="dxa"/>
              <w:left w:w="105" w:type="dxa"/>
              <w:bottom w:w="0" w:type="dxa"/>
              <w:right w:w="105" w:type="dxa"/>
            </w:tcMar>
            <w:vAlign w:val="top"/>
          </w:tcPr>
          <w:p w14:paraId="7F64F114">
            <w:pPr>
              <w:pStyle w:val="4"/>
              <w:jc w:val="both"/>
            </w:pPr>
            <w:r>
              <w:rPr>
                <w:sz w:val="21"/>
              </w:rPr>
              <w:t xml:space="preserve">通讯地址： </w:t>
            </w:r>
          </w:p>
        </w:tc>
      </w:tr>
      <w:tr w14:paraId="3B504AB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014" w:type="dxa"/>
            <w:tcBorders>
              <w:top w:val="nil"/>
              <w:left w:val="nil"/>
              <w:bottom w:val="nil"/>
              <w:right w:val="nil"/>
            </w:tcBorders>
            <w:tcMar>
              <w:top w:w="0" w:type="dxa"/>
              <w:left w:w="105" w:type="dxa"/>
              <w:bottom w:w="0" w:type="dxa"/>
              <w:right w:w="105" w:type="dxa"/>
            </w:tcMar>
            <w:vAlign w:val="top"/>
          </w:tcPr>
          <w:p w14:paraId="6F0F2CC1">
            <w:pPr>
              <w:pStyle w:val="4"/>
              <w:jc w:val="both"/>
            </w:pPr>
            <w:r>
              <w:rPr>
                <w:sz w:val="21"/>
              </w:rPr>
              <w:t>法定代表人或其授权代表：</w:t>
            </w:r>
          </w:p>
        </w:tc>
        <w:tc>
          <w:tcPr>
            <w:tcW w:w="4292" w:type="dxa"/>
            <w:tcBorders>
              <w:top w:val="nil"/>
              <w:left w:val="nil"/>
              <w:bottom w:val="nil"/>
              <w:right w:val="nil"/>
            </w:tcBorders>
            <w:tcMar>
              <w:top w:w="0" w:type="dxa"/>
              <w:left w:w="105" w:type="dxa"/>
              <w:bottom w:w="0" w:type="dxa"/>
              <w:right w:w="105" w:type="dxa"/>
            </w:tcMar>
            <w:vAlign w:val="top"/>
          </w:tcPr>
          <w:p w14:paraId="56DE14C0">
            <w:pPr>
              <w:pStyle w:val="4"/>
              <w:jc w:val="both"/>
            </w:pPr>
            <w:r>
              <w:rPr>
                <w:sz w:val="21"/>
              </w:rPr>
              <w:t>法定代表人或其授权代表：</w:t>
            </w:r>
          </w:p>
        </w:tc>
      </w:tr>
      <w:tr w14:paraId="2D774AE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014" w:type="dxa"/>
            <w:tcBorders>
              <w:top w:val="nil"/>
              <w:left w:val="nil"/>
              <w:bottom w:val="nil"/>
              <w:right w:val="nil"/>
            </w:tcBorders>
            <w:tcMar>
              <w:top w:w="0" w:type="dxa"/>
              <w:left w:w="105" w:type="dxa"/>
              <w:bottom w:w="0" w:type="dxa"/>
              <w:right w:w="105" w:type="dxa"/>
            </w:tcMar>
            <w:vAlign w:val="top"/>
          </w:tcPr>
          <w:p w14:paraId="73B08169">
            <w:pPr>
              <w:pStyle w:val="4"/>
              <w:jc w:val="both"/>
            </w:pPr>
            <w:r>
              <w:rPr>
                <w:sz w:val="21"/>
              </w:rPr>
              <w:t>联系人：</w:t>
            </w:r>
          </w:p>
        </w:tc>
        <w:tc>
          <w:tcPr>
            <w:tcW w:w="4292" w:type="dxa"/>
            <w:tcBorders>
              <w:top w:val="nil"/>
              <w:left w:val="nil"/>
              <w:bottom w:val="nil"/>
              <w:right w:val="nil"/>
            </w:tcBorders>
            <w:tcMar>
              <w:top w:w="0" w:type="dxa"/>
              <w:left w:w="105" w:type="dxa"/>
              <w:bottom w:w="0" w:type="dxa"/>
              <w:right w:w="105" w:type="dxa"/>
            </w:tcMar>
            <w:vAlign w:val="top"/>
          </w:tcPr>
          <w:p w14:paraId="350BCAF1">
            <w:pPr>
              <w:pStyle w:val="4"/>
              <w:jc w:val="both"/>
            </w:pPr>
            <w:r>
              <w:rPr>
                <w:sz w:val="21"/>
              </w:rPr>
              <w:t>联系人：</w:t>
            </w:r>
          </w:p>
        </w:tc>
      </w:tr>
      <w:tr w14:paraId="46E02DE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014" w:type="dxa"/>
            <w:tcBorders>
              <w:top w:val="nil"/>
              <w:left w:val="nil"/>
              <w:bottom w:val="nil"/>
              <w:right w:val="nil"/>
            </w:tcBorders>
            <w:tcMar>
              <w:top w:w="0" w:type="dxa"/>
              <w:left w:w="105" w:type="dxa"/>
              <w:bottom w:w="0" w:type="dxa"/>
              <w:right w:w="105" w:type="dxa"/>
            </w:tcMar>
            <w:vAlign w:val="top"/>
          </w:tcPr>
          <w:p w14:paraId="4CDB1D4F">
            <w:pPr>
              <w:pStyle w:val="4"/>
              <w:jc w:val="both"/>
            </w:pPr>
            <w:r>
              <w:rPr>
                <w:sz w:val="21"/>
              </w:rPr>
              <w:t>联系电话：</w:t>
            </w:r>
          </w:p>
        </w:tc>
        <w:tc>
          <w:tcPr>
            <w:tcW w:w="4292" w:type="dxa"/>
            <w:tcBorders>
              <w:top w:val="nil"/>
              <w:left w:val="nil"/>
              <w:bottom w:val="nil"/>
              <w:right w:val="nil"/>
            </w:tcBorders>
            <w:tcMar>
              <w:top w:w="0" w:type="dxa"/>
              <w:left w:w="105" w:type="dxa"/>
              <w:bottom w:w="0" w:type="dxa"/>
              <w:right w:w="105" w:type="dxa"/>
            </w:tcMar>
            <w:vAlign w:val="top"/>
          </w:tcPr>
          <w:p w14:paraId="0C796226">
            <w:pPr>
              <w:pStyle w:val="4"/>
              <w:jc w:val="both"/>
            </w:pPr>
            <w:r>
              <w:rPr>
                <w:sz w:val="21"/>
              </w:rPr>
              <w:t xml:space="preserve">联系电话： </w:t>
            </w:r>
          </w:p>
        </w:tc>
      </w:tr>
      <w:tr w14:paraId="6AC1256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014" w:type="dxa"/>
            <w:tcBorders>
              <w:top w:val="nil"/>
              <w:left w:val="nil"/>
              <w:bottom w:val="nil"/>
              <w:right w:val="nil"/>
            </w:tcBorders>
            <w:tcMar>
              <w:top w:w="0" w:type="dxa"/>
              <w:left w:w="105" w:type="dxa"/>
              <w:bottom w:w="0" w:type="dxa"/>
              <w:right w:w="105" w:type="dxa"/>
            </w:tcMar>
            <w:vAlign w:val="top"/>
          </w:tcPr>
          <w:p w14:paraId="60319AB1">
            <w:pPr>
              <w:pStyle w:val="4"/>
              <w:ind w:left="4920"/>
              <w:jc w:val="both"/>
            </w:pPr>
          </w:p>
        </w:tc>
        <w:tc>
          <w:tcPr>
            <w:tcW w:w="4292" w:type="dxa"/>
            <w:tcBorders>
              <w:top w:val="nil"/>
              <w:left w:val="nil"/>
              <w:bottom w:val="nil"/>
              <w:right w:val="nil"/>
            </w:tcBorders>
            <w:tcMar>
              <w:top w:w="0" w:type="dxa"/>
              <w:left w:w="105" w:type="dxa"/>
              <w:bottom w:w="0" w:type="dxa"/>
              <w:right w:w="105" w:type="dxa"/>
            </w:tcMar>
            <w:vAlign w:val="top"/>
          </w:tcPr>
          <w:p w14:paraId="79522F28">
            <w:pPr>
              <w:pStyle w:val="4"/>
              <w:jc w:val="both"/>
            </w:pPr>
            <w:r>
              <w:rPr>
                <w:sz w:val="21"/>
              </w:rPr>
              <w:t xml:space="preserve">开户银行： </w:t>
            </w:r>
          </w:p>
        </w:tc>
      </w:tr>
      <w:tr w14:paraId="4669814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014" w:type="dxa"/>
            <w:tcBorders>
              <w:top w:val="nil"/>
              <w:left w:val="nil"/>
              <w:bottom w:val="nil"/>
              <w:right w:val="nil"/>
            </w:tcBorders>
            <w:tcMar>
              <w:top w:w="0" w:type="dxa"/>
              <w:left w:w="105" w:type="dxa"/>
              <w:bottom w:w="0" w:type="dxa"/>
              <w:right w:w="105" w:type="dxa"/>
            </w:tcMar>
            <w:vAlign w:val="top"/>
          </w:tcPr>
          <w:p w14:paraId="096A11F6">
            <w:pPr>
              <w:pStyle w:val="4"/>
              <w:jc w:val="both"/>
            </w:pPr>
          </w:p>
        </w:tc>
        <w:tc>
          <w:tcPr>
            <w:tcW w:w="4292" w:type="dxa"/>
            <w:tcBorders>
              <w:top w:val="nil"/>
              <w:left w:val="nil"/>
              <w:bottom w:val="nil"/>
              <w:right w:val="nil"/>
            </w:tcBorders>
            <w:tcMar>
              <w:top w:w="0" w:type="dxa"/>
              <w:left w:w="105" w:type="dxa"/>
              <w:bottom w:w="0" w:type="dxa"/>
              <w:right w:w="105" w:type="dxa"/>
            </w:tcMar>
            <w:vAlign w:val="top"/>
          </w:tcPr>
          <w:p w14:paraId="0B2343A2">
            <w:pPr>
              <w:pStyle w:val="4"/>
              <w:jc w:val="both"/>
            </w:pPr>
            <w:r>
              <w:rPr>
                <w:sz w:val="21"/>
              </w:rPr>
              <w:t xml:space="preserve">银行帐号： </w:t>
            </w:r>
          </w:p>
        </w:tc>
      </w:tr>
      <w:tr w14:paraId="3455115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306" w:type="dxa"/>
            <w:gridSpan w:val="2"/>
            <w:tcBorders>
              <w:top w:val="nil"/>
              <w:left w:val="nil"/>
              <w:bottom w:val="nil"/>
              <w:right w:val="nil"/>
            </w:tcBorders>
            <w:tcMar>
              <w:top w:w="0" w:type="dxa"/>
              <w:left w:w="105" w:type="dxa"/>
              <w:bottom w:w="0" w:type="dxa"/>
              <w:right w:w="105" w:type="dxa"/>
            </w:tcMar>
            <w:vAlign w:val="top"/>
          </w:tcPr>
          <w:p w14:paraId="62FD94AD">
            <w:pPr>
              <w:pStyle w:val="4"/>
              <w:jc w:val="center"/>
            </w:pPr>
            <w:r>
              <w:rPr>
                <w:sz w:val="21"/>
              </w:rPr>
              <w:t xml:space="preserve">                             签订日期：</w:t>
            </w:r>
            <w:r>
              <w:rPr>
                <w:sz w:val="21"/>
                <w:u w:val="single"/>
              </w:rPr>
              <w:t xml:space="preserve">     </w:t>
            </w:r>
            <w:r>
              <w:rPr>
                <w:sz w:val="21"/>
              </w:rPr>
              <w:t>年</w:t>
            </w:r>
            <w:r>
              <w:rPr>
                <w:sz w:val="21"/>
                <w:u w:val="single"/>
              </w:rPr>
              <w:t xml:space="preserve">     </w:t>
            </w:r>
            <w:r>
              <w:rPr>
                <w:sz w:val="21"/>
              </w:rPr>
              <w:t>月</w:t>
            </w:r>
            <w:r>
              <w:rPr>
                <w:sz w:val="21"/>
                <w:u w:val="single"/>
              </w:rPr>
              <w:t xml:space="preserve">    </w:t>
            </w:r>
            <w:r>
              <w:rPr>
                <w:sz w:val="21"/>
              </w:rPr>
              <w:t>日</w:t>
            </w:r>
          </w:p>
        </w:tc>
      </w:tr>
    </w:tbl>
    <w:p w14:paraId="2E7132F3">
      <w:pPr>
        <w:pStyle w:val="4"/>
        <w:jc w:val="both"/>
      </w:pPr>
      <w:r>
        <w:t xml:space="preserve"> </w:t>
      </w:r>
    </w:p>
    <w:p w14:paraId="23176CA4">
      <w:pPr>
        <w:pStyle w:val="4"/>
        <w:jc w:val="both"/>
      </w:pPr>
      <w:r>
        <w:rPr>
          <w:b/>
          <w:sz w:val="30"/>
        </w:rPr>
        <w:t>附件1</w:t>
      </w:r>
    </w:p>
    <w:p w14:paraId="3FEA9F92">
      <w:pPr>
        <w:pStyle w:val="4"/>
        <w:jc w:val="center"/>
      </w:pPr>
      <w:r>
        <w:rPr>
          <w:b/>
          <w:sz w:val="30"/>
        </w:rPr>
        <w:t>廉政合同</w:t>
      </w:r>
    </w:p>
    <w:p w14:paraId="1C07FAE8">
      <w:pPr>
        <w:pStyle w:val="4"/>
        <w:jc w:val="both"/>
      </w:pPr>
      <w:r>
        <w:rPr>
          <w:sz w:val="21"/>
        </w:rPr>
        <w:t>甲方：（全称）</w:t>
      </w:r>
      <w:r>
        <w:rPr>
          <w:sz w:val="21"/>
          <w:u w:val="single"/>
        </w:rPr>
        <w:t>广州市荔湾区水务局</w:t>
      </w:r>
    </w:p>
    <w:p w14:paraId="5CA1AA5A">
      <w:pPr>
        <w:pStyle w:val="4"/>
        <w:ind w:left="5280" w:right="-330"/>
        <w:jc w:val="both"/>
      </w:pPr>
      <w:r>
        <w:rPr>
          <w:sz w:val="21"/>
        </w:rPr>
        <w:t xml:space="preserve">乙方：（全称）  </w:t>
      </w:r>
    </w:p>
    <w:p w14:paraId="287D8CD2">
      <w:pPr>
        <w:pStyle w:val="4"/>
        <w:ind w:firstLine="420"/>
        <w:jc w:val="both"/>
      </w:pPr>
      <w:r>
        <w:rPr>
          <w:sz w:val="21"/>
        </w:rPr>
        <w:t>根据国家、省项目建设和廉政建设的有关规定，为做好合同项目的廉政建设，保证项目质量与施工安全，提高建设资金的有效使用和投资效益，甲方乙方就加强合同项目的廉政建设，订立本合同。</w:t>
      </w:r>
    </w:p>
    <w:p w14:paraId="341DA668">
      <w:pPr>
        <w:pStyle w:val="4"/>
        <w:ind w:firstLine="422"/>
        <w:jc w:val="both"/>
      </w:pPr>
      <w:r>
        <w:rPr>
          <w:b/>
          <w:sz w:val="21"/>
        </w:rPr>
        <w:t>1  双方权利和义务</w:t>
      </w:r>
    </w:p>
    <w:p w14:paraId="0B3FCA65">
      <w:pPr>
        <w:pStyle w:val="4"/>
        <w:ind w:firstLine="420"/>
        <w:jc w:val="both"/>
      </w:pPr>
      <w:r>
        <w:rPr>
          <w:sz w:val="21"/>
        </w:rPr>
        <w:t>1.1  严格遵守国家有关法律法规的规定。</w:t>
      </w:r>
    </w:p>
    <w:p w14:paraId="0575EAA1">
      <w:pPr>
        <w:pStyle w:val="4"/>
        <w:ind w:firstLine="420"/>
        <w:jc w:val="both"/>
      </w:pPr>
      <w:r>
        <w:rPr>
          <w:sz w:val="21"/>
        </w:rPr>
        <w:t>1.2  严格执行一切合同文件，自觉按合同办事。</w:t>
      </w:r>
    </w:p>
    <w:p w14:paraId="74C06E2B">
      <w:pPr>
        <w:pStyle w:val="4"/>
        <w:ind w:firstLine="420"/>
        <w:jc w:val="both"/>
      </w:pPr>
      <w:r>
        <w:rPr>
          <w:sz w:val="21"/>
        </w:rPr>
        <w:t>1.3  双方的业务活动坚持公平、公开、公正和诚信的原则（法律认定的商业秘密和合同文件另有规定除外），不得损害国家和集体利益，不得违反项目建设管理规章制度。</w:t>
      </w:r>
    </w:p>
    <w:p w14:paraId="7186FC65">
      <w:pPr>
        <w:pStyle w:val="4"/>
        <w:ind w:firstLine="420"/>
        <w:jc w:val="both"/>
      </w:pPr>
      <w:r>
        <w:rPr>
          <w:sz w:val="21"/>
        </w:rPr>
        <w:t>1.4  建立健全廉政制度，开展廉政教育，设立廉政告示牌，公布举报电话，监督并认真查处违法违纪行为。</w:t>
      </w:r>
    </w:p>
    <w:p w14:paraId="2D57C6DB">
      <w:pPr>
        <w:pStyle w:val="4"/>
        <w:ind w:firstLine="420"/>
        <w:jc w:val="both"/>
      </w:pPr>
      <w:r>
        <w:rPr>
          <w:sz w:val="21"/>
        </w:rPr>
        <w:t>1.5  发现对方在业务活动中有违反廉政建设规定的行为，应及时给予提醒和纠正。</w:t>
      </w:r>
    </w:p>
    <w:p w14:paraId="5A287039">
      <w:pPr>
        <w:pStyle w:val="4"/>
        <w:ind w:firstLine="420"/>
        <w:jc w:val="both"/>
      </w:pPr>
      <w:r>
        <w:rPr>
          <w:sz w:val="21"/>
        </w:rPr>
        <w:t>1.6  发现对方严重违反合同的行为，有向其上级部门举报、建议给予处理并要求告知处理结果的权利。没有上级部门的，可按施工合同通用条款第70条规定处理。</w:t>
      </w:r>
    </w:p>
    <w:p w14:paraId="2C17B8B9">
      <w:pPr>
        <w:pStyle w:val="4"/>
        <w:ind w:firstLine="422"/>
        <w:jc w:val="both"/>
      </w:pPr>
      <w:r>
        <w:rPr>
          <w:b/>
          <w:sz w:val="21"/>
        </w:rPr>
        <w:t>2  甲方义务</w:t>
      </w:r>
    </w:p>
    <w:p w14:paraId="21F16308">
      <w:pPr>
        <w:pStyle w:val="4"/>
        <w:ind w:firstLine="420"/>
        <w:jc w:val="both"/>
      </w:pPr>
      <w:r>
        <w:rPr>
          <w:sz w:val="21"/>
        </w:rPr>
        <w:t>2.1  甲方及其工作人员不得索要或接受乙方的礼金、有价证券和贵重物品，不得在乙方报销任何应由甲方或工作人员个人支付的费用等。</w:t>
      </w:r>
    </w:p>
    <w:p w14:paraId="7E1EF884">
      <w:pPr>
        <w:pStyle w:val="4"/>
        <w:ind w:firstLine="420"/>
        <w:jc w:val="both"/>
      </w:pPr>
      <w:r>
        <w:rPr>
          <w:sz w:val="21"/>
        </w:rPr>
        <w:t>2.2  甲方及其工作人员不得参加乙方安排的宴请（工作餐除外）和娱乐活动；不得接受乙方提供的通讯工具、交通工具和高档办公用品等。</w:t>
      </w:r>
    </w:p>
    <w:p w14:paraId="6D749586">
      <w:pPr>
        <w:pStyle w:val="4"/>
        <w:ind w:firstLine="420"/>
        <w:jc w:val="both"/>
      </w:pPr>
      <w:r>
        <w:rPr>
          <w:sz w:val="21"/>
        </w:rPr>
        <w:t>2.3  甲方及其工作人员不得要求或者接受乙方为其住房装修、婚丧嫁娶活动、配偶子女的工作安排以及出国出境、旅游等提供方便等。</w:t>
      </w:r>
    </w:p>
    <w:p w14:paraId="0E924CDE">
      <w:pPr>
        <w:pStyle w:val="4"/>
        <w:ind w:firstLine="420"/>
        <w:jc w:val="both"/>
      </w:pPr>
      <w:r>
        <w:rPr>
          <w:sz w:val="21"/>
        </w:rPr>
        <w:t>2.4  甲方及其工作人员及其配偶、子女不得从事与甲方有关的项目材料设备供应、项目分包、劳务等经济活动。</w:t>
      </w:r>
    </w:p>
    <w:p w14:paraId="28E27526">
      <w:pPr>
        <w:pStyle w:val="4"/>
        <w:ind w:firstLine="420"/>
        <w:jc w:val="both"/>
      </w:pPr>
      <w:r>
        <w:rPr>
          <w:sz w:val="21"/>
        </w:rPr>
        <w:t>2.5  甲方及其工作人员不得以任何理由向乙方推荐分包单位或推销材料，不得要求乙方购买合同约定外的材料和设备。</w:t>
      </w:r>
    </w:p>
    <w:p w14:paraId="42C6EDF7">
      <w:pPr>
        <w:pStyle w:val="4"/>
        <w:ind w:firstLine="420"/>
        <w:jc w:val="both"/>
      </w:pPr>
      <w:r>
        <w:rPr>
          <w:sz w:val="21"/>
        </w:rPr>
        <w:t>2.6  甲方及其工作人员要秉公办事，不准营私舞弊，不准利用职权从事各种个人有偿中介活动和安排个人施工队伍。</w:t>
      </w:r>
    </w:p>
    <w:p w14:paraId="02A19AED">
      <w:pPr>
        <w:pStyle w:val="4"/>
        <w:ind w:firstLine="422"/>
        <w:jc w:val="both"/>
      </w:pPr>
      <w:r>
        <w:rPr>
          <w:b/>
          <w:sz w:val="21"/>
        </w:rPr>
        <w:t>3  乙方义务</w:t>
      </w:r>
    </w:p>
    <w:p w14:paraId="43DF7D49">
      <w:pPr>
        <w:pStyle w:val="4"/>
        <w:ind w:firstLine="420"/>
        <w:jc w:val="both"/>
      </w:pPr>
      <w:r>
        <w:rPr>
          <w:sz w:val="21"/>
        </w:rPr>
        <w:t>3.1  乙方不得以任何理由向甲方及其工作人员行贿或馈赠礼金、有价证券、贵重礼品。</w:t>
      </w:r>
    </w:p>
    <w:p w14:paraId="57C591FA">
      <w:pPr>
        <w:pStyle w:val="4"/>
        <w:ind w:firstLine="420"/>
        <w:jc w:val="both"/>
      </w:pPr>
      <w:r>
        <w:rPr>
          <w:sz w:val="21"/>
        </w:rPr>
        <w:t>3.2  乙方不得以任何名义为甲方及其工作人员报销应由甲方或工作人员个人支付的任何费用。</w:t>
      </w:r>
    </w:p>
    <w:p w14:paraId="13684B37">
      <w:pPr>
        <w:pStyle w:val="4"/>
        <w:ind w:firstLine="420"/>
        <w:jc w:val="both"/>
      </w:pPr>
      <w:r>
        <w:rPr>
          <w:sz w:val="21"/>
        </w:rPr>
        <w:t>3.3  乙方不得以任何理由安排甲方及其工作人员参加宴请（工作餐除外）及娱乐活动。</w:t>
      </w:r>
    </w:p>
    <w:p w14:paraId="379E6D9E">
      <w:pPr>
        <w:pStyle w:val="4"/>
        <w:ind w:firstLine="420"/>
        <w:jc w:val="both"/>
      </w:pPr>
      <w:r>
        <w:rPr>
          <w:sz w:val="21"/>
        </w:rPr>
        <w:t>3.4  乙方不得为甲方和个人购置或提供通讯工具、交通工具和高档办公用品等。</w:t>
      </w:r>
    </w:p>
    <w:p w14:paraId="61D5ED3F">
      <w:pPr>
        <w:pStyle w:val="4"/>
        <w:ind w:firstLine="422"/>
        <w:jc w:val="both"/>
      </w:pPr>
      <w:r>
        <w:rPr>
          <w:b/>
          <w:sz w:val="21"/>
        </w:rPr>
        <w:t>4  违约责任</w:t>
      </w:r>
    </w:p>
    <w:p w14:paraId="4AB841AE">
      <w:pPr>
        <w:pStyle w:val="4"/>
        <w:ind w:firstLine="420"/>
        <w:jc w:val="both"/>
      </w:pPr>
      <w:r>
        <w:rPr>
          <w:sz w:val="21"/>
        </w:rPr>
        <w:t>4.1  甲方及其工作人员违反本合同第1条和第2条规定，应依据有关规定给予廉政建设规定的处分；涉嫌犯罪的，移交司法机关追究刑事责任；给乙方造成经济损失的，应予赔偿。</w:t>
      </w:r>
    </w:p>
    <w:p w14:paraId="19C241D9">
      <w:pPr>
        <w:pStyle w:val="4"/>
        <w:ind w:firstLine="420"/>
        <w:jc w:val="both"/>
      </w:pPr>
      <w:r>
        <w:rPr>
          <w:sz w:val="21"/>
        </w:rPr>
        <w:t>4.2  乙方及其工作人员违反本合同第1条和第3条规定，应依据有关规定给予廉政建设规定的处分；给甲方造成经济损失的，应予赔偿；情节严重的，给予乙方一至三年内不得进入项目建设市场的处罚。</w:t>
      </w:r>
    </w:p>
    <w:p w14:paraId="594576A2">
      <w:pPr>
        <w:pStyle w:val="4"/>
        <w:ind w:firstLine="422"/>
        <w:jc w:val="both"/>
      </w:pPr>
      <w:r>
        <w:rPr>
          <w:b/>
          <w:sz w:val="21"/>
        </w:rPr>
        <w:t>5  双方约定</w:t>
      </w:r>
    </w:p>
    <w:p w14:paraId="491D0A06">
      <w:pPr>
        <w:pStyle w:val="4"/>
        <w:ind w:left="420" w:firstLine="480"/>
        <w:jc w:val="both"/>
      </w:pPr>
      <w:r>
        <w:rPr>
          <w:sz w:val="21"/>
        </w:rPr>
        <w:t>本合同由双方或其上级部门负责监督执行，并由双方或其上级部门相互约请对本合同执行情况进行检查。</w:t>
      </w:r>
    </w:p>
    <w:p w14:paraId="183C86F6">
      <w:pPr>
        <w:pStyle w:val="4"/>
        <w:ind w:firstLine="422"/>
        <w:jc w:val="both"/>
      </w:pPr>
      <w:r>
        <w:rPr>
          <w:b/>
          <w:sz w:val="21"/>
        </w:rPr>
        <w:t>6  合同生效</w:t>
      </w:r>
    </w:p>
    <w:p w14:paraId="1BDB0F5E">
      <w:pPr>
        <w:pStyle w:val="4"/>
        <w:ind w:firstLine="420"/>
        <w:jc w:val="both"/>
      </w:pPr>
      <w:r>
        <w:rPr>
          <w:sz w:val="21"/>
        </w:rPr>
        <w:t>本合同的有效期，整个项目服务结束为止。</w:t>
      </w:r>
    </w:p>
    <w:p w14:paraId="7869C88C">
      <w:pPr>
        <w:pStyle w:val="4"/>
        <w:ind w:firstLine="422"/>
        <w:jc w:val="both"/>
      </w:pPr>
      <w:r>
        <w:rPr>
          <w:b/>
          <w:sz w:val="21"/>
        </w:rPr>
        <w:t>7  合同法律效力</w:t>
      </w:r>
    </w:p>
    <w:p w14:paraId="0309EC1D">
      <w:pPr>
        <w:pStyle w:val="4"/>
        <w:ind w:firstLine="420"/>
        <w:jc w:val="both"/>
      </w:pPr>
      <w:r>
        <w:rPr>
          <w:sz w:val="21"/>
        </w:rPr>
        <w:t>本合同作为政府采购项目合同的附件，与</w:t>
      </w:r>
      <w:r>
        <w:rPr>
          <w:sz w:val="21"/>
          <w:u w:val="single"/>
        </w:rPr>
        <w:t>荔湾区2026年市政消火栓维护服务采购项目</w:t>
      </w:r>
      <w:r>
        <w:rPr>
          <w:sz w:val="21"/>
        </w:rPr>
        <w:t>合同具有同等的法律效力，经双方签署后生效。</w:t>
      </w:r>
    </w:p>
    <w:p w14:paraId="250F64E9">
      <w:pPr>
        <w:pStyle w:val="4"/>
        <w:jc w:val="both"/>
      </w:pPr>
      <w:r>
        <w:rPr>
          <w:sz w:val="21"/>
        </w:rPr>
        <w:t xml:space="preserve">甲方：广州市荔湾区水务局          乙方：  </w:t>
      </w:r>
    </w:p>
    <w:p w14:paraId="457CBE98">
      <w:pPr>
        <w:pStyle w:val="4"/>
        <w:jc w:val="both"/>
      </w:pPr>
      <w:r>
        <w:rPr>
          <w:sz w:val="21"/>
        </w:rPr>
        <w:t>法定代表/委托代表：                 法定代表/委托代表：</w:t>
      </w:r>
    </w:p>
    <w:p w14:paraId="0E5A6817">
      <w:pPr>
        <w:pStyle w:val="4"/>
        <w:ind w:left="5130"/>
        <w:jc w:val="left"/>
      </w:pPr>
      <w:r>
        <w:rPr>
          <w:sz w:val="21"/>
        </w:rPr>
        <w:t>地址：广州市荔湾区太和街2号         地址：</w:t>
      </w:r>
    </w:p>
    <w:p w14:paraId="1D7C20FA">
      <w:pPr>
        <w:pStyle w:val="4"/>
        <w:jc w:val="both"/>
      </w:pPr>
      <w:r>
        <w:rPr>
          <w:sz w:val="21"/>
        </w:rPr>
        <w:t>电话：020-81500538                   电话：</w:t>
      </w:r>
    </w:p>
    <w:p w14:paraId="7BF97C75">
      <w:pPr>
        <w:pStyle w:val="4"/>
        <w:jc w:val="both"/>
      </w:pPr>
      <w:r>
        <w:rPr>
          <w:sz w:val="21"/>
        </w:rPr>
        <w:t>签订日期：202 年  月   日           签订日期：202 年  月  日</w:t>
      </w:r>
    </w:p>
    <w:p w14:paraId="174C2188">
      <w:pPr>
        <w:pStyle w:val="4"/>
        <w:jc w:val="both"/>
      </w:pPr>
      <w:r>
        <w:rPr>
          <w:b/>
          <w:sz w:val="21"/>
        </w:rPr>
        <w:t>附件2</w:t>
      </w:r>
    </w:p>
    <w:tbl>
      <w:tblPr>
        <w:tblStyle w:val="2"/>
        <w:tblW w:w="0" w:type="auto"/>
        <w:tblInd w:w="9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1594"/>
        <w:gridCol w:w="2539"/>
        <w:gridCol w:w="1735"/>
        <w:gridCol w:w="2436"/>
      </w:tblGrid>
      <w:tr w14:paraId="2258EF4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304" w:type="dxa"/>
            <w:gridSpan w:val="4"/>
            <w:tcBorders>
              <w:top w:val="nil"/>
              <w:left w:val="nil"/>
              <w:bottom w:val="nil"/>
              <w:right w:val="nil"/>
            </w:tcBorders>
            <w:tcMar>
              <w:top w:w="0" w:type="dxa"/>
              <w:left w:w="105" w:type="dxa"/>
              <w:bottom w:w="0" w:type="dxa"/>
              <w:right w:w="105" w:type="dxa"/>
            </w:tcMar>
            <w:vAlign w:val="top"/>
          </w:tcPr>
          <w:p w14:paraId="54D543B4">
            <w:pPr>
              <w:pStyle w:val="4"/>
              <w:ind w:left="420" w:firstLine="2249"/>
              <w:jc w:val="center"/>
            </w:pPr>
            <w:r>
              <w:rPr>
                <w:b/>
                <w:color w:val="000000"/>
                <w:sz w:val="28"/>
                <w:u w:val="single"/>
              </w:rPr>
              <w:t>荔湾区市政消火栓抢修更换方案核查表</w:t>
            </w:r>
          </w:p>
        </w:tc>
      </w:tr>
      <w:tr w14:paraId="3BEEF83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594" w:type="dxa"/>
            <w:tcBorders>
              <w:top w:val="nil"/>
              <w:left w:val="nil"/>
              <w:bottom w:val="nil"/>
              <w:right w:val="nil"/>
            </w:tcBorders>
            <w:tcMar>
              <w:top w:w="0" w:type="dxa"/>
              <w:left w:w="105" w:type="dxa"/>
              <w:bottom w:w="0" w:type="dxa"/>
              <w:right w:w="105" w:type="dxa"/>
            </w:tcMar>
            <w:vAlign w:val="top"/>
          </w:tcPr>
          <w:p w14:paraId="1F154068">
            <w:pPr>
              <w:pStyle w:val="4"/>
              <w:jc w:val="left"/>
            </w:pPr>
            <w:r>
              <w:rPr>
                <w:b/>
                <w:color w:val="000000"/>
                <w:sz w:val="21"/>
              </w:rPr>
              <w:t>表单编号</w:t>
            </w:r>
          </w:p>
        </w:tc>
        <w:tc>
          <w:tcPr>
            <w:tcW w:w="6710" w:type="dxa"/>
            <w:gridSpan w:val="3"/>
            <w:tcBorders>
              <w:top w:val="nil"/>
              <w:left w:val="nil"/>
              <w:bottom w:val="nil"/>
              <w:right w:val="nil"/>
            </w:tcBorders>
            <w:tcMar>
              <w:top w:w="0" w:type="dxa"/>
              <w:left w:w="105" w:type="dxa"/>
              <w:bottom w:w="0" w:type="dxa"/>
              <w:right w:w="105" w:type="dxa"/>
            </w:tcMar>
            <w:vAlign w:val="top"/>
          </w:tcPr>
          <w:p w14:paraId="1D96BBB5">
            <w:pPr>
              <w:pStyle w:val="4"/>
              <w:jc w:val="left"/>
            </w:pPr>
            <w:r>
              <w:rPr>
                <w:color w:val="000000"/>
                <w:sz w:val="21"/>
              </w:rPr>
              <w:t>2026-</w:t>
            </w:r>
          </w:p>
        </w:tc>
      </w:tr>
      <w:tr w14:paraId="1778959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594"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A2220F9">
            <w:pPr>
              <w:pStyle w:val="4"/>
              <w:jc w:val="center"/>
            </w:pPr>
            <w:r>
              <w:rPr>
                <w:b/>
                <w:color w:val="000000"/>
                <w:sz w:val="21"/>
              </w:rPr>
              <w:t>日期</w:t>
            </w:r>
          </w:p>
        </w:tc>
        <w:tc>
          <w:tcPr>
            <w:tcW w:w="2539"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05C9EB4E">
            <w:pPr>
              <w:pStyle w:val="4"/>
              <w:jc w:val="left"/>
            </w:pPr>
            <w:r>
              <w:rPr>
                <w:color w:val="000000"/>
                <w:sz w:val="21"/>
              </w:rPr>
              <w:t>年月日时分</w:t>
            </w:r>
          </w:p>
        </w:tc>
        <w:tc>
          <w:tcPr>
            <w:tcW w:w="1735"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4B6A830D">
            <w:pPr>
              <w:pStyle w:val="4"/>
              <w:jc w:val="center"/>
            </w:pPr>
            <w:r>
              <w:rPr>
                <w:b/>
                <w:color w:val="000000"/>
                <w:sz w:val="21"/>
              </w:rPr>
              <w:t>水司申请人</w:t>
            </w:r>
          </w:p>
        </w:tc>
        <w:tc>
          <w:tcPr>
            <w:tcW w:w="2436"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4DB9FE58">
            <w:pPr>
              <w:pStyle w:val="4"/>
              <w:jc w:val="both"/>
            </w:pPr>
          </w:p>
        </w:tc>
      </w:tr>
      <w:tr w14:paraId="6AE5989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594"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B0A7699">
            <w:pPr>
              <w:pStyle w:val="4"/>
              <w:jc w:val="center"/>
            </w:pPr>
            <w:r>
              <w:rPr>
                <w:b/>
                <w:color w:val="000000"/>
                <w:sz w:val="21"/>
              </w:rPr>
              <w:t>消火栓位置</w:t>
            </w:r>
          </w:p>
        </w:tc>
        <w:tc>
          <w:tcPr>
            <w:tcW w:w="2539" w:type="dxa"/>
            <w:tcBorders>
              <w:top w:val="nil"/>
              <w:left w:val="nil"/>
              <w:bottom w:val="single" w:color="000000" w:sz="4" w:space="0"/>
              <w:right w:val="single" w:color="000000" w:sz="4" w:space="0"/>
            </w:tcBorders>
            <w:tcMar>
              <w:top w:w="0" w:type="dxa"/>
              <w:left w:w="105" w:type="dxa"/>
              <w:bottom w:w="0" w:type="dxa"/>
              <w:right w:w="105" w:type="dxa"/>
            </w:tcMar>
            <w:vAlign w:val="top"/>
          </w:tcPr>
          <w:p w14:paraId="2C0B2BB0">
            <w:pPr>
              <w:pStyle w:val="4"/>
              <w:jc w:val="left"/>
            </w:pPr>
            <w:r>
              <w:rPr>
                <w:color w:val="000000"/>
                <w:sz w:val="21"/>
              </w:rPr>
              <w:t>（例如：XX路XX号门前/与XX路交叉口东南侧）</w:t>
            </w:r>
          </w:p>
        </w:tc>
        <w:tc>
          <w:tcPr>
            <w:tcW w:w="17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57E87E50">
            <w:pPr>
              <w:pStyle w:val="4"/>
              <w:jc w:val="center"/>
            </w:pPr>
            <w:r>
              <w:rPr>
                <w:b/>
                <w:color w:val="000000"/>
                <w:sz w:val="21"/>
              </w:rPr>
              <w:t>消火栓编号</w:t>
            </w:r>
          </w:p>
        </w:tc>
        <w:tc>
          <w:tcPr>
            <w:tcW w:w="2436" w:type="dxa"/>
            <w:tcBorders>
              <w:top w:val="nil"/>
              <w:left w:val="nil"/>
              <w:bottom w:val="single" w:color="000000" w:sz="4" w:space="0"/>
              <w:right w:val="single" w:color="000000" w:sz="4" w:space="0"/>
            </w:tcBorders>
            <w:tcMar>
              <w:top w:w="0" w:type="dxa"/>
              <w:left w:w="105" w:type="dxa"/>
              <w:bottom w:w="0" w:type="dxa"/>
              <w:right w:w="105" w:type="dxa"/>
            </w:tcMar>
            <w:vAlign w:val="top"/>
          </w:tcPr>
          <w:p w14:paraId="66B9D47F">
            <w:pPr>
              <w:pStyle w:val="4"/>
              <w:jc w:val="both"/>
            </w:pPr>
          </w:p>
        </w:tc>
      </w:tr>
      <w:tr w14:paraId="0E70E9E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594" w:type="dxa"/>
            <w:tcBorders>
              <w:top w:val="nil"/>
              <w:left w:val="single" w:color="000000" w:sz="4" w:space="0"/>
              <w:bottom w:val="nil"/>
              <w:right w:val="single" w:color="000000" w:sz="4" w:space="0"/>
            </w:tcBorders>
            <w:tcMar>
              <w:top w:w="0" w:type="dxa"/>
              <w:left w:w="105" w:type="dxa"/>
              <w:bottom w:w="0" w:type="dxa"/>
              <w:right w:w="105" w:type="dxa"/>
            </w:tcMar>
            <w:vAlign w:val="top"/>
          </w:tcPr>
          <w:p w14:paraId="2E9A88ED">
            <w:pPr>
              <w:pStyle w:val="4"/>
              <w:jc w:val="center"/>
            </w:pPr>
            <w:r>
              <w:rPr>
                <w:b/>
                <w:color w:val="000000"/>
                <w:sz w:val="21"/>
              </w:rPr>
              <w:t>故障类型</w:t>
            </w:r>
          </w:p>
        </w:tc>
        <w:tc>
          <w:tcPr>
            <w:tcW w:w="2539" w:type="dxa"/>
            <w:tcBorders>
              <w:top w:val="nil"/>
              <w:left w:val="nil"/>
              <w:bottom w:val="nil"/>
              <w:right w:val="single" w:color="000000" w:sz="4" w:space="0"/>
            </w:tcBorders>
            <w:tcMar>
              <w:top w:w="0" w:type="dxa"/>
              <w:left w:w="105" w:type="dxa"/>
              <w:bottom w:w="0" w:type="dxa"/>
              <w:right w:w="105" w:type="dxa"/>
            </w:tcMar>
            <w:vAlign w:val="top"/>
          </w:tcPr>
          <w:p w14:paraId="02A5BDFB">
            <w:pPr>
              <w:pStyle w:val="4"/>
              <w:jc w:val="left"/>
            </w:pPr>
            <w:r>
              <w:rPr>
                <w:color w:val="000000"/>
                <w:sz w:val="21"/>
              </w:rPr>
              <w:t xml:space="preserve">□ 严重漏水 □ 阀体损坏 □ 撞毁 □ 无水  □ 锈死 □ 其他：__________   </w:t>
            </w:r>
          </w:p>
        </w:tc>
        <w:tc>
          <w:tcPr>
            <w:tcW w:w="1735" w:type="dxa"/>
            <w:tcBorders>
              <w:top w:val="nil"/>
              <w:left w:val="nil"/>
              <w:bottom w:val="nil"/>
              <w:right w:val="single" w:color="000000" w:sz="4" w:space="0"/>
            </w:tcBorders>
            <w:tcMar>
              <w:top w:w="0" w:type="dxa"/>
              <w:left w:w="105" w:type="dxa"/>
              <w:bottom w:w="0" w:type="dxa"/>
              <w:right w:w="105" w:type="dxa"/>
            </w:tcMar>
            <w:vAlign w:val="top"/>
          </w:tcPr>
          <w:p w14:paraId="6338742C">
            <w:pPr>
              <w:pStyle w:val="4"/>
              <w:jc w:val="center"/>
            </w:pPr>
            <w:r>
              <w:rPr>
                <w:b/>
                <w:color w:val="000000"/>
                <w:sz w:val="21"/>
              </w:rPr>
              <w:t>紧急程度</w:t>
            </w:r>
          </w:p>
        </w:tc>
        <w:tc>
          <w:tcPr>
            <w:tcW w:w="2436" w:type="dxa"/>
            <w:tcBorders>
              <w:top w:val="nil"/>
              <w:left w:val="nil"/>
              <w:bottom w:val="nil"/>
              <w:right w:val="single" w:color="000000" w:sz="4" w:space="0"/>
            </w:tcBorders>
            <w:tcMar>
              <w:top w:w="0" w:type="dxa"/>
              <w:left w:w="105" w:type="dxa"/>
              <w:bottom w:w="0" w:type="dxa"/>
              <w:right w:w="105" w:type="dxa"/>
            </w:tcMar>
            <w:vAlign w:val="top"/>
          </w:tcPr>
          <w:p w14:paraId="66E7A11F">
            <w:pPr>
              <w:pStyle w:val="4"/>
              <w:jc w:val="left"/>
            </w:pPr>
            <w:r>
              <w:rPr>
                <w:color w:val="000000"/>
                <w:sz w:val="21"/>
              </w:rPr>
              <w:t>□ 紧急（需立即抢修） □ 常规                （更换方案详见附件）</w:t>
            </w:r>
          </w:p>
        </w:tc>
      </w:tr>
      <w:tr w14:paraId="1948125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594" w:type="dxa"/>
            <w:vMerge w:val="restart"/>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3543ECB0">
            <w:pPr>
              <w:pStyle w:val="4"/>
              <w:jc w:val="center"/>
            </w:pPr>
            <w:r>
              <w:rPr>
                <w:b/>
                <w:color w:val="000000"/>
                <w:sz w:val="21"/>
              </w:rPr>
              <w:t>水务局核查</w:t>
            </w:r>
          </w:p>
        </w:tc>
        <w:tc>
          <w:tcPr>
            <w:tcW w:w="2539"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145CE35B">
            <w:pPr>
              <w:pStyle w:val="4"/>
              <w:jc w:val="left"/>
            </w:pPr>
            <w:r>
              <w:rPr>
                <w:color w:val="000000"/>
                <w:sz w:val="21"/>
              </w:rPr>
              <w:t>经办人</w:t>
            </w:r>
          </w:p>
        </w:tc>
        <w:tc>
          <w:tcPr>
            <w:tcW w:w="1735"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3C813DA9">
            <w:pPr>
              <w:pStyle w:val="4"/>
              <w:jc w:val="center"/>
            </w:pPr>
            <w:r>
              <w:rPr>
                <w:b/>
                <w:color w:val="000000"/>
                <w:sz w:val="21"/>
              </w:rPr>
              <w:t>日期</w:t>
            </w:r>
          </w:p>
        </w:tc>
        <w:tc>
          <w:tcPr>
            <w:tcW w:w="2436"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7280FDA6">
            <w:pPr>
              <w:pStyle w:val="4"/>
              <w:jc w:val="both"/>
            </w:pPr>
          </w:p>
        </w:tc>
      </w:tr>
      <w:tr w14:paraId="716EEA0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594" w:type="dxa"/>
            <w:vMerge w:val="continue"/>
            <w:tcBorders>
              <w:top w:val="single" w:color="000000" w:sz="4" w:space="0"/>
              <w:left w:val="single" w:color="000000" w:sz="4" w:space="0"/>
              <w:bottom w:val="single" w:color="000000" w:sz="4" w:space="0"/>
              <w:right w:val="single" w:color="000000" w:sz="4" w:space="0"/>
            </w:tcBorders>
          </w:tcPr>
          <w:p w14:paraId="335954BC"/>
        </w:tc>
        <w:tc>
          <w:tcPr>
            <w:tcW w:w="2539" w:type="dxa"/>
            <w:tcBorders>
              <w:top w:val="nil"/>
              <w:left w:val="nil"/>
              <w:bottom w:val="single" w:color="000000" w:sz="4" w:space="0"/>
              <w:right w:val="single" w:color="000000" w:sz="4" w:space="0"/>
            </w:tcBorders>
            <w:tcMar>
              <w:top w:w="0" w:type="dxa"/>
              <w:left w:w="105" w:type="dxa"/>
              <w:bottom w:w="0" w:type="dxa"/>
              <w:right w:w="105" w:type="dxa"/>
            </w:tcMar>
            <w:vAlign w:val="top"/>
          </w:tcPr>
          <w:p w14:paraId="2AEAA913">
            <w:pPr>
              <w:pStyle w:val="4"/>
              <w:jc w:val="left"/>
            </w:pPr>
            <w:r>
              <w:rPr>
                <w:color w:val="000000"/>
                <w:sz w:val="21"/>
              </w:rPr>
              <w:t>科长</w:t>
            </w:r>
          </w:p>
        </w:tc>
        <w:tc>
          <w:tcPr>
            <w:tcW w:w="17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291C6FB6">
            <w:pPr>
              <w:pStyle w:val="4"/>
              <w:jc w:val="center"/>
            </w:pPr>
            <w:r>
              <w:rPr>
                <w:b/>
                <w:color w:val="000000"/>
                <w:sz w:val="21"/>
              </w:rPr>
              <w:t>日期</w:t>
            </w:r>
          </w:p>
        </w:tc>
        <w:tc>
          <w:tcPr>
            <w:tcW w:w="2436" w:type="dxa"/>
            <w:tcBorders>
              <w:top w:val="nil"/>
              <w:left w:val="nil"/>
              <w:bottom w:val="single" w:color="000000" w:sz="4" w:space="0"/>
              <w:right w:val="single" w:color="000000" w:sz="4" w:space="0"/>
            </w:tcBorders>
            <w:tcMar>
              <w:top w:w="0" w:type="dxa"/>
              <w:left w:w="105" w:type="dxa"/>
              <w:bottom w:w="0" w:type="dxa"/>
              <w:right w:w="105" w:type="dxa"/>
            </w:tcMar>
            <w:vAlign w:val="top"/>
          </w:tcPr>
          <w:p w14:paraId="075E564D">
            <w:pPr>
              <w:pStyle w:val="4"/>
              <w:jc w:val="left"/>
            </w:pPr>
          </w:p>
        </w:tc>
      </w:tr>
      <w:tr w14:paraId="422D477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594"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F3BECD2">
            <w:pPr>
              <w:pStyle w:val="4"/>
              <w:jc w:val="center"/>
            </w:pPr>
            <w:r>
              <w:rPr>
                <w:b/>
                <w:color w:val="000000"/>
                <w:sz w:val="21"/>
              </w:rPr>
              <w:t>验收意见</w:t>
            </w:r>
          </w:p>
        </w:tc>
        <w:tc>
          <w:tcPr>
            <w:tcW w:w="6710" w:type="dxa"/>
            <w:gridSpan w:val="3"/>
            <w:vMerge w:val="restart"/>
            <w:tcBorders>
              <w:top w:val="nil"/>
              <w:left w:val="nil"/>
              <w:bottom w:val="single" w:color="000000" w:sz="4" w:space="0"/>
              <w:right w:val="single" w:color="000000" w:sz="4" w:space="0"/>
            </w:tcBorders>
            <w:tcMar>
              <w:top w:w="0" w:type="dxa"/>
              <w:left w:w="105" w:type="dxa"/>
              <w:bottom w:w="0" w:type="dxa"/>
              <w:right w:w="105" w:type="dxa"/>
            </w:tcMar>
            <w:vAlign w:val="top"/>
          </w:tcPr>
          <w:p w14:paraId="78B72315">
            <w:pPr>
              <w:pStyle w:val="4"/>
              <w:jc w:val="left"/>
            </w:pPr>
            <w:r>
              <w:rPr>
                <w:color w:val="000000"/>
                <w:sz w:val="21"/>
              </w:rPr>
              <w:t xml:space="preserve">完工情况：□完成路面修复       □无需路面修复                                         -         □完成连接管         □无需新建连接管                                                          出水情况： □ 正常   □ 异常  </w:t>
            </w:r>
            <w:r>
              <w:br w:type="textWrapping"/>
            </w:r>
            <w:r>
              <w:rPr>
                <w:color w:val="000000"/>
                <w:sz w:val="21"/>
              </w:rPr>
              <w:t>外观与操作：□ 完好、便捷   □ 存在问题</w:t>
            </w:r>
          </w:p>
        </w:tc>
      </w:tr>
      <w:tr w14:paraId="2E20BC9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594" w:type="dxa"/>
            <w:vMerge w:val="continue"/>
            <w:tcBorders>
              <w:top w:val="nil"/>
              <w:left w:val="single" w:color="000000" w:sz="4" w:space="0"/>
              <w:bottom w:val="single" w:color="000000" w:sz="4" w:space="0"/>
              <w:right w:val="single" w:color="000000" w:sz="4" w:space="0"/>
            </w:tcBorders>
          </w:tcPr>
          <w:p w14:paraId="720AF927"/>
        </w:tc>
        <w:tc>
          <w:tcPr>
            <w:tcW w:w="6710" w:type="dxa"/>
            <w:gridSpan w:val="3"/>
            <w:vMerge w:val="continue"/>
            <w:tcBorders>
              <w:top w:val="nil"/>
              <w:left w:val="nil"/>
              <w:bottom w:val="single" w:color="000000" w:sz="4" w:space="0"/>
              <w:right w:val="single" w:color="000000" w:sz="4" w:space="0"/>
            </w:tcBorders>
          </w:tcPr>
          <w:p w14:paraId="4F1FD126"/>
        </w:tc>
      </w:tr>
      <w:tr w14:paraId="1426A9C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594" w:type="dxa"/>
            <w:vMerge w:val="restart"/>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DA8F673">
            <w:pPr>
              <w:pStyle w:val="4"/>
              <w:jc w:val="center"/>
            </w:pPr>
            <w:r>
              <w:rPr>
                <w:b/>
                <w:color w:val="000000"/>
                <w:sz w:val="21"/>
              </w:rPr>
              <w:t>水务局查验</w:t>
            </w:r>
          </w:p>
        </w:tc>
        <w:tc>
          <w:tcPr>
            <w:tcW w:w="2539" w:type="dxa"/>
            <w:tcBorders>
              <w:top w:val="nil"/>
              <w:left w:val="nil"/>
              <w:bottom w:val="single" w:color="000000" w:sz="4" w:space="0"/>
              <w:right w:val="single" w:color="000000" w:sz="4" w:space="0"/>
            </w:tcBorders>
            <w:tcMar>
              <w:top w:w="0" w:type="dxa"/>
              <w:left w:w="105" w:type="dxa"/>
              <w:bottom w:w="0" w:type="dxa"/>
              <w:right w:w="105" w:type="dxa"/>
            </w:tcMar>
            <w:vAlign w:val="top"/>
          </w:tcPr>
          <w:p w14:paraId="5B79ADDC">
            <w:pPr>
              <w:pStyle w:val="4"/>
              <w:jc w:val="left"/>
            </w:pPr>
            <w:r>
              <w:rPr>
                <w:color w:val="000000"/>
                <w:sz w:val="21"/>
              </w:rPr>
              <w:t>经办人</w:t>
            </w:r>
          </w:p>
        </w:tc>
        <w:tc>
          <w:tcPr>
            <w:tcW w:w="17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6D254D05">
            <w:pPr>
              <w:pStyle w:val="4"/>
              <w:jc w:val="center"/>
            </w:pPr>
            <w:r>
              <w:rPr>
                <w:b/>
                <w:color w:val="000000"/>
                <w:sz w:val="21"/>
              </w:rPr>
              <w:t>日期</w:t>
            </w:r>
          </w:p>
        </w:tc>
        <w:tc>
          <w:tcPr>
            <w:tcW w:w="2436" w:type="dxa"/>
            <w:tcBorders>
              <w:top w:val="nil"/>
              <w:left w:val="nil"/>
              <w:bottom w:val="nil"/>
              <w:right w:val="single" w:color="000000" w:sz="4" w:space="0"/>
            </w:tcBorders>
            <w:tcMar>
              <w:top w:w="0" w:type="dxa"/>
              <w:left w:w="105" w:type="dxa"/>
              <w:bottom w:w="0" w:type="dxa"/>
              <w:right w:w="105" w:type="dxa"/>
            </w:tcMar>
            <w:vAlign w:val="top"/>
          </w:tcPr>
          <w:p w14:paraId="5F00554F">
            <w:pPr>
              <w:pStyle w:val="4"/>
              <w:jc w:val="center"/>
            </w:pPr>
          </w:p>
        </w:tc>
      </w:tr>
      <w:tr w14:paraId="26381D6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594" w:type="dxa"/>
            <w:vMerge w:val="continue"/>
            <w:tcBorders>
              <w:top w:val="nil"/>
              <w:left w:val="single" w:color="000000" w:sz="4" w:space="0"/>
              <w:bottom w:val="single" w:color="000000" w:sz="4" w:space="0"/>
              <w:right w:val="single" w:color="000000" w:sz="4" w:space="0"/>
            </w:tcBorders>
          </w:tcPr>
          <w:p w14:paraId="520A12FE"/>
        </w:tc>
        <w:tc>
          <w:tcPr>
            <w:tcW w:w="2539" w:type="dxa"/>
            <w:tcBorders>
              <w:top w:val="nil"/>
              <w:left w:val="nil"/>
              <w:bottom w:val="nil"/>
              <w:right w:val="single" w:color="000000" w:sz="4" w:space="0"/>
            </w:tcBorders>
            <w:tcMar>
              <w:top w:w="0" w:type="dxa"/>
              <w:left w:w="105" w:type="dxa"/>
              <w:bottom w:w="0" w:type="dxa"/>
              <w:right w:w="105" w:type="dxa"/>
            </w:tcMar>
            <w:vAlign w:val="top"/>
          </w:tcPr>
          <w:p w14:paraId="2888065E">
            <w:pPr>
              <w:pStyle w:val="4"/>
              <w:jc w:val="left"/>
            </w:pPr>
            <w:r>
              <w:rPr>
                <w:color w:val="000000"/>
                <w:sz w:val="21"/>
              </w:rPr>
              <w:t>科长</w:t>
            </w:r>
          </w:p>
        </w:tc>
        <w:tc>
          <w:tcPr>
            <w:tcW w:w="1735" w:type="dxa"/>
            <w:tcBorders>
              <w:top w:val="nil"/>
              <w:left w:val="nil"/>
              <w:bottom w:val="single" w:color="000000" w:sz="4" w:space="0"/>
              <w:right w:val="single" w:color="000000" w:sz="4" w:space="0"/>
            </w:tcBorders>
            <w:tcMar>
              <w:top w:w="0" w:type="dxa"/>
              <w:left w:w="105" w:type="dxa"/>
              <w:bottom w:w="0" w:type="dxa"/>
              <w:right w:w="105" w:type="dxa"/>
            </w:tcMar>
            <w:vAlign w:val="top"/>
          </w:tcPr>
          <w:p w14:paraId="3327F6A7">
            <w:pPr>
              <w:pStyle w:val="4"/>
              <w:jc w:val="center"/>
            </w:pPr>
            <w:r>
              <w:rPr>
                <w:b/>
                <w:color w:val="000000"/>
                <w:sz w:val="21"/>
              </w:rPr>
              <w:t>日期</w:t>
            </w:r>
          </w:p>
        </w:tc>
        <w:tc>
          <w:tcPr>
            <w:tcW w:w="2436" w:type="dxa"/>
            <w:tcBorders>
              <w:top w:val="single" w:color="000000" w:sz="4" w:space="0"/>
              <w:left w:val="nil"/>
              <w:bottom w:val="nil"/>
              <w:right w:val="single" w:color="000000" w:sz="4" w:space="0"/>
            </w:tcBorders>
            <w:tcMar>
              <w:top w:w="0" w:type="dxa"/>
              <w:left w:w="105" w:type="dxa"/>
              <w:bottom w:w="0" w:type="dxa"/>
              <w:right w:w="105" w:type="dxa"/>
            </w:tcMar>
            <w:vAlign w:val="top"/>
          </w:tcPr>
          <w:p w14:paraId="2ED87B9E">
            <w:pPr>
              <w:pStyle w:val="4"/>
              <w:jc w:val="center"/>
            </w:pPr>
          </w:p>
        </w:tc>
      </w:tr>
      <w:tr w14:paraId="36F44A0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1594" w:type="dxa"/>
            <w:vMerge w:val="continue"/>
            <w:tcBorders>
              <w:top w:val="nil"/>
              <w:left w:val="single" w:color="000000" w:sz="4" w:space="0"/>
              <w:bottom w:val="single" w:color="000000" w:sz="4" w:space="0"/>
              <w:right w:val="single" w:color="000000" w:sz="4" w:space="0"/>
            </w:tcBorders>
          </w:tcPr>
          <w:p w14:paraId="63E07282"/>
        </w:tc>
        <w:tc>
          <w:tcPr>
            <w:tcW w:w="2539"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56DFDBE0">
            <w:pPr>
              <w:pStyle w:val="4"/>
              <w:jc w:val="center"/>
            </w:pPr>
            <w:r>
              <w:rPr>
                <w:color w:val="000000"/>
                <w:sz w:val="21"/>
              </w:rPr>
              <w:t>日期</w:t>
            </w:r>
          </w:p>
        </w:tc>
        <w:tc>
          <w:tcPr>
            <w:tcW w:w="4171" w:type="dxa"/>
            <w:gridSpan w:val="2"/>
            <w:tcBorders>
              <w:top w:val="nil"/>
              <w:left w:val="nil"/>
              <w:bottom w:val="single" w:color="000000" w:sz="4" w:space="0"/>
              <w:right w:val="single" w:color="000000" w:sz="4" w:space="0"/>
            </w:tcBorders>
            <w:tcMar>
              <w:top w:w="0" w:type="dxa"/>
              <w:left w:w="105" w:type="dxa"/>
              <w:bottom w:w="0" w:type="dxa"/>
              <w:right w:w="105" w:type="dxa"/>
            </w:tcMar>
            <w:vAlign w:val="top"/>
          </w:tcPr>
          <w:p w14:paraId="29BABB8D">
            <w:pPr>
              <w:pStyle w:val="4"/>
              <w:jc w:val="center"/>
            </w:pPr>
            <w:r>
              <w:rPr>
                <w:color w:val="000000"/>
                <w:sz w:val="21"/>
              </w:rPr>
              <w:t>年   月   日</w:t>
            </w:r>
          </w:p>
        </w:tc>
      </w:tr>
    </w:tbl>
    <w:p w14:paraId="109259E4">
      <w:pPr>
        <w:pStyle w:val="4"/>
        <w:jc w:val="both"/>
      </w:pPr>
      <w:r>
        <w:t xml:space="preserve"> </w:t>
      </w:r>
    </w:p>
    <w:p w14:paraId="7445D348">
      <w:pPr>
        <w:pStyle w:val="4"/>
        <w:jc w:val="both"/>
      </w:pPr>
      <w:r>
        <w:rPr>
          <w:b/>
          <w:sz w:val="21"/>
        </w:rPr>
        <w:t>附件3</w:t>
      </w:r>
    </w:p>
    <w:p w14:paraId="066AC07E">
      <w:pPr>
        <w:pStyle w:val="4"/>
        <w:ind w:left="420" w:firstLine="420"/>
        <w:jc w:val="center"/>
      </w:pPr>
      <w:r>
        <w:rPr>
          <w:b/>
          <w:sz w:val="28"/>
          <w:u w:val="single"/>
        </w:rPr>
        <w:t>荔湾区2026年市政消火栓维护服务采购项目</w:t>
      </w:r>
    </w:p>
    <w:p w14:paraId="0C1C6E1E">
      <w:pPr>
        <w:pStyle w:val="4"/>
        <w:ind w:left="420" w:firstLine="420"/>
        <w:jc w:val="center"/>
      </w:pPr>
      <w:r>
        <w:rPr>
          <w:b/>
          <w:sz w:val="28"/>
          <w:u w:val="single"/>
        </w:rPr>
        <w:t>各项全费用综合单价清单表</w:t>
      </w:r>
    </w:p>
    <w:tbl>
      <w:tblPr>
        <w:tblStyle w:val="2"/>
        <w:tblW w:w="0" w:type="auto"/>
        <w:tblInd w:w="135"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900"/>
        <w:gridCol w:w="3015"/>
        <w:gridCol w:w="1725"/>
      </w:tblGrid>
      <w:tr w14:paraId="7221515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46BE8EB3">
            <w:pPr>
              <w:pStyle w:val="4"/>
              <w:jc w:val="center"/>
            </w:pPr>
            <w:r>
              <w:rPr>
                <w:color w:val="000000"/>
                <w:sz w:val="20"/>
              </w:rPr>
              <w:t>序号</w:t>
            </w:r>
          </w:p>
        </w:tc>
        <w:tc>
          <w:tcPr>
            <w:tcW w:w="3015"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367569EF">
            <w:pPr>
              <w:pStyle w:val="4"/>
              <w:jc w:val="center"/>
            </w:pPr>
            <w:r>
              <w:rPr>
                <w:b/>
                <w:color w:val="000000"/>
                <w:sz w:val="20"/>
              </w:rPr>
              <w:t>分项工作</w:t>
            </w:r>
          </w:p>
        </w:tc>
        <w:tc>
          <w:tcPr>
            <w:tcW w:w="1725"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699FA855">
            <w:pPr>
              <w:pStyle w:val="4"/>
              <w:jc w:val="center"/>
            </w:pPr>
            <w:r>
              <w:rPr>
                <w:b/>
                <w:color w:val="000000"/>
                <w:sz w:val="20"/>
              </w:rPr>
              <w:t>全费用综合单价（元）</w:t>
            </w:r>
          </w:p>
        </w:tc>
      </w:tr>
      <w:tr w14:paraId="3F1E85E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34F2E53">
            <w:pPr>
              <w:pStyle w:val="4"/>
              <w:jc w:val="center"/>
            </w:pPr>
            <w:r>
              <w:rPr>
                <w:b/>
                <w:color w:val="000000"/>
                <w:sz w:val="20"/>
              </w:rPr>
              <w:t>1</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785F22B2">
            <w:pPr>
              <w:pStyle w:val="4"/>
              <w:jc w:val="left"/>
            </w:pPr>
            <w:r>
              <w:rPr>
                <w:b/>
                <w:color w:val="000000"/>
                <w:sz w:val="20"/>
              </w:rPr>
              <w:t>季度养护（外观检查、启闭、放水、测压）</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79204399">
            <w:pPr>
              <w:pStyle w:val="4"/>
              <w:jc w:val="center"/>
            </w:pPr>
            <w:r>
              <w:rPr>
                <w:b/>
                <w:sz w:val="21"/>
              </w:rPr>
              <w:t xml:space="preserve"> </w:t>
            </w:r>
          </w:p>
        </w:tc>
      </w:tr>
      <w:tr w14:paraId="24A644A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C6A0BEF">
            <w:pPr>
              <w:pStyle w:val="4"/>
              <w:jc w:val="center"/>
            </w:pPr>
            <w:r>
              <w:rPr>
                <w:b/>
                <w:color w:val="000000"/>
                <w:sz w:val="20"/>
              </w:rPr>
              <w:t>2</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1EE1562C">
            <w:pPr>
              <w:pStyle w:val="4"/>
              <w:jc w:val="left"/>
            </w:pPr>
            <w:r>
              <w:rPr>
                <w:b/>
                <w:color w:val="000000"/>
                <w:sz w:val="20"/>
              </w:rPr>
              <w:t>油漆翻新</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0E8DC2A0">
            <w:pPr>
              <w:pStyle w:val="4"/>
              <w:jc w:val="center"/>
            </w:pPr>
            <w:r>
              <w:rPr>
                <w:b/>
                <w:sz w:val="21"/>
              </w:rPr>
              <w:t xml:space="preserve"> </w:t>
            </w:r>
          </w:p>
        </w:tc>
      </w:tr>
      <w:tr w14:paraId="5C5C00B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DA348D8">
            <w:pPr>
              <w:pStyle w:val="4"/>
              <w:jc w:val="center"/>
            </w:pPr>
            <w:r>
              <w:rPr>
                <w:b/>
                <w:color w:val="000000"/>
                <w:sz w:val="20"/>
              </w:rPr>
              <w:t>3</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487D4758">
            <w:pPr>
              <w:pStyle w:val="4"/>
              <w:jc w:val="left"/>
            </w:pPr>
            <w:r>
              <w:rPr>
                <w:b/>
                <w:color w:val="000000"/>
                <w:sz w:val="20"/>
              </w:rPr>
              <w:t>铭牌安装</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1D607655">
            <w:pPr>
              <w:pStyle w:val="4"/>
              <w:jc w:val="center"/>
            </w:pPr>
            <w:r>
              <w:rPr>
                <w:b/>
                <w:sz w:val="21"/>
              </w:rPr>
              <w:t xml:space="preserve"> </w:t>
            </w:r>
          </w:p>
        </w:tc>
      </w:tr>
      <w:tr w14:paraId="49B14A0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38E57C6">
            <w:pPr>
              <w:pStyle w:val="4"/>
              <w:jc w:val="center"/>
            </w:pPr>
            <w:r>
              <w:rPr>
                <w:b/>
                <w:color w:val="000000"/>
                <w:sz w:val="20"/>
              </w:rPr>
              <w:t>4</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0EA06F9E">
            <w:pPr>
              <w:pStyle w:val="4"/>
              <w:jc w:val="left"/>
            </w:pPr>
            <w:r>
              <w:rPr>
                <w:b/>
                <w:color w:val="000000"/>
                <w:sz w:val="20"/>
              </w:rPr>
              <w:t>加装标识带</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1C38D44B">
            <w:pPr>
              <w:pStyle w:val="4"/>
              <w:jc w:val="center"/>
            </w:pPr>
            <w:r>
              <w:rPr>
                <w:b/>
                <w:sz w:val="21"/>
              </w:rPr>
              <w:t xml:space="preserve"> </w:t>
            </w:r>
          </w:p>
        </w:tc>
      </w:tr>
      <w:tr w14:paraId="6895757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DD412CE">
            <w:pPr>
              <w:pStyle w:val="4"/>
              <w:jc w:val="center"/>
            </w:pPr>
            <w:r>
              <w:rPr>
                <w:b/>
                <w:color w:val="000000"/>
                <w:sz w:val="20"/>
              </w:rPr>
              <w:t>5</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4F952FF6">
            <w:pPr>
              <w:pStyle w:val="4"/>
              <w:jc w:val="left"/>
            </w:pPr>
            <w:r>
              <w:rPr>
                <w:b/>
                <w:color w:val="000000"/>
                <w:sz w:val="20"/>
              </w:rPr>
              <w:t>更换咀、盖</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2F9BC5AD">
            <w:pPr>
              <w:pStyle w:val="4"/>
              <w:jc w:val="center"/>
            </w:pPr>
            <w:r>
              <w:rPr>
                <w:b/>
                <w:sz w:val="21"/>
              </w:rPr>
              <w:t xml:space="preserve"> </w:t>
            </w:r>
          </w:p>
        </w:tc>
      </w:tr>
      <w:tr w14:paraId="08EB468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BAF73D2">
            <w:pPr>
              <w:pStyle w:val="4"/>
              <w:jc w:val="center"/>
            </w:pPr>
            <w:r>
              <w:rPr>
                <w:b/>
                <w:color w:val="000000"/>
                <w:sz w:val="20"/>
              </w:rPr>
              <w:t>6</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2E158D52">
            <w:pPr>
              <w:pStyle w:val="4"/>
              <w:jc w:val="left"/>
            </w:pPr>
            <w:r>
              <w:rPr>
                <w:b/>
                <w:color w:val="000000"/>
                <w:sz w:val="20"/>
              </w:rPr>
              <w:t>更换连接扣</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2792977A">
            <w:pPr>
              <w:pStyle w:val="4"/>
              <w:jc w:val="center"/>
            </w:pPr>
            <w:r>
              <w:rPr>
                <w:b/>
                <w:sz w:val="21"/>
              </w:rPr>
              <w:t xml:space="preserve"> </w:t>
            </w:r>
          </w:p>
        </w:tc>
      </w:tr>
      <w:tr w14:paraId="0E094A7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C139C46">
            <w:pPr>
              <w:pStyle w:val="4"/>
              <w:jc w:val="center"/>
            </w:pPr>
            <w:r>
              <w:rPr>
                <w:b/>
                <w:color w:val="000000"/>
                <w:sz w:val="20"/>
              </w:rPr>
              <w:t>7</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63F1BAD5">
            <w:pPr>
              <w:pStyle w:val="4"/>
              <w:jc w:val="left"/>
            </w:pPr>
            <w:r>
              <w:rPr>
                <w:b/>
                <w:color w:val="000000"/>
                <w:sz w:val="20"/>
              </w:rPr>
              <w:t>更换消火栓（不含路面开挖）</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5DE3186E">
            <w:pPr>
              <w:pStyle w:val="4"/>
              <w:jc w:val="center"/>
            </w:pPr>
            <w:r>
              <w:rPr>
                <w:b/>
                <w:sz w:val="21"/>
              </w:rPr>
              <w:t xml:space="preserve"> </w:t>
            </w:r>
          </w:p>
        </w:tc>
      </w:tr>
      <w:tr w14:paraId="4D9FEF4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7B66428">
            <w:pPr>
              <w:pStyle w:val="4"/>
              <w:jc w:val="center"/>
            </w:pPr>
            <w:r>
              <w:rPr>
                <w:b/>
                <w:color w:val="000000"/>
                <w:sz w:val="20"/>
              </w:rPr>
              <w:t>8</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09683BDE">
            <w:pPr>
              <w:pStyle w:val="4"/>
              <w:jc w:val="left"/>
            </w:pPr>
            <w:r>
              <w:rPr>
                <w:b/>
                <w:color w:val="000000"/>
                <w:sz w:val="20"/>
              </w:rPr>
              <w:t>更换消火栓（含路面开挖）</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7F2C6640">
            <w:pPr>
              <w:pStyle w:val="4"/>
              <w:jc w:val="center"/>
            </w:pPr>
            <w:r>
              <w:rPr>
                <w:b/>
                <w:sz w:val="21"/>
              </w:rPr>
              <w:t xml:space="preserve"> </w:t>
            </w:r>
          </w:p>
        </w:tc>
      </w:tr>
      <w:tr w14:paraId="3DAB95D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818601E">
            <w:pPr>
              <w:pStyle w:val="4"/>
              <w:jc w:val="center"/>
            </w:pPr>
            <w:r>
              <w:rPr>
                <w:b/>
                <w:color w:val="000000"/>
                <w:sz w:val="20"/>
              </w:rPr>
              <w:t>9</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7913AA47">
            <w:pPr>
              <w:pStyle w:val="4"/>
              <w:jc w:val="left"/>
            </w:pPr>
            <w:r>
              <w:rPr>
                <w:b/>
                <w:color w:val="000000"/>
                <w:sz w:val="20"/>
              </w:rPr>
              <w:t>单个消火栓拆除</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623B1DF7">
            <w:pPr>
              <w:pStyle w:val="4"/>
              <w:jc w:val="center"/>
            </w:pPr>
            <w:r>
              <w:rPr>
                <w:b/>
                <w:sz w:val="21"/>
              </w:rPr>
              <w:t xml:space="preserve"> </w:t>
            </w:r>
          </w:p>
        </w:tc>
      </w:tr>
      <w:tr w14:paraId="20BCAB0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BC3FE35">
            <w:pPr>
              <w:pStyle w:val="4"/>
              <w:jc w:val="center"/>
            </w:pPr>
            <w:r>
              <w:rPr>
                <w:b/>
                <w:color w:val="000000"/>
                <w:sz w:val="20"/>
              </w:rPr>
              <w:t>10</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0C9379A7">
            <w:pPr>
              <w:pStyle w:val="4"/>
              <w:jc w:val="left"/>
            </w:pPr>
            <w:r>
              <w:rPr>
                <w:b/>
                <w:color w:val="000000"/>
                <w:sz w:val="20"/>
              </w:rPr>
              <w:t>防撞架制作安装</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7EEF3824">
            <w:pPr>
              <w:pStyle w:val="4"/>
              <w:jc w:val="center"/>
            </w:pPr>
          </w:p>
        </w:tc>
      </w:tr>
      <w:tr w14:paraId="7903802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B9AA1F0">
            <w:pPr>
              <w:pStyle w:val="4"/>
              <w:jc w:val="center"/>
            </w:pPr>
            <w:r>
              <w:rPr>
                <w:b/>
                <w:color w:val="000000"/>
                <w:sz w:val="20"/>
              </w:rPr>
              <w:t>11</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2939474A">
            <w:pPr>
              <w:pStyle w:val="4"/>
              <w:jc w:val="left"/>
            </w:pPr>
            <w:r>
              <w:rPr>
                <w:b/>
                <w:color w:val="000000"/>
                <w:sz w:val="20"/>
              </w:rPr>
              <w:t>管道安装每增一米</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0EEB6276">
            <w:pPr>
              <w:pStyle w:val="4"/>
              <w:jc w:val="center"/>
            </w:pPr>
            <w:r>
              <w:rPr>
                <w:b/>
                <w:sz w:val="21"/>
              </w:rPr>
              <w:t xml:space="preserve"> </w:t>
            </w:r>
          </w:p>
        </w:tc>
      </w:tr>
      <w:tr w14:paraId="031C8F1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407D934">
            <w:pPr>
              <w:pStyle w:val="4"/>
              <w:jc w:val="center"/>
            </w:pPr>
            <w:r>
              <w:rPr>
                <w:b/>
                <w:color w:val="000000"/>
                <w:sz w:val="20"/>
              </w:rPr>
              <w:t>12</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429EE7D6">
            <w:pPr>
              <w:pStyle w:val="4"/>
              <w:jc w:val="left"/>
            </w:pPr>
            <w:r>
              <w:rPr>
                <w:b/>
                <w:color w:val="000000"/>
                <w:sz w:val="20"/>
              </w:rPr>
              <w:t>加装消防栓智能监测环</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09AE56C2">
            <w:pPr>
              <w:pStyle w:val="4"/>
              <w:jc w:val="center"/>
            </w:pPr>
            <w:r>
              <w:rPr>
                <w:b/>
                <w:sz w:val="21"/>
              </w:rPr>
              <w:t xml:space="preserve"> </w:t>
            </w:r>
          </w:p>
        </w:tc>
      </w:tr>
      <w:tr w14:paraId="73731F6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3E8BD19">
            <w:pPr>
              <w:pStyle w:val="4"/>
              <w:jc w:val="center"/>
            </w:pPr>
            <w:r>
              <w:rPr>
                <w:b/>
                <w:color w:val="000000"/>
                <w:sz w:val="20"/>
              </w:rPr>
              <w:t>13</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7DE3CBBC">
            <w:pPr>
              <w:pStyle w:val="4"/>
              <w:jc w:val="left"/>
            </w:pPr>
            <w:r>
              <w:rPr>
                <w:b/>
                <w:color w:val="000000"/>
                <w:sz w:val="20"/>
              </w:rPr>
              <w:t>更换数据采集终端电池</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2CD13A79">
            <w:pPr>
              <w:pStyle w:val="4"/>
              <w:jc w:val="center"/>
            </w:pPr>
            <w:r>
              <w:rPr>
                <w:b/>
                <w:sz w:val="21"/>
              </w:rPr>
              <w:t xml:space="preserve"> </w:t>
            </w:r>
          </w:p>
        </w:tc>
      </w:tr>
      <w:tr w14:paraId="4B933FA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0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928DF63">
            <w:pPr>
              <w:pStyle w:val="4"/>
              <w:jc w:val="center"/>
            </w:pPr>
            <w:r>
              <w:rPr>
                <w:b/>
                <w:color w:val="000000"/>
                <w:sz w:val="20"/>
              </w:rPr>
              <w:t>14</w:t>
            </w:r>
          </w:p>
        </w:tc>
        <w:tc>
          <w:tcPr>
            <w:tcW w:w="301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34E68933">
            <w:pPr>
              <w:pStyle w:val="4"/>
              <w:jc w:val="left"/>
            </w:pPr>
            <w:r>
              <w:rPr>
                <w:b/>
                <w:color w:val="000000"/>
                <w:sz w:val="20"/>
              </w:rPr>
              <w:t>零星补建消火栓</w:t>
            </w:r>
          </w:p>
        </w:tc>
        <w:tc>
          <w:tcPr>
            <w:tcW w:w="1725" w:type="dxa"/>
            <w:tcBorders>
              <w:top w:val="nil"/>
              <w:left w:val="nil"/>
              <w:bottom w:val="single" w:color="000000" w:sz="4" w:space="0"/>
              <w:right w:val="single" w:color="000000" w:sz="4" w:space="0"/>
            </w:tcBorders>
            <w:shd w:val="clear" w:color="auto" w:fill="FFFFFF"/>
            <w:tcMar>
              <w:top w:w="0" w:type="dxa"/>
              <w:left w:w="105" w:type="dxa"/>
              <w:bottom w:w="0" w:type="dxa"/>
              <w:right w:w="105" w:type="dxa"/>
            </w:tcMar>
            <w:vAlign w:val="top"/>
          </w:tcPr>
          <w:p w14:paraId="2E443BA1">
            <w:pPr>
              <w:pStyle w:val="4"/>
              <w:jc w:val="center"/>
            </w:pPr>
            <w:r>
              <w:rPr>
                <w:b/>
                <w:sz w:val="21"/>
              </w:rPr>
              <w:t xml:space="preserve"> </w:t>
            </w:r>
          </w:p>
        </w:tc>
      </w:tr>
    </w:tbl>
    <w:p w14:paraId="0D36DBB2">
      <w:pPr>
        <w:pStyle w:val="4"/>
      </w:pPr>
      <w:r>
        <w:t xml:space="preserve">  </w:t>
      </w:r>
    </w:p>
    <w:p w14:paraId="23347837">
      <w:pPr>
        <w:pStyle w:val="4"/>
        <w:jc w:val="center"/>
        <w:outlineLvl w:val="1"/>
      </w:pPr>
      <w:r>
        <w:rPr>
          <w:b/>
          <w:sz w:val="36"/>
        </w:rPr>
        <w:t>第六章  响应文件格式与要求</w:t>
      </w:r>
    </w:p>
    <w:p w14:paraId="2E59339E">
      <w:pPr>
        <w:pStyle w:val="4"/>
        <w:ind w:firstLine="480"/>
      </w:pPr>
      <w:r>
        <w:t>供应商应提交证明其有资格参加响应和成交后有能力履行合同的相关文件，并作为其响应文件的一部分，所有文件必须真实可靠、不得伪造，否则将按相关规定予以处罚。</w:t>
      </w:r>
    </w:p>
    <w:p w14:paraId="383CC810">
      <w:pPr>
        <w:pStyle w:val="4"/>
      </w:pPr>
      <w:r>
        <w:t xml:space="preserve">  </w:t>
      </w:r>
    </w:p>
    <w:p w14:paraId="451F14FF">
      <w:pPr>
        <w:pStyle w:val="4"/>
        <w:jc w:val="center"/>
        <w:outlineLvl w:val="0"/>
      </w:pPr>
      <w:r>
        <w:rPr>
          <w:b/>
          <w:sz w:val="48"/>
        </w:rPr>
        <w:t>响应文件封面</w:t>
      </w:r>
    </w:p>
    <w:p w14:paraId="562297C0">
      <w:pPr>
        <w:pStyle w:val="4"/>
        <w:outlineLvl w:val="0"/>
      </w:pPr>
      <w:r>
        <w:rPr>
          <w:b/>
          <w:sz w:val="48"/>
        </w:rPr>
        <w:t>（项目名称）</w:t>
      </w:r>
    </w:p>
    <w:p w14:paraId="1BB3F6EA">
      <w:pPr>
        <w:pStyle w:val="4"/>
        <w:jc w:val="center"/>
        <w:outlineLvl w:val="0"/>
      </w:pPr>
      <w:r>
        <w:rPr>
          <w:b/>
          <w:sz w:val="48"/>
        </w:rPr>
        <w:t xml:space="preserve"> 响应文件</w:t>
      </w:r>
    </w:p>
    <w:p w14:paraId="61F2E0CB">
      <w:pPr>
        <w:pStyle w:val="4"/>
        <w:jc w:val="center"/>
        <w:outlineLvl w:val="3"/>
      </w:pPr>
      <w:r>
        <w:rPr>
          <w:b/>
          <w:sz w:val="24"/>
        </w:rPr>
        <w:t xml:space="preserve"> （正本/副本）</w:t>
      </w:r>
    </w:p>
    <w:p w14:paraId="18E85962">
      <w:pPr>
        <w:pStyle w:val="4"/>
        <w:outlineLvl w:val="3"/>
      </w:pPr>
      <w:r>
        <w:rPr>
          <w:b/>
          <w:sz w:val="24"/>
        </w:rPr>
        <w:t>采购计划编号：440103-2026-00107</w:t>
      </w:r>
    </w:p>
    <w:p w14:paraId="5430E067">
      <w:pPr>
        <w:pStyle w:val="4"/>
        <w:jc w:val="center"/>
        <w:outlineLvl w:val="3"/>
      </w:pPr>
      <w:r>
        <w:rPr>
          <w:b/>
          <w:sz w:val="24"/>
        </w:rPr>
        <w:t>采购项目编号：440103-2026-00107</w:t>
      </w:r>
    </w:p>
    <w:p w14:paraId="4441D0BD">
      <w:pPr>
        <w:pStyle w:val="4"/>
        <w:jc w:val="center"/>
        <w:outlineLvl w:val="3"/>
      </w:pPr>
      <w:r>
        <w:rPr>
          <w:b/>
          <w:sz w:val="24"/>
        </w:rPr>
        <w:t>所响应采购包：第 包</w:t>
      </w:r>
    </w:p>
    <w:p w14:paraId="384FFFC5">
      <w:pPr>
        <w:pStyle w:val="4"/>
        <w:outlineLvl w:val="3"/>
      </w:pPr>
      <w:r>
        <w:rPr>
          <w:b/>
          <w:sz w:val="24"/>
        </w:rPr>
        <w:t>（供应商名称）</w:t>
      </w:r>
    </w:p>
    <w:p w14:paraId="32466926">
      <w:pPr>
        <w:pStyle w:val="4"/>
        <w:jc w:val="center"/>
        <w:outlineLvl w:val="3"/>
      </w:pPr>
      <w:r>
        <w:rPr>
          <w:b/>
          <w:sz w:val="24"/>
        </w:rPr>
        <w:t xml:space="preserve"> 年 月 日</w:t>
      </w:r>
    </w:p>
    <w:p w14:paraId="77F968D4">
      <w:pPr>
        <w:pStyle w:val="4"/>
        <w:ind w:firstLine="480"/>
      </w:pPr>
      <w:r>
        <w:t xml:space="preserve">  </w:t>
      </w:r>
    </w:p>
    <w:p w14:paraId="54438C4F">
      <w:pPr>
        <w:pStyle w:val="4"/>
        <w:jc w:val="center"/>
        <w:outlineLvl w:val="3"/>
      </w:pPr>
      <w:r>
        <w:rPr>
          <w:b/>
          <w:sz w:val="24"/>
        </w:rPr>
        <w:t>响应文件目录</w:t>
      </w:r>
    </w:p>
    <w:p w14:paraId="38839727">
      <w:pPr>
        <w:pStyle w:val="4"/>
        <w:ind w:firstLine="480"/>
      </w:pPr>
      <w:r>
        <w:t>一、协商承诺书</w:t>
      </w:r>
    </w:p>
    <w:p w14:paraId="70579C8B">
      <w:pPr>
        <w:pStyle w:val="4"/>
        <w:ind w:firstLine="480"/>
      </w:pPr>
      <w:r>
        <w:t>二、报价一览表</w:t>
      </w:r>
    </w:p>
    <w:p w14:paraId="0C6FF7C3">
      <w:pPr>
        <w:pStyle w:val="4"/>
        <w:ind w:firstLine="480"/>
      </w:pPr>
      <w:r>
        <w:t>三、分项报价表</w:t>
      </w:r>
    </w:p>
    <w:p w14:paraId="464218DB">
      <w:pPr>
        <w:pStyle w:val="4"/>
        <w:ind w:firstLine="480"/>
      </w:pPr>
      <w:r>
        <w:t>四、政策适用性说明</w:t>
      </w:r>
    </w:p>
    <w:p w14:paraId="456BA692">
      <w:pPr>
        <w:pStyle w:val="4"/>
        <w:ind w:firstLine="480"/>
      </w:pPr>
      <w:r>
        <w:t>五、实质性响应一览表</w:t>
      </w:r>
    </w:p>
    <w:p w14:paraId="0F8E6EA5">
      <w:pPr>
        <w:pStyle w:val="4"/>
        <w:ind w:firstLine="480"/>
      </w:pPr>
      <w:r>
        <w:t>六、法定代表人证明书</w:t>
      </w:r>
    </w:p>
    <w:p w14:paraId="4DC132C5">
      <w:pPr>
        <w:pStyle w:val="4"/>
        <w:ind w:firstLine="480"/>
      </w:pPr>
      <w:r>
        <w:t>七、法定代表人授权书</w:t>
      </w:r>
    </w:p>
    <w:p w14:paraId="1F036542">
      <w:pPr>
        <w:pStyle w:val="4"/>
        <w:ind w:firstLine="480"/>
      </w:pPr>
      <w:r>
        <w:t>八、提供具有独立承担民事责任的能力的证明材料</w:t>
      </w:r>
    </w:p>
    <w:p w14:paraId="67F196A8">
      <w:pPr>
        <w:pStyle w:val="4"/>
        <w:ind w:firstLine="480"/>
      </w:pPr>
      <w:r>
        <w:t>九、承诺函</w:t>
      </w:r>
    </w:p>
    <w:p w14:paraId="7DFABD0D">
      <w:pPr>
        <w:pStyle w:val="4"/>
        <w:ind w:firstLine="480"/>
      </w:pPr>
      <w:r>
        <w:t>十、中小企业声明函</w:t>
      </w:r>
    </w:p>
    <w:p w14:paraId="047E3FB8">
      <w:pPr>
        <w:pStyle w:val="4"/>
        <w:ind w:firstLine="480"/>
      </w:pPr>
      <w:r>
        <w:t>十一、监狱企业</w:t>
      </w:r>
    </w:p>
    <w:p w14:paraId="66B085A6">
      <w:pPr>
        <w:pStyle w:val="4"/>
        <w:ind w:firstLine="480"/>
      </w:pPr>
      <w:r>
        <w:t>十二、残疾人福利性单位声明函</w:t>
      </w:r>
    </w:p>
    <w:p w14:paraId="0745350C">
      <w:pPr>
        <w:pStyle w:val="4"/>
        <w:ind w:firstLine="480"/>
      </w:pPr>
      <w:r>
        <w:t>十三、联合体共同响应协议书</w:t>
      </w:r>
    </w:p>
    <w:p w14:paraId="432959F2">
      <w:pPr>
        <w:pStyle w:val="4"/>
        <w:ind w:firstLine="480"/>
      </w:pPr>
      <w:r>
        <w:t>十四、供应商业绩情况表</w:t>
      </w:r>
    </w:p>
    <w:p w14:paraId="65B81D9F">
      <w:pPr>
        <w:pStyle w:val="4"/>
        <w:ind w:firstLine="480"/>
      </w:pPr>
      <w:r>
        <w:t>十五、技术和服务要求响应表</w:t>
      </w:r>
    </w:p>
    <w:p w14:paraId="3A898FD7">
      <w:pPr>
        <w:pStyle w:val="4"/>
        <w:ind w:firstLine="480"/>
      </w:pPr>
      <w:r>
        <w:t>十六、商务条件响应表</w:t>
      </w:r>
    </w:p>
    <w:p w14:paraId="0FD50D95">
      <w:pPr>
        <w:pStyle w:val="4"/>
        <w:ind w:firstLine="480"/>
      </w:pPr>
      <w:r>
        <w:t>十七、履约进度计划表</w:t>
      </w:r>
    </w:p>
    <w:p w14:paraId="5265C971">
      <w:pPr>
        <w:pStyle w:val="4"/>
        <w:ind w:firstLine="480"/>
      </w:pPr>
      <w:r>
        <w:t>十八、各类证明材料</w:t>
      </w:r>
    </w:p>
    <w:p w14:paraId="2255604E">
      <w:pPr>
        <w:pStyle w:val="4"/>
        <w:ind w:firstLine="480"/>
      </w:pPr>
      <w:r>
        <w:t>十九、采购代理服务费支付承诺书</w:t>
      </w:r>
    </w:p>
    <w:p w14:paraId="7A1DE99A">
      <w:pPr>
        <w:pStyle w:val="4"/>
        <w:ind w:firstLine="480"/>
      </w:pPr>
      <w:r>
        <w:t>二十、需要采购人提供的附加条件</w:t>
      </w:r>
    </w:p>
    <w:p w14:paraId="010246C1">
      <w:pPr>
        <w:pStyle w:val="4"/>
        <w:ind w:firstLine="480"/>
      </w:pPr>
      <w:r>
        <w:t>二十一、项目实施方案、质量保证及售后服务承诺等</w:t>
      </w:r>
    </w:p>
    <w:p w14:paraId="32689AC5">
      <w:pPr>
        <w:pStyle w:val="4"/>
        <w:ind w:firstLine="480"/>
      </w:pPr>
      <w:r>
        <w:t>二十二、附件</w:t>
      </w:r>
    </w:p>
    <w:p w14:paraId="0A93A988">
      <w:pPr>
        <w:pStyle w:val="4"/>
        <w:ind w:firstLine="480"/>
      </w:pPr>
      <w:r>
        <w:t>二十三、政府采购履约担保函、采购合同履约保险凭证</w:t>
      </w:r>
    </w:p>
    <w:p w14:paraId="4BB95340">
      <w:pPr>
        <w:pStyle w:val="4"/>
        <w:ind w:firstLine="480"/>
      </w:pPr>
      <w:r>
        <w:t xml:space="preserve">  </w:t>
      </w:r>
    </w:p>
    <w:p w14:paraId="42DE0107">
      <w:pPr>
        <w:pStyle w:val="4"/>
        <w:outlineLvl w:val="2"/>
      </w:pPr>
      <w:r>
        <w:rPr>
          <w:b/>
          <w:sz w:val="28"/>
        </w:rPr>
        <w:t>格式一：</w:t>
      </w:r>
    </w:p>
    <w:p w14:paraId="1C54E57C">
      <w:pPr>
        <w:pStyle w:val="4"/>
        <w:jc w:val="center"/>
        <w:outlineLvl w:val="3"/>
      </w:pPr>
      <w:r>
        <w:rPr>
          <w:b/>
          <w:sz w:val="24"/>
        </w:rPr>
        <w:t>协商承诺书</w:t>
      </w:r>
    </w:p>
    <w:p w14:paraId="4AB8CE73">
      <w:pPr>
        <w:pStyle w:val="4"/>
        <w:ind w:firstLine="480"/>
      </w:pPr>
      <w:r>
        <w:t xml:space="preserve"> 致：</w:t>
      </w:r>
      <w:r>
        <w:rPr>
          <w:u w:val="single"/>
        </w:rPr>
        <w:t>广东志正招标有限公司</w:t>
      </w:r>
    </w:p>
    <w:p w14:paraId="1D611A5E">
      <w:pPr>
        <w:pStyle w:val="4"/>
        <w:ind w:firstLine="480"/>
      </w:pPr>
      <w:r>
        <w:t xml:space="preserve"> 我方确认收到你方提供</w:t>
      </w:r>
      <w:r>
        <w:rPr>
          <w:u w:val="single"/>
        </w:rPr>
        <w:t>荔湾区2026年市政消火栓维护服务采购项目(二次)</w:t>
      </w:r>
      <w:r>
        <w:t>[采购项目编号为：</w:t>
      </w:r>
      <w:r>
        <w:rPr>
          <w:u w:val="single"/>
        </w:rPr>
        <w:t>440103-2026-00107</w:t>
      </w:r>
      <w:r>
        <w:t>]的单一来源协商采购文件，已完全理解采购文件所有内容，决定参加该项目的响应报价。据此我方承诺如下：</w:t>
      </w:r>
    </w:p>
    <w:p w14:paraId="1E041919">
      <w:pPr>
        <w:pStyle w:val="4"/>
        <w:ind w:firstLine="480"/>
      </w:pPr>
      <w:r>
        <w:t xml:space="preserve">（一） 我方在参与前已详细研究了采购文件的所有内容，包括澄清、修改文件（如果有）和所有已提供的参考资料以及有关附件，我方同意采购文件的相关条款，放弃对采购文件提出误解和质疑的一切权利。 </w:t>
      </w:r>
      <w:r>
        <w:rPr>
          <w:u w:val="single"/>
        </w:rPr>
        <w:t>(供应商名称)</w:t>
      </w:r>
      <w:r>
        <w:t>作为响应供应商正式授权</w:t>
      </w:r>
      <w:r>
        <w:rPr>
          <w:u w:val="single"/>
        </w:rPr>
        <w:t>(授权代表全名,职务)</w:t>
      </w:r>
      <w:r>
        <w:t>代表我方全权处理有关本次协商的一切事宜。</w:t>
      </w:r>
    </w:p>
    <w:p w14:paraId="58A6BD83">
      <w:pPr>
        <w:pStyle w:val="4"/>
        <w:ind w:firstLine="480"/>
      </w:pPr>
      <w:r>
        <w:t xml:space="preserve"> （二）本响应文件的有效期为从提交投标（响应）文件的截止之日起90日历天。在此提交的资格证明文件均至响应截止日有效，如有在响应有效期内失效的，我方承诺在成交后补齐一切手续，保证所有资格证明文件直至采购合同终止日有效。</w:t>
      </w:r>
    </w:p>
    <w:p w14:paraId="0D874BF4">
      <w:pPr>
        <w:pStyle w:val="4"/>
        <w:ind w:firstLine="480"/>
      </w:pPr>
      <w:r>
        <w:t>（三）我方声明响应文件及所提供的一切资料均真实无误及有效。由于我方提供资料不实而造成的责任和后果由我方承担。我方同意按照贵方可能提出的要求，提供与报价有关的任何其它数据或信息。</w:t>
      </w:r>
    </w:p>
    <w:p w14:paraId="74B788ED">
      <w:pPr>
        <w:pStyle w:val="4"/>
        <w:ind w:firstLine="480"/>
      </w:pPr>
      <w:r>
        <w:t>（四）按采购文件提供标的的响应总价详见《报价一览表》。</w:t>
      </w:r>
    </w:p>
    <w:p w14:paraId="74714CA0">
      <w:pPr>
        <w:pStyle w:val="4"/>
        <w:ind w:firstLine="480"/>
      </w:pPr>
      <w:r>
        <w:t>（五）我方明白并同意，在规定的开启日之后，响应有效期之内撤回响应或成交后不按规定与采购人签订合同或不提交履约保证金, 则贵方将不予退还响应保证金。</w:t>
      </w:r>
    </w:p>
    <w:p w14:paraId="2EC73300">
      <w:pPr>
        <w:pStyle w:val="4"/>
        <w:ind w:firstLine="480"/>
      </w:pPr>
      <w:r>
        <w:t>（六）我方如果成交，将保证履行采购文件及其澄清、修改文件（如果有）中的全部责任和义务，按质、按量、按期完成《采购需求》及《合同书》中的全部任务。</w:t>
      </w:r>
    </w:p>
    <w:p w14:paraId="117C0982">
      <w:pPr>
        <w:pStyle w:val="4"/>
        <w:ind w:firstLine="480"/>
      </w:pPr>
      <w:r>
        <w:t>（七）我方作为法律、财务和运作上独立于采购人、采购代理机构的供应商，在此保证所提交的所有文件和全部说明是真实的和正确的。</w:t>
      </w:r>
    </w:p>
    <w:p w14:paraId="3D7F5DBE">
      <w:pPr>
        <w:pStyle w:val="4"/>
        <w:ind w:firstLine="480"/>
      </w:pPr>
      <w:r>
        <w:t>（八）我方响应报价已包含应向知识产权所有权人支付的所有相关税费，并保证采购人在中国使用我方提供的标的，如有第三方提出侵犯其知识产权主张的，责任由我方承担。</w:t>
      </w:r>
    </w:p>
    <w:p w14:paraId="312AA8DB">
      <w:pPr>
        <w:pStyle w:val="4"/>
        <w:ind w:firstLine="480"/>
      </w:pPr>
      <w:r>
        <w:t>（九）我方接受采购人委托向贵方支付代理服务费，项目总报价已包含代理服务费，如果被确定为成交供应商，承诺向贵方足额支付。（若采购人支付代理服务费，则此条不适用）</w:t>
      </w:r>
    </w:p>
    <w:p w14:paraId="6D9E0A53">
      <w:pPr>
        <w:pStyle w:val="4"/>
        <w:ind w:firstLine="480"/>
      </w:pPr>
      <w:r>
        <w:t>（十）我方承诺遵守《中华人民共和国民法典》有关规定和《中华人民共和国妇女权益保障法》中关于“劳动和社会保障权益”的有关要求。</w:t>
      </w:r>
    </w:p>
    <w:p w14:paraId="5AF2C082">
      <w:pPr>
        <w:pStyle w:val="4"/>
        <w:ind w:firstLine="480"/>
      </w:pPr>
      <w:r>
        <w:t>（十一）我方具备《中华人民共和国政府采购法》第二十二条规定的条件，承诺如下：</w:t>
      </w:r>
    </w:p>
    <w:p w14:paraId="411943B8">
      <w:pPr>
        <w:pStyle w:val="4"/>
        <w:ind w:firstLine="480"/>
      </w:pPr>
      <w:r>
        <w:t>（1）我方参加本项目政府采购活动前3年内在经营活动中没有以下违法记录：因违法经营受到刑事处罚或者责令停产停业、吊销许可证或者执照、较大数额罚款等行政处罚。</w:t>
      </w:r>
    </w:p>
    <w:p w14:paraId="22779364">
      <w:pPr>
        <w:pStyle w:val="4"/>
        <w:ind w:firstLine="480"/>
      </w:pPr>
      <w:r>
        <w:t>（2）我方符合法律、行政法规规定的其他条件。</w:t>
      </w:r>
    </w:p>
    <w:p w14:paraId="0B758781">
      <w:pPr>
        <w:pStyle w:val="4"/>
        <w:ind w:firstLine="480"/>
      </w:pPr>
      <w:r>
        <w:t>（十二）如我方成交，将保证响应文件所提供的材料（包括需要年审、继续教育等完成后才能执业的行政许可、人员证书等情形），如果有效期未能覆盖项目（包组）合同履行期的，将提前按规定办理延期手续，确保合同顺利履行。</w:t>
      </w:r>
    </w:p>
    <w:p w14:paraId="27744C2A">
      <w:pPr>
        <w:pStyle w:val="4"/>
        <w:ind w:firstLine="480"/>
      </w:pPr>
      <w:r>
        <w:t>（十三）我方对在本函及响应文件中所作的所有承诺承担法律责任。</w:t>
      </w:r>
    </w:p>
    <w:p w14:paraId="7613DB68">
      <w:pPr>
        <w:pStyle w:val="4"/>
        <w:ind w:firstLine="480"/>
      </w:pPr>
      <w:r>
        <w:t>（十四）以上内容如有虚假或与事实不符的，单一来源采购人员可将我方做无效响应处理，我方愿意承担相应的法律责任。</w:t>
      </w:r>
    </w:p>
    <w:p w14:paraId="2A14CF72">
      <w:pPr>
        <w:pStyle w:val="4"/>
        <w:ind w:firstLine="480"/>
      </w:pPr>
      <w:r>
        <w:t>（十五）所有与本协商有关的函件请发往下列地址：</w:t>
      </w:r>
    </w:p>
    <w:p w14:paraId="492EA812">
      <w:pPr>
        <w:pStyle w:val="4"/>
        <w:ind w:firstLine="480"/>
      </w:pPr>
      <w:r>
        <w:t xml:space="preserve"> 地 址：__________________邮政编码：__________________</w:t>
      </w:r>
    </w:p>
    <w:p w14:paraId="7D80B322">
      <w:pPr>
        <w:pStyle w:val="4"/>
        <w:ind w:firstLine="480"/>
      </w:pPr>
      <w:r>
        <w:t xml:space="preserve"> 电 话：__________________</w:t>
      </w:r>
    </w:p>
    <w:p w14:paraId="2BA79EC0">
      <w:pPr>
        <w:pStyle w:val="4"/>
        <w:ind w:firstLine="480"/>
      </w:pPr>
      <w:r>
        <w:t xml:space="preserve"> 传 真：__________________电子邮箱：__________________</w:t>
      </w:r>
    </w:p>
    <w:p w14:paraId="1A9877B5">
      <w:pPr>
        <w:pStyle w:val="4"/>
        <w:ind w:firstLine="480"/>
      </w:pPr>
      <w:r>
        <w:t xml:space="preserve"> 代表姓名：________________</w:t>
      </w:r>
    </w:p>
    <w:p w14:paraId="12443158">
      <w:pPr>
        <w:pStyle w:val="4"/>
        <w:ind w:firstLine="480"/>
      </w:pPr>
      <w:r>
        <w:t xml:space="preserve"> 职 务：__________________</w:t>
      </w:r>
    </w:p>
    <w:p w14:paraId="0DF42AEF">
      <w:pPr>
        <w:pStyle w:val="4"/>
        <w:jc w:val="right"/>
      </w:pPr>
      <w:r>
        <w:t xml:space="preserve"> 供应商法定代表人（或法定代表人授权代表）签字或盖章：__________________</w:t>
      </w:r>
    </w:p>
    <w:p w14:paraId="518A7127">
      <w:pPr>
        <w:pStyle w:val="4"/>
        <w:jc w:val="right"/>
      </w:pPr>
      <w:r>
        <w:t xml:space="preserve"> 供应商名称（盖章）：__________________</w:t>
      </w:r>
    </w:p>
    <w:p w14:paraId="5C3F308E">
      <w:pPr>
        <w:pStyle w:val="4"/>
        <w:jc w:val="right"/>
      </w:pPr>
      <w:r>
        <w:t xml:space="preserve"> 日期： 年 月 日</w:t>
      </w:r>
    </w:p>
    <w:p w14:paraId="0C69145A">
      <w:pPr>
        <w:pStyle w:val="4"/>
        <w:ind w:firstLine="480"/>
      </w:pPr>
      <w:r>
        <w:t xml:space="preserve">  </w:t>
      </w:r>
    </w:p>
    <w:p w14:paraId="65BB24E2">
      <w:pPr>
        <w:pStyle w:val="4"/>
        <w:outlineLvl w:val="2"/>
      </w:pPr>
      <w:r>
        <w:rPr>
          <w:b/>
          <w:sz w:val="28"/>
        </w:rPr>
        <w:t>格式二：</w:t>
      </w:r>
    </w:p>
    <w:p w14:paraId="4DB24F74">
      <w:pPr>
        <w:pStyle w:val="4"/>
        <w:jc w:val="center"/>
        <w:outlineLvl w:val="3"/>
      </w:pPr>
      <w:r>
        <w:rPr>
          <w:b/>
          <w:sz w:val="24"/>
        </w:rPr>
        <w:t>报价一览表</w:t>
      </w:r>
    </w:p>
    <w:p w14:paraId="3C505BA4">
      <w:pPr>
        <w:pStyle w:val="4"/>
        <w:ind w:firstLine="480"/>
      </w:pPr>
      <w:r>
        <w:t xml:space="preserve"> 注：响应供应商应在投标客户端【报价部分】进行填写，投标客户端软件将自动根据供应商填写信息在线生成报价一览表，若在响应文件中出现非系统生成的报价一览表，且与投标客户端生成的报价一览表信息内容不一致，以投标客户端在线填写报价并生成的内容为准。（下列表样仅供参考）</w:t>
      </w:r>
    </w:p>
    <w:p w14:paraId="2082BA86">
      <w:pPr>
        <w:pStyle w:val="4"/>
        <w:ind w:firstLine="480"/>
      </w:pPr>
      <w:r>
        <w:t>采购项目编号：</w:t>
      </w:r>
    </w:p>
    <w:p w14:paraId="398B81B9">
      <w:pPr>
        <w:pStyle w:val="4"/>
        <w:ind w:firstLine="480"/>
      </w:pPr>
      <w:r>
        <w:t>项目名称：</w:t>
      </w:r>
    </w:p>
    <w:p w14:paraId="232DCCB5">
      <w:pPr>
        <w:pStyle w:val="4"/>
        <w:ind w:firstLine="480"/>
      </w:pPr>
      <w:r>
        <w:t>响应供应商名称：</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14:paraId="162A93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0CC90C28">
            <w:pPr>
              <w:pStyle w:val="4"/>
            </w:pPr>
            <w:r>
              <w:t xml:space="preserve"> 序号</w:t>
            </w:r>
          </w:p>
        </w:tc>
        <w:tc>
          <w:tcPr>
            <w:tcW w:w="1661" w:type="dxa"/>
          </w:tcPr>
          <w:p w14:paraId="42FF250B">
            <w:pPr>
              <w:pStyle w:val="4"/>
            </w:pPr>
            <w:r>
              <w:t xml:space="preserve"> 采购项目名称/采购包名称</w:t>
            </w:r>
          </w:p>
        </w:tc>
        <w:tc>
          <w:tcPr>
            <w:tcW w:w="1661" w:type="dxa"/>
          </w:tcPr>
          <w:p w14:paraId="526DE07F">
            <w:pPr>
              <w:pStyle w:val="4"/>
            </w:pPr>
            <w:r>
              <w:t xml:space="preserve"> 响应报价（元/%）</w:t>
            </w:r>
          </w:p>
        </w:tc>
        <w:tc>
          <w:tcPr>
            <w:tcW w:w="1661" w:type="dxa"/>
          </w:tcPr>
          <w:p w14:paraId="178EDD54">
            <w:pPr>
              <w:pStyle w:val="4"/>
            </w:pPr>
            <w:r>
              <w:t xml:space="preserve"> 交货或服务期</w:t>
            </w:r>
          </w:p>
        </w:tc>
        <w:tc>
          <w:tcPr>
            <w:tcW w:w="1661" w:type="dxa"/>
          </w:tcPr>
          <w:p w14:paraId="42D9582C">
            <w:pPr>
              <w:pStyle w:val="4"/>
            </w:pPr>
            <w:r>
              <w:t xml:space="preserve"> 交货或服务地点</w:t>
            </w:r>
          </w:p>
        </w:tc>
      </w:tr>
      <w:tr w14:paraId="522B47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0B4DC18D">
            <w:pPr>
              <w:pStyle w:val="4"/>
            </w:pPr>
            <w:r>
              <w:t xml:space="preserve"> 1</w:t>
            </w:r>
          </w:p>
        </w:tc>
        <w:tc>
          <w:tcPr>
            <w:tcW w:w="1661" w:type="dxa"/>
          </w:tcPr>
          <w:p w14:paraId="236216F0"/>
        </w:tc>
        <w:tc>
          <w:tcPr>
            <w:tcW w:w="1661" w:type="dxa"/>
          </w:tcPr>
          <w:p w14:paraId="6E619A17"/>
        </w:tc>
        <w:tc>
          <w:tcPr>
            <w:tcW w:w="1661" w:type="dxa"/>
          </w:tcPr>
          <w:p w14:paraId="3618DC2A"/>
        </w:tc>
        <w:tc>
          <w:tcPr>
            <w:tcW w:w="1661" w:type="dxa"/>
          </w:tcPr>
          <w:p w14:paraId="2D4AC071"/>
        </w:tc>
      </w:tr>
    </w:tbl>
    <w:p w14:paraId="0CD90B1F">
      <w:pPr>
        <w:pStyle w:val="4"/>
      </w:pPr>
      <w:r>
        <w:br w:type="textWrapping"/>
      </w:r>
    </w:p>
    <w:p w14:paraId="3DB377FD">
      <w:pPr>
        <w:pStyle w:val="4"/>
        <w:jc w:val="right"/>
      </w:pPr>
      <w:r>
        <w:t>供应商签章：____________________</w:t>
      </w:r>
      <w:r>
        <w:br w:type="textWrapping"/>
      </w:r>
    </w:p>
    <w:p w14:paraId="1FB8679A">
      <w:pPr>
        <w:pStyle w:val="4"/>
        <w:jc w:val="right"/>
      </w:pPr>
      <w:r>
        <w:t>日期： 年 月 日</w:t>
      </w:r>
    </w:p>
    <w:p w14:paraId="1FCDC14E">
      <w:pPr>
        <w:pStyle w:val="4"/>
        <w:ind w:firstLine="480"/>
      </w:pPr>
      <w:r>
        <w:t xml:space="preserve">  </w:t>
      </w:r>
    </w:p>
    <w:p w14:paraId="76D7D0BF">
      <w:pPr>
        <w:pStyle w:val="4"/>
        <w:outlineLvl w:val="2"/>
      </w:pPr>
      <w:r>
        <w:rPr>
          <w:b/>
          <w:sz w:val="28"/>
        </w:rPr>
        <w:t>格式三：</w:t>
      </w:r>
    </w:p>
    <w:p w14:paraId="60C5BFA2">
      <w:pPr>
        <w:pStyle w:val="4"/>
        <w:jc w:val="center"/>
        <w:outlineLvl w:val="3"/>
      </w:pPr>
      <w:r>
        <w:rPr>
          <w:b/>
          <w:sz w:val="24"/>
        </w:rPr>
        <w:t>分项报价表</w:t>
      </w:r>
    </w:p>
    <w:p w14:paraId="1CBF3514">
      <w:pPr>
        <w:pStyle w:val="4"/>
        <w:ind w:firstLine="480"/>
      </w:pPr>
      <w:r>
        <w:t xml:space="preserve"> 注：响应供应商应在投标客户端【报价部分】进行填写，投标客户端软件将自动根据供应商填写信息在线生成分项报价表，若在响应文件中出现非系统生成的分项报价表，且与投标客户端生成的分项报价表信息内容不一致，以投标客户端在线填写报价并生成的内容为准。（下列表样仅供参考）</w:t>
      </w:r>
    </w:p>
    <w:p w14:paraId="529F6D68">
      <w:pPr>
        <w:pStyle w:val="4"/>
        <w:ind w:firstLine="480"/>
      </w:pPr>
      <w:r>
        <w:t>采购项目编号：</w:t>
      </w:r>
    </w:p>
    <w:p w14:paraId="0DFD2AF1">
      <w:pPr>
        <w:pStyle w:val="4"/>
        <w:ind w:firstLine="480"/>
      </w:pPr>
      <w:r>
        <w:t>项目名称：</w:t>
      </w:r>
    </w:p>
    <w:p w14:paraId="39ACE9A1">
      <w:pPr>
        <w:pStyle w:val="4"/>
        <w:ind w:firstLine="480"/>
      </w:pPr>
      <w:r>
        <w:t>响应供应商名称：</w:t>
      </w:r>
    </w:p>
    <w:p w14:paraId="06C64325">
      <w:pPr>
        <w:pStyle w:val="4"/>
        <w:ind w:firstLine="480"/>
      </w:pPr>
      <w:r>
        <w:t>采购包：</w:t>
      </w:r>
    </w:p>
    <w:p w14:paraId="66A49FEF">
      <w:pPr>
        <w:pStyle w:val="4"/>
        <w:jc w:val="right"/>
      </w:pPr>
      <w:r>
        <w:t>货币及单位：人民币/元</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831"/>
        <w:gridCol w:w="831"/>
        <w:gridCol w:w="831"/>
        <w:gridCol w:w="831"/>
        <w:gridCol w:w="831"/>
        <w:gridCol w:w="831"/>
        <w:gridCol w:w="831"/>
        <w:gridCol w:w="831"/>
        <w:gridCol w:w="831"/>
      </w:tblGrid>
      <w:tr w14:paraId="2082A9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FB29449">
            <w:pPr>
              <w:pStyle w:val="4"/>
            </w:pPr>
            <w:r>
              <w:t xml:space="preserve"> 品目号</w:t>
            </w:r>
          </w:p>
        </w:tc>
        <w:tc>
          <w:tcPr>
            <w:tcW w:w="831" w:type="dxa"/>
          </w:tcPr>
          <w:p w14:paraId="288087CF">
            <w:pPr>
              <w:pStyle w:val="4"/>
            </w:pPr>
            <w:r>
              <w:t xml:space="preserve"> 序号</w:t>
            </w:r>
          </w:p>
        </w:tc>
        <w:tc>
          <w:tcPr>
            <w:tcW w:w="831" w:type="dxa"/>
          </w:tcPr>
          <w:p w14:paraId="4A0D6E2D">
            <w:pPr>
              <w:pStyle w:val="4"/>
            </w:pPr>
            <w:r>
              <w:t xml:space="preserve"> 货物名称</w:t>
            </w:r>
          </w:p>
        </w:tc>
        <w:tc>
          <w:tcPr>
            <w:tcW w:w="831" w:type="dxa"/>
          </w:tcPr>
          <w:p w14:paraId="7001634A">
            <w:pPr>
              <w:pStyle w:val="4"/>
            </w:pPr>
            <w:r>
              <w:t xml:space="preserve"> 规格型号</w:t>
            </w:r>
          </w:p>
        </w:tc>
        <w:tc>
          <w:tcPr>
            <w:tcW w:w="831" w:type="dxa"/>
          </w:tcPr>
          <w:p w14:paraId="3B41918B">
            <w:pPr>
              <w:pStyle w:val="4"/>
            </w:pPr>
            <w:r>
              <w:t xml:space="preserve"> 品牌</w:t>
            </w:r>
          </w:p>
        </w:tc>
        <w:tc>
          <w:tcPr>
            <w:tcW w:w="831" w:type="dxa"/>
          </w:tcPr>
          <w:p w14:paraId="20BC968C">
            <w:pPr>
              <w:pStyle w:val="4"/>
            </w:pPr>
            <w:r>
              <w:t xml:space="preserve"> 产地</w:t>
            </w:r>
          </w:p>
        </w:tc>
        <w:tc>
          <w:tcPr>
            <w:tcW w:w="831" w:type="dxa"/>
          </w:tcPr>
          <w:p w14:paraId="0B78DB8F">
            <w:pPr>
              <w:pStyle w:val="4"/>
            </w:pPr>
            <w:r>
              <w:t xml:space="preserve"> 制造商名称</w:t>
            </w:r>
          </w:p>
        </w:tc>
        <w:tc>
          <w:tcPr>
            <w:tcW w:w="831" w:type="dxa"/>
          </w:tcPr>
          <w:p w14:paraId="087EF924">
            <w:pPr>
              <w:pStyle w:val="4"/>
            </w:pPr>
            <w:r>
              <w:t xml:space="preserve"> 单价</w:t>
            </w:r>
          </w:p>
        </w:tc>
        <w:tc>
          <w:tcPr>
            <w:tcW w:w="831" w:type="dxa"/>
          </w:tcPr>
          <w:p w14:paraId="5C6D4E03">
            <w:pPr>
              <w:pStyle w:val="4"/>
            </w:pPr>
            <w:r>
              <w:t xml:space="preserve"> 数量</w:t>
            </w:r>
          </w:p>
        </w:tc>
        <w:tc>
          <w:tcPr>
            <w:tcW w:w="831" w:type="dxa"/>
          </w:tcPr>
          <w:p w14:paraId="34A63FE0">
            <w:pPr>
              <w:pStyle w:val="4"/>
            </w:pPr>
            <w:r>
              <w:t xml:space="preserve"> 总价</w:t>
            </w:r>
          </w:p>
        </w:tc>
      </w:tr>
      <w:tr w14:paraId="16D13A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1BEA7252">
            <w:pPr>
              <w:pStyle w:val="4"/>
            </w:pPr>
            <w:r>
              <w:t xml:space="preserve"> -</w:t>
            </w:r>
          </w:p>
        </w:tc>
        <w:tc>
          <w:tcPr>
            <w:tcW w:w="831" w:type="dxa"/>
          </w:tcPr>
          <w:p w14:paraId="4B91FF3C"/>
        </w:tc>
        <w:tc>
          <w:tcPr>
            <w:tcW w:w="831" w:type="dxa"/>
          </w:tcPr>
          <w:p w14:paraId="07AC8381"/>
        </w:tc>
        <w:tc>
          <w:tcPr>
            <w:tcW w:w="831" w:type="dxa"/>
          </w:tcPr>
          <w:p w14:paraId="2DF5E191"/>
        </w:tc>
        <w:tc>
          <w:tcPr>
            <w:tcW w:w="831" w:type="dxa"/>
          </w:tcPr>
          <w:p w14:paraId="1949B29A"/>
        </w:tc>
        <w:tc>
          <w:tcPr>
            <w:tcW w:w="831" w:type="dxa"/>
          </w:tcPr>
          <w:p w14:paraId="762AA34C"/>
        </w:tc>
        <w:tc>
          <w:tcPr>
            <w:tcW w:w="831" w:type="dxa"/>
          </w:tcPr>
          <w:p w14:paraId="47952472"/>
        </w:tc>
        <w:tc>
          <w:tcPr>
            <w:tcW w:w="831" w:type="dxa"/>
          </w:tcPr>
          <w:p w14:paraId="48C70044"/>
        </w:tc>
        <w:tc>
          <w:tcPr>
            <w:tcW w:w="831" w:type="dxa"/>
          </w:tcPr>
          <w:p w14:paraId="28F12AE8"/>
        </w:tc>
        <w:tc>
          <w:tcPr>
            <w:tcW w:w="831" w:type="dxa"/>
          </w:tcPr>
          <w:p w14:paraId="6DC372BA"/>
        </w:tc>
      </w:tr>
    </w:tbl>
    <w:p w14:paraId="55AD14C1">
      <w:pPr>
        <w:pStyle w:val="4"/>
      </w:pPr>
      <w:r>
        <w:br w:type="textWrapping"/>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831"/>
        <w:gridCol w:w="831"/>
        <w:gridCol w:w="831"/>
        <w:gridCol w:w="831"/>
        <w:gridCol w:w="831"/>
        <w:gridCol w:w="831"/>
        <w:gridCol w:w="831"/>
        <w:gridCol w:w="831"/>
        <w:gridCol w:w="831"/>
      </w:tblGrid>
      <w:tr w14:paraId="49BF43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38AB30DA">
            <w:pPr>
              <w:pStyle w:val="4"/>
            </w:pPr>
            <w:r>
              <w:t xml:space="preserve"> 品目号</w:t>
            </w:r>
          </w:p>
        </w:tc>
        <w:tc>
          <w:tcPr>
            <w:tcW w:w="831" w:type="dxa"/>
          </w:tcPr>
          <w:p w14:paraId="64A855F8">
            <w:pPr>
              <w:pStyle w:val="4"/>
            </w:pPr>
            <w:r>
              <w:t xml:space="preserve"> 序号</w:t>
            </w:r>
          </w:p>
        </w:tc>
        <w:tc>
          <w:tcPr>
            <w:tcW w:w="831" w:type="dxa"/>
          </w:tcPr>
          <w:p w14:paraId="0A8FD5B7">
            <w:pPr>
              <w:pStyle w:val="4"/>
            </w:pPr>
            <w:r>
              <w:t xml:space="preserve"> 服务名称</w:t>
            </w:r>
          </w:p>
        </w:tc>
        <w:tc>
          <w:tcPr>
            <w:tcW w:w="831" w:type="dxa"/>
          </w:tcPr>
          <w:p w14:paraId="49C81537">
            <w:pPr>
              <w:pStyle w:val="4"/>
            </w:pPr>
            <w:r>
              <w:t xml:space="preserve"> 服务范围</w:t>
            </w:r>
          </w:p>
        </w:tc>
        <w:tc>
          <w:tcPr>
            <w:tcW w:w="831" w:type="dxa"/>
          </w:tcPr>
          <w:p w14:paraId="022CA526">
            <w:pPr>
              <w:pStyle w:val="4"/>
            </w:pPr>
            <w:r>
              <w:t xml:space="preserve"> 服务要求</w:t>
            </w:r>
          </w:p>
        </w:tc>
        <w:tc>
          <w:tcPr>
            <w:tcW w:w="831" w:type="dxa"/>
          </w:tcPr>
          <w:p w14:paraId="0A5C1EBB">
            <w:pPr>
              <w:pStyle w:val="4"/>
            </w:pPr>
            <w:r>
              <w:t xml:space="preserve"> 服务时间</w:t>
            </w:r>
          </w:p>
        </w:tc>
        <w:tc>
          <w:tcPr>
            <w:tcW w:w="831" w:type="dxa"/>
          </w:tcPr>
          <w:p w14:paraId="7AB365A2">
            <w:pPr>
              <w:pStyle w:val="4"/>
            </w:pPr>
            <w:r>
              <w:t xml:space="preserve"> 服务标准</w:t>
            </w:r>
          </w:p>
        </w:tc>
        <w:tc>
          <w:tcPr>
            <w:tcW w:w="831" w:type="dxa"/>
          </w:tcPr>
          <w:p w14:paraId="10E99B46">
            <w:pPr>
              <w:pStyle w:val="4"/>
            </w:pPr>
            <w:r>
              <w:t xml:space="preserve"> 单价</w:t>
            </w:r>
          </w:p>
        </w:tc>
        <w:tc>
          <w:tcPr>
            <w:tcW w:w="831" w:type="dxa"/>
          </w:tcPr>
          <w:p w14:paraId="79842185">
            <w:pPr>
              <w:pStyle w:val="4"/>
            </w:pPr>
            <w:r>
              <w:t xml:space="preserve"> 数量</w:t>
            </w:r>
          </w:p>
        </w:tc>
        <w:tc>
          <w:tcPr>
            <w:tcW w:w="831" w:type="dxa"/>
          </w:tcPr>
          <w:p w14:paraId="70DA1D69">
            <w:pPr>
              <w:pStyle w:val="4"/>
            </w:pPr>
            <w:r>
              <w:t xml:space="preserve"> 总价</w:t>
            </w:r>
          </w:p>
        </w:tc>
      </w:tr>
      <w:tr w14:paraId="064125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244D345E">
            <w:pPr>
              <w:pStyle w:val="4"/>
            </w:pPr>
            <w:r>
              <w:t xml:space="preserve"> -</w:t>
            </w:r>
          </w:p>
        </w:tc>
        <w:tc>
          <w:tcPr>
            <w:tcW w:w="831" w:type="dxa"/>
          </w:tcPr>
          <w:p w14:paraId="612CEA00"/>
        </w:tc>
        <w:tc>
          <w:tcPr>
            <w:tcW w:w="831" w:type="dxa"/>
          </w:tcPr>
          <w:p w14:paraId="799141B5"/>
        </w:tc>
        <w:tc>
          <w:tcPr>
            <w:tcW w:w="831" w:type="dxa"/>
          </w:tcPr>
          <w:p w14:paraId="5378E042"/>
        </w:tc>
        <w:tc>
          <w:tcPr>
            <w:tcW w:w="831" w:type="dxa"/>
          </w:tcPr>
          <w:p w14:paraId="70924780"/>
        </w:tc>
        <w:tc>
          <w:tcPr>
            <w:tcW w:w="831" w:type="dxa"/>
          </w:tcPr>
          <w:p w14:paraId="57972B6E"/>
        </w:tc>
        <w:tc>
          <w:tcPr>
            <w:tcW w:w="831" w:type="dxa"/>
          </w:tcPr>
          <w:p w14:paraId="29D738E5"/>
        </w:tc>
        <w:tc>
          <w:tcPr>
            <w:tcW w:w="831" w:type="dxa"/>
          </w:tcPr>
          <w:p w14:paraId="72D20853"/>
        </w:tc>
        <w:tc>
          <w:tcPr>
            <w:tcW w:w="831" w:type="dxa"/>
          </w:tcPr>
          <w:p w14:paraId="73B5FA2C"/>
        </w:tc>
        <w:tc>
          <w:tcPr>
            <w:tcW w:w="831" w:type="dxa"/>
          </w:tcPr>
          <w:p w14:paraId="7737BAC1"/>
        </w:tc>
      </w:tr>
    </w:tbl>
    <w:p w14:paraId="203FFC11">
      <w:pPr>
        <w:pStyle w:val="4"/>
      </w:pPr>
      <w:r>
        <w:br w:type="textWrapping"/>
      </w:r>
    </w:p>
    <w:p w14:paraId="21F33879">
      <w:pPr>
        <w:pStyle w:val="4"/>
        <w:jc w:val="right"/>
      </w:pPr>
      <w:r>
        <w:t>供应商签章：____________________</w:t>
      </w:r>
      <w:r>
        <w:br w:type="textWrapping"/>
      </w:r>
    </w:p>
    <w:p w14:paraId="18060CCC">
      <w:pPr>
        <w:pStyle w:val="4"/>
        <w:jc w:val="right"/>
      </w:pPr>
      <w:r>
        <w:t>日期： 年 月 日</w:t>
      </w:r>
    </w:p>
    <w:p w14:paraId="499C25E6">
      <w:pPr>
        <w:pStyle w:val="4"/>
        <w:ind w:firstLine="480"/>
      </w:pPr>
      <w:r>
        <w:t xml:space="preserve">  </w:t>
      </w:r>
    </w:p>
    <w:p w14:paraId="17295C4E">
      <w:pPr>
        <w:pStyle w:val="4"/>
        <w:outlineLvl w:val="2"/>
      </w:pPr>
      <w:r>
        <w:rPr>
          <w:b/>
          <w:sz w:val="28"/>
        </w:rPr>
        <w:t>格式四：</w:t>
      </w:r>
    </w:p>
    <w:p w14:paraId="5A605AE2">
      <w:pPr>
        <w:pStyle w:val="4"/>
        <w:jc w:val="center"/>
        <w:outlineLvl w:val="3"/>
      </w:pPr>
      <w:r>
        <w:rPr>
          <w:b/>
          <w:sz w:val="24"/>
        </w:rPr>
        <w:t>政策适用性说明</w:t>
      </w:r>
    </w:p>
    <w:p w14:paraId="2C8C80D5">
      <w:pPr>
        <w:pStyle w:val="4"/>
        <w:ind w:firstLine="480"/>
      </w:pPr>
      <w:r>
        <w:t>按照政府采购有关政策的要求，在本次的技术方案中，采用符合政策的小型或微型企业产品、节能产品、环境标志产品，主要产品与核心技术介绍说明如下：</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1038"/>
        <w:gridCol w:w="1038"/>
        <w:gridCol w:w="1038"/>
        <w:gridCol w:w="1038"/>
        <w:gridCol w:w="1038"/>
        <w:gridCol w:w="1038"/>
        <w:gridCol w:w="1038"/>
      </w:tblGrid>
      <w:tr w14:paraId="1AF920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2794C24C">
            <w:pPr>
              <w:pStyle w:val="4"/>
            </w:pPr>
            <w:r>
              <w:t xml:space="preserve"> 序号</w:t>
            </w:r>
          </w:p>
        </w:tc>
        <w:tc>
          <w:tcPr>
            <w:tcW w:w="1038" w:type="dxa"/>
          </w:tcPr>
          <w:p w14:paraId="686DEE1F">
            <w:pPr>
              <w:pStyle w:val="4"/>
            </w:pPr>
            <w:r>
              <w:t xml:space="preserve"> 主要产品/技术名称（规格型号、注册商标）</w:t>
            </w:r>
          </w:p>
        </w:tc>
        <w:tc>
          <w:tcPr>
            <w:tcW w:w="1038" w:type="dxa"/>
          </w:tcPr>
          <w:p w14:paraId="7B9CA053">
            <w:pPr>
              <w:pStyle w:val="4"/>
            </w:pPr>
            <w:r>
              <w:t xml:space="preserve"> 制造商(开发商)</w:t>
            </w:r>
          </w:p>
        </w:tc>
        <w:tc>
          <w:tcPr>
            <w:tcW w:w="1038" w:type="dxa"/>
          </w:tcPr>
          <w:p w14:paraId="3F3B7070">
            <w:pPr>
              <w:pStyle w:val="4"/>
            </w:pPr>
            <w:r>
              <w:t xml:space="preserve"> 制造商企业类型</w:t>
            </w:r>
          </w:p>
        </w:tc>
        <w:tc>
          <w:tcPr>
            <w:tcW w:w="1038" w:type="dxa"/>
          </w:tcPr>
          <w:p w14:paraId="2FF366C6">
            <w:pPr>
              <w:pStyle w:val="4"/>
            </w:pPr>
            <w:r>
              <w:t xml:space="preserve"> 节能产品</w:t>
            </w:r>
          </w:p>
        </w:tc>
        <w:tc>
          <w:tcPr>
            <w:tcW w:w="1038" w:type="dxa"/>
          </w:tcPr>
          <w:p w14:paraId="2F3B9BE1">
            <w:pPr>
              <w:pStyle w:val="4"/>
            </w:pPr>
            <w:r>
              <w:t xml:space="preserve"> 环境标志产品</w:t>
            </w:r>
          </w:p>
        </w:tc>
        <w:tc>
          <w:tcPr>
            <w:tcW w:w="1038" w:type="dxa"/>
          </w:tcPr>
          <w:p w14:paraId="0EDB5723">
            <w:pPr>
              <w:pStyle w:val="4"/>
            </w:pPr>
            <w:r>
              <w:t xml:space="preserve"> 认证证书编号</w:t>
            </w:r>
          </w:p>
        </w:tc>
        <w:tc>
          <w:tcPr>
            <w:tcW w:w="1038" w:type="dxa"/>
          </w:tcPr>
          <w:p w14:paraId="5FA5039A">
            <w:pPr>
              <w:pStyle w:val="4"/>
            </w:pPr>
            <w:r>
              <w:t xml:space="preserve"> 该产品报价在总报价中占比（%）</w:t>
            </w:r>
          </w:p>
        </w:tc>
      </w:tr>
      <w:tr w14:paraId="260E71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00862C60">
            <w:pPr>
              <w:pStyle w:val="4"/>
              <w:jc w:val="center"/>
            </w:pPr>
            <w:r>
              <w:t xml:space="preserve"> 1</w:t>
            </w:r>
          </w:p>
        </w:tc>
        <w:tc>
          <w:tcPr>
            <w:tcW w:w="1038" w:type="dxa"/>
          </w:tcPr>
          <w:p w14:paraId="5873B2AC"/>
        </w:tc>
        <w:tc>
          <w:tcPr>
            <w:tcW w:w="1038" w:type="dxa"/>
          </w:tcPr>
          <w:p w14:paraId="2988F02A"/>
        </w:tc>
        <w:tc>
          <w:tcPr>
            <w:tcW w:w="1038" w:type="dxa"/>
          </w:tcPr>
          <w:p w14:paraId="235B57CD"/>
        </w:tc>
        <w:tc>
          <w:tcPr>
            <w:tcW w:w="1038" w:type="dxa"/>
          </w:tcPr>
          <w:p w14:paraId="6C5E3895"/>
        </w:tc>
        <w:tc>
          <w:tcPr>
            <w:tcW w:w="1038" w:type="dxa"/>
          </w:tcPr>
          <w:p w14:paraId="205446F5"/>
        </w:tc>
        <w:tc>
          <w:tcPr>
            <w:tcW w:w="1038" w:type="dxa"/>
          </w:tcPr>
          <w:p w14:paraId="60DDF700"/>
        </w:tc>
        <w:tc>
          <w:tcPr>
            <w:tcW w:w="1038" w:type="dxa"/>
          </w:tcPr>
          <w:p w14:paraId="429E240D"/>
        </w:tc>
      </w:tr>
      <w:tr w14:paraId="634B91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3D5EB38A">
            <w:pPr>
              <w:pStyle w:val="4"/>
              <w:jc w:val="center"/>
            </w:pPr>
            <w:r>
              <w:t xml:space="preserve"> 2</w:t>
            </w:r>
          </w:p>
        </w:tc>
        <w:tc>
          <w:tcPr>
            <w:tcW w:w="1038" w:type="dxa"/>
          </w:tcPr>
          <w:p w14:paraId="6C07FF47"/>
        </w:tc>
        <w:tc>
          <w:tcPr>
            <w:tcW w:w="1038" w:type="dxa"/>
          </w:tcPr>
          <w:p w14:paraId="729429CF"/>
        </w:tc>
        <w:tc>
          <w:tcPr>
            <w:tcW w:w="1038" w:type="dxa"/>
          </w:tcPr>
          <w:p w14:paraId="688BA38D"/>
        </w:tc>
        <w:tc>
          <w:tcPr>
            <w:tcW w:w="1038" w:type="dxa"/>
          </w:tcPr>
          <w:p w14:paraId="65459794"/>
        </w:tc>
        <w:tc>
          <w:tcPr>
            <w:tcW w:w="1038" w:type="dxa"/>
          </w:tcPr>
          <w:p w14:paraId="40E83E80"/>
        </w:tc>
        <w:tc>
          <w:tcPr>
            <w:tcW w:w="1038" w:type="dxa"/>
          </w:tcPr>
          <w:p w14:paraId="3E194429"/>
        </w:tc>
        <w:tc>
          <w:tcPr>
            <w:tcW w:w="1038" w:type="dxa"/>
          </w:tcPr>
          <w:p w14:paraId="0BFF610E"/>
        </w:tc>
      </w:tr>
      <w:tr w14:paraId="77620E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546D13DF">
            <w:pPr>
              <w:pStyle w:val="4"/>
              <w:jc w:val="center"/>
            </w:pPr>
            <w:r>
              <w:t xml:space="preserve"> 3</w:t>
            </w:r>
          </w:p>
        </w:tc>
        <w:tc>
          <w:tcPr>
            <w:tcW w:w="1038" w:type="dxa"/>
          </w:tcPr>
          <w:p w14:paraId="5010FC98"/>
        </w:tc>
        <w:tc>
          <w:tcPr>
            <w:tcW w:w="1038" w:type="dxa"/>
          </w:tcPr>
          <w:p w14:paraId="2E31B87D"/>
        </w:tc>
        <w:tc>
          <w:tcPr>
            <w:tcW w:w="1038" w:type="dxa"/>
          </w:tcPr>
          <w:p w14:paraId="235C1F88"/>
        </w:tc>
        <w:tc>
          <w:tcPr>
            <w:tcW w:w="1038" w:type="dxa"/>
          </w:tcPr>
          <w:p w14:paraId="7B4183F8"/>
        </w:tc>
        <w:tc>
          <w:tcPr>
            <w:tcW w:w="1038" w:type="dxa"/>
          </w:tcPr>
          <w:p w14:paraId="5CE46EA6"/>
        </w:tc>
        <w:tc>
          <w:tcPr>
            <w:tcW w:w="1038" w:type="dxa"/>
          </w:tcPr>
          <w:p w14:paraId="7080F740"/>
        </w:tc>
        <w:tc>
          <w:tcPr>
            <w:tcW w:w="1038" w:type="dxa"/>
          </w:tcPr>
          <w:p w14:paraId="67D7F71E"/>
        </w:tc>
      </w:tr>
      <w:tr w14:paraId="75C7F6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38F06276">
            <w:pPr>
              <w:pStyle w:val="4"/>
              <w:jc w:val="center"/>
            </w:pPr>
            <w:r>
              <w:t xml:space="preserve"> 4</w:t>
            </w:r>
          </w:p>
        </w:tc>
        <w:tc>
          <w:tcPr>
            <w:tcW w:w="1038" w:type="dxa"/>
          </w:tcPr>
          <w:p w14:paraId="0FF83C84"/>
        </w:tc>
        <w:tc>
          <w:tcPr>
            <w:tcW w:w="1038" w:type="dxa"/>
          </w:tcPr>
          <w:p w14:paraId="64F41AA5"/>
        </w:tc>
        <w:tc>
          <w:tcPr>
            <w:tcW w:w="1038" w:type="dxa"/>
          </w:tcPr>
          <w:p w14:paraId="6BBBBFA4"/>
        </w:tc>
        <w:tc>
          <w:tcPr>
            <w:tcW w:w="1038" w:type="dxa"/>
          </w:tcPr>
          <w:p w14:paraId="7ABB607E"/>
        </w:tc>
        <w:tc>
          <w:tcPr>
            <w:tcW w:w="1038" w:type="dxa"/>
          </w:tcPr>
          <w:p w14:paraId="7A2687FC"/>
        </w:tc>
        <w:tc>
          <w:tcPr>
            <w:tcW w:w="1038" w:type="dxa"/>
          </w:tcPr>
          <w:p w14:paraId="118871B5"/>
        </w:tc>
        <w:tc>
          <w:tcPr>
            <w:tcW w:w="1038" w:type="dxa"/>
          </w:tcPr>
          <w:p w14:paraId="640A271D"/>
        </w:tc>
      </w:tr>
      <w:tr w14:paraId="2967B2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52662760">
            <w:pPr>
              <w:pStyle w:val="4"/>
              <w:jc w:val="center"/>
            </w:pPr>
            <w:r>
              <w:t xml:space="preserve"> 5</w:t>
            </w:r>
          </w:p>
        </w:tc>
        <w:tc>
          <w:tcPr>
            <w:tcW w:w="1038" w:type="dxa"/>
          </w:tcPr>
          <w:p w14:paraId="0D3A8589"/>
        </w:tc>
        <w:tc>
          <w:tcPr>
            <w:tcW w:w="1038" w:type="dxa"/>
          </w:tcPr>
          <w:p w14:paraId="20456E46"/>
        </w:tc>
        <w:tc>
          <w:tcPr>
            <w:tcW w:w="1038" w:type="dxa"/>
          </w:tcPr>
          <w:p w14:paraId="50B26A7B"/>
        </w:tc>
        <w:tc>
          <w:tcPr>
            <w:tcW w:w="1038" w:type="dxa"/>
          </w:tcPr>
          <w:p w14:paraId="71E57021"/>
        </w:tc>
        <w:tc>
          <w:tcPr>
            <w:tcW w:w="1038" w:type="dxa"/>
          </w:tcPr>
          <w:p w14:paraId="5BB915AF"/>
        </w:tc>
        <w:tc>
          <w:tcPr>
            <w:tcW w:w="1038" w:type="dxa"/>
          </w:tcPr>
          <w:p w14:paraId="347C3E63"/>
        </w:tc>
        <w:tc>
          <w:tcPr>
            <w:tcW w:w="1038" w:type="dxa"/>
          </w:tcPr>
          <w:p w14:paraId="3684CD4E"/>
        </w:tc>
      </w:tr>
      <w:tr w14:paraId="651781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44FD126">
            <w:pPr>
              <w:pStyle w:val="4"/>
            </w:pPr>
            <w:r>
              <w:t xml:space="preserve"> ...</w:t>
            </w:r>
          </w:p>
        </w:tc>
        <w:tc>
          <w:tcPr>
            <w:tcW w:w="1038" w:type="dxa"/>
          </w:tcPr>
          <w:p w14:paraId="5373D527"/>
        </w:tc>
        <w:tc>
          <w:tcPr>
            <w:tcW w:w="1038" w:type="dxa"/>
          </w:tcPr>
          <w:p w14:paraId="172F45A8"/>
        </w:tc>
        <w:tc>
          <w:tcPr>
            <w:tcW w:w="1038" w:type="dxa"/>
          </w:tcPr>
          <w:p w14:paraId="7783D1A1"/>
        </w:tc>
        <w:tc>
          <w:tcPr>
            <w:tcW w:w="1038" w:type="dxa"/>
          </w:tcPr>
          <w:p w14:paraId="3D8352EE"/>
        </w:tc>
        <w:tc>
          <w:tcPr>
            <w:tcW w:w="1038" w:type="dxa"/>
          </w:tcPr>
          <w:p w14:paraId="25E9077F"/>
        </w:tc>
        <w:tc>
          <w:tcPr>
            <w:tcW w:w="1038" w:type="dxa"/>
          </w:tcPr>
          <w:p w14:paraId="6795FC8A"/>
        </w:tc>
        <w:tc>
          <w:tcPr>
            <w:tcW w:w="1038" w:type="dxa"/>
          </w:tcPr>
          <w:p w14:paraId="1ABCFEFD"/>
        </w:tc>
      </w:tr>
    </w:tbl>
    <w:p w14:paraId="759A4497">
      <w:pPr>
        <w:pStyle w:val="4"/>
        <w:ind w:firstLine="480"/>
      </w:pPr>
      <w:r>
        <w:t>注：1.制造商为小型或微型企业时才需要填“制造商企业类型”栏,填写内容为“小型”或“微型”；</w:t>
      </w:r>
    </w:p>
    <w:p w14:paraId="0A91E106">
      <w:pPr>
        <w:pStyle w:val="4"/>
        <w:ind w:firstLine="480"/>
      </w:pPr>
      <w:r>
        <w:t>2.“节能产品、环境标志产品”须填写认证证书编号，并在对应“节能产品”、“环境标志产品”栏中勾选，同时提供有效期内的证书复印件（加盖供应商公章）</w:t>
      </w:r>
    </w:p>
    <w:p w14:paraId="324FAA64">
      <w:pPr>
        <w:pStyle w:val="4"/>
        <w:jc w:val="right"/>
      </w:pPr>
      <w:r>
        <w:t xml:space="preserve"> 供应商名称（盖章）：__________________</w:t>
      </w:r>
    </w:p>
    <w:p w14:paraId="43591296">
      <w:pPr>
        <w:pStyle w:val="4"/>
        <w:jc w:val="right"/>
      </w:pPr>
      <w:r>
        <w:t>日期： 年 月 日</w:t>
      </w:r>
    </w:p>
    <w:p w14:paraId="727B6A46">
      <w:pPr>
        <w:pStyle w:val="4"/>
        <w:ind w:firstLine="480"/>
      </w:pPr>
      <w:r>
        <w:t xml:space="preserve">  </w:t>
      </w:r>
    </w:p>
    <w:p w14:paraId="3F5A0291">
      <w:pPr>
        <w:pStyle w:val="4"/>
        <w:outlineLvl w:val="2"/>
      </w:pPr>
      <w:r>
        <w:rPr>
          <w:b/>
          <w:sz w:val="28"/>
        </w:rPr>
        <w:t>格式五：</w:t>
      </w:r>
    </w:p>
    <w:p w14:paraId="0B78CB7E">
      <w:pPr>
        <w:pStyle w:val="4"/>
        <w:jc w:val="center"/>
        <w:outlineLvl w:val="3"/>
      </w:pPr>
      <w:r>
        <w:rPr>
          <w:b/>
          <w:sz w:val="24"/>
        </w:rPr>
        <w:t>实质性响应一览表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6"/>
        <w:gridCol w:w="2076"/>
        <w:gridCol w:w="2076"/>
        <w:gridCol w:w="2076"/>
      </w:tblGrid>
      <w:tr w14:paraId="2A1C18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1DD3B3FC">
            <w:pPr>
              <w:pStyle w:val="4"/>
            </w:pPr>
            <w:r>
              <w:t>序号</w:t>
            </w:r>
          </w:p>
        </w:tc>
        <w:tc>
          <w:tcPr>
            <w:tcW w:w="2076" w:type="dxa"/>
          </w:tcPr>
          <w:p w14:paraId="3F2F01A3">
            <w:pPr>
              <w:pStyle w:val="4"/>
            </w:pPr>
            <w:r>
              <w:t>实质性响应条款</w:t>
            </w:r>
          </w:p>
        </w:tc>
        <w:tc>
          <w:tcPr>
            <w:tcW w:w="2076" w:type="dxa"/>
          </w:tcPr>
          <w:p w14:paraId="033F62B3">
            <w:pPr>
              <w:pStyle w:val="4"/>
            </w:pPr>
            <w:r>
              <w:t>投标人响应情况</w:t>
            </w:r>
          </w:p>
        </w:tc>
        <w:tc>
          <w:tcPr>
            <w:tcW w:w="2076" w:type="dxa"/>
          </w:tcPr>
          <w:p w14:paraId="7226C859">
            <w:pPr>
              <w:pStyle w:val="4"/>
            </w:pPr>
            <w:r>
              <w:t>差异</w:t>
            </w:r>
          </w:p>
        </w:tc>
      </w:tr>
      <w:tr w14:paraId="169D05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6B017422">
            <w:pPr>
              <w:pStyle w:val="4"/>
            </w:pPr>
            <w:r>
              <w:t>1</w:t>
            </w:r>
          </w:p>
        </w:tc>
        <w:tc>
          <w:tcPr>
            <w:tcW w:w="2076" w:type="dxa"/>
          </w:tcPr>
          <w:p w14:paraId="2F7E5B54"/>
        </w:tc>
        <w:tc>
          <w:tcPr>
            <w:tcW w:w="2076" w:type="dxa"/>
          </w:tcPr>
          <w:p w14:paraId="07EBFA6B"/>
        </w:tc>
        <w:tc>
          <w:tcPr>
            <w:tcW w:w="2076" w:type="dxa"/>
          </w:tcPr>
          <w:p w14:paraId="422064F5"/>
        </w:tc>
      </w:tr>
      <w:tr w14:paraId="64EE7A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273FD50B">
            <w:pPr>
              <w:pStyle w:val="4"/>
            </w:pPr>
            <w:r>
              <w:t xml:space="preserve"> 2</w:t>
            </w:r>
          </w:p>
        </w:tc>
        <w:tc>
          <w:tcPr>
            <w:tcW w:w="2076" w:type="dxa"/>
          </w:tcPr>
          <w:p w14:paraId="4CEA7CFD"/>
        </w:tc>
        <w:tc>
          <w:tcPr>
            <w:tcW w:w="2076" w:type="dxa"/>
          </w:tcPr>
          <w:p w14:paraId="4C02C34C"/>
        </w:tc>
        <w:tc>
          <w:tcPr>
            <w:tcW w:w="2076" w:type="dxa"/>
          </w:tcPr>
          <w:p w14:paraId="7E67B684"/>
        </w:tc>
      </w:tr>
      <w:tr w14:paraId="7C4204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0C823EF3">
            <w:pPr>
              <w:pStyle w:val="4"/>
            </w:pPr>
            <w:r>
              <w:t xml:space="preserve"> 3</w:t>
            </w:r>
          </w:p>
        </w:tc>
        <w:tc>
          <w:tcPr>
            <w:tcW w:w="2076" w:type="dxa"/>
          </w:tcPr>
          <w:p w14:paraId="27083D25"/>
        </w:tc>
        <w:tc>
          <w:tcPr>
            <w:tcW w:w="2076" w:type="dxa"/>
          </w:tcPr>
          <w:p w14:paraId="32F3FDA2"/>
        </w:tc>
        <w:tc>
          <w:tcPr>
            <w:tcW w:w="2076" w:type="dxa"/>
          </w:tcPr>
          <w:p w14:paraId="7EA2B6D8"/>
        </w:tc>
      </w:tr>
      <w:tr w14:paraId="478547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44820279">
            <w:pPr>
              <w:pStyle w:val="4"/>
            </w:pPr>
            <w:r>
              <w:t xml:space="preserve"> 4</w:t>
            </w:r>
          </w:p>
        </w:tc>
        <w:tc>
          <w:tcPr>
            <w:tcW w:w="2076" w:type="dxa"/>
          </w:tcPr>
          <w:p w14:paraId="6A0D76EC"/>
        </w:tc>
        <w:tc>
          <w:tcPr>
            <w:tcW w:w="2076" w:type="dxa"/>
          </w:tcPr>
          <w:p w14:paraId="739B4FF3"/>
        </w:tc>
        <w:tc>
          <w:tcPr>
            <w:tcW w:w="2076" w:type="dxa"/>
          </w:tcPr>
          <w:p w14:paraId="0DEC5B8A"/>
        </w:tc>
      </w:tr>
      <w:tr w14:paraId="61FD9E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7BCD2BCA">
            <w:pPr>
              <w:pStyle w:val="4"/>
            </w:pPr>
            <w:r>
              <w:t xml:space="preserve"> …</w:t>
            </w:r>
          </w:p>
        </w:tc>
        <w:tc>
          <w:tcPr>
            <w:tcW w:w="2076" w:type="dxa"/>
          </w:tcPr>
          <w:p w14:paraId="1C4EEC64"/>
        </w:tc>
        <w:tc>
          <w:tcPr>
            <w:tcW w:w="2076" w:type="dxa"/>
          </w:tcPr>
          <w:p w14:paraId="4687DC2A"/>
        </w:tc>
        <w:tc>
          <w:tcPr>
            <w:tcW w:w="2076" w:type="dxa"/>
          </w:tcPr>
          <w:p w14:paraId="4BBD71D9"/>
        </w:tc>
      </w:tr>
      <w:tr w14:paraId="6A7E03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1E5CE73A">
            <w:pPr>
              <w:pStyle w:val="4"/>
            </w:pPr>
            <w:r>
              <w:t xml:space="preserve"> …</w:t>
            </w:r>
          </w:p>
        </w:tc>
        <w:tc>
          <w:tcPr>
            <w:tcW w:w="2076" w:type="dxa"/>
          </w:tcPr>
          <w:p w14:paraId="6F97067E"/>
        </w:tc>
        <w:tc>
          <w:tcPr>
            <w:tcW w:w="2076" w:type="dxa"/>
          </w:tcPr>
          <w:p w14:paraId="623DCD9C"/>
        </w:tc>
        <w:tc>
          <w:tcPr>
            <w:tcW w:w="2076" w:type="dxa"/>
          </w:tcPr>
          <w:p w14:paraId="5940D948"/>
        </w:tc>
      </w:tr>
    </w:tbl>
    <w:p w14:paraId="09BAC8D5">
      <w:pPr>
        <w:pStyle w:val="4"/>
        <w:ind w:firstLine="480"/>
      </w:pPr>
      <w:r>
        <w:t>说明：</w:t>
      </w:r>
    </w:p>
    <w:p w14:paraId="2C9BDC73">
      <w:pPr>
        <w:pStyle w:val="4"/>
        <w:ind w:firstLine="480"/>
      </w:pPr>
      <w:r>
        <w:t>1.实质性响应条款一览表后续内容请根据第二章采购需求★号条款详细列举</w:t>
      </w:r>
    </w:p>
    <w:p w14:paraId="4EDD11D3">
      <w:pPr>
        <w:pStyle w:val="4"/>
        <w:ind w:firstLine="480"/>
      </w:pPr>
      <w:r>
        <w:t xml:space="preserve"> 2.本表所列条款必须一一予以响应，“投标人响应情况”一栏应填写具体的响应内容，有差异的要具体说明。</w:t>
      </w:r>
    </w:p>
    <w:p w14:paraId="0015CA25">
      <w:pPr>
        <w:pStyle w:val="4"/>
        <w:ind w:firstLine="480"/>
      </w:pPr>
      <w:r>
        <w:t>3.请投标人认真填写本表内容，如填写错误将可能导致投标无效。</w:t>
      </w:r>
    </w:p>
    <w:p w14:paraId="0793A78C">
      <w:pPr>
        <w:pStyle w:val="4"/>
        <w:ind w:firstLine="480"/>
      </w:pPr>
      <w:r>
        <w:t xml:space="preserve">  </w:t>
      </w:r>
    </w:p>
    <w:p w14:paraId="6167E105">
      <w:pPr>
        <w:pStyle w:val="4"/>
        <w:outlineLvl w:val="2"/>
      </w:pPr>
      <w:r>
        <w:rPr>
          <w:b/>
          <w:sz w:val="28"/>
        </w:rPr>
        <w:t>格式六：</w:t>
      </w:r>
    </w:p>
    <w:p w14:paraId="5021D761">
      <w:pPr>
        <w:pStyle w:val="4"/>
        <w:ind w:firstLine="480"/>
      </w:pPr>
      <w:r>
        <w:t>（供应商可使用下述格式，也可使用广东省工商行政管理局统一印制的法定代表人证明书格式）</w:t>
      </w:r>
    </w:p>
    <w:p w14:paraId="106B86DD">
      <w:pPr>
        <w:pStyle w:val="4"/>
        <w:jc w:val="center"/>
        <w:outlineLvl w:val="3"/>
      </w:pPr>
      <w:r>
        <w:rPr>
          <w:b/>
          <w:sz w:val="24"/>
        </w:rPr>
        <w:t>法定代表人证明书</w:t>
      </w:r>
    </w:p>
    <w:p w14:paraId="7D78F4E3">
      <w:pPr>
        <w:pStyle w:val="4"/>
        <w:ind w:firstLine="480"/>
      </w:pPr>
      <w:r>
        <w:t>_____________现任我单位_____________职务，为法定代表人，特此证明。</w:t>
      </w:r>
    </w:p>
    <w:p w14:paraId="09DA7366">
      <w:pPr>
        <w:pStyle w:val="4"/>
        <w:ind w:firstLine="480"/>
      </w:pPr>
      <w:r>
        <w:t>有效期限：__________________</w:t>
      </w:r>
    </w:p>
    <w:p w14:paraId="7B718A55">
      <w:pPr>
        <w:pStyle w:val="4"/>
        <w:ind w:firstLine="480"/>
      </w:pPr>
      <w:r>
        <w:t>附：代表人性别：_____年龄：_________ 身份证号码：__________________</w:t>
      </w:r>
    </w:p>
    <w:p w14:paraId="07D67CFC">
      <w:pPr>
        <w:pStyle w:val="4"/>
        <w:ind w:firstLine="480"/>
      </w:pPr>
      <w:r>
        <w:t>注册号码：____________________企业类型：____________________________</w:t>
      </w:r>
    </w:p>
    <w:p w14:paraId="40265CA4">
      <w:pPr>
        <w:pStyle w:val="4"/>
        <w:ind w:firstLine="480"/>
      </w:pPr>
      <w:r>
        <w:t>经营范围：_________________________________________________________</w:t>
      </w:r>
    </w:p>
    <w:p w14:paraId="6D1FF680">
      <w:pPr>
        <w:pStyle w:val="4"/>
        <w:jc w:val="right"/>
      </w:pPr>
      <w:r>
        <w:t xml:space="preserve"> 供应商名称（盖章）：__________________</w:t>
      </w:r>
    </w:p>
    <w:p w14:paraId="11FCBC67">
      <w:pPr>
        <w:pStyle w:val="4"/>
        <w:jc w:val="right"/>
      </w:pPr>
      <w:r>
        <w:t xml:space="preserve"> 地址：__________________</w:t>
      </w:r>
    </w:p>
    <w:p w14:paraId="40ABD8B0">
      <w:pPr>
        <w:pStyle w:val="4"/>
        <w:jc w:val="right"/>
      </w:pPr>
      <w:r>
        <w:t xml:space="preserve"> 法定代表人（签字或盖章）：__________________</w:t>
      </w:r>
    </w:p>
    <w:p w14:paraId="37F164D3">
      <w:pPr>
        <w:pStyle w:val="4"/>
        <w:jc w:val="right"/>
      </w:pPr>
      <w:r>
        <w:t xml:space="preserve"> 职务：__________________</w:t>
      </w:r>
    </w:p>
    <w:p w14:paraId="41E5CA4C">
      <w:pPr>
        <w:pStyle w:val="4"/>
        <w:jc w:val="right"/>
      </w:pPr>
      <w:r>
        <w:t xml:space="preserve"> 日期： 年 月 日</w:t>
      </w:r>
    </w:p>
    <w:p w14:paraId="0686F830">
      <w:pPr>
        <w:pStyle w:val="4"/>
        <w:ind w:firstLine="480"/>
      </w:pPr>
      <w:r>
        <w:t xml:space="preserve">  </w:t>
      </w:r>
    </w:p>
    <w:p w14:paraId="252CAB67">
      <w:pPr>
        <w:pStyle w:val="4"/>
        <w:outlineLvl w:val="2"/>
      </w:pPr>
      <w:r>
        <w:rPr>
          <w:b/>
          <w:sz w:val="28"/>
        </w:rPr>
        <w:t>格式七：</w:t>
      </w:r>
    </w:p>
    <w:p w14:paraId="1DF5EC68">
      <w:pPr>
        <w:pStyle w:val="4"/>
        <w:jc w:val="center"/>
        <w:outlineLvl w:val="3"/>
      </w:pPr>
      <w:r>
        <w:rPr>
          <w:b/>
          <w:sz w:val="24"/>
        </w:rPr>
        <w:t>法定代表人授权书格式</w:t>
      </w:r>
    </w:p>
    <w:p w14:paraId="6F037170">
      <w:pPr>
        <w:pStyle w:val="4"/>
        <w:ind w:firstLine="480"/>
      </w:pPr>
      <w:r>
        <w:t>（对于银行、保险、电信、邮政、铁路等行业以及获得总公司响应授权的分公司，可以提供响应分支机构负责人授权书）</w:t>
      </w:r>
    </w:p>
    <w:p w14:paraId="59183AC5">
      <w:pPr>
        <w:pStyle w:val="4"/>
        <w:jc w:val="center"/>
        <w:outlineLvl w:val="3"/>
      </w:pPr>
      <w:r>
        <w:rPr>
          <w:b/>
          <w:sz w:val="24"/>
        </w:rPr>
        <w:t>法定代表人授权书</w:t>
      </w:r>
    </w:p>
    <w:p w14:paraId="481A385F">
      <w:pPr>
        <w:pStyle w:val="4"/>
        <w:ind w:firstLine="480"/>
      </w:pPr>
      <w:r>
        <w:t>致：广东志正招标有限公司</w:t>
      </w:r>
    </w:p>
    <w:p w14:paraId="05584E19">
      <w:pPr>
        <w:pStyle w:val="4"/>
        <w:ind w:firstLine="480"/>
      </w:pPr>
      <w:r>
        <w:t xml:space="preserve">本授权书声明：________是注册于 </w:t>
      </w:r>
      <w:r>
        <w:rPr>
          <w:u w:val="single"/>
        </w:rPr>
        <w:t>（国家或地区）</w:t>
      </w:r>
      <w:r>
        <w:t>的</w:t>
      </w:r>
      <w:r>
        <w:rPr>
          <w:u w:val="single"/>
        </w:rPr>
        <w:t>（供应商名称）</w:t>
      </w:r>
      <w:r>
        <w:t xml:space="preserve">的法定代表人，现任__________职务，有效证件号码：________________。现授权 </w:t>
      </w:r>
      <w:r>
        <w:rPr>
          <w:u w:val="single"/>
        </w:rPr>
        <w:t>（姓名、职务）</w:t>
      </w:r>
      <w:r>
        <w:t>作为我公司的全权代理人，就“荔湾区2026年市政消火栓维护服务采购项目(二次)”项目采购[采购项目编号为440103-2026-00107]的响应和合同执行，以我方的名义处理一切与之有关的事宜。</w:t>
      </w:r>
    </w:p>
    <w:p w14:paraId="4CB4D500">
      <w:pPr>
        <w:pStyle w:val="4"/>
        <w:ind w:firstLine="480"/>
      </w:pPr>
      <w:r>
        <w:t>本授权书于________年________月________日签字生效，特此声明。</w:t>
      </w:r>
    </w:p>
    <w:p w14:paraId="0E6F6548">
      <w:pPr>
        <w:pStyle w:val="4"/>
        <w:jc w:val="right"/>
      </w:pPr>
      <w:r>
        <w:t xml:space="preserve"> 供应商（盖章）：__________________</w:t>
      </w:r>
    </w:p>
    <w:p w14:paraId="6229AB8E">
      <w:pPr>
        <w:pStyle w:val="4"/>
        <w:jc w:val="right"/>
      </w:pPr>
      <w:r>
        <w:t xml:space="preserve"> 地址：__________________</w:t>
      </w:r>
    </w:p>
    <w:p w14:paraId="08A6ADA3">
      <w:pPr>
        <w:pStyle w:val="4"/>
        <w:jc w:val="right"/>
      </w:pPr>
      <w:r>
        <w:t xml:space="preserve"> 法定代表人（签字或盖章）：__________________</w:t>
      </w:r>
    </w:p>
    <w:p w14:paraId="6482EF73">
      <w:pPr>
        <w:pStyle w:val="4"/>
        <w:jc w:val="right"/>
      </w:pPr>
      <w:r>
        <w:t xml:space="preserve"> 职务：__________________</w:t>
      </w:r>
    </w:p>
    <w:p w14:paraId="59E7FA89">
      <w:pPr>
        <w:pStyle w:val="4"/>
        <w:jc w:val="right"/>
      </w:pPr>
      <w:r>
        <w:t xml:space="preserve"> 被授权人（签字或盖章）：__________________</w:t>
      </w:r>
    </w:p>
    <w:p w14:paraId="2F39CD56">
      <w:pPr>
        <w:pStyle w:val="4"/>
        <w:jc w:val="right"/>
      </w:pPr>
      <w:r>
        <w:t xml:space="preserve"> 职务：__________________</w:t>
      </w:r>
    </w:p>
    <w:p w14:paraId="41A4EB87">
      <w:pPr>
        <w:pStyle w:val="4"/>
        <w:jc w:val="right"/>
      </w:pPr>
      <w:r>
        <w:t xml:space="preserve"> 日期：____年____月____日</w:t>
      </w:r>
    </w:p>
    <w:p w14:paraId="67A2A4E4">
      <w:pPr>
        <w:pStyle w:val="4"/>
        <w:ind w:firstLine="480"/>
      </w:pPr>
      <w:r>
        <w:t xml:space="preserve">  </w:t>
      </w:r>
    </w:p>
    <w:p w14:paraId="5645A236">
      <w:pPr>
        <w:pStyle w:val="4"/>
      </w:pPr>
      <w:r>
        <w:t xml:space="preserve">  </w:t>
      </w:r>
    </w:p>
    <w:p w14:paraId="1C036E08">
      <w:pPr>
        <w:pStyle w:val="4"/>
        <w:outlineLvl w:val="2"/>
      </w:pPr>
      <w:r>
        <w:rPr>
          <w:b/>
          <w:sz w:val="28"/>
        </w:rPr>
        <w:t>格式八：</w:t>
      </w:r>
    </w:p>
    <w:p w14:paraId="5631FCF0">
      <w:pPr>
        <w:pStyle w:val="4"/>
        <w:jc w:val="center"/>
        <w:outlineLvl w:val="3"/>
      </w:pPr>
      <w:r>
        <w:rPr>
          <w:b/>
          <w:sz w:val="24"/>
        </w:rPr>
        <w:t>提供具有独立承担民事责任的能力的证明材料</w:t>
      </w:r>
    </w:p>
    <w:p w14:paraId="1B476A0A">
      <w:pPr>
        <w:pStyle w:val="4"/>
        <w:ind w:firstLine="480"/>
      </w:pPr>
      <w:r>
        <w:t>一、提供以下相关证照的扫描件之一：1.企业法人提供企业法人营业执照；2.事业法人提供事业法人登记证；3.其他组织提供其他组织的营业执照或执业许可证；4.自然人提供居民身份证等；</w:t>
      </w:r>
    </w:p>
    <w:p w14:paraId="04801C43">
      <w:pPr>
        <w:pStyle w:val="4"/>
        <w:ind w:firstLine="480"/>
      </w:pPr>
      <w:r>
        <w:t>二、对接受分支机构报价的项目，分支机构报价的，须提供分支机构的营业执照（执业许可证）扫描件及总公司（总所）出具给分支机构的授权书，授权书须加盖总公司（总所）公章。总公司（总所）可就本项目或此类项目在一定范围或时间内出具授权书。已由总公司（总所）授权的，总公司（总所）取得的相关资质证书对分支机构有效，法律法规或者行业另有规定的除外。依法设立登记的分支机构以自己的名义参加政府采购活动，产生的民事责任由法人承担。（如为保险类项目则为：本项目只接受保险分公司或中心支公司以上的保险机构报价；分公司或中心支公司的保险机构报价的，还须提供分公司或中心支公司的保险机构的营业执照。）</w:t>
      </w:r>
    </w:p>
    <w:p w14:paraId="39FA2A2C">
      <w:pPr>
        <w:pStyle w:val="4"/>
      </w:pPr>
      <w:r>
        <w:t xml:space="preserve">  </w:t>
      </w:r>
    </w:p>
    <w:p w14:paraId="02D6E245">
      <w:pPr>
        <w:pStyle w:val="4"/>
        <w:outlineLvl w:val="2"/>
      </w:pPr>
      <w:r>
        <w:rPr>
          <w:b/>
          <w:sz w:val="28"/>
        </w:rPr>
        <w:t>格式九：</w:t>
      </w:r>
    </w:p>
    <w:p w14:paraId="7BF9B7F1">
      <w:pPr>
        <w:pStyle w:val="4"/>
        <w:ind w:firstLine="480"/>
      </w:pPr>
      <w:r>
        <w:t>（对于采购需求写明“提供承诺”的条款，供应商可参照以下格式提供承诺）</w:t>
      </w:r>
    </w:p>
    <w:p w14:paraId="281EB8DF">
      <w:pPr>
        <w:pStyle w:val="4"/>
        <w:jc w:val="center"/>
        <w:outlineLvl w:val="3"/>
      </w:pPr>
      <w:r>
        <w:rPr>
          <w:b/>
          <w:sz w:val="24"/>
        </w:rPr>
        <w:t>承诺函</w:t>
      </w:r>
    </w:p>
    <w:p w14:paraId="34F43A92">
      <w:pPr>
        <w:pStyle w:val="4"/>
        <w:ind w:firstLine="480"/>
      </w:pPr>
      <w:r>
        <w:t>致：广州市荔湾区水务局</w:t>
      </w:r>
      <w:r>
        <w:br w:type="textWrapping"/>
      </w:r>
    </w:p>
    <w:p w14:paraId="5C56BAE9">
      <w:pPr>
        <w:pStyle w:val="4"/>
        <w:ind w:firstLine="480"/>
      </w:pPr>
      <w:r>
        <w:t>对于__________________项目（项目编号：__________________），我方郑重承诺如下：</w:t>
      </w:r>
    </w:p>
    <w:p w14:paraId="4A74C488">
      <w:pPr>
        <w:pStyle w:val="4"/>
        <w:ind w:firstLine="480"/>
      </w:pPr>
      <w:r>
        <w:t>如中标/成交，我方承诺严格落实采购文件以下条款：(建议逐条复制采购文件相关条款原文)</w:t>
      </w:r>
    </w:p>
    <w:p w14:paraId="618D66DA">
      <w:pPr>
        <w:pStyle w:val="4"/>
        <w:ind w:firstLine="480"/>
      </w:pPr>
      <w:r>
        <w:t>（一）星号条款</w:t>
      </w:r>
    </w:p>
    <w:p w14:paraId="6CC09AC2">
      <w:pPr>
        <w:pStyle w:val="4"/>
        <w:ind w:firstLine="480"/>
      </w:pPr>
      <w:r>
        <w:t>1.</w:t>
      </w:r>
    </w:p>
    <w:p w14:paraId="0A85B4D7">
      <w:pPr>
        <w:pStyle w:val="4"/>
        <w:ind w:firstLine="480"/>
      </w:pPr>
      <w:r>
        <w:t>2.</w:t>
      </w:r>
    </w:p>
    <w:p w14:paraId="0EABF0E9">
      <w:pPr>
        <w:pStyle w:val="4"/>
        <w:ind w:firstLine="480"/>
      </w:pPr>
      <w:r>
        <w:t>3.</w:t>
      </w:r>
    </w:p>
    <w:p w14:paraId="75414E66">
      <w:pPr>
        <w:pStyle w:val="4"/>
        <w:ind w:firstLine="480"/>
      </w:pPr>
      <w:r>
        <w:t>.........</w:t>
      </w:r>
    </w:p>
    <w:p w14:paraId="7D380DC6">
      <w:pPr>
        <w:pStyle w:val="4"/>
        <w:ind w:firstLine="480"/>
      </w:pPr>
      <w:r>
        <w:t>（二）三角号条款</w:t>
      </w:r>
    </w:p>
    <w:p w14:paraId="101788B0">
      <w:pPr>
        <w:pStyle w:val="4"/>
        <w:ind w:firstLine="480"/>
      </w:pPr>
      <w:r>
        <w:t>1.</w:t>
      </w:r>
    </w:p>
    <w:p w14:paraId="497930C2">
      <w:pPr>
        <w:pStyle w:val="4"/>
        <w:ind w:firstLine="480"/>
      </w:pPr>
      <w:r>
        <w:t>2.</w:t>
      </w:r>
    </w:p>
    <w:p w14:paraId="2DC98CBD">
      <w:pPr>
        <w:pStyle w:val="4"/>
        <w:ind w:firstLine="480"/>
      </w:pPr>
      <w:r>
        <w:t>3.</w:t>
      </w:r>
    </w:p>
    <w:p w14:paraId="4B64962B">
      <w:pPr>
        <w:pStyle w:val="4"/>
        <w:ind w:firstLine="480"/>
      </w:pPr>
      <w:r>
        <w:t>.........</w:t>
      </w:r>
    </w:p>
    <w:p w14:paraId="140D3205">
      <w:pPr>
        <w:pStyle w:val="4"/>
        <w:ind w:firstLine="480"/>
      </w:pPr>
      <w:r>
        <w:t>（三）非星号、非三角号条款</w:t>
      </w:r>
    </w:p>
    <w:p w14:paraId="3A017AB9">
      <w:pPr>
        <w:pStyle w:val="4"/>
        <w:ind w:firstLine="480"/>
      </w:pPr>
      <w:r>
        <w:t>1.</w:t>
      </w:r>
    </w:p>
    <w:p w14:paraId="0A6EC7B6">
      <w:pPr>
        <w:pStyle w:val="4"/>
        <w:ind w:firstLine="480"/>
      </w:pPr>
      <w:r>
        <w:t>2.</w:t>
      </w:r>
    </w:p>
    <w:p w14:paraId="51E2CFB5">
      <w:pPr>
        <w:pStyle w:val="4"/>
        <w:ind w:firstLine="480"/>
      </w:pPr>
      <w:r>
        <w:t>3.</w:t>
      </w:r>
    </w:p>
    <w:p w14:paraId="0731687D">
      <w:pPr>
        <w:pStyle w:val="4"/>
        <w:ind w:firstLine="480"/>
      </w:pPr>
      <w:r>
        <w:t>.........</w:t>
      </w:r>
      <w:r>
        <w:br w:type="textWrapping"/>
      </w:r>
    </w:p>
    <w:p w14:paraId="6145FD4F">
      <w:pPr>
        <w:pStyle w:val="4"/>
        <w:ind w:firstLine="480"/>
      </w:pPr>
      <w:r>
        <w:t>特此承诺。</w:t>
      </w:r>
    </w:p>
    <w:p w14:paraId="392120EE">
      <w:pPr>
        <w:pStyle w:val="4"/>
      </w:pPr>
      <w:r>
        <w:t xml:space="preserve"> 供应商名称（盖章）：__________________</w:t>
      </w:r>
    </w:p>
    <w:p w14:paraId="216CCEA1">
      <w:pPr>
        <w:pStyle w:val="4"/>
      </w:pPr>
      <w:r>
        <w:t xml:space="preserve"> 日期： 年 月 日</w:t>
      </w:r>
    </w:p>
    <w:p w14:paraId="70FA19CB">
      <w:pPr>
        <w:pStyle w:val="4"/>
        <w:ind w:firstLine="480"/>
      </w:pPr>
      <w:r>
        <w:t xml:space="preserve">  </w:t>
      </w:r>
    </w:p>
    <w:p w14:paraId="00BA8C83">
      <w:pPr>
        <w:pStyle w:val="4"/>
        <w:outlineLvl w:val="2"/>
      </w:pPr>
      <w:r>
        <w:rPr>
          <w:b/>
          <w:sz w:val="28"/>
        </w:rPr>
        <w:t>格式十：</w:t>
      </w:r>
    </w:p>
    <w:p w14:paraId="3650FA94">
      <w:pPr>
        <w:pStyle w:val="4"/>
        <w:ind w:firstLine="480"/>
      </w:pPr>
      <w:r>
        <w:t>（以下格式文件由供应商根据需要选用）</w:t>
      </w:r>
    </w:p>
    <w:p w14:paraId="252C1DCC">
      <w:pPr>
        <w:pStyle w:val="4"/>
      </w:pPr>
      <w:r>
        <w:rPr>
          <w:b/>
        </w:rPr>
        <w:t>温馨提示：</w:t>
      </w:r>
    </w:p>
    <w:p w14:paraId="29D839E6">
      <w:pPr>
        <w:pStyle w:val="4"/>
      </w:pPr>
      <w:r>
        <w:t>根据《广州市财政局 广州市工业和信息化局转发广东省财政厅 广东省发展和改革委员会 广东省工业和信息化厅 广东省地方 金融监督管理局关于印发《广东省政府采购促进中小企业发展实施 细则（试行）》的通知》、《广州市财政局关于进一步规范政府采购供应商资格审查及中小企业声明函管理的通知》的精神，投标人需根据以下要求对其出具的《中小企业声明函》的信息进行完善和规范。</w:t>
      </w:r>
    </w:p>
    <w:p w14:paraId="3F43F75F">
      <w:pPr>
        <w:pStyle w:val="4"/>
        <w:ind w:firstLine="480"/>
      </w:pPr>
      <w:r>
        <w:t>（一）对于已纳入统计部门统计范围的企业，所属行业、从业人员、营业收入、资产总额、规模类型应与统计部门报表保持一致。</w:t>
      </w:r>
    </w:p>
    <w:p w14:paraId="002F8A55">
      <w:pPr>
        <w:pStyle w:val="4"/>
        <w:ind w:firstLine="480"/>
      </w:pPr>
      <w:r>
        <w:t>（二）对于未纳入统计部门统计范围的企业，应对照《国民经济行业分类》确定所属行业，当企业从事两种以上的经济活动时，则按照主要活动确定其所属行业；从业人数可以社会保险参保人数为准；营业收入、资产总额可以第三方出具的报告为准。</w:t>
      </w:r>
    </w:p>
    <w:p w14:paraId="6F1BC076">
      <w:pPr>
        <w:pStyle w:val="4"/>
        <w:ind w:firstLine="480"/>
      </w:pPr>
      <w:r>
        <w:t>（三）对于采购文件确实允许非独立法人参与采购活动的，应按其所属集团公司合并财务报表数据情况予以填报。以联合体形式参加或者合同分包的，需填写联合体中的中小企业或签订分包意向协议的中小企业相关信息。</w:t>
      </w:r>
    </w:p>
    <w:p w14:paraId="0D32EBF5">
      <w:pPr>
        <w:pStyle w:val="4"/>
        <w:ind w:firstLine="480"/>
      </w:pPr>
      <w:r>
        <w:t>（四）《中小企业声明函》真实性由其出具的供应商负责。《中小企业声明函》中相关企业[制造商、承建（承接）企业]所属行业应当与采购标的的所属行业相一致。如为货物采购项目，《中小企业声明函》应当充分、准确反映货物制造商的信息。</w:t>
      </w:r>
    </w:p>
    <w:p w14:paraId="5D4DE9E7">
      <w:pPr>
        <w:pStyle w:val="4"/>
        <w:ind w:firstLine="480"/>
      </w:pPr>
      <w:r>
        <w:t>（五）对于专门面向中小企业预留份额的采购项目或者采购包，《中小企业声明函》由采购人、采购代理机构在资格审查阶段审查；对于不专门面向中小企业采购的采购项目或者采购包，以及接受大中型企业与小微企业组成联合体或者允许大中型企业向一家或者多家小微企业分包的采购项目，《中小企业声明函》由评审委员会在评审过程中审查。</w:t>
      </w:r>
    </w:p>
    <w:p w14:paraId="62EB6BA5">
      <w:pPr>
        <w:pStyle w:val="4"/>
        <w:ind w:firstLine="480"/>
      </w:pPr>
      <w:r>
        <w:t>（六）经调查发现供应商提供《中小企业声明函》内容与实际不符的，政府采购监管部门有权根据《中小企业声明函》与实际情况的差异视情形认定其是否属于虚假材料谋取中标。</w:t>
      </w:r>
    </w:p>
    <w:p w14:paraId="437212E2">
      <w:pPr>
        <w:pStyle w:val="4"/>
        <w:ind w:firstLine="480"/>
      </w:pPr>
      <w:r>
        <w:t>（七）根据《财政部关于规范政府采购行政处罚有关问题的通知》（财库〔2015〕150 号）规定，各级人民政府财政部门依法对供应商作出的禁止参加政府采购活动的行政处罚决定在全国范围内生效。</w:t>
      </w:r>
    </w:p>
    <w:p w14:paraId="3504F8B4">
      <w:pPr>
        <w:pStyle w:val="4"/>
        <w:ind w:firstLine="480"/>
      </w:pPr>
      <w:r>
        <w:t>为落实对政府采购违法失信行为惩戒，供应商存在任一级人民政府财政部门作出“禁止参加政府采购活动”行政处罚决定且处罚期限未届满的，即使尚未在“中国政府采购网”开设的“政府采购严重违法失信行为处罚记录”和“信用中国”网站显示，也应禁止参加政府采购活动，采购人及采购代理机构应当审慎甄别供应商参与政府采购活动资格。</w:t>
      </w:r>
    </w:p>
    <w:p w14:paraId="32AD1EAE">
      <w:pPr>
        <w:pStyle w:val="4"/>
        <w:ind w:firstLine="480"/>
      </w:pPr>
      <w:r>
        <w:t>（八）采购人、采购代理机构、评标委员会（评审小组）在依法进行资格审查时，应当甄别供应商是否存在“禁止参加政府采购”行政处罚决定记录，依法依规审查供应商投标资格。在资格审查、符合性审查等评审过程中，应严格依照规定审查《中小企业声明函》等文件，确保符合相关政策规定。采购人、采购代理机构、评标委员会（评审小组）审查不到位的，监管部门将依法责令改正；拒不改正的，本机关将按照《中华人民共和国政府采购法》相关规定进行处理。</w:t>
      </w:r>
    </w:p>
    <w:p w14:paraId="717DF169">
      <w:pPr>
        <w:pStyle w:val="4"/>
        <w:ind w:firstLine="480"/>
      </w:pPr>
      <w:r>
        <w:t>（九）供应商提供承诺函、第三方书面声明、检测报告、资质证件、业绩成果等材料作为投标文件组成部分的，供应商应保证资料内容书写正确、真实有效、完整一致。如相关第三方书面声明、相关检测报告等资料虚假，监管部门有权根据调查情形认定其是否属于提供虚假材料谋取中标，并严肃处理。</w:t>
      </w:r>
    </w:p>
    <w:p w14:paraId="2F42ED67">
      <w:pPr>
        <w:pStyle w:val="4"/>
        <w:ind w:firstLine="480"/>
      </w:pPr>
      <w:r>
        <w:t xml:space="preserve">  </w:t>
      </w:r>
    </w:p>
    <w:p w14:paraId="2DD66E9F">
      <w:pPr>
        <w:pStyle w:val="4"/>
        <w:ind w:firstLine="480"/>
      </w:pPr>
      <w:r>
        <w:t>中小企业声明函（所投产品制造商为中小企业时提交本函，所属行业应符合采购文件中明确的本项目所属行业）</w:t>
      </w:r>
    </w:p>
    <w:p w14:paraId="0C81E597">
      <w:pPr>
        <w:pStyle w:val="4"/>
        <w:jc w:val="center"/>
        <w:outlineLvl w:val="3"/>
      </w:pPr>
      <w:r>
        <w:rPr>
          <w:b/>
          <w:sz w:val="24"/>
        </w:rPr>
        <w:t>中小企业声明函（货物）</w:t>
      </w:r>
    </w:p>
    <w:p w14:paraId="19FBBD8D">
      <w:pPr>
        <w:pStyle w:val="4"/>
        <w:ind w:firstLine="480"/>
      </w:pPr>
      <w:r>
        <w:t>本公司（联合体）郑重声明，根据《政府采购促进中小企业发展管理办法》（财库﹝2020﹞46 号）的规定，本公司（联合体）参加</w:t>
      </w:r>
      <w:r>
        <w:rPr>
          <w:u w:val="single"/>
        </w:rPr>
        <w:t>（单位名称）</w:t>
      </w:r>
      <w:r>
        <w:t>的</w:t>
      </w:r>
      <w:r>
        <w:rPr>
          <w:u w:val="single"/>
        </w:rPr>
        <w:t>（项目名称）</w:t>
      </w:r>
      <w:r>
        <w:t>采购活动，提供的货物全部由符合政策要求的中小企业制造。相关企业（含联合体中的中小企业、签订分包意向协议的中小企业）的具体情况如下：</w:t>
      </w:r>
    </w:p>
    <w:p w14:paraId="39958532">
      <w:pPr>
        <w:pStyle w:val="4"/>
        <w:ind w:firstLine="480"/>
      </w:pPr>
      <w:r>
        <w:t xml:space="preserve"> 1.</w:t>
      </w:r>
      <w:r>
        <w:rPr>
          <w:u w:val="single"/>
        </w:rPr>
        <w:t>（标的名称）</w:t>
      </w:r>
      <w:r>
        <w:t>，属于</w:t>
      </w:r>
      <w:r>
        <w:rPr>
          <w:u w:val="single"/>
        </w:rPr>
        <w:t>（采购文件中明确的所属行业）</w:t>
      </w:r>
      <w:r>
        <w:t>行业；制造商为</w:t>
      </w:r>
      <w:r>
        <w:rPr>
          <w:u w:val="single"/>
        </w:rPr>
        <w:t>（企业名称）</w:t>
      </w:r>
      <w:r>
        <w:t>，从业人员__________________人，营业收入为__________________万元，资产总额为__________________万元</w:t>
      </w:r>
      <w:r>
        <w:rPr>
          <w:sz w:val="7"/>
        </w:rPr>
        <w:t>1</w:t>
      </w:r>
      <w:r>
        <w:t>，属于</w:t>
      </w:r>
      <w:r>
        <w:rPr>
          <w:u w:val="single"/>
        </w:rPr>
        <w:t>（中型企业、小型企业、微型企业）</w:t>
      </w:r>
      <w:r>
        <w:t>；</w:t>
      </w:r>
    </w:p>
    <w:p w14:paraId="528A48CE">
      <w:pPr>
        <w:pStyle w:val="4"/>
        <w:ind w:firstLine="480"/>
      </w:pPr>
      <w:r>
        <w:t xml:space="preserve"> 2.</w:t>
      </w:r>
      <w:r>
        <w:rPr>
          <w:u w:val="single"/>
        </w:rPr>
        <w:t>（标的名称）</w:t>
      </w:r>
      <w:r>
        <w:t>，属于</w:t>
      </w:r>
      <w:r>
        <w:rPr>
          <w:u w:val="single"/>
        </w:rPr>
        <w:t>（采购文件中明确的所属行业）</w:t>
      </w:r>
      <w:r>
        <w:t>行业；制造商为</w:t>
      </w:r>
      <w:r>
        <w:rPr>
          <w:u w:val="single"/>
        </w:rPr>
        <w:t>（企业名称）</w:t>
      </w:r>
      <w:r>
        <w:t>，从业人员__________________人，营业收入为__________________万元，资产总额为__________________万元</w:t>
      </w:r>
      <w:r>
        <w:rPr>
          <w:sz w:val="7"/>
        </w:rPr>
        <w:t>1</w:t>
      </w:r>
      <w:r>
        <w:t>，属于</w:t>
      </w:r>
      <w:r>
        <w:rPr>
          <w:u w:val="single"/>
        </w:rPr>
        <w:t>（中型企业、小型企业、微型企业）</w:t>
      </w:r>
      <w:r>
        <w:t>；</w:t>
      </w:r>
    </w:p>
    <w:p w14:paraId="3629D35C">
      <w:pPr>
        <w:pStyle w:val="4"/>
        <w:ind w:firstLine="480"/>
      </w:pPr>
      <w:r>
        <w:t>……</w:t>
      </w:r>
    </w:p>
    <w:p w14:paraId="1DD1F221">
      <w:pPr>
        <w:pStyle w:val="4"/>
        <w:ind w:firstLine="480"/>
      </w:pPr>
      <w:r>
        <w:t>以上企业，不属于大企业的分支机构，不存在控股股东为大企业的情形，也不存在与大企业的负责人为同一人的情形。</w:t>
      </w:r>
    </w:p>
    <w:p w14:paraId="08B14265">
      <w:pPr>
        <w:pStyle w:val="4"/>
        <w:ind w:firstLine="480"/>
      </w:pPr>
      <w:r>
        <w:t>本企业对上述声明内容的真实性负责。如有虚假，将依法承担相应责任。</w:t>
      </w:r>
    </w:p>
    <w:p w14:paraId="6DE9341A">
      <w:pPr>
        <w:pStyle w:val="4"/>
        <w:jc w:val="right"/>
      </w:pPr>
      <w:r>
        <w:t xml:space="preserve"> 企业名称（盖章）：__________________</w:t>
      </w:r>
    </w:p>
    <w:p w14:paraId="2929DDC6">
      <w:pPr>
        <w:pStyle w:val="4"/>
        <w:jc w:val="right"/>
      </w:pPr>
      <w:r>
        <w:t xml:space="preserve"> 日期： 年 月 日</w:t>
      </w:r>
    </w:p>
    <w:p w14:paraId="133FE296">
      <w:pPr>
        <w:pStyle w:val="4"/>
        <w:ind w:firstLine="480"/>
      </w:pPr>
      <w:r>
        <w:t>1：从业人员、营业收入、资产总额填报上一年度数据，无上一年度数据的新成立企业可不填报</w:t>
      </w:r>
    </w:p>
    <w:p w14:paraId="3EDD6B55">
      <w:pPr>
        <w:pStyle w:val="4"/>
        <w:ind w:firstLine="480"/>
      </w:pPr>
      <w:r>
        <w:t xml:space="preserve"> 2：供应商应当对其出具的《中小企业声明函》真实性负责，供应商出具的《中小企业声明函》内容不实的，属于提供虚假材料谋取成交。在实际操作中，供应商希望获得中小企业扶持政策支持的，应从制造商处获得充分、准确的信息。对相关制造商信息了解不充分，或者不能确定相关信息真实、准确的，不建议出具《中小企业声明函》。</w:t>
      </w:r>
    </w:p>
    <w:p w14:paraId="6DA4516A">
      <w:pPr>
        <w:pStyle w:val="4"/>
        <w:ind w:firstLine="480"/>
      </w:pPr>
      <w:r>
        <w:t xml:space="preserve">  </w:t>
      </w:r>
    </w:p>
    <w:p w14:paraId="539EAFA2">
      <w:pPr>
        <w:pStyle w:val="4"/>
        <w:ind w:firstLine="480"/>
      </w:pPr>
      <w:r>
        <w:t>中小企业声明函（承建本项目工程为中小企业或者承接本项目服务为中小企业时提交本函，所属行业应符合采购文件中明确的本项目所属行业）</w:t>
      </w:r>
    </w:p>
    <w:p w14:paraId="7AC1E5B4">
      <w:pPr>
        <w:pStyle w:val="4"/>
        <w:jc w:val="center"/>
        <w:outlineLvl w:val="3"/>
      </w:pPr>
      <w:r>
        <w:rPr>
          <w:b/>
          <w:sz w:val="24"/>
        </w:rPr>
        <w:t>中小企业声明函（工程、服务）</w:t>
      </w:r>
    </w:p>
    <w:p w14:paraId="1D3EA35B">
      <w:pPr>
        <w:pStyle w:val="4"/>
        <w:ind w:firstLine="480"/>
      </w:pPr>
      <w:r>
        <w:t>本公司（联合体）郑重声明，根据《政府采购促进中小企业发展管理办法》（财库﹝2020﹞46 号）的规定，本公司（联合体）参加</w:t>
      </w:r>
      <w:r>
        <w:rPr>
          <w:u w:val="single"/>
        </w:rPr>
        <w:t>（单位名称）</w:t>
      </w:r>
      <w:r>
        <w:t>的</w:t>
      </w:r>
      <w:r>
        <w:rPr>
          <w:u w:val="single"/>
        </w:rPr>
        <w:t>（项目名称）</w:t>
      </w:r>
      <w:r>
        <w:t>采购活动，工程的施工单位全部为符合政策要求的中小企业（或者：服务全部由符合政策要求的中小企业承接）。相关企业（含联合体中的中小企业、签订分包意向协议的中小企业）的具体情况如下：</w:t>
      </w:r>
    </w:p>
    <w:p w14:paraId="02CCD0B6">
      <w:pPr>
        <w:pStyle w:val="4"/>
        <w:ind w:firstLine="480"/>
      </w:pPr>
      <w:r>
        <w:t xml:space="preserve"> 1.</w:t>
      </w:r>
      <w:r>
        <w:rPr>
          <w:u w:val="single"/>
        </w:rPr>
        <w:t>（标的名称）</w:t>
      </w:r>
      <w:r>
        <w:t>，属于</w:t>
      </w:r>
      <w:r>
        <w:rPr>
          <w:u w:val="single"/>
        </w:rPr>
        <w:t>（采购文件中明确的所属行业）</w:t>
      </w:r>
      <w:r>
        <w:t>行业；承建（承接）企业为</w:t>
      </w:r>
      <w:r>
        <w:rPr>
          <w:u w:val="single"/>
        </w:rPr>
        <w:t>（企业名称）</w:t>
      </w:r>
      <w:r>
        <w:t>，从业人员__________________人，营业收入为__________________万元，资产总额为__________________万元</w:t>
      </w:r>
      <w:r>
        <w:rPr>
          <w:sz w:val="7"/>
        </w:rPr>
        <w:t>1</w:t>
      </w:r>
      <w:r>
        <w:t>，属于</w:t>
      </w:r>
      <w:r>
        <w:rPr>
          <w:u w:val="single"/>
        </w:rPr>
        <w:t>（中型企业、小型企业、微型企业）</w:t>
      </w:r>
      <w:r>
        <w:t>；</w:t>
      </w:r>
    </w:p>
    <w:p w14:paraId="303F6A13">
      <w:pPr>
        <w:pStyle w:val="4"/>
        <w:ind w:firstLine="480"/>
      </w:pPr>
      <w:r>
        <w:t xml:space="preserve"> 2.</w:t>
      </w:r>
      <w:r>
        <w:rPr>
          <w:u w:val="single"/>
        </w:rPr>
        <w:t>（标的名称）</w:t>
      </w:r>
      <w:r>
        <w:t>，属于</w:t>
      </w:r>
      <w:r>
        <w:rPr>
          <w:u w:val="single"/>
        </w:rPr>
        <w:t>（采购文件中明确的所属行业）</w:t>
      </w:r>
      <w:r>
        <w:t>行业；承建（承接）企业为</w:t>
      </w:r>
      <w:r>
        <w:rPr>
          <w:u w:val="single"/>
        </w:rPr>
        <w:t>（企业名称）</w:t>
      </w:r>
      <w:r>
        <w:t>，从业人员__________________人，营业收入为__________________万元，资产总额为__________________万元</w:t>
      </w:r>
      <w:r>
        <w:rPr>
          <w:sz w:val="7"/>
        </w:rPr>
        <w:t>1</w:t>
      </w:r>
      <w:r>
        <w:t>，属于</w:t>
      </w:r>
      <w:r>
        <w:rPr>
          <w:u w:val="single"/>
        </w:rPr>
        <w:t>（中型企业、小型企业、微型企业）</w:t>
      </w:r>
      <w:r>
        <w:t>；</w:t>
      </w:r>
    </w:p>
    <w:p w14:paraId="4D27E31B">
      <w:pPr>
        <w:pStyle w:val="4"/>
        <w:ind w:firstLine="480"/>
      </w:pPr>
      <w:r>
        <w:t>……</w:t>
      </w:r>
    </w:p>
    <w:p w14:paraId="7371EB9A">
      <w:pPr>
        <w:pStyle w:val="4"/>
        <w:ind w:firstLine="480"/>
      </w:pPr>
      <w:r>
        <w:t>以上企业，不属于大企业的分支机构，不存在控股股东为大企业的情形，也不存在与大企业的负责人为同一人的情形。</w:t>
      </w:r>
    </w:p>
    <w:p w14:paraId="2462C1E9">
      <w:pPr>
        <w:pStyle w:val="4"/>
        <w:ind w:firstLine="480"/>
      </w:pPr>
      <w:r>
        <w:t>本企业对上述声明内容的真实性负责。如有虚假，将依法承担相应责任。</w:t>
      </w:r>
    </w:p>
    <w:p w14:paraId="0A05685A">
      <w:pPr>
        <w:pStyle w:val="4"/>
        <w:jc w:val="right"/>
      </w:pPr>
      <w:r>
        <w:t xml:space="preserve"> 企业名称（盖章）：__________________</w:t>
      </w:r>
    </w:p>
    <w:p w14:paraId="4EBB5C2F">
      <w:pPr>
        <w:pStyle w:val="4"/>
        <w:jc w:val="right"/>
      </w:pPr>
      <w:r>
        <w:t xml:space="preserve"> 日期： 年 月 日</w:t>
      </w:r>
    </w:p>
    <w:p w14:paraId="4EB9346D">
      <w:pPr>
        <w:pStyle w:val="4"/>
        <w:ind w:firstLine="480"/>
      </w:pPr>
      <w:r>
        <w:t>1：从业人员、营业收入、资产总额填报上一年度数据，无上一年度数据的新成立企业可不填报。</w:t>
      </w:r>
    </w:p>
    <w:p w14:paraId="12A67A04">
      <w:pPr>
        <w:pStyle w:val="4"/>
        <w:ind w:firstLine="480"/>
      </w:pPr>
      <w:r>
        <w:t>2：供应商应当自行核实是否属于小微企业，并认真填写声明函，若有虚假将追究其责任。</w:t>
      </w:r>
    </w:p>
    <w:p w14:paraId="7AE1CE52">
      <w:pPr>
        <w:pStyle w:val="4"/>
        <w:ind w:firstLine="480"/>
      </w:pPr>
      <w:r>
        <w:t xml:space="preserve">  </w:t>
      </w:r>
    </w:p>
    <w:p w14:paraId="17D57429">
      <w:pPr>
        <w:pStyle w:val="4"/>
        <w:outlineLvl w:val="2"/>
      </w:pPr>
      <w:r>
        <w:rPr>
          <w:b/>
          <w:sz w:val="28"/>
        </w:rPr>
        <w:t>格式十一：</w:t>
      </w:r>
    </w:p>
    <w:p w14:paraId="2A5E6B9C">
      <w:pPr>
        <w:pStyle w:val="4"/>
        <w:ind w:firstLine="480"/>
      </w:pPr>
      <w:r>
        <w:t>（以下格式文件由供应商根据需要选用）</w:t>
      </w:r>
    </w:p>
    <w:p w14:paraId="616DB198">
      <w:pPr>
        <w:pStyle w:val="4"/>
        <w:jc w:val="center"/>
        <w:outlineLvl w:val="3"/>
      </w:pPr>
      <w:r>
        <w:rPr>
          <w:b/>
          <w:sz w:val="24"/>
        </w:rPr>
        <w:t>监狱企业</w:t>
      </w:r>
    </w:p>
    <w:p w14:paraId="741A6D3A">
      <w:pPr>
        <w:pStyle w:val="4"/>
        <w:ind w:firstLine="480"/>
      </w:pPr>
      <w:r>
        <w:t>提供由监狱管理局、戒毒管理局（含新疆生产建设兵团）出具的属于监狱企业的证明文件。</w:t>
      </w:r>
    </w:p>
    <w:p w14:paraId="5FED276C">
      <w:pPr>
        <w:pStyle w:val="4"/>
        <w:ind w:firstLine="480"/>
      </w:pPr>
      <w:r>
        <w:t xml:space="preserve">  </w:t>
      </w:r>
    </w:p>
    <w:p w14:paraId="04EBC305">
      <w:pPr>
        <w:pStyle w:val="4"/>
        <w:outlineLvl w:val="2"/>
      </w:pPr>
      <w:r>
        <w:rPr>
          <w:b/>
          <w:sz w:val="28"/>
        </w:rPr>
        <w:t>格式十二：</w:t>
      </w:r>
    </w:p>
    <w:p w14:paraId="70357784">
      <w:pPr>
        <w:pStyle w:val="4"/>
        <w:ind w:firstLine="480"/>
      </w:pPr>
      <w:r>
        <w:t>（以下格式文件由供应商根据需要选用）</w:t>
      </w:r>
    </w:p>
    <w:p w14:paraId="3D4E4F5E">
      <w:pPr>
        <w:pStyle w:val="4"/>
        <w:jc w:val="center"/>
        <w:outlineLvl w:val="3"/>
      </w:pPr>
      <w:r>
        <w:rPr>
          <w:b/>
          <w:sz w:val="24"/>
        </w:rPr>
        <w:t>残疾人福利性单位声明函</w:t>
      </w:r>
    </w:p>
    <w:p w14:paraId="73943EE5">
      <w:pPr>
        <w:pStyle w:val="4"/>
        <w:ind w:firstLine="480"/>
      </w:pPr>
      <w: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B5D349C">
      <w:pPr>
        <w:pStyle w:val="4"/>
        <w:ind w:firstLine="480"/>
      </w:pPr>
      <w:r>
        <w:t>本单位对上述声明的真实性负责。如有虚假，将依法承担相应责任。</w:t>
      </w:r>
    </w:p>
    <w:p w14:paraId="39A3D796">
      <w:pPr>
        <w:pStyle w:val="4"/>
        <w:jc w:val="right"/>
      </w:pPr>
      <w:r>
        <w:t xml:space="preserve"> 单位名称（盖章）：__________________</w:t>
      </w:r>
    </w:p>
    <w:p w14:paraId="13988E23">
      <w:pPr>
        <w:pStyle w:val="4"/>
        <w:jc w:val="right"/>
      </w:pPr>
      <w:r>
        <w:t xml:space="preserve"> 日期： 年 月 日</w:t>
      </w:r>
    </w:p>
    <w:p w14:paraId="4626CC4B">
      <w:pPr>
        <w:pStyle w:val="4"/>
        <w:ind w:firstLine="480"/>
      </w:pPr>
      <w:r>
        <w:t>注：本函未填写或未勾选视作未做声明。</w:t>
      </w:r>
    </w:p>
    <w:p w14:paraId="22E6DB02">
      <w:pPr>
        <w:pStyle w:val="4"/>
        <w:ind w:firstLine="480"/>
      </w:pPr>
      <w:r>
        <w:t xml:space="preserve">  </w:t>
      </w:r>
    </w:p>
    <w:p w14:paraId="042AAF49">
      <w:pPr>
        <w:pStyle w:val="4"/>
        <w:outlineLvl w:val="2"/>
      </w:pPr>
      <w:r>
        <w:rPr>
          <w:b/>
          <w:sz w:val="28"/>
        </w:rPr>
        <w:t>格式十三：</w:t>
      </w:r>
    </w:p>
    <w:p w14:paraId="18BBD136">
      <w:pPr>
        <w:pStyle w:val="4"/>
        <w:ind w:firstLine="480"/>
      </w:pPr>
      <w:r>
        <w:t>（以下格式文件由供应商根据需要选用）</w:t>
      </w:r>
    </w:p>
    <w:p w14:paraId="10870FDD">
      <w:pPr>
        <w:pStyle w:val="4"/>
        <w:jc w:val="center"/>
        <w:outlineLvl w:val="3"/>
      </w:pPr>
      <w:r>
        <w:rPr>
          <w:b/>
          <w:sz w:val="24"/>
        </w:rPr>
        <w:t>联合体共同响应协议书</w:t>
      </w:r>
    </w:p>
    <w:p w14:paraId="7FDCC1A2">
      <w:pPr>
        <w:pStyle w:val="4"/>
        <w:ind w:firstLine="480"/>
      </w:pPr>
      <w:r>
        <w:t>立约方：</w:t>
      </w:r>
      <w:r>
        <w:rPr>
          <w:u w:val="single"/>
        </w:rPr>
        <w:t>（甲公司全称）</w:t>
      </w:r>
    </w:p>
    <w:p w14:paraId="189574CC">
      <w:pPr>
        <w:pStyle w:val="4"/>
        <w:ind w:firstLine="480"/>
      </w:pPr>
      <w:r>
        <w:rPr>
          <w:u w:val="single"/>
        </w:rPr>
        <w:t>（乙公司全称）</w:t>
      </w:r>
    </w:p>
    <w:p w14:paraId="12BA91CA">
      <w:pPr>
        <w:pStyle w:val="4"/>
        <w:ind w:firstLine="480"/>
      </w:pPr>
      <w:r>
        <w:rPr>
          <w:u w:val="single"/>
        </w:rPr>
        <w:t>（……公司全称）</w:t>
      </w:r>
    </w:p>
    <w:p w14:paraId="44AEBB4B">
      <w:pPr>
        <w:pStyle w:val="4"/>
        <w:ind w:firstLine="480"/>
      </w:pPr>
      <w:r>
        <w:rPr>
          <w:u w:val="single"/>
        </w:rPr>
        <w:t>（甲公司全称）、（乙公司全称）、（……公司全称）</w:t>
      </w:r>
      <w:r>
        <w:t>自愿组成联合体，以一个供应商的身份共同参加</w:t>
      </w:r>
      <w:r>
        <w:rPr>
          <w:u w:val="single"/>
        </w:rPr>
        <w:t>（采购项目名称）（采购项目编号）</w:t>
      </w:r>
      <w:r>
        <w:t>的响应活动。经各方充分协商一致，就项目的响应和合同实施阶段的有关事务协商一致订立协议如下：</w:t>
      </w:r>
    </w:p>
    <w:p w14:paraId="5B24D34F">
      <w:pPr>
        <w:pStyle w:val="4"/>
        <w:ind w:firstLine="480"/>
      </w:pPr>
      <w:r>
        <w:t>一、联合体各方关系</w:t>
      </w:r>
    </w:p>
    <w:p w14:paraId="416691CE">
      <w:pPr>
        <w:pStyle w:val="4"/>
        <w:ind w:firstLine="480"/>
      </w:pPr>
      <w:r>
        <w:rPr>
          <w:u w:val="single"/>
        </w:rPr>
        <w:t>（甲公司全称）、（乙公司全称）、（……公司全称）</w:t>
      </w:r>
      <w:r>
        <w:t>共同组成一个联合体，以一个供应商的身份共同参加本项目的响应。</w:t>
      </w:r>
      <w:r>
        <w:rPr>
          <w:u w:val="single"/>
        </w:rPr>
        <w:t>（甲公司全称）、（乙公司全称）、（……公司全称）</w:t>
      </w:r>
      <w:r>
        <w:t>作为联合体成员，若成交，联合体各方共同与采购人签订政府采购合同。</w:t>
      </w:r>
    </w:p>
    <w:p w14:paraId="4C6875C6">
      <w:pPr>
        <w:pStyle w:val="4"/>
        <w:ind w:firstLine="480"/>
      </w:pPr>
      <w:r>
        <w:t>二、联合体内部有关事项约定如下：</w:t>
      </w:r>
    </w:p>
    <w:p w14:paraId="59F50119">
      <w:pPr>
        <w:pStyle w:val="4"/>
        <w:ind w:firstLine="480"/>
      </w:pPr>
      <w:r>
        <w:t>1.</w:t>
      </w:r>
      <w:r>
        <w:rPr>
          <w:u w:val="single"/>
        </w:rPr>
        <w:t>（甲公司全称）</w:t>
      </w:r>
      <w:r>
        <w:t>作为联合体的牵头单位，代表联合体双方负责响应和合同实施阶段的主办、协调工作。</w:t>
      </w:r>
    </w:p>
    <w:p w14:paraId="63009882">
      <w:pPr>
        <w:pStyle w:val="4"/>
        <w:ind w:firstLine="480"/>
      </w:pPr>
      <w:r>
        <w:t>2.联合体将严格按照文件的各项要求，递交响应文件，切实执行一切合同文件，共同承担合同规定的一切义务和责任，同时按照内部职责的划分，承担自身所负的责任和风险，在法律上承担连带责任。</w:t>
      </w:r>
    </w:p>
    <w:p w14:paraId="4B8D5945">
      <w:pPr>
        <w:pStyle w:val="4"/>
        <w:ind w:firstLine="480"/>
      </w:pPr>
      <w:r>
        <w:t>3.如果本联合体成交，</w:t>
      </w:r>
      <w:r>
        <w:rPr>
          <w:u w:val="single"/>
        </w:rPr>
        <w:t>（甲公司全称）</w:t>
      </w:r>
      <w:r>
        <w:t>负责本项目___________部分，</w:t>
      </w:r>
      <w:r>
        <w:rPr>
          <w:u w:val="single"/>
        </w:rPr>
        <w:t>（乙公司全称）</w:t>
      </w:r>
      <w:r>
        <w:t>负责本项目___________部分。</w:t>
      </w:r>
    </w:p>
    <w:p w14:paraId="05184415">
      <w:pPr>
        <w:pStyle w:val="4"/>
        <w:ind w:firstLine="480"/>
      </w:pPr>
      <w:r>
        <w:t>4.如成交，联合体各方共同与（采购人）签订合同书，并就成交项目向采购人负责有连带的和各自的法律责任；</w:t>
      </w:r>
    </w:p>
    <w:p w14:paraId="390F7727">
      <w:pPr>
        <w:pStyle w:val="4"/>
        <w:ind w:firstLine="480"/>
      </w:pPr>
      <w:r>
        <w:t>5.联合体成员（公司全称）为（请填写：小型、微型）企业，将承担合同总金额的____%工作内容（联合体成员中有小型、微型企业时适用）。</w:t>
      </w:r>
    </w:p>
    <w:p w14:paraId="7266967C">
      <w:pPr>
        <w:pStyle w:val="4"/>
        <w:ind w:firstLine="480"/>
      </w:pPr>
      <w:r>
        <w:t xml:space="preserve"> 三、联合体各方不得再以自己名义参与本采购包响应，联合体各方不能作为其它联合体或单独响应单位的项目组成员参加本采购包响应。因发生上述问题导致联合体响应成为无效报价，联合体的其他成员可追究其违约责任和经济损失。</w:t>
      </w:r>
    </w:p>
    <w:p w14:paraId="4925CAFD">
      <w:pPr>
        <w:pStyle w:val="4"/>
        <w:ind w:firstLine="480"/>
      </w:pPr>
      <w:r>
        <w:t>四、联合体如因违约过失责任而导致采购人经济损失或被索赔时，本联合体任何一方均同意无条件优先清偿采购人的一切债务和经济赔偿。</w:t>
      </w:r>
    </w:p>
    <w:p w14:paraId="7040E876">
      <w:pPr>
        <w:pStyle w:val="4"/>
        <w:ind w:firstLine="480"/>
      </w:pPr>
      <w:r>
        <w:t>五、本协议在自签署之日起生效，有效期内有效，如获成交资格，合同有效期延续至合同履行完毕之日。</w:t>
      </w:r>
    </w:p>
    <w:p w14:paraId="41BA3565">
      <w:pPr>
        <w:pStyle w:val="4"/>
        <w:ind w:firstLine="480"/>
      </w:pPr>
      <w:r>
        <w:t>六、本协议书正本一式____份，随响应文件装订____份，送采购人____份，联合体成员各一份；副本一式____份，联合体成员各执____份。</w:t>
      </w:r>
    </w:p>
    <w:p w14:paraId="723A471A">
      <w:pPr>
        <w:pStyle w:val="4"/>
        <w:jc w:val="right"/>
      </w:pPr>
      <w:r>
        <w:t xml:space="preserve"> 甲公司全称：____（盖章）________，乙公司全称：____（盖章）________，……公司全称：____（盖章）________，</w:t>
      </w:r>
    </w:p>
    <w:p w14:paraId="7ECE764D">
      <w:pPr>
        <w:pStyle w:val="4"/>
        <w:jc w:val="right"/>
      </w:pPr>
      <w:r>
        <w:t xml:space="preserve"> ____年____月 ____日，____年____月____日，____年____月____日</w:t>
      </w:r>
    </w:p>
    <w:p w14:paraId="71A433B1">
      <w:pPr>
        <w:pStyle w:val="4"/>
        <w:ind w:firstLine="480"/>
      </w:pPr>
      <w:r>
        <w:t>注：1．联合响应时需签本协议，联合体各方成员应在本协议上共同盖章确认。</w:t>
      </w:r>
    </w:p>
    <w:p w14:paraId="41EEE11B">
      <w:pPr>
        <w:pStyle w:val="4"/>
        <w:ind w:firstLine="480"/>
      </w:pPr>
      <w:r>
        <w:t>2．本协议内容不得擅自修改。此协议将作为签订合同的附件之一。</w:t>
      </w:r>
    </w:p>
    <w:p w14:paraId="7FD66120">
      <w:pPr>
        <w:pStyle w:val="4"/>
        <w:ind w:firstLine="480"/>
      </w:pPr>
      <w:r>
        <w:t xml:space="preserve">  </w:t>
      </w:r>
    </w:p>
    <w:p w14:paraId="1D53995D">
      <w:pPr>
        <w:pStyle w:val="4"/>
        <w:outlineLvl w:val="2"/>
      </w:pPr>
      <w:r>
        <w:rPr>
          <w:b/>
          <w:sz w:val="28"/>
        </w:rPr>
        <w:t>格式十四：</w:t>
      </w:r>
    </w:p>
    <w:p w14:paraId="45669573">
      <w:pPr>
        <w:pStyle w:val="4"/>
        <w:ind w:firstLine="480"/>
      </w:pPr>
      <w:r>
        <w:t>（以下格式文件由供应商根据需要选用）</w:t>
      </w:r>
    </w:p>
    <w:p w14:paraId="3755A3A8">
      <w:pPr>
        <w:pStyle w:val="4"/>
        <w:jc w:val="center"/>
        <w:outlineLvl w:val="3"/>
      </w:pPr>
      <w:r>
        <w:rPr>
          <w:b/>
          <w:sz w:val="24"/>
        </w:rPr>
        <w:t>响应供应商业绩情况表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384"/>
      </w:tblGrid>
      <w:tr w14:paraId="18379F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170FCE5E">
            <w:pPr>
              <w:pStyle w:val="4"/>
            </w:pPr>
            <w:r>
              <w:t>序号</w:t>
            </w:r>
          </w:p>
        </w:tc>
        <w:tc>
          <w:tcPr>
            <w:tcW w:w="1384" w:type="dxa"/>
          </w:tcPr>
          <w:p w14:paraId="1939DA4C">
            <w:pPr>
              <w:pStyle w:val="4"/>
            </w:pPr>
            <w:r>
              <w:t>客户名称</w:t>
            </w:r>
          </w:p>
        </w:tc>
        <w:tc>
          <w:tcPr>
            <w:tcW w:w="1384" w:type="dxa"/>
          </w:tcPr>
          <w:p w14:paraId="317112F0">
            <w:pPr>
              <w:pStyle w:val="4"/>
            </w:pPr>
            <w:r>
              <w:t>项目名称及合同金额（万元）</w:t>
            </w:r>
          </w:p>
        </w:tc>
        <w:tc>
          <w:tcPr>
            <w:tcW w:w="1384" w:type="dxa"/>
          </w:tcPr>
          <w:p w14:paraId="0A70D7A6">
            <w:pPr>
              <w:pStyle w:val="4"/>
            </w:pPr>
            <w:r>
              <w:t>签订合同时间</w:t>
            </w:r>
          </w:p>
        </w:tc>
        <w:tc>
          <w:tcPr>
            <w:tcW w:w="1384" w:type="dxa"/>
          </w:tcPr>
          <w:p w14:paraId="6C67B9B5">
            <w:pPr>
              <w:pStyle w:val="4"/>
            </w:pPr>
            <w:r>
              <w:t>竣工验收报告时间</w:t>
            </w:r>
          </w:p>
        </w:tc>
        <w:tc>
          <w:tcPr>
            <w:tcW w:w="1384" w:type="dxa"/>
          </w:tcPr>
          <w:p w14:paraId="3A48C2CC">
            <w:pPr>
              <w:pStyle w:val="4"/>
            </w:pPr>
            <w:r>
              <w:t>联系人及电话</w:t>
            </w:r>
          </w:p>
        </w:tc>
      </w:tr>
      <w:tr w14:paraId="790947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651B691">
            <w:pPr>
              <w:pStyle w:val="4"/>
              <w:jc w:val="center"/>
            </w:pPr>
            <w:r>
              <w:t>1</w:t>
            </w:r>
          </w:p>
        </w:tc>
        <w:tc>
          <w:tcPr>
            <w:tcW w:w="1384" w:type="dxa"/>
          </w:tcPr>
          <w:p w14:paraId="333923EB"/>
        </w:tc>
        <w:tc>
          <w:tcPr>
            <w:tcW w:w="1384" w:type="dxa"/>
          </w:tcPr>
          <w:p w14:paraId="5171544C"/>
        </w:tc>
        <w:tc>
          <w:tcPr>
            <w:tcW w:w="1384" w:type="dxa"/>
          </w:tcPr>
          <w:p w14:paraId="49EACB7C"/>
        </w:tc>
        <w:tc>
          <w:tcPr>
            <w:tcW w:w="1384" w:type="dxa"/>
          </w:tcPr>
          <w:p w14:paraId="0EE328BC"/>
        </w:tc>
        <w:tc>
          <w:tcPr>
            <w:tcW w:w="1384" w:type="dxa"/>
          </w:tcPr>
          <w:p w14:paraId="0F7420DA"/>
        </w:tc>
      </w:tr>
      <w:tr w14:paraId="137D3C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221A51B8">
            <w:pPr>
              <w:pStyle w:val="4"/>
              <w:jc w:val="center"/>
            </w:pPr>
            <w:r>
              <w:t xml:space="preserve"> 2</w:t>
            </w:r>
          </w:p>
        </w:tc>
        <w:tc>
          <w:tcPr>
            <w:tcW w:w="1384" w:type="dxa"/>
          </w:tcPr>
          <w:p w14:paraId="00635D63"/>
        </w:tc>
        <w:tc>
          <w:tcPr>
            <w:tcW w:w="1384" w:type="dxa"/>
          </w:tcPr>
          <w:p w14:paraId="4D3D7F9D"/>
        </w:tc>
        <w:tc>
          <w:tcPr>
            <w:tcW w:w="1384" w:type="dxa"/>
          </w:tcPr>
          <w:p w14:paraId="73640258"/>
        </w:tc>
        <w:tc>
          <w:tcPr>
            <w:tcW w:w="1384" w:type="dxa"/>
          </w:tcPr>
          <w:p w14:paraId="1943844F"/>
        </w:tc>
        <w:tc>
          <w:tcPr>
            <w:tcW w:w="1384" w:type="dxa"/>
          </w:tcPr>
          <w:p w14:paraId="5CF5627E"/>
        </w:tc>
      </w:tr>
      <w:tr w14:paraId="37D6E4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56D52855">
            <w:pPr>
              <w:pStyle w:val="4"/>
              <w:jc w:val="center"/>
            </w:pPr>
            <w:r>
              <w:t xml:space="preserve"> 3</w:t>
            </w:r>
          </w:p>
        </w:tc>
        <w:tc>
          <w:tcPr>
            <w:tcW w:w="1384" w:type="dxa"/>
          </w:tcPr>
          <w:p w14:paraId="5733A24B"/>
        </w:tc>
        <w:tc>
          <w:tcPr>
            <w:tcW w:w="1384" w:type="dxa"/>
          </w:tcPr>
          <w:p w14:paraId="48D6E1FE"/>
        </w:tc>
        <w:tc>
          <w:tcPr>
            <w:tcW w:w="1384" w:type="dxa"/>
          </w:tcPr>
          <w:p w14:paraId="37FD2EE9"/>
        </w:tc>
        <w:tc>
          <w:tcPr>
            <w:tcW w:w="1384" w:type="dxa"/>
          </w:tcPr>
          <w:p w14:paraId="14A17929"/>
        </w:tc>
        <w:tc>
          <w:tcPr>
            <w:tcW w:w="1384" w:type="dxa"/>
          </w:tcPr>
          <w:p w14:paraId="46220A18"/>
        </w:tc>
      </w:tr>
      <w:tr w14:paraId="72839E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1075D3A">
            <w:pPr>
              <w:pStyle w:val="4"/>
              <w:jc w:val="center"/>
            </w:pPr>
            <w:r>
              <w:t xml:space="preserve"> 4</w:t>
            </w:r>
          </w:p>
        </w:tc>
        <w:tc>
          <w:tcPr>
            <w:tcW w:w="1384" w:type="dxa"/>
          </w:tcPr>
          <w:p w14:paraId="11A9A054"/>
        </w:tc>
        <w:tc>
          <w:tcPr>
            <w:tcW w:w="1384" w:type="dxa"/>
          </w:tcPr>
          <w:p w14:paraId="45F5CAD7"/>
        </w:tc>
        <w:tc>
          <w:tcPr>
            <w:tcW w:w="1384" w:type="dxa"/>
          </w:tcPr>
          <w:p w14:paraId="5A7818BC"/>
        </w:tc>
        <w:tc>
          <w:tcPr>
            <w:tcW w:w="1384" w:type="dxa"/>
          </w:tcPr>
          <w:p w14:paraId="7AE2B67F"/>
        </w:tc>
        <w:tc>
          <w:tcPr>
            <w:tcW w:w="1384" w:type="dxa"/>
          </w:tcPr>
          <w:p w14:paraId="11ED841C"/>
        </w:tc>
      </w:tr>
      <w:tr w14:paraId="715262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51C493C7">
            <w:pPr>
              <w:pStyle w:val="4"/>
            </w:pPr>
            <w:r>
              <w:t xml:space="preserve"> …</w:t>
            </w:r>
          </w:p>
        </w:tc>
        <w:tc>
          <w:tcPr>
            <w:tcW w:w="1384" w:type="dxa"/>
          </w:tcPr>
          <w:p w14:paraId="086DB897"/>
        </w:tc>
        <w:tc>
          <w:tcPr>
            <w:tcW w:w="1384" w:type="dxa"/>
          </w:tcPr>
          <w:p w14:paraId="12B48703"/>
        </w:tc>
        <w:tc>
          <w:tcPr>
            <w:tcW w:w="1384" w:type="dxa"/>
          </w:tcPr>
          <w:p w14:paraId="47EB60C1"/>
        </w:tc>
        <w:tc>
          <w:tcPr>
            <w:tcW w:w="1384" w:type="dxa"/>
          </w:tcPr>
          <w:p w14:paraId="23B6068F"/>
        </w:tc>
        <w:tc>
          <w:tcPr>
            <w:tcW w:w="1384" w:type="dxa"/>
          </w:tcPr>
          <w:p w14:paraId="6E4CCF16"/>
        </w:tc>
      </w:tr>
    </w:tbl>
    <w:p w14:paraId="55AD7256">
      <w:pPr>
        <w:pStyle w:val="4"/>
        <w:ind w:firstLine="480"/>
      </w:pPr>
      <w:r>
        <w:t>根据上述业绩情况，按采购文件要求附销售或服务合同复印件。</w:t>
      </w:r>
    </w:p>
    <w:p w14:paraId="2B22EC3F">
      <w:pPr>
        <w:pStyle w:val="4"/>
        <w:ind w:firstLine="480"/>
      </w:pPr>
      <w:r>
        <w:t xml:space="preserve">  </w:t>
      </w:r>
    </w:p>
    <w:p w14:paraId="3B3D63DE">
      <w:pPr>
        <w:pStyle w:val="4"/>
        <w:outlineLvl w:val="2"/>
      </w:pPr>
      <w:r>
        <w:rPr>
          <w:b/>
          <w:sz w:val="28"/>
        </w:rPr>
        <w:t>格式十五：</w:t>
      </w:r>
    </w:p>
    <w:p w14:paraId="1C9A2717">
      <w:pPr>
        <w:pStyle w:val="4"/>
        <w:jc w:val="center"/>
        <w:outlineLvl w:val="3"/>
      </w:pPr>
      <w:r>
        <w:rPr>
          <w:b/>
          <w:sz w:val="24"/>
        </w:rPr>
        <w:t>《技术和服务要求响应表》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23"/>
        <w:gridCol w:w="923"/>
        <w:gridCol w:w="923"/>
        <w:gridCol w:w="923"/>
        <w:gridCol w:w="923"/>
        <w:gridCol w:w="923"/>
        <w:gridCol w:w="923"/>
        <w:gridCol w:w="923"/>
        <w:gridCol w:w="923"/>
      </w:tblGrid>
      <w:tr w14:paraId="1759C9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2DEDCF93">
            <w:pPr>
              <w:pStyle w:val="4"/>
            </w:pPr>
            <w:r>
              <w:t>序号</w:t>
            </w:r>
          </w:p>
        </w:tc>
        <w:tc>
          <w:tcPr>
            <w:tcW w:w="923" w:type="dxa"/>
          </w:tcPr>
          <w:p w14:paraId="4ACC65A8">
            <w:pPr>
              <w:pStyle w:val="4"/>
            </w:pPr>
            <w:r>
              <w:t>标的名称</w:t>
            </w:r>
          </w:p>
        </w:tc>
        <w:tc>
          <w:tcPr>
            <w:tcW w:w="923" w:type="dxa"/>
          </w:tcPr>
          <w:p w14:paraId="34DF27E2">
            <w:pPr>
              <w:pStyle w:val="4"/>
            </w:pPr>
            <w:r>
              <w:t>参数性质</w:t>
            </w:r>
          </w:p>
        </w:tc>
        <w:tc>
          <w:tcPr>
            <w:tcW w:w="923" w:type="dxa"/>
          </w:tcPr>
          <w:p w14:paraId="19B59808">
            <w:pPr>
              <w:pStyle w:val="4"/>
            </w:pPr>
            <w:r>
              <w:t>采购文件规定的技术和服务要求</w:t>
            </w:r>
          </w:p>
        </w:tc>
        <w:tc>
          <w:tcPr>
            <w:tcW w:w="923" w:type="dxa"/>
          </w:tcPr>
          <w:p w14:paraId="13609790">
            <w:pPr>
              <w:pStyle w:val="4"/>
            </w:pPr>
            <w:r>
              <w:t>响应文件响应的具体内容</w:t>
            </w:r>
          </w:p>
        </w:tc>
        <w:tc>
          <w:tcPr>
            <w:tcW w:w="923" w:type="dxa"/>
          </w:tcPr>
          <w:p w14:paraId="051541ED">
            <w:pPr>
              <w:pStyle w:val="4"/>
            </w:pPr>
            <w:r>
              <w:t>型号</w:t>
            </w:r>
          </w:p>
        </w:tc>
        <w:tc>
          <w:tcPr>
            <w:tcW w:w="923" w:type="dxa"/>
          </w:tcPr>
          <w:p w14:paraId="2205C517">
            <w:pPr>
              <w:pStyle w:val="4"/>
            </w:pPr>
            <w:r>
              <w:t>是否偏离</w:t>
            </w:r>
          </w:p>
        </w:tc>
        <w:tc>
          <w:tcPr>
            <w:tcW w:w="923" w:type="dxa"/>
          </w:tcPr>
          <w:p w14:paraId="2006B463">
            <w:pPr>
              <w:pStyle w:val="4"/>
            </w:pPr>
            <w:r>
              <w:t>证明文件所在位置</w:t>
            </w:r>
          </w:p>
        </w:tc>
        <w:tc>
          <w:tcPr>
            <w:tcW w:w="923" w:type="dxa"/>
          </w:tcPr>
          <w:p w14:paraId="75B8BBE0">
            <w:pPr>
              <w:pStyle w:val="4"/>
            </w:pPr>
            <w:r>
              <w:t>备注</w:t>
            </w:r>
          </w:p>
        </w:tc>
      </w:tr>
      <w:tr w14:paraId="69BDC1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1CC8C746">
            <w:pPr>
              <w:pStyle w:val="4"/>
            </w:pPr>
            <w:r>
              <w:t>1</w:t>
            </w:r>
          </w:p>
        </w:tc>
        <w:tc>
          <w:tcPr>
            <w:tcW w:w="923" w:type="dxa"/>
          </w:tcPr>
          <w:p w14:paraId="0F470B99"/>
        </w:tc>
        <w:tc>
          <w:tcPr>
            <w:tcW w:w="923" w:type="dxa"/>
          </w:tcPr>
          <w:p w14:paraId="66C4DAFF"/>
        </w:tc>
        <w:tc>
          <w:tcPr>
            <w:tcW w:w="923" w:type="dxa"/>
          </w:tcPr>
          <w:p w14:paraId="22B2E390"/>
        </w:tc>
        <w:tc>
          <w:tcPr>
            <w:tcW w:w="923" w:type="dxa"/>
          </w:tcPr>
          <w:p w14:paraId="6CC9A3CD"/>
        </w:tc>
        <w:tc>
          <w:tcPr>
            <w:tcW w:w="923" w:type="dxa"/>
          </w:tcPr>
          <w:p w14:paraId="24B76B6B"/>
        </w:tc>
        <w:tc>
          <w:tcPr>
            <w:tcW w:w="923" w:type="dxa"/>
          </w:tcPr>
          <w:p w14:paraId="0E6B92C7"/>
        </w:tc>
        <w:tc>
          <w:tcPr>
            <w:tcW w:w="923" w:type="dxa"/>
          </w:tcPr>
          <w:p w14:paraId="2592C37A"/>
        </w:tc>
        <w:tc>
          <w:tcPr>
            <w:tcW w:w="923" w:type="dxa"/>
          </w:tcPr>
          <w:p w14:paraId="4347623A"/>
        </w:tc>
      </w:tr>
      <w:tr w14:paraId="517F81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6B3ABB8D">
            <w:pPr>
              <w:pStyle w:val="4"/>
            </w:pPr>
            <w:r>
              <w:t>2</w:t>
            </w:r>
          </w:p>
        </w:tc>
        <w:tc>
          <w:tcPr>
            <w:tcW w:w="923" w:type="dxa"/>
          </w:tcPr>
          <w:p w14:paraId="0F3F1AB0"/>
        </w:tc>
        <w:tc>
          <w:tcPr>
            <w:tcW w:w="923" w:type="dxa"/>
          </w:tcPr>
          <w:p w14:paraId="08411F02"/>
        </w:tc>
        <w:tc>
          <w:tcPr>
            <w:tcW w:w="923" w:type="dxa"/>
          </w:tcPr>
          <w:p w14:paraId="4B851339"/>
        </w:tc>
        <w:tc>
          <w:tcPr>
            <w:tcW w:w="923" w:type="dxa"/>
          </w:tcPr>
          <w:p w14:paraId="1C548810"/>
        </w:tc>
        <w:tc>
          <w:tcPr>
            <w:tcW w:w="923" w:type="dxa"/>
          </w:tcPr>
          <w:p w14:paraId="3664DCE1"/>
        </w:tc>
        <w:tc>
          <w:tcPr>
            <w:tcW w:w="923" w:type="dxa"/>
          </w:tcPr>
          <w:p w14:paraId="00BB0CB2"/>
        </w:tc>
        <w:tc>
          <w:tcPr>
            <w:tcW w:w="923" w:type="dxa"/>
          </w:tcPr>
          <w:p w14:paraId="5CE362CB"/>
        </w:tc>
        <w:tc>
          <w:tcPr>
            <w:tcW w:w="923" w:type="dxa"/>
          </w:tcPr>
          <w:p w14:paraId="7C119FDB"/>
        </w:tc>
      </w:tr>
      <w:tr w14:paraId="056D9A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632C2038">
            <w:pPr>
              <w:pStyle w:val="4"/>
            </w:pPr>
            <w:r>
              <w:t>3</w:t>
            </w:r>
          </w:p>
        </w:tc>
        <w:tc>
          <w:tcPr>
            <w:tcW w:w="923" w:type="dxa"/>
          </w:tcPr>
          <w:p w14:paraId="3BFE3415"/>
        </w:tc>
        <w:tc>
          <w:tcPr>
            <w:tcW w:w="923" w:type="dxa"/>
          </w:tcPr>
          <w:p w14:paraId="649E6F49"/>
        </w:tc>
        <w:tc>
          <w:tcPr>
            <w:tcW w:w="923" w:type="dxa"/>
          </w:tcPr>
          <w:p w14:paraId="5778BAD8"/>
        </w:tc>
        <w:tc>
          <w:tcPr>
            <w:tcW w:w="923" w:type="dxa"/>
          </w:tcPr>
          <w:p w14:paraId="6B4706F8"/>
        </w:tc>
        <w:tc>
          <w:tcPr>
            <w:tcW w:w="923" w:type="dxa"/>
          </w:tcPr>
          <w:p w14:paraId="6DF47FEA"/>
        </w:tc>
        <w:tc>
          <w:tcPr>
            <w:tcW w:w="923" w:type="dxa"/>
          </w:tcPr>
          <w:p w14:paraId="69FEA610"/>
        </w:tc>
        <w:tc>
          <w:tcPr>
            <w:tcW w:w="923" w:type="dxa"/>
          </w:tcPr>
          <w:p w14:paraId="3E7A7E0C"/>
        </w:tc>
        <w:tc>
          <w:tcPr>
            <w:tcW w:w="923" w:type="dxa"/>
          </w:tcPr>
          <w:p w14:paraId="3CA23F14"/>
        </w:tc>
      </w:tr>
      <w:tr w14:paraId="66084A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58D1F860">
            <w:pPr>
              <w:pStyle w:val="4"/>
            </w:pPr>
            <w:r>
              <w:t>4</w:t>
            </w:r>
          </w:p>
        </w:tc>
        <w:tc>
          <w:tcPr>
            <w:tcW w:w="923" w:type="dxa"/>
          </w:tcPr>
          <w:p w14:paraId="4002DC7A"/>
        </w:tc>
        <w:tc>
          <w:tcPr>
            <w:tcW w:w="923" w:type="dxa"/>
          </w:tcPr>
          <w:p w14:paraId="3E72A9A0"/>
        </w:tc>
        <w:tc>
          <w:tcPr>
            <w:tcW w:w="923" w:type="dxa"/>
          </w:tcPr>
          <w:p w14:paraId="1C03EFF6"/>
        </w:tc>
        <w:tc>
          <w:tcPr>
            <w:tcW w:w="923" w:type="dxa"/>
          </w:tcPr>
          <w:p w14:paraId="109395A8"/>
        </w:tc>
        <w:tc>
          <w:tcPr>
            <w:tcW w:w="923" w:type="dxa"/>
          </w:tcPr>
          <w:p w14:paraId="747653C5"/>
        </w:tc>
        <w:tc>
          <w:tcPr>
            <w:tcW w:w="923" w:type="dxa"/>
          </w:tcPr>
          <w:p w14:paraId="4279343D"/>
        </w:tc>
        <w:tc>
          <w:tcPr>
            <w:tcW w:w="923" w:type="dxa"/>
          </w:tcPr>
          <w:p w14:paraId="6840CBBA"/>
        </w:tc>
        <w:tc>
          <w:tcPr>
            <w:tcW w:w="923" w:type="dxa"/>
          </w:tcPr>
          <w:p w14:paraId="651CE199"/>
        </w:tc>
      </w:tr>
      <w:tr w14:paraId="3FA9B5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03B4D7AD">
            <w:pPr>
              <w:pStyle w:val="4"/>
            </w:pPr>
            <w:r>
              <w:t>5</w:t>
            </w:r>
          </w:p>
        </w:tc>
        <w:tc>
          <w:tcPr>
            <w:tcW w:w="923" w:type="dxa"/>
          </w:tcPr>
          <w:p w14:paraId="63F69143"/>
        </w:tc>
        <w:tc>
          <w:tcPr>
            <w:tcW w:w="923" w:type="dxa"/>
          </w:tcPr>
          <w:p w14:paraId="40B03BC9"/>
        </w:tc>
        <w:tc>
          <w:tcPr>
            <w:tcW w:w="923" w:type="dxa"/>
          </w:tcPr>
          <w:p w14:paraId="1AF350B1"/>
        </w:tc>
        <w:tc>
          <w:tcPr>
            <w:tcW w:w="923" w:type="dxa"/>
          </w:tcPr>
          <w:p w14:paraId="1D4D33F6"/>
        </w:tc>
        <w:tc>
          <w:tcPr>
            <w:tcW w:w="923" w:type="dxa"/>
          </w:tcPr>
          <w:p w14:paraId="2D8916AF"/>
        </w:tc>
        <w:tc>
          <w:tcPr>
            <w:tcW w:w="923" w:type="dxa"/>
          </w:tcPr>
          <w:p w14:paraId="7BC0756C"/>
        </w:tc>
        <w:tc>
          <w:tcPr>
            <w:tcW w:w="923" w:type="dxa"/>
          </w:tcPr>
          <w:p w14:paraId="7B8040A0"/>
        </w:tc>
        <w:tc>
          <w:tcPr>
            <w:tcW w:w="923" w:type="dxa"/>
          </w:tcPr>
          <w:p w14:paraId="64A6E110"/>
        </w:tc>
      </w:tr>
      <w:tr w14:paraId="7198C5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310E581B">
            <w:pPr>
              <w:pStyle w:val="4"/>
            </w:pPr>
            <w:r>
              <w:t>6</w:t>
            </w:r>
          </w:p>
        </w:tc>
        <w:tc>
          <w:tcPr>
            <w:tcW w:w="923" w:type="dxa"/>
          </w:tcPr>
          <w:p w14:paraId="062D9731"/>
        </w:tc>
        <w:tc>
          <w:tcPr>
            <w:tcW w:w="923" w:type="dxa"/>
          </w:tcPr>
          <w:p w14:paraId="1A3C0C2F"/>
        </w:tc>
        <w:tc>
          <w:tcPr>
            <w:tcW w:w="923" w:type="dxa"/>
          </w:tcPr>
          <w:p w14:paraId="1AFC576B"/>
        </w:tc>
        <w:tc>
          <w:tcPr>
            <w:tcW w:w="923" w:type="dxa"/>
          </w:tcPr>
          <w:p w14:paraId="020F07D7"/>
        </w:tc>
        <w:tc>
          <w:tcPr>
            <w:tcW w:w="923" w:type="dxa"/>
          </w:tcPr>
          <w:p w14:paraId="27B2EF2A"/>
        </w:tc>
        <w:tc>
          <w:tcPr>
            <w:tcW w:w="923" w:type="dxa"/>
          </w:tcPr>
          <w:p w14:paraId="3CB07485"/>
        </w:tc>
        <w:tc>
          <w:tcPr>
            <w:tcW w:w="923" w:type="dxa"/>
          </w:tcPr>
          <w:p w14:paraId="04F48C8A"/>
        </w:tc>
        <w:tc>
          <w:tcPr>
            <w:tcW w:w="923" w:type="dxa"/>
          </w:tcPr>
          <w:p w14:paraId="30C6B6BF"/>
        </w:tc>
      </w:tr>
      <w:tr w14:paraId="052B69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55C8F3D3">
            <w:pPr>
              <w:pStyle w:val="4"/>
            </w:pPr>
            <w:r>
              <w:t>……</w:t>
            </w:r>
          </w:p>
        </w:tc>
        <w:tc>
          <w:tcPr>
            <w:tcW w:w="923" w:type="dxa"/>
          </w:tcPr>
          <w:p w14:paraId="2ACDD255"/>
        </w:tc>
        <w:tc>
          <w:tcPr>
            <w:tcW w:w="923" w:type="dxa"/>
          </w:tcPr>
          <w:p w14:paraId="55216688"/>
        </w:tc>
        <w:tc>
          <w:tcPr>
            <w:tcW w:w="923" w:type="dxa"/>
          </w:tcPr>
          <w:p w14:paraId="6DBCA418"/>
        </w:tc>
        <w:tc>
          <w:tcPr>
            <w:tcW w:w="923" w:type="dxa"/>
          </w:tcPr>
          <w:p w14:paraId="2D4E22DA"/>
        </w:tc>
        <w:tc>
          <w:tcPr>
            <w:tcW w:w="923" w:type="dxa"/>
          </w:tcPr>
          <w:p w14:paraId="193E9EFF"/>
        </w:tc>
        <w:tc>
          <w:tcPr>
            <w:tcW w:w="923" w:type="dxa"/>
          </w:tcPr>
          <w:p w14:paraId="5D6BACA7"/>
        </w:tc>
        <w:tc>
          <w:tcPr>
            <w:tcW w:w="923" w:type="dxa"/>
          </w:tcPr>
          <w:p w14:paraId="0F64DDDE"/>
        </w:tc>
        <w:tc>
          <w:tcPr>
            <w:tcW w:w="923" w:type="dxa"/>
          </w:tcPr>
          <w:p w14:paraId="013F5B58"/>
        </w:tc>
      </w:tr>
    </w:tbl>
    <w:p w14:paraId="34015BDF">
      <w:pPr>
        <w:pStyle w:val="4"/>
        <w:ind w:firstLine="480"/>
      </w:pPr>
      <w:r>
        <w:t>说明：</w:t>
      </w:r>
    </w:p>
    <w:p w14:paraId="649E6B58">
      <w:pPr>
        <w:pStyle w:val="4"/>
        <w:ind w:firstLine="480"/>
      </w:pPr>
      <w:r>
        <w:t>1.“采购文件规定的技术和服务要求”项下填写的内容应与采购文件中采购需求的 “技术要求”的内容保持一致。供应商应当如实填写上表“响应文件响应的具体内容”处内容，对采购文件提出的要求和条件作出明确响应，并列明具体响应数值或内容，只注明符合、满足等无具体内容表述的，将视为未实质性满足采购文件要求。供应商需要说明的内容若需特殊表达，应先在本表中进行相应说明，再另页应答，否则响应无效。</w:t>
      </w:r>
    </w:p>
    <w:p w14:paraId="0E0BB004">
      <w:pPr>
        <w:pStyle w:val="4"/>
        <w:ind w:firstLine="480"/>
      </w:pPr>
      <w:r>
        <w:t xml:space="preserve"> 2.参数性质栏目按采购文件有标注的“★”、“▲”号条款进行填写，打“★”号条款为实质性条款，若有任何一条负偏离或不满足则导致响应无效。打“▲”号条款为重要技术参数（如有），若有部分“▲”条款未响应或不满足，将根据评审要求影响其得分，但不作为无效响应条款。</w:t>
      </w:r>
    </w:p>
    <w:p w14:paraId="732DF3C7">
      <w:pPr>
        <w:pStyle w:val="4"/>
        <w:ind w:firstLine="480"/>
      </w:pPr>
      <w:r>
        <w:t>3.“是否偏离”项下应按下列规定填写：优于的，填写“正偏离”；符合的，填写“无偏离”；低于的，填写“负偏离”。</w:t>
      </w:r>
    </w:p>
    <w:p w14:paraId="75742239">
      <w:pPr>
        <w:pStyle w:val="4"/>
        <w:ind w:firstLine="480"/>
      </w:pPr>
      <w:r>
        <w:t>4.“备注”处可填写偏离情况的说明。</w:t>
      </w:r>
    </w:p>
    <w:p w14:paraId="7151AC60">
      <w:pPr>
        <w:pStyle w:val="4"/>
        <w:ind w:firstLine="480"/>
      </w:pPr>
      <w:r>
        <w:t xml:space="preserve">  </w:t>
      </w:r>
    </w:p>
    <w:p w14:paraId="0E7D5E0F">
      <w:pPr>
        <w:pStyle w:val="4"/>
        <w:outlineLvl w:val="2"/>
      </w:pPr>
      <w:r>
        <w:rPr>
          <w:b/>
          <w:sz w:val="28"/>
        </w:rPr>
        <w:t>格式十六：</w:t>
      </w:r>
    </w:p>
    <w:p w14:paraId="62436AED">
      <w:pPr>
        <w:pStyle w:val="4"/>
        <w:jc w:val="center"/>
        <w:outlineLvl w:val="3"/>
      </w:pPr>
      <w:r>
        <w:rPr>
          <w:b/>
          <w:sz w:val="24"/>
        </w:rPr>
        <w:t>《商务条件响应表》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1187"/>
        <w:gridCol w:w="1187"/>
        <w:gridCol w:w="1187"/>
      </w:tblGrid>
      <w:tr w14:paraId="384BB0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3B52A02B">
            <w:pPr>
              <w:pStyle w:val="4"/>
            </w:pPr>
            <w:r>
              <w:t xml:space="preserve"> 序号</w:t>
            </w:r>
          </w:p>
        </w:tc>
        <w:tc>
          <w:tcPr>
            <w:tcW w:w="1187" w:type="dxa"/>
          </w:tcPr>
          <w:p w14:paraId="0791A115">
            <w:pPr>
              <w:pStyle w:val="4"/>
            </w:pPr>
            <w:r>
              <w:t xml:space="preserve"> 参数性质</w:t>
            </w:r>
          </w:p>
        </w:tc>
        <w:tc>
          <w:tcPr>
            <w:tcW w:w="1187" w:type="dxa"/>
          </w:tcPr>
          <w:p w14:paraId="377AF148">
            <w:pPr>
              <w:pStyle w:val="4"/>
            </w:pPr>
            <w:r>
              <w:t xml:space="preserve"> 采购文件规定的商务条件</w:t>
            </w:r>
          </w:p>
        </w:tc>
        <w:tc>
          <w:tcPr>
            <w:tcW w:w="1187" w:type="dxa"/>
          </w:tcPr>
          <w:p w14:paraId="6A9A42CA">
            <w:pPr>
              <w:pStyle w:val="4"/>
            </w:pPr>
            <w:r>
              <w:t xml:space="preserve"> 响应文件响应的具体内容</w:t>
            </w:r>
          </w:p>
        </w:tc>
        <w:tc>
          <w:tcPr>
            <w:tcW w:w="1187" w:type="dxa"/>
          </w:tcPr>
          <w:p w14:paraId="1D8C39FE">
            <w:pPr>
              <w:pStyle w:val="4"/>
            </w:pPr>
            <w:r>
              <w:t xml:space="preserve"> 是否偏离</w:t>
            </w:r>
          </w:p>
        </w:tc>
        <w:tc>
          <w:tcPr>
            <w:tcW w:w="1187" w:type="dxa"/>
          </w:tcPr>
          <w:p w14:paraId="48F98FDD">
            <w:pPr>
              <w:pStyle w:val="4"/>
            </w:pPr>
            <w:r>
              <w:t xml:space="preserve"> 证明文件所在位置</w:t>
            </w:r>
          </w:p>
        </w:tc>
        <w:tc>
          <w:tcPr>
            <w:tcW w:w="1187" w:type="dxa"/>
          </w:tcPr>
          <w:p w14:paraId="1DFFBA38">
            <w:pPr>
              <w:pStyle w:val="4"/>
            </w:pPr>
            <w:r>
              <w:t xml:space="preserve"> 备注</w:t>
            </w:r>
          </w:p>
        </w:tc>
      </w:tr>
      <w:tr w14:paraId="647FDA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2A0799DA">
            <w:pPr>
              <w:pStyle w:val="4"/>
              <w:jc w:val="center"/>
            </w:pPr>
            <w:r>
              <w:t>1</w:t>
            </w:r>
          </w:p>
        </w:tc>
        <w:tc>
          <w:tcPr>
            <w:tcW w:w="1187" w:type="dxa"/>
          </w:tcPr>
          <w:p w14:paraId="37D5461E"/>
        </w:tc>
        <w:tc>
          <w:tcPr>
            <w:tcW w:w="1187" w:type="dxa"/>
          </w:tcPr>
          <w:p w14:paraId="3321630D"/>
        </w:tc>
        <w:tc>
          <w:tcPr>
            <w:tcW w:w="1187" w:type="dxa"/>
          </w:tcPr>
          <w:p w14:paraId="5ED3C68E"/>
        </w:tc>
        <w:tc>
          <w:tcPr>
            <w:tcW w:w="1187" w:type="dxa"/>
          </w:tcPr>
          <w:p w14:paraId="62945F50"/>
        </w:tc>
        <w:tc>
          <w:tcPr>
            <w:tcW w:w="1187" w:type="dxa"/>
          </w:tcPr>
          <w:p w14:paraId="3F210A4A"/>
        </w:tc>
        <w:tc>
          <w:tcPr>
            <w:tcW w:w="1187" w:type="dxa"/>
          </w:tcPr>
          <w:p w14:paraId="435FD981"/>
        </w:tc>
      </w:tr>
      <w:tr w14:paraId="6953B6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3043A74E">
            <w:pPr>
              <w:pStyle w:val="4"/>
              <w:jc w:val="center"/>
            </w:pPr>
            <w:r>
              <w:t>2</w:t>
            </w:r>
          </w:p>
        </w:tc>
        <w:tc>
          <w:tcPr>
            <w:tcW w:w="1187" w:type="dxa"/>
          </w:tcPr>
          <w:p w14:paraId="24D2E0C0"/>
        </w:tc>
        <w:tc>
          <w:tcPr>
            <w:tcW w:w="1187" w:type="dxa"/>
          </w:tcPr>
          <w:p w14:paraId="2E7D94A4"/>
        </w:tc>
        <w:tc>
          <w:tcPr>
            <w:tcW w:w="1187" w:type="dxa"/>
          </w:tcPr>
          <w:p w14:paraId="6946EFE3"/>
        </w:tc>
        <w:tc>
          <w:tcPr>
            <w:tcW w:w="1187" w:type="dxa"/>
          </w:tcPr>
          <w:p w14:paraId="644DF3E6"/>
        </w:tc>
        <w:tc>
          <w:tcPr>
            <w:tcW w:w="1187" w:type="dxa"/>
          </w:tcPr>
          <w:p w14:paraId="16C88CD3"/>
        </w:tc>
        <w:tc>
          <w:tcPr>
            <w:tcW w:w="1187" w:type="dxa"/>
          </w:tcPr>
          <w:p w14:paraId="2B05A112"/>
        </w:tc>
      </w:tr>
      <w:tr w14:paraId="120608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75818A17">
            <w:pPr>
              <w:pStyle w:val="4"/>
              <w:jc w:val="center"/>
            </w:pPr>
            <w:r>
              <w:t>3</w:t>
            </w:r>
          </w:p>
        </w:tc>
        <w:tc>
          <w:tcPr>
            <w:tcW w:w="1187" w:type="dxa"/>
          </w:tcPr>
          <w:p w14:paraId="2416E42A"/>
        </w:tc>
        <w:tc>
          <w:tcPr>
            <w:tcW w:w="1187" w:type="dxa"/>
          </w:tcPr>
          <w:p w14:paraId="511651EF"/>
        </w:tc>
        <w:tc>
          <w:tcPr>
            <w:tcW w:w="1187" w:type="dxa"/>
          </w:tcPr>
          <w:p w14:paraId="345E9035"/>
        </w:tc>
        <w:tc>
          <w:tcPr>
            <w:tcW w:w="1187" w:type="dxa"/>
          </w:tcPr>
          <w:p w14:paraId="15ED168F"/>
        </w:tc>
        <w:tc>
          <w:tcPr>
            <w:tcW w:w="1187" w:type="dxa"/>
          </w:tcPr>
          <w:p w14:paraId="57BD2C23"/>
        </w:tc>
        <w:tc>
          <w:tcPr>
            <w:tcW w:w="1187" w:type="dxa"/>
          </w:tcPr>
          <w:p w14:paraId="433BEB08"/>
        </w:tc>
      </w:tr>
      <w:tr w14:paraId="4FFC8A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6A1DFD0A">
            <w:pPr>
              <w:pStyle w:val="4"/>
              <w:jc w:val="center"/>
            </w:pPr>
            <w:r>
              <w:t>4</w:t>
            </w:r>
          </w:p>
        </w:tc>
        <w:tc>
          <w:tcPr>
            <w:tcW w:w="1187" w:type="dxa"/>
          </w:tcPr>
          <w:p w14:paraId="482D6A31"/>
        </w:tc>
        <w:tc>
          <w:tcPr>
            <w:tcW w:w="1187" w:type="dxa"/>
          </w:tcPr>
          <w:p w14:paraId="2A6BE2B2"/>
        </w:tc>
        <w:tc>
          <w:tcPr>
            <w:tcW w:w="1187" w:type="dxa"/>
          </w:tcPr>
          <w:p w14:paraId="4B79E819"/>
        </w:tc>
        <w:tc>
          <w:tcPr>
            <w:tcW w:w="1187" w:type="dxa"/>
          </w:tcPr>
          <w:p w14:paraId="39F78D57"/>
        </w:tc>
        <w:tc>
          <w:tcPr>
            <w:tcW w:w="1187" w:type="dxa"/>
          </w:tcPr>
          <w:p w14:paraId="7F300A0D"/>
        </w:tc>
        <w:tc>
          <w:tcPr>
            <w:tcW w:w="1187" w:type="dxa"/>
          </w:tcPr>
          <w:p w14:paraId="4FFD0A1F"/>
        </w:tc>
      </w:tr>
      <w:tr w14:paraId="264379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471FB7AD">
            <w:pPr>
              <w:pStyle w:val="4"/>
              <w:jc w:val="center"/>
            </w:pPr>
            <w:r>
              <w:t>5</w:t>
            </w:r>
          </w:p>
        </w:tc>
        <w:tc>
          <w:tcPr>
            <w:tcW w:w="1187" w:type="dxa"/>
          </w:tcPr>
          <w:p w14:paraId="14AB2838"/>
        </w:tc>
        <w:tc>
          <w:tcPr>
            <w:tcW w:w="1187" w:type="dxa"/>
          </w:tcPr>
          <w:p w14:paraId="7A30B7C6"/>
        </w:tc>
        <w:tc>
          <w:tcPr>
            <w:tcW w:w="1187" w:type="dxa"/>
          </w:tcPr>
          <w:p w14:paraId="6BC8889E"/>
        </w:tc>
        <w:tc>
          <w:tcPr>
            <w:tcW w:w="1187" w:type="dxa"/>
          </w:tcPr>
          <w:p w14:paraId="56F97713"/>
        </w:tc>
        <w:tc>
          <w:tcPr>
            <w:tcW w:w="1187" w:type="dxa"/>
          </w:tcPr>
          <w:p w14:paraId="476F804D"/>
        </w:tc>
        <w:tc>
          <w:tcPr>
            <w:tcW w:w="1187" w:type="dxa"/>
          </w:tcPr>
          <w:p w14:paraId="74B5CC2E"/>
        </w:tc>
      </w:tr>
      <w:tr w14:paraId="0B4747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38C11771">
            <w:pPr>
              <w:pStyle w:val="4"/>
              <w:jc w:val="center"/>
            </w:pPr>
            <w:r>
              <w:t>6</w:t>
            </w:r>
          </w:p>
        </w:tc>
        <w:tc>
          <w:tcPr>
            <w:tcW w:w="1187" w:type="dxa"/>
          </w:tcPr>
          <w:p w14:paraId="41F3EE72"/>
        </w:tc>
        <w:tc>
          <w:tcPr>
            <w:tcW w:w="1187" w:type="dxa"/>
          </w:tcPr>
          <w:p w14:paraId="397FD2A8"/>
        </w:tc>
        <w:tc>
          <w:tcPr>
            <w:tcW w:w="1187" w:type="dxa"/>
          </w:tcPr>
          <w:p w14:paraId="0DEAE603"/>
        </w:tc>
        <w:tc>
          <w:tcPr>
            <w:tcW w:w="1187" w:type="dxa"/>
          </w:tcPr>
          <w:p w14:paraId="2EDE0DA5"/>
        </w:tc>
        <w:tc>
          <w:tcPr>
            <w:tcW w:w="1187" w:type="dxa"/>
          </w:tcPr>
          <w:p w14:paraId="5CF9C1C9"/>
        </w:tc>
        <w:tc>
          <w:tcPr>
            <w:tcW w:w="1187" w:type="dxa"/>
          </w:tcPr>
          <w:p w14:paraId="198D9773"/>
        </w:tc>
      </w:tr>
      <w:tr w14:paraId="58623A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187" w:type="dxa"/>
          </w:tcPr>
          <w:p w14:paraId="0BCF7B52">
            <w:pPr>
              <w:pStyle w:val="4"/>
              <w:jc w:val="center"/>
            </w:pPr>
            <w:r>
              <w:t>7</w:t>
            </w:r>
          </w:p>
        </w:tc>
        <w:tc>
          <w:tcPr>
            <w:tcW w:w="1187" w:type="dxa"/>
          </w:tcPr>
          <w:p w14:paraId="7FA41E82"/>
        </w:tc>
        <w:tc>
          <w:tcPr>
            <w:tcW w:w="1187" w:type="dxa"/>
          </w:tcPr>
          <w:p w14:paraId="2F0970B2"/>
        </w:tc>
        <w:tc>
          <w:tcPr>
            <w:tcW w:w="1187" w:type="dxa"/>
          </w:tcPr>
          <w:p w14:paraId="068ABDAD"/>
        </w:tc>
        <w:tc>
          <w:tcPr>
            <w:tcW w:w="1187" w:type="dxa"/>
          </w:tcPr>
          <w:p w14:paraId="3485B0BF"/>
        </w:tc>
        <w:tc>
          <w:tcPr>
            <w:tcW w:w="1187" w:type="dxa"/>
          </w:tcPr>
          <w:p w14:paraId="2BF2116E"/>
        </w:tc>
        <w:tc>
          <w:tcPr>
            <w:tcW w:w="1187" w:type="dxa"/>
          </w:tcPr>
          <w:p w14:paraId="2D8ACE57"/>
        </w:tc>
      </w:tr>
      <w:tr w14:paraId="6FF115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545CFB09">
            <w:pPr>
              <w:pStyle w:val="4"/>
              <w:jc w:val="center"/>
            </w:pPr>
            <w:r>
              <w:t>8</w:t>
            </w:r>
          </w:p>
        </w:tc>
        <w:tc>
          <w:tcPr>
            <w:tcW w:w="1187" w:type="dxa"/>
          </w:tcPr>
          <w:p w14:paraId="347BFAA7"/>
        </w:tc>
        <w:tc>
          <w:tcPr>
            <w:tcW w:w="1187" w:type="dxa"/>
          </w:tcPr>
          <w:p w14:paraId="195D5033"/>
        </w:tc>
        <w:tc>
          <w:tcPr>
            <w:tcW w:w="1187" w:type="dxa"/>
          </w:tcPr>
          <w:p w14:paraId="59CA2608"/>
        </w:tc>
        <w:tc>
          <w:tcPr>
            <w:tcW w:w="1187" w:type="dxa"/>
          </w:tcPr>
          <w:p w14:paraId="6623D621"/>
        </w:tc>
        <w:tc>
          <w:tcPr>
            <w:tcW w:w="1187" w:type="dxa"/>
          </w:tcPr>
          <w:p w14:paraId="6A9C8320"/>
        </w:tc>
        <w:tc>
          <w:tcPr>
            <w:tcW w:w="1187" w:type="dxa"/>
          </w:tcPr>
          <w:p w14:paraId="1FEE87EF"/>
        </w:tc>
      </w:tr>
      <w:tr w14:paraId="283F4C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23060E65">
            <w:pPr>
              <w:pStyle w:val="4"/>
              <w:jc w:val="center"/>
            </w:pPr>
            <w:r>
              <w:t>9</w:t>
            </w:r>
          </w:p>
        </w:tc>
        <w:tc>
          <w:tcPr>
            <w:tcW w:w="1187" w:type="dxa"/>
          </w:tcPr>
          <w:p w14:paraId="7F0E2093"/>
        </w:tc>
        <w:tc>
          <w:tcPr>
            <w:tcW w:w="1187" w:type="dxa"/>
          </w:tcPr>
          <w:p w14:paraId="2238462F"/>
        </w:tc>
        <w:tc>
          <w:tcPr>
            <w:tcW w:w="1187" w:type="dxa"/>
          </w:tcPr>
          <w:p w14:paraId="2AF12F1B"/>
        </w:tc>
        <w:tc>
          <w:tcPr>
            <w:tcW w:w="1187" w:type="dxa"/>
          </w:tcPr>
          <w:p w14:paraId="506A0491"/>
        </w:tc>
        <w:tc>
          <w:tcPr>
            <w:tcW w:w="1187" w:type="dxa"/>
          </w:tcPr>
          <w:p w14:paraId="3EDABBE7"/>
        </w:tc>
        <w:tc>
          <w:tcPr>
            <w:tcW w:w="1187" w:type="dxa"/>
          </w:tcPr>
          <w:p w14:paraId="37D986D5"/>
        </w:tc>
      </w:tr>
      <w:tr w14:paraId="4B987C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543D89D0">
            <w:pPr>
              <w:pStyle w:val="4"/>
            </w:pPr>
            <w:r>
              <w:t xml:space="preserve"> ……</w:t>
            </w:r>
          </w:p>
        </w:tc>
        <w:tc>
          <w:tcPr>
            <w:tcW w:w="1187" w:type="dxa"/>
          </w:tcPr>
          <w:p w14:paraId="4B689D7D"/>
        </w:tc>
        <w:tc>
          <w:tcPr>
            <w:tcW w:w="1187" w:type="dxa"/>
          </w:tcPr>
          <w:p w14:paraId="1503686B"/>
        </w:tc>
        <w:tc>
          <w:tcPr>
            <w:tcW w:w="1187" w:type="dxa"/>
          </w:tcPr>
          <w:p w14:paraId="1CD02E79"/>
        </w:tc>
        <w:tc>
          <w:tcPr>
            <w:tcW w:w="1187" w:type="dxa"/>
          </w:tcPr>
          <w:p w14:paraId="22132C68"/>
        </w:tc>
        <w:tc>
          <w:tcPr>
            <w:tcW w:w="1187" w:type="dxa"/>
          </w:tcPr>
          <w:p w14:paraId="513E7380"/>
        </w:tc>
        <w:tc>
          <w:tcPr>
            <w:tcW w:w="1187" w:type="dxa"/>
          </w:tcPr>
          <w:p w14:paraId="5A69343B"/>
        </w:tc>
      </w:tr>
    </w:tbl>
    <w:p w14:paraId="285F4538">
      <w:pPr>
        <w:pStyle w:val="4"/>
        <w:ind w:firstLine="480"/>
      </w:pPr>
      <w:r>
        <w:t>说明：</w:t>
      </w:r>
    </w:p>
    <w:p w14:paraId="106A00CE">
      <w:pPr>
        <w:pStyle w:val="4"/>
        <w:ind w:firstLine="480"/>
      </w:pPr>
      <w:r>
        <w:t>1.“采购文件规定的商务条件”项下填写的内容应与采购文件中采购需求的“商务要求”的内容保持一致。</w:t>
      </w:r>
    </w:p>
    <w:p w14:paraId="4045CEC4">
      <w:pPr>
        <w:pStyle w:val="4"/>
        <w:ind w:firstLine="480"/>
      </w:pPr>
      <w:r>
        <w:t>2. 供应商应当如实填写上表“采购文件响应的具体内容”处内容，对采购文件规定的商务条件作出明确响应，并列明具体响应数值或内容，只注明符合、满足等无具体内容表述或照搬照抄采购文件参数、不注明实际数值者的，将视为未实质性满足采购文件要求。供应商需要说明的内容若需特殊表达，应先在本表中进行相应说明，再另页应答，否则响应无效。</w:t>
      </w:r>
    </w:p>
    <w:p w14:paraId="6E1190DE">
      <w:pPr>
        <w:pStyle w:val="4"/>
        <w:ind w:firstLine="480"/>
      </w:pPr>
      <w:r>
        <w:t>3. 参数性质栏目按采购文件有标注的“★”、“▲”号条款进行填写，打“★”号条款为实质性条款，若有任何一条负偏离或不满足则导致响应无效。打“▲”号条款为重要技术参数（如有），若有部分“▲”条款未响应或不满足，将根据评审要求影响其得分，但不作为无效响应条款。</w:t>
      </w:r>
    </w:p>
    <w:p w14:paraId="2E3D4124">
      <w:pPr>
        <w:pStyle w:val="4"/>
        <w:ind w:firstLine="480"/>
      </w:pPr>
      <w:r>
        <w:t>4.“是否偏离”项下应按下列规定填写：优于的，填写“正偏离”；符合的，填写“无偏离”；低于的，填写“负偏离”。</w:t>
      </w:r>
    </w:p>
    <w:p w14:paraId="293154BD">
      <w:pPr>
        <w:pStyle w:val="4"/>
        <w:ind w:firstLine="480"/>
      </w:pPr>
      <w:r>
        <w:t>5.“备注”处可填写偏离情况的说明。</w:t>
      </w:r>
    </w:p>
    <w:p w14:paraId="2A09BE6D">
      <w:pPr>
        <w:pStyle w:val="4"/>
        <w:ind w:firstLine="480"/>
      </w:pPr>
      <w:r>
        <w:t xml:space="preserve">  </w:t>
      </w:r>
    </w:p>
    <w:p w14:paraId="0FD1D94F">
      <w:pPr>
        <w:pStyle w:val="4"/>
        <w:outlineLvl w:val="2"/>
      </w:pPr>
      <w:r>
        <w:rPr>
          <w:b/>
          <w:sz w:val="28"/>
        </w:rPr>
        <w:t>格式十七：</w:t>
      </w:r>
    </w:p>
    <w:p w14:paraId="50678BD0">
      <w:pPr>
        <w:pStyle w:val="4"/>
        <w:ind w:firstLine="480"/>
      </w:pPr>
      <w:r>
        <w:t>（以下格式文件由供应商根据需要选用）</w:t>
      </w:r>
    </w:p>
    <w:p w14:paraId="10EB06FD">
      <w:pPr>
        <w:pStyle w:val="4"/>
        <w:jc w:val="center"/>
        <w:outlineLvl w:val="3"/>
      </w:pPr>
      <w:r>
        <w:rPr>
          <w:b/>
          <w:sz w:val="24"/>
        </w:rPr>
        <w:t>履约进度计划表</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6"/>
        <w:gridCol w:w="2076"/>
        <w:gridCol w:w="2076"/>
        <w:gridCol w:w="2076"/>
      </w:tblGrid>
      <w:tr w14:paraId="38DEB6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447EAD92">
            <w:pPr>
              <w:pStyle w:val="4"/>
            </w:pPr>
            <w:r>
              <w:t>序号</w:t>
            </w:r>
          </w:p>
        </w:tc>
        <w:tc>
          <w:tcPr>
            <w:tcW w:w="2076" w:type="dxa"/>
          </w:tcPr>
          <w:p w14:paraId="2868B00C">
            <w:pPr>
              <w:pStyle w:val="4"/>
            </w:pPr>
            <w:r>
              <w:t xml:space="preserve"> 拟定时间安排</w:t>
            </w:r>
          </w:p>
        </w:tc>
        <w:tc>
          <w:tcPr>
            <w:tcW w:w="2076" w:type="dxa"/>
          </w:tcPr>
          <w:p w14:paraId="306A05A2">
            <w:pPr>
              <w:pStyle w:val="4"/>
            </w:pPr>
            <w:r>
              <w:t xml:space="preserve"> 计划完成的工作内容</w:t>
            </w:r>
          </w:p>
        </w:tc>
        <w:tc>
          <w:tcPr>
            <w:tcW w:w="2076" w:type="dxa"/>
          </w:tcPr>
          <w:p w14:paraId="3FF790F3">
            <w:pPr>
              <w:pStyle w:val="4"/>
            </w:pPr>
            <w:r>
              <w:t xml:space="preserve"> 实施方建议或要求</w:t>
            </w:r>
          </w:p>
        </w:tc>
      </w:tr>
      <w:tr w14:paraId="595CAE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170392BC">
            <w:pPr>
              <w:pStyle w:val="4"/>
              <w:jc w:val="center"/>
            </w:pPr>
            <w:r>
              <w:t xml:space="preserve"> 1</w:t>
            </w:r>
          </w:p>
        </w:tc>
        <w:tc>
          <w:tcPr>
            <w:tcW w:w="2076" w:type="dxa"/>
          </w:tcPr>
          <w:p w14:paraId="6CA81384">
            <w:pPr>
              <w:pStyle w:val="4"/>
            </w:pPr>
            <w:r>
              <w:t xml:space="preserve"> 拟定___年___月___日</w:t>
            </w:r>
          </w:p>
        </w:tc>
        <w:tc>
          <w:tcPr>
            <w:tcW w:w="2076" w:type="dxa"/>
          </w:tcPr>
          <w:p w14:paraId="63D63A96">
            <w:pPr>
              <w:pStyle w:val="4"/>
            </w:pPr>
            <w:r>
              <w:t xml:space="preserve"> 签定合同并生效</w:t>
            </w:r>
          </w:p>
        </w:tc>
        <w:tc>
          <w:tcPr>
            <w:tcW w:w="2076" w:type="dxa"/>
          </w:tcPr>
          <w:p w14:paraId="32EA0703"/>
        </w:tc>
      </w:tr>
      <w:tr w14:paraId="111604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2076" w:type="dxa"/>
          </w:tcPr>
          <w:p w14:paraId="65DFB0E9">
            <w:pPr>
              <w:pStyle w:val="4"/>
              <w:jc w:val="center"/>
            </w:pPr>
            <w:r>
              <w:t xml:space="preserve"> 2</w:t>
            </w:r>
          </w:p>
        </w:tc>
        <w:tc>
          <w:tcPr>
            <w:tcW w:w="2076" w:type="dxa"/>
          </w:tcPr>
          <w:p w14:paraId="47957F1A">
            <w:pPr>
              <w:pStyle w:val="4"/>
            </w:pPr>
            <w:r>
              <w:t xml:space="preserve"> ___月___日—___月___日</w:t>
            </w:r>
          </w:p>
        </w:tc>
        <w:tc>
          <w:tcPr>
            <w:tcW w:w="2076" w:type="dxa"/>
          </w:tcPr>
          <w:p w14:paraId="4D19079C"/>
        </w:tc>
        <w:tc>
          <w:tcPr>
            <w:tcW w:w="2076" w:type="dxa"/>
          </w:tcPr>
          <w:p w14:paraId="55E8CB4E"/>
        </w:tc>
      </w:tr>
      <w:tr w14:paraId="67E124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15E482F3">
            <w:pPr>
              <w:pStyle w:val="4"/>
              <w:jc w:val="center"/>
            </w:pPr>
            <w:r>
              <w:t xml:space="preserve"> 3</w:t>
            </w:r>
          </w:p>
        </w:tc>
        <w:tc>
          <w:tcPr>
            <w:tcW w:w="2076" w:type="dxa"/>
          </w:tcPr>
          <w:p w14:paraId="62EB72AE">
            <w:pPr>
              <w:pStyle w:val="4"/>
            </w:pPr>
            <w:r>
              <w:t xml:space="preserve"> ___月___日—___月___日</w:t>
            </w:r>
          </w:p>
        </w:tc>
        <w:tc>
          <w:tcPr>
            <w:tcW w:w="2076" w:type="dxa"/>
          </w:tcPr>
          <w:p w14:paraId="526CC63A"/>
        </w:tc>
        <w:tc>
          <w:tcPr>
            <w:tcW w:w="2076" w:type="dxa"/>
          </w:tcPr>
          <w:p w14:paraId="64F39FDB"/>
        </w:tc>
      </w:tr>
      <w:tr w14:paraId="379C0C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076" w:type="dxa"/>
          </w:tcPr>
          <w:p w14:paraId="602025E8">
            <w:pPr>
              <w:pStyle w:val="4"/>
              <w:jc w:val="center"/>
            </w:pPr>
            <w:r>
              <w:t xml:space="preserve"> 4</w:t>
            </w:r>
          </w:p>
        </w:tc>
        <w:tc>
          <w:tcPr>
            <w:tcW w:w="2076" w:type="dxa"/>
          </w:tcPr>
          <w:p w14:paraId="67F604F7">
            <w:pPr>
              <w:pStyle w:val="4"/>
            </w:pPr>
            <w:r>
              <w:t xml:space="preserve"> ___月___日—___月___日</w:t>
            </w:r>
          </w:p>
        </w:tc>
        <w:tc>
          <w:tcPr>
            <w:tcW w:w="2076" w:type="dxa"/>
          </w:tcPr>
          <w:p w14:paraId="79CD3E98">
            <w:pPr>
              <w:pStyle w:val="4"/>
            </w:pPr>
            <w:r>
              <w:t xml:space="preserve"> 质保期</w:t>
            </w:r>
          </w:p>
        </w:tc>
        <w:tc>
          <w:tcPr>
            <w:tcW w:w="2076" w:type="dxa"/>
          </w:tcPr>
          <w:p w14:paraId="0A205635"/>
        </w:tc>
      </w:tr>
    </w:tbl>
    <w:p w14:paraId="5539906F">
      <w:pPr>
        <w:pStyle w:val="4"/>
        <w:ind w:firstLine="480"/>
      </w:pPr>
      <w:r>
        <w:t xml:space="preserve">  </w:t>
      </w:r>
    </w:p>
    <w:p w14:paraId="2F4A5E14">
      <w:pPr>
        <w:pStyle w:val="4"/>
        <w:outlineLvl w:val="2"/>
      </w:pPr>
      <w:r>
        <w:rPr>
          <w:b/>
          <w:sz w:val="28"/>
        </w:rPr>
        <w:t>格式十八：</w:t>
      </w:r>
    </w:p>
    <w:p w14:paraId="05EA6550">
      <w:pPr>
        <w:pStyle w:val="4"/>
        <w:ind w:firstLine="480"/>
      </w:pPr>
      <w:r>
        <w:t>（以下格式文件由供应商根据需要选用）</w:t>
      </w:r>
    </w:p>
    <w:p w14:paraId="1D310678">
      <w:pPr>
        <w:pStyle w:val="4"/>
        <w:jc w:val="center"/>
        <w:outlineLvl w:val="3"/>
      </w:pPr>
      <w:r>
        <w:rPr>
          <w:b/>
          <w:sz w:val="24"/>
        </w:rPr>
        <w:t>各类证明材料</w:t>
      </w:r>
    </w:p>
    <w:p w14:paraId="6EB2135E">
      <w:pPr>
        <w:pStyle w:val="4"/>
        <w:ind w:firstLine="480"/>
      </w:pPr>
      <w:r>
        <w:t>1.采购文件要求提供的其他资料。</w:t>
      </w:r>
    </w:p>
    <w:p w14:paraId="6532BDDC">
      <w:pPr>
        <w:pStyle w:val="4"/>
        <w:ind w:firstLine="480"/>
      </w:pPr>
      <w:r>
        <w:t>2.供应商认为需提供的其他资料。</w:t>
      </w:r>
    </w:p>
    <w:p w14:paraId="1D3FE5EF">
      <w:pPr>
        <w:pStyle w:val="4"/>
        <w:ind w:firstLine="480"/>
      </w:pPr>
      <w:r>
        <w:t xml:space="preserve">  </w:t>
      </w:r>
    </w:p>
    <w:p w14:paraId="74414333">
      <w:pPr>
        <w:pStyle w:val="4"/>
        <w:outlineLvl w:val="2"/>
      </w:pPr>
      <w:r>
        <w:rPr>
          <w:b/>
          <w:sz w:val="28"/>
        </w:rPr>
        <w:t>格式十九：</w:t>
      </w:r>
    </w:p>
    <w:p w14:paraId="277F6FFA">
      <w:pPr>
        <w:pStyle w:val="4"/>
        <w:ind w:firstLine="480"/>
      </w:pPr>
      <w:r>
        <w:t>（若采购人支付代理服务费，则无需出具此承诺书）</w:t>
      </w:r>
    </w:p>
    <w:p w14:paraId="425ABDC4">
      <w:pPr>
        <w:pStyle w:val="4"/>
        <w:jc w:val="center"/>
        <w:outlineLvl w:val="3"/>
      </w:pPr>
      <w:r>
        <w:rPr>
          <w:b/>
          <w:sz w:val="24"/>
        </w:rPr>
        <w:t>采购代理服务费支付承诺书</w:t>
      </w:r>
    </w:p>
    <w:p w14:paraId="64FF4A21">
      <w:pPr>
        <w:pStyle w:val="4"/>
        <w:ind w:firstLine="480"/>
      </w:pPr>
      <w:r>
        <w:t>致：广东志正招标有限公司</w:t>
      </w:r>
    </w:p>
    <w:p w14:paraId="1BADDDB5">
      <w:pPr>
        <w:pStyle w:val="4"/>
        <w:ind w:firstLine="480"/>
      </w:pPr>
      <w:r>
        <w:t xml:space="preserve"> 如果我方在贵采购代理机构组织的荔湾区2026年市政消火栓维护服务采购项目(二次)采购中获成交资格（采购项目编号：440103-2026-00107），我方保证在收取《成交通知书》前，按采购文件对代理服务费支付方式的约定，承担本项目代理服务费。</w:t>
      </w:r>
    </w:p>
    <w:p w14:paraId="2459EB16">
      <w:pPr>
        <w:pStyle w:val="4"/>
        <w:ind w:firstLine="480"/>
      </w:pPr>
      <w:r>
        <w:t xml:space="preserve"> 我方如违约，愿凭贵单位开出的违约通知，从我方提交的响应保证金中支付，不足部分由采购人在支付我方的成交合同款中代为扣付；以投标（响应）保函（或保险凭证）方式提交投标保证金时，同意和要求相关银行或担保机构、保险公司应广东志正招标有限公司的要求办理支付手续。</w:t>
      </w:r>
    </w:p>
    <w:p w14:paraId="26806258">
      <w:pPr>
        <w:pStyle w:val="4"/>
        <w:ind w:firstLine="480"/>
      </w:pPr>
      <w:r>
        <w:t>特此承诺！</w:t>
      </w:r>
    </w:p>
    <w:p w14:paraId="12FF9D08">
      <w:pPr>
        <w:pStyle w:val="4"/>
        <w:jc w:val="right"/>
      </w:pPr>
      <w:r>
        <w:t>供应商法定名称（公章）；_____________________</w:t>
      </w:r>
    </w:p>
    <w:p w14:paraId="542669E7">
      <w:pPr>
        <w:pStyle w:val="4"/>
        <w:jc w:val="right"/>
      </w:pPr>
      <w:r>
        <w:t>供应商法定地址：_____________________</w:t>
      </w:r>
    </w:p>
    <w:p w14:paraId="27614144">
      <w:pPr>
        <w:pStyle w:val="4"/>
        <w:jc w:val="right"/>
      </w:pPr>
      <w:r>
        <w:t>供应商授权代表（签字或盖章）：_____________________</w:t>
      </w:r>
    </w:p>
    <w:p w14:paraId="5FA0A8C6">
      <w:pPr>
        <w:pStyle w:val="4"/>
        <w:jc w:val="right"/>
      </w:pPr>
      <w:r>
        <w:t>电 话：_____________________</w:t>
      </w:r>
    </w:p>
    <w:p w14:paraId="2379E786">
      <w:pPr>
        <w:pStyle w:val="4"/>
        <w:jc w:val="right"/>
      </w:pPr>
      <w:r>
        <w:t>传 真：_____________________</w:t>
      </w:r>
    </w:p>
    <w:p w14:paraId="5AC1D9D0">
      <w:pPr>
        <w:pStyle w:val="4"/>
        <w:jc w:val="right"/>
      </w:pPr>
      <w:r>
        <w:t>承诺日期：_____________________</w:t>
      </w:r>
    </w:p>
    <w:p w14:paraId="375C18E4">
      <w:pPr>
        <w:pStyle w:val="4"/>
        <w:ind w:firstLine="480"/>
      </w:pPr>
      <w:r>
        <w:t xml:space="preserve">  </w:t>
      </w:r>
    </w:p>
    <w:p w14:paraId="4F93FA47">
      <w:pPr>
        <w:pStyle w:val="4"/>
        <w:outlineLvl w:val="2"/>
      </w:pPr>
      <w:r>
        <w:rPr>
          <w:b/>
          <w:sz w:val="28"/>
        </w:rPr>
        <w:t>格式二十：</w:t>
      </w:r>
    </w:p>
    <w:p w14:paraId="03AAC270">
      <w:pPr>
        <w:pStyle w:val="4"/>
        <w:ind w:firstLine="480"/>
      </w:pPr>
      <w:r>
        <w:t>（以下格式文件由供应商根据需要选用）</w:t>
      </w:r>
    </w:p>
    <w:p w14:paraId="2AB11805">
      <w:pPr>
        <w:pStyle w:val="4"/>
        <w:jc w:val="center"/>
        <w:outlineLvl w:val="3"/>
      </w:pPr>
      <w:r>
        <w:rPr>
          <w:b/>
          <w:sz w:val="24"/>
        </w:rPr>
        <w:t>需要采购人提供的附加条件</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21FE3C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561E753">
            <w:pPr>
              <w:pStyle w:val="4"/>
            </w:pPr>
            <w:r>
              <w:t>序号</w:t>
            </w:r>
          </w:p>
        </w:tc>
        <w:tc>
          <w:tcPr>
            <w:tcW w:w="4153" w:type="dxa"/>
          </w:tcPr>
          <w:p w14:paraId="422032BB">
            <w:pPr>
              <w:pStyle w:val="4"/>
            </w:pPr>
            <w:r>
              <w:t>供应商需要采购人提供的附加条件</w:t>
            </w:r>
          </w:p>
        </w:tc>
      </w:tr>
      <w:tr w14:paraId="5A83A5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98DCBE5">
            <w:pPr>
              <w:pStyle w:val="4"/>
              <w:jc w:val="center"/>
            </w:pPr>
            <w:r>
              <w:t xml:space="preserve"> 1</w:t>
            </w:r>
          </w:p>
        </w:tc>
        <w:tc>
          <w:tcPr>
            <w:tcW w:w="4153" w:type="dxa"/>
          </w:tcPr>
          <w:p w14:paraId="3C409DE6"/>
        </w:tc>
      </w:tr>
      <w:tr w14:paraId="3A0C03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DAE2192">
            <w:pPr>
              <w:pStyle w:val="4"/>
              <w:jc w:val="center"/>
            </w:pPr>
            <w:r>
              <w:t xml:space="preserve"> 2</w:t>
            </w:r>
          </w:p>
        </w:tc>
        <w:tc>
          <w:tcPr>
            <w:tcW w:w="4153" w:type="dxa"/>
          </w:tcPr>
          <w:p w14:paraId="1B176F00"/>
        </w:tc>
      </w:tr>
      <w:tr w14:paraId="436DFA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B2112E9">
            <w:pPr>
              <w:pStyle w:val="4"/>
              <w:jc w:val="center"/>
            </w:pPr>
            <w:r>
              <w:t xml:space="preserve"> 3</w:t>
            </w:r>
          </w:p>
        </w:tc>
        <w:tc>
          <w:tcPr>
            <w:tcW w:w="4153" w:type="dxa"/>
          </w:tcPr>
          <w:p w14:paraId="006030CF"/>
        </w:tc>
      </w:tr>
    </w:tbl>
    <w:p w14:paraId="3B3A1B91">
      <w:pPr>
        <w:pStyle w:val="4"/>
        <w:ind w:firstLine="480"/>
      </w:pPr>
      <w:r>
        <w:t>注：供应商完成本项目需要采购人配合或提供的条件必须在上表列出，否则将视为供应商同意按现有条件完成本项目。如上表所列附加条件含有采购人不能接受的，将被视为响应无效。</w:t>
      </w:r>
    </w:p>
    <w:p w14:paraId="57E56D74">
      <w:pPr>
        <w:pStyle w:val="4"/>
        <w:ind w:firstLine="480"/>
      </w:pPr>
      <w:r>
        <w:t xml:space="preserve">  </w:t>
      </w:r>
    </w:p>
    <w:p w14:paraId="5273CE93">
      <w:pPr>
        <w:pStyle w:val="4"/>
        <w:outlineLvl w:val="2"/>
      </w:pPr>
      <w:r>
        <w:rPr>
          <w:b/>
          <w:sz w:val="28"/>
        </w:rPr>
        <w:t>格式二十一：</w:t>
      </w:r>
    </w:p>
    <w:p w14:paraId="093A2400">
      <w:pPr>
        <w:pStyle w:val="4"/>
        <w:ind w:firstLine="480"/>
      </w:pPr>
      <w:r>
        <w:t>（以下格式文件由供应商根据需要选用）</w:t>
      </w:r>
    </w:p>
    <w:p w14:paraId="55D6FEEC">
      <w:pPr>
        <w:pStyle w:val="4"/>
        <w:ind w:firstLine="480"/>
      </w:pPr>
      <w:r>
        <w:t>项目实施方案、质量保证及售后服务承诺等内容和格式自拟。</w:t>
      </w:r>
    </w:p>
    <w:p w14:paraId="799C23ED">
      <w:pPr>
        <w:pStyle w:val="4"/>
        <w:ind w:firstLine="480"/>
      </w:pPr>
      <w:r>
        <w:t xml:space="preserve">  </w:t>
      </w:r>
    </w:p>
    <w:p w14:paraId="5A8DDC26">
      <w:pPr>
        <w:pStyle w:val="4"/>
        <w:outlineLvl w:val="2"/>
      </w:pPr>
      <w:r>
        <w:rPr>
          <w:b/>
          <w:sz w:val="28"/>
        </w:rPr>
        <w:t>格式二十二：</w:t>
      </w:r>
    </w:p>
    <w:p w14:paraId="51A83DFE">
      <w:pPr>
        <w:pStyle w:val="4"/>
        <w:ind w:firstLine="480"/>
      </w:pPr>
      <w:r>
        <w:t>附件（以下格式文件由供应商根据需要选用）</w:t>
      </w:r>
    </w:p>
    <w:p w14:paraId="434EA6CB">
      <w:pPr>
        <w:pStyle w:val="4"/>
        <w:jc w:val="center"/>
        <w:outlineLvl w:val="3"/>
      </w:pPr>
      <w:r>
        <w:rPr>
          <w:b/>
          <w:sz w:val="24"/>
        </w:rPr>
        <w:t>政府采购投标（响应）担保函</w:t>
      </w:r>
    </w:p>
    <w:p w14:paraId="33544587">
      <w:pPr>
        <w:pStyle w:val="4"/>
        <w:ind w:firstLine="480"/>
      </w:pPr>
      <w:r>
        <w:t>编号：【 】号</w:t>
      </w:r>
    </w:p>
    <w:p w14:paraId="76C9AD97">
      <w:pPr>
        <w:pStyle w:val="4"/>
        <w:ind w:firstLine="480"/>
      </w:pPr>
      <w:r>
        <w:t>（采购人）：</w:t>
      </w:r>
    </w:p>
    <w:p w14:paraId="423BF664">
      <w:pPr>
        <w:pStyle w:val="4"/>
        <w:ind w:firstLine="480"/>
      </w:pPr>
      <w:r>
        <w:t xml:space="preserve"> 鉴于__________（以下简称“投标（响应）人”）拟参加编号为__________的（以下简称“本项目”）投标（响应），根据本项目采购文件，投标（响应）人参加投标（响应）时应向你方交纳投标（响应）保证金，且可以投标（响应）担保函的形式交纳投标（响应）保证金。应投标（响应）人的申请，我方以保证的方式向你方提供如下投标（响应）保证金担保：</w:t>
      </w:r>
    </w:p>
    <w:p w14:paraId="20A16F50">
      <w:pPr>
        <w:pStyle w:val="4"/>
        <w:ind w:firstLine="480"/>
      </w:pPr>
      <w:r>
        <w:t>一、保证责任的情形及保证金额</w:t>
      </w:r>
    </w:p>
    <w:p w14:paraId="3DF50B8E">
      <w:pPr>
        <w:pStyle w:val="4"/>
        <w:ind w:firstLine="480"/>
      </w:pPr>
      <w:r>
        <w:t>（一）在投标（响应）人出现下列情形之一时，我方承担保证责任：</w:t>
      </w:r>
    </w:p>
    <w:p w14:paraId="6E4C7556">
      <w:pPr>
        <w:pStyle w:val="4"/>
        <w:ind w:firstLine="480"/>
      </w:pPr>
      <w:r>
        <w:t>1.中标（成交）后投标（响应）人无正当理由不与采购人签订《政府采购合同》；</w:t>
      </w:r>
    </w:p>
    <w:p w14:paraId="5FFA9CA6">
      <w:pPr>
        <w:pStyle w:val="4"/>
        <w:ind w:firstLine="480"/>
      </w:pPr>
      <w:r>
        <w:t>2.采购文件规定的投标（响应）人应当缴纳保证金的其他情形。</w:t>
      </w:r>
    </w:p>
    <w:p w14:paraId="3F2FBA32">
      <w:pPr>
        <w:pStyle w:val="4"/>
        <w:ind w:firstLine="480"/>
      </w:pPr>
      <w:r>
        <w:t>（二）我方承担保证责任的最高金额为人民币__________元（大写）即本项目的投标（响应）保证金金额。</w:t>
      </w:r>
    </w:p>
    <w:p w14:paraId="7BFC5D33">
      <w:pPr>
        <w:pStyle w:val="4"/>
        <w:ind w:firstLine="480"/>
      </w:pPr>
      <w:r>
        <w:t>二、保证的方式及保证期间</w:t>
      </w:r>
    </w:p>
    <w:p w14:paraId="224A22F2">
      <w:pPr>
        <w:pStyle w:val="4"/>
        <w:ind w:firstLine="480"/>
      </w:pPr>
      <w:r>
        <w:t>我方保证的方式为：连带责任保证。</w:t>
      </w:r>
    </w:p>
    <w:p w14:paraId="106CD915">
      <w:pPr>
        <w:pStyle w:val="4"/>
        <w:ind w:firstLine="480"/>
      </w:pPr>
      <w:r>
        <w:t>我方的保证期间为：本保函自__年__月__日起生效，有效期至开标日后的90天内。</w:t>
      </w:r>
    </w:p>
    <w:p w14:paraId="3F73D00E">
      <w:pPr>
        <w:pStyle w:val="4"/>
        <w:ind w:firstLine="480"/>
      </w:pPr>
      <w:r>
        <w:t>三、承担保证责任的程序</w:t>
      </w:r>
    </w:p>
    <w:p w14:paraId="459FBEC4">
      <w:pPr>
        <w:pStyle w:val="4"/>
        <w:ind w:firstLine="480"/>
      </w:pPr>
      <w:r>
        <w:t xml:space="preserve"> 1.你方要求我方承担保证责任的，应在本保函保证期间内向我方发出索赔通知。索赔通知应写明要求索赔的金额，支付款项应到达的账号、户名和开户行，并附有证明投标（响应）人发生我方应承担保证责任情形的事实材料。</w:t>
      </w:r>
    </w:p>
    <w:p w14:paraId="7A57432A">
      <w:pPr>
        <w:pStyle w:val="4"/>
        <w:ind w:firstLine="480"/>
      </w:pPr>
      <w:r>
        <w:t>2.我方在收到索赔通知及相关证明材料后，在15个工作日内进行审查，符合应承担保证责任情形的，我方按照你方的要求代投标（响应）人向你方支付相应的索赔款项。</w:t>
      </w:r>
    </w:p>
    <w:p w14:paraId="7D5CD90B">
      <w:pPr>
        <w:pStyle w:val="4"/>
        <w:ind w:firstLine="480"/>
      </w:pPr>
      <w:r>
        <w:t>四、保证责任的终止</w:t>
      </w:r>
    </w:p>
    <w:p w14:paraId="50BC0527">
      <w:pPr>
        <w:pStyle w:val="4"/>
        <w:ind w:firstLine="480"/>
      </w:pPr>
      <w:r>
        <w:t>1.保证期间届满，你方未向我方书面主张保证责任的，自保证期间届满次日起，我方保证责任自动终止。</w:t>
      </w:r>
    </w:p>
    <w:p w14:paraId="0C80220B">
      <w:pPr>
        <w:pStyle w:val="4"/>
        <w:ind w:firstLine="480"/>
      </w:pPr>
      <w:r>
        <w:t>2.我方按照本保函向你方履行了保证责任后，自我方向你方支付款项（支付款项从我方账户划出）之日起，保证责任终止。</w:t>
      </w:r>
    </w:p>
    <w:p w14:paraId="72A551AC">
      <w:pPr>
        <w:pStyle w:val="4"/>
        <w:ind w:firstLine="480"/>
      </w:pPr>
      <w:r>
        <w:t>3.按照法律法规的规定或出现我方保证责任终止的其它情形的，我方在本保函项下的保证责任终止。</w:t>
      </w:r>
    </w:p>
    <w:p w14:paraId="78A25DAC">
      <w:pPr>
        <w:pStyle w:val="4"/>
        <w:ind w:firstLine="480"/>
      </w:pPr>
      <w:r>
        <w:t>五、免责条款</w:t>
      </w:r>
    </w:p>
    <w:p w14:paraId="33FBEA75">
      <w:pPr>
        <w:pStyle w:val="4"/>
        <w:ind w:firstLine="480"/>
      </w:pPr>
      <w:r>
        <w:t>1.依照法律规定或你方与投标（响应）人的另行约定，全部或者部分免除投标（响应）人投标（响应）保证金义务时，我方亦免除相应的保证责任。</w:t>
      </w:r>
    </w:p>
    <w:p w14:paraId="2E29FD04">
      <w:pPr>
        <w:pStyle w:val="4"/>
        <w:ind w:firstLine="480"/>
      </w:pPr>
      <w:r>
        <w:t>2.因你方原因致使投标（响应）人发生本保函第一条第（一）款约定情形的，我方不承担保证责任。</w:t>
      </w:r>
    </w:p>
    <w:p w14:paraId="4FE65ACE">
      <w:pPr>
        <w:pStyle w:val="4"/>
        <w:ind w:firstLine="480"/>
      </w:pPr>
      <w:r>
        <w:t>3.因不可抗力造成投标（响应）人发生本保函第一条约定情形的，我方不承担保证责任。</w:t>
      </w:r>
    </w:p>
    <w:p w14:paraId="242149B5">
      <w:pPr>
        <w:pStyle w:val="4"/>
        <w:ind w:firstLine="480"/>
      </w:pPr>
      <w:r>
        <w:t>4.你方或其他有权机关对采购文件进行任何澄清或修改，加重我方保证责任的，我方对加重部分不承担保证责任，但该澄清或修改经我方事先书面同意的除外。</w:t>
      </w:r>
    </w:p>
    <w:p w14:paraId="385DF5FC">
      <w:pPr>
        <w:pStyle w:val="4"/>
        <w:ind w:firstLine="480"/>
      </w:pPr>
      <w:r>
        <w:t>六、争议的解决</w:t>
      </w:r>
    </w:p>
    <w:p w14:paraId="27934C0C">
      <w:pPr>
        <w:pStyle w:val="4"/>
        <w:ind w:firstLine="480"/>
      </w:pPr>
      <w:r>
        <w:t>因本保函发生的纠纷，由你我双方协商解决，协商不成的，通过诉讼程序解决，诉讼管辖地法院为 法院。</w:t>
      </w:r>
    </w:p>
    <w:p w14:paraId="57D5064F">
      <w:pPr>
        <w:pStyle w:val="4"/>
        <w:ind w:firstLine="480"/>
      </w:pPr>
      <w:r>
        <w:t>七、保函的生效</w:t>
      </w:r>
    </w:p>
    <w:p w14:paraId="027E04F4">
      <w:pPr>
        <w:pStyle w:val="4"/>
        <w:ind w:firstLine="480"/>
      </w:pPr>
      <w:r>
        <w:t>本保函自我方加盖公章之日起生效。</w:t>
      </w:r>
    </w:p>
    <w:p w14:paraId="03693377">
      <w:pPr>
        <w:pStyle w:val="4"/>
        <w:jc w:val="right"/>
      </w:pPr>
      <w:r>
        <w:t>保证人(公章)：____________________</w:t>
      </w:r>
    </w:p>
    <w:p w14:paraId="052EB4C9">
      <w:pPr>
        <w:pStyle w:val="4"/>
        <w:jc w:val="right"/>
      </w:pPr>
      <w:r>
        <w:t>联系人：____________________联系电话：____________________</w:t>
      </w:r>
    </w:p>
    <w:p w14:paraId="39DFFA33">
      <w:pPr>
        <w:pStyle w:val="4"/>
        <w:jc w:val="right"/>
      </w:pPr>
      <w:r>
        <w:t>年 月 日</w:t>
      </w:r>
    </w:p>
    <w:p w14:paraId="3323AFE5">
      <w:pPr>
        <w:pStyle w:val="4"/>
        <w:ind w:firstLine="480"/>
      </w:pPr>
      <w:r>
        <w:t xml:space="preserve">  </w:t>
      </w:r>
    </w:p>
    <w:p w14:paraId="17E6DBC0">
      <w:pPr>
        <w:pStyle w:val="4"/>
        <w:outlineLvl w:val="2"/>
      </w:pPr>
      <w:r>
        <w:rPr>
          <w:b/>
          <w:sz w:val="28"/>
        </w:rPr>
        <w:t>格式二十三：</w:t>
      </w:r>
    </w:p>
    <w:p w14:paraId="70C812C3">
      <w:pPr>
        <w:pStyle w:val="4"/>
        <w:jc w:val="center"/>
        <w:outlineLvl w:val="3"/>
      </w:pPr>
      <w:r>
        <w:rPr>
          <w:b/>
          <w:sz w:val="24"/>
        </w:rPr>
        <w:t>政府采购履约担保函</w:t>
      </w:r>
    </w:p>
    <w:p w14:paraId="730C1676">
      <w:pPr>
        <w:pStyle w:val="4"/>
      </w:pPr>
      <w:r>
        <w:t>编号：</w:t>
      </w:r>
    </w:p>
    <w:p w14:paraId="2A7FBA2D">
      <w:pPr>
        <w:pStyle w:val="4"/>
        <w:ind w:firstLine="480"/>
      </w:pPr>
      <w:r>
        <w:t>（采购人）：</w:t>
      </w:r>
    </w:p>
    <w:p w14:paraId="1FCAA1C7">
      <w:pPr>
        <w:pStyle w:val="4"/>
        <w:ind w:firstLine="480"/>
      </w:pPr>
      <w:r>
        <w:t xml:space="preserve"> 鉴于贵方在__________项目（项目编号为__________以下简称“项目”）的采购中，确定__________为中标人/供应商，拟签订/已签订项目相关采购合同（以下简称“主合同”）。依据主合同的约定，供应商应向贵方交纳履约保证金，且可以履约担保函的形式交纳履约保证金。应供应商的申请，我方以保证的方式向贵方提供如下履约保证金担保：</w:t>
      </w:r>
    </w:p>
    <w:p w14:paraId="509C34C6">
      <w:pPr>
        <w:pStyle w:val="4"/>
        <w:ind w:firstLine="480"/>
      </w:pPr>
      <w:r>
        <w:t>一、保证金额</w:t>
      </w:r>
    </w:p>
    <w:p w14:paraId="0C853E7C">
      <w:pPr>
        <w:pStyle w:val="4"/>
        <w:ind w:firstLine="480"/>
      </w:pPr>
      <w:r>
        <w:t>我方的保证范围是主合同约定的合同价款总额的___%，数额为__________（大写），币种为</w:t>
      </w:r>
      <w:r>
        <w:rPr>
          <w:u w:val="single"/>
        </w:rPr>
        <w:t>人民币</w:t>
      </w:r>
      <w:r>
        <w:t>（即主合同履约保证金金额）。</w:t>
      </w:r>
    </w:p>
    <w:p w14:paraId="2C2ABD5E">
      <w:pPr>
        <w:pStyle w:val="4"/>
        <w:ind w:firstLine="480"/>
      </w:pPr>
      <w:r>
        <w:t>二、我方保证的方式为：连带责任保证。</w:t>
      </w:r>
    </w:p>
    <w:p w14:paraId="13C6E954">
      <w:pPr>
        <w:pStyle w:val="4"/>
        <w:ind w:firstLine="480"/>
      </w:pPr>
      <w:r>
        <w:t>三、我方保证的期间为：本保函自开立之日起生效，至 年 月 日止。</w:t>
      </w:r>
    </w:p>
    <w:p w14:paraId="32DD89D4">
      <w:pPr>
        <w:pStyle w:val="4"/>
        <w:ind w:firstLine="480"/>
      </w:pPr>
      <w:r>
        <w:t>四、在本保函的有效期内，如被保证人违反上述合同或协议约定的义务，我方将在收到你方提交的本保函文件及符合下列全部条件的索赔通知后</w:t>
      </w:r>
      <w:r>
        <w:rPr>
          <w:u w:val="single"/>
        </w:rPr>
        <w:t xml:space="preserve"> 30 </w:t>
      </w:r>
      <w:r>
        <w:t>个工作日内以上述保证金额为限支付你方索赔金额:</w:t>
      </w:r>
    </w:p>
    <w:p w14:paraId="045CF854">
      <w:pPr>
        <w:pStyle w:val="4"/>
        <w:ind w:firstLine="480"/>
      </w:pPr>
      <w:r>
        <w:t>(一)索赔通知文件必须以书面形式提出，列明索赔金额，并由你方法定代表人(负责人)或授权代理人签字并加盖公章;</w:t>
      </w:r>
    </w:p>
    <w:p w14:paraId="738E5B93">
      <w:pPr>
        <w:pStyle w:val="4"/>
        <w:ind w:firstLine="480"/>
      </w:pPr>
      <w:r>
        <w:t>(二)索赔通知文件必须同时附有:</w:t>
      </w:r>
    </w:p>
    <w:p w14:paraId="6A4CE6F4">
      <w:pPr>
        <w:pStyle w:val="4"/>
        <w:ind w:firstLine="480"/>
      </w:pPr>
      <w:r>
        <w:t>1.一项书面声明，声明索赔款项并未由被保证人或其代理人直接或间接地支付给你方;</w:t>
      </w:r>
    </w:p>
    <w:p w14:paraId="3853A925">
      <w:pPr>
        <w:pStyle w:val="4"/>
        <w:ind w:firstLine="480"/>
      </w:pPr>
      <w:r>
        <w:t>2.证明被保证人违反上述合同或协议约定的义务以及有责任支付你方索赔金额的证据。</w:t>
      </w:r>
    </w:p>
    <w:p w14:paraId="4FE8A339">
      <w:pPr>
        <w:pStyle w:val="4"/>
        <w:ind w:firstLine="480"/>
      </w:pPr>
      <w:r>
        <w:t>(三)索赔通知文件必须在本保函有效期内到达以下地址：</w:t>
      </w:r>
    </w:p>
    <w:p w14:paraId="3EF2301C">
      <w:pPr>
        <w:pStyle w:val="4"/>
        <w:ind w:firstLine="480"/>
      </w:pPr>
      <w:r>
        <w:t>__________________________________________________。</w:t>
      </w:r>
    </w:p>
    <w:p w14:paraId="3516622A">
      <w:pPr>
        <w:pStyle w:val="4"/>
        <w:ind w:firstLine="480"/>
      </w:pPr>
      <w:r>
        <w:t>五、本保函保证金额将随被保证人逐步履行保函项下合同约定或法定的义务以及我方按你方索赔通知文件要求分次支付而相应递减。</w:t>
      </w:r>
    </w:p>
    <w:p w14:paraId="237A96C6">
      <w:pPr>
        <w:pStyle w:val="4"/>
        <w:ind w:firstLine="480"/>
      </w:pPr>
      <w:r>
        <w:t>六、本保函项下的权利不得转让，不得设定担保。受益人未经我方书面同意转让本保函或其项下任何权利，我方在本保函项下的义务与责任全部消灭。</w:t>
      </w:r>
    </w:p>
    <w:p w14:paraId="3A91DD6D">
      <w:pPr>
        <w:pStyle w:val="4"/>
        <w:ind w:firstLine="480"/>
      </w:pPr>
      <w:r>
        <w:t>七、本保函项下的合同或基础交易不成立、不生效、无效、被撤销、被解除，本保函无效;被保证人基于保函项下的合同或基础交易或其他原因的抗辩，我方均有权主张。</w:t>
      </w:r>
    </w:p>
    <w:p w14:paraId="0DEFE091">
      <w:pPr>
        <w:pStyle w:val="4"/>
        <w:ind w:firstLine="480"/>
      </w:pPr>
      <w:r>
        <w:t>八、因本保函发生争议协商解决不成，按以下第</w:t>
      </w:r>
      <w:r>
        <w:rPr>
          <w:u w:val="single"/>
        </w:rPr>
        <w:t xml:space="preserve"> (一)</w:t>
      </w:r>
      <w:r>
        <w:t>种方式解决:</w:t>
      </w:r>
    </w:p>
    <w:p w14:paraId="6847D0E7">
      <w:pPr>
        <w:pStyle w:val="4"/>
        <w:ind w:firstLine="480"/>
      </w:pPr>
      <w:r>
        <w:t>(一)向我方所在地的人民法院起诉。</w:t>
      </w:r>
    </w:p>
    <w:p w14:paraId="6DBD013A">
      <w:pPr>
        <w:pStyle w:val="4"/>
        <w:ind w:firstLine="480"/>
      </w:pPr>
      <w:r>
        <w:t>(二)提交</w:t>
      </w:r>
      <w:r>
        <w:rPr>
          <w:u w:val="single"/>
        </w:rPr>
        <w:t xml:space="preserve"> 此栏空白 </w:t>
      </w:r>
      <w:r>
        <w:t>仲裁委员会(仲裁地点为此栏空白)按照申请仲裁时该会现行有效的仲裁规则进行仲裁。仲裁裁决是终局的，对双方均有约束力。</w:t>
      </w:r>
    </w:p>
    <w:p w14:paraId="2D0A20D7">
      <w:pPr>
        <w:pStyle w:val="4"/>
        <w:ind w:firstLine="480"/>
      </w:pPr>
      <w:r>
        <w:t>九、本保函适用中华人民共和国法律。</w:t>
      </w:r>
    </w:p>
    <w:p w14:paraId="535EE0BC">
      <w:pPr>
        <w:pStyle w:val="4"/>
        <w:ind w:firstLine="480"/>
      </w:pPr>
      <w:r>
        <w:t>十、其他条款:</w:t>
      </w:r>
    </w:p>
    <w:p w14:paraId="0034ACF0">
      <w:pPr>
        <w:pStyle w:val="4"/>
        <w:ind w:firstLine="480"/>
      </w:pPr>
      <w:r>
        <w:t>1.本保函有效期届满或提前终止，本保函自动失效，我方在本保函项下的义务与责任自动全部消灭，此后提出的任何索赔均为无效索赔，我方无义务作出任何赔付。</w:t>
      </w:r>
    </w:p>
    <w:p w14:paraId="17E17E09">
      <w:pPr>
        <w:pStyle w:val="4"/>
        <w:ind w:firstLine="480"/>
      </w:pPr>
      <w:r>
        <w:t>2.所有索赔通知必须在我方工作时间内到达本保函规定的地址。</w:t>
      </w:r>
    </w:p>
    <w:p w14:paraId="258779C3">
      <w:pPr>
        <w:pStyle w:val="4"/>
        <w:ind w:firstLine="480"/>
      </w:pPr>
      <w:r>
        <w:t>十一、本保函自我方盖章之日起生效。</w:t>
      </w:r>
    </w:p>
    <w:p w14:paraId="4F42E6FB">
      <w:pPr>
        <w:pStyle w:val="4"/>
      </w:pPr>
      <w:r>
        <w:t>保证人：___________(盖章)</w:t>
      </w:r>
    </w:p>
    <w:p w14:paraId="525CAEEB">
      <w:pPr>
        <w:pStyle w:val="4"/>
      </w:pPr>
      <w:r>
        <w:t>联系地址：_______________</w:t>
      </w:r>
    </w:p>
    <w:p w14:paraId="12C93B88">
      <w:pPr>
        <w:pStyle w:val="4"/>
      </w:pPr>
      <w:r>
        <w:t>联系电话：_______________</w:t>
      </w:r>
    </w:p>
    <w:p w14:paraId="6E4ED7CF">
      <w:pPr>
        <w:pStyle w:val="4"/>
      </w:pPr>
      <w:r>
        <w:t>开立日期：___年___月___日</w:t>
      </w:r>
    </w:p>
    <w:p w14:paraId="2E086AAB">
      <w:pPr>
        <w:pStyle w:val="4"/>
        <w:jc w:val="center"/>
        <w:outlineLvl w:val="3"/>
      </w:pPr>
      <w:r>
        <w:rPr>
          <w:b/>
          <w:sz w:val="24"/>
        </w:rPr>
        <w:t>采购合同履约保险凭证</w:t>
      </w:r>
    </w:p>
    <w:p w14:paraId="4921C472">
      <w:pPr>
        <w:pStyle w:val="4"/>
      </w:pPr>
      <w:r>
        <w:t>致被保险人__________：</w:t>
      </w:r>
    </w:p>
    <w:p w14:paraId="36A3C31E">
      <w:pPr>
        <w:pStyle w:val="4"/>
        <w:ind w:firstLine="480"/>
      </w:pPr>
      <w:r>
        <w:t>鉴于你方____________（招标方/被保险人）接受投保人____________（投标方）参加____________（采购）项目的投标，向投保人签发中标通知书，投保人在我公司投保《采购合同履约保证保险》，我公司接受投保人的请求，在保险责任范围内，愿意就投保人履行与你方订立的采购合同，向你方提供如下保证保险：</w:t>
      </w:r>
    </w:p>
    <w:p w14:paraId="57E53153">
      <w:pPr>
        <w:pStyle w:val="4"/>
        <w:ind w:firstLine="480"/>
      </w:pPr>
      <w:r>
        <w:t>一、我公司对上述采购项目出具的《采购合同履约保证保险》保单号：</w:t>
      </w:r>
    </w:p>
    <w:p w14:paraId="22060A1A">
      <w:pPr>
        <w:pStyle w:val="4"/>
        <w:ind w:firstLine="480"/>
      </w:pPr>
      <w:r>
        <w:t>二、上述保单项下我公司的保险金额（最高限额）：人民币 （￥： 元）</w:t>
      </w:r>
    </w:p>
    <w:p w14:paraId="0E898BEC">
      <w:pPr>
        <w:pStyle w:val="4"/>
        <w:ind w:firstLine="480"/>
      </w:pPr>
      <w:r>
        <w:t>上述全部保险单的保险金额随投保人逐步履行采购合同约定的义务或我公司的赔付而递减。</w:t>
      </w:r>
    </w:p>
    <w:p w14:paraId="1DF413BD">
      <w:pPr>
        <w:pStyle w:val="4"/>
        <w:ind w:firstLine="480"/>
      </w:pPr>
      <w:r>
        <w:t>三、本保险的保险期间自____年___月___日___时起至___年___月___日___时止，共计___天。</w:t>
      </w:r>
    </w:p>
    <w:p w14:paraId="3A11FCFD">
      <w:pPr>
        <w:pStyle w:val="4"/>
        <w:ind w:firstLine="480"/>
      </w:pPr>
      <w:r>
        <w:t>四、本保险合同仅承担履约保证责任：在本保险期限内，供应商在《采购合同》的履约过程中，因下列情形给你方造成直接损失的，在收到你方提交的符合保险合同约定的全部条件的书面文件，我公司依据保险合同有关约定并与你方达成一致赔偿意见后</w:t>
      </w:r>
      <w:r>
        <w:rPr>
          <w:u w:val="single"/>
        </w:rPr>
        <w:t xml:space="preserve"> 30 </w:t>
      </w:r>
      <w:r>
        <w:t>个工作日内以上述保险金额为限，支付你方索赔金额。</w:t>
      </w:r>
    </w:p>
    <w:p w14:paraId="571AF1D5">
      <w:pPr>
        <w:pStyle w:val="4"/>
        <w:ind w:firstLine="480"/>
      </w:pPr>
      <w:r>
        <w:t>（一）投保人未按照采购合同约定的时间、地点交付采购标的；</w:t>
      </w:r>
    </w:p>
    <w:p w14:paraId="6E3967CA">
      <w:pPr>
        <w:pStyle w:val="4"/>
        <w:ind w:firstLine="480"/>
      </w:pPr>
      <w:r>
        <w:t>（二）投保人供应采购标的的规格、型号、数量、质量等不符合《采购合同》的约定。</w:t>
      </w:r>
    </w:p>
    <w:p w14:paraId="1ED240A6">
      <w:pPr>
        <w:pStyle w:val="4"/>
        <w:ind w:firstLine="480"/>
      </w:pPr>
      <w:r>
        <w:t>五、索赔文件</w:t>
      </w:r>
    </w:p>
    <w:p w14:paraId="6F5920D2">
      <w:pPr>
        <w:pStyle w:val="4"/>
        <w:ind w:firstLine="480"/>
      </w:pPr>
      <w:r>
        <w:t>（一）经被保险人有权人签字、加盖被保险人公章的书面索赔声明正本，索赔声明须注明本保险凭证对应的保单号并申明如下事实：</w:t>
      </w:r>
    </w:p>
    <w:p w14:paraId="1A1D0760">
      <w:pPr>
        <w:pStyle w:val="4"/>
        <w:ind w:firstLine="480"/>
      </w:pPr>
      <w:r>
        <w:t>（1）投保人未履行采购合同相关义务；</w:t>
      </w:r>
    </w:p>
    <w:p w14:paraId="051B7704">
      <w:pPr>
        <w:pStyle w:val="4"/>
        <w:ind w:firstLine="480"/>
      </w:pPr>
      <w:r>
        <w:t>（2）投保人的违约事实。</w:t>
      </w:r>
    </w:p>
    <w:p w14:paraId="60882607">
      <w:pPr>
        <w:pStyle w:val="4"/>
        <w:ind w:firstLine="480"/>
      </w:pPr>
      <w:r>
        <w:t>（二）保险单正本；</w:t>
      </w:r>
    </w:p>
    <w:p w14:paraId="2A8574B8">
      <w:pPr>
        <w:pStyle w:val="4"/>
        <w:ind w:firstLine="480"/>
      </w:pPr>
      <w:r>
        <w:t>（三）《采购合同》副本及与采购项目进展、质量、缺陷有关的证明文件（包括《中标通知书》、投标书及其附录、会议纪要、其他合同文件等）；</w:t>
      </w:r>
    </w:p>
    <w:p w14:paraId="2732A30A">
      <w:pPr>
        <w:pStyle w:val="4"/>
        <w:ind w:firstLine="480"/>
      </w:pPr>
      <w:r>
        <w:t>（四）保险人要求投保人、被保险人所能提供的与确认保险事故的性质、原因、损失程度等有关的其他证明和资料；</w:t>
      </w:r>
    </w:p>
    <w:p w14:paraId="780C4C2C">
      <w:pPr>
        <w:pStyle w:val="4"/>
        <w:ind w:firstLine="480"/>
      </w:pPr>
      <w:r>
        <w:t>（五）仲裁机构出具的裁决书或法院出具的裁定书、判决书等生效法律文书（适用于仲裁或诉讼确认损失的方式）；</w:t>
      </w:r>
    </w:p>
    <w:p w14:paraId="61A98E8D">
      <w:pPr>
        <w:pStyle w:val="4"/>
        <w:ind w:firstLine="480"/>
      </w:pPr>
      <w:r>
        <w:t>六、未经保险人书面同意，本保险凭证与保险合同不得转让、质押，否则保险人在本保险凭证与保险合同项下的保险责任自动解除。</w:t>
      </w:r>
    </w:p>
    <w:p w14:paraId="36F01DF0">
      <w:pPr>
        <w:pStyle w:val="4"/>
        <w:ind w:firstLine="480"/>
      </w:pPr>
      <w:r>
        <w:t>七、本保证保险发生争议协商解决不成，向保险人所在地有管辖权的人民法院提起诉讼。</w:t>
      </w:r>
    </w:p>
    <w:p w14:paraId="21EA2024">
      <w:pPr>
        <w:pStyle w:val="4"/>
        <w:ind w:firstLine="480"/>
      </w:pPr>
      <w:r>
        <w:t>八、本保证保险适用的保险条款为《_______________________》。</w:t>
      </w:r>
    </w:p>
    <w:p w14:paraId="5FDC2FE9">
      <w:pPr>
        <w:pStyle w:val="4"/>
        <w:ind w:firstLine="480"/>
      </w:pPr>
      <w:r>
        <w:t>九、保险责任免除及其他本保险凭证未载明事宜以保险合同约定为准。</w:t>
      </w:r>
    </w:p>
    <w:p w14:paraId="02E35B0D">
      <w:pPr>
        <w:pStyle w:val="4"/>
        <w:ind w:firstLine="480"/>
      </w:pPr>
      <w:r>
        <w:t>十、本保险凭证自保险人加盖保单专用章起生效。</w:t>
      </w:r>
    </w:p>
    <w:p w14:paraId="70C40029">
      <w:pPr>
        <w:pStyle w:val="4"/>
      </w:pPr>
      <w:r>
        <w:t>保证人：__________(盖章)</w:t>
      </w:r>
    </w:p>
    <w:p w14:paraId="7D5A4A92">
      <w:pPr>
        <w:pStyle w:val="4"/>
      </w:pPr>
      <w:r>
        <w:t>地址：__________________</w:t>
      </w:r>
    </w:p>
    <w:p w14:paraId="173818BE">
      <w:pPr>
        <w:pStyle w:val="4"/>
      </w:pPr>
      <w:r>
        <w:t>电话：__________________</w:t>
      </w:r>
    </w:p>
    <w:p w14:paraId="286C28C4">
      <w:pPr>
        <w:pStyle w:val="4"/>
      </w:pPr>
      <w:r>
        <w:t>开立日期：____年__月__日</w:t>
      </w:r>
    </w:p>
    <w:p w14:paraId="6CD069BC">
      <w:pPr>
        <w:pStyle w:val="4"/>
        <w:rPr>
          <w:rFonts w:hint="eastAsia"/>
          <w:lang w:val="en-US"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B52B8D"/>
    <w:rsid w:val="177F50ED"/>
    <w:rsid w:val="23FB55E8"/>
    <w:rsid w:val="49CD4916"/>
    <w:rsid w:val="53B52B8D"/>
    <w:rsid w:val="5A7E2464"/>
    <w:rsid w:val="77F79321"/>
    <w:rsid w:val="7F7C4879"/>
    <w:rsid w:val="7FFDAA95"/>
    <w:rsid w:val="BBBF7779"/>
    <w:rsid w:val="FAF3070D"/>
    <w:rsid w:val="FBD72E15"/>
    <w:rsid w:val="FBF94665"/>
    <w:rsid w:val="FDF97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null3"/>
    <w:hidden/>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40</Pages>
  <Words>2440</Words>
  <Characters>2811</Characters>
  <Lines>0</Lines>
  <Paragraphs>0</Paragraphs>
  <TotalTime>2</TotalTime>
  <ScaleCrop>false</ScaleCrop>
  <LinksUpToDate>false</LinksUpToDate>
  <CharactersWithSpaces>2841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2022-04-10T11:57:00Z</dcterms:created>
  <dc:creator>广东政府采购智慧云平台</dc:creator>
  <cp:lastModifiedBy>小糖</cp:lastModifiedBy>
  <dcterms:modified xsi:type="dcterms:W3CDTF">2026-01-16T07:08:22Z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DE4CF5D201764258966629F18CC7B50F_13</vt:lpwstr>
  </property>
</Properties>
</file>