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440701-2025-00742</w:t>
      </w:r>
    </w:p>
    <w:p>
      <w:pPr>
        <w:pStyle w:val="null3"/>
        <w:jc w:val="center"/>
        <w:outlineLvl w:val="3"/>
      </w:pPr>
      <w:r>
        <w:rPr>
          <w:sz w:val="24"/>
          <w:b/>
        </w:rPr>
        <w:t>采购项目编号：</w:t>
      </w:r>
      <w:r>
        <w:rPr>
          <w:sz w:val="24"/>
          <w:b/>
        </w:rPr>
        <w:t>WYUZB2025-002FW</w:t>
      </w:r>
    </w:p>
    <w:p>
      <w:pPr>
        <w:pStyle w:val="null3"/>
        <w:jc w:val="center"/>
        <w:outlineLvl w:val="3"/>
      </w:pPr>
      <w:r>
        <w:rPr>
          <w:sz w:val="24"/>
          <w:b/>
        </w:rPr>
        <w:t>项目名称：</w:t>
      </w:r>
      <w:r>
        <w:rPr>
          <w:sz w:val="24"/>
          <w:b/>
        </w:rPr>
        <w:t>五邑大学、江门职业技术学院2025年电子资源使用服务采购项目(二次)</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五邑大学、江门职业技术学院2025年电子资源使用服务采购项目(二次)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五邑大学、江门职业技术学院2025年电子资源使用服务采购项目(二次)</w:t>
      </w:r>
    </w:p>
    <w:p>
      <w:pPr>
        <w:pStyle w:val="null3"/>
        <w:ind w:firstLine="480"/>
      </w:pPr>
      <w:r>
        <w:rPr/>
        <w:t>采购计划编号：</w:t>
      </w:r>
      <w:r>
        <w:rPr/>
        <w:t>440701-2025-00742</w:t>
      </w:r>
    </w:p>
    <w:p>
      <w:pPr>
        <w:pStyle w:val="null3"/>
        <w:ind w:firstLine="480"/>
      </w:pPr>
      <w:r>
        <w:rPr/>
        <w:t>采购项目编号：</w:t>
      </w:r>
      <w:r>
        <w:rPr/>
        <w:t>WYUZB2025-002FW</w:t>
      </w:r>
    </w:p>
    <w:p>
      <w:pPr>
        <w:pStyle w:val="null3"/>
        <w:ind w:firstLine="480"/>
      </w:pPr>
      <w:r>
        <w:rPr/>
        <w:t>采购方式：</w:t>
      </w:r>
      <w:r>
        <w:rPr/>
        <w:t>公开招标</w:t>
      </w:r>
    </w:p>
    <w:p>
      <w:pPr>
        <w:pStyle w:val="null3"/>
        <w:ind w:firstLine="480"/>
      </w:pPr>
      <w:r>
        <w:rPr/>
        <w:t>预算金额：</w:t>
      </w:r>
      <w:r>
        <w:rPr/>
        <w:t>4,430,000.00</w:t>
      </w:r>
      <w:r>
        <w:rPr/>
        <w:t>元</w:t>
      </w:r>
    </w:p>
    <w:p>
      <w:pPr>
        <w:pStyle w:val="null3"/>
        <w:outlineLvl w:val="3"/>
      </w:pPr>
      <w:r>
        <w:rPr>
          <w:sz w:val="24"/>
          <w:b/>
        </w:rPr>
        <w:t>2.项目内容及需求情况（采购项目技术规格、参数及要求）</w:t>
      </w:r>
    </w:p>
    <w:p>
      <w:pPr>
        <w:pStyle w:val="null3"/>
      </w:pPr>
      <w:r>
        <w:rPr/>
        <w:t>采购包1(Web of Science-SCIE数据库采购):</w:t>
      </w:r>
    </w:p>
    <w:p>
      <w:pPr>
        <w:pStyle w:val="null3"/>
      </w:pPr>
      <w:r>
        <w:rPr/>
        <w:t>采购包预算金额：1,989,000.00元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互联网信息服务</w:t>
            </w:r>
          </w:p>
        </w:tc>
        <w:tc>
          <w:tcPr>
            <w:tcW w:type="dxa" w:w="2136"/>
          </w:tcPr>
          <w:p>
            <w:pPr>
              <w:pStyle w:val="null3"/>
            </w:pPr>
            <w:r>
              <w:rPr/>
              <w:t>Web of Science-SCIE数据库采购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采购包2(CAS SciFinder数据库采购):</w:t>
      </w:r>
    </w:p>
    <w:p>
      <w:pPr>
        <w:pStyle w:val="null3"/>
      </w:pPr>
      <w:r>
        <w:rPr/>
        <w:t>采购包预算金额：345,000.00元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互联网信息服务</w:t>
            </w:r>
          </w:p>
        </w:tc>
        <w:tc>
          <w:tcPr>
            <w:tcW w:type="dxa" w:w="2136"/>
          </w:tcPr>
          <w:p>
            <w:pPr>
              <w:pStyle w:val="null3"/>
            </w:pPr>
            <w:r>
              <w:rPr/>
              <w:t>CAS SciFinder数据库采购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采购包3(RSC英国皇家化学学会期刊数据库采购):</w:t>
      </w:r>
    </w:p>
    <w:p>
      <w:pPr>
        <w:pStyle w:val="null3"/>
      </w:pPr>
      <w:r>
        <w:rPr/>
        <w:t>采购包预算金额：152,000.00元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互联网信息服务</w:t>
            </w:r>
          </w:p>
        </w:tc>
        <w:tc>
          <w:tcPr>
            <w:tcW w:type="dxa" w:w="2136"/>
          </w:tcPr>
          <w:p>
            <w:pPr>
              <w:pStyle w:val="null3"/>
            </w:pPr>
            <w:r>
              <w:rPr/>
              <w:t>RSC英国皇家化学学会期刊数据库采购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采购包4(EBSCO ASP+BSP数据库采购):</w:t>
      </w:r>
    </w:p>
    <w:p>
      <w:pPr>
        <w:pStyle w:val="null3"/>
      </w:pPr>
      <w:r>
        <w:rPr/>
        <w:t>采购包预算金额：57,000.00元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互联网信息服务</w:t>
            </w:r>
          </w:p>
        </w:tc>
        <w:tc>
          <w:tcPr>
            <w:tcW w:type="dxa" w:w="2136"/>
          </w:tcPr>
          <w:p>
            <w:pPr>
              <w:pStyle w:val="null3"/>
            </w:pPr>
            <w:r>
              <w:rPr/>
              <w:t>EBSCO ASP+BSP数据库采购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采购包5(Global Science Press期刊数据库采购):</w:t>
      </w:r>
    </w:p>
    <w:p>
      <w:pPr>
        <w:pStyle w:val="null3"/>
      </w:pPr>
      <w:r>
        <w:rPr/>
        <w:t>采购包预算金额：37,000.00元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5-1</w:t>
            </w:r>
          </w:p>
        </w:tc>
        <w:tc>
          <w:tcPr>
            <w:tcW w:type="dxa" w:w="1424"/>
          </w:tcPr>
          <w:p>
            <w:pPr>
              <w:pStyle w:val="null3"/>
            </w:pPr>
            <w:r>
              <w:rPr/>
              <w:t>互联网信息服务</w:t>
            </w:r>
          </w:p>
        </w:tc>
        <w:tc>
          <w:tcPr>
            <w:tcW w:type="dxa" w:w="2136"/>
          </w:tcPr>
          <w:p>
            <w:pPr>
              <w:pStyle w:val="null3"/>
            </w:pPr>
            <w:r>
              <w:rPr/>
              <w:t>Global Science Press期刊数据库采购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采购包6(国外博硕学位论文数据库采购):</w:t>
      </w:r>
    </w:p>
    <w:p>
      <w:pPr>
        <w:pStyle w:val="null3"/>
      </w:pPr>
      <w:r>
        <w:rPr/>
        <w:t>采购包预算金额：70,000.00元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6-1</w:t>
            </w:r>
          </w:p>
        </w:tc>
        <w:tc>
          <w:tcPr>
            <w:tcW w:type="dxa" w:w="1424"/>
          </w:tcPr>
          <w:p>
            <w:pPr>
              <w:pStyle w:val="null3"/>
            </w:pPr>
            <w:r>
              <w:rPr/>
              <w:t>互联网信息服务</w:t>
            </w:r>
          </w:p>
        </w:tc>
        <w:tc>
          <w:tcPr>
            <w:tcW w:type="dxa" w:w="2136"/>
          </w:tcPr>
          <w:p>
            <w:pPr>
              <w:pStyle w:val="null3"/>
            </w:pPr>
            <w:r>
              <w:rPr/>
              <w:t>国外博硕学位论文数据库采购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采购包7(IT技能在线学习资源库采购):</w:t>
      </w:r>
    </w:p>
    <w:p>
      <w:pPr>
        <w:pStyle w:val="null3"/>
      </w:pPr>
      <w:r>
        <w:rPr/>
        <w:t>采购包预算金额：60,000.00元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7-1</w:t>
            </w:r>
          </w:p>
        </w:tc>
        <w:tc>
          <w:tcPr>
            <w:tcW w:type="dxa" w:w="1424"/>
          </w:tcPr>
          <w:p>
            <w:pPr>
              <w:pStyle w:val="null3"/>
            </w:pPr>
            <w:r>
              <w:rPr/>
              <w:t>互联网信息服务</w:t>
            </w:r>
          </w:p>
        </w:tc>
        <w:tc>
          <w:tcPr>
            <w:tcW w:type="dxa" w:w="2136"/>
          </w:tcPr>
          <w:p>
            <w:pPr>
              <w:pStyle w:val="null3"/>
            </w:pPr>
            <w:r>
              <w:rPr/>
              <w:t>IT技能在线学习资源库采购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采购包8(Wiley电子期刊数据库采购):</w:t>
      </w:r>
    </w:p>
    <w:p>
      <w:pPr>
        <w:pStyle w:val="null3"/>
      </w:pPr>
      <w:r>
        <w:rPr/>
        <w:t>采购包预算金额：420,000.00元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8-1</w:t>
            </w:r>
          </w:p>
        </w:tc>
        <w:tc>
          <w:tcPr>
            <w:tcW w:type="dxa" w:w="1424"/>
          </w:tcPr>
          <w:p>
            <w:pPr>
              <w:pStyle w:val="null3"/>
            </w:pPr>
            <w:r>
              <w:rPr/>
              <w:t>互联网信息服务</w:t>
            </w:r>
          </w:p>
        </w:tc>
        <w:tc>
          <w:tcPr>
            <w:tcW w:type="dxa" w:w="2136"/>
          </w:tcPr>
          <w:p>
            <w:pPr>
              <w:pStyle w:val="null3"/>
            </w:pPr>
            <w:r>
              <w:rPr/>
              <w:t>Wiley电子期刊数据库采购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采购包9(ACS美国化学学会期刊数据库采购):</w:t>
      </w:r>
    </w:p>
    <w:p>
      <w:pPr>
        <w:pStyle w:val="null3"/>
      </w:pPr>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9-1</w:t>
            </w:r>
          </w:p>
        </w:tc>
        <w:tc>
          <w:tcPr>
            <w:tcW w:type="dxa" w:w="1424"/>
          </w:tcPr>
          <w:p>
            <w:pPr>
              <w:pStyle w:val="null3"/>
            </w:pPr>
            <w:r>
              <w:rPr/>
              <w:t>互联网信息服务</w:t>
            </w:r>
          </w:p>
        </w:tc>
        <w:tc>
          <w:tcPr>
            <w:tcW w:type="dxa" w:w="2136"/>
          </w:tcPr>
          <w:p>
            <w:pPr>
              <w:pStyle w:val="null3"/>
            </w:pPr>
            <w:r>
              <w:rPr/>
              <w:t>ACS美国化学学会期刊数据库采购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采购包10(InCites数据库平台（含InCites数据库，JCR期刊引证报告和ESI基本科学指标数据库)采购):</w:t>
      </w:r>
    </w:p>
    <w:p>
      <w:pPr>
        <w:pStyle w:val="null3"/>
      </w:pPr>
      <w:r>
        <w:rPr/>
        <w:t>采购包预算金额：330,000.00元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10-1</w:t>
            </w:r>
          </w:p>
        </w:tc>
        <w:tc>
          <w:tcPr>
            <w:tcW w:type="dxa" w:w="1424"/>
          </w:tcPr>
          <w:p>
            <w:pPr>
              <w:pStyle w:val="null3"/>
            </w:pPr>
            <w:r>
              <w:rPr/>
              <w:t>互联网信息服务</w:t>
            </w:r>
          </w:p>
        </w:tc>
        <w:tc>
          <w:tcPr>
            <w:tcW w:type="dxa" w:w="2136"/>
          </w:tcPr>
          <w:p>
            <w:pPr>
              <w:pStyle w:val="null3"/>
            </w:pPr>
            <w:r>
              <w:rPr/>
              <w:t>InCites数据库平台（含InCites数据库，JCR期刊引证报告和ESI基本科学指标数据库)采购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采购包11(IEEE 数据库采购):</w:t>
      </w:r>
    </w:p>
    <w:p>
      <w:pPr>
        <w:pStyle w:val="null3"/>
      </w:pPr>
      <w:r>
        <w:rPr/>
        <w:t>采购包预算金额：540,000.00元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11-1</w:t>
            </w:r>
          </w:p>
        </w:tc>
        <w:tc>
          <w:tcPr>
            <w:tcW w:type="dxa" w:w="1424"/>
          </w:tcPr>
          <w:p>
            <w:pPr>
              <w:pStyle w:val="null3"/>
            </w:pPr>
            <w:r>
              <w:rPr/>
              <w:t>互联网信息服务</w:t>
            </w:r>
          </w:p>
        </w:tc>
        <w:tc>
          <w:tcPr>
            <w:tcW w:type="dxa" w:w="2136"/>
          </w:tcPr>
          <w:p>
            <w:pPr>
              <w:pStyle w:val="null3"/>
            </w:pPr>
            <w:r>
              <w:rPr/>
              <w:t>IEEE 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采购包12(APS美国物理学会数据库采购):</w:t>
      </w:r>
    </w:p>
    <w:p>
      <w:pPr>
        <w:pStyle w:val="null3"/>
      </w:pPr>
      <w:r>
        <w:rPr/>
        <w:t>采购包预算金额：90,000.00元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12-1</w:t>
            </w:r>
          </w:p>
        </w:tc>
        <w:tc>
          <w:tcPr>
            <w:tcW w:type="dxa" w:w="1424"/>
          </w:tcPr>
          <w:p>
            <w:pPr>
              <w:pStyle w:val="null3"/>
            </w:pPr>
            <w:r>
              <w:rPr/>
              <w:t>互联网信息服务</w:t>
            </w:r>
          </w:p>
        </w:tc>
        <w:tc>
          <w:tcPr>
            <w:tcW w:type="dxa" w:w="2136"/>
          </w:tcPr>
          <w:p>
            <w:pPr>
              <w:pStyle w:val="null3"/>
            </w:pPr>
            <w:r>
              <w:rPr/>
              <w:t>APS美国物理学会数据库采购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采购包13(民国文献及古籍数据库采购):</w:t>
      </w:r>
    </w:p>
    <w:p>
      <w:pPr>
        <w:pStyle w:val="null3"/>
      </w:pPr>
      <w:r>
        <w:rPr/>
        <w:t>采购包预算金额：40,000.00元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13-1</w:t>
            </w:r>
          </w:p>
        </w:tc>
        <w:tc>
          <w:tcPr>
            <w:tcW w:type="dxa" w:w="1424"/>
          </w:tcPr>
          <w:p>
            <w:pPr>
              <w:pStyle w:val="null3"/>
            </w:pPr>
            <w:r>
              <w:rPr/>
              <w:t>互联网信息服务</w:t>
            </w:r>
          </w:p>
        </w:tc>
        <w:tc>
          <w:tcPr>
            <w:tcW w:type="dxa" w:w="2136"/>
          </w:tcPr>
          <w:p>
            <w:pPr>
              <w:pStyle w:val="null3"/>
            </w:pPr>
            <w:r>
              <w:rPr/>
              <w:t>民国文献及古籍数据库采购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或2024年年度财务状况报告或投标截止日前6个月内任意1个月的财务报表或基本开户行出具的资信证明。） 。</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采购包6（国外博硕学位论文数据库采购）：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采购包7（IT技能在线学习资源库采购）：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采购包13（民国文献及古籍数据库采购）：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采购包1（Web of Science-SCIE数据库采购）：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采购包2（CAS SciFinder数据库采购）：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采购包3（RSC英国皇家化学学会期刊数据库采购）：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采购包4（EBSCO ASP+BSP数据库采购）：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采购包5（Global Science Press期刊数据库采购）：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采购包6（国外博硕学位论文数据库采购）：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采购包7（IT技能在线学习资源库采购）：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采购包8（Wiley电子期刊数据库采购）：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采购包9（ACS美国化学学会期刊数据库采购）：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采购包10（InCites数据库平台（含InCites数据库，JCR期刊引证报告和ESI基本科学指标数据库)采购）：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采购包11（IEEE 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采购包12（APS美国物理学会数据库采购）：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采购包13（民国文献及古籍数据库采购）：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唐老师0750-3296186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1、投标人须对所投采购包为单位的标的物进行整体投标，任何只对其中一部分内容进行的投标都被视为无效投标。</w:t>
      </w:r>
    </w:p>
    <w:p>
      <w:pPr>
        <w:pStyle w:val="null3"/>
        <w:jc w:val="both"/>
      </w:pPr>
      <w:r>
        <w:rPr>
          <w:sz w:val="21"/>
          <w:b/>
        </w:rPr>
        <w:t>2、本招标文件中，凡标有“★”的地方，投标人要特别加以注意，必须对此作出一一响应。若有一项带“★”的指标未响应或不满足，将导致其废标或投标无效。</w:t>
      </w:r>
    </w:p>
    <w:p>
      <w:pPr>
        <w:pStyle w:val="null3"/>
        <w:jc w:val="both"/>
      </w:pPr>
      <w:r>
        <w:rPr>
          <w:sz w:val="21"/>
          <w:b/>
        </w:rPr>
        <w:t>3、采购清单</w:t>
      </w:r>
    </w:p>
    <w:tbl>
      <w:tblPr>
        <w:tblW w:w="0" w:type="auto"/>
        <w:tblBorders>
          <w:top w:val="none" w:color="000000" w:sz="4"/>
          <w:left w:val="none" w:color="000000" w:sz="4"/>
          <w:bottom w:val="none" w:color="000000" w:sz="4"/>
          <w:right w:val="none" w:color="000000" w:sz="4"/>
          <w:insideH w:val="none"/>
          <w:insideV w:val="none"/>
        </w:tblBorders>
      </w:tblPr>
      <w:tblGrid>
        <w:gridCol w:w="1304"/>
        <w:gridCol w:w="4637"/>
        <w:gridCol w:w="2365"/>
      </w:tblGrid>
      <w:tr>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采购包号</w:t>
            </w:r>
          </w:p>
        </w:tc>
        <w:tc>
          <w:tcPr>
            <w:tcW w:type="dxa" w:w="4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采购标的名称</w:t>
            </w:r>
          </w:p>
        </w:tc>
        <w:tc>
          <w:tcPr>
            <w:tcW w:type="dxa" w:w="2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采购单位</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Web of Science-SCIE数据库采购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2</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CAS SciFinder数据库采购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3</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RSC英国皇家化学学会期刊数据库采购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4</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EBSCO ASP+BSP数据库采购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5</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Global Science Press期刊数据库采购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6</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国外博硕学位论文数据库采购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7</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IT技能在线学习资源库采购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8</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Wiley电子期刊数据库采购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9</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ACS美国化学学会期刊数据库采购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10</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InCites数据库平台（含InCites数据库，JCR期刊引证报告和ESI基本科学指标数据库)采购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11</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IEEE 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12</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APS美国物理学会数据库采购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13</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民国文献及古籍数据库</w:t>
            </w:r>
            <w:r>
              <w:rPr>
                <w:sz w:val="21"/>
              </w:rPr>
              <w:t>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bl>
    <w:p>
      <w:pPr>
        <w:pStyle w:val="null3"/>
      </w:pPr>
      <w:r>
        <w:rPr/>
        <w:t>采购包1（Web of Science-SCIE数据库采购）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Web of Science-SCIE数据库采购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1,989,000.00</w:t>
            </w:r>
          </w:p>
        </w:tc>
        <w:tc>
          <w:tcPr>
            <w:tcW w:type="dxa" w:w="933"/>
          </w:tcPr>
          <w:p>
            <w:pPr>
              <w:pStyle w:val="null3"/>
              <w:jc w:val="right"/>
            </w:pPr>
            <w:r>
              <w:rPr/>
              <w:t>1,989,000.00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Web of Science-SCIE数据库采购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1、内容要求</w:t>
            </w:r>
          </w:p>
          <w:p>
            <w:pPr>
              <w:pStyle w:val="null3"/>
              <w:ind w:firstLine="420"/>
            </w:pPr>
            <w:r>
              <w:rPr>
                <w:sz w:val="21"/>
              </w:rPr>
              <w:t>学科覆盖全球自然科学、工程技术、临床医学等领域内</w:t>
            </w:r>
            <w:r>
              <w:rPr>
                <w:sz w:val="21"/>
              </w:rPr>
              <w:t>178个学科；数据来源于全球9500多种优质SCIE学术期刊；包含: 农业、天文学与天体物理、生物化学与分子生物学、生物学、生物技术与应用微生物学、化学、计算机科学、生态学、工程、环境科学、食品科学与技术、基因与遗传、地球科学、免疫学、材料科学、数学、医学、微生物学、矿物学、神经科学、海洋学、肿瘤学、儿科学、药理学与制药、物理学、植物科学、精神病学、心理学、外科学、通信科学、热带医学、兽医学、动物学等学科期刊。访问年限：2000年至今。</w:t>
            </w:r>
          </w:p>
          <w:p>
            <w:pPr>
              <w:pStyle w:val="null3"/>
              <w:ind w:firstLine="420"/>
            </w:pPr>
            <w:r>
              <w:rPr>
                <w:sz w:val="21"/>
              </w:rPr>
              <w:t>2、技术要求</w:t>
            </w:r>
          </w:p>
          <w:p>
            <w:pPr>
              <w:pStyle w:val="null3"/>
              <w:ind w:firstLine="420"/>
            </w:pPr>
            <w:r>
              <w:rPr>
                <w:sz w:val="21"/>
              </w:rPr>
              <w:t>检索方式：支持基本检索、高级检索、被引参考文献检索和化学结构检索等多种检索方式；</w:t>
            </w:r>
          </w:p>
          <w:p>
            <w:pPr>
              <w:pStyle w:val="null3"/>
              <w:ind w:firstLine="420"/>
            </w:pPr>
            <w:r>
              <w:rPr>
                <w:sz w:val="21"/>
              </w:rPr>
              <w:t>检索技术：可以使用布尔逻辑、组配检索等检索技术；</w:t>
            </w:r>
          </w:p>
          <w:p>
            <w:pPr>
              <w:pStyle w:val="null3"/>
              <w:ind w:firstLine="420"/>
            </w:pPr>
            <w:r>
              <w:rPr>
                <w:sz w:val="21"/>
              </w:rPr>
              <w:t>检索字段：可以使用主题、标题、作者、作者标识符、团体作者、编者、出版物名称、</w:t>
            </w:r>
            <w:r>
              <w:rPr>
                <w:sz w:val="21"/>
              </w:rPr>
              <w:t>DOI、出版年、地址、增强组织信息、会议、语种、文献类型、基金资助机构、授权号、入藏号、PubMed ID等字段进行检索；</w:t>
            </w:r>
          </w:p>
          <w:p>
            <w:pPr>
              <w:pStyle w:val="null3"/>
              <w:ind w:firstLine="420"/>
            </w:pPr>
            <w:r>
              <w:rPr>
                <w:sz w:val="21"/>
              </w:rPr>
              <w:t>检索结果导出方式：可导出为</w:t>
            </w:r>
            <w:r>
              <w:rPr>
                <w:sz w:val="21"/>
              </w:rPr>
              <w:t>TXT、Excel、CSV、HTML、BibTeX、制表符分割等格式文件；</w:t>
            </w:r>
          </w:p>
          <w:p>
            <w:pPr>
              <w:pStyle w:val="null3"/>
              <w:ind w:firstLine="420"/>
            </w:pPr>
            <w:r>
              <w:rPr>
                <w:sz w:val="21"/>
              </w:rPr>
              <w:t>数据更新频次：数据每天更新；跨库检索接口：支持跨库检索；</w:t>
            </w:r>
          </w:p>
          <w:p>
            <w:pPr>
              <w:pStyle w:val="null3"/>
              <w:ind w:firstLine="420"/>
            </w:pPr>
            <w:r>
              <w:rPr>
                <w:sz w:val="21"/>
              </w:rPr>
              <w:t>元数据接口：提供被引频次、到</w:t>
            </w:r>
            <w:r>
              <w:rPr>
                <w:sz w:val="21"/>
              </w:rPr>
              <w:t>Web of Science数据库全记录超链接、到Web of Science的施引文献超链接、到Web of Science的相关记录超链接、影响因子、入藏号、DOI号、PubMed号、论文标题、ISBN、ISSN、出版年、出版日期、出版的页码数、Researcher ID、ResearcherID的姓名、卷、期、页码、关键词、文献类型、作者姓名等API接口字段。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采购包2（CAS SciFinder数据库采购）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CAS SciFinder数据库采购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345,000.00</w:t>
            </w:r>
          </w:p>
        </w:tc>
        <w:tc>
          <w:tcPr>
            <w:tcW w:type="dxa" w:w="933"/>
          </w:tcPr>
          <w:p>
            <w:pPr>
              <w:pStyle w:val="null3"/>
              <w:jc w:val="right"/>
            </w:pPr>
            <w:r>
              <w:rPr/>
              <w:t>345,000.00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CAS SciFinder数据库采购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内容要求：学科主题涵盖了化学及相关领域如化学、生物、医药、工程、农学、物理等多学科；收录数据类型包括期刊、专利、会议论文、学位论文、图书、技术报告、评论和网络资源等；包括：</w:t>
            </w:r>
          </w:p>
          <w:p>
            <w:pPr>
              <w:pStyle w:val="null3"/>
              <w:ind w:firstLine="420"/>
            </w:pPr>
            <w:r>
              <w:rPr>
                <w:sz w:val="21"/>
              </w:rPr>
              <w:t>（</w:t>
            </w:r>
            <w:r>
              <w:rPr>
                <w:sz w:val="21"/>
              </w:rPr>
              <w:t>1）物质数据：有机物和无机物物质数量2.79亿个，包括聚合物、合金、配合物；另包括7000万条蛋白和核酸序列。带有超过900万条实验或预测的物质属性信息；</w:t>
            </w:r>
          </w:p>
          <w:p>
            <w:pPr>
              <w:pStyle w:val="null3"/>
              <w:ind w:firstLine="420"/>
            </w:pPr>
            <w:r>
              <w:rPr>
                <w:sz w:val="21"/>
              </w:rPr>
              <w:t>（</w:t>
            </w:r>
            <w:r>
              <w:rPr>
                <w:sz w:val="21"/>
              </w:rPr>
              <w:t>2）反应数据：收录了来自期刊、专利、论文、会议纪要等文献的共1.5亿条单步及多步反应，最早的反应记录自1840年；</w:t>
            </w:r>
          </w:p>
          <w:p>
            <w:pPr>
              <w:pStyle w:val="null3"/>
              <w:ind w:firstLine="420"/>
            </w:pPr>
            <w:r>
              <w:rPr>
                <w:sz w:val="21"/>
              </w:rPr>
              <w:t>（</w:t>
            </w:r>
            <w:r>
              <w:rPr>
                <w:sz w:val="21"/>
              </w:rPr>
              <w:t>3）文献数据：收录来自全球180多个国家、50余种语言的50000种科技期刊，文献数量超过5950万篇；</w:t>
            </w:r>
          </w:p>
          <w:p>
            <w:pPr>
              <w:pStyle w:val="null3"/>
              <w:ind w:firstLine="420"/>
            </w:pPr>
            <w:r>
              <w:rPr>
                <w:sz w:val="21"/>
              </w:rPr>
              <w:t>（</w:t>
            </w:r>
            <w:r>
              <w:rPr>
                <w:sz w:val="21"/>
              </w:rPr>
              <w:t>4）专利数据：收录来自全球64个国家和地区的专利局、用50余种语言撰写的专利。覆盖生命科学、高性能材料、农业等多个领域。访问年限：1907年至今的数据。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采购包3（RSC英国皇家化学学会期刊数据库采购）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RSC英国皇家化学学会期刊数据库采购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152,000.00</w:t>
            </w:r>
          </w:p>
        </w:tc>
        <w:tc>
          <w:tcPr>
            <w:tcW w:type="dxa" w:w="933"/>
          </w:tcPr>
          <w:p>
            <w:pPr>
              <w:pStyle w:val="null3"/>
              <w:jc w:val="right"/>
            </w:pPr>
            <w:r>
              <w:rPr/>
              <w:t>152,000.00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RSC英国皇家化学学会期刊数据库采购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内容要求：全库资源，</w:t>
            </w:r>
            <w:r>
              <w:rPr>
                <w:sz w:val="21"/>
              </w:rPr>
              <w:t>DRAA协议规定的RSC期刊全文数据库中单独购买的51种期刊和NSTL购买的RSC过刊数据库中全部期刊。涵盖化学化工、环境科学与工程、化学工程、材料科学与工程、物理学、生命科学与药学等20多个学科，涵盖ESI学科中的十大学科。</w:t>
            </w:r>
          </w:p>
          <w:p>
            <w:pPr>
              <w:pStyle w:val="null3"/>
              <w:ind w:firstLine="420"/>
            </w:pPr>
            <w:r>
              <w:rPr>
                <w:sz w:val="21"/>
              </w:rPr>
              <w:t>访问年限：</w:t>
            </w:r>
            <w:r>
              <w:rPr>
                <w:sz w:val="21"/>
              </w:rPr>
              <w:t>1841年至今。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采购包4（EBSCO ASP+BSP数据库采购）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EBSCO ASP+BSP数据库采购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57,000.00</w:t>
            </w:r>
          </w:p>
        </w:tc>
        <w:tc>
          <w:tcPr>
            <w:tcW w:type="dxa" w:w="933"/>
          </w:tcPr>
          <w:p>
            <w:pPr>
              <w:pStyle w:val="null3"/>
              <w:jc w:val="right"/>
            </w:pPr>
            <w:r>
              <w:rPr/>
              <w:t>57,000.00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EBSCO ASP+BSP数据库采购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w:t>
            </w:r>
            <w:r>
              <w:rPr>
                <w:sz w:val="21"/>
              </w:rPr>
              <w:t>要求</w:t>
            </w:r>
            <w:r>
              <w:rPr>
                <w:sz w:val="21"/>
              </w:rPr>
              <w:t>：</w:t>
            </w:r>
          </w:p>
          <w:p>
            <w:pPr>
              <w:pStyle w:val="null3"/>
              <w:ind w:firstLine="420"/>
            </w:pPr>
            <w:r>
              <w:rPr>
                <w:sz w:val="21"/>
              </w:rPr>
              <w:t>（</w:t>
            </w:r>
            <w:r>
              <w:rPr>
                <w:sz w:val="21"/>
              </w:rPr>
              <w:t>1</w:t>
            </w:r>
            <w:r>
              <w:rPr>
                <w:sz w:val="21"/>
              </w:rPr>
              <w:t>）</w:t>
            </w:r>
            <w:r>
              <w:rPr>
                <w:sz w:val="21"/>
              </w:rPr>
              <w:t>ASP数据库收录总计收录</w:t>
            </w:r>
            <w:r>
              <w:rPr>
                <w:sz w:val="21"/>
              </w:rPr>
              <w:t>19</w:t>
            </w:r>
            <w:r>
              <w:rPr>
                <w:sz w:val="21"/>
              </w:rPr>
              <w:t>,</w:t>
            </w:r>
            <w:r>
              <w:rPr>
                <w:sz w:val="21"/>
              </w:rPr>
              <w:t>8</w:t>
            </w:r>
            <w:r>
              <w:rPr>
                <w:sz w:val="21"/>
              </w:rPr>
              <w:t>00多</w:t>
            </w:r>
            <w:r>
              <w:rPr>
                <w:sz w:val="21"/>
              </w:rPr>
              <w:t>种期刊的索引和摘要内容，</w:t>
            </w:r>
            <w:r>
              <w:rPr>
                <w:sz w:val="21"/>
              </w:rPr>
              <w:t>4</w:t>
            </w:r>
            <w:r>
              <w:rPr>
                <w:sz w:val="21"/>
              </w:rPr>
              <w:t>,</w:t>
            </w:r>
            <w:r>
              <w:rPr>
                <w:sz w:val="21"/>
              </w:rPr>
              <w:t>7</w:t>
            </w:r>
            <w:r>
              <w:rPr>
                <w:sz w:val="21"/>
              </w:rPr>
              <w:t>00多</w:t>
            </w:r>
            <w:r>
              <w:rPr>
                <w:sz w:val="21"/>
              </w:rPr>
              <w:t>种全文期刊，</w:t>
            </w:r>
            <w:r>
              <w:rPr>
                <w:sz w:val="21"/>
              </w:rPr>
              <w:t>其中</w:t>
            </w:r>
            <w:r>
              <w:rPr>
                <w:sz w:val="21"/>
              </w:rPr>
              <w:t>3800多种为专家评审（peer-reviewed）。</w:t>
            </w:r>
            <w:r>
              <w:rPr>
                <w:sz w:val="21"/>
              </w:rPr>
              <w:t>收录</w:t>
            </w:r>
            <w:r>
              <w:rPr>
                <w:sz w:val="21"/>
              </w:rPr>
              <w:t>380种非期刊类全文出版物</w:t>
            </w:r>
            <w:r>
              <w:rPr>
                <w:sz w:val="21"/>
              </w:rPr>
              <w:t>，</w:t>
            </w:r>
            <w:r>
              <w:rPr>
                <w:sz w:val="21"/>
              </w:rPr>
              <w:t>如书籍、专著、报告和会议论文等。</w:t>
            </w:r>
            <w:r>
              <w:rPr>
                <w:sz w:val="21"/>
              </w:rPr>
              <w:t>主题涵盖多元化的学术研究领域，包括物理、化学、航空、天文、工程技术、教育、法律、医学、语言学、农学、人文、信息科技、</w:t>
            </w:r>
            <w:r>
              <w:rPr>
                <w:sz w:val="21"/>
              </w:rPr>
              <w:t>通</w:t>
            </w:r>
            <w:r>
              <w:rPr>
                <w:sz w:val="21"/>
              </w:rPr>
              <w:t>讯</w:t>
            </w:r>
            <w:r>
              <w:rPr>
                <w:sz w:val="21"/>
              </w:rPr>
              <w:t>传播</w:t>
            </w:r>
            <w:r>
              <w:rPr>
                <w:sz w:val="21"/>
              </w:rPr>
              <w:t>、生物科学、公共管理、社会科学、历史学、计算机、文化、健康卫生医疗、艺术、心理学、哲学、国际关系、各国文学等。</w:t>
            </w:r>
          </w:p>
          <w:p>
            <w:pPr>
              <w:pStyle w:val="null3"/>
              <w:ind w:firstLine="420"/>
            </w:pPr>
            <w:r>
              <w:rPr>
                <w:sz w:val="21"/>
              </w:rPr>
              <w:t>（</w:t>
            </w:r>
            <w:r>
              <w:rPr>
                <w:sz w:val="21"/>
              </w:rPr>
              <w:t>2</w:t>
            </w:r>
            <w:r>
              <w:rPr>
                <w:sz w:val="21"/>
              </w:rPr>
              <w:t>）</w:t>
            </w:r>
            <w:r>
              <w:rPr>
                <w:sz w:val="21"/>
              </w:rPr>
              <w:t>BSP数据库收录总计</w:t>
            </w:r>
            <w:r>
              <w:rPr>
                <w:sz w:val="21"/>
              </w:rPr>
              <w:t>7</w:t>
            </w:r>
            <w:r>
              <w:rPr>
                <w:sz w:val="21"/>
              </w:rPr>
              <w:t>,</w:t>
            </w:r>
            <w:r>
              <w:rPr>
                <w:sz w:val="21"/>
              </w:rPr>
              <w:t>8</w:t>
            </w:r>
            <w:r>
              <w:rPr>
                <w:sz w:val="21"/>
              </w:rPr>
              <w:t>00多</w:t>
            </w:r>
            <w:r>
              <w:rPr>
                <w:sz w:val="21"/>
              </w:rPr>
              <w:t>种期刊索引及摘要，</w:t>
            </w:r>
            <w:r>
              <w:rPr>
                <w:sz w:val="21"/>
              </w:rPr>
              <w:t>2</w:t>
            </w:r>
            <w:r>
              <w:rPr>
                <w:sz w:val="21"/>
              </w:rPr>
              <w:t>200多</w:t>
            </w:r>
            <w:r>
              <w:rPr>
                <w:sz w:val="21"/>
              </w:rPr>
              <w:t>种全文期刊</w:t>
            </w:r>
            <w:r>
              <w:rPr>
                <w:sz w:val="21"/>
              </w:rPr>
              <w:t>（</w:t>
            </w:r>
            <w:r>
              <w:rPr>
                <w:sz w:val="21"/>
              </w:rPr>
              <w:t>超过</w:t>
            </w:r>
            <w:r>
              <w:rPr>
                <w:sz w:val="21"/>
              </w:rPr>
              <w:t>1100种专家评审期刊</w:t>
            </w:r>
            <w:r>
              <w:rPr>
                <w:sz w:val="21"/>
              </w:rPr>
              <w:t>）</w:t>
            </w:r>
            <w:r>
              <w:rPr>
                <w:sz w:val="21"/>
              </w:rPr>
              <w:t>，</w:t>
            </w:r>
            <w:r>
              <w:rPr>
                <w:sz w:val="21"/>
              </w:rPr>
              <w:t>460多种全文期刊收录在Web of Science。</w:t>
            </w:r>
            <w:r>
              <w:rPr>
                <w:sz w:val="21"/>
              </w:rPr>
              <w:t>29000种非刊全文出版物 (如案例分析, 专著, 国家及产业报告等)；独特的全文期刊如</w:t>
            </w:r>
            <w:r>
              <w:rPr>
                <w:sz w:val="21"/>
              </w:rPr>
              <w:t>：</w:t>
            </w:r>
            <w:r>
              <w:rPr>
                <w:sz w:val="21"/>
              </w:rPr>
              <w:t>Harvard Business Review</w:t>
            </w:r>
            <w:r>
              <w:rPr>
                <w:sz w:val="21"/>
              </w:rPr>
              <w:t>，</w:t>
            </w:r>
            <w:r>
              <w:rPr>
                <w:sz w:val="21"/>
              </w:rPr>
              <w:t>Administrative Science Quarterly</w:t>
            </w:r>
            <w:r>
              <w:rPr>
                <w:sz w:val="21"/>
              </w:rPr>
              <w:t>，</w:t>
            </w:r>
            <w:r>
              <w:rPr>
                <w:sz w:val="21"/>
              </w:rPr>
              <w:t>Academy ofManagement Journal</w:t>
            </w:r>
            <w:r>
              <w:rPr>
                <w:sz w:val="21"/>
              </w:rPr>
              <w:t>，</w:t>
            </w:r>
            <w:r>
              <w:rPr>
                <w:sz w:val="21"/>
              </w:rPr>
              <w:t>Academy of Management Review,Journal of Marketing Research(JMR)</w:t>
            </w:r>
            <w:r>
              <w:rPr>
                <w:sz w:val="21"/>
              </w:rPr>
              <w:t>，</w:t>
            </w:r>
            <w:r>
              <w:rPr>
                <w:sz w:val="21"/>
              </w:rPr>
              <w:t>MIS Quarterly</w:t>
            </w:r>
            <w:r>
              <w:rPr>
                <w:sz w:val="21"/>
              </w:rPr>
              <w:t>，</w:t>
            </w:r>
            <w:r>
              <w:rPr>
                <w:sz w:val="21"/>
              </w:rPr>
              <w:t>Communications of the ACM等。主题涵盖商业相关领域的议题，如金融、银行、国际贸易、商业管理、市场行销、投资报告、房地产、产业报导、经济评论、经济学、企业经营、财务金融、能源管理、信息管理、知识管理、工业工程管理、保险、法律、税收、电信通讯等。</w:t>
            </w:r>
          </w:p>
          <w:p>
            <w:pPr>
              <w:pStyle w:val="null3"/>
              <w:ind w:firstLine="420"/>
            </w:pPr>
            <w:r>
              <w:rPr>
                <w:sz w:val="21"/>
              </w:rPr>
              <w:t>访问年限：</w:t>
            </w:r>
            <w:r>
              <w:rPr>
                <w:sz w:val="21"/>
              </w:rPr>
              <w:t>1886年至今</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采购包5（Global Science Press期刊数据库采购）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Global Science Press期刊数据库采购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37,000.00</w:t>
            </w:r>
          </w:p>
        </w:tc>
        <w:tc>
          <w:tcPr>
            <w:tcW w:type="dxa" w:w="933"/>
          </w:tcPr>
          <w:p>
            <w:pPr>
              <w:pStyle w:val="null3"/>
              <w:jc w:val="right"/>
            </w:pPr>
            <w:r>
              <w:rPr/>
              <w:t>37,000.00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Global Science Press期刊数据库采购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w:t>
            </w:r>
            <w:r>
              <w:rPr>
                <w:sz w:val="21"/>
              </w:rPr>
              <w:t>:包含17种数学物理领域的优秀期刊：①《应用数学与力学进展》、②《理论与应用分析》、③《应用数学学报》、④《数学研究中的交流》、⑤《计算物理中的通信》、⑥《东亚应用数学杂志》、⑦《国际数值分析建模杂志》、⑧《计算数学杂志》、⑨《纤维生物工程与信息学杂志》、⑩《数学研究杂志》、⑪《偏微分方程杂志》、⑫《数值数学：理论、方法与应用》、⑬《数学文化》、⑭《计算化学通讯》、⑮《原子分子科学杂志》、⑯《应用数学年刊》、⑰《非线性建模与分析杂志》。涵盖了整个数学领域，既有基础理论研究，也有应用研究，专注于数学衍生领域的应用与发展。</w:t>
            </w:r>
          </w:p>
          <w:p>
            <w:pPr>
              <w:pStyle w:val="null3"/>
              <w:ind w:firstLine="420"/>
            </w:pPr>
            <w:r>
              <w:rPr>
                <w:sz w:val="21"/>
              </w:rPr>
              <w:t>访问年限</w:t>
            </w:r>
            <w:r>
              <w:rPr>
                <w:sz w:val="21"/>
              </w:rPr>
              <w:t>:1983 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采购包6（国外博硕学位论文数据库采购）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国外博硕学位论文数据库采购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70,000.00</w:t>
            </w:r>
          </w:p>
        </w:tc>
        <w:tc>
          <w:tcPr>
            <w:tcW w:type="dxa" w:w="933"/>
          </w:tcPr>
          <w:p>
            <w:pPr>
              <w:pStyle w:val="null3"/>
              <w:jc w:val="right"/>
            </w:pPr>
            <w:r>
              <w:rPr/>
              <w:t>70,000.00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国外博硕学位论文数据库采购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w:t>
            </w:r>
          </w:p>
          <w:p>
            <w:pPr>
              <w:pStyle w:val="null3"/>
              <w:ind w:firstLine="420"/>
            </w:pPr>
            <w:r>
              <w:rPr>
                <w:sz w:val="21"/>
              </w:rPr>
              <w:t>1、要满足收录了来自欧美国家4500多所大学的博硕学位论文，其中70%是美国之外的</w:t>
            </w:r>
            <w:r>
              <w:rPr>
                <w:sz w:val="21"/>
              </w:rPr>
              <w:t>国外学校</w:t>
            </w:r>
            <w:r>
              <w:rPr>
                <w:sz w:val="21"/>
              </w:rPr>
              <w:t>。</w:t>
            </w:r>
          </w:p>
          <w:p>
            <w:pPr>
              <w:pStyle w:val="null3"/>
              <w:ind w:firstLine="420"/>
            </w:pPr>
            <w:r>
              <w:rPr>
                <w:sz w:val="21"/>
              </w:rPr>
              <w:t>2、需满足涉及指导老师171万余名，专业方向16万多个，能提供读者访问的论文数量达300万篇以上。</w:t>
            </w:r>
          </w:p>
          <w:p>
            <w:pPr>
              <w:pStyle w:val="null3"/>
              <w:ind w:firstLine="420"/>
            </w:pPr>
            <w:r>
              <w:rPr>
                <w:sz w:val="21"/>
              </w:rPr>
              <w:t>3、</w:t>
            </w:r>
            <w:r>
              <w:rPr>
                <w:sz w:val="21"/>
              </w:rPr>
              <w:t>需要满足收录理学、工学、农学、医学、管学、经济学、法学、教育学、文学、历史学、哲学、艺术学、交叉学科等</w:t>
            </w:r>
            <w:r>
              <w:rPr>
                <w:sz w:val="21"/>
              </w:rPr>
              <w:t>用户自选</w:t>
            </w:r>
            <w:r>
              <w:rPr>
                <w:sz w:val="21"/>
              </w:rPr>
              <w:t>14大学科门类</w:t>
            </w:r>
            <w:r>
              <w:rPr>
                <w:sz w:val="21"/>
              </w:rPr>
              <w:t>。</w:t>
            </w:r>
          </w:p>
          <w:p>
            <w:pPr>
              <w:pStyle w:val="null3"/>
              <w:ind w:firstLine="420"/>
            </w:pPr>
            <w:r>
              <w:rPr>
                <w:sz w:val="21"/>
              </w:rPr>
              <w:t>功能要求：</w:t>
            </w:r>
          </w:p>
          <w:p>
            <w:pPr>
              <w:pStyle w:val="null3"/>
              <w:ind w:firstLine="420"/>
            </w:pPr>
            <w:r>
              <w:rPr>
                <w:sz w:val="21"/>
              </w:rPr>
              <w:t>1、需要满足院校导航和学科导航两种导航方式。需要满足支持我国产业关键核心技术的创新与发展，提供“情报服务”专栏。</w:t>
            </w:r>
          </w:p>
          <w:p>
            <w:pPr>
              <w:pStyle w:val="null3"/>
              <w:ind w:firstLine="420"/>
            </w:pPr>
            <w:r>
              <w:rPr>
                <w:sz w:val="21"/>
              </w:rPr>
              <w:t>2、需要满足快速检索、高级检索和二次检索等3种检索方式，以实现最优检索效果。能提供英文助读功能，包括论文标题、词语、句子级的翻译等。</w:t>
            </w:r>
          </w:p>
          <w:p>
            <w:pPr>
              <w:pStyle w:val="null3"/>
              <w:ind w:firstLine="420"/>
            </w:pPr>
            <w:r>
              <w:rPr>
                <w:sz w:val="21"/>
              </w:rPr>
              <w:t>3、要实现基于检索结果的多项发现功能，如：发现相似论文，发现同导师论文及导师指导的学生论文，发现同专业方向论文、同专业方向导师等，便于读者使用。</w:t>
            </w:r>
          </w:p>
          <w:p>
            <w:pPr>
              <w:pStyle w:val="null3"/>
              <w:ind w:firstLine="420"/>
            </w:pPr>
            <w:r>
              <w:rPr>
                <w:sz w:val="21"/>
              </w:rPr>
              <w:t>4、有导师检索功能，及院校优选功能，如QSTop100等。投标产品能有的“引文综述搜索”，可基于被引文献高价值综述观点，挖掘知识脉络，发现核心观点，极大提升学术文献读写效率。</w:t>
            </w:r>
          </w:p>
          <w:p>
            <w:pPr>
              <w:pStyle w:val="null3"/>
              <w:ind w:firstLine="420"/>
            </w:pPr>
            <w:r>
              <w:rPr>
                <w:sz w:val="21"/>
              </w:rPr>
              <w:t>5、能提供AI驱动的强化学术搜索，精准发现您所需学位论文，并提供文献传递服务。</w:t>
            </w:r>
          </w:p>
          <w:p>
            <w:pPr>
              <w:pStyle w:val="null3"/>
              <w:ind w:firstLine="420"/>
            </w:pPr>
            <w:r>
              <w:rPr>
                <w:sz w:val="21"/>
              </w:rPr>
              <w:t>6、能通过网络镜像定位技术，提供全文下载，保障100%的全文镜像服务；对部分题录数据提供增值全文传递服务，保障用户文献需求。</w:t>
            </w:r>
          </w:p>
          <w:p>
            <w:pPr>
              <w:pStyle w:val="null3"/>
              <w:ind w:firstLine="420"/>
            </w:pPr>
            <w:r>
              <w:rPr>
                <w:sz w:val="21"/>
              </w:rPr>
              <w:t>7、能提供年更新量100000篇</w:t>
            </w:r>
            <w:r>
              <w:rPr>
                <w:sz w:val="21"/>
              </w:rPr>
              <w:t>及</w:t>
            </w:r>
            <w:r>
              <w:rPr>
                <w:sz w:val="21"/>
              </w:rPr>
              <w:t>以上。</w:t>
            </w:r>
          </w:p>
          <w:p>
            <w:pPr>
              <w:pStyle w:val="null3"/>
              <w:ind w:firstLine="420"/>
            </w:pPr>
            <w:r>
              <w:rPr>
                <w:sz w:val="21"/>
              </w:rPr>
              <w:t>8、需要满足产品的正常使用和维护，如出现技术故障，需及时解决或者提出解决方法。</w:t>
            </w:r>
          </w:p>
          <w:p>
            <w:pPr>
              <w:pStyle w:val="null3"/>
              <w:ind w:firstLine="420"/>
            </w:pPr>
            <w:r>
              <w:rPr>
                <w:sz w:val="21"/>
              </w:rPr>
              <w:t>9、需免费提供专业人员进行系统维护培训服务及必要的支撑技术培训服务等。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采购包7（IT技能在线学习资源库采购）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IT技能在线学习资源库采购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60,000.00</w:t>
            </w:r>
          </w:p>
        </w:tc>
        <w:tc>
          <w:tcPr>
            <w:tcW w:type="dxa" w:w="933"/>
          </w:tcPr>
          <w:p>
            <w:pPr>
              <w:pStyle w:val="null3"/>
              <w:jc w:val="right"/>
            </w:pPr>
            <w:r>
              <w:rPr/>
              <w:t>60,000.00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IT技能在线学习资源库采购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课程涵盖</w:t>
            </w:r>
            <w:r>
              <w:rPr>
                <w:sz w:val="21"/>
              </w:rPr>
              <w:t>20多个大的技术类别，如AI人工智能、大数据、云计算、网络技术、后端开发、数据库、移动开发、考试认证、运维、办公软件、前端开发、游戏开发、物联网、金融/财会、职业发展、区块链、测试、设计制作、企业实践院、安全、研发管理、产品运营、云原生、HarmonyOS等；</w:t>
            </w:r>
          </w:p>
          <w:p>
            <w:pPr>
              <w:pStyle w:val="null3"/>
              <w:ind w:firstLine="420"/>
            </w:pPr>
            <w:r>
              <w:rPr>
                <w:sz w:val="21"/>
              </w:rPr>
              <w:t>课程总量超过</w:t>
            </w:r>
            <w:r>
              <w:rPr>
                <w:sz w:val="21"/>
              </w:rPr>
              <w:t>10000门，课时总量不少于300000个且课程总时长不少于80000个小时；</w:t>
            </w:r>
          </w:p>
          <w:p>
            <w:pPr>
              <w:pStyle w:val="null3"/>
              <w:ind w:firstLine="420"/>
            </w:pPr>
            <w:r>
              <w:rPr>
                <w:sz w:val="21"/>
              </w:rPr>
              <w:t>课程合作机构</w:t>
            </w:r>
            <w:r>
              <w:rPr>
                <w:sz w:val="21"/>
              </w:rPr>
              <w:t>：要有权威的课程培训合作机构，比如华为认证、马哥教育、</w:t>
            </w:r>
            <w:r>
              <w:rPr>
                <w:sz w:val="21"/>
              </w:rPr>
              <w:t>Office中国、麦子学院等；</w:t>
            </w:r>
          </w:p>
          <w:p>
            <w:pPr>
              <w:pStyle w:val="null3"/>
              <w:ind w:firstLine="420"/>
            </w:pPr>
            <w:r>
              <w:rPr>
                <w:sz w:val="21"/>
              </w:rPr>
              <w:t>课程讲师：讲师为</w:t>
            </w:r>
            <w:r>
              <w:rPr>
                <w:sz w:val="21"/>
              </w:rPr>
              <w:t>具有现场实践经验的</w:t>
            </w:r>
            <w:r>
              <w:rPr>
                <w:sz w:val="21"/>
              </w:rPr>
              <w:t>工程师、高校教师等业界专业人士；</w:t>
            </w:r>
          </w:p>
          <w:p>
            <w:pPr>
              <w:pStyle w:val="null3"/>
              <w:ind w:firstLine="420"/>
            </w:pPr>
            <w:r>
              <w:rPr>
                <w:sz w:val="21"/>
              </w:rPr>
              <w:t>题库：包括考试认证题，各大名企面试题、笔试题以及各技术领域能力自测题，每一道试题都需配</w:t>
            </w:r>
            <w:r>
              <w:rPr>
                <w:sz w:val="21"/>
              </w:rPr>
              <w:t>备有专业的答案解析；</w:t>
            </w:r>
          </w:p>
          <w:p>
            <w:pPr>
              <w:pStyle w:val="null3"/>
              <w:ind w:firstLine="420"/>
            </w:pPr>
            <w:r>
              <w:rPr>
                <w:sz w:val="21"/>
              </w:rPr>
              <w:t>专题：通过对课程的体系化排列，形成专业的学习路径，分阶段、分课程，使用户对</w:t>
            </w:r>
            <w:r>
              <w:rPr>
                <w:sz w:val="21"/>
              </w:rPr>
              <w:t>IT技术的学习架构一目了然，在最短的时间内快速提升IT技能；</w:t>
            </w:r>
          </w:p>
          <w:p>
            <w:pPr>
              <w:pStyle w:val="null3"/>
              <w:ind w:firstLine="420"/>
            </w:pPr>
            <w:r>
              <w:rPr>
                <w:sz w:val="21"/>
              </w:rPr>
              <w:t>检索功能：包括课程检索、讲师检索、专题检索等，可以让使用者快速锁定所需课程及已选定的授课讲师；</w:t>
            </w:r>
          </w:p>
          <w:p>
            <w:pPr>
              <w:pStyle w:val="null3"/>
              <w:ind w:firstLine="420"/>
            </w:pPr>
            <w:r>
              <w:rPr>
                <w:sz w:val="21"/>
              </w:rPr>
              <w:t>个人管理中心：可实现编辑个人信息，可自动记录和统计当前学习情况，满足用户断点式学习需求。</w:t>
            </w:r>
          </w:p>
          <w:p>
            <w:pPr>
              <w:pStyle w:val="null3"/>
              <w:ind w:firstLine="420"/>
            </w:pPr>
            <w:r>
              <w:rPr>
                <w:sz w:val="21"/>
              </w:rPr>
              <w:t>版权：所投产品必须符合国家知识产权的相关规定，不存在侵权行为，如果数据库在使用过程中出现版权问题，与采购方无关。</w:t>
            </w:r>
          </w:p>
          <w:p>
            <w:pPr>
              <w:pStyle w:val="null3"/>
              <w:ind w:firstLine="420"/>
            </w:pPr>
            <w:r>
              <w:rPr>
                <w:sz w:val="21"/>
              </w:rPr>
              <w:t>安装调试：按照合同要求及采购人具体需求在规定的时间内完成数据库的安装、调试和验收等环节。若连续运行三个月内出现质量问题，供应商需无条件退货或给予更换，保证采购人能正常使用该数据库。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采购包8（Wiley电子期刊数据库采购）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Wiley电子期刊数据库采购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420,000.00</w:t>
            </w:r>
          </w:p>
        </w:tc>
        <w:tc>
          <w:tcPr>
            <w:tcW w:type="dxa" w:w="933"/>
          </w:tcPr>
          <w:p>
            <w:pPr>
              <w:pStyle w:val="null3"/>
              <w:jc w:val="right"/>
            </w:pPr>
            <w:r>
              <w:rPr/>
              <w:t>420,000.00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Wiley电子期刊数据库采购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内容含</w:t>
            </w:r>
            <w:r>
              <w:rPr>
                <w:sz w:val="21"/>
              </w:rPr>
              <w:t>Wiley 432种期刊：化学学科组，包含85种顶级期刊；工程学组，53种顶级期刊；生命科学组，145种顶级期刊；地球与环境科学组，62种顶级期刊；数学与统计学组，31种顶级期刊；信息与计算机科学组，12种顶级期刊；物理学与天文学组，14种顶级期刊等。订购期间出版的内容可以访问、可检索、全文浏览并全文下载所收录文献。</w:t>
            </w:r>
          </w:p>
          <w:p>
            <w:pPr>
              <w:pStyle w:val="null3"/>
              <w:ind w:firstLine="420"/>
            </w:pPr>
            <w:r>
              <w:rPr>
                <w:sz w:val="21"/>
              </w:rPr>
              <w:t>内容实时更新，访问年限：</w:t>
            </w:r>
            <w:r>
              <w:rPr>
                <w:sz w:val="21"/>
              </w:rPr>
              <w:t>1997年至今。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采购包9（ACS美国化学学会期刊数据库采购）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ACS美国化学学会期刊数据库采购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w:t>
            </w:r>
          </w:p>
        </w:tc>
        <w:tc>
          <w:tcPr>
            <w:tcW w:type="dxa" w:w="933"/>
          </w:tcPr>
          <w:p>
            <w:pPr>
              <w:pStyle w:val="null3"/>
              <w:jc w:val="right"/>
            </w:pPr>
            <w:r>
              <w:rPr/>
              <w:t>300,000.00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ACS美国化学学会期刊数据库采购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ACS 数据库包含 60 余种电子期刊，涵盖 20 多个与化学相关的研究领域：有机和无机化学、物理化学、分析化学、高分子化学、生物化学和分子生物学、化学工程、食品科学、地球化学、环境科学与工程、化学职业健康与安全、材料科学与工程、晶体学、毒理学、药理学、质谱学等。</w:t>
            </w:r>
          </w:p>
          <w:p>
            <w:pPr>
              <w:pStyle w:val="null3"/>
              <w:ind w:firstLine="420"/>
            </w:pPr>
            <w:r>
              <w:rPr>
                <w:sz w:val="21"/>
              </w:rPr>
              <w:t>访问年限：</w:t>
            </w:r>
            <w:r>
              <w:rPr>
                <w:sz w:val="21"/>
              </w:rPr>
              <w:t>1879年至今。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采购包10（InCites数据库平台（含InCites数据库，JCR期刊引证报告和ESI基本科学指标数据库)采购）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InCites数据库平台（含InCites数据库，JCR期刊引证报告和ESI基本科学指标数据库)采购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330,000.00</w:t>
            </w:r>
          </w:p>
        </w:tc>
        <w:tc>
          <w:tcPr>
            <w:tcW w:type="dxa" w:w="933"/>
          </w:tcPr>
          <w:p>
            <w:pPr>
              <w:pStyle w:val="null3"/>
              <w:jc w:val="right"/>
            </w:pPr>
            <w:r>
              <w:rPr/>
              <w:t>330,000.00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w:t>
            </w:r>
            <w:r>
              <w:rPr>
                <w:sz w:val="21"/>
              </w:rPr>
              <w:t>1）Journal Citation Reports 数据库</w:t>
            </w:r>
          </w:p>
          <w:p>
            <w:pPr>
              <w:pStyle w:val="null3"/>
              <w:ind w:firstLine="420"/>
            </w:pPr>
            <w:r>
              <w:rPr>
                <w:sz w:val="21"/>
              </w:rPr>
              <w:t>包含内容：</w:t>
            </w:r>
            <w:r>
              <w:rPr>
                <w:sz w:val="21"/>
              </w:rPr>
              <w:t>JCR全库。JCR数据库提供了一个系统而客观的工具，基于Web of Science权威的引文数据库，使用量化的统计信息公正严格地评价全球领先的学术期刊。JCR覆盖了来自83个国家和地区的250多个学科的2,000多家出版商的13,000多种期刊，其中自然科学版本包含9,600多种，社会科学版本包含3,500多种。</w:t>
            </w:r>
          </w:p>
          <w:p>
            <w:pPr>
              <w:pStyle w:val="null3"/>
              <w:ind w:firstLine="420"/>
            </w:pPr>
            <w:r>
              <w:rPr>
                <w:sz w:val="21"/>
              </w:rPr>
              <w:t>访问年限：</w:t>
            </w:r>
            <w:r>
              <w:rPr>
                <w:sz w:val="21"/>
              </w:rPr>
              <w:t>1997年至今。</w:t>
            </w:r>
          </w:p>
          <w:p>
            <w:pPr>
              <w:pStyle w:val="null3"/>
              <w:ind w:firstLine="420"/>
            </w:pPr>
            <w:r>
              <w:rPr>
                <w:sz w:val="21"/>
              </w:rPr>
              <w:t>（</w:t>
            </w:r>
            <w:r>
              <w:rPr>
                <w:sz w:val="21"/>
              </w:rPr>
              <w:t>2）Essential Science Indicators 数据库</w:t>
            </w:r>
          </w:p>
          <w:p>
            <w:pPr>
              <w:pStyle w:val="null3"/>
              <w:ind w:firstLine="420"/>
            </w:pPr>
            <w:r>
              <w:rPr>
                <w:sz w:val="21"/>
              </w:rPr>
              <w:t>包含内容：</w:t>
            </w:r>
            <w:r>
              <w:rPr>
                <w:sz w:val="21"/>
              </w:rPr>
              <w:t>ESI全库。ESI是一个以科睿唯安SCIE和SSCI数据库为数据来源，全面展现科研绩效和揭示科学发展趋势的综合型分析数据库。ESI可以确定在某个研究领域有影响力的个人、机构、论文、期刊和国家，以及新兴研究领域，可以对科研绩效和发展趋势进行长期的定量分析。基于期刊论文发表数量和引文数据，ESI 提供对 22 个学科研究领域中的机构、国家和期刊的科研绩效统计和科研趋势排名。22个ESI学科：生物学与生物化学、化学、计算机科学、经济与商业、工程学、地球科学、材料科学、数学、综合交叉学科、物理学、社会科学总论、空间科学、农业科学、临床医学、分子生物学与遗传学、神经系统学与行为学、免疫学、精神病学与心理学、微生物学、环境科学与生态学、植物学与动物学、药理学与毒理学。</w:t>
            </w:r>
          </w:p>
          <w:p>
            <w:pPr>
              <w:pStyle w:val="null3"/>
              <w:ind w:firstLine="420"/>
            </w:pPr>
            <w:r>
              <w:rPr>
                <w:sz w:val="21"/>
              </w:rPr>
              <w:t>访问年限：滚动</w:t>
            </w:r>
            <w:r>
              <w:rPr>
                <w:sz w:val="21"/>
              </w:rPr>
              <w:t>10年数据。</w:t>
            </w:r>
          </w:p>
          <w:p>
            <w:pPr>
              <w:pStyle w:val="null3"/>
              <w:ind w:firstLine="420"/>
            </w:pPr>
            <w:r>
              <w:rPr>
                <w:sz w:val="21"/>
              </w:rPr>
              <w:t>（</w:t>
            </w:r>
            <w:r>
              <w:rPr>
                <w:sz w:val="21"/>
              </w:rPr>
              <w:t>3）InCites 数据库</w:t>
            </w:r>
          </w:p>
          <w:p>
            <w:pPr>
              <w:pStyle w:val="null3"/>
              <w:ind w:firstLine="420"/>
            </w:pPr>
            <w:r>
              <w:rPr>
                <w:sz w:val="21"/>
              </w:rPr>
              <w:t>包含内容：</w:t>
            </w:r>
            <w:r>
              <w:rPr>
                <w:sz w:val="21"/>
              </w:rPr>
              <w:t>InCites全库，InCites数据库是基于Web of Science核心合集中的七大权威引文数据生成的分析性数据库，综合各种计量指标和1980年来各学科各年度的国际标杆数据。能对考察对象（研究人员、机构、区域、研究方向、出版物、基金资助机构）的科研表现进行全方位、多角度地分析。分析机构学科表现，优化学科建设进程；进行科研绩效的对标分析，明确机构全球定位；分析本机构的科研合作开展情况，识别高效的合作伙伴；分析研究队伍的科研表现，发现有潜力的研究人员。包括14种学科分类体系：ESI学科、WOS学科、教育部一级学科、Citation Topics等。</w:t>
            </w:r>
          </w:p>
          <w:p>
            <w:pPr>
              <w:pStyle w:val="null3"/>
              <w:ind w:firstLine="420"/>
            </w:pPr>
            <w:r>
              <w:rPr>
                <w:sz w:val="21"/>
              </w:rPr>
              <w:t>访问年限：</w:t>
            </w:r>
            <w:r>
              <w:rPr>
                <w:sz w:val="21"/>
              </w:rPr>
              <w:t>1980年至今。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采购包11（IEEE 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IEEE 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540,000.00</w:t>
            </w:r>
          </w:p>
        </w:tc>
        <w:tc>
          <w:tcPr>
            <w:tcW w:type="dxa" w:w="933"/>
          </w:tcPr>
          <w:p>
            <w:pPr>
              <w:pStyle w:val="null3"/>
              <w:jc w:val="right"/>
            </w:pPr>
            <w:r>
              <w:rPr/>
              <w:t>540,000.00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IEEE 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IEEE Electronic Library是电气电子工程师学会的在线数据资源，提供全球电气电子、通信和计算机科学等领域近三分之一的文献，包含130 多万篇 IEEE期刊文献，来自 200 多种IEEE 高被引期刊；贝尔实验室技术期刊；420 多万篇 IEEE 会议文献；IET/VDE 会议录；5000 多份 IEEE 标准文档（不含草案）。</w:t>
            </w:r>
          </w:p>
          <w:p>
            <w:pPr>
              <w:pStyle w:val="null3"/>
              <w:ind w:firstLine="420"/>
            </w:pPr>
            <w:r>
              <w:rPr>
                <w:sz w:val="21"/>
              </w:rPr>
              <w:t>访问年限：访问至创刊年。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采购包12（APS美国物理学会数据库采购）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APS美国物理学会数据库采购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90,000.00</w:t>
            </w:r>
          </w:p>
        </w:tc>
        <w:tc>
          <w:tcPr>
            <w:tcW w:type="dxa" w:w="933"/>
          </w:tcPr>
          <w:p>
            <w:pPr>
              <w:pStyle w:val="null3"/>
              <w:jc w:val="right"/>
            </w:pPr>
            <w:r>
              <w:rPr/>
              <w:t>90,000.00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APS美国物理学会数据库采购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APS美国物理学会数据库包含10种现刊及Physical Review Online Archive (PROLA)过刊，涵盖核物理、流体与等离子体、数学物理、原子分子和化学物理、粒子与场物理、凝聚态物理、应用物理、天文学与天体物理学、光学等相关研究领域。</w:t>
            </w:r>
          </w:p>
          <w:p>
            <w:pPr>
              <w:pStyle w:val="null3"/>
              <w:ind w:firstLine="420"/>
              <w:jc w:val="left"/>
            </w:pPr>
            <w:r>
              <w:rPr>
                <w:sz w:val="21"/>
              </w:rPr>
              <w:t>访问年限：</w:t>
            </w:r>
            <w:r>
              <w:rPr>
                <w:sz w:val="21"/>
              </w:rPr>
              <w:t>1893年至今。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采购包13（民国文献及古籍数据库采购）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民国文献及古籍数据库采购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40,000.00</w:t>
            </w:r>
          </w:p>
        </w:tc>
        <w:tc>
          <w:tcPr>
            <w:tcW w:type="dxa" w:w="933"/>
          </w:tcPr>
          <w:p>
            <w:pPr>
              <w:pStyle w:val="null3"/>
              <w:jc w:val="right"/>
            </w:pPr>
            <w:r>
              <w:rPr/>
              <w:t>40,000.00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民国文献及古籍数据库采购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包含内容</w:t>
            </w:r>
            <w:r>
              <w:rPr>
                <w:sz w:val="21"/>
              </w:rPr>
              <w:t>:《老旧刊全文数据库》、《古籍文献全文数据库》、《民国图书全文数据库》、《中国各地古方志集》、《党史期刊数据库（-1949）》、《近现代报纸数据库》、《老照片数据库》《旧族谱数据库》。汇集1949年前的期刊、古籍、图书、方志、党史、报纸、照片、家谱八大类古旧文献于一库，可在电脑端和手机端自由使用，资料珍贵，检索方便，直接阅读及下载，无并发和浏览量限制。内部已实现资源整合——在不同类型子库之间实现了关键词的跨库检索。只检索一个关键词，事件的脉络就全部梳理出来。首页提供“中国历代地图”、“年号查询器”、“中华民国日史”等多种辅助研究工具。是研究古代中国、近现代中国以及近代世界的重要资源库。是研究文学类、历史学类、哲学类、医学类、艺术学类、经济学类、教育学类、农学类等的常用工具库。</w:t>
            </w:r>
          </w:p>
          <w:p>
            <w:pPr>
              <w:pStyle w:val="null3"/>
              <w:ind w:firstLine="420"/>
            </w:pPr>
            <w:r>
              <w:rPr>
                <w:sz w:val="21"/>
              </w:rPr>
              <w:t>访问年限：</w:t>
            </w:r>
            <w:r>
              <w:rPr>
                <w:sz w:val="21"/>
              </w:rPr>
              <w:t>1949年以前。</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p>
            <w:pPr>
              <w:pStyle w:val="null3"/>
            </w:pPr>
            <w:r>
              <w:rPr/>
              <w:t>采购包9：综合评分法</w:t>
            </w:r>
          </w:p>
          <w:p>
            <w:pPr>
              <w:pStyle w:val="null3"/>
            </w:pPr>
            <w:r>
              <w:rPr/>
              <w:t>采购包10：综合评分法</w:t>
            </w:r>
          </w:p>
          <w:p>
            <w:pPr>
              <w:pStyle w:val="null3"/>
            </w:pPr>
            <w:r>
              <w:rPr/>
              <w:t>采购包11：综合评分法</w:t>
            </w:r>
          </w:p>
          <w:p>
            <w:pPr>
              <w:pStyle w:val="null3"/>
            </w:pPr>
            <w:r>
              <w:rPr/>
              <w:t>采购包12：综合评分法</w:t>
            </w:r>
          </w:p>
          <w:p>
            <w:pPr>
              <w:pStyle w:val="null3"/>
            </w:pPr>
            <w:r>
              <w:rPr/>
              <w:t>采购包13：综合评分法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p>
            <w:pPr>
              <w:pStyle w:val="null3"/>
            </w:pPr>
            <w:r>
              <w:rPr/>
              <w:t>采购包5：总价</w:t>
            </w:r>
          </w:p>
          <w:p>
            <w:pPr>
              <w:pStyle w:val="null3"/>
            </w:pPr>
            <w:r>
              <w:rPr/>
              <w:t>采购包6：总价</w:t>
            </w:r>
          </w:p>
          <w:p>
            <w:pPr>
              <w:pStyle w:val="null3"/>
            </w:pPr>
            <w:r>
              <w:rPr/>
              <w:t>采购包7：总价</w:t>
            </w:r>
          </w:p>
          <w:p>
            <w:pPr>
              <w:pStyle w:val="null3"/>
            </w:pPr>
            <w:r>
              <w:rPr/>
              <w:t>采购包8：总价</w:t>
            </w:r>
          </w:p>
          <w:p>
            <w:pPr>
              <w:pStyle w:val="null3"/>
            </w:pPr>
            <w:r>
              <w:rPr/>
              <w:t>采购包9：总价</w:t>
            </w:r>
          </w:p>
          <w:p>
            <w:pPr>
              <w:pStyle w:val="null3"/>
            </w:pPr>
            <w:r>
              <w:rPr/>
              <w:t>采购包10：总价</w:t>
            </w:r>
          </w:p>
          <w:p>
            <w:pPr>
              <w:pStyle w:val="null3"/>
            </w:pPr>
            <w:r>
              <w:rPr/>
              <w:t>采购包11：总价</w:t>
            </w:r>
          </w:p>
          <w:p>
            <w:pPr>
              <w:pStyle w:val="null3"/>
            </w:pPr>
            <w:r>
              <w:rPr/>
              <w:t>采购包12：总价</w:t>
            </w:r>
          </w:p>
          <w:p>
            <w:pPr>
              <w:pStyle w:val="null3"/>
            </w:pPr>
            <w:r>
              <w:rPr/>
              <w:t>采购包13：总价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r>
              <w:rPr/>
              <w:t>采购包9：保证金人民币：0.00元整。</w:t>
            </w:r>
            <w:r>
              <w:rPr/>
              <w:t>采购包10：保证金人民币：0.00元整。</w:t>
            </w:r>
            <w:r>
              <w:rPr/>
              <w:t>采购包11：保证金人民币：0.00元整。</w:t>
            </w:r>
            <w:r>
              <w:rPr/>
              <w:t>采购包12：保证金人民币：0.00元整。</w:t>
            </w:r>
            <w:r>
              <w:rPr/>
              <w:t>采购包13：保证金人民币：0.00元整。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p>
            <w:pPr>
              <w:pStyle w:val="null3"/>
            </w:pPr>
            <w:r>
              <w:rPr/>
              <w:t>采购包5：</w:t>
            </w:r>
            <w:r>
              <w:rPr/>
              <w:t>3家</w:t>
            </w:r>
          </w:p>
          <w:p>
            <w:pPr>
              <w:pStyle w:val="null3"/>
            </w:pPr>
            <w:r>
              <w:rPr/>
              <w:t>采购包6：</w:t>
            </w:r>
            <w:r>
              <w:rPr/>
              <w:t>3家</w:t>
            </w:r>
          </w:p>
          <w:p>
            <w:pPr>
              <w:pStyle w:val="null3"/>
            </w:pPr>
            <w:r>
              <w:rPr/>
              <w:t>采购包7：</w:t>
            </w:r>
            <w:r>
              <w:rPr/>
              <w:t>3家</w:t>
            </w:r>
          </w:p>
          <w:p>
            <w:pPr>
              <w:pStyle w:val="null3"/>
            </w:pPr>
            <w:r>
              <w:rPr/>
              <w:t>采购包8：</w:t>
            </w:r>
            <w:r>
              <w:rPr/>
              <w:t>3家</w:t>
            </w:r>
          </w:p>
          <w:p>
            <w:pPr>
              <w:pStyle w:val="null3"/>
            </w:pPr>
            <w:r>
              <w:rPr/>
              <w:t>采购包9：</w:t>
            </w:r>
            <w:r>
              <w:rPr/>
              <w:t>3家</w:t>
            </w:r>
          </w:p>
          <w:p>
            <w:pPr>
              <w:pStyle w:val="null3"/>
            </w:pPr>
            <w:r>
              <w:rPr/>
              <w:t>采购包10：</w:t>
            </w:r>
            <w:r>
              <w:rPr/>
              <w:t>3家</w:t>
            </w:r>
          </w:p>
          <w:p>
            <w:pPr>
              <w:pStyle w:val="null3"/>
            </w:pPr>
            <w:r>
              <w:rPr/>
              <w:t>采购包11：</w:t>
            </w:r>
            <w:r>
              <w:rPr/>
              <w:t>3家</w:t>
            </w:r>
          </w:p>
          <w:p>
            <w:pPr>
              <w:pStyle w:val="null3"/>
            </w:pPr>
            <w:r>
              <w:rPr/>
              <w:t>采购包12：</w:t>
            </w:r>
            <w:r>
              <w:rPr/>
              <w:t>3家</w:t>
            </w:r>
          </w:p>
          <w:p>
            <w:pPr>
              <w:pStyle w:val="null3"/>
            </w:pPr>
            <w:r>
              <w:rPr/>
              <w:t>采购包13：</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p>
            <w:pPr>
              <w:pStyle w:val="null3"/>
            </w:pPr>
            <w:r>
              <w:rPr/>
              <w:t>采购包9：</w:t>
            </w:r>
            <w:r>
              <w:rPr/>
              <w:t>1家</w:t>
            </w:r>
          </w:p>
          <w:p>
            <w:pPr>
              <w:pStyle w:val="null3"/>
            </w:pPr>
            <w:r>
              <w:rPr/>
              <w:t>采购包10：</w:t>
            </w:r>
            <w:r>
              <w:rPr/>
              <w:t>1家</w:t>
            </w:r>
          </w:p>
          <w:p>
            <w:pPr>
              <w:pStyle w:val="null3"/>
            </w:pPr>
            <w:r>
              <w:rPr/>
              <w:t>采购包11：</w:t>
            </w:r>
            <w:r>
              <w:rPr/>
              <w:t>1家</w:t>
            </w:r>
          </w:p>
          <w:p>
            <w:pPr>
              <w:pStyle w:val="null3"/>
            </w:pPr>
            <w:r>
              <w:rPr/>
              <w:t>采购包12：</w:t>
            </w:r>
            <w:r>
              <w:rPr/>
              <w:t>1家</w:t>
            </w:r>
          </w:p>
          <w:p>
            <w:pPr>
              <w:pStyle w:val="null3"/>
            </w:pPr>
            <w:r>
              <w:rPr/>
              <w:t>采购包13：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jc w:val="left"/>
            </w:pPr>
            <w:r>
              <w:rPr/>
              <w:t>采购包7：3家</w:t>
            </w:r>
          </w:p>
          <w:p>
            <w:pPr>
              <w:pStyle w:val="null3"/>
              <w:jc w:val="left"/>
            </w:pPr>
            <w:r>
              <w:rPr/>
              <w:t>采购包8：3家</w:t>
            </w:r>
          </w:p>
          <w:p>
            <w:pPr>
              <w:pStyle w:val="null3"/>
              <w:jc w:val="left"/>
            </w:pPr>
            <w:r>
              <w:rPr/>
              <w:t>采购包9：3家</w:t>
            </w:r>
          </w:p>
          <w:p>
            <w:pPr>
              <w:pStyle w:val="null3"/>
              <w:jc w:val="left"/>
            </w:pPr>
            <w:r>
              <w:rPr/>
              <w:t>采购包10：3家</w:t>
            </w:r>
          </w:p>
          <w:p>
            <w:pPr>
              <w:pStyle w:val="null3"/>
              <w:jc w:val="left"/>
            </w:pPr>
            <w:r>
              <w:rPr/>
              <w:t>采购包11：3家</w:t>
            </w:r>
          </w:p>
          <w:p>
            <w:pPr>
              <w:pStyle w:val="null3"/>
              <w:jc w:val="left"/>
            </w:pPr>
            <w:r>
              <w:rPr/>
              <w:t>采购包12：3家</w:t>
            </w:r>
          </w:p>
          <w:p>
            <w:pPr>
              <w:pStyle w:val="null3"/>
              <w:jc w:val="left"/>
            </w:pPr>
            <w:r>
              <w:rPr/>
              <w:t>采购包13：3家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代理服务费（不含税）：收费标准参照《广东省物价局粤价函〔2013〕1233号》规定的标准费率下浮20%。每项代理服务费不低于4000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p>
            <w:pPr>
              <w:pStyle w:val="null3"/>
              <w:jc w:val="left"/>
            </w:pPr>
            <w:r>
              <w:rPr/>
              <w:t>采购包6：采购包专门预留</w:t>
            </w:r>
          </w:p>
          <w:p>
            <w:pPr>
              <w:pStyle w:val="null3"/>
              <w:jc w:val="left"/>
            </w:pPr>
            <w:r>
              <w:rPr/>
              <w:t>采购包7：采购包专门预留</w:t>
            </w:r>
          </w:p>
          <w:p>
            <w:pPr>
              <w:pStyle w:val="null3"/>
              <w:jc w:val="left"/>
            </w:pPr>
            <w:r>
              <w:rPr/>
              <w:t>采购包8：非专门面向中小企业</w:t>
            </w:r>
          </w:p>
          <w:p>
            <w:pPr>
              <w:pStyle w:val="null3"/>
              <w:jc w:val="left"/>
            </w:pPr>
            <w:r>
              <w:rPr/>
              <w:t>采购包9：非专门面向中小企业</w:t>
            </w:r>
          </w:p>
          <w:p>
            <w:pPr>
              <w:pStyle w:val="null3"/>
              <w:jc w:val="left"/>
            </w:pPr>
            <w:r>
              <w:rPr/>
              <w:t>采购包10：非专门面向中小企业</w:t>
            </w:r>
          </w:p>
          <w:p>
            <w:pPr>
              <w:pStyle w:val="null3"/>
              <w:jc w:val="left"/>
            </w:pPr>
            <w:r>
              <w:rPr/>
              <w:t>采购包11：非专门面向中小企业</w:t>
            </w:r>
          </w:p>
          <w:p>
            <w:pPr>
              <w:pStyle w:val="null3"/>
              <w:jc w:val="left"/>
            </w:pPr>
            <w:r>
              <w:rPr/>
              <w:t>采购包12：非专门面向中小企业</w:t>
            </w:r>
          </w:p>
          <w:p>
            <w:pPr>
              <w:pStyle w:val="null3"/>
              <w:jc w:val="left"/>
            </w:pPr>
            <w:r>
              <w:rPr/>
              <w:t>采购包13：采购包专门预留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采购包1(Web of Science-SCIE数据库采购)：综合评分法,是指投标文件满足招标文件全部实质性要求，且按照评审因素的量化指标评审得分最高的投标人为中标候选人的评标方法。（最低报价不是中标的唯一依据。）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采购包2(CAS SciFinder数据库采购)：综合评分法,是指投标文件满足招标文件全部实质性要求，且按照评审因素的量化指标评审得分最高的投标人为中标候选人的评标方法。（最低报价不是中标的唯一依据。）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3(RSC英国皇家化学学会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采购包4(EBSCO ASP+BSP数据库采购)：综合评分法,是指投标文件满足招标文件全部实质性要求，且按照评审因素的量化指标评审得分最高的投标人为中标候选人的评标方法。（最低报价不是中标的唯一依据。）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采购包5(Global Science Press期刊数据库采购)：综合评分法,是指投标文件满足招标文件全部实质性要求，且按照评审因素的量化指标评审得分最高的投标人为中标候选人的评标方法。（最低报价不是中标的唯一依据。）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6(国外博硕学位论文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采购包7(IT技能在线学习资源库采购)：综合评分法,是指投标文件满足招标文件全部实质性要求，且按照评审因素的量化指标评审得分最高的投标人为中标候选人的评标方法。（最低报价不是中标的唯一依据。）</w:t>
      </w:r>
    </w:p>
    <w:p>
      <w:pPr>
        <w:pStyle w:val="null3"/>
      </w:pPr>
      <w:r>
        <w:rPr/>
        <w:t>采购包8(Wiley电子期刊数据库采购)：综合评分法,是指投标文件满足招标文件全部实质性要求，且按照评审因素的量化指标评审得分最高的投标人为中标候选人的评标方法。（最低报价不是中标的唯一依据。）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9(ACS美国化学学会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10(InCites数据库平台（含InCites数据库，JCR期刊引证报告和ESI基本科学指标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采购包11(IEEE 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采购包12(APS美国物理学会数据库采购)：综合评分法,是指投标文件满足招标文件全部实质性要求，且按照评审因素的量化指标评审得分最高的投标人为中标候选人的评标方法。（最低报价不是中标的唯一依据。）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采购包13(民国文献及古籍数据库采购)：综合评分法,是指投标文件满足招标文件全部实质性要求，且按照评审因素的量化指标评审得分最高的投标人为中标候选人的评标方法。（最低报价不是中标的唯一依据。）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采购包2（CAS SciFinder数据库采购）：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采购包3（RSC英国皇家化学学会期刊数据库采购）：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采购包4（EBSCO ASP+BSP数据库采购）：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采购包5（Global Science Press期刊数据库采购）：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采购包6（国外博硕学位论文数据库采购）：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采购包7（IT技能在线学习资源库采购）：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采购包8（Wiley电子期刊数据库采购）：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采购包9（ACS美国化学学会期刊数据库采购）：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采购包10（InCites数据库平台（含InCites数据库，JCR期刊引证报告和ESI基本科学指标数据库)采购）：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采购包11（IEEE 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采购包12（APS美国物理学会数据库采购）：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采购包13（民国文献及古籍数据库采购）：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采购包2（CAS SciFinder数据库采购）：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采购包3（RSC英国皇家化学学会期刊数据库采购）：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采购包4（EBSCO ASP+BSP数据库采购）：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采购包5（Global Science Press期刊数据库采购）：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采购包6（国外博硕学位论文数据库采购）：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采购包7（IT技能在线学习资源库采购）：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采购包8（Wiley电子期刊数据库采购）：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采购包9（ACS美国化学学会期刊数据库采购）：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采购包10（InCites数据库平台（含InCites数据库，JCR期刊引证报告和ESI基本科学指标数据库)采购）：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采购包11（IEEE 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采购包12（APS美国物理学会数据库采购）：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采购包13（民国文献及古籍数据库采购）：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采购包2（CAS SciFinder数据库采购）：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采购包3（RSC英国皇家化学学会期刊数据库采购）：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采购包4（EBSCO ASP+BSP数据库采购）：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采购包5（Global Science Press期刊数据库采购）：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采购包6（国外博硕学位论文数据库采购）：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采购包7（IT技能在线学习资源库采购）：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采购包8（Wiley电子期刊数据库采购）：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采购包9（ACS美国化学学会期刊数据库采购）：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采购包10（InCites数据库平台（含InCites数据库，JCR期刊引证报告和ESI基本科学指标数据库)采购）：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采购包11（IEEE 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采购包12（APS美国物理学会数据库采购）：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采购包13（民国文献及古籍数据库采购）：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采购包2(CAS SciFinder数据库采购):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采购包3(RSC英国皇家化学学会期刊数据库采购):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采购包4(EBSCO ASP+BSP数据库采购):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采购包5(Global Science Press期刊数据库采购):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采购包6(国外博硕学位论文数据库采购):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采购包7(IT技能在线学习资源库采购):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采购包8(Wiley电子期刊数据库采购):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采购包9(ACS美国化学学会期刊数据库采购):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采购包10(InCites数据库平台（含InCites数据库，JCR期刊引证报告和ESI基本科学指标数据库)采购):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采购包11(IEEE 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采购包12(APS美国物理学会数据库采购):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采购包13(民国文献及古籍数据库采购):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采购包6：</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采购包7：</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采购包8：</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采购包9：</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采购包10：</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注：本合同仅为合同的参考文本，合同签订双方可根据项目的具体要求进行修订。</w:t>
      </w:r>
    </w:p>
    <w:p>
      <w:pPr>
        <w:pStyle w:val="null3"/>
        <w:jc w:val="both"/>
      </w:pPr>
      <w:r>
        <w:rPr>
          <w:sz w:val="21"/>
        </w:rPr>
        <w:t>采购包</w:t>
      </w:r>
      <w:r>
        <w:rPr>
          <w:sz w:val="21"/>
        </w:rPr>
        <w:t>1-13</w:t>
      </w:r>
      <w:r>
        <w:rPr>
          <w:sz w:val="21"/>
        </w:rPr>
        <w:t>适用：</w:t>
      </w:r>
    </w:p>
    <w:p>
      <w:pPr>
        <w:pStyle w:val="null3"/>
        <w:ind w:firstLine="480"/>
        <w:jc w:val="right"/>
      </w:pPr>
      <w:r>
        <w:rPr>
          <w:sz w:val="21"/>
        </w:rPr>
        <w:t xml:space="preserve"> </w:t>
      </w:r>
      <w:r>
        <w:rPr>
          <w:sz w:val="21"/>
        </w:rPr>
        <w:t>合同编号：</w:t>
      </w:r>
      <w:r>
        <w:rPr>
          <w:sz w:val="21"/>
          <w:u w:val="single"/>
        </w:rPr>
        <w:t>图电</w:t>
      </w:r>
      <w:r>
        <w:rPr>
          <w:sz w:val="21"/>
          <w:u w:val="single"/>
        </w:rPr>
        <w:t>[202X]0XX</w:t>
      </w:r>
    </w:p>
    <w:p>
      <w:pPr>
        <w:pStyle w:val="null3"/>
        <w:ind w:firstLine="480"/>
        <w:jc w:val="center"/>
      </w:pPr>
      <w:r>
        <w:rPr>
          <w:sz w:val="44"/>
        </w:rPr>
        <w:t>《五邑大学</w:t>
      </w:r>
      <w:r>
        <w:rPr>
          <w:sz w:val="44"/>
        </w:rPr>
        <w:t>2025</w:t>
      </w:r>
      <w:r>
        <w:rPr>
          <w:sz w:val="44"/>
        </w:rPr>
        <w:t>年电子资源使用服务采购项目》采购合同</w:t>
      </w:r>
    </w:p>
    <w:p>
      <w:pPr>
        <w:pStyle w:val="null3"/>
        <w:ind w:firstLine="480"/>
        <w:jc w:val="both"/>
      </w:pPr>
      <w:r>
        <w:rPr/>
        <w:t xml:space="preserve"> </w:t>
      </w:r>
    </w:p>
    <w:p>
      <w:pPr>
        <w:pStyle w:val="null3"/>
        <w:ind w:firstLine="480"/>
        <w:jc w:val="both"/>
      </w:pPr>
      <w:r>
        <w:rPr>
          <w:sz w:val="21"/>
        </w:rPr>
        <w:t>甲方：五邑大学</w:t>
      </w:r>
    </w:p>
    <w:p>
      <w:pPr>
        <w:pStyle w:val="null3"/>
        <w:ind w:firstLine="480"/>
        <w:jc w:val="both"/>
      </w:pPr>
      <w:r>
        <w:rPr>
          <w:sz w:val="21"/>
        </w:rPr>
        <w:t>地址：广东省江门市蓬江区东成村</w:t>
      </w:r>
      <w:r>
        <w:rPr>
          <w:sz w:val="21"/>
        </w:rPr>
        <w:t>22</w:t>
      </w:r>
      <w:r>
        <w:rPr>
          <w:sz w:val="21"/>
        </w:rPr>
        <w:t>号</w:t>
      </w:r>
    </w:p>
    <w:p>
      <w:pPr>
        <w:pStyle w:val="null3"/>
        <w:ind w:firstLine="480"/>
        <w:jc w:val="both"/>
      </w:pPr>
      <w:r>
        <w:rPr>
          <w:sz w:val="21"/>
        </w:rPr>
        <w:t>乙方：</w:t>
      </w:r>
      <w:r>
        <w:rPr>
          <w:sz w:val="21"/>
        </w:rPr>
        <w:t>XXX</w:t>
      </w:r>
    </w:p>
    <w:p>
      <w:pPr>
        <w:pStyle w:val="null3"/>
        <w:ind w:firstLine="480"/>
        <w:jc w:val="both"/>
      </w:pPr>
      <w:r>
        <w:rPr>
          <w:sz w:val="21"/>
        </w:rPr>
        <w:t>地址：</w:t>
      </w:r>
      <w:r>
        <w:rPr>
          <w:sz w:val="21"/>
        </w:rPr>
        <w:t>XXX</w:t>
      </w:r>
    </w:p>
    <w:p>
      <w:pPr>
        <w:pStyle w:val="null3"/>
        <w:ind w:firstLine="480"/>
        <w:jc w:val="both"/>
      </w:pPr>
      <w:r>
        <w:rPr>
          <w:sz w:val="21"/>
        </w:rPr>
        <w:t>根据《中华人民共和国政府采购法》等相关法律法规及五邑大学、江门职业技术学院</w:t>
      </w:r>
      <w:r>
        <w:rPr>
          <w:sz w:val="21"/>
        </w:rPr>
        <w:t>2025</w:t>
      </w:r>
      <w:r>
        <w:rPr>
          <w:sz w:val="21"/>
        </w:rPr>
        <w:t>年电子资源使用服务采购项目（项目编号：</w:t>
      </w:r>
      <w:r>
        <w:rPr>
          <w:sz w:val="21"/>
        </w:rPr>
        <w:t>WYUZB2025-002FW</w:t>
      </w:r>
      <w:r>
        <w:rPr>
          <w:sz w:val="21"/>
        </w:rPr>
        <w:t>，采购包</w:t>
      </w:r>
      <w:r>
        <w:rPr>
          <w:sz w:val="21"/>
        </w:rPr>
        <w:t>X</w:t>
      </w:r>
      <w:r>
        <w:rPr>
          <w:sz w:val="21"/>
        </w:rPr>
        <w:t>）的有关规定，经甲乙双方平等友好协商，现就</w:t>
      </w:r>
      <w:r>
        <w:rPr>
          <w:sz w:val="21"/>
          <w:u w:val="single"/>
        </w:rPr>
        <w:t>五邑大学、江门职业技术学院</w:t>
      </w:r>
      <w:r>
        <w:rPr>
          <w:sz w:val="21"/>
          <w:u w:val="single"/>
        </w:rPr>
        <w:t>2025</w:t>
      </w:r>
      <w:r>
        <w:rPr>
          <w:sz w:val="21"/>
          <w:u w:val="single"/>
        </w:rPr>
        <w:t>年电子资源使用服务采购项目</w:t>
      </w:r>
      <w:r>
        <w:rPr>
          <w:sz w:val="21"/>
        </w:rPr>
        <w:t>采购一事达成一致意见，并签订本合同，以便共同遵守。</w:t>
      </w:r>
    </w:p>
    <w:p>
      <w:pPr>
        <w:pStyle w:val="null3"/>
        <w:ind w:firstLine="422"/>
        <w:jc w:val="both"/>
      </w:pPr>
      <w:r>
        <w:rPr>
          <w:sz w:val="21"/>
          <w:b/>
        </w:rPr>
        <w:t>第一条</w:t>
      </w:r>
      <w:r>
        <w:rPr>
          <w:sz w:val="21"/>
          <w:b/>
        </w:rPr>
        <w:t>乙方为甲方提供的产品（或服务）</w:t>
      </w:r>
    </w:p>
    <w:p>
      <w:pPr>
        <w:pStyle w:val="null3"/>
        <w:ind w:firstLine="420"/>
        <w:jc w:val="both"/>
      </w:pPr>
      <w:r>
        <w:rPr>
          <w:sz w:val="21"/>
        </w:rPr>
        <w:t>1</w:t>
      </w:r>
      <w:r>
        <w:rPr>
          <w:sz w:val="21"/>
        </w:rPr>
        <w:t>．产品（或服务）名称：五邑大学</w:t>
      </w:r>
      <w:r>
        <w:rPr>
          <w:sz w:val="21"/>
        </w:rPr>
        <w:t>202</w:t>
      </w:r>
      <w:r>
        <w:rPr>
          <w:sz w:val="21"/>
        </w:rPr>
        <w:t>5</w:t>
      </w:r>
      <w:r>
        <w:rPr>
          <w:sz w:val="21"/>
        </w:rPr>
        <w:t>年电子资源使用服务</w:t>
      </w:r>
    </w:p>
    <w:p>
      <w:pPr>
        <w:pStyle w:val="null3"/>
        <w:ind w:firstLine="420"/>
        <w:jc w:val="both"/>
      </w:pPr>
      <w:r>
        <w:rPr>
          <w:sz w:val="21"/>
        </w:rPr>
        <w:t>2</w:t>
      </w:r>
      <w:r>
        <w:rPr>
          <w:sz w:val="21"/>
        </w:rPr>
        <w:t>．产品（或服务）清单：</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991"/>
        <w:gridCol w:w="3575"/>
        <w:gridCol w:w="1787"/>
        <w:gridCol w:w="1953"/>
      </w:tblGrid>
      <w:tr>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名称、规格、型号</w:t>
            </w:r>
          </w:p>
        </w:tc>
        <w:tc>
          <w:tcPr>
            <w:tcW w:type="dxa" w:w="1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价格（元）</w:t>
            </w: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rPr>
              <w:t>1</w:t>
            </w:r>
          </w:p>
        </w:tc>
        <w:tc>
          <w:tcPr>
            <w:tcW w:type="dxa" w:w="3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3.</w:t>
      </w:r>
      <w:r>
        <w:rPr>
          <w:sz w:val="21"/>
        </w:rPr>
        <w:t>采购内容：</w:t>
      </w:r>
    </w:p>
    <w:p>
      <w:pPr>
        <w:pStyle w:val="null3"/>
        <w:ind w:firstLine="420"/>
        <w:jc w:val="both"/>
      </w:pPr>
      <w:r>
        <w:rPr>
          <w:sz w:val="21"/>
        </w:rPr>
        <w:t>甲方向乙方购买《</w:t>
      </w:r>
      <w:r>
        <w:rPr>
          <w:sz w:val="21"/>
          <w:u w:val="single"/>
        </w:rPr>
        <w:t>五邑大学</w:t>
      </w:r>
      <w:r>
        <w:rPr>
          <w:sz w:val="21"/>
          <w:u w:val="single"/>
        </w:rPr>
        <w:t>2025</w:t>
      </w:r>
      <w:r>
        <w:rPr>
          <w:sz w:val="21"/>
          <w:u w:val="single"/>
        </w:rPr>
        <w:t>年电子资源使用服务采购项目</w:t>
      </w:r>
      <w:r>
        <w:rPr>
          <w:sz w:val="21"/>
        </w:rPr>
        <w:t>》，包含：</w:t>
      </w:r>
    </w:p>
    <w:p>
      <w:pPr>
        <w:pStyle w:val="null3"/>
        <w:ind w:firstLine="420"/>
        <w:jc w:val="both"/>
      </w:pPr>
      <w:r>
        <w:rPr>
          <w:sz w:val="21"/>
        </w:rPr>
        <w:t>...</w:t>
      </w:r>
    </w:p>
    <w:p>
      <w:pPr>
        <w:pStyle w:val="null3"/>
        <w:ind w:firstLine="420"/>
        <w:jc w:val="both"/>
      </w:pPr>
      <w:r>
        <w:rPr>
          <w:sz w:val="21"/>
        </w:rPr>
        <w:t>4.</w:t>
      </w:r>
      <w:r>
        <w:rPr>
          <w:sz w:val="21"/>
        </w:rPr>
        <w:t>乙方与学校一起制订资源推广方案</w:t>
      </w:r>
      <w:r>
        <w:rPr>
          <w:sz w:val="21"/>
        </w:rPr>
        <w:t>,</w:t>
      </w:r>
      <w:r>
        <w:rPr>
          <w:sz w:val="21"/>
        </w:rPr>
        <w:t>针对服务产品提供</w:t>
      </w:r>
      <w:r>
        <w:rPr>
          <w:sz w:val="21"/>
        </w:rPr>
        <w:t>2</w:t>
      </w:r>
      <w:r>
        <w:rPr>
          <w:sz w:val="21"/>
        </w:rPr>
        <w:t>次个性化、高质量的资源推广服务及其配套资源。</w:t>
      </w:r>
    </w:p>
    <w:p>
      <w:pPr>
        <w:pStyle w:val="null3"/>
        <w:ind w:firstLine="422"/>
        <w:jc w:val="both"/>
      </w:pPr>
      <w:r>
        <w:rPr>
          <w:sz w:val="21"/>
          <w:b/>
        </w:rPr>
        <w:t>第二条</w:t>
      </w:r>
      <w:r>
        <w:rPr>
          <w:sz w:val="21"/>
          <w:b/>
        </w:rPr>
        <w:t xml:space="preserve">  </w:t>
      </w:r>
      <w:r>
        <w:rPr>
          <w:sz w:val="21"/>
          <w:b/>
        </w:rPr>
        <w:t>使用期限</w:t>
      </w:r>
    </w:p>
    <w:p>
      <w:pPr>
        <w:pStyle w:val="null3"/>
        <w:ind w:firstLine="420"/>
        <w:jc w:val="both"/>
      </w:pPr>
      <w:r>
        <w:rPr>
          <w:sz w:val="21"/>
        </w:rPr>
        <w:t>使用期限：</w:t>
      </w:r>
      <w:r>
        <w:rPr>
          <w:sz w:val="21"/>
          <w:u w:val="single"/>
        </w:rPr>
        <w:t>本采购包采购的内容截止至</w:t>
      </w:r>
      <w:r>
        <w:rPr>
          <w:sz w:val="21"/>
          <w:u w:val="single"/>
        </w:rPr>
        <w:t>2025</w:t>
      </w:r>
      <w:r>
        <w:rPr>
          <w:sz w:val="21"/>
          <w:u w:val="single"/>
        </w:rPr>
        <w:t>年</w:t>
      </w:r>
      <w:r>
        <w:rPr>
          <w:sz w:val="21"/>
          <w:u w:val="single"/>
        </w:rPr>
        <w:t>12</w:t>
      </w:r>
      <w:r>
        <w:rPr>
          <w:sz w:val="21"/>
          <w:u w:val="single"/>
        </w:rPr>
        <w:t>月</w:t>
      </w:r>
      <w:r>
        <w:rPr>
          <w:sz w:val="21"/>
          <w:u w:val="single"/>
        </w:rPr>
        <w:t>31</w:t>
      </w:r>
      <w:r>
        <w:rPr>
          <w:sz w:val="21"/>
          <w:u w:val="single"/>
        </w:rPr>
        <w:t>日</w:t>
      </w:r>
      <w:r>
        <w:rPr>
          <w:sz w:val="21"/>
        </w:rPr>
        <w:t>。</w:t>
      </w:r>
    </w:p>
    <w:p>
      <w:pPr>
        <w:pStyle w:val="null3"/>
        <w:ind w:firstLine="422"/>
        <w:jc w:val="both"/>
      </w:pPr>
      <w:r>
        <w:rPr>
          <w:sz w:val="21"/>
          <w:b/>
        </w:rPr>
        <w:t>第三条交货（或服务）时间</w:t>
      </w:r>
    </w:p>
    <w:p>
      <w:pPr>
        <w:pStyle w:val="null3"/>
        <w:ind w:firstLine="420"/>
        <w:jc w:val="both"/>
      </w:pPr>
      <w:r>
        <w:rPr>
          <w:sz w:val="21"/>
        </w:rPr>
        <w:t xml:space="preserve">1. </w:t>
      </w:r>
      <w:r>
        <w:rPr>
          <w:sz w:val="21"/>
        </w:rPr>
        <w:t>乙方应当在</w:t>
      </w:r>
      <w:r>
        <w:rPr>
          <w:sz w:val="21"/>
          <w:u w:val="single"/>
        </w:rPr>
        <w:t>合同签订之日起</w:t>
      </w:r>
      <w:r>
        <w:rPr>
          <w:sz w:val="21"/>
        </w:rPr>
        <w:t>向甲方提供符合本合同要求的产品（或服务）。</w:t>
      </w:r>
    </w:p>
    <w:p>
      <w:pPr>
        <w:pStyle w:val="null3"/>
        <w:ind w:firstLine="420"/>
        <w:jc w:val="both"/>
      </w:pPr>
      <w:r>
        <w:rPr>
          <w:sz w:val="21"/>
        </w:rPr>
        <w:t xml:space="preserve">2. </w:t>
      </w:r>
      <w:r>
        <w:rPr>
          <w:sz w:val="21"/>
        </w:rPr>
        <w:t>乙方提供产品或服务的送货地址：</w:t>
      </w:r>
      <w:r>
        <w:rPr>
          <w:sz w:val="21"/>
          <w:u w:val="single"/>
        </w:rPr>
        <w:t>五邑大学图书馆</w:t>
      </w:r>
      <w:r>
        <w:rPr>
          <w:sz w:val="21"/>
        </w:rPr>
        <w:t>。</w:t>
      </w:r>
    </w:p>
    <w:p>
      <w:pPr>
        <w:pStyle w:val="null3"/>
        <w:ind w:firstLine="422"/>
        <w:jc w:val="both"/>
      </w:pPr>
      <w:r>
        <w:rPr>
          <w:sz w:val="21"/>
          <w:b/>
        </w:rPr>
        <w:t>第四条合同价款及支付</w:t>
      </w:r>
    </w:p>
    <w:p>
      <w:pPr>
        <w:pStyle w:val="null3"/>
        <w:ind w:firstLine="480"/>
        <w:jc w:val="both"/>
      </w:pPr>
      <w:r>
        <w:rPr>
          <w:sz w:val="21"/>
        </w:rPr>
        <w:t>1</w:t>
      </w:r>
      <w:r>
        <w:rPr>
          <w:sz w:val="21"/>
        </w:rPr>
        <w:t>、合同生效后</w:t>
      </w:r>
      <w:r>
        <w:rPr>
          <w:sz w:val="21"/>
        </w:rPr>
        <w:t>5</w:t>
      </w:r>
      <w:r>
        <w:rPr>
          <w:sz w:val="21"/>
        </w:rPr>
        <w:t>个工作日，</w:t>
      </w:r>
      <w:r>
        <w:rPr>
          <w:sz w:val="21"/>
        </w:rPr>
        <w:t>甲方</w:t>
      </w:r>
      <w:r>
        <w:rPr>
          <w:sz w:val="21"/>
        </w:rPr>
        <w:t>向</w:t>
      </w:r>
      <w:r>
        <w:rPr>
          <w:sz w:val="21"/>
        </w:rPr>
        <w:t>乙方</w:t>
      </w:r>
      <w:r>
        <w:rPr>
          <w:sz w:val="21"/>
        </w:rPr>
        <w:t>支付合同总价的</w:t>
      </w:r>
      <w:r>
        <w:rPr>
          <w:sz w:val="21"/>
        </w:rPr>
        <w:t>30%</w:t>
      </w:r>
      <w:r>
        <w:rPr>
          <w:sz w:val="21"/>
        </w:rPr>
        <w:t>作为预付款</w:t>
      </w:r>
      <w:r>
        <w:rPr>
          <w:sz w:val="21"/>
        </w:rPr>
        <w:t>。</w:t>
      </w:r>
    </w:p>
    <w:p>
      <w:pPr>
        <w:pStyle w:val="null3"/>
        <w:ind w:firstLine="480"/>
        <w:jc w:val="both"/>
      </w:pPr>
      <w:r>
        <w:rPr>
          <w:sz w:val="21"/>
        </w:rPr>
        <w:t>2</w:t>
      </w:r>
      <w:r>
        <w:rPr>
          <w:sz w:val="21"/>
        </w:rPr>
        <w:t>、验收合格且</w:t>
      </w:r>
      <w:r>
        <w:rPr>
          <w:sz w:val="21"/>
        </w:rPr>
        <w:t>甲方</w:t>
      </w:r>
      <w:r>
        <w:rPr>
          <w:sz w:val="21"/>
        </w:rPr>
        <w:t>收到</w:t>
      </w:r>
      <w:r>
        <w:rPr>
          <w:sz w:val="21"/>
        </w:rPr>
        <w:t>乙方</w:t>
      </w:r>
      <w:r>
        <w:rPr>
          <w:sz w:val="21"/>
        </w:rPr>
        <w:t>开具相应金额的正式有效发票后</w:t>
      </w:r>
      <w:r>
        <w:rPr>
          <w:sz w:val="21"/>
        </w:rPr>
        <w:t>10</w:t>
      </w:r>
      <w:r>
        <w:rPr>
          <w:sz w:val="21"/>
        </w:rPr>
        <w:t>个工作日，</w:t>
      </w:r>
      <w:r>
        <w:rPr>
          <w:sz w:val="21"/>
        </w:rPr>
        <w:t>甲方</w:t>
      </w:r>
      <w:r>
        <w:rPr>
          <w:sz w:val="21"/>
        </w:rPr>
        <w:t>向</w:t>
      </w:r>
      <w:r>
        <w:rPr>
          <w:sz w:val="21"/>
        </w:rPr>
        <w:t>乙方</w:t>
      </w:r>
      <w:r>
        <w:rPr>
          <w:sz w:val="21"/>
        </w:rPr>
        <w:t>支付合同总价的</w:t>
      </w:r>
      <w:r>
        <w:rPr>
          <w:sz w:val="21"/>
        </w:rPr>
        <w:t>70%</w:t>
      </w:r>
      <w:r>
        <w:rPr>
          <w:sz w:val="21"/>
        </w:rPr>
        <w:t>。</w:t>
      </w:r>
    </w:p>
    <w:p>
      <w:pPr>
        <w:pStyle w:val="null3"/>
        <w:ind w:firstLine="480"/>
        <w:jc w:val="both"/>
      </w:pPr>
      <w:r>
        <w:rPr>
          <w:sz w:val="21"/>
        </w:rPr>
        <w:t>3</w:t>
      </w:r>
      <w:r>
        <w:rPr>
          <w:sz w:val="21"/>
        </w:rPr>
        <w:t>.</w:t>
      </w:r>
      <w:r>
        <w:rPr>
          <w:sz w:val="21"/>
        </w:rPr>
        <w:t>乙方收款账户如下，每笔款项支付前，乙方须向甲方开具与每笔款项金额相等的正式有效发票并交付甲方，否则甲方有权拒绝向乙方付款。</w:t>
      </w:r>
    </w:p>
    <w:p>
      <w:pPr>
        <w:pStyle w:val="null3"/>
        <w:ind w:firstLine="420"/>
        <w:jc w:val="both"/>
      </w:pPr>
      <w:r>
        <w:rPr>
          <w:sz w:val="21"/>
        </w:rPr>
        <w:t>账户名称：</w:t>
      </w:r>
      <w:r>
        <w:rPr>
          <w:sz w:val="21"/>
        </w:rPr>
        <w:t>XXX</w:t>
      </w:r>
    </w:p>
    <w:p>
      <w:pPr>
        <w:pStyle w:val="null3"/>
        <w:ind w:firstLine="420"/>
        <w:jc w:val="both"/>
      </w:pPr>
      <w:r>
        <w:rPr>
          <w:sz w:val="21"/>
        </w:rPr>
        <w:t>账</w:t>
      </w:r>
      <w:r>
        <w:rPr>
          <w:sz w:val="21"/>
        </w:rPr>
        <w:t xml:space="preserve">   </w:t>
      </w:r>
      <w:r>
        <w:rPr>
          <w:sz w:val="21"/>
        </w:rPr>
        <w:t>号：</w:t>
      </w:r>
      <w:r>
        <w:rPr>
          <w:sz w:val="21"/>
        </w:rPr>
        <w:t>XXX</w:t>
      </w:r>
    </w:p>
    <w:p>
      <w:pPr>
        <w:pStyle w:val="null3"/>
        <w:ind w:firstLine="420"/>
        <w:jc w:val="both"/>
      </w:pPr>
      <w:r>
        <w:rPr>
          <w:sz w:val="21"/>
        </w:rPr>
        <w:t>开户银行：</w:t>
      </w:r>
      <w:r>
        <w:rPr>
          <w:sz w:val="21"/>
        </w:rPr>
        <w:t>XXX</w:t>
      </w:r>
    </w:p>
    <w:p>
      <w:pPr>
        <w:pStyle w:val="null3"/>
        <w:ind w:firstLine="422"/>
        <w:jc w:val="both"/>
      </w:pPr>
      <w:r>
        <w:rPr>
          <w:sz w:val="21"/>
          <w:b/>
        </w:rPr>
        <w:t>第五条验收要求</w:t>
      </w:r>
    </w:p>
    <w:p>
      <w:pPr>
        <w:pStyle w:val="null3"/>
        <w:ind w:firstLine="420"/>
        <w:jc w:val="both"/>
      </w:pPr>
      <w:r>
        <w:rPr>
          <w:sz w:val="21"/>
        </w:rPr>
        <w:t>1</w:t>
      </w:r>
      <w:r>
        <w:rPr>
          <w:sz w:val="21"/>
        </w:rPr>
        <w:t>、</w:t>
      </w:r>
      <w:r>
        <w:rPr>
          <w:sz w:val="21"/>
        </w:rPr>
        <w:t>乙方</w:t>
      </w:r>
      <w:r>
        <w:rPr>
          <w:sz w:val="21"/>
        </w:rPr>
        <w:t>应按照</w:t>
      </w:r>
      <w:r>
        <w:rPr>
          <w:sz w:val="21"/>
        </w:rPr>
        <w:t>甲方</w:t>
      </w:r>
      <w:r>
        <w:rPr>
          <w:sz w:val="21"/>
        </w:rPr>
        <w:t>需求的各项要求按时、按质、按量提供相应的服务，</w:t>
      </w:r>
      <w:r>
        <w:rPr>
          <w:sz w:val="21"/>
        </w:rPr>
        <w:t>乙方</w:t>
      </w:r>
      <w:r>
        <w:rPr>
          <w:sz w:val="21"/>
        </w:rPr>
        <w:t>提供的服务等应符合相关的国家标准、行业标准，</w:t>
      </w:r>
      <w:r>
        <w:rPr>
          <w:sz w:val="21"/>
        </w:rPr>
        <w:t>甲方</w:t>
      </w:r>
      <w:r>
        <w:rPr>
          <w:sz w:val="21"/>
        </w:rPr>
        <w:t>据此为标准进行验收。</w:t>
      </w:r>
    </w:p>
    <w:p>
      <w:pPr>
        <w:pStyle w:val="null3"/>
        <w:ind w:firstLine="420"/>
        <w:jc w:val="both"/>
      </w:pPr>
      <w:r>
        <w:rPr>
          <w:sz w:val="21"/>
        </w:rPr>
        <w:t>2</w:t>
      </w:r>
      <w:r>
        <w:rPr>
          <w:sz w:val="21"/>
        </w:rPr>
        <w:t>、根据</w:t>
      </w:r>
      <w:r>
        <w:rPr>
          <w:sz w:val="21"/>
        </w:rPr>
        <w:t>甲方</w:t>
      </w:r>
      <w:r>
        <w:rPr>
          <w:sz w:val="21"/>
        </w:rPr>
        <w:t>审核通过的项目方案，对</w:t>
      </w:r>
      <w:r>
        <w:rPr>
          <w:sz w:val="21"/>
        </w:rPr>
        <w:t>乙方</w:t>
      </w:r>
      <w:r>
        <w:rPr>
          <w:sz w:val="21"/>
        </w:rPr>
        <w:t>方案执行程度进行验收。</w:t>
      </w:r>
    </w:p>
    <w:p>
      <w:pPr>
        <w:pStyle w:val="null3"/>
        <w:ind w:firstLine="420"/>
        <w:jc w:val="both"/>
      </w:pPr>
      <w:r>
        <w:rPr>
          <w:sz w:val="21"/>
        </w:rPr>
        <w:t>3</w:t>
      </w:r>
      <w:r>
        <w:rPr>
          <w:sz w:val="21"/>
        </w:rPr>
        <w:t>、由</w:t>
      </w:r>
      <w:r>
        <w:rPr>
          <w:sz w:val="21"/>
        </w:rPr>
        <w:t>乙方</w:t>
      </w:r>
      <w:r>
        <w:rPr>
          <w:sz w:val="21"/>
        </w:rPr>
        <w:t>提出验收申请，</w:t>
      </w:r>
      <w:r>
        <w:rPr>
          <w:sz w:val="21"/>
        </w:rPr>
        <w:t>甲方</w:t>
      </w:r>
      <w:r>
        <w:rPr>
          <w:sz w:val="21"/>
        </w:rPr>
        <w:t>在收到</w:t>
      </w:r>
      <w:r>
        <w:rPr>
          <w:sz w:val="21"/>
        </w:rPr>
        <w:t>乙方</w:t>
      </w:r>
      <w:r>
        <w:rPr>
          <w:sz w:val="21"/>
        </w:rPr>
        <w:t>项目验收建议之日</w:t>
      </w:r>
      <w:r>
        <w:rPr>
          <w:sz w:val="21"/>
        </w:rPr>
        <w:t>7</w:t>
      </w:r>
      <w:r>
        <w:rPr>
          <w:sz w:val="21"/>
        </w:rPr>
        <w:t>日内按照合同的约定对履约情况进行验收，对每一项服务标准的履约情况进行确认。如</w:t>
      </w:r>
      <w:r>
        <w:rPr>
          <w:sz w:val="21"/>
        </w:rPr>
        <w:t>甲方</w:t>
      </w:r>
      <w:r>
        <w:rPr>
          <w:sz w:val="21"/>
        </w:rPr>
        <w:t>认为</w:t>
      </w:r>
      <w:r>
        <w:rPr>
          <w:sz w:val="21"/>
        </w:rPr>
        <w:t>乙方</w:t>
      </w:r>
      <w:r>
        <w:rPr>
          <w:sz w:val="21"/>
        </w:rPr>
        <w:t>提供的服务与要求不符，将在</w:t>
      </w:r>
      <w:r>
        <w:rPr>
          <w:sz w:val="21"/>
        </w:rPr>
        <w:t>乙方</w:t>
      </w:r>
      <w:r>
        <w:rPr>
          <w:sz w:val="21"/>
        </w:rPr>
        <w:t>改进服务后重新组织验收。</w:t>
      </w:r>
    </w:p>
    <w:p>
      <w:pPr>
        <w:pStyle w:val="null3"/>
        <w:ind w:firstLine="422"/>
        <w:jc w:val="both"/>
      </w:pPr>
      <w:r>
        <w:rPr>
          <w:sz w:val="21"/>
          <w:b/>
        </w:rPr>
        <w:t>第六条其他要求</w:t>
      </w:r>
    </w:p>
    <w:p>
      <w:pPr>
        <w:pStyle w:val="null3"/>
        <w:ind w:firstLine="420"/>
        <w:jc w:val="both"/>
      </w:pPr>
      <w:r>
        <w:rPr>
          <w:sz w:val="21"/>
        </w:rPr>
        <w:t>一、使用年限和权限：</w:t>
      </w:r>
    </w:p>
    <w:p>
      <w:pPr>
        <w:pStyle w:val="null3"/>
        <w:ind w:firstLine="420"/>
        <w:jc w:val="both"/>
      </w:pPr>
      <w:r>
        <w:rPr>
          <w:sz w:val="21"/>
        </w:rPr>
        <w:t>1</w:t>
      </w:r>
      <w:r>
        <w:rPr>
          <w:sz w:val="21"/>
        </w:rPr>
        <w:t>、使用年限：</w:t>
      </w:r>
      <w:r>
        <w:rPr>
          <w:sz w:val="21"/>
        </w:rPr>
        <w:t>本采购包采购的内容截止至</w:t>
      </w:r>
      <w:r>
        <w:rPr>
          <w:sz w:val="21"/>
        </w:rPr>
        <w:t>2025</w:t>
      </w:r>
      <w:r>
        <w:rPr>
          <w:sz w:val="21"/>
        </w:rPr>
        <w:t>年</w:t>
      </w:r>
      <w:r>
        <w:rPr>
          <w:sz w:val="21"/>
        </w:rPr>
        <w:t>12</w:t>
      </w:r>
      <w:r>
        <w:rPr>
          <w:sz w:val="21"/>
        </w:rPr>
        <w:t>月</w:t>
      </w:r>
      <w:r>
        <w:rPr>
          <w:sz w:val="21"/>
        </w:rPr>
        <w:t>31</w:t>
      </w:r>
      <w:r>
        <w:rPr>
          <w:sz w:val="21"/>
        </w:rPr>
        <w:t>日</w:t>
      </w:r>
      <w:r>
        <w:rPr>
          <w:sz w:val="21"/>
        </w:rPr>
        <w:t>；</w:t>
      </w:r>
    </w:p>
    <w:p>
      <w:pPr>
        <w:pStyle w:val="null3"/>
        <w:ind w:firstLine="420"/>
        <w:jc w:val="both"/>
      </w:pPr>
      <w:r>
        <w:rPr>
          <w:sz w:val="21"/>
        </w:rPr>
        <w:t>2</w:t>
      </w:r>
      <w:r>
        <w:rPr>
          <w:sz w:val="21"/>
        </w:rPr>
        <w:t>、使用范围：五邑大学</w:t>
      </w:r>
      <w:r>
        <w:rPr>
          <w:sz w:val="21"/>
        </w:rPr>
        <w:t>IP</w:t>
      </w:r>
      <w:r>
        <w:rPr>
          <w:sz w:val="21"/>
        </w:rPr>
        <w:t>地址范围；</w:t>
      </w:r>
    </w:p>
    <w:p>
      <w:pPr>
        <w:pStyle w:val="null3"/>
        <w:ind w:firstLine="420"/>
        <w:jc w:val="both"/>
      </w:pPr>
      <w:r>
        <w:rPr>
          <w:sz w:val="21"/>
        </w:rPr>
        <w:t>二、服务及质量要求：</w:t>
      </w:r>
    </w:p>
    <w:p>
      <w:pPr>
        <w:pStyle w:val="null3"/>
        <w:ind w:firstLine="420"/>
        <w:jc w:val="both"/>
      </w:pPr>
      <w:r>
        <w:rPr>
          <w:sz w:val="21"/>
        </w:rPr>
        <w:t>1</w:t>
      </w:r>
      <w:r>
        <w:rPr>
          <w:sz w:val="21"/>
        </w:rPr>
        <w:t>、访问方式：专线访问。</w:t>
      </w:r>
    </w:p>
    <w:p>
      <w:pPr>
        <w:pStyle w:val="null3"/>
        <w:ind w:firstLine="420"/>
        <w:jc w:val="both"/>
      </w:pPr>
      <w:r>
        <w:rPr>
          <w:sz w:val="21"/>
        </w:rPr>
        <w:t>2</w:t>
      </w:r>
      <w:r>
        <w:rPr>
          <w:sz w:val="21"/>
        </w:rPr>
        <w:t>、</w:t>
      </w:r>
      <w:r>
        <w:rPr>
          <w:sz w:val="21"/>
        </w:rPr>
        <w:t>IP</w:t>
      </w:r>
      <w:r>
        <w:rPr>
          <w:sz w:val="21"/>
        </w:rPr>
        <w:t>范围内控制。提供教育网专线访问，用户不需要支付国际流量费。平台无并发用户的限制。</w:t>
      </w:r>
    </w:p>
    <w:p>
      <w:pPr>
        <w:pStyle w:val="null3"/>
        <w:ind w:firstLine="420"/>
        <w:jc w:val="both"/>
      </w:pPr>
      <w:r>
        <w:rPr>
          <w:sz w:val="21"/>
        </w:rPr>
        <w:t>3</w:t>
      </w:r>
      <w:r>
        <w:rPr>
          <w:sz w:val="21"/>
        </w:rPr>
        <w:t>、数据更新：每天更新。</w:t>
      </w:r>
    </w:p>
    <w:p>
      <w:pPr>
        <w:pStyle w:val="null3"/>
        <w:ind w:firstLine="420"/>
        <w:jc w:val="both"/>
      </w:pPr>
      <w:r>
        <w:rPr>
          <w:sz w:val="21"/>
        </w:rPr>
        <w:t>三、功能指标要求</w:t>
      </w:r>
    </w:p>
    <w:p>
      <w:pPr>
        <w:pStyle w:val="null3"/>
        <w:ind w:firstLine="420"/>
        <w:jc w:val="both"/>
      </w:pPr>
      <w:r>
        <w:rPr>
          <w:sz w:val="21"/>
        </w:rPr>
        <w:t>1</w:t>
      </w:r>
      <w:r>
        <w:rPr>
          <w:sz w:val="21"/>
        </w:rPr>
        <w:t>、检索功能：基本检索、字段检索、高级、多字段检索等多项检索功能；</w:t>
      </w:r>
    </w:p>
    <w:p>
      <w:pPr>
        <w:pStyle w:val="null3"/>
        <w:ind w:firstLine="420"/>
        <w:jc w:val="both"/>
      </w:pPr>
      <w:r>
        <w:rPr>
          <w:sz w:val="21"/>
        </w:rPr>
        <w:t>2</w:t>
      </w:r>
      <w:r>
        <w:rPr>
          <w:sz w:val="21"/>
        </w:rPr>
        <w:t>、检索项：提供标题、主题、摘要、期刊名称等多种检索途径；</w:t>
      </w:r>
    </w:p>
    <w:p>
      <w:pPr>
        <w:pStyle w:val="null3"/>
        <w:ind w:firstLine="420"/>
        <w:jc w:val="both"/>
      </w:pPr>
      <w:r>
        <w:rPr>
          <w:sz w:val="21"/>
        </w:rPr>
        <w:t>3</w:t>
      </w:r>
      <w:r>
        <w:rPr>
          <w:sz w:val="21"/>
        </w:rPr>
        <w:t>、数据格式：全文可以</w:t>
      </w:r>
      <w:r>
        <w:rPr>
          <w:sz w:val="21"/>
        </w:rPr>
        <w:t>PDF</w:t>
      </w:r>
      <w:r>
        <w:rPr>
          <w:sz w:val="21"/>
        </w:rPr>
        <w:t>的格式呈现；检索结果排序可依日期、相关性、作者、数据源等重新排序；可以建立自己专属的个人资料夹，协助储存、管理所搜寻到的各类资源；可实现多个数据库和期刊的统一检索。</w:t>
      </w:r>
    </w:p>
    <w:p>
      <w:pPr>
        <w:pStyle w:val="null3"/>
        <w:ind w:firstLine="420"/>
        <w:jc w:val="both"/>
      </w:pPr>
      <w:r>
        <w:rPr>
          <w:sz w:val="21"/>
        </w:rPr>
        <w:t>四、质量保证和服务</w:t>
      </w:r>
    </w:p>
    <w:p>
      <w:pPr>
        <w:pStyle w:val="null3"/>
        <w:ind w:firstLine="420"/>
        <w:jc w:val="both"/>
      </w:pPr>
      <w:r>
        <w:rPr>
          <w:sz w:val="21"/>
        </w:rPr>
        <w:t>1</w:t>
      </w:r>
      <w:r>
        <w:rPr>
          <w:sz w:val="21"/>
        </w:rPr>
        <w:t>、使用统计：提供符合标准的使用统计数据。</w:t>
      </w:r>
    </w:p>
    <w:p>
      <w:pPr>
        <w:pStyle w:val="null3"/>
        <w:ind w:firstLine="420"/>
        <w:jc w:val="both"/>
      </w:pPr>
      <w:r>
        <w:rPr>
          <w:sz w:val="21"/>
        </w:rPr>
        <w:t>2</w:t>
      </w:r>
      <w:r>
        <w:rPr>
          <w:sz w:val="21"/>
        </w:rPr>
        <w:t>、讲座培训：服务期内可提供两次数据库资源内容</w:t>
      </w:r>
      <w:r>
        <w:rPr>
          <w:sz w:val="21"/>
        </w:rPr>
        <w:t>/</w:t>
      </w:r>
      <w:r>
        <w:rPr>
          <w:sz w:val="21"/>
        </w:rPr>
        <w:t>检索平台</w:t>
      </w:r>
      <w:r>
        <w:rPr>
          <w:sz w:val="21"/>
        </w:rPr>
        <w:t>/</w:t>
      </w:r>
      <w:r>
        <w:rPr>
          <w:sz w:val="21"/>
        </w:rPr>
        <w:t>检索技巧的培训；</w:t>
      </w:r>
    </w:p>
    <w:p>
      <w:pPr>
        <w:pStyle w:val="null3"/>
        <w:ind w:firstLine="420"/>
        <w:jc w:val="both"/>
      </w:pPr>
      <w:r>
        <w:rPr>
          <w:sz w:val="21"/>
        </w:rPr>
        <w:t>3</w:t>
      </w:r>
      <w:r>
        <w:rPr>
          <w:sz w:val="21"/>
        </w:rPr>
        <w:t>、访问故障：为用户解决日常使用中发生的问题，包括日常维护、排除故障、</w:t>
      </w:r>
      <w:r>
        <w:rPr>
          <w:sz w:val="21"/>
        </w:rPr>
        <w:t>IP</w:t>
      </w:r>
      <w:r>
        <w:rPr>
          <w:sz w:val="21"/>
        </w:rPr>
        <w:t>更新等事宜</w:t>
      </w:r>
      <w:r>
        <w:rPr>
          <w:sz w:val="21"/>
        </w:rPr>
        <w:t>,</w:t>
      </w:r>
      <w:r>
        <w:rPr>
          <w:sz w:val="21"/>
        </w:rPr>
        <w:t>如因数据提供者原因导致的无法正常使用电子资源。</w:t>
      </w:r>
    </w:p>
    <w:p>
      <w:pPr>
        <w:pStyle w:val="null3"/>
        <w:ind w:firstLine="420"/>
        <w:jc w:val="both"/>
      </w:pPr>
      <w:r>
        <w:rPr>
          <w:sz w:val="21"/>
        </w:rPr>
        <w:t>五、售后服务</w:t>
      </w:r>
    </w:p>
    <w:p>
      <w:pPr>
        <w:pStyle w:val="null3"/>
        <w:ind w:firstLine="420"/>
        <w:jc w:val="both"/>
      </w:pPr>
      <w:r>
        <w:rPr>
          <w:sz w:val="21"/>
        </w:rPr>
        <w:t>1</w:t>
      </w:r>
      <w:r>
        <w:rPr>
          <w:sz w:val="21"/>
        </w:rPr>
        <w:t>、</w:t>
      </w:r>
      <w:r>
        <w:rPr>
          <w:sz w:val="21"/>
        </w:rPr>
        <w:t>乙方</w:t>
      </w:r>
      <w:r>
        <w:rPr>
          <w:sz w:val="21"/>
        </w:rPr>
        <w:t>应保证服务产品（数据库</w:t>
      </w:r>
      <w:r>
        <w:rPr>
          <w:sz w:val="21"/>
        </w:rPr>
        <w:t>/</w:t>
      </w:r>
      <w:r>
        <w:rPr>
          <w:sz w:val="21"/>
        </w:rPr>
        <w:t>系统）使用年限期间的售后服务，负责监督、协调出版商</w:t>
      </w:r>
      <w:r>
        <w:rPr>
          <w:sz w:val="21"/>
        </w:rPr>
        <w:t>/</w:t>
      </w:r>
      <w:r>
        <w:rPr>
          <w:sz w:val="21"/>
        </w:rPr>
        <w:t>数据服务提供商按符合行业标准的服务质量提供约定的服务产品。</w:t>
      </w:r>
    </w:p>
    <w:p>
      <w:pPr>
        <w:pStyle w:val="null3"/>
        <w:ind w:firstLine="420"/>
        <w:jc w:val="both"/>
      </w:pPr>
      <w:r>
        <w:rPr>
          <w:sz w:val="21"/>
        </w:rPr>
        <w:t>2</w:t>
      </w:r>
      <w:r>
        <w:rPr>
          <w:sz w:val="21"/>
        </w:rPr>
        <w:t>、</w:t>
      </w:r>
      <w:r>
        <w:rPr>
          <w:sz w:val="21"/>
        </w:rPr>
        <w:t>乙方</w:t>
      </w:r>
      <w:r>
        <w:rPr>
          <w:sz w:val="21"/>
        </w:rPr>
        <w:t>应有专人负责与</w:t>
      </w:r>
      <w:r>
        <w:rPr>
          <w:sz w:val="21"/>
        </w:rPr>
        <w:t>甲方</w:t>
      </w:r>
      <w:r>
        <w:rPr>
          <w:sz w:val="21"/>
        </w:rPr>
        <w:t>联系，及时沟通，解决问题。如在合同期内发生</w:t>
      </w:r>
      <w:r>
        <w:rPr>
          <w:sz w:val="21"/>
        </w:rPr>
        <w:t>甲方</w:t>
      </w:r>
      <w:r>
        <w:rPr>
          <w:sz w:val="21"/>
        </w:rPr>
        <w:t>合法但用户无法正常访问的问题，应及时配合</w:t>
      </w:r>
      <w:r>
        <w:rPr>
          <w:sz w:val="21"/>
        </w:rPr>
        <w:t>甲方</w:t>
      </w:r>
      <w:r>
        <w:rPr>
          <w:sz w:val="21"/>
        </w:rPr>
        <w:t>查找问题所在，并协助</w:t>
      </w:r>
      <w:r>
        <w:rPr>
          <w:sz w:val="21"/>
        </w:rPr>
        <w:t>甲方</w:t>
      </w:r>
      <w:r>
        <w:rPr>
          <w:sz w:val="21"/>
        </w:rPr>
        <w:t>在最短时间内予以解决。</w:t>
      </w:r>
    </w:p>
    <w:p>
      <w:pPr>
        <w:pStyle w:val="null3"/>
        <w:ind w:firstLine="420"/>
        <w:jc w:val="both"/>
      </w:pPr>
      <w:r>
        <w:rPr>
          <w:sz w:val="21"/>
        </w:rPr>
        <w:t>3</w:t>
      </w:r>
      <w:r>
        <w:rPr>
          <w:sz w:val="21"/>
        </w:rPr>
        <w:t>、</w:t>
      </w:r>
      <w:r>
        <w:rPr>
          <w:sz w:val="21"/>
        </w:rPr>
        <w:t>乙方</w:t>
      </w:r>
      <w:r>
        <w:rPr>
          <w:sz w:val="21"/>
        </w:rPr>
        <w:t>应及时向采购人通报数据库产品变化情况，提供相关介绍资料及使用指南。</w:t>
      </w:r>
    </w:p>
    <w:p>
      <w:pPr>
        <w:pStyle w:val="null3"/>
        <w:ind w:firstLine="420"/>
        <w:jc w:val="both"/>
      </w:pPr>
      <w:r>
        <w:rPr>
          <w:sz w:val="21"/>
        </w:rPr>
        <w:t>4</w:t>
      </w:r>
      <w:r>
        <w:rPr>
          <w:sz w:val="21"/>
        </w:rPr>
        <w:t>、</w:t>
      </w:r>
      <w:r>
        <w:rPr>
          <w:sz w:val="21"/>
        </w:rPr>
        <w:t>乙方</w:t>
      </w:r>
      <w:r>
        <w:rPr>
          <w:sz w:val="21"/>
        </w:rPr>
        <w:t>可视采购人的需求，安排培训。</w:t>
      </w:r>
    </w:p>
    <w:p>
      <w:pPr>
        <w:pStyle w:val="null3"/>
        <w:ind w:firstLine="420"/>
        <w:jc w:val="both"/>
      </w:pPr>
      <w:r>
        <w:rPr>
          <w:sz w:val="21"/>
        </w:rPr>
        <w:t>5</w:t>
      </w:r>
      <w:r>
        <w:rPr>
          <w:sz w:val="21"/>
        </w:rPr>
        <w:t>、访问服务承诺：故障反应时间不超过</w:t>
      </w:r>
      <w:r>
        <w:rPr>
          <w:sz w:val="21"/>
        </w:rPr>
        <w:t>24</w:t>
      </w:r>
      <w:r>
        <w:rPr>
          <w:sz w:val="21"/>
        </w:rPr>
        <w:t>小时，故障解决时间不超过</w:t>
      </w:r>
      <w:r>
        <w:rPr>
          <w:sz w:val="21"/>
        </w:rPr>
        <w:t>48</w:t>
      </w:r>
      <w:r>
        <w:rPr>
          <w:sz w:val="21"/>
        </w:rPr>
        <w:t>小时。</w:t>
      </w:r>
    </w:p>
    <w:p>
      <w:pPr>
        <w:pStyle w:val="null3"/>
        <w:ind w:firstLine="420"/>
        <w:jc w:val="both"/>
      </w:pPr>
      <w:r>
        <w:rPr>
          <w:sz w:val="21"/>
        </w:rPr>
        <w:t>6</w:t>
      </w:r>
      <w:r>
        <w:rPr>
          <w:sz w:val="21"/>
        </w:rPr>
        <w:t>、</w:t>
      </w:r>
      <w:r>
        <w:rPr>
          <w:sz w:val="21"/>
        </w:rPr>
        <w:t>乙方</w:t>
      </w:r>
      <w:r>
        <w:rPr>
          <w:sz w:val="21"/>
        </w:rPr>
        <w:t>在服务期内向采购人通报</w:t>
      </w:r>
      <w:r>
        <w:rPr>
          <w:sz w:val="21"/>
        </w:rPr>
        <w:t>2</w:t>
      </w:r>
      <w:r>
        <w:rPr>
          <w:sz w:val="21"/>
        </w:rPr>
        <w:t>次本校读者的使用信息，提供在线查阅符合标准的使用流量统计报告。</w:t>
      </w:r>
    </w:p>
    <w:p>
      <w:pPr>
        <w:pStyle w:val="null3"/>
        <w:ind w:firstLine="420"/>
        <w:jc w:val="both"/>
      </w:pPr>
      <w:r>
        <w:rPr>
          <w:sz w:val="21"/>
        </w:rPr>
        <w:t>7</w:t>
      </w:r>
      <w:r>
        <w:rPr>
          <w:sz w:val="21"/>
        </w:rPr>
        <w:t>、</w:t>
      </w:r>
      <w:r>
        <w:rPr>
          <w:sz w:val="21"/>
        </w:rPr>
        <w:t>乙方</w:t>
      </w:r>
      <w:r>
        <w:rPr>
          <w:sz w:val="21"/>
        </w:rPr>
        <w:t>在服务期内需针对服务产品提供</w:t>
      </w:r>
      <w:r>
        <w:rPr>
          <w:sz w:val="21"/>
        </w:rPr>
        <w:t>2</w:t>
      </w:r>
      <w:r>
        <w:rPr>
          <w:sz w:val="21"/>
        </w:rPr>
        <w:t>次个性化、高质量的资源推广服务及其配套资源。</w:t>
      </w:r>
    </w:p>
    <w:p>
      <w:pPr>
        <w:pStyle w:val="null3"/>
        <w:ind w:firstLine="420"/>
        <w:jc w:val="both"/>
      </w:pPr>
      <w:r>
        <w:rPr>
          <w:sz w:val="21"/>
        </w:rPr>
        <w:t>六、其他要求</w:t>
      </w:r>
    </w:p>
    <w:p>
      <w:pPr>
        <w:pStyle w:val="null3"/>
        <w:ind w:firstLine="420"/>
        <w:jc w:val="both"/>
      </w:pPr>
      <w:r>
        <w:rPr>
          <w:sz w:val="21"/>
        </w:rPr>
        <w:t>1</w:t>
      </w:r>
      <w:r>
        <w:rPr>
          <w:sz w:val="21"/>
        </w:rPr>
        <w:t>、可提供基于网络的单篇数字资源的订购服务。</w:t>
      </w:r>
    </w:p>
    <w:p>
      <w:pPr>
        <w:pStyle w:val="null3"/>
        <w:ind w:firstLine="420"/>
        <w:jc w:val="both"/>
      </w:pPr>
      <w:r>
        <w:rPr>
          <w:sz w:val="21"/>
        </w:rPr>
        <w:t>2</w:t>
      </w:r>
      <w:r>
        <w:rPr>
          <w:sz w:val="21"/>
        </w:rPr>
        <w:t>、</w:t>
      </w:r>
      <w:r>
        <w:rPr>
          <w:sz w:val="21"/>
        </w:rPr>
        <w:t>乙方</w:t>
      </w:r>
      <w:r>
        <w:rPr>
          <w:sz w:val="21"/>
        </w:rPr>
        <w:t>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w:t>
      </w:r>
    </w:p>
    <w:p>
      <w:pPr>
        <w:pStyle w:val="null3"/>
        <w:ind w:firstLine="422"/>
        <w:jc w:val="both"/>
      </w:pPr>
      <w:r>
        <w:rPr>
          <w:sz w:val="21"/>
          <w:b/>
        </w:rPr>
        <w:t>第七条双方权利义务</w:t>
      </w:r>
    </w:p>
    <w:p>
      <w:pPr>
        <w:pStyle w:val="null3"/>
        <w:ind w:firstLine="422"/>
        <w:jc w:val="both"/>
      </w:pPr>
      <w:r>
        <w:rPr>
          <w:sz w:val="21"/>
          <w:b/>
        </w:rPr>
        <w:t>1.</w:t>
      </w:r>
      <w:r>
        <w:rPr>
          <w:sz w:val="21"/>
          <w:b/>
        </w:rPr>
        <w:t>甲方权利义务</w:t>
      </w:r>
    </w:p>
    <w:p>
      <w:pPr>
        <w:pStyle w:val="null3"/>
        <w:ind w:firstLine="420"/>
        <w:jc w:val="both"/>
      </w:pPr>
      <w:r>
        <w:rPr>
          <w:sz w:val="21"/>
        </w:rPr>
        <w:t>（</w:t>
      </w:r>
      <w:r>
        <w:rPr>
          <w:sz w:val="21"/>
        </w:rPr>
        <w:t>1</w:t>
      </w:r>
      <w:r>
        <w:rPr>
          <w:sz w:val="21"/>
        </w:rPr>
        <w:t>）负责提供本项目运行所需的硬件设备与网络环境。</w:t>
      </w:r>
    </w:p>
    <w:p>
      <w:pPr>
        <w:pStyle w:val="null3"/>
        <w:ind w:firstLine="420"/>
        <w:jc w:val="both"/>
      </w:pPr>
      <w:r>
        <w:rPr>
          <w:sz w:val="21"/>
        </w:rPr>
        <w:t>（</w:t>
      </w:r>
      <w:r>
        <w:rPr>
          <w:sz w:val="21"/>
        </w:rPr>
        <w:t>2</w:t>
      </w:r>
      <w:r>
        <w:rPr>
          <w:sz w:val="21"/>
        </w:rPr>
        <w:t>）甲方保证乙方提供的信息产品仅应用于内部局域网中。</w:t>
      </w:r>
    </w:p>
    <w:p>
      <w:pPr>
        <w:pStyle w:val="null3"/>
        <w:ind w:firstLine="420"/>
        <w:jc w:val="both"/>
      </w:pPr>
      <w:r>
        <w:rPr>
          <w:sz w:val="21"/>
        </w:rPr>
        <w:t>（</w:t>
      </w:r>
      <w:r>
        <w:rPr>
          <w:sz w:val="21"/>
        </w:rPr>
        <w:t>3</w:t>
      </w:r>
      <w:r>
        <w:rPr>
          <w:sz w:val="21"/>
        </w:rPr>
        <w:t>）甲方须在技术上采取措施，保证乙方提供的信息产品仅能用于内部局域网中。</w:t>
      </w:r>
    </w:p>
    <w:p>
      <w:pPr>
        <w:pStyle w:val="null3"/>
        <w:ind w:firstLine="422"/>
        <w:jc w:val="both"/>
      </w:pPr>
      <w:r>
        <w:rPr>
          <w:sz w:val="21"/>
          <w:b/>
        </w:rPr>
        <w:t>2.</w:t>
      </w:r>
      <w:r>
        <w:rPr>
          <w:sz w:val="21"/>
          <w:b/>
        </w:rPr>
        <w:t>乙方权利义务</w:t>
      </w:r>
    </w:p>
    <w:p>
      <w:pPr>
        <w:pStyle w:val="null3"/>
        <w:ind w:firstLine="420"/>
        <w:jc w:val="both"/>
      </w:pPr>
      <w:r>
        <w:rPr>
          <w:sz w:val="21"/>
        </w:rPr>
        <w:t>（</w:t>
      </w:r>
      <w:r>
        <w:rPr>
          <w:sz w:val="21"/>
        </w:rPr>
        <w:t>1</w:t>
      </w:r>
      <w:r>
        <w:rPr>
          <w:sz w:val="21"/>
        </w:rPr>
        <w:t>）负责组织相关数据信息，并负责安装、更新项目内容数据及调试。</w:t>
      </w:r>
    </w:p>
    <w:p>
      <w:pPr>
        <w:pStyle w:val="null3"/>
        <w:ind w:firstLine="420"/>
        <w:jc w:val="both"/>
      </w:pPr>
      <w:r>
        <w:rPr>
          <w:sz w:val="21"/>
        </w:rPr>
        <w:t>（</w:t>
      </w:r>
      <w:r>
        <w:rPr>
          <w:sz w:val="21"/>
        </w:rPr>
        <w:t>2</w:t>
      </w:r>
      <w:r>
        <w:rPr>
          <w:sz w:val="21"/>
        </w:rPr>
        <w:t>）乙方保证合同内容的正常运转，在合同有效期内，对系统平台进行免费升级（不包括报告内容）。</w:t>
      </w:r>
    </w:p>
    <w:p>
      <w:pPr>
        <w:pStyle w:val="null3"/>
        <w:ind w:firstLine="420"/>
        <w:jc w:val="both"/>
      </w:pPr>
      <w:r>
        <w:rPr>
          <w:sz w:val="21"/>
        </w:rPr>
        <w:t>（</w:t>
      </w:r>
      <w:r>
        <w:rPr>
          <w:sz w:val="21"/>
        </w:rPr>
        <w:t>3</w:t>
      </w:r>
      <w:r>
        <w:rPr>
          <w:sz w:val="21"/>
        </w:rPr>
        <w:t>）乙方对报告内容及其版权负责，甲方对其具有永久使用权。因乙方提供之电子资源服务违反国家法律规定或侵犯第三方权益，而导致有人提出法律诉讼或行政程序</w:t>
      </w:r>
      <w:r>
        <w:rPr>
          <w:sz w:val="21"/>
        </w:rPr>
        <w:t>(</w:t>
      </w:r>
      <w:r>
        <w:rPr>
          <w:sz w:val="21"/>
        </w:rPr>
        <w:t>合称“侵权指控”</w:t>
      </w:r>
      <w:r>
        <w:rPr>
          <w:sz w:val="21"/>
        </w:rPr>
        <w:t>)</w:t>
      </w:r>
      <w:r>
        <w:rPr>
          <w:sz w:val="21"/>
        </w:rPr>
        <w:t>，将由乙方全面负责解决，并承担相关责任，甲方不承担任何连带责任。</w:t>
      </w:r>
    </w:p>
    <w:p>
      <w:pPr>
        <w:pStyle w:val="null3"/>
        <w:ind w:firstLine="422"/>
        <w:jc w:val="both"/>
      </w:pPr>
      <w:r>
        <w:rPr>
          <w:sz w:val="21"/>
          <w:b/>
        </w:rPr>
        <w:t>第八条</w:t>
      </w:r>
      <w:r>
        <w:rPr>
          <w:sz w:val="21"/>
          <w:b/>
        </w:rPr>
        <w:t>合同提起解除或终止</w:t>
      </w:r>
    </w:p>
    <w:p>
      <w:pPr>
        <w:pStyle w:val="null3"/>
        <w:ind w:firstLine="420"/>
        <w:jc w:val="both"/>
      </w:pPr>
      <w:r>
        <w:rPr>
          <w:sz w:val="21"/>
        </w:rPr>
        <w:t>出现以下任何情形之一的，甲方有权单方面解除本合同，且无需向乙方承担任何违约或赔偿责任：</w:t>
      </w:r>
    </w:p>
    <w:p>
      <w:pPr>
        <w:pStyle w:val="null3"/>
        <w:ind w:left="480"/>
        <w:jc w:val="both"/>
      </w:pPr>
      <w:r>
        <w:rPr>
          <w:sz w:val="21"/>
        </w:rPr>
        <w:t>1.</w:t>
      </w:r>
      <w:r>
        <w:rPr>
          <w:sz w:val="21"/>
        </w:rPr>
        <w:t>乙方提供的产品（或服务）经甲方两次及以上验收仍不合格的；</w:t>
      </w:r>
    </w:p>
    <w:p>
      <w:pPr>
        <w:pStyle w:val="null3"/>
        <w:ind w:firstLine="420"/>
        <w:jc w:val="both"/>
      </w:pPr>
      <w:r>
        <w:rPr>
          <w:sz w:val="21"/>
        </w:rPr>
        <w:t>2.</w:t>
      </w:r>
      <w:r>
        <w:rPr>
          <w:sz w:val="21"/>
        </w:rPr>
        <w:t>乙方在为甲方提供服务过程中发生损害甲方财产或造成甲方人员伤亡的；</w:t>
      </w:r>
    </w:p>
    <w:p>
      <w:pPr>
        <w:pStyle w:val="null3"/>
        <w:ind w:firstLine="420"/>
        <w:jc w:val="both"/>
      </w:pPr>
      <w:r>
        <w:rPr>
          <w:sz w:val="21"/>
        </w:rPr>
        <w:t>3.</w:t>
      </w:r>
      <w:r>
        <w:rPr>
          <w:sz w:val="21"/>
        </w:rPr>
        <w:t>乙方在为甲方提供服务过程中发生安全事故的；</w:t>
      </w:r>
    </w:p>
    <w:p>
      <w:pPr>
        <w:pStyle w:val="null3"/>
        <w:ind w:firstLine="420"/>
        <w:jc w:val="both"/>
      </w:pPr>
      <w:r>
        <w:rPr>
          <w:sz w:val="21"/>
        </w:rPr>
        <w:t>4.</w:t>
      </w:r>
      <w:r>
        <w:rPr>
          <w:sz w:val="21"/>
        </w:rPr>
        <w:t>乙方存在信用危机或资信恶化，甲方有足够依据证明乙方无法继续履行本合同的；</w:t>
      </w:r>
    </w:p>
    <w:p>
      <w:pPr>
        <w:pStyle w:val="null3"/>
        <w:ind w:firstLine="420"/>
        <w:jc w:val="both"/>
      </w:pPr>
      <w:r>
        <w:rPr>
          <w:sz w:val="21"/>
        </w:rPr>
        <w:t>5.</w:t>
      </w:r>
      <w:r>
        <w:rPr>
          <w:sz w:val="21"/>
        </w:rPr>
        <w:t>乙方逾期</w:t>
      </w:r>
      <w:r>
        <w:rPr>
          <w:sz w:val="21"/>
          <w:u w:val="single"/>
        </w:rPr>
        <w:t>5</w:t>
      </w:r>
      <w:r>
        <w:rPr>
          <w:sz w:val="21"/>
        </w:rPr>
        <w:t>日提供向甲方提供产品（或服务）的；</w:t>
      </w:r>
    </w:p>
    <w:p>
      <w:pPr>
        <w:pStyle w:val="null3"/>
        <w:ind w:firstLine="420"/>
        <w:jc w:val="both"/>
      </w:pPr>
      <w:r>
        <w:rPr>
          <w:sz w:val="21"/>
        </w:rPr>
        <w:t>6.</w:t>
      </w:r>
      <w:r>
        <w:rPr>
          <w:sz w:val="21"/>
        </w:rPr>
        <w:t>乙方利用本合同从事损害甲方合法权益行为的。</w:t>
      </w:r>
    </w:p>
    <w:p>
      <w:pPr>
        <w:pStyle w:val="null3"/>
        <w:ind w:firstLine="422"/>
        <w:jc w:val="both"/>
      </w:pPr>
      <w:r>
        <w:rPr>
          <w:sz w:val="21"/>
          <w:b/>
        </w:rPr>
        <w:t>第九条</w:t>
      </w:r>
      <w:r>
        <w:rPr>
          <w:sz w:val="21"/>
          <w:b/>
        </w:rPr>
        <w:t>违约责任</w:t>
      </w:r>
    </w:p>
    <w:p>
      <w:pPr>
        <w:pStyle w:val="null3"/>
        <w:ind w:firstLine="420"/>
        <w:jc w:val="both"/>
      </w:pPr>
      <w:r>
        <w:rPr>
          <w:sz w:val="21"/>
        </w:rPr>
        <w:t>1</w:t>
      </w:r>
      <w:r>
        <w:rPr>
          <w:sz w:val="21"/>
        </w:rPr>
        <w:t>．双方应严格遵守本合同，若因违反合同而对对方造成损失，由违约方承担责任，违约金为合同总额的千分之五。</w:t>
      </w:r>
    </w:p>
    <w:p>
      <w:pPr>
        <w:pStyle w:val="null3"/>
        <w:ind w:firstLine="420"/>
        <w:jc w:val="both"/>
      </w:pPr>
      <w:r>
        <w:rPr>
          <w:sz w:val="21"/>
        </w:rPr>
        <w:t>2.</w:t>
      </w:r>
      <w:r>
        <w:rPr>
          <w:sz w:val="21"/>
        </w:rPr>
        <w:t>若因乙方原因导致甲方受到任何第三方追索的，乙方应当承担所有责任，包括甲方已经根据有关法律文书或协议承担部分。</w:t>
      </w:r>
    </w:p>
    <w:p>
      <w:pPr>
        <w:pStyle w:val="null3"/>
        <w:ind w:firstLine="422"/>
        <w:jc w:val="both"/>
      </w:pPr>
      <w:r>
        <w:rPr>
          <w:sz w:val="21"/>
          <w:b/>
        </w:rPr>
        <w:t>第十条</w:t>
      </w:r>
      <w:r>
        <w:rPr>
          <w:sz w:val="21"/>
          <w:b/>
        </w:rPr>
        <w:t>不可抗力</w:t>
      </w:r>
    </w:p>
    <w:p>
      <w:pPr>
        <w:pStyle w:val="null3"/>
        <w:ind w:firstLine="420"/>
        <w:jc w:val="both"/>
      </w:pPr>
      <w:r>
        <w:rPr>
          <w:sz w:val="21"/>
        </w:rPr>
        <w:t>遇有不可抗力的一方，应立即将事件情况通知对方，并在一周内提供事件详情以及协议不能履行，或部分不能履行，或需要延期履行的理由的有效证明文件，按事件对履行协议的影响程度，由双方协商决定是否解除协议、部分免除履行协议的责任或延期履行。</w:t>
      </w:r>
    </w:p>
    <w:p>
      <w:pPr>
        <w:pStyle w:val="null3"/>
        <w:ind w:firstLine="422"/>
        <w:jc w:val="both"/>
      </w:pPr>
      <w:r>
        <w:rPr>
          <w:sz w:val="21"/>
          <w:b/>
        </w:rPr>
        <w:t>第十一条特别约定事项</w:t>
      </w:r>
    </w:p>
    <w:p>
      <w:pPr>
        <w:pStyle w:val="null3"/>
        <w:ind w:firstLine="420"/>
        <w:jc w:val="both"/>
      </w:pPr>
      <w:r>
        <w:rPr>
          <w:sz w:val="21"/>
        </w:rPr>
        <w:t xml:space="preserve">1. </w:t>
      </w:r>
      <w:r>
        <w:rPr>
          <w:sz w:val="21"/>
        </w:rPr>
        <w:t>乙方拥有所提供产品的相关知识产权，并对其版权负责，由此产生的后果由乙方承担，未经乙方书面许可，甲方不得擅自使用或用于对外宣传。</w:t>
      </w:r>
    </w:p>
    <w:p>
      <w:pPr>
        <w:pStyle w:val="null3"/>
        <w:ind w:firstLine="420"/>
        <w:jc w:val="both"/>
      </w:pPr>
      <w:r>
        <w:rPr>
          <w:sz w:val="21"/>
        </w:rPr>
        <w:t xml:space="preserve">2. </w:t>
      </w:r>
      <w:r>
        <w:rPr>
          <w:sz w:val="21"/>
        </w:rPr>
        <w:t>甲乙双方任何一方应尊重和维护对方的知识产权，不得损害对方的形象和合法利益。</w:t>
      </w:r>
    </w:p>
    <w:p>
      <w:pPr>
        <w:pStyle w:val="null3"/>
        <w:ind w:firstLine="422"/>
        <w:jc w:val="both"/>
      </w:pPr>
      <w:r>
        <w:rPr>
          <w:sz w:val="21"/>
          <w:b/>
        </w:rPr>
        <w:t>第十二条争议解决</w:t>
      </w:r>
    </w:p>
    <w:p>
      <w:pPr>
        <w:pStyle w:val="null3"/>
        <w:ind w:firstLine="420"/>
        <w:jc w:val="both"/>
      </w:pPr>
      <w:r>
        <w:rPr>
          <w:sz w:val="21"/>
        </w:rPr>
        <w:t>1.</w:t>
      </w:r>
      <w:r>
        <w:rPr>
          <w:sz w:val="21"/>
        </w:rPr>
        <w:t>本合同经甲乙双方协商一致确定，若对本合同条款理解出现歧义的，不得作出对任何一方不利的解释。</w:t>
      </w:r>
    </w:p>
    <w:p>
      <w:pPr>
        <w:pStyle w:val="null3"/>
        <w:ind w:firstLine="420"/>
        <w:jc w:val="both"/>
      </w:pPr>
      <w:r>
        <w:rPr>
          <w:sz w:val="21"/>
        </w:rPr>
        <w:t>2</w:t>
      </w:r>
      <w:r>
        <w:rPr>
          <w:sz w:val="21"/>
        </w:rPr>
        <w:t>．本合同履行过程中，甲乙双方发生争议的，双方应当首先协商解决，协商不成的，任何一方可以向甲方所在地有管辖权的人民法院提起诉讼。</w:t>
      </w:r>
    </w:p>
    <w:p>
      <w:pPr>
        <w:pStyle w:val="null3"/>
        <w:ind w:firstLine="422"/>
        <w:jc w:val="both"/>
      </w:pPr>
      <w:r>
        <w:rPr>
          <w:sz w:val="21"/>
          <w:b/>
        </w:rPr>
        <w:t>第十三条其他</w:t>
      </w:r>
    </w:p>
    <w:p>
      <w:pPr>
        <w:pStyle w:val="null3"/>
        <w:ind w:firstLine="420"/>
        <w:jc w:val="both"/>
      </w:pPr>
      <w:r>
        <w:rPr>
          <w:sz w:val="21"/>
        </w:rPr>
        <w:t xml:space="preserve">1. </w:t>
      </w:r>
      <w:r>
        <w:rPr>
          <w:sz w:val="21"/>
        </w:rPr>
        <w:t>本合同经甲乙双方签字盖章后生效。</w:t>
      </w:r>
    </w:p>
    <w:p>
      <w:pPr>
        <w:pStyle w:val="null3"/>
        <w:ind w:firstLine="420"/>
        <w:jc w:val="both"/>
      </w:pPr>
      <w:r>
        <w:rPr>
          <w:sz w:val="21"/>
        </w:rPr>
        <w:t>2.</w:t>
      </w:r>
      <w:r>
        <w:rPr>
          <w:sz w:val="21"/>
        </w:rPr>
        <w:t>本合同一式</w:t>
      </w:r>
      <w:r>
        <w:rPr>
          <w:sz w:val="21"/>
          <w:u w:val="single"/>
        </w:rPr>
        <w:t>肆</w:t>
      </w:r>
      <w:r>
        <w:rPr>
          <w:sz w:val="21"/>
        </w:rPr>
        <w:t>份，具有同等法律效力，甲方执</w:t>
      </w:r>
      <w:r>
        <w:rPr>
          <w:sz w:val="21"/>
          <w:u w:val="single"/>
        </w:rPr>
        <w:t>贰</w:t>
      </w:r>
      <w:r>
        <w:rPr>
          <w:sz w:val="21"/>
        </w:rPr>
        <w:t>份，乙方执</w:t>
      </w:r>
      <w:r>
        <w:rPr>
          <w:sz w:val="21"/>
          <w:u w:val="single"/>
        </w:rPr>
        <w:t>壹</w:t>
      </w:r>
      <w:r>
        <w:rPr>
          <w:sz w:val="21"/>
        </w:rPr>
        <w:t>份，</w:t>
      </w:r>
      <w:r>
        <w:rPr>
          <w:sz w:val="21"/>
          <w:u w:val="single"/>
        </w:rPr>
        <w:t>壹</w:t>
      </w:r>
      <w:r>
        <w:rPr>
          <w:sz w:val="21"/>
        </w:rPr>
        <w:t>份送招标代理归档。</w:t>
      </w:r>
    </w:p>
    <w:p>
      <w:pPr>
        <w:pStyle w:val="null3"/>
        <w:ind w:firstLine="420"/>
        <w:jc w:val="both"/>
      </w:pPr>
      <w:r>
        <w:rPr>
          <w:sz w:val="21"/>
        </w:rPr>
        <w:t>附件：乙方营业执照</w:t>
      </w:r>
    </w:p>
    <w:p>
      <w:pPr>
        <w:pStyle w:val="null3"/>
        <w:ind w:firstLine="480"/>
        <w:jc w:val="both"/>
      </w:pPr>
      <w:r>
        <w:rPr>
          <w:sz w:val="21"/>
        </w:rPr>
        <w:t>甲方（签章）：五邑大学</w:t>
      </w:r>
      <w:r>
        <w:rPr>
          <w:sz w:val="21"/>
        </w:rPr>
        <w:t xml:space="preserve">         </w:t>
      </w:r>
      <w:r>
        <w:rPr/>
        <w:t xml:space="preserve">               </w:t>
      </w:r>
      <w:r>
        <w:rPr>
          <w:sz w:val="21"/>
        </w:rPr>
        <w:t>乙方（签章）：</w:t>
      </w:r>
      <w:r>
        <w:rPr>
          <w:sz w:val="21"/>
        </w:rPr>
        <w:t>XXX</w:t>
      </w:r>
    </w:p>
    <w:p>
      <w:pPr>
        <w:pStyle w:val="null3"/>
        <w:ind w:left="6435"/>
        <w:jc w:val="both"/>
      </w:pPr>
      <w:r>
        <w:rPr>
          <w:sz w:val="21"/>
        </w:rPr>
        <w:t>法人代表（授权代表）签字：</w:t>
      </w:r>
      <w:r>
        <w:rPr>
          <w:sz w:val="21"/>
        </w:rPr>
        <w:t xml:space="preserve">    </w:t>
      </w:r>
      <w:r>
        <w:rPr/>
        <w:t xml:space="preserve">                </w:t>
      </w:r>
      <w:r>
        <w:rPr>
          <w:sz w:val="21"/>
        </w:rPr>
        <w:t>法人代表（授权代表）签字：</w:t>
      </w:r>
    </w:p>
    <w:p>
      <w:pPr>
        <w:pStyle w:val="null3"/>
        <w:ind w:right="675" w:firstLine="1470"/>
        <w:jc w:val="both"/>
      </w:pPr>
      <w:r>
        <w:rPr>
          <w:sz w:val="21"/>
        </w:rPr>
        <w:t>签订日期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440701-2025-00742</w:t>
      </w:r>
    </w:p>
    <w:p>
      <w:pPr>
        <w:pStyle w:val="null3"/>
        <w:jc w:val="center"/>
        <w:outlineLvl w:val="3"/>
      </w:pPr>
      <w:r>
        <w:rPr>
          <w:sz w:val="24"/>
          <w:b/>
        </w:rPr>
        <w:t>采购项目编号：</w:t>
      </w:r>
      <w:r>
        <w:rPr>
          <w:sz w:val="24"/>
          <w:b/>
        </w:rPr>
        <w:t>WYUZB2025-002FW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五邑大学、江门职业技术学院2025年电子资源使用服务采购项目(二次)</w:t>
      </w:r>
      <w:r>
        <w:rPr>
          <w:u w:val="single"/>
        </w:rPr>
        <w:t>”</w:t>
      </w:r>
      <w:r>
        <w:rPr/>
        <w:t>项目的招标[采购项目编号为：</w:t>
      </w:r>
      <w:r>
        <w:rPr>
          <w:u w:val="single"/>
        </w:rPr>
        <w:t>WYUZB2025-002FW</w:t>
      </w:r>
      <w:r>
        <w:rPr/>
        <w:t>]，我方愿参与投标。</w:t>
      </w:r>
    </w:p>
    <w:p>
      <w:pPr>
        <w:pStyle w:val="null3"/>
        <w:ind w:firstLine="480"/>
      </w:pPr>
      <w:r>
        <w:rPr/>
        <w:t>我方确认收到贵方提供的</w:t>
      </w:r>
      <w:r>
        <w:rPr>
          <w:u w:val="single"/>
        </w:rPr>
        <w:t>“</w:t>
      </w:r>
      <w:r>
        <w:rPr>
          <w:u w:val="single"/>
        </w:rPr>
        <w:t>五邑大学、江门职业技术学院2025年电子资源使用服务采购项目(二次)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五邑大学、江门职业技术学院2025年电子资源使用服务采购项目(二次)</w:t>
      </w:r>
      <w:r>
        <w:rPr/>
        <w:t>”项目采购[采购项目编号为</w:t>
      </w:r>
      <w:r>
        <w:rPr/>
        <w:t>WYUZB2025-002FW</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五邑大学、江门职业技术学院2025年电子资源使用服务采购项目(二次)</w:t>
      </w:r>
      <w:r>
        <w:rPr/>
        <w:t>招标中获中标（采购项目编号：</w:t>
      </w:r>
      <w:r>
        <w:rPr/>
        <w:t>WYUZB2025-002FW</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五邑大学、江门职业技术学院2025年电子资源使用服务采购项目(二次)</w:t>
      </w:r>
      <w:r>
        <w:rPr/>
        <w:t>”项目（采购项目编号：</w:t>
      </w:r>
      <w:r>
        <w:rPr/>
        <w:t>WYUZB2025-002FW</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