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440101-2025-20751</w:t>
      </w:r>
    </w:p>
    <w:p>
      <w:pPr>
        <w:pStyle w:val="null3"/>
        <w:jc w:val="center"/>
        <w:outlineLvl w:val="3"/>
      </w:pPr>
      <w:r>
        <w:rPr>
          <w:sz w:val="24"/>
          <w:b/>
        </w:rPr>
        <w:t>采购项目编号：</w:t>
      </w:r>
      <w:r>
        <w:rPr>
          <w:sz w:val="24"/>
          <w:b/>
        </w:rPr>
        <w:t>40101-2025-20751</w:t>
      </w:r>
    </w:p>
    <w:p>
      <w:pPr>
        <w:pStyle w:val="null3"/>
        <w:jc w:val="center"/>
        <w:outlineLvl w:val="3"/>
      </w:pPr>
      <w:r>
        <w:rPr>
          <w:sz w:val="24"/>
          <w:b/>
        </w:rPr>
        <w:t>项目名称：</w:t>
      </w:r>
      <w:r>
        <w:rPr>
          <w:sz w:val="24"/>
          <w:b/>
        </w:rPr>
        <w:t>广州市水务局应急专项工作经费项目</w:t>
      </w:r>
    </w:p>
    <w:p>
      <w:pPr>
        <w:pStyle w:val="null3"/>
        <w:jc w:val="center"/>
        <w:outlineLvl w:val="3"/>
      </w:pPr>
      <w:r>
        <w:rPr>
          <w:sz w:val="24"/>
          <w:b/>
        </w:rPr>
        <w:t>采购人：</w:t>
      </w:r>
      <w:r>
        <w:rPr>
          <w:sz w:val="24"/>
          <w:b/>
        </w:rPr>
        <w:t>广州市污水治理工程管理办公室</w:t>
      </w:r>
    </w:p>
    <w:p>
      <w:pPr>
        <w:pStyle w:val="null3"/>
        <w:jc w:val="center"/>
        <w:outlineLvl w:val="3"/>
      </w:pPr>
      <w:r>
        <w:rPr>
          <w:sz w:val="24"/>
          <w:b/>
        </w:rPr>
        <w:t>采购代理机构：</w:t>
      </w:r>
      <w:r>
        <w:rPr>
          <w:sz w:val="24"/>
          <w:b/>
        </w:rPr>
        <w:t>广东志正招标有限公司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w:t>
      </w:r>
      <w:r>
        <w:rPr/>
        <w:t>受</w:t>
      </w:r>
      <w:r>
        <w:rPr/>
        <w:t>广州市污水治理工程管理办公室</w:t>
      </w:r>
      <w:r>
        <w:rPr/>
        <w:t>的委托，采用</w:t>
      </w:r>
      <w:r>
        <w:rPr/>
        <w:t>公开招标</w:t>
      </w:r>
      <w:r>
        <w:rPr/>
        <w:t>方式组织采购</w:t>
      </w:r>
      <w:r>
        <w:rPr/>
        <w:t>广州市水务局应急专项工作经费项目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广州市水务局应急专项工作经费项目</w:t>
      </w:r>
    </w:p>
    <w:p>
      <w:pPr>
        <w:pStyle w:val="null3"/>
        <w:ind w:firstLine="480"/>
      </w:pPr>
      <w:r>
        <w:rPr/>
        <w:t>采购计划编号：</w:t>
      </w:r>
      <w:r>
        <w:rPr/>
        <w:t>440101-2025-20751</w:t>
      </w:r>
    </w:p>
    <w:p>
      <w:pPr>
        <w:pStyle w:val="null3"/>
        <w:ind w:firstLine="480"/>
      </w:pPr>
      <w:r>
        <w:rPr/>
        <w:t>采购项目编号：</w:t>
      </w:r>
      <w:r>
        <w:rPr/>
        <w:t>40101-2025-20751</w:t>
      </w:r>
    </w:p>
    <w:p>
      <w:pPr>
        <w:pStyle w:val="null3"/>
        <w:ind w:firstLine="480"/>
      </w:pPr>
      <w:r>
        <w:rPr/>
        <w:t>采购方式：</w:t>
      </w:r>
      <w:r>
        <w:rPr/>
        <w:t>公开招标</w:t>
      </w:r>
    </w:p>
    <w:p>
      <w:pPr>
        <w:pStyle w:val="null3"/>
        <w:ind w:firstLine="480"/>
      </w:pPr>
      <w:r>
        <w:rPr/>
        <w:t>预算金额：</w:t>
      </w:r>
      <w:r>
        <w:rPr/>
        <w:t>1,931,700.00</w:t>
      </w:r>
      <w:r>
        <w:rPr/>
        <w:t>元</w:t>
      </w:r>
    </w:p>
    <w:p>
      <w:pPr>
        <w:pStyle w:val="null3"/>
        <w:outlineLvl w:val="3"/>
      </w:pPr>
      <w:r>
        <w:rPr>
          <w:sz w:val="24"/>
          <w:b/>
        </w:rPr>
        <w:t>2.项目内容及需求情况（采购项目技术规格、参数及要求）</w:t>
      </w:r>
    </w:p>
    <w:p>
      <w:pPr>
        <w:pStyle w:val="null3"/>
      </w:pPr>
      <w:r>
        <w:rPr/>
        <w:t>采购包1(广州市水务局应急专项工作经费项目):</w:t>
      </w:r>
    </w:p>
    <w:p>
      <w:pPr>
        <w:pStyle w:val="null3"/>
      </w:pPr>
      <w:r>
        <w:rPr/>
        <w:t>采购包预算金额：1,931,700.00元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其他服务</w:t>
            </w:r>
          </w:p>
        </w:tc>
        <w:tc>
          <w:tcPr>
            <w:tcW w:type="dxa" w:w="2136"/>
          </w:tcPr>
          <w:p>
            <w:pPr>
              <w:pStyle w:val="null3"/>
            </w:pPr>
            <w:r>
              <w:rPr/>
              <w:t>广州市水务局应急专项工作经费项目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合同履行期限：2026年1月1日起至2026年12月31日</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依据《投标函》及以下相关证照的扫描件之一：1.企业法人提供企业法人营业执照；2.事业法人提供事业法人登记证；3.其他组织提供其他组织的营业执照或执业许可证；4.自然人提供居民身份证等。分支机构投标的，还须提供分支机构的营业执照（执业许可证）扫描件及总公司（总所）出具给分支机构的授权书。</w:t>
      </w:r>
    </w:p>
    <w:p>
      <w:pPr>
        <w:pStyle w:val="null3"/>
      </w:pPr>
      <w:r>
        <w:rPr/>
        <w:t>2）有依法缴纳税收和社会保障资金的良好记录：依据《投标函》。</w:t>
      </w:r>
    </w:p>
    <w:p>
      <w:pPr>
        <w:pStyle w:val="null3"/>
      </w:pPr>
      <w:r>
        <w:rPr/>
        <w:t>3）具有良好的商业信誉和健全的财务会计制度：依据《投标函》。</w:t>
      </w:r>
    </w:p>
    <w:p>
      <w:pPr>
        <w:pStyle w:val="null3"/>
      </w:pPr>
      <w:r>
        <w:rPr/>
        <w:t>4）履行合同所必需的设备和专业技术能力：依据《投标函》。</w:t>
      </w:r>
    </w:p>
    <w:p>
      <w:pPr>
        <w:pStyle w:val="null3"/>
      </w:pPr>
      <w:r>
        <w:rPr/>
        <w:t>5）参加采购活动前3年内，在经营活动中没有重大违法记录：依据《投标函》。</w:t>
      </w:r>
    </w:p>
    <w:p>
      <w:pPr>
        <w:pStyle w:val="null3"/>
        <w:outlineLvl w:val="3"/>
      </w:pPr>
      <w:r>
        <w:rPr>
          <w:sz w:val="24"/>
          <w:b/>
        </w:rPr>
        <w:t>2.落实政府采购政策需满足的资格要求：</w:t>
      </w:r>
    </w:p>
    <w:p>
      <w:pPr>
        <w:pStyle w:val="null3"/>
        <w:jc w:val="left"/>
      </w:pPr>
      <w:r>
        <w:rPr/>
        <w:t>采购包1（广州市水务局应急专项工作经费项目）：</w:t>
      </w:r>
      <w:r>
        <w:rPr/>
        <w:t>本项目专门面向小微企业采购，投标时需提供《中小企业声明函》或属于监狱企业的证明材料或《残疾人福利性单位声明函》</w:t>
      </w:r>
    </w:p>
    <w:p>
      <w:pPr>
        <w:pStyle w:val="null3"/>
        <w:outlineLvl w:val="3"/>
      </w:pPr>
      <w:r>
        <w:rPr>
          <w:sz w:val="24"/>
          <w:b/>
        </w:rPr>
        <w:t>3.本项目特定的资格要求：</w:t>
      </w:r>
    </w:p>
    <w:p>
      <w:pPr>
        <w:pStyle w:val="null3"/>
      </w:pPr>
      <w:r>
        <w:rPr/>
        <w:t>采购包1（广州市水务局应急专项工作经费项目）：</w:t>
      </w:r>
    </w:p>
    <w:p>
      <w:pPr>
        <w:pStyle w:val="null3"/>
      </w:pPr>
      <w:r>
        <w:rPr/>
        <w:t>1)供应商非联合体投标</w:t>
      </w:r>
    </w:p>
    <w:p>
      <w:pPr>
        <w:pStyle w:val="null3"/>
      </w:pPr>
      <w:r>
        <w:rPr/>
        <w:t>2)不得参与同一合同下的采购项目竞争的供应商（依据《投标函》）：①为采购项目提供整体设计、规范编制或者项目管理、监理、检测等服务的供应商；②单位负责人为同一人或者存在直接控股、管理关系的不同供应商。</w:t>
      </w:r>
    </w:p>
    <w:p>
      <w:pPr>
        <w:pStyle w:val="null3"/>
      </w:pPr>
      <w:r>
        <w:rPr/>
        <w:t>3)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广东志正招标有限公司（https://www.zztender.com/）</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广州市污水治理工程管理办公室</w:t>
      </w:r>
    </w:p>
    <w:p>
      <w:pPr>
        <w:pStyle w:val="null3"/>
        <w:ind w:firstLine="480"/>
      </w:pPr>
      <w:r>
        <w:rPr/>
        <w:t xml:space="preserve"> 地址：</w:t>
      </w:r>
      <w:r>
        <w:rPr/>
        <w:t>广州市瘦狗岭路555号3楼</w:t>
      </w:r>
    </w:p>
    <w:p>
      <w:pPr>
        <w:pStyle w:val="null3"/>
        <w:ind w:firstLine="480"/>
      </w:pPr>
      <w:r>
        <w:rPr/>
        <w:t xml:space="preserve"> 联系方式：</w:t>
      </w:r>
      <w:r>
        <w:rPr/>
        <w:t>020-38984942</w:t>
      </w:r>
    </w:p>
    <w:p>
      <w:pPr>
        <w:pStyle w:val="null3"/>
        <w:outlineLvl w:val="3"/>
      </w:pPr>
      <w:r>
        <w:rPr>
          <w:sz w:val="24"/>
          <w:b/>
        </w:rPr>
        <w:t xml:space="preserve"> 2.采购代理机构信息</w:t>
      </w:r>
    </w:p>
    <w:p>
      <w:pPr>
        <w:pStyle w:val="null3"/>
        <w:ind w:firstLine="480"/>
      </w:pPr>
      <w:r>
        <w:rPr/>
        <w:t xml:space="preserve"> 名称：</w:t>
      </w:r>
      <w:r>
        <w:rPr/>
        <w:t>广东志正招标有限公司</w:t>
      </w:r>
    </w:p>
    <w:p>
      <w:pPr>
        <w:pStyle w:val="null3"/>
        <w:ind w:firstLine="480"/>
      </w:pPr>
      <w:r>
        <w:rPr/>
        <w:t xml:space="preserve"> 地址：</w:t>
      </w:r>
      <w:r>
        <w:rPr/>
        <w:t>广东省广州市天河区龙怡路117号5楼</w:t>
      </w:r>
    </w:p>
    <w:p>
      <w:pPr>
        <w:pStyle w:val="null3"/>
        <w:ind w:firstLine="480"/>
      </w:pPr>
      <w:r>
        <w:rPr/>
        <w:t xml:space="preserve"> 联系方式：</w:t>
      </w:r>
      <w:r>
        <w:rPr/>
        <w:t>020-85165610</w:t>
      </w:r>
    </w:p>
    <w:p>
      <w:pPr>
        <w:pStyle w:val="null3"/>
        <w:outlineLvl w:val="3"/>
      </w:pPr>
      <w:r>
        <w:rPr>
          <w:sz w:val="24"/>
          <w:b/>
        </w:rPr>
        <w:t xml:space="preserve"> 3.项目联系方式</w:t>
      </w:r>
    </w:p>
    <w:p>
      <w:pPr>
        <w:pStyle w:val="null3"/>
        <w:ind w:firstLine="480"/>
      </w:pPr>
      <w:r>
        <w:rPr/>
        <w:t xml:space="preserve"> 项目联系人：</w:t>
      </w:r>
      <w:r>
        <w:rPr/>
        <w:t>滕工</w:t>
      </w:r>
    </w:p>
    <w:p>
      <w:pPr>
        <w:pStyle w:val="null3"/>
        <w:ind w:firstLine="480"/>
      </w:pPr>
      <w:r>
        <w:rPr/>
        <w:t xml:space="preserve"> 电话：</w:t>
      </w:r>
      <w:r>
        <w:rPr/>
        <w:t>020-85165610</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一、项目名称</w:t>
      </w:r>
    </w:p>
    <w:p>
      <w:pPr>
        <w:pStyle w:val="null3"/>
        <w:ind w:firstLine="470"/>
        <w:jc w:val="both"/>
      </w:pPr>
      <w:r>
        <w:rPr>
          <w:sz w:val="21"/>
        </w:rPr>
        <w:t>广州市水务局应急专项工作经费项目</w:t>
      </w:r>
    </w:p>
    <w:p>
      <w:pPr>
        <w:pStyle w:val="null3"/>
        <w:ind w:firstLine="472"/>
        <w:jc w:val="both"/>
      </w:pPr>
      <w:r>
        <w:rPr>
          <w:sz w:val="21"/>
          <w:b/>
        </w:rPr>
        <w:t>二、服务期限和投标总报价最高限价</w:t>
      </w:r>
    </w:p>
    <w:p>
      <w:pPr>
        <w:pStyle w:val="null3"/>
        <w:ind w:firstLine="470"/>
        <w:jc w:val="both"/>
      </w:pPr>
      <w:r>
        <w:rPr>
          <w:sz w:val="21"/>
        </w:rPr>
        <w:t>1</w:t>
      </w:r>
      <w:r>
        <w:rPr>
          <w:sz w:val="21"/>
        </w:rPr>
        <w:t>、服务期限：</w:t>
      </w:r>
      <w:r>
        <w:rPr>
          <w:sz w:val="21"/>
        </w:rPr>
        <w:t>2026</w:t>
      </w:r>
      <w:r>
        <w:rPr>
          <w:sz w:val="21"/>
        </w:rPr>
        <w:t>年</w:t>
      </w:r>
      <w:r>
        <w:rPr>
          <w:sz w:val="21"/>
        </w:rPr>
        <w:t>1</w:t>
      </w:r>
      <w:r>
        <w:rPr>
          <w:sz w:val="21"/>
        </w:rPr>
        <w:t>月</w:t>
      </w:r>
      <w:r>
        <w:rPr>
          <w:sz w:val="21"/>
        </w:rPr>
        <w:t>1</w:t>
      </w:r>
      <w:r>
        <w:rPr>
          <w:sz w:val="21"/>
        </w:rPr>
        <w:t>日～</w:t>
      </w:r>
      <w:r>
        <w:rPr>
          <w:sz w:val="21"/>
        </w:rPr>
        <w:t>2026</w:t>
      </w:r>
      <w:r>
        <w:rPr>
          <w:sz w:val="21"/>
        </w:rPr>
        <w:t>年</w:t>
      </w:r>
      <w:r>
        <w:rPr>
          <w:sz w:val="21"/>
        </w:rPr>
        <w:t>12</w:t>
      </w:r>
      <w:r>
        <w:rPr>
          <w:sz w:val="21"/>
        </w:rPr>
        <w:t>月</w:t>
      </w:r>
      <w:r>
        <w:rPr>
          <w:sz w:val="21"/>
        </w:rPr>
        <w:t>31</w:t>
      </w:r>
      <w:r>
        <w:rPr>
          <w:sz w:val="21"/>
        </w:rPr>
        <w:t>日，共</w:t>
      </w:r>
      <w:r>
        <w:rPr>
          <w:sz w:val="21"/>
        </w:rPr>
        <w:t>12</w:t>
      </w:r>
      <w:r>
        <w:rPr>
          <w:sz w:val="21"/>
        </w:rPr>
        <w:t>个月</w:t>
      </w:r>
      <w:r>
        <w:rPr>
          <w:sz w:val="21"/>
        </w:rPr>
        <w:t>。</w:t>
      </w:r>
    </w:p>
    <w:p>
      <w:pPr>
        <w:pStyle w:val="null3"/>
        <w:ind w:firstLine="470"/>
        <w:jc w:val="both"/>
      </w:pPr>
      <w:r>
        <w:rPr>
          <w:sz w:val="21"/>
        </w:rPr>
        <w:t>2</w:t>
      </w:r>
      <w:r>
        <w:rPr>
          <w:sz w:val="21"/>
        </w:rPr>
        <w:t>、投标人在投标报价时须填报</w:t>
      </w:r>
      <w:r>
        <w:rPr>
          <w:sz w:val="21"/>
        </w:rPr>
        <w:t>202</w:t>
      </w:r>
      <w:r>
        <w:rPr>
          <w:sz w:val="21"/>
        </w:rPr>
        <w:t>6</w:t>
      </w:r>
      <w:r>
        <w:rPr>
          <w:sz w:val="21"/>
        </w:rPr>
        <w:t>年</w:t>
      </w:r>
      <w:r>
        <w:rPr>
          <w:sz w:val="21"/>
        </w:rPr>
        <w:t>1</w:t>
      </w:r>
      <w:r>
        <w:rPr>
          <w:sz w:val="21"/>
        </w:rPr>
        <w:t>月</w:t>
      </w:r>
      <w:r>
        <w:rPr>
          <w:sz w:val="21"/>
        </w:rPr>
        <w:t>1</w:t>
      </w:r>
      <w:r>
        <w:rPr>
          <w:sz w:val="21"/>
        </w:rPr>
        <w:t>日～</w:t>
      </w:r>
      <w:r>
        <w:rPr>
          <w:sz w:val="21"/>
        </w:rPr>
        <w:t>202</w:t>
      </w:r>
      <w:r>
        <w:rPr>
          <w:sz w:val="21"/>
        </w:rPr>
        <w:t>6</w:t>
      </w:r>
      <w:r>
        <w:rPr>
          <w:sz w:val="21"/>
        </w:rPr>
        <w:t>年</w:t>
      </w:r>
      <w:r>
        <w:rPr>
          <w:sz w:val="21"/>
        </w:rPr>
        <w:t>12</w:t>
      </w:r>
      <w:r>
        <w:rPr>
          <w:sz w:val="21"/>
        </w:rPr>
        <w:t>月</w:t>
      </w:r>
      <w:r>
        <w:rPr>
          <w:sz w:val="21"/>
        </w:rPr>
        <w:t>31</w:t>
      </w:r>
      <w:r>
        <w:rPr>
          <w:sz w:val="21"/>
        </w:rPr>
        <w:t>日所需要的服务费用，服务费用包括服务期内全部人员的工资、</w:t>
      </w:r>
      <w:r>
        <w:rPr>
          <w:sz w:val="21"/>
        </w:rPr>
        <w:t>法定节日加班费、社保费（五险加人身意外险）、住房公积金、高温费、劳务工辞退或合同到期的依照法律法规所规定的经济补偿金、残疾人就业保障金、体检费、管理费、利润、税金、合同实施过程中应预见和不可预见的费用</w:t>
      </w:r>
      <w:r>
        <w:rPr>
          <w:sz w:val="21"/>
        </w:rPr>
        <w:t>;</w:t>
      </w:r>
      <w:r>
        <w:rPr>
          <w:sz w:val="21"/>
        </w:rPr>
        <w:t>包括</w:t>
      </w:r>
      <w:r>
        <w:rPr>
          <w:sz w:val="21"/>
        </w:rPr>
        <w:t>全部人员</w:t>
      </w:r>
      <w:r>
        <w:rPr>
          <w:sz w:val="21"/>
        </w:rPr>
        <w:t>个人办公电脑配置、</w:t>
      </w:r>
      <w:r>
        <w:rPr>
          <w:sz w:val="21"/>
        </w:rPr>
        <w:t>值班电话（传真）、</w:t>
      </w:r>
      <w:r>
        <w:rPr>
          <w:sz w:val="21"/>
        </w:rPr>
        <w:t>1</w:t>
      </w:r>
      <w:r>
        <w:rPr>
          <w:sz w:val="21"/>
        </w:rPr>
        <w:t>台值班手机及承担其所有费用、值班系统的配置费用</w:t>
      </w:r>
      <w:r>
        <w:rPr>
          <w:sz w:val="21"/>
        </w:rPr>
        <w:t>等其他费用</w:t>
      </w:r>
      <w:r>
        <w:rPr>
          <w:sz w:val="21"/>
        </w:rPr>
        <w:t>。</w:t>
      </w:r>
      <w:r>
        <w:rPr>
          <w:sz w:val="21"/>
        </w:rPr>
        <w:t>本项目最高限价为</w:t>
      </w:r>
      <w:r>
        <w:rPr>
          <w:sz w:val="21"/>
        </w:rPr>
        <w:t>1,931,700.00</w:t>
      </w:r>
      <w:r>
        <w:rPr>
          <w:sz w:val="21"/>
        </w:rPr>
        <w:t>元，预算以广州市财政局批复项目实际金额为准。</w:t>
      </w:r>
    </w:p>
    <w:p>
      <w:pPr>
        <w:pStyle w:val="null3"/>
        <w:ind w:firstLine="472"/>
        <w:jc w:val="both"/>
      </w:pPr>
      <w:r>
        <w:rPr>
          <w:sz w:val="21"/>
          <w:b/>
        </w:rPr>
        <w:t>三、项目概况</w:t>
      </w:r>
    </w:p>
    <w:p>
      <w:pPr>
        <w:pStyle w:val="null3"/>
        <w:ind w:firstLine="420"/>
        <w:jc w:val="both"/>
      </w:pPr>
      <w:r>
        <w:rPr>
          <w:sz w:val="21"/>
        </w:rPr>
        <w:t>1</w:t>
      </w:r>
      <w:r>
        <w:rPr>
          <w:sz w:val="21"/>
        </w:rPr>
        <w:t>、项目依据</w:t>
      </w:r>
    </w:p>
    <w:p>
      <w:pPr>
        <w:pStyle w:val="null3"/>
        <w:ind w:firstLine="420"/>
        <w:jc w:val="both"/>
      </w:pPr>
      <w:r>
        <w:rPr>
          <w:sz w:val="21"/>
        </w:rPr>
        <w:t>根据</w:t>
      </w:r>
      <w:r>
        <w:rPr>
          <w:sz w:val="21"/>
        </w:rPr>
        <w:t>《中华人民共和国突发事件应对法》、《广东省突发事件应对条例》、《广东省应急管理工作考核办法》、《广州市应急管理工作考核办法》、《广州市人民政府办公室关于建立健全扁平化应急指挥机制的通知》（穗府办函〔</w:t>
      </w:r>
      <w:r>
        <w:rPr>
          <w:sz w:val="21"/>
        </w:rPr>
        <w:t>2014</w:t>
      </w:r>
      <w:r>
        <w:rPr>
          <w:sz w:val="21"/>
        </w:rPr>
        <w:t>〕</w:t>
      </w:r>
      <w:r>
        <w:rPr>
          <w:sz w:val="21"/>
        </w:rPr>
        <w:t>33</w:t>
      </w:r>
      <w:r>
        <w:rPr>
          <w:sz w:val="21"/>
        </w:rPr>
        <w:t>号）等</w:t>
      </w:r>
      <w:r>
        <w:rPr>
          <w:sz w:val="21"/>
        </w:rPr>
        <w:t>要求</w:t>
      </w:r>
      <w:r>
        <w:rPr>
          <w:sz w:val="21"/>
        </w:rPr>
        <w:t>，为进一步加强市水务局应急工作，有效应对和处置突发事件、维护社会稳定，全面提升应急管理水平，广州市水务局需要建立和完善应急值守系统，确保应急工作政令畅通、信息传递及时，并按规定建立专门值班室，设立专线电话（传真）、配置一台值班手机、值班系统的配置，值班室设专人</w:t>
      </w:r>
      <w:r>
        <w:rPr>
          <w:sz w:val="21"/>
        </w:rPr>
        <w:t>24</w:t>
      </w:r>
      <w:r>
        <w:rPr>
          <w:sz w:val="21"/>
        </w:rPr>
        <w:t>小时值班等。</w:t>
      </w:r>
    </w:p>
    <w:p>
      <w:pPr>
        <w:pStyle w:val="null3"/>
        <w:ind w:firstLine="420"/>
        <w:jc w:val="both"/>
      </w:pPr>
      <w:r>
        <w:rPr>
          <w:sz w:val="21"/>
        </w:rPr>
        <w:t>2</w:t>
      </w:r>
      <w:r>
        <w:rPr>
          <w:sz w:val="21"/>
        </w:rPr>
        <w:t>、项目主要工作内容</w:t>
      </w:r>
    </w:p>
    <w:p>
      <w:pPr>
        <w:pStyle w:val="null3"/>
        <w:ind w:firstLine="420"/>
        <w:jc w:val="both"/>
      </w:pPr>
      <w:r>
        <w:rPr>
          <w:sz w:val="21"/>
        </w:rPr>
        <w:t>采购人将广州市水务局应急反恐工作专门值班工作采用服务外包形式给中标人，由中标人派驻值班人员在值班室实行</w:t>
      </w:r>
      <w:r>
        <w:rPr>
          <w:sz w:val="21"/>
        </w:rPr>
        <w:t>24</w:t>
      </w:r>
      <w:r>
        <w:rPr>
          <w:sz w:val="21"/>
        </w:rPr>
        <w:t>小时值班，实行全年无间断在岗值守，主要工作内容：设立专线电话（传真）、配置一台值班手机、值班系统的配置，值班室设专人</w:t>
      </w:r>
      <w:r>
        <w:rPr>
          <w:sz w:val="21"/>
        </w:rPr>
        <w:t>24</w:t>
      </w:r>
      <w:r>
        <w:rPr>
          <w:sz w:val="21"/>
        </w:rPr>
        <w:t>小时值班等；接受市应急委每天呼叫点名；负责采购人广州社会联动处警终端业务接收与分发，并督办警情处置过程；按要求初步处置水旱灾害预警事件；及时报送应急信息等；服务于甲方的工作安排。</w:t>
      </w:r>
    </w:p>
    <w:p>
      <w:pPr>
        <w:pStyle w:val="null3"/>
        <w:ind w:firstLine="420"/>
        <w:jc w:val="both"/>
      </w:pPr>
      <w:r>
        <w:rPr>
          <w:sz w:val="21"/>
        </w:rPr>
        <w:t>3</w:t>
      </w:r>
      <w:r>
        <w:rPr>
          <w:sz w:val="21"/>
        </w:rPr>
        <w:t>、项目工作人员配置</w:t>
      </w:r>
    </w:p>
    <w:p>
      <w:pPr>
        <w:pStyle w:val="null3"/>
        <w:ind w:firstLine="420"/>
        <w:jc w:val="both"/>
      </w:pPr>
      <w:r>
        <w:rPr>
          <w:sz w:val="21"/>
        </w:rPr>
        <w:t>★</w:t>
      </w:r>
      <w:r>
        <w:rPr>
          <w:sz w:val="21"/>
        </w:rPr>
        <w:t>配置</w:t>
      </w:r>
      <w:r>
        <w:rPr>
          <w:sz w:val="21"/>
        </w:rPr>
        <w:t>11</w:t>
      </w:r>
      <w:r>
        <w:rPr>
          <w:sz w:val="21"/>
        </w:rPr>
        <w:t>名专职值班员和</w:t>
      </w:r>
      <w:r>
        <w:rPr>
          <w:sz w:val="21"/>
        </w:rPr>
        <w:t>1</w:t>
      </w:r>
      <w:r>
        <w:rPr>
          <w:sz w:val="21"/>
        </w:rPr>
        <w:t>名项目负责人。值班人员全年</w:t>
      </w:r>
      <w:r>
        <w:rPr>
          <w:sz w:val="21"/>
        </w:rPr>
        <w:t>365</w:t>
      </w:r>
      <w:r>
        <w:rPr>
          <w:sz w:val="21"/>
        </w:rPr>
        <w:t>天（含公休日和法定假日）</w:t>
      </w:r>
      <w:r>
        <w:rPr>
          <w:sz w:val="21"/>
        </w:rPr>
        <w:t>24</w:t>
      </w:r>
      <w:r>
        <w:rPr>
          <w:sz w:val="21"/>
        </w:rPr>
        <w:t>小时现场值班，保证每日值班每天三班，每班不少于</w:t>
      </w:r>
      <w:r>
        <w:rPr>
          <w:sz w:val="21"/>
        </w:rPr>
        <w:t>3</w:t>
      </w:r>
      <w:r>
        <w:rPr>
          <w:sz w:val="21"/>
        </w:rPr>
        <w:t>人（不含一名项目负责人驻场），在启动预警时或其他情况时根据污水办（防御中心）要求响应增加值班员（启动应急响应项目负责人在岗值班，启动</w:t>
      </w:r>
      <w:r>
        <w:rPr>
          <w:sz w:val="21"/>
        </w:rPr>
        <w:t>水务突发应急事件或水旱灾害防御</w:t>
      </w:r>
      <w:r>
        <w:rPr>
          <w:sz w:val="21"/>
        </w:rPr>
        <w:t>4</w:t>
      </w:r>
      <w:r>
        <w:rPr>
          <w:sz w:val="21"/>
        </w:rPr>
        <w:t>级应急响应增加不少于</w:t>
      </w:r>
      <w:r>
        <w:rPr>
          <w:sz w:val="21"/>
        </w:rPr>
        <w:t>2</w:t>
      </w:r>
      <w:r>
        <w:rPr>
          <w:sz w:val="21"/>
        </w:rPr>
        <w:t>名值班人员，</w:t>
      </w:r>
      <w:r>
        <w:rPr>
          <w:sz w:val="21"/>
        </w:rPr>
        <w:t>3</w:t>
      </w:r>
      <w:r>
        <w:rPr>
          <w:sz w:val="21"/>
        </w:rPr>
        <w:t>级应急响应在</w:t>
      </w:r>
      <w:r>
        <w:rPr>
          <w:sz w:val="21"/>
        </w:rPr>
        <w:t>4</w:t>
      </w:r>
      <w:r>
        <w:rPr>
          <w:sz w:val="21"/>
        </w:rPr>
        <w:t>级响应基础上再增加不少于</w:t>
      </w:r>
      <w:r>
        <w:rPr>
          <w:sz w:val="21"/>
        </w:rPr>
        <w:t>1</w:t>
      </w:r>
      <w:r>
        <w:rPr>
          <w:sz w:val="21"/>
        </w:rPr>
        <w:t>名值班人员，</w:t>
      </w:r>
      <w:r>
        <w:rPr>
          <w:sz w:val="21"/>
        </w:rPr>
        <w:t>2</w:t>
      </w:r>
      <w:r>
        <w:rPr>
          <w:sz w:val="21"/>
        </w:rPr>
        <w:t>级应急响应在</w:t>
      </w:r>
      <w:r>
        <w:rPr>
          <w:sz w:val="21"/>
        </w:rPr>
        <w:t>3</w:t>
      </w:r>
      <w:r>
        <w:rPr>
          <w:sz w:val="21"/>
        </w:rPr>
        <w:t>级响应基础上再增加不少于</w:t>
      </w:r>
      <w:r>
        <w:rPr>
          <w:sz w:val="21"/>
        </w:rPr>
        <w:t>1</w:t>
      </w:r>
      <w:r>
        <w:rPr>
          <w:sz w:val="21"/>
        </w:rPr>
        <w:t>名值班人员，</w:t>
      </w:r>
      <w:r>
        <w:rPr>
          <w:sz w:val="21"/>
        </w:rPr>
        <w:t>1</w:t>
      </w:r>
      <w:r>
        <w:rPr>
          <w:sz w:val="21"/>
        </w:rPr>
        <w:t>级应急响应在</w:t>
      </w:r>
      <w:r>
        <w:rPr>
          <w:sz w:val="21"/>
        </w:rPr>
        <w:t>2</w:t>
      </w:r>
      <w:r>
        <w:rPr>
          <w:sz w:val="21"/>
        </w:rPr>
        <w:t>级响应基础上再增加不少于</w:t>
      </w:r>
      <w:r>
        <w:rPr>
          <w:sz w:val="21"/>
        </w:rPr>
        <w:t>1</w:t>
      </w:r>
      <w:r>
        <w:rPr>
          <w:sz w:val="21"/>
        </w:rPr>
        <w:t>名值班人员）。启动应急响应或应急响应升级后，中标人增加的值班人员应在</w:t>
      </w:r>
      <w:r>
        <w:rPr>
          <w:sz w:val="21"/>
        </w:rPr>
        <w:t>40</w:t>
      </w:r>
      <w:r>
        <w:rPr>
          <w:sz w:val="21"/>
        </w:rPr>
        <w:t>分钟内到达值班岗位。</w:t>
      </w:r>
    </w:p>
    <w:p>
      <w:pPr>
        <w:pStyle w:val="null3"/>
        <w:ind w:firstLine="420"/>
        <w:jc w:val="both"/>
      </w:pPr>
      <w:r>
        <w:rPr>
          <w:sz w:val="21"/>
        </w:rPr>
        <w:t>4</w:t>
      </w:r>
      <w:r>
        <w:rPr>
          <w:sz w:val="21"/>
        </w:rPr>
        <w:t>、中标人工作人员的要求</w:t>
      </w:r>
    </w:p>
    <w:p>
      <w:pPr>
        <w:pStyle w:val="null3"/>
        <w:ind w:firstLine="315"/>
        <w:jc w:val="both"/>
      </w:pPr>
      <w:r>
        <w:rPr>
          <w:sz w:val="21"/>
        </w:rPr>
        <w:t>（</w:t>
      </w:r>
      <w:r>
        <w:rPr>
          <w:sz w:val="21"/>
        </w:rPr>
        <w:t>1</w:t>
      </w:r>
      <w:r>
        <w:rPr>
          <w:sz w:val="21"/>
        </w:rPr>
        <w:t>）工作人员须具有一定的文化水平，大专或以上学历，年龄为</w:t>
      </w:r>
      <w:r>
        <w:rPr>
          <w:sz w:val="21"/>
        </w:rPr>
        <w:t>40</w:t>
      </w:r>
      <w:r>
        <w:rPr>
          <w:sz w:val="21"/>
        </w:rPr>
        <w:t>周岁以下（其中项目负责人年龄为</w:t>
      </w:r>
      <w:r>
        <w:rPr>
          <w:sz w:val="21"/>
        </w:rPr>
        <w:t>45</w:t>
      </w:r>
      <w:r>
        <w:rPr>
          <w:sz w:val="21"/>
        </w:rPr>
        <w:t>周岁以下）</w:t>
      </w:r>
      <w:r>
        <w:rPr>
          <w:sz w:val="21"/>
        </w:rPr>
        <w:t>，</w:t>
      </w:r>
      <w:r>
        <w:rPr>
          <w:sz w:val="21"/>
        </w:rPr>
        <w:t>专职值班员</w:t>
      </w:r>
      <w:r>
        <w:rPr>
          <w:sz w:val="21"/>
        </w:rPr>
        <w:t>有</w:t>
      </w:r>
      <w:r>
        <w:rPr>
          <w:sz w:val="21"/>
        </w:rPr>
        <w:t>2</w:t>
      </w:r>
      <w:r>
        <w:rPr>
          <w:sz w:val="21"/>
        </w:rPr>
        <w:t>年</w:t>
      </w:r>
      <w:r>
        <w:rPr>
          <w:sz w:val="21"/>
        </w:rPr>
        <w:t>及</w:t>
      </w:r>
      <w:r>
        <w:rPr>
          <w:sz w:val="21"/>
        </w:rPr>
        <w:t>以上工作经验</w:t>
      </w:r>
      <w:r>
        <w:rPr>
          <w:sz w:val="21"/>
        </w:rPr>
        <w:t>，</w:t>
      </w:r>
      <w:r>
        <w:rPr>
          <w:sz w:val="21"/>
        </w:rPr>
        <w:t>，</w:t>
      </w:r>
      <w:r>
        <w:rPr>
          <w:sz w:val="21"/>
        </w:rPr>
        <w:t>因应工作涉及给排水、水利工程等应急事件的处置，</w:t>
      </w:r>
      <w:r>
        <w:rPr>
          <w:sz w:val="21"/>
        </w:rPr>
        <w:t>投入到项目的专业人员</w:t>
      </w:r>
      <w:r>
        <w:rPr>
          <w:sz w:val="21"/>
        </w:rPr>
        <w:t>需具有</w:t>
      </w:r>
      <w:r>
        <w:rPr>
          <w:sz w:val="21"/>
        </w:rPr>
        <w:t>水利相关专业的不少于</w:t>
      </w:r>
      <w:r>
        <w:rPr>
          <w:sz w:val="21"/>
        </w:rPr>
        <w:t>2</w:t>
      </w:r>
      <w:r>
        <w:rPr>
          <w:sz w:val="21"/>
        </w:rPr>
        <w:t>人</w:t>
      </w:r>
      <w:r>
        <w:rPr>
          <w:sz w:val="21"/>
        </w:rPr>
        <w:t>，</w:t>
      </w:r>
      <w:r>
        <w:rPr>
          <w:sz w:val="21"/>
        </w:rPr>
        <w:t>排水相关专业的不少于</w:t>
      </w:r>
      <w:r>
        <w:rPr>
          <w:sz w:val="21"/>
        </w:rPr>
        <w:t>2</w:t>
      </w:r>
      <w:r>
        <w:rPr>
          <w:sz w:val="21"/>
        </w:rPr>
        <w:t>人</w:t>
      </w:r>
      <w:r>
        <w:rPr>
          <w:sz w:val="21"/>
        </w:rPr>
        <w:t>。（</w:t>
      </w:r>
      <w:r>
        <w:rPr>
          <w:sz w:val="21"/>
        </w:rPr>
        <w:t>其中同一人允许同时具有</w:t>
      </w:r>
      <w:r>
        <w:rPr>
          <w:sz w:val="21"/>
        </w:rPr>
        <w:t>水利相关专业</w:t>
      </w:r>
      <w:r>
        <w:rPr>
          <w:sz w:val="21"/>
        </w:rPr>
        <w:t>与</w:t>
      </w:r>
      <w:r>
        <w:rPr>
          <w:sz w:val="21"/>
        </w:rPr>
        <w:t>给排水相关专业</w:t>
      </w:r>
      <w:r>
        <w:rPr>
          <w:sz w:val="21"/>
        </w:rPr>
        <w:t>）</w:t>
      </w:r>
    </w:p>
    <w:p>
      <w:pPr>
        <w:pStyle w:val="null3"/>
        <w:ind w:firstLine="420"/>
        <w:jc w:val="both"/>
      </w:pPr>
      <w:r>
        <w:rPr>
          <w:sz w:val="21"/>
        </w:rPr>
        <w:t>（</w:t>
      </w:r>
      <w:r>
        <w:rPr>
          <w:sz w:val="21"/>
        </w:rPr>
        <w:t>2</w:t>
      </w:r>
      <w:r>
        <w:rPr>
          <w:sz w:val="21"/>
        </w:rPr>
        <w:t>）项目负责人要求：有责任心和良好的沟通和组织协调能力，并具有从事管理工作</w:t>
      </w:r>
      <w:r>
        <w:rPr>
          <w:sz w:val="21"/>
        </w:rPr>
        <w:t>3</w:t>
      </w:r>
      <w:r>
        <w:rPr>
          <w:sz w:val="21"/>
        </w:rPr>
        <w:t>年</w:t>
      </w:r>
      <w:r>
        <w:rPr>
          <w:sz w:val="21"/>
        </w:rPr>
        <w:t>及</w:t>
      </w:r>
      <w:r>
        <w:rPr>
          <w:sz w:val="21"/>
        </w:rPr>
        <w:t>以上工作经验，本科或以上学历。</w:t>
      </w:r>
    </w:p>
    <w:p>
      <w:pPr>
        <w:pStyle w:val="null3"/>
        <w:ind w:firstLine="420"/>
        <w:jc w:val="both"/>
      </w:pPr>
      <w:r>
        <w:rPr>
          <w:sz w:val="21"/>
        </w:rPr>
        <w:t>（</w:t>
      </w:r>
      <w:r>
        <w:rPr>
          <w:sz w:val="21"/>
        </w:rPr>
        <w:t>3</w:t>
      </w:r>
      <w:r>
        <w:rPr>
          <w:sz w:val="21"/>
        </w:rPr>
        <w:t>）工作人员要求：责任心强，学习能力强，能够熟练操作办公软件（</w:t>
      </w:r>
      <w:r>
        <w:rPr>
          <w:sz w:val="21"/>
        </w:rPr>
        <w:t>office</w:t>
      </w:r>
      <w:r>
        <w:rPr>
          <w:sz w:val="21"/>
        </w:rPr>
        <w:t>、</w:t>
      </w:r>
      <w:r>
        <w:rPr>
          <w:sz w:val="21"/>
        </w:rPr>
        <w:t>wps</w:t>
      </w:r>
      <w:r>
        <w:rPr>
          <w:sz w:val="21"/>
        </w:rPr>
        <w:t>等）。具有对案件分析整理和初步处置应急事件的能力。</w:t>
      </w:r>
    </w:p>
    <w:p>
      <w:pPr>
        <w:pStyle w:val="null3"/>
        <w:ind w:firstLine="420"/>
        <w:jc w:val="both"/>
      </w:pPr>
      <w:r>
        <w:rPr>
          <w:sz w:val="21"/>
        </w:rPr>
        <w:t>（</w:t>
      </w:r>
      <w:r>
        <w:rPr>
          <w:sz w:val="21"/>
        </w:rPr>
        <w:t>4</w:t>
      </w:r>
      <w:r>
        <w:rPr>
          <w:sz w:val="21"/>
        </w:rPr>
        <w:t>）派驻人员必须遵守市水务局的各种规章制度，严格执行有关规定，服从污水办（防御中心）工作人员的调派和工作安排；</w:t>
      </w:r>
    </w:p>
    <w:p>
      <w:pPr>
        <w:pStyle w:val="null3"/>
        <w:ind w:firstLine="420"/>
        <w:jc w:val="both"/>
      </w:pPr>
      <w:r>
        <w:rPr>
          <w:sz w:val="21"/>
        </w:rPr>
        <w:t>（</w:t>
      </w:r>
      <w:r>
        <w:rPr>
          <w:sz w:val="21"/>
        </w:rPr>
        <w:t>5</w:t>
      </w:r>
      <w:r>
        <w:rPr>
          <w:sz w:val="21"/>
        </w:rPr>
        <w:t>）中标人更换工作人员，须同污水办（防御中心）协商，在污水办（防御中心）允许的情况下才能更换；如需更换工作人员，在投入工作人员本科人数、水利工程和给排水相关专业人员人数不减少条件下，在污水办（防御中心）允许的情况下，乙方更换工作人员人数每季度不得多于</w:t>
      </w:r>
      <w:r>
        <w:rPr>
          <w:sz w:val="21"/>
        </w:rPr>
        <w:t>3</w:t>
      </w:r>
      <w:r>
        <w:rPr>
          <w:sz w:val="21"/>
        </w:rPr>
        <w:t>人，一年内不得多于</w:t>
      </w:r>
      <w:r>
        <w:rPr>
          <w:sz w:val="21"/>
        </w:rPr>
        <w:t>6</w:t>
      </w:r>
      <w:r>
        <w:rPr>
          <w:sz w:val="21"/>
        </w:rPr>
        <w:t>人，甲方要求更换除外；</w:t>
      </w:r>
    </w:p>
    <w:p>
      <w:pPr>
        <w:pStyle w:val="null3"/>
        <w:ind w:firstLine="420"/>
        <w:jc w:val="both"/>
      </w:pPr>
      <w:r>
        <w:rPr>
          <w:sz w:val="21"/>
        </w:rPr>
        <w:t>（</w:t>
      </w:r>
      <w:r>
        <w:rPr>
          <w:sz w:val="21"/>
        </w:rPr>
        <w:t>6</w:t>
      </w:r>
      <w:r>
        <w:rPr>
          <w:sz w:val="21"/>
        </w:rPr>
        <w:t>）工作人员必须根据工作需要完成值班任务，离开广州必须向污水办（防御中心）管理人员请假。</w:t>
      </w:r>
    </w:p>
    <w:p>
      <w:pPr>
        <w:pStyle w:val="null3"/>
        <w:ind w:firstLine="420"/>
        <w:jc w:val="both"/>
      </w:pPr>
      <w:r>
        <w:rPr>
          <w:sz w:val="21"/>
        </w:rPr>
        <w:t>★</w:t>
      </w:r>
      <w:r>
        <w:rPr>
          <w:sz w:val="21"/>
        </w:rPr>
        <w:t>（</w:t>
      </w:r>
      <w:r>
        <w:rPr>
          <w:sz w:val="21"/>
        </w:rPr>
        <w:t>7</w:t>
      </w:r>
      <w:r>
        <w:rPr>
          <w:sz w:val="21"/>
        </w:rPr>
        <w:t>）投标人承诺中标后具有</w:t>
      </w:r>
      <w:r>
        <w:rPr>
          <w:sz w:val="21"/>
        </w:rPr>
        <w:t>保障</w:t>
      </w:r>
      <w:r>
        <w:rPr>
          <w:sz w:val="21"/>
        </w:rPr>
        <w:t>应急团队，确保人员变动时，能在</w:t>
      </w:r>
      <w:r>
        <w:rPr>
          <w:sz w:val="21"/>
        </w:rPr>
        <w:t>2</w:t>
      </w:r>
      <w:r>
        <w:rPr>
          <w:sz w:val="21"/>
        </w:rPr>
        <w:t>小时内及时补充人员到达采购人处开展应急工作。</w:t>
      </w:r>
    </w:p>
    <w:p>
      <w:pPr>
        <w:pStyle w:val="null3"/>
        <w:ind w:firstLine="420"/>
        <w:jc w:val="both"/>
      </w:pPr>
      <w:r>
        <w:rPr>
          <w:sz w:val="21"/>
        </w:rPr>
        <w:t>5</w:t>
      </w:r>
      <w:r>
        <w:rPr>
          <w:sz w:val="21"/>
        </w:rPr>
        <w:t>、中标人服务要求：</w:t>
      </w:r>
    </w:p>
    <w:p>
      <w:pPr>
        <w:pStyle w:val="null3"/>
        <w:ind w:firstLine="420"/>
        <w:jc w:val="both"/>
      </w:pPr>
      <w:r>
        <w:rPr>
          <w:sz w:val="21"/>
        </w:rPr>
        <w:t>（</w:t>
      </w:r>
      <w:r>
        <w:rPr>
          <w:sz w:val="21"/>
        </w:rPr>
        <w:t>1</w:t>
      </w:r>
      <w:r>
        <w:rPr>
          <w:sz w:val="21"/>
        </w:rPr>
        <w:t>）中标人需要制定相应值班规范和业务处理规范，并经过采购人同意之后实施。必须派出项目负责人对本项目进行管理，协调解决项目执行中遇到的难点，及时向采购人沟通处理。项目负责人需按照污水办（防御中心）工作时间正常上班，进行项目的日常管理，包括项目所有工作人员的考勤和管理、值班方案编制、业务处理、项目文档管理，应急响应期间的应急协调。</w:t>
      </w:r>
    </w:p>
    <w:p>
      <w:pPr>
        <w:pStyle w:val="null3"/>
        <w:ind w:firstLine="420"/>
        <w:jc w:val="both"/>
      </w:pPr>
      <w:r>
        <w:rPr>
          <w:sz w:val="21"/>
        </w:rPr>
        <w:t>（</w:t>
      </w:r>
      <w:r>
        <w:rPr>
          <w:sz w:val="21"/>
        </w:rPr>
        <w:t>2</w:t>
      </w:r>
      <w:r>
        <w:rPr>
          <w:sz w:val="21"/>
        </w:rPr>
        <w:t>）中标人按招标文件和合同的要求配备符合相应要求和数量的人员，用工须符合国家相关的法律法规，要承担所有工作人员在工作过程中所有风险责任，并承担劳工纠纷的法律和经济等完全责任；</w:t>
      </w:r>
    </w:p>
    <w:p>
      <w:pPr>
        <w:pStyle w:val="null3"/>
        <w:ind w:firstLine="420"/>
        <w:jc w:val="both"/>
      </w:pPr>
      <w:r>
        <w:rPr>
          <w:sz w:val="21"/>
        </w:rPr>
        <w:t>（</w:t>
      </w:r>
      <w:r>
        <w:rPr>
          <w:sz w:val="21"/>
        </w:rPr>
        <w:t>3</w:t>
      </w:r>
      <w:r>
        <w:rPr>
          <w:sz w:val="21"/>
        </w:rPr>
        <w:t>）中标人必须与所有工作人员签订劳动合同，购买五险一金（五险加人身意外险、公积金），准时发放薪酬；所有工作人员的劳动合同签定以后复印一份给采购人留底备查。</w:t>
      </w:r>
    </w:p>
    <w:p>
      <w:pPr>
        <w:pStyle w:val="null3"/>
        <w:ind w:firstLine="420"/>
        <w:jc w:val="both"/>
      </w:pPr>
      <w:r>
        <w:rPr>
          <w:sz w:val="21"/>
        </w:rPr>
        <w:t>（</w:t>
      </w:r>
      <w:r>
        <w:rPr>
          <w:sz w:val="21"/>
        </w:rPr>
        <w:t>4</w:t>
      </w:r>
      <w:r>
        <w:rPr>
          <w:sz w:val="21"/>
        </w:rPr>
        <w:t>）为确保工作高效及保持连续性，除采购人因人员素质等原因要求更换外，工作人员一经录用，未经采购人同意，中标人不得擅自更换或减少投标书承诺的工作人员。</w:t>
      </w:r>
    </w:p>
    <w:p>
      <w:pPr>
        <w:pStyle w:val="null3"/>
        <w:ind w:firstLine="420"/>
        <w:jc w:val="both"/>
      </w:pPr>
      <w:r>
        <w:rPr>
          <w:sz w:val="21"/>
        </w:rPr>
        <w:t>（</w:t>
      </w:r>
      <w:r>
        <w:rPr>
          <w:sz w:val="21"/>
        </w:rPr>
        <w:t>5</w:t>
      </w:r>
      <w:r>
        <w:rPr>
          <w:sz w:val="21"/>
        </w:rPr>
        <w:t>）工作人员必须根据采购人工作时间，按时按要求到达工作地点；中标人应为工作人员的应急加班、值班等额外工作按相关法律法规合理发放补贴。</w:t>
      </w:r>
    </w:p>
    <w:p>
      <w:pPr>
        <w:pStyle w:val="null3"/>
        <w:ind w:firstLine="420"/>
        <w:jc w:val="both"/>
      </w:pPr>
      <w:r>
        <w:rPr>
          <w:sz w:val="21"/>
        </w:rPr>
        <w:t>（</w:t>
      </w:r>
      <w:r>
        <w:rPr>
          <w:sz w:val="21"/>
        </w:rPr>
        <w:t>6</w:t>
      </w:r>
      <w:r>
        <w:rPr>
          <w:sz w:val="21"/>
        </w:rPr>
        <w:t>）合同期内，如中标人达不到招标文件和合同的要求配备符合相应要求和数量的人员，采购人有权终止合同，且不承担中标人由此造成的损失。</w:t>
      </w:r>
    </w:p>
    <w:p>
      <w:pPr>
        <w:pStyle w:val="null3"/>
        <w:ind w:firstLine="420"/>
        <w:jc w:val="both"/>
      </w:pPr>
      <w:r>
        <w:rPr>
          <w:sz w:val="21"/>
        </w:rPr>
        <w:t>★</w:t>
      </w:r>
      <w:r>
        <w:rPr>
          <w:sz w:val="21"/>
        </w:rPr>
        <w:t>（</w:t>
      </w:r>
      <w:r>
        <w:rPr>
          <w:sz w:val="21"/>
        </w:rPr>
        <w:t>7</w:t>
      </w:r>
      <w:r>
        <w:rPr>
          <w:sz w:val="21"/>
        </w:rPr>
        <w:t>）承担</w:t>
      </w:r>
      <w:r>
        <w:rPr>
          <w:sz w:val="21"/>
        </w:rPr>
        <w:t>值班人员个人办公电脑</w:t>
      </w:r>
      <w:r>
        <w:rPr>
          <w:sz w:val="21"/>
        </w:rPr>
        <w:t>（</w:t>
      </w:r>
      <w:r>
        <w:rPr>
          <w:sz w:val="21"/>
        </w:rPr>
        <w:t>电脑需要配置工作所需正版软件），</w:t>
      </w:r>
      <w:r>
        <w:rPr>
          <w:sz w:val="21"/>
        </w:rPr>
        <w:t>设立专线电话（传真）、配置</w:t>
      </w:r>
      <w:r>
        <w:rPr>
          <w:sz w:val="21"/>
        </w:rPr>
        <w:t>一</w:t>
      </w:r>
      <w:r>
        <w:rPr>
          <w:sz w:val="21"/>
        </w:rPr>
        <w:t>1</w:t>
      </w:r>
      <w:r>
        <w:rPr>
          <w:sz w:val="21"/>
        </w:rPr>
        <w:t>台值班手机及相应话费、一套值班系统的费用。</w:t>
      </w:r>
    </w:p>
    <w:p>
      <w:pPr>
        <w:pStyle w:val="null3"/>
        <w:ind w:firstLine="420"/>
        <w:jc w:val="both"/>
      </w:pPr>
      <w:r>
        <w:rPr>
          <w:sz w:val="21"/>
        </w:rPr>
        <w:t>（</w:t>
      </w:r>
      <w:r>
        <w:rPr>
          <w:sz w:val="21"/>
        </w:rPr>
        <w:t>8</w:t>
      </w:r>
      <w:r>
        <w:rPr>
          <w:sz w:val="21"/>
        </w:rPr>
        <w:t>）每月</w:t>
      </w:r>
      <w:r>
        <w:rPr>
          <w:sz w:val="21"/>
        </w:rPr>
        <w:t>1</w:t>
      </w:r>
      <w:r>
        <w:rPr>
          <w:sz w:val="21"/>
        </w:rPr>
        <w:t>日（遇周末或节假日顺延至工作日），中标人向采购人提交上月度值班记录等相关工作情况。</w:t>
      </w:r>
    </w:p>
    <w:p>
      <w:pPr>
        <w:pStyle w:val="null3"/>
        <w:ind w:firstLine="420"/>
        <w:jc w:val="both"/>
      </w:pPr>
      <w:r>
        <w:rPr>
          <w:sz w:val="21"/>
        </w:rPr>
        <w:t>（</w:t>
      </w:r>
      <w:r>
        <w:rPr>
          <w:sz w:val="21"/>
        </w:rPr>
        <w:t>9</w:t>
      </w:r>
      <w:r>
        <w:rPr>
          <w:sz w:val="21"/>
        </w:rPr>
        <w:t>）采购人对项目的服务质量进行考核，中标人需积极配合考核。</w:t>
      </w:r>
    </w:p>
    <w:p>
      <w:pPr>
        <w:pStyle w:val="null3"/>
        <w:ind w:firstLine="420"/>
        <w:jc w:val="both"/>
      </w:pPr>
      <w:r>
        <w:rPr>
          <w:sz w:val="21"/>
        </w:rPr>
        <w:t>（</w:t>
      </w:r>
      <w:r>
        <w:rPr>
          <w:sz w:val="21"/>
        </w:rPr>
        <w:t>10</w:t>
      </w:r>
      <w:r>
        <w:rPr>
          <w:sz w:val="21"/>
        </w:rPr>
        <w:t>）中标人应负责全部工作人员业务培训及安全培训，并为工作人员购买大额人身意外商业保险。</w:t>
      </w:r>
    </w:p>
    <w:p>
      <w:pPr>
        <w:pStyle w:val="null3"/>
        <w:ind w:firstLine="420"/>
        <w:jc w:val="both"/>
      </w:pPr>
      <w:r>
        <w:rPr>
          <w:sz w:val="21"/>
        </w:rPr>
        <w:t>（</w:t>
      </w:r>
      <w:r>
        <w:rPr>
          <w:sz w:val="21"/>
        </w:rPr>
        <w:t>11</w:t>
      </w:r>
      <w:r>
        <w:rPr>
          <w:sz w:val="21"/>
        </w:rPr>
        <w:t>）中标人应承担工作人员用餐费用。如在市水务局饭堂用餐，中标人应提供工作人员在市水务局饭堂办公时间用餐（包括早餐及午餐）的管理费用</w:t>
      </w:r>
      <w:r>
        <w:rPr>
          <w:sz w:val="21"/>
        </w:rPr>
        <w:t>（现行用餐管理为每月每人</w:t>
      </w:r>
      <w:r>
        <w:rPr>
          <w:sz w:val="21"/>
        </w:rPr>
        <w:t>249</w:t>
      </w:r>
      <w:r>
        <w:rPr>
          <w:sz w:val="21"/>
        </w:rPr>
        <w:t>元</w:t>
      </w:r>
      <w:r>
        <w:rPr>
          <w:sz w:val="21"/>
        </w:rPr>
        <w:t>，价格调整以市水务局办公室公告为准）。</w:t>
      </w:r>
    </w:p>
    <w:p>
      <w:pPr>
        <w:pStyle w:val="null3"/>
        <w:ind w:firstLine="420"/>
        <w:jc w:val="both"/>
      </w:pPr>
      <w:r>
        <w:rPr>
          <w:sz w:val="21"/>
        </w:rPr>
        <w:t>6</w:t>
      </w:r>
      <w:r>
        <w:rPr>
          <w:sz w:val="21"/>
        </w:rPr>
        <w:t>、采购项目的商务要求</w:t>
      </w:r>
    </w:p>
    <w:p>
      <w:pPr>
        <w:pStyle w:val="null3"/>
        <w:ind w:firstLine="420"/>
        <w:jc w:val="both"/>
      </w:pPr>
      <w:r>
        <w:rPr>
          <w:sz w:val="21"/>
        </w:rPr>
        <w:t>(1)</w:t>
      </w:r>
      <w:r>
        <w:rPr>
          <w:sz w:val="21"/>
        </w:rPr>
        <w:t>本项目用工人员工资待遇：</w:t>
      </w:r>
    </w:p>
    <w:p>
      <w:pPr>
        <w:pStyle w:val="null3"/>
        <w:ind w:firstLine="420"/>
        <w:jc w:val="both"/>
      </w:pPr>
      <w:r>
        <w:rPr>
          <w:sz w:val="21"/>
        </w:rPr>
        <w:t>应发工资：</w:t>
      </w:r>
    </w:p>
    <w:p>
      <w:pPr>
        <w:pStyle w:val="null3"/>
        <w:ind w:firstLine="420"/>
        <w:jc w:val="both"/>
      </w:pPr>
      <w:r>
        <w:rPr>
          <w:sz w:val="21"/>
        </w:rPr>
        <w:t>广州市水务局应急工作是市水务局对外窗口服务性质的专项工作，关系到广州市水务局的形象，所以，保障项目工作人员的薪酬福利，确保人员的稳定尤为重要</w:t>
      </w:r>
      <w:r>
        <w:rPr>
          <w:sz w:val="21"/>
        </w:rPr>
        <w:t>，</w:t>
      </w:r>
      <w:r>
        <w:rPr>
          <w:sz w:val="21"/>
        </w:rPr>
        <w:t>项目工作人员薪酬标准不</w:t>
      </w:r>
      <w:r>
        <w:rPr>
          <w:sz w:val="21"/>
        </w:rPr>
        <w:t>得</w:t>
      </w:r>
      <w:r>
        <w:rPr>
          <w:sz w:val="21"/>
        </w:rPr>
        <w:t>违反《劳动合同法》和广州市相关工资标准要求。</w:t>
      </w:r>
    </w:p>
    <w:p>
      <w:pPr>
        <w:pStyle w:val="null3"/>
        <w:ind w:firstLine="420"/>
        <w:jc w:val="both"/>
      </w:pPr>
      <w:r>
        <w:rPr>
          <w:sz w:val="21"/>
        </w:rPr>
        <w:t>社会保险：</w:t>
      </w:r>
    </w:p>
    <w:p>
      <w:pPr>
        <w:pStyle w:val="null3"/>
        <w:ind w:firstLine="420"/>
        <w:jc w:val="both"/>
      </w:pPr>
      <w:r>
        <w:rPr>
          <w:sz w:val="21"/>
        </w:rPr>
        <w:t>本项目用工人员五险一金（包括人身意外险），不得低于广州市的最低标准，单位缴费部分由中标人负责，个人扣缴部分由用工人员个人负担。国家有特殊规定的除外。</w:t>
      </w:r>
    </w:p>
    <w:p>
      <w:pPr>
        <w:pStyle w:val="null3"/>
        <w:ind w:firstLine="420"/>
        <w:jc w:val="both"/>
      </w:pPr>
      <w:r>
        <w:rPr>
          <w:sz w:val="21"/>
        </w:rPr>
        <w:t>★</w:t>
      </w:r>
      <w:r>
        <w:rPr>
          <w:sz w:val="21"/>
        </w:rPr>
        <w:t>（</w:t>
      </w:r>
      <w:r>
        <w:rPr>
          <w:sz w:val="21"/>
        </w:rPr>
        <w:t>2</w:t>
      </w:r>
      <w:r>
        <w:rPr>
          <w:sz w:val="21"/>
        </w:rPr>
        <w:t>）在承包期间，中标人须保障项目服务期间工作人员的稳定性，须保障工作人员在服务期间不因工资、社保、医保、工伤、福利、保险及意外险等，发生人员变动或消极怠工等问题。</w:t>
      </w:r>
    </w:p>
    <w:p>
      <w:pPr>
        <w:pStyle w:val="null3"/>
        <w:ind w:firstLine="420"/>
        <w:jc w:val="both"/>
      </w:pPr>
      <w:r>
        <w:rPr>
          <w:sz w:val="21"/>
        </w:rPr>
        <w:t>中标人不得拖欠员工工资，如无故拖欠员工工资超过一个月，为保障应急专项工作正常进行，按照有关文件规定，采购人有权从服务费中扣除工资部分，用于员工工资发放，并追究中标人的责任。</w:t>
      </w:r>
    </w:p>
    <w:p>
      <w:pPr>
        <w:pStyle w:val="null3"/>
        <w:ind w:firstLine="420"/>
        <w:jc w:val="both"/>
      </w:pPr>
      <w:r>
        <w:rPr>
          <w:sz w:val="21"/>
        </w:rPr>
        <w:t>采购方与应急工作员工不存在任何劳动、劳务或雇佣关系。若中标人不按照国家劳动法招用员工及劳动用工，不遵守有关法律法规、拖欠、克扣工人工资、福利，发生工人上访、投诉等事件造成不良影响，采购方有权单方终止合同，并另行向中标方追偿一切经济损失。</w:t>
      </w:r>
    </w:p>
    <w:p>
      <w:pPr>
        <w:pStyle w:val="null3"/>
        <w:ind w:firstLine="420"/>
        <w:jc w:val="both"/>
      </w:pPr>
      <w:r>
        <w:rPr>
          <w:sz w:val="21"/>
        </w:rPr>
        <w:t>★(3)</w:t>
      </w:r>
      <w:r>
        <w:rPr>
          <w:sz w:val="21"/>
        </w:rPr>
        <w:t>人员到位要求：</w:t>
      </w:r>
    </w:p>
    <w:p>
      <w:pPr>
        <w:pStyle w:val="null3"/>
        <w:ind w:firstLine="420"/>
        <w:jc w:val="both"/>
      </w:pPr>
      <w:r>
        <w:rPr>
          <w:sz w:val="21"/>
        </w:rPr>
        <w:t>投标人中标后，须保证在合同生效后</w:t>
      </w:r>
      <w:r>
        <w:rPr>
          <w:sz w:val="21"/>
        </w:rPr>
        <w:t>3</w:t>
      </w:r>
      <w:r>
        <w:rPr>
          <w:sz w:val="21"/>
        </w:rPr>
        <w:t>个工作日内人员全部到位。</w:t>
      </w:r>
    </w:p>
    <w:p>
      <w:pPr>
        <w:pStyle w:val="null3"/>
        <w:ind w:firstLine="420"/>
        <w:jc w:val="both"/>
      </w:pPr>
      <w:r>
        <w:rPr>
          <w:sz w:val="21"/>
        </w:rPr>
        <w:t>7</w:t>
      </w:r>
      <w:r>
        <w:rPr>
          <w:sz w:val="21"/>
        </w:rPr>
        <w:t>、付款方式：</w:t>
      </w:r>
    </w:p>
    <w:p>
      <w:pPr>
        <w:pStyle w:val="null3"/>
        <w:ind w:firstLine="420"/>
        <w:jc w:val="both"/>
      </w:pPr>
      <w:r>
        <w:rPr>
          <w:sz w:val="21"/>
        </w:rPr>
        <w:t>（</w:t>
      </w:r>
      <w:r>
        <w:rPr>
          <w:sz w:val="21"/>
        </w:rPr>
        <w:t>1</w:t>
      </w:r>
      <w:r>
        <w:rPr>
          <w:sz w:val="21"/>
        </w:rPr>
        <w:t>）在合同签定后</w:t>
      </w:r>
      <w:r>
        <w:rPr>
          <w:sz w:val="21"/>
        </w:rPr>
        <w:t>5</w:t>
      </w:r>
      <w:r>
        <w:rPr>
          <w:sz w:val="21"/>
        </w:rPr>
        <w:t>个工作日内（以财政资金实际下达为准，以下同），支付合同总金额的</w:t>
      </w:r>
      <w:r>
        <w:rPr>
          <w:sz w:val="21"/>
        </w:rPr>
        <w:t>30%</w:t>
      </w:r>
      <w:r>
        <w:rPr>
          <w:sz w:val="21"/>
        </w:rPr>
        <w:t>服务费；</w:t>
      </w:r>
    </w:p>
    <w:p>
      <w:pPr>
        <w:pStyle w:val="null3"/>
        <w:ind w:firstLine="420"/>
        <w:jc w:val="both"/>
      </w:pPr>
      <w:r>
        <w:rPr>
          <w:sz w:val="21"/>
        </w:rPr>
        <w:t>（</w:t>
      </w:r>
      <w:r>
        <w:rPr>
          <w:sz w:val="21"/>
        </w:rPr>
        <w:t>2</w:t>
      </w:r>
      <w:r>
        <w:rPr>
          <w:sz w:val="21"/>
        </w:rPr>
        <w:t>）</w:t>
      </w:r>
      <w:r>
        <w:rPr>
          <w:sz w:val="21"/>
        </w:rPr>
        <w:t>202</w:t>
      </w:r>
      <w:r>
        <w:rPr>
          <w:sz w:val="21"/>
        </w:rPr>
        <w:t>6</w:t>
      </w:r>
      <w:r>
        <w:rPr>
          <w:sz w:val="21"/>
        </w:rPr>
        <w:t>年</w:t>
      </w:r>
      <w:r>
        <w:rPr>
          <w:sz w:val="21"/>
        </w:rPr>
        <w:t>6</w:t>
      </w:r>
      <w:r>
        <w:rPr>
          <w:sz w:val="21"/>
        </w:rPr>
        <w:t>月</w:t>
      </w:r>
      <w:r>
        <w:rPr>
          <w:sz w:val="21"/>
        </w:rPr>
        <w:t>30</w:t>
      </w:r>
      <w:r>
        <w:rPr>
          <w:sz w:val="21"/>
        </w:rPr>
        <w:t>日前，甲方对项目服务质量进行考核，考核合格后支付合同总金额的</w:t>
      </w:r>
      <w:r>
        <w:rPr>
          <w:sz w:val="21"/>
        </w:rPr>
        <w:t>3</w:t>
      </w:r>
      <w:r>
        <w:rPr>
          <w:sz w:val="21"/>
        </w:rPr>
        <w:t>0%</w:t>
      </w:r>
      <w:r>
        <w:rPr>
          <w:sz w:val="21"/>
        </w:rPr>
        <w:t>服务费；</w:t>
      </w:r>
    </w:p>
    <w:p>
      <w:pPr>
        <w:pStyle w:val="null3"/>
        <w:ind w:firstLine="420"/>
        <w:jc w:val="both"/>
      </w:pPr>
      <w:r>
        <w:rPr>
          <w:sz w:val="21"/>
        </w:rPr>
        <w:t>（</w:t>
      </w:r>
      <w:r>
        <w:rPr>
          <w:sz w:val="21"/>
        </w:rPr>
        <w:t>3</w:t>
      </w:r>
      <w:r>
        <w:rPr>
          <w:sz w:val="21"/>
        </w:rPr>
        <w:t>）</w:t>
      </w:r>
      <w:r>
        <w:rPr>
          <w:sz w:val="21"/>
        </w:rPr>
        <w:t>202</w:t>
      </w:r>
      <w:r>
        <w:rPr>
          <w:sz w:val="21"/>
        </w:rPr>
        <w:t>6</w:t>
      </w:r>
      <w:r>
        <w:rPr>
          <w:sz w:val="21"/>
        </w:rPr>
        <w:t>年</w:t>
      </w:r>
      <w:r>
        <w:rPr>
          <w:sz w:val="21"/>
        </w:rPr>
        <w:t>9</w:t>
      </w:r>
      <w:r>
        <w:rPr>
          <w:sz w:val="21"/>
        </w:rPr>
        <w:t>月</w:t>
      </w:r>
      <w:r>
        <w:rPr>
          <w:sz w:val="21"/>
        </w:rPr>
        <w:t>30</w:t>
      </w:r>
      <w:r>
        <w:rPr>
          <w:sz w:val="21"/>
        </w:rPr>
        <w:t>日前，甲方对项目服务质量进行考核，考核合格后支付合同总金额的</w:t>
      </w:r>
      <w:r>
        <w:rPr>
          <w:sz w:val="21"/>
        </w:rPr>
        <w:t>30</w:t>
      </w:r>
      <w:r>
        <w:rPr>
          <w:sz w:val="21"/>
        </w:rPr>
        <w:t>%</w:t>
      </w:r>
      <w:r>
        <w:rPr>
          <w:sz w:val="21"/>
        </w:rPr>
        <w:t>服务费；</w:t>
      </w:r>
    </w:p>
    <w:p>
      <w:pPr>
        <w:pStyle w:val="null3"/>
        <w:ind w:firstLine="420"/>
        <w:jc w:val="both"/>
      </w:pPr>
      <w:r>
        <w:rPr>
          <w:sz w:val="21"/>
        </w:rPr>
        <w:t>（</w:t>
      </w:r>
      <w:r>
        <w:rPr>
          <w:sz w:val="21"/>
        </w:rPr>
        <w:t>4</w:t>
      </w:r>
      <w:r>
        <w:rPr>
          <w:sz w:val="21"/>
        </w:rPr>
        <w:t>）</w:t>
      </w:r>
      <w:r>
        <w:rPr>
          <w:sz w:val="21"/>
        </w:rPr>
        <w:t>202</w:t>
      </w:r>
      <w:r>
        <w:rPr>
          <w:sz w:val="21"/>
        </w:rPr>
        <w:t>6</w:t>
      </w:r>
      <w:r>
        <w:rPr>
          <w:sz w:val="21"/>
        </w:rPr>
        <w:t>年</w:t>
      </w:r>
      <w:r>
        <w:rPr>
          <w:sz w:val="21"/>
        </w:rPr>
        <w:t>12</w:t>
      </w:r>
      <w:r>
        <w:rPr>
          <w:sz w:val="21"/>
        </w:rPr>
        <w:t>月</w:t>
      </w:r>
      <w:r>
        <w:rPr>
          <w:sz w:val="21"/>
        </w:rPr>
        <w:t>31</w:t>
      </w:r>
      <w:r>
        <w:rPr>
          <w:sz w:val="21"/>
        </w:rPr>
        <w:t>日前，甲方对项目服务质量进行考核，考核合格后支付合同总金额的</w:t>
      </w:r>
      <w:r>
        <w:rPr>
          <w:sz w:val="21"/>
        </w:rPr>
        <w:t>10</w:t>
      </w:r>
      <w:r>
        <w:rPr>
          <w:sz w:val="21"/>
        </w:rPr>
        <w:t>%</w:t>
      </w:r>
      <w:r>
        <w:rPr>
          <w:sz w:val="21"/>
        </w:rPr>
        <w:t>服务费；</w:t>
      </w:r>
    </w:p>
    <w:p>
      <w:pPr>
        <w:pStyle w:val="null3"/>
        <w:ind w:firstLine="420"/>
        <w:jc w:val="both"/>
      </w:pPr>
      <w:r>
        <w:rPr>
          <w:sz w:val="21"/>
        </w:rPr>
        <w:t>因甲方使用的是财政资金，具体付款时间和金额应以财政资金实际下达为准，乙方不得以此要求甲方承担逾期付款的责任。</w:t>
      </w:r>
    </w:p>
    <w:p>
      <w:pPr>
        <w:pStyle w:val="null3"/>
        <w:ind w:firstLine="420"/>
        <w:jc w:val="both"/>
      </w:pPr>
      <w:r>
        <w:rPr>
          <w:sz w:val="21"/>
        </w:rPr>
        <w:t>中标人在取得采购人支付的相应费用前应提供合法、有效、等值的发票，否则采购人有权拒绝支付直至中标人能提供相应发票，由此产生的不利后果及损失由中标人承担。</w:t>
      </w:r>
    </w:p>
    <w:p>
      <w:pPr>
        <w:pStyle w:val="null3"/>
        <w:ind w:firstLine="420"/>
        <w:jc w:val="both"/>
      </w:pPr>
      <w:r>
        <w:rPr>
          <w:sz w:val="21"/>
        </w:rPr>
        <w:t>采购人支付前有权扣除相应的违约金和赔偿金等费用，已扣除的费用不再支付。</w:t>
      </w:r>
    </w:p>
    <w:p>
      <w:pPr>
        <w:pStyle w:val="null3"/>
        <w:ind w:firstLine="420"/>
        <w:jc w:val="both"/>
      </w:pPr>
      <w:r>
        <w:rPr>
          <w:sz w:val="21"/>
        </w:rPr>
        <w:t>8</w:t>
      </w:r>
      <w:r>
        <w:rPr>
          <w:sz w:val="21"/>
        </w:rPr>
        <w:t>、</w:t>
      </w:r>
      <w:r>
        <w:rPr>
          <w:sz w:val="21"/>
          <w:b/>
        </w:rPr>
        <w:t>服务质量要求</w:t>
      </w:r>
    </w:p>
    <w:p>
      <w:pPr>
        <w:pStyle w:val="null3"/>
        <w:ind w:firstLine="420"/>
        <w:jc w:val="both"/>
      </w:pPr>
      <w:r>
        <w:rPr>
          <w:sz w:val="21"/>
        </w:rPr>
        <w:t>1</w:t>
      </w:r>
      <w:r>
        <w:rPr>
          <w:sz w:val="21"/>
        </w:rPr>
        <w:t>）考核要求。为确保项目的正常运行，采购人将对中标人在项目执行情况进行分阶段考核，考核结果作为支付的基本依据。具体对项目的日常管理、服务质量、工作态度等内容进行考核，每次考核总分为</w:t>
      </w:r>
      <w:r>
        <w:rPr>
          <w:sz w:val="21"/>
        </w:rPr>
        <w:t>100</w:t>
      </w:r>
      <w:r>
        <w:rPr>
          <w:sz w:val="21"/>
        </w:rPr>
        <w:t>分，</w:t>
      </w:r>
      <w:r>
        <w:rPr>
          <w:sz w:val="21"/>
        </w:rPr>
        <w:t>80</w:t>
      </w:r>
      <w:r>
        <w:rPr>
          <w:sz w:val="21"/>
        </w:rPr>
        <w:t>分以上（含</w:t>
      </w:r>
      <w:r>
        <w:rPr>
          <w:sz w:val="21"/>
        </w:rPr>
        <w:t>80</w:t>
      </w:r>
      <w:r>
        <w:rPr>
          <w:sz w:val="21"/>
        </w:rPr>
        <w:t>分）为合格，分值低于</w:t>
      </w:r>
      <w:r>
        <w:rPr>
          <w:sz w:val="21"/>
        </w:rPr>
        <w:t>80</w:t>
      </w:r>
      <w:r>
        <w:rPr>
          <w:sz w:val="21"/>
        </w:rPr>
        <w:t>分时，中标人要限期整改，否则采购人有权扣除当期应付合同款的</w:t>
      </w:r>
      <w:r>
        <w:rPr>
          <w:sz w:val="21"/>
        </w:rPr>
        <w:t>2%</w:t>
      </w:r>
      <w:r>
        <w:rPr>
          <w:sz w:val="21"/>
        </w:rPr>
        <w:t>，如中标人累计有两次以上（含两次）考核不合格，采购人有权终止服务合同，并要求中标人赔偿采购人的经济损失。</w:t>
      </w:r>
    </w:p>
    <w:p>
      <w:pPr>
        <w:pStyle w:val="null3"/>
        <w:ind w:firstLine="420"/>
        <w:jc w:val="left"/>
      </w:pPr>
      <w:r>
        <w:rPr>
          <w:sz w:val="21"/>
        </w:rPr>
        <w:t>2</w:t>
      </w:r>
      <w:r>
        <w:rPr>
          <w:sz w:val="21"/>
        </w:rPr>
        <w:t>）考核标准：</w:t>
      </w:r>
    </w:p>
    <w:tbl>
      <w:tblPr>
        <w:tblW w:w="0" w:type="auto"/>
        <w:tblBorders>
          <w:top w:val="none" w:color="000000" w:sz="4"/>
          <w:left w:val="none" w:color="000000" w:sz="4"/>
          <w:bottom w:val="none" w:color="000000" w:sz="4"/>
          <w:right w:val="none" w:color="000000" w:sz="4"/>
          <w:insideH w:val="none"/>
          <w:insideV w:val="none"/>
        </w:tblBorders>
      </w:tblPr>
      <w:tblGrid>
        <w:gridCol w:w="633"/>
        <w:gridCol w:w="2517"/>
        <w:gridCol w:w="588"/>
        <w:gridCol w:w="4568"/>
      </w:tblGrid>
      <w:tr>
        <w:tc>
          <w:tcPr>
            <w:tcW w:type="dxa" w:w="6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考核内容</w:t>
            </w:r>
          </w:p>
        </w:tc>
        <w:tc>
          <w:tcPr>
            <w:tcW w:type="dxa" w:w="25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考核细项</w:t>
            </w:r>
          </w:p>
        </w:tc>
        <w:tc>
          <w:tcPr>
            <w:tcW w:type="dxa" w:w="5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分值</w:t>
            </w:r>
          </w:p>
        </w:tc>
        <w:tc>
          <w:tcPr>
            <w:tcW w:type="dxa" w:w="45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评</w:t>
            </w:r>
            <w:r>
              <w:rPr>
                <w:sz w:val="21"/>
              </w:rPr>
              <w:t>分</w:t>
            </w:r>
            <w:r>
              <w:rPr>
                <w:sz w:val="21"/>
              </w:rPr>
              <w:t>规</w:t>
            </w:r>
            <w:r>
              <w:rPr>
                <w:sz w:val="21"/>
              </w:rPr>
              <w:t>则</w:t>
            </w:r>
          </w:p>
        </w:tc>
      </w:tr>
      <w:tr>
        <w:tc>
          <w:tcPr>
            <w:tcW w:type="dxa" w:w="63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日常管理（</w:t>
            </w:r>
            <w:r>
              <w:rPr>
                <w:sz w:val="21"/>
              </w:rPr>
              <w:t>20</w:t>
            </w:r>
            <w:r>
              <w:rPr>
                <w:sz w:val="21"/>
              </w:rPr>
              <w:t>分）</w:t>
            </w: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人员排班情况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按采购人要求进行人员合理排班，每月</w:t>
            </w:r>
            <w:r>
              <w:rPr>
                <w:sz w:val="21"/>
              </w:rPr>
              <w:t>1</w:t>
            </w:r>
            <w:r>
              <w:rPr>
                <w:sz w:val="21"/>
              </w:rPr>
              <w:t>日（遇周末或节假日顺延至工作日）提交月度值班表，每次迟交扣</w:t>
            </w:r>
            <w:r>
              <w:rPr>
                <w:sz w:val="21"/>
              </w:rPr>
              <w:t>2</w:t>
            </w:r>
            <w:r>
              <w:rPr>
                <w:sz w:val="21"/>
              </w:rPr>
              <w:t>分，未提交扣</w:t>
            </w:r>
            <w:r>
              <w:rPr>
                <w:sz w:val="21"/>
              </w:rPr>
              <w:t>10</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人员管理情况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发现值班人员无故旷工、迟到、早退，每次扣</w:t>
            </w:r>
            <w:r>
              <w:rPr>
                <w:sz w:val="21"/>
              </w:rPr>
              <w:t>1</w:t>
            </w:r>
            <w:r>
              <w:rPr>
                <w:sz w:val="21"/>
              </w:rPr>
              <w:t>分。本小项最低得分为</w:t>
            </w:r>
            <w:r>
              <w:rPr>
                <w:sz w:val="21"/>
              </w:rPr>
              <w:t>0</w:t>
            </w:r>
            <w:r>
              <w:rPr>
                <w:sz w:val="21"/>
              </w:rPr>
              <w:t>分。</w:t>
            </w:r>
          </w:p>
        </w:tc>
      </w:tr>
      <w:tr>
        <w:tc>
          <w:tcPr>
            <w:tcW w:type="dxa" w:w="63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服务质量</w:t>
            </w:r>
          </w:p>
          <w:p>
            <w:pPr>
              <w:pStyle w:val="null3"/>
              <w:jc w:val="both"/>
            </w:pPr>
            <w:r>
              <w:rPr>
                <w:sz w:val="21"/>
              </w:rPr>
              <w:t>（</w:t>
            </w:r>
            <w:r>
              <w:rPr>
                <w:sz w:val="21"/>
              </w:rPr>
              <w:t>60</w:t>
            </w:r>
            <w:r>
              <w:rPr>
                <w:sz w:val="21"/>
              </w:rPr>
              <w:t>分）</w:t>
            </w: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值班系统、设备正常巡查情况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发现值班系统、设备故障，不及时反馈或维护的，每次扣</w:t>
            </w:r>
            <w:r>
              <w:rPr>
                <w:sz w:val="21"/>
              </w:rPr>
              <w:t>1</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是否按时完成每日值班情况登记</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发现值班记录本未按要求进行每日登记的，每次扣</w:t>
            </w:r>
            <w:r>
              <w:rPr>
                <w:sz w:val="21"/>
              </w:rPr>
              <w:t>1</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突发事件报送情况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发现应急（反恐）事件报送存在瞒报、漏报，迟报等情况，发现一次扣</w:t>
            </w:r>
            <w:r>
              <w:rPr>
                <w:sz w:val="21"/>
              </w:rPr>
              <w:t>5</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突发事件每月通报上交情况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按是否及时提交计算，每缺一个月的报告扣</w:t>
            </w:r>
            <w:r>
              <w:rPr>
                <w:sz w:val="21"/>
              </w:rPr>
              <w:t>5</w:t>
            </w:r>
            <w:r>
              <w:rPr>
                <w:sz w:val="21"/>
              </w:rPr>
              <w:t>分。本小项最低得</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建立相应值班制度和人员考核制度，并经采购人同意实施</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值班制度、人员考核制度，共</w:t>
            </w:r>
            <w:r>
              <w:rPr>
                <w:sz w:val="21"/>
              </w:rPr>
              <w:t>2</w:t>
            </w:r>
            <w:r>
              <w:rPr>
                <w:sz w:val="21"/>
              </w:rPr>
              <w:t>个，没有完成一个制度扣</w:t>
            </w:r>
            <w:r>
              <w:rPr>
                <w:sz w:val="21"/>
              </w:rPr>
              <w:t>5</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启动应急响应时，加强人员响应情况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发现没有按要求进行响应的，每次扣</w:t>
            </w:r>
            <w:r>
              <w:rPr>
                <w:sz w:val="21"/>
              </w:rPr>
              <w:t>5</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文档资料整理情况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按时整理每日案件，每月汇编成册，发现没有整理成册的，每次扣</w:t>
            </w:r>
            <w:r>
              <w:rPr>
                <w:sz w:val="21"/>
              </w:rPr>
              <w:t>1</w:t>
            </w:r>
            <w:r>
              <w:rPr>
                <w:sz w:val="21"/>
              </w:rPr>
              <w:t>分。本小项最低得</w:t>
            </w:r>
            <w:r>
              <w:rPr>
                <w:sz w:val="21"/>
              </w:rPr>
              <w:t>0</w:t>
            </w:r>
            <w:r>
              <w:rPr>
                <w:sz w:val="21"/>
              </w:rPr>
              <w:t>分。</w:t>
            </w:r>
          </w:p>
        </w:tc>
      </w:tr>
      <w:tr>
        <w:tc>
          <w:tcPr>
            <w:tcW w:type="dxa" w:w="63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工作态度</w:t>
            </w:r>
          </w:p>
          <w:p>
            <w:pPr>
              <w:pStyle w:val="null3"/>
              <w:jc w:val="both"/>
            </w:pPr>
            <w:r>
              <w:rPr>
                <w:sz w:val="21"/>
              </w:rPr>
              <w:t>（</w:t>
            </w:r>
            <w:r>
              <w:rPr>
                <w:sz w:val="21"/>
              </w:rPr>
              <w:t>20</w:t>
            </w:r>
            <w:r>
              <w:rPr>
                <w:sz w:val="21"/>
              </w:rPr>
              <w:t>分）</w:t>
            </w: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项目经理或管理人员工作态度</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中标人项目经理或管理人员出现以消极、推诿等态度对待采购人的合理工作安排等情形，每次扣</w:t>
            </w:r>
            <w:r>
              <w:rPr>
                <w:sz w:val="21"/>
              </w:rPr>
              <w:t>1</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案件接报时态度情况</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故意刁难服务对象，经查实，每次扣</w:t>
            </w:r>
            <w:r>
              <w:rPr>
                <w:sz w:val="21"/>
              </w:rPr>
              <w:t>1</w:t>
            </w:r>
            <w:r>
              <w:rPr>
                <w:sz w:val="21"/>
              </w:rPr>
              <w:t>分。本小项最低得分为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对于不能及时解决的问题未给出明确的答复、未给出解决方案、未汇报、无故拖延。</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用户方认定的次数，每次扣</w:t>
            </w:r>
            <w:r>
              <w:rPr>
                <w:sz w:val="21"/>
              </w:rPr>
              <w:t>1</w:t>
            </w:r>
            <w:r>
              <w:rPr>
                <w:sz w:val="21"/>
              </w:rPr>
              <w:t>分。本项目最低得分为</w:t>
            </w:r>
            <w:r>
              <w:rPr>
                <w:sz w:val="21"/>
              </w:rPr>
              <w:t>0</w:t>
            </w:r>
            <w:r>
              <w:rPr>
                <w:sz w:val="21"/>
              </w:rPr>
              <w:t>分。</w:t>
            </w:r>
          </w:p>
        </w:tc>
      </w:tr>
      <w:tr>
        <w:tc>
          <w:tcPr>
            <w:tcW w:type="dxa" w:w="633"/>
            <w:vMerge/>
            <w:tcBorders>
              <w:top w:val="none" w:color="000000" w:sz="4"/>
              <w:left w:val="single" w:color="000000" w:sz="4"/>
              <w:bottom w:val="single" w:color="000000" w:sz="4"/>
              <w:right w:val="single" w:color="000000" w:sz="4"/>
            </w:tcBorders>
          </w:tcPr>
          <w:p/>
        </w:tc>
        <w:tc>
          <w:tcPr>
            <w:tcW w:type="dxa" w:w="2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负面影响</w:t>
            </w:r>
          </w:p>
        </w:tc>
        <w:tc>
          <w:tcPr>
            <w:tcW w:type="dxa" w:w="5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5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工作不负责任，被办事人投诉或评议为不满意，经查实确属工作人员责任的，每次扣</w:t>
            </w:r>
            <w:r>
              <w:rPr>
                <w:sz w:val="21"/>
              </w:rPr>
              <w:t>1</w:t>
            </w:r>
            <w:r>
              <w:rPr>
                <w:sz w:val="21"/>
              </w:rPr>
              <w:t>分。本项目最低得分为</w:t>
            </w:r>
            <w:r>
              <w:rPr>
                <w:sz w:val="21"/>
              </w:rPr>
              <w:t>0</w:t>
            </w:r>
            <w:r>
              <w:rPr>
                <w:sz w:val="21"/>
              </w:rPr>
              <w:t>分。</w:t>
            </w:r>
          </w:p>
        </w:tc>
      </w:tr>
      <w:tr>
        <w:tc>
          <w:tcPr>
            <w:tcW w:type="dxa" w:w="315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评价</w:t>
            </w:r>
          </w:p>
        </w:tc>
        <w:tc>
          <w:tcPr>
            <w:tcW w:type="dxa" w:w="515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上述</w:t>
            </w:r>
            <w:r>
              <w:rPr>
                <w:sz w:val="21"/>
              </w:rPr>
              <w:t>13</w:t>
            </w:r>
            <w:r>
              <w:rPr>
                <w:sz w:val="21"/>
              </w:rPr>
              <w:t>个项目得分之和，为总分。总分大于等于</w:t>
            </w:r>
            <w:r>
              <w:rPr>
                <w:sz w:val="21"/>
              </w:rPr>
              <w:t>80</w:t>
            </w:r>
            <w:r>
              <w:rPr>
                <w:sz w:val="21"/>
              </w:rPr>
              <w:t>分为合格，低于</w:t>
            </w:r>
            <w:r>
              <w:rPr>
                <w:sz w:val="21"/>
              </w:rPr>
              <w:t>80</w:t>
            </w:r>
            <w:r>
              <w:rPr>
                <w:sz w:val="21"/>
              </w:rPr>
              <w:t>分为不合格</w:t>
            </w:r>
          </w:p>
        </w:tc>
      </w:tr>
    </w:tbl>
    <w:p>
      <w:pPr>
        <w:pStyle w:val="null3"/>
        <w:jc w:val="both"/>
      </w:pPr>
      <w:r>
        <w:rPr>
          <w:sz w:val="21"/>
        </w:rPr>
        <w:t>9</w:t>
      </w:r>
      <w:r>
        <w:rPr>
          <w:sz w:val="21"/>
        </w:rPr>
        <w:t>、</w:t>
      </w:r>
      <w:r>
        <w:rPr>
          <w:sz w:val="21"/>
        </w:rPr>
        <w:t>投标人</w:t>
      </w:r>
      <w:r>
        <w:rPr>
          <w:sz w:val="21"/>
        </w:rPr>
        <w:t>需提供对本</w:t>
      </w:r>
      <w:r>
        <w:rPr>
          <w:sz w:val="21"/>
        </w:rPr>
        <w:t>项目服务工作的理解（包括但不限于工作的要点和难点分析、应对措施、合理化建议等）</w:t>
      </w:r>
      <w:r>
        <w:rPr>
          <w:sz w:val="21"/>
        </w:rPr>
        <w:t>；</w:t>
      </w:r>
    </w:p>
    <w:p>
      <w:pPr>
        <w:pStyle w:val="null3"/>
        <w:jc w:val="both"/>
      </w:pPr>
      <w:r>
        <w:rPr>
          <w:sz w:val="21"/>
        </w:rPr>
        <w:t>10</w:t>
      </w:r>
      <w:r>
        <w:rPr>
          <w:sz w:val="21"/>
        </w:rPr>
        <w:t>、投标人需提供对本项目作出的服务方案，包括但不限于对服务项目联系的相关组织的了解、协调能力保障情况、人员培训情况、人员管理等；</w:t>
      </w:r>
    </w:p>
    <w:p>
      <w:pPr>
        <w:pStyle w:val="null3"/>
        <w:jc w:val="both"/>
      </w:pPr>
      <w:r>
        <w:rPr>
          <w:sz w:val="21"/>
        </w:rPr>
        <w:t>11</w:t>
      </w:r>
      <w:r>
        <w:rPr>
          <w:sz w:val="21"/>
        </w:rPr>
        <w:t>、投标人需提供案件登记处理规范，包括但不限于</w:t>
      </w:r>
      <w:r>
        <w:rPr>
          <w:sz w:val="21"/>
        </w:rPr>
        <w:t>案件登记程序、登记表格表单情况、处理方式等</w:t>
      </w:r>
      <w:r>
        <w:rPr>
          <w:sz w:val="21"/>
        </w:rPr>
        <w:t>；</w:t>
      </w:r>
    </w:p>
    <w:p>
      <w:pPr>
        <w:pStyle w:val="null3"/>
        <w:jc w:val="both"/>
      </w:pPr>
      <w:r>
        <w:rPr>
          <w:sz w:val="21"/>
        </w:rPr>
        <w:t>12</w:t>
      </w:r>
      <w:r>
        <w:rPr>
          <w:sz w:val="21"/>
        </w:rPr>
        <w:t>、</w:t>
      </w:r>
      <w:r>
        <w:rPr>
          <w:sz w:val="21"/>
        </w:rPr>
        <w:t>投标人</w:t>
      </w:r>
      <w:r>
        <w:rPr>
          <w:sz w:val="21"/>
        </w:rPr>
        <w:t>需提供</w:t>
      </w:r>
      <w:r>
        <w:rPr>
          <w:sz w:val="21"/>
        </w:rPr>
        <w:t>对本项目配备人员的组织机构设置情况、人员分工安排、运作情况</w:t>
      </w:r>
      <w:r>
        <w:rPr>
          <w:sz w:val="21"/>
        </w:rPr>
        <w:t>；</w:t>
      </w:r>
    </w:p>
    <w:p>
      <w:pPr>
        <w:pStyle w:val="null3"/>
        <w:jc w:val="both"/>
      </w:pPr>
      <w:r>
        <w:rPr>
          <w:sz w:val="21"/>
        </w:rPr>
        <w:t>13</w:t>
      </w:r>
      <w:r>
        <w:rPr>
          <w:sz w:val="21"/>
        </w:rPr>
        <w:t>、</w:t>
      </w:r>
      <w:r>
        <w:rPr>
          <w:sz w:val="21"/>
        </w:rPr>
        <w:t>投标人</w:t>
      </w:r>
      <w:r>
        <w:rPr>
          <w:sz w:val="21"/>
        </w:rPr>
        <w:t>需提供</w:t>
      </w:r>
      <w:r>
        <w:rPr>
          <w:sz w:val="21"/>
        </w:rPr>
        <w:t>对本项目值守排班的方案</w:t>
      </w:r>
      <w:r>
        <w:rPr>
          <w:sz w:val="21"/>
        </w:rPr>
        <w:t>，</w:t>
      </w:r>
      <w:r>
        <w:rPr>
          <w:sz w:val="21"/>
        </w:rPr>
        <w:t>包含排班考虑的因素、排班的人员安排、每班的人员搭配情况等</w:t>
      </w:r>
      <w:r>
        <w:rPr>
          <w:sz w:val="21"/>
        </w:rPr>
        <w:t>；</w:t>
      </w:r>
    </w:p>
    <w:p>
      <w:pPr>
        <w:pStyle w:val="null3"/>
        <w:jc w:val="both"/>
      </w:pPr>
      <w:r>
        <w:rPr>
          <w:sz w:val="21"/>
        </w:rPr>
        <w:t>14</w:t>
      </w:r>
      <w:r>
        <w:rPr>
          <w:sz w:val="21"/>
        </w:rPr>
        <w:t>、投标人需提供</w:t>
      </w:r>
      <w:r>
        <w:rPr>
          <w:sz w:val="21"/>
        </w:rPr>
        <w:t>项目人员的薪资方案</w:t>
      </w:r>
      <w:r>
        <w:rPr>
          <w:sz w:val="21"/>
        </w:rPr>
        <w:t>，</w:t>
      </w:r>
      <w:r>
        <w:rPr>
          <w:sz w:val="21"/>
        </w:rPr>
        <w:t>包括但不限于</w:t>
      </w:r>
      <w:r>
        <w:rPr>
          <w:sz w:val="21"/>
        </w:rPr>
        <w:t>工资发放方式、发放时间、应急加班补助、人员绩效考核标准等内容</w:t>
      </w:r>
      <w:r>
        <w:rPr>
          <w:sz w:val="21"/>
        </w:rPr>
        <w:t>；</w:t>
      </w:r>
    </w:p>
    <w:p>
      <w:pPr>
        <w:pStyle w:val="null3"/>
        <w:jc w:val="both"/>
      </w:pPr>
      <w:r>
        <w:rPr>
          <w:sz w:val="21"/>
        </w:rPr>
        <w:t>15</w:t>
      </w:r>
      <w:r>
        <w:rPr>
          <w:sz w:val="21"/>
        </w:rPr>
        <w:t>、投标人需提供</w:t>
      </w:r>
      <w:r>
        <w:rPr>
          <w:sz w:val="21"/>
        </w:rPr>
        <w:t>项目人员考核标准</w:t>
      </w:r>
      <w:r>
        <w:rPr>
          <w:sz w:val="21"/>
        </w:rPr>
        <w:t>，</w:t>
      </w:r>
      <w:r>
        <w:rPr>
          <w:sz w:val="21"/>
        </w:rPr>
        <w:t>包括但不限于</w:t>
      </w:r>
      <w:r>
        <w:rPr>
          <w:sz w:val="21"/>
        </w:rPr>
        <w:t>工作效率、</w:t>
      </w:r>
      <w:r>
        <w:rPr>
          <w:sz w:val="21"/>
        </w:rPr>
        <w:t>团队协同</w:t>
      </w:r>
      <w:r>
        <w:rPr>
          <w:sz w:val="21"/>
        </w:rPr>
        <w:t>情况、规章遵守情况</w:t>
      </w:r>
      <w:r>
        <w:rPr>
          <w:sz w:val="21"/>
        </w:rPr>
        <w:t>；</w:t>
      </w:r>
    </w:p>
    <w:p>
      <w:pPr>
        <w:pStyle w:val="null3"/>
        <w:jc w:val="both"/>
      </w:pPr>
      <w:r>
        <w:rPr>
          <w:sz w:val="21"/>
        </w:rPr>
        <w:t>16</w:t>
      </w:r>
      <w:r>
        <w:rPr>
          <w:sz w:val="21"/>
        </w:rPr>
        <w:t>、投标人需提供</w:t>
      </w:r>
      <w:r>
        <w:rPr>
          <w:sz w:val="21"/>
        </w:rPr>
        <w:t>突发事件的处理措施和应急应对方案</w:t>
      </w:r>
      <w:r>
        <w:rPr>
          <w:sz w:val="21"/>
        </w:rPr>
        <w:t>，</w:t>
      </w:r>
      <w:r>
        <w:rPr>
          <w:sz w:val="21"/>
        </w:rPr>
        <w:t>包括但不限于：针对本项目在执行过程中出现的突发事件，制定安全管理机制；应急方案、应急调配服务等</w:t>
      </w:r>
      <w:r>
        <w:rPr>
          <w:sz w:val="21"/>
        </w:rPr>
        <w:t>；</w:t>
      </w:r>
    </w:p>
    <w:p>
      <w:pPr>
        <w:pStyle w:val="null3"/>
        <w:jc w:val="both"/>
      </w:pPr>
      <w:r>
        <w:rPr>
          <w:sz w:val="21"/>
        </w:rPr>
        <w:t>17</w:t>
      </w:r>
      <w:r>
        <w:rPr>
          <w:sz w:val="21"/>
        </w:rPr>
        <w:t>、投标人需提供</w:t>
      </w:r>
      <w:r>
        <w:rPr>
          <w:sz w:val="21"/>
        </w:rPr>
        <w:t>规章制度和服务标准</w:t>
      </w:r>
      <w:r>
        <w:rPr>
          <w:sz w:val="21"/>
        </w:rPr>
        <w:t>，</w:t>
      </w:r>
      <w:r>
        <w:rPr>
          <w:sz w:val="21"/>
        </w:rPr>
        <w:t>包括但不限于人员管理制度、服务流程标准、沟通与报告制度等</w:t>
      </w:r>
      <w:r>
        <w:rPr>
          <w:sz w:val="21"/>
        </w:rPr>
        <w:t>；</w:t>
      </w:r>
    </w:p>
    <w:p>
      <w:pPr>
        <w:pStyle w:val="null3"/>
        <w:jc w:val="both"/>
      </w:pPr>
      <w:r>
        <w:rPr>
          <w:sz w:val="21"/>
        </w:rPr>
        <w:t>18</w:t>
      </w:r>
      <w:r>
        <w:rPr>
          <w:sz w:val="21"/>
        </w:rPr>
        <w:t>、投标人需提供</w:t>
      </w:r>
      <w:r>
        <w:rPr>
          <w:sz w:val="21"/>
        </w:rPr>
        <w:t>应急调配及预案</w:t>
      </w:r>
      <w:r>
        <w:rPr>
          <w:sz w:val="21"/>
        </w:rPr>
        <w:t>，</w:t>
      </w:r>
      <w:r>
        <w:rPr>
          <w:sz w:val="21"/>
        </w:rPr>
        <w:t>对应急调配（包括但不限于应急人员调配、资源调配能力等）</w:t>
      </w:r>
      <w:r>
        <w:rPr>
          <w:sz w:val="21"/>
        </w:rPr>
        <w:t>。</w:t>
      </w:r>
    </w:p>
    <w:p>
      <w:pPr>
        <w:pStyle w:val="null3"/>
      </w:pPr>
      <w:r>
        <w:rPr/>
        <w:t xml:space="preserve"> </w:t>
      </w:r>
    </w:p>
    <w:p>
      <w:pPr>
        <w:pStyle w:val="null3"/>
      </w:pPr>
      <w:r>
        <w:rPr/>
        <w:t xml:space="preserve"> </w:t>
      </w:r>
    </w:p>
    <w:p>
      <w:pPr>
        <w:pStyle w:val="null3"/>
      </w:pPr>
      <w:r>
        <w:rPr/>
        <w:t>采购包1（广州市水务局应急专项工作经费项目）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2026年1月1日起至2026年12月31日</w:t>
            </w:r>
          </w:p>
        </w:tc>
      </w:tr>
      <w:tr>
        <w:tc>
          <w:tcPr>
            <w:tcW w:type="dxa" w:w="4153"/>
          </w:tcPr>
          <w:p>
            <w:pPr>
              <w:pStyle w:val="null3"/>
            </w:pPr>
            <w:r>
              <w:rPr/>
              <w:t>标的提供的地点</w:t>
            </w:r>
          </w:p>
        </w:tc>
        <w:tc>
          <w:tcPr>
            <w:tcW w:type="dxa" w:w="4153"/>
          </w:tcPr>
          <w:p>
            <w:pPr>
              <w:pStyle w:val="null3"/>
            </w:pPr>
            <w:r>
              <w:rPr/>
              <w:t>广州市天河区瘦狗岭路555号</w:t>
            </w:r>
          </w:p>
        </w:tc>
      </w:tr>
      <w:tr>
        <w:tc>
          <w:tcPr>
            <w:tcW w:type="dxa" w:w="4153"/>
          </w:tcPr>
          <w:p>
            <w:pPr>
              <w:pStyle w:val="null3"/>
            </w:pPr>
            <w:r>
              <w:rPr/>
              <w:t>付款方式</w:t>
            </w:r>
          </w:p>
        </w:tc>
        <w:tc>
          <w:tcPr>
            <w:tcW w:type="dxa" w:w="4153"/>
          </w:tcPr>
          <w:p>
            <w:pPr>
              <w:pStyle w:val="null3"/>
            </w:pPr>
            <w:r>
              <w:rPr/>
              <w:t>1期：支付比例100%,1期：支付比例30%,在合同签定后5个工作日内（以财政资金实际下达为准，以下同），支付合同总金额的30%服务费； 2期：支付比例30%,2026年6月30日前，甲方对项目服务质量进行考核，考核合格后支付合同总金额的30%服务费； 3期：支付比例30%,2026年9月30日前，甲方对项目服务质量进行考核，考核合格后支付合同总金额的30%服务费； 4期：支付比例10%,2026年12月31日前，甲方对项目服务质量进行考核，考核合格后支付合同总金额的10%服务费。</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1期：见采购需求。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其他服务</w:t>
            </w:r>
          </w:p>
        </w:tc>
        <w:tc>
          <w:tcPr>
            <w:tcW w:type="dxa" w:w="933"/>
          </w:tcPr>
          <w:p>
            <w:pPr>
              <w:pStyle w:val="null3"/>
              <w:jc w:val="left"/>
            </w:pPr>
            <w:r>
              <w:rPr/>
              <w:t>广州市水务局应急专项工作经费项目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1,931,700.00</w:t>
            </w:r>
          </w:p>
        </w:tc>
        <w:tc>
          <w:tcPr>
            <w:tcW w:type="dxa" w:w="933"/>
          </w:tcPr>
          <w:p>
            <w:pPr>
              <w:pStyle w:val="null3"/>
              <w:jc w:val="right"/>
            </w:pPr>
            <w:r>
              <w:rPr/>
              <w:t>1,931,700.00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广州市水务局应急专项工作经费项目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广州市污水治理工程管理办公室</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中标人在领取《中标通知书》时须向釆购代理机构缴纳招标代理服务费。招标代理服务费参照《招标代理服务收费管理暂行办法》计价格[2002]1980号、《招标代理服务收费管理暂行办法》（发改办价格[2003]857号）文规定的收费标准下浮9%，计算基数以预算金额为准（不含税）。</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综合信用得分，（一）本项目商务评分部分的综合信用得分运用广州公共资源交易政府采购领域信用评价体系3.0（以下简称“政府采购信用3.0”）。供应商应在投标响应前通过广州交易集团有限公司网站完成企业信用档案登记，并确认成功，以免出现企业信用评价分无法使用等情况，登记手册可查阅http://www.gzggzy.cn/fwznxtbzczsc/951149.jhtml。 （二）综合信用得分运用“政府采购信用3.0”评价分进行计算，综合信用评价得分=供应商在广州公共资源交易信用评价（政府采购供应商信用评价分）×5%。供应商的信用评价分以开标当天广州交易集团有限公司网站公布的分值为准【通过“广州交易集团有限公司网站-信用信息-广州公共资源交易信用平台2.0”进行核实，未能在网站查询到供应商信用评价分的，以信用评价基准分（93.4分）计算】。 履约评价，采购人负责对中标人的履约行为进行评价。采购人在合同备案后可通过广东政府采购智慧云平台-诚信管理-评价管理进行评价。评价结果会影响供应商的综合信用得分。 关于提供前期服务的供应商，为采购项目提供整体设计、规范编制或者项目管理、监理、检测等服务的供应商，不得再参加该采购项目的其他采购活动。为采购项目提供整体设计、规范编制或者项目管理、监理、检测等服务的供应商，不得再参加该采购项目的其他采购活动。</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采购包1：面向小微企业，采购包专门预留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w:t>
      </w:r>
      <w:r>
        <w:rPr/>
        <w:t>广东志正招标有限公司（https://www.zztender.com/）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内控部</w:t>
      </w:r>
    </w:p>
    <w:p>
      <w:pPr>
        <w:pStyle w:val="null3"/>
        <w:ind w:firstLine="480"/>
      </w:pPr>
      <w:r>
        <w:rPr/>
        <w:t>电话：</w:t>
      </w:r>
      <w:r>
        <w:rPr/>
        <w:t>020-87512543</w:t>
      </w:r>
    </w:p>
    <w:p>
      <w:pPr>
        <w:pStyle w:val="null3"/>
        <w:ind w:firstLine="480"/>
      </w:pPr>
      <w:r>
        <w:rPr/>
        <w:t>传真：</w:t>
      </w:r>
      <w:r>
        <w:rPr/>
        <w:t>020-87554028</w:t>
      </w:r>
    </w:p>
    <w:p>
      <w:pPr>
        <w:pStyle w:val="null3"/>
        <w:ind w:firstLine="480"/>
      </w:pPr>
      <w:r>
        <w:rPr/>
        <w:t>邮箱：</w:t>
      </w:r>
      <w:r>
        <w:rPr/>
        <w:t>nkb@zztender.com</w:t>
      </w:r>
    </w:p>
    <w:p>
      <w:pPr>
        <w:pStyle w:val="null3"/>
        <w:ind w:firstLine="480"/>
      </w:pPr>
      <w:r>
        <w:rPr/>
        <w:t>地址：</w:t>
      </w:r>
      <w:r>
        <w:rPr/>
        <w:t>广东省广州市天河区龙怡路117号银汇大厦5楼</w:t>
      </w:r>
    </w:p>
    <w:p>
      <w:pPr>
        <w:pStyle w:val="null3"/>
        <w:ind w:firstLine="480"/>
      </w:pPr>
      <w:r>
        <w:rPr/>
        <w:t>邮编：</w:t>
      </w:r>
      <w:r>
        <w:rPr/>
        <w:t>510640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州市水务局应急专项工作经费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w:t>
      </w:r>
      <w:r>
        <w:rPr/>
        <w:t>统一对外发布。</w:t>
      </w:r>
    </w:p>
    <w:p>
      <w:pPr>
        <w:pStyle w:val="null3"/>
        <w:ind w:firstLine="480"/>
      </w:pPr>
      <w:r>
        <w:rPr/>
        <w:t>（2）对</w:t>
      </w:r>
      <w:r>
        <w:rPr/>
        <w:t>广东志正招标有限公司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采购包1（广州市水务局应急专项工作经费项目）：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采购包1（广州市水务局应急专项工作经费项目）：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依据《投标函》及以下相关证照的扫描件之一：1.企业法人提供企业法人营业执照；2.事业法人提供事业法人登记证；3.其他组织提供其他组织的营业执照或执业许可证；4.自然人提供居民身份证等。分支机构投标的，还须提供分支机构的营业执照（执业许可证）扫描件及总公司（总所）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依据《投标函》。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依据《投标函》。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依据《投标函》。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依据《投标函》。</w:t>
            </w:r>
          </w:p>
        </w:tc>
      </w:tr>
      <w:tr>
        <w:tc>
          <w:tcPr>
            <w:tcW w:type="dxa" w:w="890"/>
          </w:tcPr>
          <w:p>
            <w:pPr>
              <w:pStyle w:val="null3"/>
            </w:pPr>
            <w:r>
              <w:rPr/>
              <w:t>6</w:t>
            </w:r>
          </w:p>
        </w:tc>
        <w:tc>
          <w:tcPr>
            <w:tcW w:type="dxa" w:w="3178"/>
          </w:tcPr>
          <w:p>
            <w:pPr>
              <w:pStyle w:val="null3"/>
            </w:pPr>
            <w:r>
              <w:rPr/>
              <w:t>本项目不接受联合体投标。</w:t>
            </w:r>
          </w:p>
        </w:tc>
        <w:tc>
          <w:tcPr>
            <w:tcW w:type="dxa" w:w="4238"/>
          </w:tcPr>
          <w:p>
            <w:pPr>
              <w:pStyle w:val="null3"/>
            </w:pPr>
            <w:r>
              <w:rPr/>
              <w:t>供应商非联合体投标</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不得参与同一合同下的采购项目竞争的供应商（依据《投标函》）：①为采购项目提供整体设计、规范编制或者项目管理、监理、检测等服务的供应商；②单位负责人为同一人或者存在直接控股、管理关系的不同供应商。</w:t>
            </w:r>
          </w:p>
        </w:tc>
      </w:tr>
      <w:tr>
        <w:tc>
          <w:tcPr>
            <w:tcW w:type="dxa" w:w="890"/>
          </w:tcPr>
          <w:p>
            <w:pPr>
              <w:pStyle w:val="null3"/>
            </w:pPr>
            <w:r>
              <w:rPr/>
              <w:t>8</w:t>
            </w:r>
          </w:p>
        </w:tc>
        <w:tc>
          <w:tcPr>
            <w:tcW w:type="dxa" w:w="3178"/>
          </w:tcPr>
          <w:p>
            <w:pPr>
              <w:pStyle w:val="null3"/>
            </w:pPr>
            <w:r>
              <w:rPr/>
              <w:t>信用记录</w:t>
            </w:r>
          </w:p>
        </w:tc>
        <w:tc>
          <w:tcPr>
            <w:tcW w:type="dxa" w:w="4238"/>
          </w:tcPr>
          <w:p>
            <w:pPr>
              <w:pStyle w:val="null3"/>
            </w:pPr>
            <w:r>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本项目专门面向小微企业采购，投标时需提供《中小企业声明函》或属于监狱企业的证明材料或《残疾人福利性单位声明函》</w:t>
            </w:r>
          </w:p>
        </w:tc>
      </w:tr>
    </w:tbl>
    <w:p>
      <w:pPr>
        <w:pStyle w:val="null3"/>
        <w:ind w:firstLine="480"/>
      </w:pPr>
      <w:r>
        <w:rPr/>
        <w:t>表二符合性审查表：</w:t>
      </w:r>
    </w:p>
    <w:p>
      <w:pPr>
        <w:pStyle w:val="null3"/>
      </w:pPr>
      <w:r>
        <w:rPr/>
        <w:t>采购包1（广州市水务局应急专项工作经费项目）：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投标截止日起90天。</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投标报价没有超出最高限价。</w:t>
            </w:r>
          </w:p>
        </w:tc>
      </w:tr>
      <w:tr>
        <w:tc>
          <w:tcPr>
            <w:tcW w:type="dxa" w:w="890"/>
          </w:tcPr>
          <w:p>
            <w:pPr>
              <w:pStyle w:val="null3"/>
            </w:pPr>
            <w:r>
              <w:rPr/>
              <w:t>3</w:t>
            </w:r>
          </w:p>
        </w:tc>
        <w:tc>
          <w:tcPr>
            <w:tcW w:type="dxa" w:w="3178"/>
          </w:tcPr>
          <w:p>
            <w:pPr>
              <w:pStyle w:val="null3"/>
            </w:pPr>
            <w:r>
              <w:rPr/>
              <w:t>签署、盖章</w:t>
            </w:r>
          </w:p>
        </w:tc>
        <w:tc>
          <w:tcPr>
            <w:tcW w:type="dxa" w:w="4238"/>
          </w:tcPr>
          <w:p>
            <w:pPr>
              <w:pStyle w:val="null3"/>
            </w:pPr>
            <w:r>
              <w:rPr/>
              <w:t>按照招标文件规定要求签署、盖章且投标文件有法定代表人签署本人姓名（或印盖本人姓名章），或签署人有法定代表人有效授权书的。</w:t>
            </w:r>
          </w:p>
        </w:tc>
      </w:tr>
      <w:tr>
        <w:tc>
          <w:tcPr>
            <w:tcW w:type="dxa" w:w="890"/>
          </w:tcPr>
          <w:p>
            <w:pPr>
              <w:pStyle w:val="null3"/>
            </w:pPr>
            <w:r>
              <w:rPr/>
              <w:t>4</w:t>
            </w:r>
          </w:p>
        </w:tc>
        <w:tc>
          <w:tcPr>
            <w:tcW w:type="dxa" w:w="3178"/>
          </w:tcPr>
          <w:p>
            <w:pPr>
              <w:pStyle w:val="null3"/>
            </w:pPr>
            <w:r>
              <w:rPr/>
              <w:t>标注“★”的条款</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投标无效的情形</w:t>
            </w:r>
          </w:p>
        </w:tc>
        <w:tc>
          <w:tcPr>
            <w:tcW w:type="dxa" w:w="4238"/>
          </w:tcPr>
          <w:p>
            <w:pPr>
              <w:pStyle w:val="null3"/>
            </w:pPr>
            <w:r>
              <w:rPr/>
              <w:t>未出现有关法律、法规、规章或招标文件规定的属于投标无效的情形</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没有其他未实质性响应文件要求的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采购包1(广州市水务局应急专项工作经费项目):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综合信用分5.0分</w:t>
            </w:r>
          </w:p>
          <w:p>
            <w:pPr>
              <w:pStyle w:val="null3"/>
            </w:pPr>
            <w:r>
              <w:rPr/>
              <w:t>报价得分15.0分</w:t>
            </w:r>
          </w:p>
        </w:tc>
      </w:tr>
      <w:tr>
        <w:tc>
          <w:tcPr>
            <w:tcW w:type="dxa" w:w="922"/>
            <w:gridSpan w:val="2"/>
            <w:vMerge w:val="restart"/>
          </w:tcPr>
          <w:p>
            <w:pPr>
              <w:pStyle w:val="null3"/>
              <w:jc w:val="center"/>
            </w:pPr>
            <w:r>
              <w:rPr/>
              <w:t>技术部分</w:t>
            </w:r>
          </w:p>
        </w:tc>
        <w:tc>
          <w:tcPr>
            <w:tcW w:type="dxa" w:w="2307"/>
          </w:tcPr>
          <w:p>
            <w:pPr>
              <w:pStyle w:val="null3"/>
              <w:jc w:val="left"/>
            </w:pPr>
            <w:r>
              <w:rPr/>
              <w:t>对本项目服务工作的理解 (8.0分)</w:t>
            </w:r>
          </w:p>
        </w:tc>
        <w:tc>
          <w:tcPr>
            <w:tcW w:type="dxa" w:w="5076"/>
          </w:tcPr>
          <w:p>
            <w:pPr>
              <w:pStyle w:val="null3"/>
              <w:jc w:val="left"/>
            </w:pPr>
            <w:r>
              <w:rPr/>
              <w:t>根据投标人对项目服务工作的理解（包括但不限于①工作的要点和难点分析、②应对措施、③合理化建议等）进行评审： 1、对项目服务工作的理解阐述包含上述内容的，得1分；不提供或有任意缺漏均不得分。 2、结合采购需求，在满足第1项的基础上对投标人的理解情况进行详细评审： （1）理解本项目的服务工作，能详述各项工作的要点和难点，科学、合理性较高，完全满足且优于采购需求的，得7分； （2）基本理解项目的服务工作，基本能详述各项工作的要点和难点，有一定的科学、合理性，完全满足采购需求的，得5分； （3）部分理解项目的服务工作，部分详述各项工作的要点和难点，科学、合理性较低，部分满足采购需求的，得3分。 （4）不满足上述条件者，得0分。</w:t>
            </w:r>
          </w:p>
        </w:tc>
      </w:tr>
      <w:tr>
        <w:tc>
          <w:tcPr>
            <w:tcW w:type="dxa" w:w="922"/>
            <w:gridSpan w:val="2"/>
            <w:vMerge/>
          </w:tcPr>
          <w:p/>
        </w:tc>
        <w:tc>
          <w:tcPr>
            <w:tcW w:type="dxa" w:w="2307"/>
          </w:tcPr>
          <w:p>
            <w:pPr>
              <w:pStyle w:val="null3"/>
              <w:jc w:val="left"/>
            </w:pPr>
            <w:r>
              <w:rPr/>
              <w:t>服务方案 (8.0分)</w:t>
            </w:r>
          </w:p>
        </w:tc>
        <w:tc>
          <w:tcPr>
            <w:tcW w:type="dxa" w:w="5076"/>
          </w:tcPr>
          <w:p>
            <w:pPr>
              <w:pStyle w:val="null3"/>
              <w:jc w:val="left"/>
            </w:pPr>
            <w:r>
              <w:rPr/>
              <w:t>根据投标人对本项目作出的服务方案，包括但不限于①对服务项目联系的相关组织的了解、②协调能力保障情况、③人员培训情况、④人员管理等进行评分： 1、服务方案包含上述内容的，得1分；不提供或有任意缺漏均不得分。 2、结合采购需求，在满足第1项的基础上对投标人的方案进行详细评审： （1）熟悉服务项目联系的相关组织，协调能力强，能提供完善的、强有力的相关证明材料和说明，完全满足且优于采购需求的，得7分； （2）基本熟悉服务项目的相关组织，有一定的协调能力，提供的相关证明材料基本完善，完全满足采购需求的，得5分； （3）对服务项目的相关组织了解较少，协调能力较低，提供的证明材料不够充分完整，部分满足采购需求的，得3分； （4）不满足上述条件者，得0分。</w:t>
            </w:r>
          </w:p>
        </w:tc>
      </w:tr>
      <w:tr>
        <w:tc>
          <w:tcPr>
            <w:tcW w:type="dxa" w:w="922"/>
            <w:gridSpan w:val="2"/>
            <w:vMerge/>
          </w:tcPr>
          <w:p/>
        </w:tc>
        <w:tc>
          <w:tcPr>
            <w:tcW w:type="dxa" w:w="2307"/>
          </w:tcPr>
          <w:p>
            <w:pPr>
              <w:pStyle w:val="null3"/>
              <w:jc w:val="left"/>
            </w:pPr>
            <w:r>
              <w:rPr/>
              <w:t>案件登记处理规范 (6.0分)</w:t>
            </w:r>
          </w:p>
        </w:tc>
        <w:tc>
          <w:tcPr>
            <w:tcW w:type="dxa" w:w="5076"/>
          </w:tcPr>
          <w:p>
            <w:pPr>
              <w:pStyle w:val="null3"/>
              <w:jc w:val="left"/>
            </w:pPr>
            <w:r>
              <w:rPr/>
              <w:t>根据投标人的①案件登记程序、②登记表格表单情况、③处理方式等进行评审： 1、案件登记处理规范包含上述内容的，得1分；不提供或有任意缺漏均不得分。 2、结合采购需求，在满足第1项的基础上对投标人的案件登记处理规范进行详细评审： （1）理解本项目案件登记要求，具有完善的登记处理规范及处理机制，完全满足且优于采购需求的，得5分； （2）案件登记处理程序基本规范，具有基本完善的处理机制，完全满足采购需求的，得3分； （3）案件处理规范不够规范，处理机制不够完善，部分满足采购需求的，得1分； （4）不满足上述条件者，得0分。</w:t>
            </w:r>
          </w:p>
        </w:tc>
      </w:tr>
      <w:tr>
        <w:tc>
          <w:tcPr>
            <w:tcW w:type="dxa" w:w="922"/>
            <w:gridSpan w:val="2"/>
            <w:vMerge/>
          </w:tcPr>
          <w:p/>
        </w:tc>
        <w:tc>
          <w:tcPr>
            <w:tcW w:type="dxa" w:w="2307"/>
          </w:tcPr>
          <w:p>
            <w:pPr>
              <w:pStyle w:val="null3"/>
              <w:jc w:val="left"/>
            </w:pPr>
            <w:r>
              <w:rPr/>
              <w:t>配备人员工作分工 (4.0分)</w:t>
            </w:r>
          </w:p>
        </w:tc>
        <w:tc>
          <w:tcPr>
            <w:tcW w:type="dxa" w:w="5076"/>
          </w:tcPr>
          <w:p>
            <w:pPr>
              <w:pStyle w:val="null3"/>
              <w:jc w:val="left"/>
            </w:pPr>
            <w:r>
              <w:rPr/>
              <w:t>根据投标人对本项目配备人员的①组织机构设置情况、②人员分工安排、③运作情况进行评审： 1、人员工作分工包含上述内容的，得1分；不提供或有任意缺漏均不得分。 2、结合采购需求，在满足第1项的基础上对投标人的人员工作分工进行详细评审： （1）对项目实施过程中需要承担的工作有清晰的了解，人员分工明确，职责清晰，运作顺畅，完全满足且优于采购需求的得3分； （2）对项目工作内容基本了解，人员的工作内容安排基本清晰，运作较为顺畅，完全满足采购需求的得2分； （3）对项目工作内容了解甚少，工作安排不详尽，模糊，部分满足采购需求的，得1分。 （4）不满足上述条件者，得0分。</w:t>
            </w:r>
          </w:p>
        </w:tc>
      </w:tr>
      <w:tr>
        <w:tc>
          <w:tcPr>
            <w:tcW w:type="dxa" w:w="922"/>
            <w:gridSpan w:val="2"/>
            <w:vMerge/>
          </w:tcPr>
          <w:p/>
        </w:tc>
        <w:tc>
          <w:tcPr>
            <w:tcW w:type="dxa" w:w="2307"/>
          </w:tcPr>
          <w:p>
            <w:pPr>
              <w:pStyle w:val="null3"/>
              <w:jc w:val="left"/>
            </w:pPr>
            <w:r>
              <w:rPr/>
              <w:t>值守排班方案 (5.0分)</w:t>
            </w:r>
          </w:p>
        </w:tc>
        <w:tc>
          <w:tcPr>
            <w:tcW w:type="dxa" w:w="5076"/>
          </w:tcPr>
          <w:p>
            <w:pPr>
              <w:pStyle w:val="null3"/>
              <w:jc w:val="left"/>
            </w:pPr>
            <w:r>
              <w:rPr/>
              <w:t>根据投标人对本项目值守排班的方案包含①排班考虑的因素、②排班的人员安排、③每班的人员搭配情况等进行评审： 1、方案包含上述内容的，得1分；不提供或有任意缺漏均不得分。 2、结合采购需求，在满足第1项的基础上对投标人的方案进行详细评审： （1）值守排班方案能确保工作全面、协调、顺利开展，并确保人员得到充分休息，完全满足且优于采购需求的，得4分； （2）值守排班方案基本能保证工作全面开展，完全满足采购需求的，得2分； （3）方案较为混乱，无法保障人员休息时间，部分满足采购需求的，1分。 （4）不满足上述条件者，得0分。</w:t>
            </w:r>
          </w:p>
        </w:tc>
      </w:tr>
      <w:tr>
        <w:tc>
          <w:tcPr>
            <w:tcW w:type="dxa" w:w="922"/>
            <w:gridSpan w:val="2"/>
            <w:vMerge/>
          </w:tcPr>
          <w:p/>
        </w:tc>
        <w:tc>
          <w:tcPr>
            <w:tcW w:type="dxa" w:w="2307"/>
          </w:tcPr>
          <w:p>
            <w:pPr>
              <w:pStyle w:val="null3"/>
              <w:jc w:val="left"/>
            </w:pPr>
            <w:r>
              <w:rPr/>
              <w:t>项目人员的薪资方案 (3.0分)</w:t>
            </w:r>
          </w:p>
        </w:tc>
        <w:tc>
          <w:tcPr>
            <w:tcW w:type="dxa" w:w="5076"/>
          </w:tcPr>
          <w:p>
            <w:pPr>
              <w:pStyle w:val="null3"/>
              <w:jc w:val="left"/>
            </w:pPr>
            <w:r>
              <w:rPr/>
              <w:t>根据投标人的①工资发放方式、②发放时间、③应急加班补助、④人员绩效考核标准等内容进行评审： 1、项目人员的薪资方案包含上述内容的，得1分；不提供或有任意缺漏均不得分。 2、结合采购需求，在满足第1项的基础上对投标人的方案进行详细评审： （1）根据招标文件需求，制定符合工作实际的工资方案，薪酬方案设计合理，完全满足且优于采购需求的，得2分； （2）根据招标文件需求，制定符合工作实际的工资方案，薪酬方案设计较合理，有一定的可执行性，完全满足采购需求的，得1分； （3）根据招标文件需求，制定符合工作实际的工资方案，薪酬方案设计合理性欠缺，可执行性不足，部分满足采购需求的，得0.5分； （4）不满足上述条件者，得0分。</w:t>
            </w:r>
          </w:p>
        </w:tc>
      </w:tr>
      <w:tr>
        <w:tc>
          <w:tcPr>
            <w:tcW w:type="dxa" w:w="922"/>
            <w:gridSpan w:val="2"/>
            <w:vMerge/>
          </w:tcPr>
          <w:p/>
        </w:tc>
        <w:tc>
          <w:tcPr>
            <w:tcW w:type="dxa" w:w="2307"/>
          </w:tcPr>
          <w:p>
            <w:pPr>
              <w:pStyle w:val="null3"/>
              <w:jc w:val="left"/>
            </w:pPr>
            <w:r>
              <w:rPr/>
              <w:t>项目人员考核标准 (5.0分)</w:t>
            </w:r>
          </w:p>
        </w:tc>
        <w:tc>
          <w:tcPr>
            <w:tcW w:type="dxa" w:w="5076"/>
          </w:tcPr>
          <w:p>
            <w:pPr>
              <w:pStyle w:val="null3"/>
              <w:jc w:val="left"/>
            </w:pPr>
            <w:r>
              <w:rPr/>
              <w:t>根据投标人制定的驻场外包人员考核标准（包括但不限于①工作效率、②团队协同情况、③规章遵守情况）进行评审： 1、项目人员考核标准包含上述内容的，得1分；不提供或有任意缺漏均不得分。 2、结合采购需求，在满足第1项的基础上对投标人的项目人员考核标准进行详细评审： （1）制定的驻场外包人员考核标准详尽、科学合理、可执行性强的，有有效的绩效考核方案（绩效考核指标充分考虑了甲方的反馈意见、充分考虑了不同岗位人员的实际工作内容），且可执行性高，完全满足且优于采购需求的，得4分； （2）制定的驻场外包人员考核标准较完整、可执行性不足的，有绩效考核方案，采购人有一定的考核权，完全满足采购需求的，得2分； （3）制定的驻场外包人员考核标准较差的，无绩效考核方案，部分满足采购需求的，得1分； （4）不满足上述条件者，得0分。</w:t>
            </w:r>
          </w:p>
        </w:tc>
      </w:tr>
      <w:tr>
        <w:tc>
          <w:tcPr>
            <w:tcW w:type="dxa" w:w="922"/>
            <w:gridSpan w:val="2"/>
            <w:vMerge/>
          </w:tcPr>
          <w:p/>
        </w:tc>
        <w:tc>
          <w:tcPr>
            <w:tcW w:type="dxa" w:w="2307"/>
          </w:tcPr>
          <w:p>
            <w:pPr>
              <w:pStyle w:val="null3"/>
              <w:jc w:val="left"/>
            </w:pPr>
            <w:r>
              <w:rPr/>
              <w:t>突发事件的处理措施和应急应对方案 (4.0分)</w:t>
            </w:r>
          </w:p>
        </w:tc>
        <w:tc>
          <w:tcPr>
            <w:tcW w:type="dxa" w:w="5076"/>
          </w:tcPr>
          <w:p>
            <w:pPr>
              <w:pStyle w:val="null3"/>
              <w:jc w:val="left"/>
            </w:pPr>
            <w:r>
              <w:rPr/>
              <w:t>根据投标人的方案进行评审（包括但不限于：针对本项目在执行过程中出现的突发事件，①制定安全管理机制；②应急方案、③应急调配服务等） 1、方案包含上述内容的，得1分；不提供或有任意缺漏均不得分。 2、结合采购需求，在满足第1项的基础上对投标人的方案进行详细评审： （1）突发事件的处理措施和应急应对方案详细，完全满足且优于采购需求的，得3分； （2）有基本的突发事件的处理措施和应急应对方案，完全满足采购需求的，得2分； （3）突发事件的处理措施和应急应对方案不详细，部分满足采购需求的，得1分； （4）不满足上述条件者，得0分。</w:t>
            </w:r>
          </w:p>
        </w:tc>
      </w:tr>
      <w:tr>
        <w:tc>
          <w:tcPr>
            <w:tcW w:type="dxa" w:w="922"/>
            <w:gridSpan w:val="2"/>
            <w:vMerge/>
          </w:tcPr>
          <w:p/>
        </w:tc>
        <w:tc>
          <w:tcPr>
            <w:tcW w:type="dxa" w:w="2307"/>
          </w:tcPr>
          <w:p>
            <w:pPr>
              <w:pStyle w:val="null3"/>
              <w:jc w:val="left"/>
            </w:pPr>
            <w:r>
              <w:rPr/>
              <w:t>规章制度和服务标准 (3.0分)</w:t>
            </w:r>
          </w:p>
        </w:tc>
        <w:tc>
          <w:tcPr>
            <w:tcW w:type="dxa" w:w="5076"/>
          </w:tcPr>
          <w:p>
            <w:pPr>
              <w:pStyle w:val="null3"/>
              <w:jc w:val="left"/>
            </w:pPr>
            <w:r>
              <w:rPr/>
              <w:t>根据投标人制定的各项规章制度和服务标准（包括但不限于①人员管理制度、②服务流程标准、③沟通与报告制度等）进行评审： 1、方案包含上述内容的，得1分；不提供或有任意缺漏均不得分。 2、结合采购需求，在满足第1项的基础上对投标人的方案进行详细评审： （1）切合实际，具有健全的规章制度，明确的服务标准，完全满足且优于采购需求的，得2分； （2）基本切合实际，具有基本健全的规章制度，基本较明确的服务标准，完全满足采购需求的，得1分； （3）部分切合实际，具有一定的规章制度，一定的服务标准，部分满足采购需求的，得0.5分； （4）不满足上述条件者，得0分。</w:t>
            </w:r>
          </w:p>
        </w:tc>
      </w:tr>
      <w:tr>
        <w:tc>
          <w:tcPr>
            <w:tcW w:type="dxa" w:w="922"/>
            <w:gridSpan w:val="2"/>
            <w:vMerge/>
          </w:tcPr>
          <w:p/>
        </w:tc>
        <w:tc>
          <w:tcPr>
            <w:tcW w:type="dxa" w:w="2307"/>
          </w:tcPr>
          <w:p>
            <w:pPr>
              <w:pStyle w:val="null3"/>
              <w:jc w:val="left"/>
            </w:pPr>
            <w:r>
              <w:rPr/>
              <w:t>应急调配及预案 (4.0分)</w:t>
            </w:r>
          </w:p>
        </w:tc>
        <w:tc>
          <w:tcPr>
            <w:tcW w:type="dxa" w:w="5076"/>
          </w:tcPr>
          <w:p>
            <w:pPr>
              <w:pStyle w:val="null3"/>
              <w:jc w:val="left"/>
            </w:pPr>
            <w:r>
              <w:rPr/>
              <w:t>根据投标人对应急调配（包括但不限于①应急人员调配、②资源调配能力等）及应急预案的方案进行评审： 1、方案包含上述内容的，得1分；不提供或有任意缺漏均不得分。 2、结合采购需求，在满足第1项的基础上对投标人的方案进行详细评审： （1）方案具体、系统、科学合理，可行性高，完全满足且优于采购需求的，得3分； （2）方案较为具体，有一定的可行性，完全满足采购需求的，得2分； （3）方案较凌乱，实操性较弱或不切合实际，不明确，部分满足采购需求的，得1分。 （4）不满足上述条件者，得0分。</w:t>
            </w:r>
          </w:p>
        </w:tc>
      </w:tr>
      <w:tr>
        <w:tc>
          <w:tcPr>
            <w:tcW w:type="dxa" w:w="922"/>
            <w:gridSpan w:val="2"/>
            <w:vMerge w:val="restart"/>
          </w:tcPr>
          <w:p>
            <w:pPr>
              <w:pStyle w:val="null3"/>
              <w:jc w:val="center"/>
            </w:pPr>
            <w:r>
              <w:rPr/>
              <w:t>商务部分</w:t>
            </w:r>
          </w:p>
        </w:tc>
        <w:tc>
          <w:tcPr>
            <w:tcW w:type="dxa" w:w="2307"/>
          </w:tcPr>
          <w:p>
            <w:pPr>
              <w:pStyle w:val="null3"/>
              <w:jc w:val="left"/>
            </w:pPr>
            <w:r>
              <w:rPr/>
              <w:t>投标人的有效的管理体系证书 (6.0分)</w:t>
            </w:r>
          </w:p>
        </w:tc>
        <w:tc>
          <w:tcPr>
            <w:tcW w:type="dxa" w:w="5076"/>
          </w:tcPr>
          <w:p>
            <w:pPr>
              <w:pStyle w:val="null3"/>
              <w:jc w:val="left"/>
            </w:pPr>
            <w:r>
              <w:rPr/>
              <w:t>有效期内的质量管理体系认证、环境管理体系认证证书、职业健康安全管理体系认证证书，具有一个得2分，最高得6分，不提供不得分。 备注：同时提供以下资料，否则不得分： 1.提供认证证书复印件 2.打印网站公布的信息资料【网址以http://www.cnca.gov.cn/网站公布为准（投标人可通过网站首页进行查询打印）】, 已失效或撤销或暂停的不得分，同时提供上述认证证书复印件和打印网站公布的信息资料，否则为0分。公开信息中无法查询或与公开信息不一致的，投标人必须提供发证机构出具的证明函。以上证书中如因企业成立时间原因不足3个月未能获得证书的，可以相应得分。</w:t>
            </w:r>
          </w:p>
        </w:tc>
      </w:tr>
      <w:tr>
        <w:tc>
          <w:tcPr>
            <w:tcW w:type="dxa" w:w="922"/>
            <w:gridSpan w:val="2"/>
            <w:vMerge/>
          </w:tcPr>
          <w:p/>
        </w:tc>
        <w:tc>
          <w:tcPr>
            <w:tcW w:type="dxa" w:w="2307"/>
          </w:tcPr>
          <w:p>
            <w:pPr>
              <w:pStyle w:val="null3"/>
              <w:jc w:val="left"/>
            </w:pPr>
            <w:r>
              <w:rPr/>
              <w:t>投标人类似经验【分支机构投标的，总公司（总所）业绩可纳入评审】 (4.0分)</w:t>
            </w:r>
          </w:p>
        </w:tc>
        <w:tc>
          <w:tcPr>
            <w:tcW w:type="dxa" w:w="5076"/>
          </w:tcPr>
          <w:p>
            <w:pPr>
              <w:pStyle w:val="null3"/>
              <w:jc w:val="left"/>
            </w:pPr>
            <w:r>
              <w:rPr/>
              <w:t>自2020年1月1日（以协议签订时间为准）以来，有承担过类似值班项目经验的，每提供一个得1分，最高4分；无则得0分。（注：提供上述业绩合同关键页的复印件（以合同签订日期为准）</w:t>
            </w:r>
          </w:p>
        </w:tc>
      </w:tr>
      <w:tr>
        <w:tc>
          <w:tcPr>
            <w:tcW w:type="dxa" w:w="922"/>
            <w:gridSpan w:val="2"/>
            <w:vMerge/>
          </w:tcPr>
          <w:p/>
        </w:tc>
        <w:tc>
          <w:tcPr>
            <w:tcW w:type="dxa" w:w="2307"/>
          </w:tcPr>
          <w:p>
            <w:pPr>
              <w:pStyle w:val="null3"/>
              <w:jc w:val="left"/>
            </w:pPr>
            <w:r>
              <w:rPr/>
              <w:t>团队成员情况 (15.0分)</w:t>
            </w:r>
          </w:p>
        </w:tc>
        <w:tc>
          <w:tcPr>
            <w:tcW w:type="dxa" w:w="5076"/>
          </w:tcPr>
          <w:p>
            <w:pPr>
              <w:pStyle w:val="null3"/>
              <w:jc w:val="left"/>
            </w:pPr>
            <w:r>
              <w:rPr/>
              <w:t>1、投入到项目的专业人员具有水利相关专业的不少于2人，得4分；（提供毕业证扫描件、劳动合同并加盖公章，以毕业证书上的专业为准，提供资料不齐全或不提供不得分） 2、投入到项目的专业人员具有给排水相关专业的不少于2人，得4分；（提供毕业证扫描件、劳动合同并加盖公章，以毕业证书上的专业为准，提供资料不齐全或不提供不得分） 3、配置的专职值班人员至少有2年及以上工作经验的，每人得0.5分，最高5.5分；（提供毕业证扫描件、劳动合同并加盖公章，以毕业证书上载明的毕业日期起算，提供资料不齐全或不提供不得分） 4、除项目负责人以外，拟投入到项目的工作人员具有本科或以上学历，每投入一个得0.5分，最高得1.5分。提供毕业证扫描件、劳动合同并加盖公章。 注：以上1、2、3、4项人员，同一人满足多项可重复计分。</w:t>
            </w:r>
          </w:p>
        </w:tc>
      </w:tr>
      <w:tr>
        <w:tc>
          <w:tcPr>
            <w:tcW w:type="dxa" w:w="922"/>
            <w:gridSpan w:val="2"/>
            <w:vMerge/>
          </w:tcPr>
          <w:p/>
        </w:tc>
        <w:tc>
          <w:tcPr>
            <w:tcW w:type="dxa" w:w="2307"/>
          </w:tcPr>
          <w:p>
            <w:pPr>
              <w:pStyle w:val="null3"/>
              <w:jc w:val="left"/>
            </w:pPr>
            <w:r>
              <w:rPr/>
              <w:t>项目负责人的资历情况 (5.0分)</w:t>
            </w:r>
          </w:p>
        </w:tc>
        <w:tc>
          <w:tcPr>
            <w:tcW w:type="dxa" w:w="5076"/>
          </w:tcPr>
          <w:p>
            <w:pPr>
              <w:pStyle w:val="null3"/>
              <w:jc w:val="left"/>
            </w:pPr>
            <w:r>
              <w:rPr/>
              <w:t>1.项目负责人从事过类似项目管理工作5年或以上的得5分； 2.从事过类似项目管理工作3年（含）至5年（不含5年）的得3分； 3.其他情况或无类似管理经验0分。 注：需提供投标截止日之前3个月内任意一个月的《社会保险参保人员证明》和值班值守类项目管理工作证明材料并加盖公章，不按要求提供不得分。</w:t>
            </w:r>
          </w:p>
        </w:tc>
      </w:tr>
      <w:tr>
        <w:tc>
          <w:tcPr>
            <w:tcW w:type="dxa" w:w="922"/>
            <w:gridSpan w:val="2"/>
          </w:tcPr>
          <w:p>
            <w:pPr>
              <w:pStyle w:val="null3"/>
              <w:jc w:val="center"/>
            </w:pPr>
            <w:r>
              <w:rPr/>
              <w:t>投标报价</w:t>
            </w:r>
          </w:p>
        </w:tc>
        <w:tc>
          <w:tcPr>
            <w:tcW w:type="dxa" w:w="2307"/>
          </w:tcPr>
          <w:p>
            <w:pPr>
              <w:pStyle w:val="null3"/>
              <w:jc w:val="left"/>
            </w:pPr>
            <w:r>
              <w:rPr/>
              <w:t>投标报价得分 (15.0分)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b/>
        </w:rPr>
        <w:t>（本合同为中小企业专门预留）</w:t>
      </w:r>
    </w:p>
    <w:p>
      <w:pPr>
        <w:pStyle w:val="null3"/>
        <w:jc w:val="center"/>
      </w:pPr>
      <w:r>
        <w:rPr>
          <w:sz w:val="44"/>
          <w:b/>
        </w:rPr>
        <w:t>广州市水务局应急专项工作经费项目合同</w:t>
      </w:r>
    </w:p>
    <w:p>
      <w:pPr>
        <w:pStyle w:val="null3"/>
        <w:jc w:val="center"/>
      </w:pPr>
      <w:r>
        <w:rPr>
          <w:sz w:val="28"/>
          <w:b/>
        </w:rPr>
        <w:t>项目名称：</w:t>
      </w:r>
      <w:r>
        <w:rPr>
          <w:sz w:val="28"/>
          <w:b/>
          <w:u w:val="single"/>
        </w:rPr>
        <w:t>广州市水务局应急专项工作经费项目</w:t>
      </w:r>
    </w:p>
    <w:p>
      <w:pPr>
        <w:pStyle w:val="null3"/>
        <w:jc w:val="both"/>
      </w:pPr>
      <w:r>
        <w:rPr>
          <w:sz w:val="28"/>
          <w:b/>
        </w:rPr>
        <w:t>合同编号：</w:t>
      </w:r>
    </w:p>
    <w:p>
      <w:pPr>
        <w:pStyle w:val="null3"/>
        <w:jc w:val="both"/>
      </w:pPr>
      <w:r>
        <w:rPr>
          <w:sz w:val="28"/>
          <w:b/>
        </w:rPr>
        <w:t>签约地点：</w:t>
      </w:r>
      <w:r>
        <w:rPr>
          <w:sz w:val="28"/>
          <w:b/>
          <w:u w:val="single"/>
        </w:rPr>
        <w:t xml:space="preserve">        </w:t>
      </w:r>
      <w:r>
        <w:rPr>
          <w:sz w:val="28"/>
          <w:b/>
          <w:u w:val="single"/>
        </w:rPr>
        <w:t>广州市</w:t>
      </w:r>
      <w:r>
        <w:rPr>
          <w:sz w:val="28"/>
          <w:b/>
          <w:u w:val="single"/>
        </w:rPr>
        <w:t xml:space="preserve">                  </w:t>
      </w:r>
    </w:p>
    <w:p>
      <w:pPr>
        <w:pStyle w:val="null3"/>
        <w:jc w:val="both"/>
      </w:pPr>
      <w:r>
        <w:rPr>
          <w:sz w:val="28"/>
          <w:b/>
        </w:rPr>
        <w:t>签订日期：</w:t>
      </w:r>
      <w:r>
        <w:rPr>
          <w:sz w:val="28"/>
          <w:b/>
        </w:rPr>
        <w:t xml:space="preserve">      </w:t>
      </w:r>
      <w:r>
        <w:rPr>
          <w:sz w:val="28"/>
          <w:b/>
        </w:rPr>
        <w:t>年</w:t>
      </w:r>
      <w:r>
        <w:rPr>
          <w:sz w:val="28"/>
          <w:b/>
        </w:rPr>
        <w:t xml:space="preserve">   </w:t>
      </w:r>
      <w:r>
        <w:rPr>
          <w:sz w:val="28"/>
          <w:b/>
        </w:rPr>
        <w:t>月</w:t>
      </w:r>
      <w:r>
        <w:rPr>
          <w:sz w:val="28"/>
          <w:b/>
        </w:rPr>
        <w:t xml:space="preserve">    </w:t>
      </w:r>
      <w:r>
        <w:rPr>
          <w:sz w:val="28"/>
          <w:b/>
        </w:rPr>
        <w:t>日</w:t>
      </w:r>
    </w:p>
    <w:p>
      <w:pPr>
        <w:pStyle w:val="null3"/>
        <w:jc w:val="both"/>
      </w:pPr>
      <w:r>
        <w:rPr>
          <w:sz w:val="21"/>
        </w:rPr>
        <w:t xml:space="preserve"> </w:t>
      </w:r>
    </w:p>
    <w:p>
      <w:pPr>
        <w:pStyle w:val="null3"/>
        <w:ind w:firstLine="364"/>
        <w:jc w:val="both"/>
      </w:pPr>
      <w:r>
        <w:rPr>
          <w:sz w:val="24"/>
        </w:rPr>
        <w:t>委托方（甲方）：广州市污水治理工程管理办公室</w:t>
      </w:r>
    </w:p>
    <w:p>
      <w:pPr>
        <w:pStyle w:val="null3"/>
        <w:ind w:firstLine="364"/>
        <w:jc w:val="both"/>
      </w:pPr>
      <w:r>
        <w:rPr>
          <w:sz w:val="24"/>
        </w:rPr>
        <w:t>项目联系人：</w:t>
      </w:r>
      <w:r>
        <w:rPr>
          <w:sz w:val="24"/>
        </w:rPr>
        <w:t xml:space="preserve">          </w:t>
      </w:r>
      <w:r>
        <w:rPr>
          <w:sz w:val="24"/>
        </w:rPr>
        <w:t>联系方式：</w:t>
      </w:r>
    </w:p>
    <w:p>
      <w:pPr>
        <w:pStyle w:val="null3"/>
        <w:ind w:firstLine="364"/>
        <w:jc w:val="both"/>
      </w:pPr>
      <w:r>
        <w:rPr>
          <w:sz w:val="24"/>
        </w:rPr>
        <w:t>通讯地址：</w:t>
      </w:r>
      <w:r>
        <w:rPr>
          <w:sz w:val="24"/>
        </w:rPr>
        <w:t>广州市天河区瘦狗岭路</w:t>
      </w:r>
      <w:r>
        <w:rPr>
          <w:sz w:val="24"/>
        </w:rPr>
        <w:t>555</w:t>
      </w:r>
      <w:r>
        <w:rPr>
          <w:sz w:val="24"/>
        </w:rPr>
        <w:t>号</w:t>
      </w:r>
    </w:p>
    <w:p>
      <w:pPr>
        <w:pStyle w:val="null3"/>
        <w:ind w:firstLine="364"/>
        <w:jc w:val="both"/>
      </w:pPr>
      <w:r>
        <w:rPr>
          <w:sz w:val="24"/>
        </w:rPr>
        <w:t>统一社会信用代码：</w:t>
      </w:r>
    </w:p>
    <w:p>
      <w:pPr>
        <w:pStyle w:val="null3"/>
        <w:ind w:firstLine="364"/>
        <w:jc w:val="both"/>
      </w:pPr>
      <w:r>
        <w:rPr>
          <w:sz w:val="24"/>
        </w:rPr>
        <w:t>受托方（乙方）</w:t>
      </w:r>
    </w:p>
    <w:p>
      <w:pPr>
        <w:pStyle w:val="null3"/>
        <w:ind w:firstLine="364"/>
        <w:jc w:val="both"/>
      </w:pPr>
      <w:r>
        <w:rPr>
          <w:sz w:val="24"/>
        </w:rPr>
        <w:t>联系人：</w:t>
      </w:r>
      <w:r>
        <w:rPr>
          <w:sz w:val="24"/>
        </w:rPr>
        <w:t xml:space="preserve">             </w:t>
      </w:r>
      <w:r>
        <w:rPr>
          <w:sz w:val="24"/>
        </w:rPr>
        <w:t>联系方式：</w:t>
      </w:r>
    </w:p>
    <w:p>
      <w:pPr>
        <w:pStyle w:val="null3"/>
        <w:ind w:firstLine="364"/>
        <w:jc w:val="both"/>
      </w:pPr>
      <w:r>
        <w:rPr>
          <w:sz w:val="24"/>
        </w:rPr>
        <w:t>通讯地址：</w:t>
      </w:r>
    </w:p>
    <w:p>
      <w:pPr>
        <w:pStyle w:val="null3"/>
        <w:ind w:firstLine="364"/>
        <w:jc w:val="both"/>
      </w:pPr>
      <w:r>
        <w:rPr>
          <w:sz w:val="24"/>
        </w:rPr>
        <w:t>统一社会信用代码：</w:t>
      </w:r>
      <w:r>
        <w:rPr>
          <w:sz w:val="24"/>
        </w:rPr>
        <w:t xml:space="preserve">        </w:t>
      </w:r>
    </w:p>
    <w:p>
      <w:pPr>
        <w:pStyle w:val="null3"/>
        <w:ind w:firstLine="364"/>
        <w:jc w:val="both"/>
      </w:pPr>
      <w:r>
        <w:rPr>
          <w:sz w:val="24"/>
        </w:rPr>
        <w:t>账号：</w:t>
      </w:r>
      <w:r>
        <w:rPr>
          <w:sz w:val="24"/>
        </w:rPr>
        <w:t xml:space="preserve">                    </w:t>
      </w:r>
    </w:p>
    <w:p>
      <w:pPr>
        <w:pStyle w:val="null3"/>
        <w:ind w:firstLine="364"/>
        <w:jc w:val="both"/>
      </w:pPr>
      <w:r>
        <w:rPr>
          <w:sz w:val="24"/>
        </w:rPr>
        <w:t>开户行：</w:t>
      </w:r>
    </w:p>
    <w:p>
      <w:pPr>
        <w:pStyle w:val="null3"/>
        <w:jc w:val="both"/>
      </w:pPr>
      <w:r>
        <w:rPr>
          <w:sz w:val="24"/>
        </w:rPr>
        <w:t>本合同甲方委托乙方按照广州市目前应急工作的要求，结合广州市水务工作实际，由乙方派驻人员在专门值班室实行</w:t>
      </w:r>
      <w:r>
        <w:rPr>
          <w:sz w:val="24"/>
        </w:rPr>
        <w:t>24</w:t>
      </w:r>
      <w:r>
        <w:rPr>
          <w:sz w:val="24"/>
        </w:rPr>
        <w:t>小时值班。双方经过平等协商，在真实、充分地表达各自意愿的基础上，根据《中华人民共和国民法典》等法律法规的规定，达成如下合同，并由双方共同遵守。</w:t>
      </w:r>
    </w:p>
    <w:p>
      <w:pPr>
        <w:pStyle w:val="null3"/>
        <w:ind w:firstLine="480"/>
        <w:jc w:val="both"/>
      </w:pPr>
      <w:r>
        <w:rPr>
          <w:sz w:val="24"/>
          <w:b/>
        </w:rPr>
        <w:t>第一条</w:t>
      </w:r>
      <w:r>
        <w:rPr>
          <w:sz w:val="24"/>
          <w:b/>
        </w:rPr>
        <w:t>项目名称</w:t>
      </w:r>
    </w:p>
    <w:p>
      <w:pPr>
        <w:pStyle w:val="null3"/>
        <w:ind w:firstLine="480"/>
        <w:jc w:val="both"/>
      </w:pPr>
      <w:r>
        <w:rPr>
          <w:sz w:val="24"/>
        </w:rPr>
        <w:t>广州市水务局应急专项工作经费项目。</w:t>
      </w:r>
    </w:p>
    <w:p>
      <w:pPr>
        <w:pStyle w:val="null3"/>
        <w:ind w:firstLine="482"/>
        <w:jc w:val="left"/>
      </w:pPr>
      <w:r>
        <w:rPr>
          <w:sz w:val="24"/>
          <w:b/>
        </w:rPr>
        <w:t>第二条</w:t>
      </w:r>
      <w:r>
        <w:rPr>
          <w:sz w:val="24"/>
          <w:b/>
        </w:rPr>
        <w:t>工作内容</w:t>
      </w:r>
    </w:p>
    <w:p>
      <w:pPr>
        <w:pStyle w:val="null3"/>
        <w:ind w:firstLine="480"/>
        <w:jc w:val="both"/>
      </w:pPr>
      <w:r>
        <w:rPr>
          <w:sz w:val="24"/>
        </w:rPr>
        <w:t>甲方将广州市水务局应急反恐工作专门值班工作采用服务外包形式发包给乙方，由乙方派驻值班人员在值班室实行</w:t>
      </w:r>
      <w:r>
        <w:rPr>
          <w:sz w:val="24"/>
        </w:rPr>
        <w:t>24</w:t>
      </w:r>
      <w:r>
        <w:rPr>
          <w:sz w:val="24"/>
        </w:rPr>
        <w:t>小时值班，实行全年无间断在岗值守，主要工作内容：接受市应急委每天呼叫点名；负责甲方广州市安保社会联动处警终端平台业务接收与分发，并督办警情处置过程；按要求初步处置水旱灾害预警事件；及时报送应急信息等；服务于甲方的工作安排，接受其交待的其他相关工作。</w:t>
      </w:r>
    </w:p>
    <w:p>
      <w:pPr>
        <w:pStyle w:val="null3"/>
        <w:ind w:firstLine="482"/>
        <w:jc w:val="left"/>
      </w:pPr>
      <w:r>
        <w:rPr>
          <w:sz w:val="24"/>
          <w:b/>
        </w:rPr>
        <w:t>第三条</w:t>
      </w:r>
      <w:r>
        <w:rPr>
          <w:sz w:val="24"/>
          <w:b/>
        </w:rPr>
        <w:t>人员要求</w:t>
      </w:r>
    </w:p>
    <w:p>
      <w:pPr>
        <w:pStyle w:val="null3"/>
        <w:ind w:firstLine="482"/>
        <w:jc w:val="both"/>
      </w:pPr>
      <w:r>
        <w:rPr>
          <w:sz w:val="24"/>
          <w:b/>
        </w:rPr>
        <w:t>（一）人数要求及应急响应时间要求</w:t>
      </w:r>
    </w:p>
    <w:p>
      <w:pPr>
        <w:pStyle w:val="null3"/>
        <w:ind w:firstLine="480"/>
        <w:jc w:val="both"/>
      </w:pPr>
      <w:r>
        <w:rPr>
          <w:sz w:val="24"/>
        </w:rPr>
        <w:t>配置</w:t>
      </w:r>
      <w:r>
        <w:rPr>
          <w:sz w:val="24"/>
        </w:rPr>
        <w:t>11</w:t>
      </w:r>
      <w:r>
        <w:rPr>
          <w:sz w:val="24"/>
        </w:rPr>
        <w:t>名专职值班员和</w:t>
      </w:r>
      <w:r>
        <w:rPr>
          <w:sz w:val="24"/>
        </w:rPr>
        <w:t>1</w:t>
      </w:r>
      <w:r>
        <w:rPr>
          <w:sz w:val="24"/>
        </w:rPr>
        <w:t>名项目负责人。值班人员全年</w:t>
      </w:r>
      <w:r>
        <w:rPr>
          <w:sz w:val="24"/>
        </w:rPr>
        <w:t>365</w:t>
      </w:r>
      <w:r>
        <w:rPr>
          <w:sz w:val="24"/>
        </w:rPr>
        <w:t>天（含公休日和法定假日）</w:t>
      </w:r>
      <w:r>
        <w:rPr>
          <w:sz w:val="24"/>
        </w:rPr>
        <w:t>24</w:t>
      </w:r>
      <w:r>
        <w:rPr>
          <w:sz w:val="24"/>
        </w:rPr>
        <w:t>小时现场值班，保证每日值班每天三班，每班不少于</w:t>
      </w:r>
      <w:r>
        <w:rPr>
          <w:sz w:val="24"/>
        </w:rPr>
        <w:t>3</w:t>
      </w:r>
      <w:r>
        <w:rPr>
          <w:sz w:val="24"/>
        </w:rPr>
        <w:t>人（不含一名项目负责人驻场），在启动预警时或其他情况时根据污水办（防御中心）要求响应增加值班员（启动应急响应项目负责人在岗值班，启动</w:t>
      </w:r>
      <w:r>
        <w:rPr>
          <w:sz w:val="24"/>
        </w:rPr>
        <w:t>水务突发应急事件或水旱灾害防御</w:t>
      </w:r>
      <w:r>
        <w:rPr>
          <w:sz w:val="24"/>
        </w:rPr>
        <w:t>4</w:t>
      </w:r>
      <w:r>
        <w:rPr>
          <w:sz w:val="24"/>
        </w:rPr>
        <w:t>级应急响应增加不少于</w:t>
      </w:r>
      <w:r>
        <w:rPr>
          <w:sz w:val="24"/>
        </w:rPr>
        <w:t>2</w:t>
      </w:r>
      <w:r>
        <w:rPr>
          <w:sz w:val="24"/>
        </w:rPr>
        <w:t>名值班人员，</w:t>
      </w:r>
      <w:r>
        <w:rPr>
          <w:sz w:val="24"/>
        </w:rPr>
        <w:t>3</w:t>
      </w:r>
      <w:r>
        <w:rPr>
          <w:sz w:val="24"/>
        </w:rPr>
        <w:t>级应急响应在</w:t>
      </w:r>
      <w:r>
        <w:rPr>
          <w:sz w:val="24"/>
        </w:rPr>
        <w:t>4</w:t>
      </w:r>
      <w:r>
        <w:rPr>
          <w:sz w:val="24"/>
        </w:rPr>
        <w:t>级响应基础上再增加不少于</w:t>
      </w:r>
      <w:r>
        <w:rPr>
          <w:sz w:val="24"/>
        </w:rPr>
        <w:t>1</w:t>
      </w:r>
      <w:r>
        <w:rPr>
          <w:sz w:val="24"/>
        </w:rPr>
        <w:t>名值班人员，</w:t>
      </w:r>
      <w:r>
        <w:rPr>
          <w:sz w:val="24"/>
        </w:rPr>
        <w:t>2</w:t>
      </w:r>
      <w:r>
        <w:rPr>
          <w:sz w:val="24"/>
        </w:rPr>
        <w:t>级应急响应在</w:t>
      </w:r>
      <w:r>
        <w:rPr>
          <w:sz w:val="24"/>
        </w:rPr>
        <w:t>3</w:t>
      </w:r>
      <w:r>
        <w:rPr>
          <w:sz w:val="24"/>
        </w:rPr>
        <w:t>级响应基础上再增加不少于</w:t>
      </w:r>
      <w:r>
        <w:rPr>
          <w:sz w:val="24"/>
        </w:rPr>
        <w:t>1</w:t>
      </w:r>
      <w:r>
        <w:rPr>
          <w:sz w:val="24"/>
        </w:rPr>
        <w:t>名值班人员，</w:t>
      </w:r>
      <w:r>
        <w:rPr>
          <w:sz w:val="24"/>
        </w:rPr>
        <w:t>1</w:t>
      </w:r>
      <w:r>
        <w:rPr>
          <w:sz w:val="24"/>
        </w:rPr>
        <w:t>级应急响应在</w:t>
      </w:r>
      <w:r>
        <w:rPr>
          <w:sz w:val="24"/>
        </w:rPr>
        <w:t>2</w:t>
      </w:r>
      <w:r>
        <w:rPr>
          <w:sz w:val="24"/>
        </w:rPr>
        <w:t>级响应基础上再增加不少于</w:t>
      </w:r>
      <w:r>
        <w:rPr>
          <w:sz w:val="24"/>
        </w:rPr>
        <w:t>1</w:t>
      </w:r>
      <w:r>
        <w:rPr>
          <w:sz w:val="24"/>
        </w:rPr>
        <w:t>名值班人员）。启动应急响应或应急响应升级后，中标人增加的值班人员应在</w:t>
      </w:r>
      <w:r>
        <w:rPr>
          <w:sz w:val="24"/>
        </w:rPr>
        <w:t>40</w:t>
      </w:r>
      <w:r>
        <w:rPr>
          <w:sz w:val="24"/>
        </w:rPr>
        <w:t>分钟内到达值班岗位。</w:t>
      </w:r>
    </w:p>
    <w:p>
      <w:pPr>
        <w:pStyle w:val="null3"/>
        <w:ind w:firstLine="480"/>
        <w:jc w:val="both"/>
      </w:pPr>
      <w:r>
        <w:rPr>
          <w:sz w:val="24"/>
        </w:rPr>
        <w:t>启动应急响应或应急响应升级后，乙方增加的值班人员应在</w:t>
      </w:r>
      <w:r>
        <w:rPr>
          <w:sz w:val="24"/>
        </w:rPr>
        <w:t>40</w:t>
      </w:r>
      <w:r>
        <w:rPr>
          <w:sz w:val="24"/>
        </w:rPr>
        <w:t>分钟内到达值班岗位。</w:t>
      </w:r>
    </w:p>
    <w:p>
      <w:pPr>
        <w:pStyle w:val="null3"/>
        <w:ind w:firstLine="482"/>
        <w:jc w:val="both"/>
      </w:pPr>
      <w:r>
        <w:rPr>
          <w:sz w:val="24"/>
          <w:b/>
        </w:rPr>
        <w:t>（二）项目负责人及派驻人员要求</w:t>
      </w:r>
    </w:p>
    <w:p>
      <w:pPr>
        <w:pStyle w:val="null3"/>
        <w:ind w:firstLine="480"/>
        <w:jc w:val="both"/>
      </w:pPr>
      <w:r>
        <w:rPr>
          <w:sz w:val="24"/>
        </w:rPr>
        <w:t>项目负责人：有责任心和良好的沟通和组织协调能力，并具有从事管理工作</w:t>
      </w:r>
      <w:r>
        <w:rPr>
          <w:sz w:val="24"/>
        </w:rPr>
        <w:t>3</w:t>
      </w:r>
      <w:r>
        <w:rPr>
          <w:sz w:val="24"/>
        </w:rPr>
        <w:t>年</w:t>
      </w:r>
      <w:r>
        <w:rPr>
          <w:sz w:val="24"/>
        </w:rPr>
        <w:t>及</w:t>
      </w:r>
      <w:r>
        <w:rPr>
          <w:sz w:val="24"/>
        </w:rPr>
        <w:t>以上工作经验，本科或以上学历。</w:t>
      </w:r>
    </w:p>
    <w:p>
      <w:pPr>
        <w:pStyle w:val="null3"/>
        <w:ind w:firstLine="480"/>
        <w:jc w:val="both"/>
      </w:pPr>
      <w:r>
        <w:rPr>
          <w:sz w:val="24"/>
        </w:rPr>
        <w:t>工作人员要求：责任心强，学习能力强，能够熟练操作办公软件（</w:t>
      </w:r>
      <w:r>
        <w:rPr>
          <w:sz w:val="24"/>
        </w:rPr>
        <w:t>word</w:t>
      </w:r>
      <w:r>
        <w:rPr>
          <w:sz w:val="24"/>
        </w:rPr>
        <w:t>、</w:t>
      </w:r>
      <w:r>
        <w:rPr>
          <w:sz w:val="24"/>
        </w:rPr>
        <w:t>wps</w:t>
      </w:r>
      <w:r>
        <w:rPr>
          <w:sz w:val="24"/>
        </w:rPr>
        <w:t>等）。具有对案件分析整理和初步处置应急事件的能力。</w:t>
      </w:r>
    </w:p>
    <w:p>
      <w:pPr>
        <w:pStyle w:val="null3"/>
        <w:ind w:firstLine="480"/>
        <w:jc w:val="both"/>
      </w:pPr>
      <w:r>
        <w:rPr>
          <w:sz w:val="24"/>
        </w:rPr>
        <w:t>派驻人员必须遵守市水务局的各种规章制度，严格执行有关规定，服从污水办（防御中心）工作人员的调派和工作安排；</w:t>
      </w:r>
    </w:p>
    <w:p>
      <w:pPr>
        <w:pStyle w:val="null3"/>
        <w:ind w:firstLine="480"/>
        <w:jc w:val="both"/>
      </w:pPr>
      <w:r>
        <w:rPr>
          <w:sz w:val="24"/>
        </w:rPr>
        <w:t>工作人员须具有一定的文化水平，要求大专或以上学历，年龄为</w:t>
      </w:r>
      <w:r>
        <w:rPr>
          <w:sz w:val="24"/>
        </w:rPr>
        <w:t>40</w:t>
      </w:r>
      <w:r>
        <w:rPr>
          <w:sz w:val="24"/>
        </w:rPr>
        <w:t>周岁以下（其中项目负责人年龄为</w:t>
      </w:r>
      <w:r>
        <w:rPr>
          <w:sz w:val="24"/>
        </w:rPr>
        <w:t>45</w:t>
      </w:r>
      <w:r>
        <w:rPr>
          <w:sz w:val="24"/>
        </w:rPr>
        <w:t>岁以下）</w:t>
      </w:r>
      <w:r>
        <w:rPr>
          <w:sz w:val="24"/>
        </w:rPr>
        <w:t>，专职值班员有</w:t>
      </w:r>
      <w:r>
        <w:rPr>
          <w:sz w:val="24"/>
        </w:rPr>
        <w:t>2</w:t>
      </w:r>
      <w:r>
        <w:rPr>
          <w:sz w:val="24"/>
        </w:rPr>
        <w:t>年及以上工作经验，，因应工作涉及给排水、水利工程等应急事件的处置，投入到项目的专业人员需具有水利相关专业的不少于</w:t>
      </w:r>
      <w:r>
        <w:rPr>
          <w:sz w:val="24"/>
        </w:rPr>
        <w:t>2</w:t>
      </w:r>
      <w:r>
        <w:rPr>
          <w:sz w:val="24"/>
        </w:rPr>
        <w:t>人，排水相关专业的不少于</w:t>
      </w:r>
      <w:r>
        <w:rPr>
          <w:sz w:val="24"/>
        </w:rPr>
        <w:t>2</w:t>
      </w:r>
      <w:r>
        <w:rPr>
          <w:sz w:val="24"/>
        </w:rPr>
        <w:t>人。（其中同一人允许同时具有水利相关专业与给排水相关专业）</w:t>
      </w:r>
      <w:r>
        <w:rPr>
          <w:sz w:val="24"/>
        </w:rPr>
        <w:t>。项目负责人要求：有责任心和良好的沟通和组织协调能力，并具有从事管理工作</w:t>
      </w:r>
      <w:r>
        <w:rPr>
          <w:sz w:val="24"/>
        </w:rPr>
        <w:t>3</w:t>
      </w:r>
      <w:r>
        <w:rPr>
          <w:sz w:val="24"/>
        </w:rPr>
        <w:t>年</w:t>
      </w:r>
      <w:r>
        <w:rPr>
          <w:sz w:val="24"/>
        </w:rPr>
        <w:t>及</w:t>
      </w:r>
      <w:r>
        <w:rPr>
          <w:sz w:val="24"/>
        </w:rPr>
        <w:t>以上工作经验，本科或以上学历。乙方按标书上写明的本科人数、水利工程和给排水相关专业人员投入本项目。</w:t>
      </w:r>
    </w:p>
    <w:p>
      <w:pPr>
        <w:pStyle w:val="null3"/>
        <w:ind w:firstLine="480"/>
        <w:jc w:val="both"/>
      </w:pPr>
      <w:r>
        <w:rPr>
          <w:sz w:val="24"/>
        </w:rPr>
        <w:t>工作人员必须根据工作需要完成值班任务，离开广州必须向甲方管理人员请假。</w:t>
      </w:r>
    </w:p>
    <w:p>
      <w:pPr>
        <w:pStyle w:val="null3"/>
        <w:ind w:firstLine="482"/>
        <w:jc w:val="both"/>
      </w:pPr>
      <w:r>
        <w:rPr>
          <w:sz w:val="24"/>
          <w:b/>
        </w:rPr>
        <w:t>（三）到位要求</w:t>
      </w:r>
    </w:p>
    <w:p>
      <w:pPr>
        <w:pStyle w:val="null3"/>
        <w:ind w:firstLine="480"/>
        <w:jc w:val="both"/>
      </w:pPr>
      <w:r>
        <w:rPr>
          <w:sz w:val="24"/>
        </w:rPr>
        <w:t>合同生效后</w:t>
      </w:r>
      <w:r>
        <w:rPr>
          <w:sz w:val="24"/>
        </w:rPr>
        <w:t>3</w:t>
      </w:r>
      <w:r>
        <w:rPr>
          <w:sz w:val="24"/>
        </w:rPr>
        <w:t>个工作日内人员全部到位。</w:t>
      </w:r>
    </w:p>
    <w:p>
      <w:pPr>
        <w:pStyle w:val="null3"/>
        <w:ind w:firstLine="482"/>
        <w:jc w:val="left"/>
      </w:pPr>
      <w:r>
        <w:rPr>
          <w:sz w:val="24"/>
          <w:b/>
        </w:rPr>
        <w:t>第四条</w:t>
      </w:r>
      <w:r>
        <w:rPr>
          <w:sz w:val="24"/>
          <w:b/>
        </w:rPr>
        <w:t>甲方承担的责任和义务</w:t>
      </w:r>
    </w:p>
    <w:p>
      <w:pPr>
        <w:pStyle w:val="null3"/>
        <w:jc w:val="both"/>
      </w:pPr>
      <w:r>
        <w:rPr>
          <w:sz w:val="24"/>
        </w:rPr>
        <w:t>（</w:t>
      </w:r>
      <w:r>
        <w:rPr>
          <w:sz w:val="24"/>
        </w:rPr>
        <w:t>1</w:t>
      </w:r>
      <w:r>
        <w:rPr>
          <w:sz w:val="24"/>
        </w:rPr>
        <w:t>）根据合同要求按时支付乙方项目服务费。</w:t>
      </w:r>
    </w:p>
    <w:p>
      <w:pPr>
        <w:pStyle w:val="null3"/>
        <w:jc w:val="both"/>
      </w:pPr>
      <w:r>
        <w:rPr>
          <w:sz w:val="24"/>
        </w:rPr>
        <w:t>（</w:t>
      </w:r>
      <w:r>
        <w:rPr>
          <w:sz w:val="24"/>
        </w:rPr>
        <w:t>2</w:t>
      </w:r>
      <w:r>
        <w:rPr>
          <w:sz w:val="24"/>
        </w:rPr>
        <w:t>）提供办公场地（不含生活设施及用品）。</w:t>
      </w:r>
    </w:p>
    <w:p>
      <w:pPr>
        <w:pStyle w:val="null3"/>
        <w:jc w:val="both"/>
      </w:pPr>
      <w:r>
        <w:rPr>
          <w:sz w:val="24"/>
        </w:rPr>
        <w:t>（</w:t>
      </w:r>
      <w:r>
        <w:rPr>
          <w:sz w:val="24"/>
        </w:rPr>
        <w:t>3</w:t>
      </w:r>
      <w:r>
        <w:rPr>
          <w:sz w:val="24"/>
        </w:rPr>
        <w:t>）办理乙方出入各部门的通行手续，有条件时，协助乙方人员在公共食堂自费用餐。</w:t>
      </w:r>
    </w:p>
    <w:p>
      <w:pPr>
        <w:pStyle w:val="null3"/>
        <w:jc w:val="both"/>
      </w:pPr>
      <w:r>
        <w:rPr>
          <w:sz w:val="24"/>
        </w:rPr>
        <w:t>（</w:t>
      </w:r>
      <w:r>
        <w:rPr>
          <w:sz w:val="24"/>
        </w:rPr>
        <w:t>4</w:t>
      </w:r>
      <w:r>
        <w:rPr>
          <w:sz w:val="24"/>
        </w:rPr>
        <w:t>）甲方有权指派人员对乙方人员的工作进行监督、检查、考核和指导，有权要求调换不适合在甲方工作的乙方人员。乙方人员有下列情况之一的，甲方可退回乙方：</w:t>
      </w:r>
    </w:p>
    <w:p>
      <w:pPr>
        <w:pStyle w:val="null3"/>
        <w:jc w:val="both"/>
      </w:pPr>
      <w:r>
        <w:rPr>
          <w:sz w:val="24"/>
        </w:rPr>
        <w:t>A</w:t>
      </w:r>
      <w:r>
        <w:rPr>
          <w:sz w:val="24"/>
        </w:rPr>
        <w:t>、不符合本合同约定要求资格的；</w:t>
      </w:r>
    </w:p>
    <w:p>
      <w:pPr>
        <w:pStyle w:val="null3"/>
        <w:jc w:val="both"/>
      </w:pPr>
      <w:r>
        <w:rPr>
          <w:sz w:val="24"/>
        </w:rPr>
        <w:t>B</w:t>
      </w:r>
      <w:r>
        <w:rPr>
          <w:sz w:val="24"/>
        </w:rPr>
        <w:t>、违反甲方工作场所规章制度的；</w:t>
      </w:r>
    </w:p>
    <w:p>
      <w:pPr>
        <w:pStyle w:val="null3"/>
        <w:jc w:val="both"/>
      </w:pPr>
      <w:r>
        <w:rPr>
          <w:sz w:val="24"/>
        </w:rPr>
        <w:t>C</w:t>
      </w:r>
      <w:r>
        <w:rPr>
          <w:sz w:val="24"/>
        </w:rPr>
        <w:t>、严重失职、营私舞弊或泄露甲方秘密，对甲方利益造成重大损害的；</w:t>
      </w:r>
    </w:p>
    <w:p>
      <w:pPr>
        <w:pStyle w:val="null3"/>
        <w:jc w:val="both"/>
      </w:pPr>
      <w:r>
        <w:rPr>
          <w:sz w:val="24"/>
        </w:rPr>
        <w:t>D</w:t>
      </w:r>
      <w:r>
        <w:rPr>
          <w:sz w:val="24"/>
        </w:rPr>
        <w:t>、依法被追究刑事责任的；</w:t>
      </w:r>
    </w:p>
    <w:p>
      <w:pPr>
        <w:pStyle w:val="null3"/>
        <w:jc w:val="both"/>
      </w:pPr>
      <w:r>
        <w:rPr>
          <w:sz w:val="24"/>
        </w:rPr>
        <w:t>E</w:t>
      </w:r>
      <w:r>
        <w:rPr>
          <w:sz w:val="24"/>
        </w:rPr>
        <w:t>、人员同时与其他用人单位（用工单位）建立劳动关系，对完成甲方的工作任务造成严重影响，或者经甲方提出，拒不改正的。</w:t>
      </w:r>
    </w:p>
    <w:p>
      <w:pPr>
        <w:pStyle w:val="null3"/>
        <w:jc w:val="both"/>
      </w:pPr>
      <w:r>
        <w:rPr>
          <w:sz w:val="24"/>
        </w:rPr>
        <w:t>F</w:t>
      </w:r>
      <w:r>
        <w:rPr>
          <w:sz w:val="24"/>
        </w:rPr>
        <w:t>、拒不服从甲方管理人员调派或工作安排的。</w:t>
      </w:r>
    </w:p>
    <w:p>
      <w:pPr>
        <w:pStyle w:val="null3"/>
        <w:ind w:firstLine="482"/>
        <w:jc w:val="left"/>
      </w:pPr>
      <w:r>
        <w:rPr>
          <w:sz w:val="24"/>
          <w:b/>
        </w:rPr>
        <w:t>第五条乙方的责任和义务</w:t>
      </w:r>
    </w:p>
    <w:p>
      <w:pPr>
        <w:pStyle w:val="null3"/>
        <w:jc w:val="both"/>
      </w:pPr>
      <w:r>
        <w:rPr>
          <w:sz w:val="24"/>
        </w:rPr>
        <w:t>（</w:t>
      </w:r>
      <w:r>
        <w:rPr>
          <w:sz w:val="24"/>
        </w:rPr>
        <w:t>1</w:t>
      </w:r>
      <w:r>
        <w:rPr>
          <w:sz w:val="24"/>
        </w:rPr>
        <w:t>）乙方须按照项目需求配置足够合格的人员，依照合同的要求开展工作，并对工作的质量负责。</w:t>
      </w:r>
    </w:p>
    <w:p>
      <w:pPr>
        <w:pStyle w:val="null3"/>
        <w:jc w:val="both"/>
      </w:pPr>
      <w:r>
        <w:rPr>
          <w:sz w:val="24"/>
        </w:rPr>
        <w:t>（</w:t>
      </w:r>
      <w:r>
        <w:rPr>
          <w:sz w:val="24"/>
        </w:rPr>
        <w:t>2</w:t>
      </w:r>
      <w:r>
        <w:rPr>
          <w:sz w:val="24"/>
        </w:rPr>
        <w:t>）乙方需提供值班工作所需的办公设备（包括但不仅限于办公电脑、电话、传真、值班手机及话费、值班系统配置费用等），办公设备须符合甲方相关要求。</w:t>
      </w:r>
    </w:p>
    <w:p>
      <w:pPr>
        <w:pStyle w:val="null3"/>
        <w:jc w:val="both"/>
      </w:pPr>
      <w:r>
        <w:rPr>
          <w:sz w:val="24"/>
        </w:rPr>
        <w:t>（</w:t>
      </w:r>
      <w:r>
        <w:rPr>
          <w:sz w:val="24"/>
        </w:rPr>
        <w:t>3</w:t>
      </w:r>
      <w:r>
        <w:rPr>
          <w:sz w:val="24"/>
        </w:rPr>
        <w:t>）乙方工作时所发生的一切相关费用均包含在合同款内，合同服务费实行总包干，乙方不得再向甲方申请其他费用。</w:t>
      </w:r>
    </w:p>
    <w:p>
      <w:pPr>
        <w:pStyle w:val="null3"/>
        <w:jc w:val="both"/>
      </w:pPr>
      <w:r>
        <w:rPr>
          <w:sz w:val="24"/>
        </w:rPr>
        <w:t>（</w:t>
      </w:r>
      <w:r>
        <w:rPr>
          <w:sz w:val="24"/>
        </w:rPr>
        <w:t>4</w:t>
      </w:r>
      <w:r>
        <w:rPr>
          <w:sz w:val="24"/>
        </w:rPr>
        <w:t>）按月成册提交每天的工作记录。</w:t>
      </w:r>
    </w:p>
    <w:p>
      <w:pPr>
        <w:pStyle w:val="null3"/>
        <w:jc w:val="both"/>
      </w:pPr>
      <w:r>
        <w:rPr>
          <w:sz w:val="24"/>
        </w:rPr>
        <w:t>（</w:t>
      </w:r>
      <w:r>
        <w:rPr>
          <w:sz w:val="24"/>
        </w:rPr>
        <w:t>5</w:t>
      </w:r>
      <w:r>
        <w:rPr>
          <w:sz w:val="24"/>
        </w:rPr>
        <w:t>）按市水务局应急（反恐）办的要求，承担甲方交办的其他相关工作。</w:t>
      </w:r>
    </w:p>
    <w:p>
      <w:pPr>
        <w:pStyle w:val="null3"/>
        <w:jc w:val="both"/>
      </w:pPr>
      <w:r>
        <w:rPr>
          <w:sz w:val="24"/>
        </w:rPr>
        <w:t>（</w:t>
      </w:r>
      <w:r>
        <w:rPr>
          <w:sz w:val="24"/>
        </w:rPr>
        <w:t>6</w:t>
      </w:r>
      <w:r>
        <w:rPr>
          <w:sz w:val="24"/>
        </w:rPr>
        <w:t>）根据合同及服务方案要求，制订相关的值班计划，并经甲方审定后实施。</w:t>
      </w:r>
    </w:p>
    <w:p>
      <w:pPr>
        <w:pStyle w:val="null3"/>
        <w:jc w:val="both"/>
      </w:pPr>
      <w:r>
        <w:rPr>
          <w:sz w:val="24"/>
        </w:rPr>
        <w:t>（</w:t>
      </w:r>
      <w:r>
        <w:rPr>
          <w:sz w:val="24"/>
        </w:rPr>
        <w:t>7</w:t>
      </w:r>
      <w:r>
        <w:rPr>
          <w:sz w:val="24"/>
        </w:rPr>
        <w:t>）本合同终止时，乙方必须向甲方移交全部服务设备（如有）以及全部服务资料等。</w:t>
      </w:r>
    </w:p>
    <w:p>
      <w:pPr>
        <w:pStyle w:val="null3"/>
        <w:jc w:val="both"/>
      </w:pPr>
      <w:r>
        <w:rPr>
          <w:sz w:val="24"/>
        </w:rPr>
        <w:t>（</w:t>
      </w:r>
      <w:r>
        <w:rPr>
          <w:sz w:val="24"/>
        </w:rPr>
        <w:t>8</w:t>
      </w:r>
      <w:r>
        <w:rPr>
          <w:sz w:val="24"/>
        </w:rPr>
        <w:t>）乙方人员与甲方不存在任何劳动、劳务关系，相关人员的工资（含加班工资）、福利（包括但不限于社保、医保、高温补贴等）等均由乙方负责及时、足额发放。合同履行过程中发生的工伤事故、劳动纠纷、安全事故等法律纠纷均由乙方负责解决、承担全部费用和责任，如给第三人或甲方造成损害的，均由乙方承担赔偿责任。</w:t>
      </w:r>
    </w:p>
    <w:p>
      <w:pPr>
        <w:pStyle w:val="null3"/>
        <w:jc w:val="both"/>
      </w:pPr>
      <w:r>
        <w:rPr>
          <w:sz w:val="24"/>
        </w:rPr>
        <w:t>（</w:t>
      </w:r>
      <w:r>
        <w:rPr>
          <w:sz w:val="24"/>
        </w:rPr>
        <w:t>9</w:t>
      </w:r>
      <w:r>
        <w:rPr>
          <w:sz w:val="24"/>
        </w:rPr>
        <w:t>）除甲方事先书面同意外，乙方不得部分或全部转让其应履行的合同项下的义务，否则甲方有权解除合同，并要求乙方返还甲方已支付合同金额及向甲方支付合同总额的</w:t>
      </w:r>
      <w:r>
        <w:rPr>
          <w:sz w:val="24"/>
        </w:rPr>
        <w:t>20%</w:t>
      </w:r>
      <w:r>
        <w:rPr>
          <w:sz w:val="24"/>
        </w:rPr>
        <w:t>作为违约金。</w:t>
      </w:r>
    </w:p>
    <w:p>
      <w:pPr>
        <w:pStyle w:val="null3"/>
        <w:jc w:val="both"/>
      </w:pPr>
      <w:r>
        <w:rPr>
          <w:sz w:val="24"/>
        </w:rPr>
        <w:t>（</w:t>
      </w:r>
      <w:r>
        <w:rPr>
          <w:sz w:val="24"/>
        </w:rPr>
        <w:t>10</w:t>
      </w:r>
      <w:r>
        <w:rPr>
          <w:sz w:val="24"/>
        </w:rPr>
        <w:t>）乙方应按照甲方的整改要求进行整改并及时调换不适合在甲方工作的人员。</w:t>
      </w:r>
    </w:p>
    <w:p>
      <w:pPr>
        <w:pStyle w:val="null3"/>
        <w:jc w:val="both"/>
      </w:pPr>
      <w:r>
        <w:rPr>
          <w:sz w:val="24"/>
        </w:rPr>
        <w:t>（</w:t>
      </w:r>
      <w:r>
        <w:rPr>
          <w:sz w:val="24"/>
        </w:rPr>
        <w:t>11</w:t>
      </w:r>
      <w:r>
        <w:rPr>
          <w:sz w:val="24"/>
        </w:rPr>
        <w:t>）乙方需按本合同要求确保人员排班合理且保障足够的休息时间，不得违反相关劳动法律法规的规定。</w:t>
      </w:r>
    </w:p>
    <w:p>
      <w:pPr>
        <w:pStyle w:val="null3"/>
        <w:ind w:firstLine="482"/>
        <w:jc w:val="left"/>
      </w:pPr>
      <w:r>
        <w:rPr>
          <w:sz w:val="24"/>
          <w:b/>
        </w:rPr>
        <w:t>第六条对乙方的服务要求</w:t>
      </w:r>
    </w:p>
    <w:p>
      <w:pPr>
        <w:pStyle w:val="null3"/>
        <w:jc w:val="both"/>
      </w:pPr>
      <w:r>
        <w:rPr>
          <w:sz w:val="24"/>
        </w:rPr>
        <w:t>（</w:t>
      </w:r>
      <w:r>
        <w:rPr>
          <w:sz w:val="24"/>
        </w:rPr>
        <w:t>1</w:t>
      </w:r>
      <w:r>
        <w:rPr>
          <w:sz w:val="24"/>
        </w:rPr>
        <w:t>）乙方需要制定相应值班规范和业务处理规范，并经过甲方同意之后实施。必须派出项目负责人对本项目进行管理，协调解决项目执行中遇到的难点，及时向甲方沟通处理。项目负责人需按照污水办（防御中心）工作时间正常上班，进行项目的日常管理，包括项目所有工作人员的考勤和管理、值班方案编制、业务处理、项目文档管理，应急响应期间的应急协调。</w:t>
      </w:r>
    </w:p>
    <w:p>
      <w:pPr>
        <w:pStyle w:val="null3"/>
        <w:jc w:val="both"/>
      </w:pPr>
      <w:r>
        <w:rPr>
          <w:sz w:val="24"/>
        </w:rPr>
        <w:t>（</w:t>
      </w:r>
      <w:r>
        <w:rPr>
          <w:sz w:val="24"/>
        </w:rPr>
        <w:t>2</w:t>
      </w:r>
      <w:r>
        <w:rPr>
          <w:sz w:val="24"/>
        </w:rPr>
        <w:t>）乙方按招标文件和合同的要求配备符合相应要求和数量的人员，用工须符合国家相关的法律法规，要承担所有工作人员在工作过程中所有风险责任，并承担劳工纠纷的法律和经济等完全责任。</w:t>
      </w:r>
    </w:p>
    <w:p>
      <w:pPr>
        <w:pStyle w:val="null3"/>
        <w:jc w:val="both"/>
      </w:pPr>
      <w:r>
        <w:rPr>
          <w:sz w:val="24"/>
        </w:rPr>
        <w:t>（</w:t>
      </w:r>
      <w:r>
        <w:rPr>
          <w:sz w:val="24"/>
        </w:rPr>
        <w:t>3</w:t>
      </w:r>
      <w:r>
        <w:rPr>
          <w:sz w:val="24"/>
        </w:rPr>
        <w:t>）乙方必须与所有工作人员签订劳动合同，购买五险一金（五险加人身意外险、公积金），准时发放薪酬。</w:t>
      </w:r>
    </w:p>
    <w:p>
      <w:pPr>
        <w:pStyle w:val="null3"/>
        <w:ind w:firstLine="480"/>
        <w:jc w:val="both"/>
      </w:pPr>
      <w:r>
        <w:rPr>
          <w:sz w:val="24"/>
        </w:rPr>
        <w:t>应发工资：</w:t>
      </w:r>
    </w:p>
    <w:p>
      <w:pPr>
        <w:pStyle w:val="null3"/>
        <w:ind w:firstLine="480"/>
        <w:jc w:val="both"/>
      </w:pPr>
      <w:r>
        <w:rPr>
          <w:sz w:val="24"/>
        </w:rPr>
        <w:t>项目工作人员薪酬标准不违反《劳动合同法》和广州市相关工资标准要求。应急加班、节假日加班工资需根据国家有关法律规定另外计算，并要根据甲方的评价实行绩效考核。</w:t>
      </w:r>
    </w:p>
    <w:p>
      <w:pPr>
        <w:pStyle w:val="null3"/>
        <w:ind w:firstLine="480"/>
        <w:jc w:val="both"/>
      </w:pPr>
      <w:r>
        <w:rPr>
          <w:sz w:val="24"/>
        </w:rPr>
        <w:t>社会保险：本项目用工人员五险一金（包括人身意外险），不得低于广州市的最低标准，单位缴费部分由乙方负责，个人扣缴部分由用工人员个人负担。国家有特殊规定的除外。</w:t>
      </w:r>
    </w:p>
    <w:p>
      <w:pPr>
        <w:pStyle w:val="null3"/>
        <w:jc w:val="left"/>
      </w:pPr>
      <w:r>
        <w:rPr>
          <w:sz w:val="24"/>
        </w:rPr>
        <w:t>（</w:t>
      </w:r>
      <w:r>
        <w:rPr>
          <w:sz w:val="24"/>
        </w:rPr>
        <w:t>4</w:t>
      </w:r>
      <w:r>
        <w:rPr>
          <w:sz w:val="24"/>
        </w:rPr>
        <w:t>）为确保工作高效及保持连续性，工作人员一经录用，未经甲方同意，乙方不得擅自更换或减少投标书承诺的工作人员。</w:t>
      </w:r>
    </w:p>
    <w:p>
      <w:pPr>
        <w:pStyle w:val="null3"/>
        <w:jc w:val="both"/>
      </w:pPr>
      <w:r>
        <w:rPr>
          <w:sz w:val="24"/>
        </w:rPr>
        <w:t>（</w:t>
      </w:r>
      <w:r>
        <w:rPr>
          <w:sz w:val="24"/>
        </w:rPr>
        <w:t>5</w:t>
      </w:r>
      <w:r>
        <w:rPr>
          <w:sz w:val="24"/>
        </w:rPr>
        <w:t>）乙方须按标书上写明的人员投入本项目，如需更换工作人员，在投入工作人员本科人数、水利工程和给排水相关专业人员人数不减少条件下，在甲方允许的情况下，乙方更换工作人员人数每季度不得多于</w:t>
      </w:r>
      <w:r>
        <w:rPr>
          <w:sz w:val="24"/>
        </w:rPr>
        <w:t>3</w:t>
      </w:r>
      <w:r>
        <w:rPr>
          <w:sz w:val="24"/>
        </w:rPr>
        <w:t>人，每年不得多于</w:t>
      </w:r>
      <w:r>
        <w:rPr>
          <w:sz w:val="24"/>
        </w:rPr>
        <w:t>6</w:t>
      </w:r>
      <w:r>
        <w:rPr>
          <w:sz w:val="24"/>
        </w:rPr>
        <w:t>人，甲方要求更换除外。未经甲方同意的，或者每季度更换多于</w:t>
      </w:r>
      <w:r>
        <w:rPr>
          <w:sz w:val="24"/>
        </w:rPr>
        <w:t>3</w:t>
      </w:r>
      <w:r>
        <w:rPr>
          <w:sz w:val="24"/>
        </w:rPr>
        <w:t>人，每年更换多于</w:t>
      </w:r>
      <w:r>
        <w:rPr>
          <w:sz w:val="24"/>
        </w:rPr>
        <w:t>6</w:t>
      </w:r>
      <w:r>
        <w:rPr>
          <w:sz w:val="24"/>
        </w:rPr>
        <w:t>人的，每更换</w:t>
      </w:r>
      <w:r>
        <w:rPr>
          <w:sz w:val="24"/>
        </w:rPr>
        <w:t>1</w:t>
      </w:r>
      <w:r>
        <w:rPr>
          <w:sz w:val="24"/>
        </w:rPr>
        <w:t>名工作人员赔偿违约金</w:t>
      </w:r>
      <w:r>
        <w:rPr>
          <w:sz w:val="24"/>
        </w:rPr>
        <w:t>1</w:t>
      </w:r>
      <w:r>
        <w:rPr>
          <w:sz w:val="24"/>
        </w:rPr>
        <w:t>万元。</w:t>
      </w:r>
    </w:p>
    <w:p>
      <w:pPr>
        <w:pStyle w:val="null3"/>
        <w:jc w:val="both"/>
      </w:pPr>
      <w:r>
        <w:rPr>
          <w:sz w:val="24"/>
        </w:rPr>
        <w:t>（</w:t>
      </w:r>
      <w:r>
        <w:rPr>
          <w:sz w:val="24"/>
        </w:rPr>
        <w:t>6</w:t>
      </w:r>
      <w:r>
        <w:rPr>
          <w:sz w:val="24"/>
        </w:rPr>
        <w:t>）甲方如发现乙方未按要求配置人员，甲方可主动提出更换人员以满足项目要求。乙方接到通知后，应在三个工作日内更换完毕。如在三个工作日内未更换完毕的，乙方向甲方赔偿违约金</w:t>
      </w:r>
      <w:r>
        <w:rPr>
          <w:sz w:val="24"/>
        </w:rPr>
        <w:t>5000</w:t>
      </w:r>
      <w:r>
        <w:rPr>
          <w:sz w:val="24"/>
        </w:rPr>
        <w:t>元</w:t>
      </w:r>
      <w:r>
        <w:rPr>
          <w:sz w:val="24"/>
        </w:rPr>
        <w:t>/</w:t>
      </w:r>
      <w:r>
        <w:rPr>
          <w:sz w:val="24"/>
        </w:rPr>
        <w:t>人。</w:t>
      </w:r>
    </w:p>
    <w:p>
      <w:pPr>
        <w:pStyle w:val="null3"/>
        <w:jc w:val="both"/>
      </w:pPr>
      <w:r>
        <w:rPr>
          <w:sz w:val="24"/>
        </w:rPr>
        <w:t>（</w:t>
      </w:r>
      <w:r>
        <w:rPr>
          <w:sz w:val="24"/>
        </w:rPr>
        <w:t>7</w:t>
      </w:r>
      <w:r>
        <w:rPr>
          <w:sz w:val="24"/>
        </w:rPr>
        <w:t>）工作人员必须根据甲方工作时间，按时按要求到达工作地点；乙方应为工作人员的应急加班、值班等额外工作按相关法律法规合理发放补贴。</w:t>
      </w:r>
    </w:p>
    <w:p>
      <w:pPr>
        <w:pStyle w:val="null3"/>
        <w:jc w:val="both"/>
      </w:pPr>
      <w:r>
        <w:rPr>
          <w:sz w:val="24"/>
        </w:rPr>
        <w:t>（</w:t>
      </w:r>
      <w:r>
        <w:rPr>
          <w:sz w:val="24"/>
        </w:rPr>
        <w:t>8</w:t>
      </w:r>
      <w:r>
        <w:rPr>
          <w:sz w:val="24"/>
        </w:rPr>
        <w:t>）合同期内，如乙方达不到招标文件和合同的要求配备符合相应要求和数量的人员，甲方有权终止合同，且不承担乙方由此造成的损失。</w:t>
      </w:r>
    </w:p>
    <w:p>
      <w:pPr>
        <w:pStyle w:val="null3"/>
        <w:jc w:val="both"/>
      </w:pPr>
      <w:r>
        <w:rPr>
          <w:sz w:val="24"/>
        </w:rPr>
        <w:t>（</w:t>
      </w:r>
      <w:r>
        <w:rPr>
          <w:sz w:val="24"/>
        </w:rPr>
        <w:t>9</w:t>
      </w:r>
      <w:r>
        <w:rPr>
          <w:sz w:val="24"/>
        </w:rPr>
        <w:t>）每月</w:t>
      </w:r>
      <w:r>
        <w:rPr>
          <w:sz w:val="24"/>
        </w:rPr>
        <w:t>1</w:t>
      </w:r>
      <w:r>
        <w:rPr>
          <w:sz w:val="24"/>
        </w:rPr>
        <w:t>日（遇周末或节假日顺延至工作日），乙方向甲方提交上月度值班记录等相关工作情况。</w:t>
      </w:r>
    </w:p>
    <w:p>
      <w:pPr>
        <w:pStyle w:val="null3"/>
        <w:jc w:val="both"/>
      </w:pPr>
      <w:r>
        <w:rPr>
          <w:sz w:val="24"/>
        </w:rPr>
        <w:t>（</w:t>
      </w:r>
      <w:r>
        <w:rPr>
          <w:sz w:val="24"/>
        </w:rPr>
        <w:t>10</w:t>
      </w:r>
      <w:r>
        <w:rPr>
          <w:sz w:val="24"/>
        </w:rPr>
        <w:t>）甲方对项目的服务质量进行考核时，乙方需积极配合。</w:t>
      </w:r>
    </w:p>
    <w:p>
      <w:pPr>
        <w:pStyle w:val="null3"/>
        <w:jc w:val="both"/>
      </w:pPr>
      <w:r>
        <w:rPr>
          <w:sz w:val="24"/>
        </w:rPr>
        <w:t>（</w:t>
      </w:r>
      <w:r>
        <w:rPr>
          <w:sz w:val="24"/>
        </w:rPr>
        <w:t>11</w:t>
      </w:r>
      <w:r>
        <w:rPr>
          <w:sz w:val="24"/>
        </w:rPr>
        <w:t>）乙方应负责全部工作人员业务培训和安全培训，并为工作人员购买大额人身意外商业保险。</w:t>
      </w:r>
    </w:p>
    <w:p>
      <w:pPr>
        <w:pStyle w:val="null3"/>
        <w:jc w:val="both"/>
      </w:pPr>
      <w:r>
        <w:rPr>
          <w:sz w:val="24"/>
        </w:rPr>
        <w:t>（</w:t>
      </w:r>
      <w:r>
        <w:rPr>
          <w:sz w:val="24"/>
        </w:rPr>
        <w:t>12</w:t>
      </w:r>
      <w:r>
        <w:rPr>
          <w:sz w:val="24"/>
        </w:rPr>
        <w:t>）乙方应承担工作人员用餐费用。如在市水务局饭堂用餐，乙方应提供工作人员在市水务局饭堂办公时间用餐（包括早餐及午餐）的管理费用（现行用餐管理为每月每人</w:t>
      </w:r>
      <w:r>
        <w:rPr>
          <w:sz w:val="24"/>
        </w:rPr>
        <w:t>249</w:t>
      </w:r>
      <w:r>
        <w:rPr>
          <w:sz w:val="24"/>
        </w:rPr>
        <w:t>元，价格调整以市水务局办公室公告为准）。</w:t>
      </w:r>
    </w:p>
    <w:p>
      <w:pPr>
        <w:pStyle w:val="null3"/>
        <w:ind w:firstLine="420"/>
        <w:jc w:val="both"/>
      </w:pPr>
      <w:r>
        <w:rPr>
          <w:sz w:val="24"/>
        </w:rPr>
        <w:t>（</w:t>
      </w:r>
      <w:r>
        <w:rPr>
          <w:sz w:val="24"/>
        </w:rPr>
        <w:t>13</w:t>
      </w:r>
      <w:r>
        <w:rPr>
          <w:sz w:val="24"/>
        </w:rPr>
        <w:t>）乙方负责具体值班安排，并每月一次报甲方备查，原则上要求实行值班人员全年</w:t>
      </w:r>
      <w:r>
        <w:rPr>
          <w:sz w:val="24"/>
        </w:rPr>
        <w:t>365</w:t>
      </w:r>
      <w:r>
        <w:rPr>
          <w:sz w:val="24"/>
        </w:rPr>
        <w:t>天（含公休日和法定假日）</w:t>
      </w:r>
      <w:r>
        <w:rPr>
          <w:sz w:val="24"/>
        </w:rPr>
        <w:t>24</w:t>
      </w:r>
      <w:r>
        <w:rPr>
          <w:sz w:val="24"/>
        </w:rPr>
        <w:t>小时现场值班，保证每日值班每天三班，每班不少于</w:t>
      </w:r>
      <w:r>
        <w:rPr>
          <w:sz w:val="24"/>
        </w:rPr>
        <w:t>3</w:t>
      </w:r>
      <w:r>
        <w:rPr>
          <w:sz w:val="24"/>
        </w:rPr>
        <w:t>人（不含一名项目负责人驻场）。</w:t>
      </w:r>
    </w:p>
    <w:p>
      <w:pPr>
        <w:pStyle w:val="null3"/>
        <w:jc w:val="both"/>
      </w:pPr>
      <w:r>
        <w:rPr>
          <w:sz w:val="24"/>
          <w:b/>
        </w:rPr>
        <w:t>第七条</w:t>
      </w:r>
      <w:r>
        <w:rPr>
          <w:sz w:val="24"/>
          <w:b/>
        </w:rPr>
        <w:t>履行合同期限</w:t>
      </w:r>
    </w:p>
    <w:p>
      <w:pPr>
        <w:pStyle w:val="null3"/>
        <w:ind w:firstLine="480"/>
        <w:jc w:val="left"/>
      </w:pPr>
      <w:r>
        <w:rPr>
          <w:sz w:val="24"/>
        </w:rPr>
        <w:t>本合同服务期限为</w:t>
      </w:r>
      <w:r>
        <w:rPr>
          <w:sz w:val="24"/>
        </w:rPr>
        <w:t>202</w:t>
      </w:r>
      <w:r>
        <w:rPr>
          <w:sz w:val="24"/>
        </w:rPr>
        <w:t>6</w:t>
      </w:r>
      <w:r>
        <w:rPr>
          <w:sz w:val="24"/>
        </w:rPr>
        <w:t>年</w:t>
      </w:r>
      <w:r>
        <w:rPr>
          <w:sz w:val="24"/>
        </w:rPr>
        <w:t>1</w:t>
      </w:r>
      <w:r>
        <w:rPr>
          <w:sz w:val="24"/>
        </w:rPr>
        <w:t>月</w:t>
      </w:r>
      <w:r>
        <w:rPr>
          <w:sz w:val="24"/>
        </w:rPr>
        <w:t>1</w:t>
      </w:r>
      <w:r>
        <w:rPr>
          <w:sz w:val="24"/>
        </w:rPr>
        <w:t>日至</w:t>
      </w:r>
      <w:r>
        <w:rPr>
          <w:sz w:val="24"/>
        </w:rPr>
        <w:t>202</w:t>
      </w:r>
      <w:r>
        <w:rPr>
          <w:sz w:val="24"/>
        </w:rPr>
        <w:t>6</w:t>
      </w:r>
      <w:r>
        <w:rPr>
          <w:sz w:val="24"/>
        </w:rPr>
        <w:t>年</w:t>
      </w:r>
      <w:r>
        <w:rPr>
          <w:sz w:val="24"/>
        </w:rPr>
        <w:t>12</w:t>
      </w:r>
      <w:r>
        <w:rPr>
          <w:sz w:val="24"/>
        </w:rPr>
        <w:t>月</w:t>
      </w:r>
      <w:r>
        <w:rPr>
          <w:sz w:val="24"/>
        </w:rPr>
        <w:t>31</w:t>
      </w:r>
      <w:r>
        <w:rPr>
          <w:sz w:val="24"/>
        </w:rPr>
        <w:t>日，共</w:t>
      </w:r>
      <w:r>
        <w:rPr>
          <w:sz w:val="24"/>
        </w:rPr>
        <w:t>12</w:t>
      </w:r>
      <w:r>
        <w:rPr>
          <w:sz w:val="24"/>
        </w:rPr>
        <w:t>个月。</w:t>
      </w:r>
    </w:p>
    <w:p>
      <w:pPr>
        <w:pStyle w:val="null3"/>
        <w:ind w:firstLine="482"/>
        <w:jc w:val="left"/>
      </w:pPr>
      <w:r>
        <w:rPr>
          <w:sz w:val="24"/>
          <w:b/>
        </w:rPr>
        <w:t>第八条</w:t>
      </w:r>
      <w:r>
        <w:rPr>
          <w:sz w:val="24"/>
          <w:b/>
        </w:rPr>
        <w:t>服务质量要求</w:t>
      </w:r>
    </w:p>
    <w:p>
      <w:pPr>
        <w:pStyle w:val="null3"/>
        <w:ind w:firstLine="480"/>
        <w:jc w:val="both"/>
      </w:pPr>
      <w:r>
        <w:rPr>
          <w:sz w:val="24"/>
        </w:rPr>
        <w:t>1.</w:t>
      </w:r>
      <w:r>
        <w:rPr>
          <w:sz w:val="24"/>
        </w:rPr>
        <w:t>考核要求。为确保项目的正常运行，甲方将对乙方在项目执行情况进行分阶段考核，考核结果作为支付的基本依据。具体对项目的日常管理、服务质量、工作态度等内容进行考核，每次考核总分为</w:t>
      </w:r>
      <w:r>
        <w:rPr>
          <w:sz w:val="24"/>
        </w:rPr>
        <w:t>100</w:t>
      </w:r>
      <w:r>
        <w:rPr>
          <w:sz w:val="24"/>
        </w:rPr>
        <w:t>分，</w:t>
      </w:r>
      <w:r>
        <w:rPr>
          <w:sz w:val="24"/>
        </w:rPr>
        <w:t>80</w:t>
      </w:r>
      <w:r>
        <w:rPr>
          <w:sz w:val="24"/>
        </w:rPr>
        <w:t>分以上（含</w:t>
      </w:r>
      <w:r>
        <w:rPr>
          <w:sz w:val="24"/>
        </w:rPr>
        <w:t>80</w:t>
      </w:r>
      <w:r>
        <w:rPr>
          <w:sz w:val="24"/>
        </w:rPr>
        <w:t>分）为合格，分值低于</w:t>
      </w:r>
      <w:r>
        <w:rPr>
          <w:sz w:val="24"/>
        </w:rPr>
        <w:t>80</w:t>
      </w:r>
      <w:r>
        <w:rPr>
          <w:sz w:val="24"/>
        </w:rPr>
        <w:t>分时，乙方要限期整改，否则甲方有权扣除当期应付合同款的</w:t>
      </w:r>
      <w:r>
        <w:rPr>
          <w:sz w:val="24"/>
        </w:rPr>
        <w:t>2%</w:t>
      </w:r>
      <w:r>
        <w:rPr>
          <w:sz w:val="24"/>
        </w:rPr>
        <w:t>，如乙方累计有两次以上（含两次）考核不合格，甲方有权终止服务合同，并要求乙方赔偿甲方的经济损失。</w:t>
      </w:r>
    </w:p>
    <w:p>
      <w:pPr>
        <w:pStyle w:val="null3"/>
        <w:ind w:firstLine="480"/>
        <w:jc w:val="left"/>
      </w:pPr>
      <w:r>
        <w:rPr>
          <w:sz w:val="24"/>
        </w:rPr>
        <w:t>2.</w:t>
      </w:r>
      <w:r>
        <w:rPr>
          <w:sz w:val="24"/>
        </w:rPr>
        <w:t>考核标准：</w:t>
      </w:r>
    </w:p>
    <w:tbl>
      <w:tblPr>
        <w:tblW w:w="0" w:type="auto"/>
        <w:tblBorders>
          <w:top w:val="none" w:color="000000" w:sz="4"/>
          <w:left w:val="none" w:color="000000" w:sz="4"/>
          <w:bottom w:val="none" w:color="000000" w:sz="4"/>
          <w:right w:val="none" w:color="000000" w:sz="4"/>
          <w:insideH w:val="none"/>
          <w:insideV w:val="none"/>
        </w:tblBorders>
      </w:tblPr>
      <w:tblGrid>
        <w:gridCol w:w="963"/>
        <w:gridCol w:w="2332"/>
        <w:gridCol w:w="722"/>
        <w:gridCol w:w="4288"/>
      </w:tblGrid>
      <w:tr>
        <w:tc>
          <w:tcPr>
            <w:tcW w:type="dxa" w:w="9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考核内容</w:t>
            </w:r>
          </w:p>
        </w:tc>
        <w:tc>
          <w:tcPr>
            <w:tcW w:type="dxa" w:w="233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考核细项</w:t>
            </w:r>
          </w:p>
        </w:tc>
        <w:tc>
          <w:tcPr>
            <w:tcW w:type="dxa" w:w="7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分值</w:t>
            </w:r>
          </w:p>
        </w:tc>
        <w:tc>
          <w:tcPr>
            <w:tcW w:type="dxa" w:w="42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评分规则</w:t>
            </w:r>
          </w:p>
        </w:tc>
      </w:tr>
      <w:tr>
        <w:tc>
          <w:tcPr>
            <w:tcW w:type="dxa" w:w="96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日常管理（</w:t>
            </w:r>
            <w:r>
              <w:rPr>
                <w:sz w:val="24"/>
              </w:rPr>
              <w:t>20</w:t>
            </w:r>
            <w:r>
              <w:rPr>
                <w:sz w:val="24"/>
              </w:rPr>
              <w:t>分）</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人员排班情况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按甲方要求进行人员合理排班，每月</w:t>
            </w:r>
            <w:r>
              <w:rPr>
                <w:sz w:val="24"/>
              </w:rPr>
              <w:t>1</w:t>
            </w:r>
            <w:r>
              <w:rPr>
                <w:sz w:val="24"/>
              </w:rPr>
              <w:t>日（遇周末或节假日顺延至工作日）提交月度值班表，每次迟交扣</w:t>
            </w:r>
            <w:r>
              <w:rPr>
                <w:sz w:val="24"/>
              </w:rPr>
              <w:t>2</w:t>
            </w:r>
            <w:r>
              <w:rPr>
                <w:sz w:val="24"/>
              </w:rPr>
              <w:t>分，未提交扣</w:t>
            </w:r>
            <w:r>
              <w:rPr>
                <w:sz w:val="24"/>
              </w:rPr>
              <w:t>10</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人员管理情况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发现值班人员无故旷工、迟到、早退，每次扣</w:t>
            </w:r>
            <w:r>
              <w:rPr>
                <w:sz w:val="24"/>
              </w:rPr>
              <w:t>1</w:t>
            </w:r>
            <w:r>
              <w:rPr>
                <w:sz w:val="24"/>
              </w:rPr>
              <w:t>分。本小项最低得分为</w:t>
            </w:r>
            <w:r>
              <w:rPr>
                <w:sz w:val="24"/>
              </w:rPr>
              <w:t>0</w:t>
            </w:r>
            <w:r>
              <w:rPr>
                <w:sz w:val="24"/>
              </w:rPr>
              <w:t>分。</w:t>
            </w:r>
          </w:p>
        </w:tc>
      </w:tr>
      <w:tr>
        <w:tc>
          <w:tcPr>
            <w:tcW w:type="dxa" w:w="96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服务质量（</w:t>
            </w:r>
            <w:r>
              <w:rPr>
                <w:sz w:val="24"/>
              </w:rPr>
              <w:t>60</w:t>
            </w:r>
            <w:r>
              <w:rPr>
                <w:sz w:val="24"/>
              </w:rPr>
              <w:t>分）</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值班系统、设备正常巡查情况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发现值班系统、设备故障，不及时反馈或维护的，每次扣</w:t>
            </w:r>
            <w:r>
              <w:rPr>
                <w:sz w:val="24"/>
              </w:rPr>
              <w:t>1</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是否按时完成每日值班情况登记</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发现值班记录本未按要求进行每日登记的，每次扣</w:t>
            </w:r>
            <w:r>
              <w:rPr>
                <w:sz w:val="24"/>
              </w:rPr>
              <w:t>1</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突发事件报送情况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发现应急（反恐）事件报送存在瞒报、漏报，迟报等情况，发现一次扣</w:t>
            </w:r>
            <w:r>
              <w:rPr>
                <w:sz w:val="24"/>
              </w:rPr>
              <w:t>5</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突发事件每月通报上交情况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按是否及时提交计算，每缺一个月的报告扣</w:t>
            </w:r>
            <w:r>
              <w:rPr>
                <w:sz w:val="24"/>
              </w:rPr>
              <w:t>5</w:t>
            </w:r>
            <w:r>
              <w:rPr>
                <w:sz w:val="24"/>
              </w:rPr>
              <w:t>分。本小项最低得</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建立相应值班制度和人员考核制度，并经甲方同意实施</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值班制度、人员考核制度，共</w:t>
            </w:r>
            <w:r>
              <w:rPr>
                <w:sz w:val="24"/>
              </w:rPr>
              <w:t>2</w:t>
            </w:r>
            <w:r>
              <w:rPr>
                <w:sz w:val="24"/>
              </w:rPr>
              <w:t>个，没有完成一个制度扣</w:t>
            </w:r>
            <w:r>
              <w:rPr>
                <w:sz w:val="24"/>
              </w:rPr>
              <w:t>5</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启动应急响应时，加强人员响应情况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发现没有按要求进行响应的，每次扣</w:t>
            </w:r>
            <w:r>
              <w:rPr>
                <w:sz w:val="24"/>
              </w:rPr>
              <w:t>5</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文档资料整理情况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按时整理每日案件，每月汇编成册，发现没有整理成册的，每次扣</w:t>
            </w:r>
            <w:r>
              <w:rPr>
                <w:sz w:val="24"/>
              </w:rPr>
              <w:t>1</w:t>
            </w:r>
            <w:r>
              <w:rPr>
                <w:sz w:val="24"/>
              </w:rPr>
              <w:t>分。本小项最低得</w:t>
            </w:r>
            <w:r>
              <w:rPr>
                <w:sz w:val="24"/>
              </w:rPr>
              <w:t>0</w:t>
            </w:r>
            <w:r>
              <w:rPr>
                <w:sz w:val="24"/>
              </w:rPr>
              <w:t>分。</w:t>
            </w:r>
          </w:p>
        </w:tc>
      </w:tr>
      <w:tr>
        <w:tc>
          <w:tcPr>
            <w:tcW w:type="dxa" w:w="96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工作态度（</w:t>
            </w:r>
            <w:r>
              <w:rPr>
                <w:sz w:val="24"/>
              </w:rPr>
              <w:t>20</w:t>
            </w:r>
            <w:r>
              <w:rPr>
                <w:sz w:val="24"/>
              </w:rPr>
              <w:t>分）</w:t>
            </w: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项目经理或管理人员工作态度</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中标人项目经理或管理人员出现以消极、推诿等态度对待采购人的合理工作安排等情形，每次扣</w:t>
            </w:r>
            <w:r>
              <w:rPr>
                <w:sz w:val="24"/>
              </w:rPr>
              <w:t>1</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案件接报时态度情况</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故意刁难服务对象，经查实，每次扣</w:t>
            </w:r>
            <w:r>
              <w:rPr>
                <w:sz w:val="24"/>
              </w:rPr>
              <w:t>1</w:t>
            </w:r>
            <w:r>
              <w:rPr>
                <w:sz w:val="24"/>
              </w:rPr>
              <w:t>分。本小项最低得分为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对于不能及时解决的问题未给出明确的答复、未给出解决方案、未汇报、无故拖延。</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用户方认定的次数，每次扣</w:t>
            </w:r>
            <w:r>
              <w:rPr>
                <w:sz w:val="24"/>
              </w:rPr>
              <w:t>1</w:t>
            </w:r>
            <w:r>
              <w:rPr>
                <w:sz w:val="24"/>
              </w:rPr>
              <w:t>分。本项目最低得分为</w:t>
            </w:r>
            <w:r>
              <w:rPr>
                <w:sz w:val="24"/>
              </w:rPr>
              <w:t>0</w:t>
            </w:r>
            <w:r>
              <w:rPr>
                <w:sz w:val="24"/>
              </w:rPr>
              <w:t>分。</w:t>
            </w:r>
          </w:p>
        </w:tc>
      </w:tr>
      <w:tr>
        <w:tc>
          <w:tcPr>
            <w:tcW w:type="dxa" w:w="963"/>
            <w:vMerge/>
            <w:tcBorders>
              <w:top w:val="none" w:color="000000" w:sz="4"/>
              <w:left w:val="single" w:color="000000" w:sz="4"/>
              <w:bottom w:val="single" w:color="000000" w:sz="4"/>
              <w:right w:val="single" w:color="000000" w:sz="4"/>
            </w:tcBorders>
          </w:tcPr>
          <w:p/>
        </w:tc>
        <w:tc>
          <w:tcPr>
            <w:tcW w:type="dxa" w:w="23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负面影响</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4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工作不负责任，被办事人投诉或评议为不满意，经查实确属工作人员责任的，每次扣</w:t>
            </w:r>
            <w:r>
              <w:rPr>
                <w:sz w:val="24"/>
              </w:rPr>
              <w:t>1</w:t>
            </w:r>
            <w:r>
              <w:rPr>
                <w:sz w:val="24"/>
              </w:rPr>
              <w:t>分。本项目最低得分为</w:t>
            </w:r>
            <w:r>
              <w:rPr>
                <w:sz w:val="24"/>
              </w:rPr>
              <w:t>0</w:t>
            </w:r>
            <w:r>
              <w:rPr>
                <w:sz w:val="24"/>
              </w:rPr>
              <w:t>分。</w:t>
            </w:r>
          </w:p>
        </w:tc>
      </w:tr>
      <w:tr>
        <w:tc>
          <w:tcPr>
            <w:tcW w:type="dxa" w:w="329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sz w:val="24"/>
              </w:rPr>
              <w:t>评价</w:t>
            </w:r>
          </w:p>
        </w:tc>
        <w:tc>
          <w:tcPr>
            <w:tcW w:type="dxa" w:w="5010"/>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上述</w:t>
            </w:r>
            <w:r>
              <w:rPr>
                <w:sz w:val="24"/>
              </w:rPr>
              <w:t>13</w:t>
            </w:r>
            <w:r>
              <w:rPr>
                <w:sz w:val="24"/>
              </w:rPr>
              <w:t>个项目得分之和，为总分。总分大于等于</w:t>
            </w:r>
            <w:r>
              <w:rPr>
                <w:sz w:val="24"/>
              </w:rPr>
              <w:t>80</w:t>
            </w:r>
            <w:r>
              <w:rPr>
                <w:sz w:val="24"/>
              </w:rPr>
              <w:t>分为合格，低于</w:t>
            </w:r>
            <w:r>
              <w:rPr>
                <w:sz w:val="24"/>
              </w:rPr>
              <w:t>80</w:t>
            </w:r>
            <w:r>
              <w:rPr>
                <w:sz w:val="24"/>
              </w:rPr>
              <w:t>分为不合格</w:t>
            </w:r>
          </w:p>
        </w:tc>
      </w:tr>
    </w:tbl>
    <w:p>
      <w:pPr>
        <w:pStyle w:val="null3"/>
        <w:ind w:firstLine="480"/>
        <w:jc w:val="left"/>
      </w:pPr>
      <w:r>
        <w:rPr>
          <w:sz w:val="21"/>
        </w:rPr>
        <w:t xml:space="preserve"> </w:t>
      </w:r>
    </w:p>
    <w:p>
      <w:pPr>
        <w:pStyle w:val="null3"/>
        <w:ind w:firstLine="482"/>
        <w:jc w:val="left"/>
      </w:pPr>
      <w:r>
        <w:rPr>
          <w:sz w:val="24"/>
          <w:b/>
        </w:rPr>
        <w:t>第九条</w:t>
      </w:r>
      <w:r>
        <w:rPr>
          <w:sz w:val="24"/>
          <w:b/>
        </w:rPr>
        <w:t>合同金额与支付方式</w:t>
      </w:r>
    </w:p>
    <w:p>
      <w:pPr>
        <w:pStyle w:val="null3"/>
        <w:ind w:firstLine="480"/>
        <w:jc w:val="left"/>
      </w:pPr>
      <w:r>
        <w:rPr>
          <w:sz w:val="24"/>
        </w:rPr>
        <w:t>1</w:t>
      </w:r>
      <w:r>
        <w:rPr>
          <w:sz w:val="24"/>
        </w:rPr>
        <w:t>、合同服务费实行总包干，总费用为</w:t>
      </w:r>
      <w:r>
        <w:rPr>
          <w:sz w:val="24"/>
          <w:u w:val="single"/>
        </w:rPr>
        <w:t>人民币：</w:t>
      </w:r>
      <w:r>
        <w:rPr>
          <w:sz w:val="24"/>
          <w:u w:val="single"/>
        </w:rPr>
        <w:t xml:space="preserve">   </w:t>
      </w:r>
      <w:r>
        <w:rPr>
          <w:sz w:val="24"/>
          <w:u w:val="single"/>
        </w:rPr>
        <w:t>（小写：￥</w:t>
      </w:r>
      <w:r>
        <w:rPr>
          <w:sz w:val="24"/>
          <w:u w:val="single"/>
        </w:rPr>
        <w:t xml:space="preserve">  </w:t>
      </w:r>
      <w:r>
        <w:rPr>
          <w:sz w:val="24"/>
          <w:u w:val="single"/>
        </w:rPr>
        <w:t>万元）</w:t>
      </w:r>
      <w:r>
        <w:rPr>
          <w:sz w:val="24"/>
        </w:rPr>
        <w:t>，包含人员薪资、加班费、管理费、及其他税费等一切相关费用。甲方根据考核情况支付款项。付款方式如下：</w:t>
      </w:r>
    </w:p>
    <w:p>
      <w:pPr>
        <w:pStyle w:val="null3"/>
        <w:ind w:firstLine="480"/>
        <w:jc w:val="left"/>
      </w:pPr>
      <w:r>
        <w:rPr>
          <w:sz w:val="24"/>
        </w:rPr>
        <w:t>（</w:t>
      </w:r>
      <w:r>
        <w:rPr>
          <w:sz w:val="24"/>
        </w:rPr>
        <w:t>1</w:t>
      </w:r>
      <w:r>
        <w:rPr>
          <w:sz w:val="24"/>
        </w:rPr>
        <w:t>）在合同签定后</w:t>
      </w:r>
      <w:r>
        <w:rPr>
          <w:sz w:val="24"/>
        </w:rPr>
        <w:t>5</w:t>
      </w:r>
      <w:r>
        <w:rPr>
          <w:sz w:val="24"/>
        </w:rPr>
        <w:t>个工作日内（以财政资金实际下达为准，以下同），支付合同总金额的</w:t>
      </w:r>
      <w:r>
        <w:rPr>
          <w:sz w:val="24"/>
        </w:rPr>
        <w:t>30%</w:t>
      </w:r>
      <w:r>
        <w:rPr>
          <w:sz w:val="24"/>
        </w:rPr>
        <w:t>服务费；</w:t>
      </w:r>
    </w:p>
    <w:p>
      <w:pPr>
        <w:pStyle w:val="null3"/>
        <w:ind w:firstLine="480"/>
        <w:jc w:val="left"/>
      </w:pPr>
      <w:r>
        <w:rPr>
          <w:sz w:val="24"/>
        </w:rPr>
        <w:t>（</w:t>
      </w:r>
      <w:r>
        <w:rPr>
          <w:sz w:val="24"/>
        </w:rPr>
        <w:t>2</w:t>
      </w:r>
      <w:r>
        <w:rPr>
          <w:sz w:val="24"/>
        </w:rPr>
        <w:t>）</w:t>
      </w:r>
      <w:r>
        <w:rPr>
          <w:sz w:val="24"/>
        </w:rPr>
        <w:t>202</w:t>
      </w:r>
      <w:r>
        <w:rPr>
          <w:sz w:val="24"/>
        </w:rPr>
        <w:t>6</w:t>
      </w:r>
      <w:r>
        <w:rPr>
          <w:sz w:val="24"/>
        </w:rPr>
        <w:t>年</w:t>
      </w:r>
      <w:r>
        <w:rPr>
          <w:sz w:val="24"/>
        </w:rPr>
        <w:t>6</w:t>
      </w:r>
      <w:r>
        <w:rPr>
          <w:sz w:val="24"/>
        </w:rPr>
        <w:t>月</w:t>
      </w:r>
      <w:r>
        <w:rPr>
          <w:sz w:val="24"/>
        </w:rPr>
        <w:t>30</w:t>
      </w:r>
      <w:r>
        <w:rPr>
          <w:sz w:val="24"/>
        </w:rPr>
        <w:t>日前，甲方对项目服务质量进行考核，考核合格后支付合同总金额的</w:t>
      </w:r>
      <w:r>
        <w:rPr>
          <w:sz w:val="24"/>
        </w:rPr>
        <w:t>3</w:t>
      </w:r>
      <w:r>
        <w:rPr>
          <w:sz w:val="24"/>
        </w:rPr>
        <w:t>0%</w:t>
      </w:r>
      <w:r>
        <w:rPr>
          <w:sz w:val="24"/>
        </w:rPr>
        <w:t>服务费；</w:t>
      </w:r>
    </w:p>
    <w:p>
      <w:pPr>
        <w:pStyle w:val="null3"/>
        <w:ind w:firstLine="480"/>
        <w:jc w:val="left"/>
      </w:pPr>
      <w:r>
        <w:rPr>
          <w:sz w:val="24"/>
        </w:rPr>
        <w:t>（</w:t>
      </w:r>
      <w:r>
        <w:rPr>
          <w:sz w:val="24"/>
        </w:rPr>
        <w:t>3</w:t>
      </w:r>
      <w:r>
        <w:rPr>
          <w:sz w:val="24"/>
        </w:rPr>
        <w:t>）</w:t>
      </w:r>
      <w:r>
        <w:rPr>
          <w:sz w:val="24"/>
        </w:rPr>
        <w:t>202</w:t>
      </w:r>
      <w:r>
        <w:rPr>
          <w:sz w:val="24"/>
        </w:rPr>
        <w:t>6</w:t>
      </w:r>
      <w:r>
        <w:rPr>
          <w:sz w:val="24"/>
        </w:rPr>
        <w:t>年</w:t>
      </w:r>
      <w:r>
        <w:rPr>
          <w:sz w:val="24"/>
        </w:rPr>
        <w:t>9</w:t>
      </w:r>
      <w:r>
        <w:rPr>
          <w:sz w:val="24"/>
        </w:rPr>
        <w:t>月</w:t>
      </w:r>
      <w:r>
        <w:rPr>
          <w:sz w:val="24"/>
        </w:rPr>
        <w:t>30</w:t>
      </w:r>
      <w:r>
        <w:rPr>
          <w:sz w:val="24"/>
        </w:rPr>
        <w:t>日前，甲方对项目服务质量进行考核，考核合格后支付合同总金额的</w:t>
      </w:r>
      <w:r>
        <w:rPr>
          <w:sz w:val="24"/>
        </w:rPr>
        <w:t>30</w:t>
      </w:r>
      <w:r>
        <w:rPr>
          <w:sz w:val="24"/>
        </w:rPr>
        <w:t>%</w:t>
      </w:r>
      <w:r>
        <w:rPr>
          <w:sz w:val="24"/>
        </w:rPr>
        <w:t>服务费；</w:t>
      </w:r>
    </w:p>
    <w:p>
      <w:pPr>
        <w:pStyle w:val="null3"/>
        <w:jc w:val="both"/>
      </w:pPr>
      <w:r>
        <w:rPr>
          <w:sz w:val="24"/>
        </w:rPr>
        <w:t>（</w:t>
      </w:r>
      <w:r>
        <w:rPr>
          <w:sz w:val="24"/>
        </w:rPr>
        <w:t>4</w:t>
      </w:r>
      <w:r>
        <w:rPr>
          <w:sz w:val="24"/>
        </w:rPr>
        <w:t>）</w:t>
      </w:r>
      <w:r>
        <w:rPr>
          <w:sz w:val="24"/>
        </w:rPr>
        <w:t>202</w:t>
      </w:r>
      <w:r>
        <w:rPr>
          <w:sz w:val="24"/>
        </w:rPr>
        <w:t>6</w:t>
      </w:r>
      <w:r>
        <w:rPr>
          <w:sz w:val="24"/>
        </w:rPr>
        <w:t>年</w:t>
      </w:r>
      <w:r>
        <w:rPr>
          <w:sz w:val="24"/>
        </w:rPr>
        <w:t>12</w:t>
      </w:r>
      <w:r>
        <w:rPr>
          <w:sz w:val="24"/>
        </w:rPr>
        <w:t>月</w:t>
      </w:r>
      <w:r>
        <w:rPr>
          <w:sz w:val="24"/>
        </w:rPr>
        <w:t>31</w:t>
      </w:r>
      <w:r>
        <w:rPr>
          <w:sz w:val="24"/>
        </w:rPr>
        <w:t>日前，甲方对项目服务质量进行考核，考核合格后支付合同总金额的</w:t>
      </w:r>
      <w:r>
        <w:rPr>
          <w:sz w:val="24"/>
        </w:rPr>
        <w:t>10</w:t>
      </w:r>
      <w:r>
        <w:rPr>
          <w:sz w:val="24"/>
        </w:rPr>
        <w:t>%</w:t>
      </w:r>
      <w:r>
        <w:rPr>
          <w:sz w:val="24"/>
        </w:rPr>
        <w:t>服务费；</w:t>
      </w:r>
    </w:p>
    <w:p>
      <w:pPr>
        <w:pStyle w:val="null3"/>
        <w:ind w:firstLine="480"/>
        <w:jc w:val="both"/>
      </w:pPr>
      <w:r>
        <w:rPr>
          <w:sz w:val="24"/>
        </w:rPr>
        <w:t>因甲方使用的是财政资金，具体付款时间和金额应以财政资金实际下达为准，乙方不得以此要求甲方承担逾期付款的责任。</w:t>
      </w:r>
    </w:p>
    <w:p>
      <w:pPr>
        <w:pStyle w:val="null3"/>
        <w:ind w:firstLine="480"/>
        <w:jc w:val="both"/>
      </w:pPr>
      <w:r>
        <w:rPr>
          <w:sz w:val="24"/>
        </w:rPr>
        <w:t>2</w:t>
      </w:r>
      <w:r>
        <w:rPr>
          <w:sz w:val="24"/>
        </w:rPr>
        <w:t>、乙方在取得甲方支付的相应费用前应提供合法、有效、等值的发票，否则甲方有权拒绝支付直至乙方能提供相应发票，由此产生的不利后果及损失由乙方承担。</w:t>
      </w:r>
    </w:p>
    <w:p>
      <w:pPr>
        <w:pStyle w:val="null3"/>
        <w:ind w:firstLine="480"/>
        <w:jc w:val="left"/>
      </w:pPr>
      <w:r>
        <w:rPr>
          <w:sz w:val="24"/>
        </w:rPr>
        <w:t>3</w:t>
      </w:r>
      <w:r>
        <w:rPr>
          <w:sz w:val="24"/>
        </w:rPr>
        <w:t>、甲方支付前有权扣除相应的违约金和赔偿金等费用，已扣除的费用不再支付。</w:t>
      </w:r>
    </w:p>
    <w:p>
      <w:pPr>
        <w:pStyle w:val="null3"/>
        <w:ind w:firstLine="482"/>
        <w:jc w:val="left"/>
      </w:pPr>
      <w:r>
        <w:rPr>
          <w:sz w:val="24"/>
          <w:b/>
        </w:rPr>
        <w:t>第十条</w:t>
      </w:r>
      <w:r>
        <w:rPr>
          <w:sz w:val="24"/>
          <w:b/>
        </w:rPr>
        <w:t>风险责任的承担</w:t>
      </w:r>
    </w:p>
    <w:p>
      <w:pPr>
        <w:pStyle w:val="null3"/>
        <w:ind w:firstLine="480"/>
        <w:jc w:val="left"/>
      </w:pPr>
      <w:r>
        <w:rPr>
          <w:sz w:val="24"/>
        </w:rPr>
        <w:t>1</w:t>
      </w:r>
      <w:r>
        <w:rPr>
          <w:sz w:val="24"/>
        </w:rPr>
        <w:t>、乙方对派驻人员的聘用及管理负完全责任，如给甲方造成损失的，乙方承担全部赔偿责任。</w:t>
      </w:r>
    </w:p>
    <w:p>
      <w:pPr>
        <w:pStyle w:val="null3"/>
        <w:ind w:firstLine="480"/>
        <w:jc w:val="left"/>
      </w:pPr>
      <w:r>
        <w:rPr>
          <w:sz w:val="24"/>
        </w:rPr>
        <w:t>2</w:t>
      </w:r>
      <w:r>
        <w:rPr>
          <w:sz w:val="24"/>
        </w:rPr>
        <w:t>、工作中因乙方原因造成甲方或第三方损失的，由乙方承担全部赔偿责任。</w:t>
      </w:r>
    </w:p>
    <w:p>
      <w:pPr>
        <w:pStyle w:val="null3"/>
        <w:ind w:firstLine="480"/>
        <w:jc w:val="left"/>
      </w:pPr>
      <w:r>
        <w:rPr>
          <w:sz w:val="24"/>
        </w:rPr>
        <w:t>3</w:t>
      </w:r>
      <w:r>
        <w:rPr>
          <w:sz w:val="24"/>
        </w:rPr>
        <w:t>、乙方提供服务过程中，经甲方检查不符合本合同及服务方案要求的，包括但不限于人员不到位、处理延迟、未按时响应应急办呼叫等情况的，每次罚款</w:t>
      </w:r>
      <w:r>
        <w:rPr>
          <w:sz w:val="24"/>
        </w:rPr>
        <w:t>1000</w:t>
      </w:r>
      <w:r>
        <w:rPr>
          <w:sz w:val="24"/>
        </w:rPr>
        <w:t>元，甲方有权要求乙方整改，连续达到</w:t>
      </w:r>
      <w:r>
        <w:rPr>
          <w:sz w:val="24"/>
        </w:rPr>
        <w:t>4</w:t>
      </w:r>
      <w:r>
        <w:rPr>
          <w:sz w:val="24"/>
        </w:rPr>
        <w:t>次或累计超过</w:t>
      </w:r>
      <w:r>
        <w:rPr>
          <w:sz w:val="24"/>
        </w:rPr>
        <w:t>10</w:t>
      </w:r>
      <w:r>
        <w:rPr>
          <w:sz w:val="24"/>
        </w:rPr>
        <w:t>次的，视为乙方根本违约，甲方有权解除本合同并要求乙方按本合同总价款的</w:t>
      </w:r>
      <w:r>
        <w:rPr>
          <w:sz w:val="24"/>
        </w:rPr>
        <w:t>20%</w:t>
      </w:r>
      <w:r>
        <w:rPr>
          <w:sz w:val="24"/>
        </w:rPr>
        <w:t>承担违约责任。</w:t>
      </w:r>
    </w:p>
    <w:p>
      <w:pPr>
        <w:pStyle w:val="null3"/>
        <w:ind w:firstLine="480"/>
        <w:jc w:val="left"/>
      </w:pPr>
      <w:r>
        <w:rPr>
          <w:sz w:val="24"/>
        </w:rPr>
        <w:t>4</w:t>
      </w:r>
      <w:r>
        <w:rPr>
          <w:sz w:val="24"/>
        </w:rPr>
        <w:t>、乙方无正当理由单方解除合同的，除向甲方返还已支付款项外还应向甲方支付本合同总价</w:t>
      </w:r>
      <w:r>
        <w:rPr>
          <w:sz w:val="24"/>
        </w:rPr>
        <w:t>10%</w:t>
      </w:r>
      <w:r>
        <w:rPr>
          <w:sz w:val="24"/>
        </w:rPr>
        <w:t>的违约金。</w:t>
      </w:r>
    </w:p>
    <w:p>
      <w:pPr>
        <w:pStyle w:val="null3"/>
        <w:ind w:firstLine="482"/>
        <w:jc w:val="left"/>
      </w:pPr>
      <w:r>
        <w:rPr>
          <w:sz w:val="24"/>
          <w:b/>
        </w:rPr>
        <w:t>第十一条</w:t>
      </w:r>
      <w:r>
        <w:rPr>
          <w:sz w:val="24"/>
          <w:b/>
        </w:rPr>
        <w:t>保密要求</w:t>
      </w:r>
    </w:p>
    <w:p>
      <w:pPr>
        <w:pStyle w:val="null3"/>
        <w:ind w:firstLine="480"/>
        <w:jc w:val="left"/>
      </w:pPr>
      <w:r>
        <w:rPr>
          <w:sz w:val="24"/>
        </w:rPr>
        <w:t>合同履行过程中，乙方必须与甲方签定保密协议，对本合同履行过程中产生的数据、技术文档及获取的与本项目相关的一切信息及文件的权属归甲方所有，乙方须保密，如由于乙方原因导致的上述资料泄密的，乙方按照本合同金额的</w:t>
      </w:r>
      <w:r>
        <w:rPr>
          <w:sz w:val="24"/>
          <w:u w:val="single"/>
        </w:rPr>
        <w:t>10%</w:t>
      </w:r>
      <w:r>
        <w:rPr>
          <w:sz w:val="24"/>
          <w:u w:val="single"/>
        </w:rPr>
        <w:t>承担违约责任并赔偿造成甲方的损失，并按保密协议规定追究相关法律责任</w:t>
      </w:r>
      <w:r>
        <w:rPr>
          <w:sz w:val="24"/>
        </w:rPr>
        <w:t>。本合同履行完毕后，本保密条款继续有效，直到相关的信息甲方对外披露或已进入公共领域为止。</w:t>
      </w:r>
    </w:p>
    <w:p>
      <w:pPr>
        <w:pStyle w:val="null3"/>
        <w:ind w:firstLine="482"/>
        <w:jc w:val="left"/>
      </w:pPr>
      <w:r>
        <w:rPr>
          <w:sz w:val="24"/>
          <w:b/>
        </w:rPr>
        <w:t>第十二条</w:t>
      </w:r>
      <w:r>
        <w:rPr>
          <w:sz w:val="24"/>
          <w:b/>
        </w:rPr>
        <w:t xml:space="preserve">  </w:t>
      </w:r>
      <w:r>
        <w:rPr>
          <w:sz w:val="24"/>
          <w:b/>
        </w:rPr>
        <w:t>合同解除</w:t>
      </w:r>
    </w:p>
    <w:p>
      <w:pPr>
        <w:pStyle w:val="null3"/>
        <w:ind w:firstLine="480"/>
        <w:jc w:val="both"/>
      </w:pPr>
      <w:r>
        <w:rPr>
          <w:sz w:val="24"/>
        </w:rPr>
        <w:t>除因不可抗力和继续履行将损害国家利益和社会公共利益外，双方不得擅自变更、中止或者终止合同。乙方有下列情形之一的，属于违约，甲方有权单方终止合同，乙方除向甲方返还已支付款项外还应向甲方支付本合同总价</w:t>
      </w:r>
      <w:r>
        <w:rPr>
          <w:sz w:val="24"/>
        </w:rPr>
        <w:t>10%</w:t>
      </w:r>
      <w:r>
        <w:rPr>
          <w:sz w:val="24"/>
        </w:rPr>
        <w:t>的违约金。</w:t>
      </w:r>
    </w:p>
    <w:p>
      <w:pPr>
        <w:pStyle w:val="null3"/>
        <w:ind w:firstLine="240"/>
        <w:jc w:val="both"/>
      </w:pPr>
      <w:r>
        <w:rPr>
          <w:sz w:val="24"/>
        </w:rPr>
        <w:t>（一）在服务期内累计三次严重的违纪事件</w:t>
      </w:r>
      <w:r>
        <w:rPr>
          <w:sz w:val="24"/>
        </w:rPr>
        <w:t>(</w:t>
      </w:r>
      <w:r>
        <w:rPr>
          <w:sz w:val="24"/>
        </w:rPr>
        <w:t>包括但不限于未经同意更换项目负责人，与其他驻场单位发生冲突，造成恶劣影响的）。</w:t>
      </w:r>
    </w:p>
    <w:p>
      <w:pPr>
        <w:pStyle w:val="null3"/>
        <w:ind w:firstLine="480"/>
        <w:jc w:val="both"/>
      </w:pPr>
      <w:r>
        <w:rPr>
          <w:sz w:val="24"/>
        </w:rPr>
        <w:t>（二）因管理不当，造成严重安全责任事故，或者员工发生违法、犯罪行为造成甲方严重经济损失的。</w:t>
      </w:r>
    </w:p>
    <w:p>
      <w:pPr>
        <w:pStyle w:val="null3"/>
        <w:ind w:firstLine="480"/>
        <w:jc w:val="both"/>
      </w:pPr>
      <w:r>
        <w:rPr>
          <w:sz w:val="24"/>
        </w:rPr>
        <w:t>（三）乙方不按照国家劳动法招用员工及劳动用工；不遵守有关法律法规，拖欠、克扣工人工资、福利，发生工人上访、投诉等事件，造成不良影响。</w:t>
      </w:r>
    </w:p>
    <w:p>
      <w:pPr>
        <w:pStyle w:val="null3"/>
        <w:ind w:firstLine="480"/>
        <w:jc w:val="both"/>
      </w:pPr>
      <w:r>
        <w:rPr>
          <w:sz w:val="24"/>
        </w:rPr>
        <w:t>（四）本项目发生转包、分包情况。</w:t>
      </w:r>
    </w:p>
    <w:p>
      <w:pPr>
        <w:pStyle w:val="null3"/>
        <w:ind w:firstLine="480"/>
        <w:jc w:val="both"/>
      </w:pPr>
      <w:r>
        <w:rPr>
          <w:sz w:val="24"/>
        </w:rPr>
        <w:t>（五）乙方累计有两次以上（含两次）考核不合格。</w:t>
      </w:r>
    </w:p>
    <w:p>
      <w:pPr>
        <w:pStyle w:val="null3"/>
        <w:ind w:firstLine="482"/>
        <w:jc w:val="left"/>
      </w:pPr>
      <w:r>
        <w:rPr>
          <w:sz w:val="24"/>
          <w:b/>
        </w:rPr>
        <w:t>第十三条</w:t>
      </w:r>
      <w:r>
        <w:rPr>
          <w:sz w:val="24"/>
          <w:b/>
        </w:rPr>
        <w:t xml:space="preserve">  </w:t>
      </w:r>
      <w:r>
        <w:rPr>
          <w:sz w:val="24"/>
          <w:b/>
        </w:rPr>
        <w:t>争议解决</w:t>
      </w:r>
    </w:p>
    <w:p>
      <w:pPr>
        <w:pStyle w:val="null3"/>
        <w:ind w:firstLine="480"/>
        <w:jc w:val="both"/>
      </w:pPr>
      <w:r>
        <w:rPr>
          <w:sz w:val="24"/>
        </w:rPr>
        <w:t>签约双方若在履约中对部分条款发生争执和分歧，双方应通过友好协商解决，若经协商不能达成协议时，则双方均有权向甲方所在地人民法院提起诉讼。受理期间，双方应继续执行合同其余部分条款。</w:t>
      </w:r>
    </w:p>
    <w:p>
      <w:pPr>
        <w:pStyle w:val="null3"/>
        <w:ind w:firstLine="482"/>
        <w:jc w:val="left"/>
      </w:pPr>
      <w:r>
        <w:rPr>
          <w:sz w:val="24"/>
          <w:b/>
        </w:rPr>
        <w:t>第十四条</w:t>
      </w:r>
      <w:r>
        <w:rPr>
          <w:sz w:val="24"/>
          <w:b/>
        </w:rPr>
        <w:t xml:space="preserve">  </w:t>
      </w:r>
      <w:r>
        <w:rPr>
          <w:sz w:val="24"/>
          <w:b/>
        </w:rPr>
        <w:t>合约变更、终止</w:t>
      </w:r>
    </w:p>
    <w:p>
      <w:pPr>
        <w:pStyle w:val="null3"/>
        <w:ind w:firstLine="480"/>
        <w:jc w:val="both"/>
      </w:pPr>
      <w:r>
        <w:rPr>
          <w:sz w:val="24"/>
        </w:rPr>
        <w:t>甲方因受国家、省、市政策调整影响而不能履行合同或解除合同的，属于乙方应承担的商业风险范畴，甲方不需补偿乙方的经济损失。</w:t>
      </w:r>
    </w:p>
    <w:p>
      <w:pPr>
        <w:pStyle w:val="null3"/>
        <w:ind w:firstLine="482"/>
        <w:jc w:val="left"/>
      </w:pPr>
      <w:r>
        <w:rPr>
          <w:sz w:val="24"/>
          <w:b/>
        </w:rPr>
        <w:t>第十五条</w:t>
      </w:r>
      <w:r>
        <w:rPr>
          <w:sz w:val="24"/>
          <w:b/>
        </w:rPr>
        <w:t xml:space="preserve">  </w:t>
      </w:r>
      <w:r>
        <w:rPr>
          <w:sz w:val="24"/>
          <w:b/>
        </w:rPr>
        <w:t>合同组成</w:t>
      </w:r>
    </w:p>
    <w:p>
      <w:pPr>
        <w:pStyle w:val="null3"/>
        <w:ind w:firstLine="480"/>
        <w:jc w:val="both"/>
      </w:pPr>
      <w:r>
        <w:rPr>
          <w:sz w:val="24"/>
        </w:rPr>
        <w:t>本合同之附件均为合同的有效组成部分，双方可对本合同的条款进行补充，以书面形式签订补充协议。本项目中标通知书、招标文件、投标文件及附件均是本合同不可分割的部分，解释顺序除特别说明外，以文件生成时间在后的为准。在执行合同过程中，所有经甲、乙双方签署确认的文件（包括会议纪要、补充协议、往来信函）即成为本合同的有效组成部分，其生效日期为双方盖章确认的日期。</w:t>
      </w:r>
    </w:p>
    <w:p>
      <w:pPr>
        <w:pStyle w:val="null3"/>
        <w:ind w:firstLine="482"/>
        <w:jc w:val="left"/>
      </w:pPr>
      <w:r>
        <w:rPr>
          <w:sz w:val="24"/>
          <w:b/>
        </w:rPr>
        <w:t>第十六条</w:t>
      </w:r>
      <w:r>
        <w:rPr>
          <w:sz w:val="21"/>
        </w:rPr>
        <w:t xml:space="preserve"> </w:t>
      </w:r>
      <w:r>
        <w:rPr>
          <w:sz w:val="24"/>
        </w:rPr>
        <w:t>本合同一式</w:t>
      </w:r>
      <w:r>
        <w:rPr>
          <w:sz w:val="24"/>
          <w:u w:val="single"/>
        </w:rPr>
        <w:t>伍</w:t>
      </w:r>
      <w:r>
        <w:rPr>
          <w:sz w:val="24"/>
        </w:rPr>
        <w:t>份，双方签字盖章后生效，甲方执</w:t>
      </w:r>
      <w:r>
        <w:rPr>
          <w:sz w:val="24"/>
          <w:u w:val="single"/>
        </w:rPr>
        <w:t>贰</w:t>
      </w:r>
      <w:r>
        <w:rPr>
          <w:sz w:val="24"/>
        </w:rPr>
        <w:t>份，乙方执</w:t>
      </w:r>
      <w:r>
        <w:rPr>
          <w:sz w:val="24"/>
          <w:u w:val="single"/>
        </w:rPr>
        <w:t>贰</w:t>
      </w:r>
      <w:r>
        <w:rPr>
          <w:sz w:val="24"/>
        </w:rPr>
        <w:t>份，招标代理机构壹份，具同等法律效力。</w:t>
      </w:r>
    </w:p>
    <w:p>
      <w:pPr>
        <w:pStyle w:val="null3"/>
        <w:jc w:val="left"/>
      </w:pPr>
      <w:r>
        <w:rPr>
          <w:sz w:val="24"/>
        </w:rPr>
        <w:t>甲方：（盖章）</w:t>
      </w:r>
    </w:p>
    <w:p>
      <w:pPr>
        <w:pStyle w:val="null3"/>
        <w:jc w:val="left"/>
      </w:pPr>
      <w:r>
        <w:rPr>
          <w:sz w:val="24"/>
        </w:rPr>
        <w:t>法定代表人</w:t>
      </w:r>
      <w:r>
        <w:rPr>
          <w:sz w:val="24"/>
        </w:rPr>
        <w:t>/</w:t>
      </w:r>
      <w:r>
        <w:rPr>
          <w:sz w:val="24"/>
        </w:rPr>
        <w:t>委托代理人：（签字）</w:t>
      </w:r>
    </w:p>
    <w:p>
      <w:pPr>
        <w:pStyle w:val="null3"/>
        <w:ind w:firstLine="480"/>
        <w:jc w:val="left"/>
      </w:pPr>
      <w:r>
        <w:rPr>
          <w:sz w:val="24"/>
        </w:rPr>
        <w:t>年</w:t>
      </w:r>
      <w:r>
        <w:rPr>
          <w:sz w:val="24"/>
        </w:rPr>
        <w:t xml:space="preserve">  </w:t>
      </w:r>
      <w:r>
        <w:rPr>
          <w:sz w:val="24"/>
        </w:rPr>
        <w:t>月</w:t>
      </w:r>
      <w:r>
        <w:rPr>
          <w:sz w:val="24"/>
        </w:rPr>
        <w:t xml:space="preserve">  </w:t>
      </w:r>
      <w:r>
        <w:rPr>
          <w:sz w:val="24"/>
        </w:rPr>
        <w:t>日</w:t>
      </w:r>
    </w:p>
    <w:p>
      <w:pPr>
        <w:pStyle w:val="null3"/>
        <w:jc w:val="left"/>
      </w:pPr>
      <w:r>
        <w:rPr>
          <w:sz w:val="24"/>
        </w:rPr>
        <w:t>乙方：（盖章）</w:t>
      </w:r>
    </w:p>
    <w:p>
      <w:pPr>
        <w:pStyle w:val="null3"/>
        <w:jc w:val="left"/>
      </w:pPr>
      <w:r>
        <w:rPr>
          <w:sz w:val="24"/>
        </w:rPr>
        <w:t>法定代表人</w:t>
      </w:r>
      <w:r>
        <w:rPr>
          <w:sz w:val="24"/>
        </w:rPr>
        <w:t>/</w:t>
      </w:r>
      <w:r>
        <w:rPr>
          <w:sz w:val="24"/>
        </w:rPr>
        <w:t>委托代理人：（签字）</w:t>
      </w:r>
    </w:p>
    <w:p>
      <w:pPr>
        <w:pStyle w:val="null3"/>
        <w:jc w:val="center"/>
      </w:pPr>
      <w:r>
        <w:rPr>
          <w:sz w:val="24"/>
        </w:rPr>
        <w:t>年</w:t>
      </w:r>
      <w:r>
        <w:rPr>
          <w:sz w:val="24"/>
        </w:rPr>
        <w:t xml:space="preserve">  </w:t>
      </w:r>
      <w:r>
        <w:rPr>
          <w:sz w:val="24"/>
        </w:rPr>
        <w:t>月</w:t>
      </w:r>
      <w:r>
        <w:rPr>
          <w:sz w:val="24"/>
        </w:rPr>
        <w:t xml:space="preserve">  </w:t>
      </w:r>
      <w:r>
        <w:rPr>
          <w:sz w:val="24"/>
        </w:rPr>
        <w:t>日</w:t>
      </w:r>
    </w:p>
    <w:p>
      <w:pPr>
        <w:pStyle w:val="null3"/>
        <w:spacing w:before="120" w:after="120"/>
        <w:jc w:val="left"/>
      </w:pPr>
      <w:r>
        <w:rPr>
          <w:sz w:val="24"/>
          <w:b/>
        </w:rPr>
        <w:t>附件</w:t>
      </w:r>
      <w:r>
        <w:rPr>
          <w:sz w:val="24"/>
          <w:b/>
        </w:rPr>
        <w:t>1：</w:t>
      </w:r>
      <w:r>
        <w:rPr>
          <w:sz w:val="24"/>
          <w:b/>
        </w:rPr>
        <w:t>项目廉政</w:t>
      </w:r>
      <w:r>
        <w:rPr>
          <w:sz w:val="24"/>
          <w:b/>
        </w:rPr>
        <w:t>承诺</w:t>
      </w:r>
      <w:r>
        <w:rPr>
          <w:sz w:val="24"/>
          <w:b/>
        </w:rPr>
        <w:t>书</w:t>
      </w:r>
    </w:p>
    <w:p>
      <w:pPr>
        <w:pStyle w:val="null3"/>
      </w:pPr>
      <w:r>
        <w:rPr/>
        <w:t xml:space="preserve"> </w:t>
      </w:r>
    </w:p>
    <w:p>
      <w:pPr>
        <w:pStyle w:val="null3"/>
        <w:ind w:firstLine="504"/>
        <w:jc w:val="both"/>
      </w:pPr>
      <w:r>
        <w:rPr>
          <w:sz w:val="24"/>
        </w:rPr>
        <w:t>项目名称：</w:t>
      </w:r>
    </w:p>
    <w:p>
      <w:pPr>
        <w:pStyle w:val="null3"/>
        <w:ind w:firstLine="504"/>
        <w:jc w:val="both"/>
      </w:pPr>
      <w:r>
        <w:rPr>
          <w:sz w:val="24"/>
        </w:rPr>
        <w:t>甲方：</w:t>
      </w:r>
      <w:r>
        <w:rPr>
          <w:sz w:val="24"/>
        </w:rPr>
        <w:t>广州市污水治理工程管理办公室</w:t>
      </w:r>
    </w:p>
    <w:p>
      <w:pPr>
        <w:pStyle w:val="null3"/>
        <w:ind w:firstLine="420"/>
        <w:jc w:val="both"/>
      </w:pPr>
      <w:r>
        <w:rPr>
          <w:sz w:val="24"/>
        </w:rPr>
        <w:t>乙方：</w:t>
      </w:r>
    </w:p>
    <w:p>
      <w:pPr>
        <w:pStyle w:val="null3"/>
        <w:ind w:firstLine="420"/>
        <w:jc w:val="both"/>
      </w:pPr>
      <w:r>
        <w:rPr>
          <w:sz w:val="24"/>
        </w:rPr>
        <w:t>为加强</w:t>
      </w:r>
      <w:r>
        <w:rPr>
          <w:sz w:val="24"/>
        </w:rPr>
        <w:t>项目</w:t>
      </w:r>
      <w:r>
        <w:rPr>
          <w:sz w:val="24"/>
        </w:rPr>
        <w:t>中的廉政建设，规范</w:t>
      </w:r>
      <w:r>
        <w:rPr>
          <w:sz w:val="20"/>
          <w:u w:val="single"/>
        </w:rPr>
        <w:t xml:space="preserve">      </w:t>
      </w:r>
      <w:r>
        <w:rPr>
          <w:sz w:val="24"/>
        </w:rPr>
        <w:t>（项目名称）甲乙</w:t>
      </w:r>
      <w:r>
        <w:rPr>
          <w:sz w:val="24"/>
        </w:rPr>
        <w:t>双方的各项活动，防止发生各种谋取不正当利益的违法违纪行为，保护国家、集体和当事人的合法权益，根据国家有关工程建设的法律法规和廉政建设责任制规定，特订立本廉政</w:t>
      </w:r>
      <w:r>
        <w:rPr>
          <w:sz w:val="24"/>
        </w:rPr>
        <w:t>承诺</w:t>
      </w:r>
      <w:r>
        <w:rPr>
          <w:sz w:val="24"/>
        </w:rPr>
        <w:t>书。</w:t>
      </w:r>
    </w:p>
    <w:p>
      <w:pPr>
        <w:pStyle w:val="null3"/>
        <w:ind w:firstLine="420"/>
        <w:jc w:val="both"/>
      </w:pPr>
      <w:r>
        <w:rPr>
          <w:sz w:val="24"/>
        </w:rPr>
        <w:t>第一条</w:t>
      </w:r>
      <w:r>
        <w:rPr>
          <w:sz w:val="24"/>
        </w:rPr>
        <w:t>甲乙双方的责任</w:t>
      </w:r>
    </w:p>
    <w:p>
      <w:pPr>
        <w:pStyle w:val="null3"/>
        <w:ind w:firstLine="420"/>
        <w:jc w:val="both"/>
      </w:pPr>
      <w:r>
        <w:rPr>
          <w:sz w:val="24"/>
        </w:rPr>
        <w:t>（一）应严格遵守国家关于市场准入、项目招标投标和市场活动的有关法律、法规，相关政策，以及廉政建设的各项规定。</w:t>
      </w:r>
    </w:p>
    <w:p>
      <w:pPr>
        <w:pStyle w:val="null3"/>
        <w:ind w:firstLine="420"/>
        <w:jc w:val="both"/>
      </w:pPr>
      <w:r>
        <w:rPr>
          <w:sz w:val="24"/>
        </w:rPr>
        <w:t>（二）严格执行</w:t>
      </w:r>
      <w:r>
        <w:rPr>
          <w:sz w:val="20"/>
          <w:u w:val="single"/>
        </w:rPr>
        <w:t xml:space="preserve">      </w:t>
      </w:r>
      <w:r>
        <w:rPr>
          <w:sz w:val="24"/>
        </w:rPr>
        <w:t>（项目名称）</w:t>
      </w:r>
      <w:r>
        <w:rPr>
          <w:sz w:val="24"/>
        </w:rPr>
        <w:t>承发包合同文件，自觉按合同办事。</w:t>
      </w:r>
    </w:p>
    <w:p>
      <w:pPr>
        <w:pStyle w:val="null3"/>
        <w:ind w:firstLine="420"/>
        <w:jc w:val="both"/>
      </w:pPr>
      <w:r>
        <w:rPr>
          <w:sz w:val="24"/>
        </w:rPr>
        <w:t>（三）业务活动必须坚持公开、公平、公正、诚信、透明的原则（除法律法规另有规定者外），不得为获取不正当的利益，损害国家、集体和对方利益。</w:t>
      </w:r>
    </w:p>
    <w:p>
      <w:pPr>
        <w:pStyle w:val="null3"/>
        <w:ind w:firstLine="420"/>
        <w:jc w:val="both"/>
      </w:pPr>
      <w:r>
        <w:rPr>
          <w:sz w:val="24"/>
        </w:rPr>
        <w:t>（四）发现对方在业务活动中有违规、违纪、违法行为的，应及时提醒对方，情节严重的，应向其上级主管部门或纪检监察、司法等有关机关举报。</w:t>
      </w:r>
    </w:p>
    <w:p>
      <w:pPr>
        <w:pStyle w:val="null3"/>
        <w:ind w:firstLine="420"/>
        <w:jc w:val="both"/>
      </w:pPr>
      <w:r>
        <w:rPr>
          <w:sz w:val="24"/>
        </w:rPr>
        <w:t>第二条</w:t>
      </w:r>
      <w:r>
        <w:rPr>
          <w:sz w:val="24"/>
        </w:rPr>
        <w:t>甲方的责任</w:t>
      </w:r>
    </w:p>
    <w:p>
      <w:pPr>
        <w:pStyle w:val="null3"/>
        <w:ind w:firstLine="420"/>
        <w:jc w:val="both"/>
      </w:pPr>
      <w:r>
        <w:rPr>
          <w:sz w:val="24"/>
        </w:rPr>
        <w:t>甲方的领导和从事该</w:t>
      </w:r>
      <w:r>
        <w:rPr>
          <w:sz w:val="20"/>
          <w:u w:val="single"/>
        </w:rPr>
        <w:t xml:space="preserve">      </w:t>
      </w:r>
      <w:r>
        <w:rPr>
          <w:sz w:val="24"/>
        </w:rPr>
        <w:t>（项目名称）</w:t>
      </w:r>
      <w:r>
        <w:rPr>
          <w:sz w:val="24"/>
        </w:rPr>
        <w:t>的工作人员，在</w:t>
      </w:r>
      <w:r>
        <w:rPr>
          <w:sz w:val="24"/>
        </w:rPr>
        <w:t>项目</w:t>
      </w:r>
      <w:r>
        <w:rPr>
          <w:sz w:val="24"/>
        </w:rPr>
        <w:t>的事前、事中、事后应遵守以下规定：</w:t>
      </w:r>
    </w:p>
    <w:p>
      <w:pPr>
        <w:pStyle w:val="null3"/>
        <w:ind w:firstLine="420"/>
        <w:jc w:val="both"/>
      </w:pPr>
      <w:r>
        <w:rPr>
          <w:sz w:val="24"/>
        </w:rPr>
        <w:t>（一）不准向乙方和相关单位索要或接受礼金、有价证券、贵重物品和好处费、感谢费等。</w:t>
      </w:r>
    </w:p>
    <w:p>
      <w:pPr>
        <w:pStyle w:val="null3"/>
        <w:ind w:firstLine="420"/>
        <w:jc w:val="both"/>
      </w:pPr>
      <w:r>
        <w:rPr>
          <w:sz w:val="24"/>
        </w:rPr>
        <w:t>（二）不准在乙方和相关单位报销任何应由甲方或个人支付的费用。</w:t>
      </w:r>
    </w:p>
    <w:p>
      <w:pPr>
        <w:pStyle w:val="null3"/>
        <w:ind w:firstLine="420"/>
        <w:jc w:val="both"/>
      </w:pPr>
      <w:r>
        <w:rPr>
          <w:sz w:val="24"/>
        </w:rPr>
        <w:t>（三）不准要求、暗示或接受乙方和相关单位为个人装修住房、婚丧嫁娶、配偶子女的工作安排以及出国（境）、旅游等提供方便。</w:t>
      </w:r>
    </w:p>
    <w:p>
      <w:pPr>
        <w:pStyle w:val="null3"/>
        <w:ind w:firstLine="420"/>
        <w:jc w:val="both"/>
      </w:pPr>
      <w:r>
        <w:rPr>
          <w:sz w:val="24"/>
        </w:rPr>
        <w:t>（四）不准参加有可能影响公正执行公务的乙方和相关单位的宴请和健身、娱乐等活动。</w:t>
      </w:r>
    </w:p>
    <w:p>
      <w:pPr>
        <w:pStyle w:val="null3"/>
        <w:ind w:firstLine="420"/>
        <w:jc w:val="both"/>
      </w:pPr>
      <w:r>
        <w:rPr>
          <w:sz w:val="24"/>
        </w:rPr>
        <w:t>第三条</w:t>
      </w:r>
      <w:r>
        <w:rPr>
          <w:sz w:val="24"/>
        </w:rPr>
        <w:t>乙方的责任</w:t>
      </w:r>
    </w:p>
    <w:p>
      <w:pPr>
        <w:pStyle w:val="null3"/>
        <w:ind w:firstLine="420"/>
        <w:jc w:val="both"/>
      </w:pPr>
      <w:r>
        <w:rPr>
          <w:sz w:val="24"/>
        </w:rPr>
        <w:t>应与甲方保持正常的业务交往，按照有关法律法规和程序开展业务工作，严格执行有关方针、政策，并遵守以下规定：</w:t>
      </w:r>
    </w:p>
    <w:p>
      <w:pPr>
        <w:pStyle w:val="null3"/>
        <w:ind w:firstLine="420"/>
        <w:jc w:val="both"/>
      </w:pPr>
      <w:r>
        <w:rPr>
          <w:sz w:val="24"/>
        </w:rPr>
        <w:t>（一）不准以任何理由向甲方、相关单位及其工作人员索要、接受或赠送礼金、有价证券、贵重物品和好处费、感谢费等。</w:t>
      </w:r>
    </w:p>
    <w:p>
      <w:pPr>
        <w:pStyle w:val="null3"/>
        <w:ind w:firstLine="420"/>
        <w:jc w:val="both"/>
      </w:pPr>
      <w:r>
        <w:rPr>
          <w:sz w:val="24"/>
        </w:rPr>
        <w:t>（二）不准以任何理由为甲方和相关单位报销应由对方或个人支付的费用。</w:t>
      </w:r>
    </w:p>
    <w:p>
      <w:pPr>
        <w:pStyle w:val="null3"/>
        <w:ind w:firstLine="420"/>
        <w:jc w:val="both"/>
      </w:pPr>
      <w:r>
        <w:rPr>
          <w:sz w:val="24"/>
        </w:rPr>
        <w:t>（三）不准接受或暗示为甲方、相关单位或个人装修住房、婚丧嫁娶、配偶子女的工作安排以及出国（境）、旅游等提供方便。</w:t>
      </w:r>
    </w:p>
    <w:p>
      <w:pPr>
        <w:pStyle w:val="null3"/>
        <w:ind w:firstLine="420"/>
        <w:jc w:val="both"/>
      </w:pPr>
      <w:r>
        <w:rPr>
          <w:sz w:val="24"/>
        </w:rPr>
        <w:t>（四）不准以任何理由为甲方、相关单位或个人组织有可能影响公正执行公务的宴请、健身、娱乐等活动。</w:t>
      </w:r>
    </w:p>
    <w:p>
      <w:pPr>
        <w:pStyle w:val="null3"/>
        <w:ind w:firstLine="420"/>
        <w:jc w:val="both"/>
      </w:pPr>
      <w:r>
        <w:rPr>
          <w:sz w:val="24"/>
        </w:rPr>
        <w:t>第四条</w:t>
      </w:r>
      <w:r>
        <w:rPr>
          <w:sz w:val="24"/>
        </w:rPr>
        <w:t xml:space="preserve">  </w:t>
      </w:r>
      <w:r>
        <w:rPr>
          <w:sz w:val="24"/>
        </w:rPr>
        <w:t>违约责任</w:t>
      </w:r>
    </w:p>
    <w:p>
      <w:pPr>
        <w:pStyle w:val="null3"/>
        <w:ind w:firstLine="420"/>
        <w:jc w:val="both"/>
      </w:pPr>
      <w:r>
        <w:rPr>
          <w:sz w:val="24"/>
        </w:rPr>
        <w:t>（一）甲方工作人员有违反本</w:t>
      </w:r>
      <w:r>
        <w:rPr>
          <w:sz w:val="24"/>
        </w:rPr>
        <w:t>承诺书</w:t>
      </w:r>
      <w:r>
        <w:rPr>
          <w:sz w:val="24"/>
        </w:rPr>
        <w:t>第一、二条责任行为的，按照管理权限，依据有关法律法规和规定给予党纪、政纪处分或组织处理；涉嫌犯罪的，移交司法机关追究刑事责任；给乙方单位造成经济损失的，应予以赔偿。</w:t>
      </w:r>
    </w:p>
    <w:p>
      <w:pPr>
        <w:pStyle w:val="null3"/>
        <w:ind w:firstLine="420"/>
        <w:jc w:val="both"/>
      </w:pPr>
      <w:r>
        <w:rPr>
          <w:sz w:val="24"/>
        </w:rPr>
        <w:t>（二）乙方工作人员有违反本</w:t>
      </w:r>
      <w:r>
        <w:rPr>
          <w:sz w:val="24"/>
        </w:rPr>
        <w:t>承诺书</w:t>
      </w:r>
      <w:r>
        <w:rPr>
          <w:sz w:val="24"/>
        </w:rPr>
        <w:t>第一、三条责任行为的，按照管理权限，依据有关法律法规和规定给予党纪、政纪处分或组织处理；涉嫌犯罪的，移交司法机关追究刑事责任；给甲方单位造成经济损失的，应予以赔偿。</w:t>
      </w:r>
    </w:p>
    <w:p>
      <w:pPr>
        <w:pStyle w:val="null3"/>
        <w:ind w:firstLine="420"/>
        <w:jc w:val="both"/>
      </w:pPr>
      <w:r>
        <w:rPr>
          <w:sz w:val="24"/>
        </w:rPr>
        <w:t>第五条</w:t>
      </w:r>
      <w:r>
        <w:rPr>
          <w:sz w:val="24"/>
        </w:rPr>
        <w:t>本</w:t>
      </w:r>
      <w:r>
        <w:rPr>
          <w:sz w:val="24"/>
        </w:rPr>
        <w:t>承诺书</w:t>
      </w:r>
      <w:r>
        <w:rPr>
          <w:sz w:val="24"/>
        </w:rPr>
        <w:t>作为</w:t>
      </w:r>
      <w:r>
        <w:rPr>
          <w:sz w:val="20"/>
          <w:u w:val="single"/>
        </w:rPr>
        <w:t xml:space="preserve">      </w:t>
      </w:r>
      <w:r>
        <w:rPr>
          <w:sz w:val="24"/>
        </w:rPr>
        <w:t>（项目名称）</w:t>
      </w:r>
      <w:r>
        <w:rPr>
          <w:sz w:val="24"/>
        </w:rPr>
        <w:t>合同的附件，与</w:t>
      </w:r>
      <w:r>
        <w:rPr>
          <w:sz w:val="24"/>
        </w:rPr>
        <w:t>项目</w:t>
      </w:r>
      <w:r>
        <w:rPr>
          <w:sz w:val="24"/>
        </w:rPr>
        <w:t>合同具有同等法律效力。经双方签署后立即生效。</w:t>
      </w:r>
    </w:p>
    <w:p>
      <w:pPr>
        <w:pStyle w:val="null3"/>
        <w:ind w:firstLine="440"/>
        <w:jc w:val="both"/>
      </w:pPr>
      <w:r>
        <w:rPr>
          <w:sz w:val="24"/>
        </w:rPr>
        <w:t>第六条</w:t>
      </w:r>
      <w:r>
        <w:rPr>
          <w:sz w:val="24"/>
        </w:rPr>
        <w:t>本</w:t>
      </w:r>
      <w:r>
        <w:rPr>
          <w:sz w:val="24"/>
        </w:rPr>
        <w:t>承诺书</w:t>
      </w:r>
      <w:r>
        <w:rPr>
          <w:sz w:val="24"/>
        </w:rPr>
        <w:t>的有效期为双方签署之日起至</w:t>
      </w:r>
      <w:r>
        <w:rPr>
          <w:sz w:val="24"/>
        </w:rPr>
        <w:t>项目服务期满</w:t>
      </w:r>
      <w:r>
        <w:rPr>
          <w:sz w:val="24"/>
        </w:rPr>
        <w:t>合格时止。</w:t>
      </w:r>
    </w:p>
    <w:p>
      <w:pPr>
        <w:pStyle w:val="null3"/>
        <w:ind w:firstLine="440"/>
        <w:jc w:val="both"/>
      </w:pPr>
      <w:r>
        <w:rPr>
          <w:sz w:val="24"/>
        </w:rPr>
        <w:t>第</w:t>
      </w:r>
      <w:r>
        <w:rPr>
          <w:sz w:val="24"/>
        </w:rPr>
        <w:t>七</w:t>
      </w:r>
      <w:r>
        <w:rPr>
          <w:sz w:val="24"/>
        </w:rPr>
        <w:t>条</w:t>
      </w:r>
      <w:r>
        <w:rPr>
          <w:sz w:val="24"/>
        </w:rPr>
        <w:t xml:space="preserve"> </w:t>
      </w:r>
      <w:r>
        <w:rPr>
          <w:sz w:val="24"/>
        </w:rPr>
        <w:t>本承诺书一式捌份，由甲乙双方各执肆份。</w:t>
      </w:r>
    </w:p>
    <w:tbl>
      <w:tblPr>
        <w:tblW w:w="0" w:type="auto"/>
        <w:tblBorders>
          <w:top w:val="none" w:color="000000" w:sz="4"/>
          <w:left w:val="none" w:color="000000" w:sz="4"/>
          <w:bottom w:val="none" w:color="000000" w:sz="4"/>
          <w:right w:val="none" w:color="000000" w:sz="4"/>
          <w:insideH w:val="none"/>
          <w:insideV w:val="none"/>
        </w:tblBorders>
      </w:tblPr>
      <w:tblGrid>
        <w:gridCol w:w="4299"/>
        <w:gridCol w:w="4007"/>
      </w:tblGrid>
      <w:tr>
        <w:tc>
          <w:tcPr>
            <w:tcW w:type="dxa" w:w="429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240"/>
              <w:jc w:val="both"/>
            </w:pPr>
            <w:r>
              <w:rPr>
                <w:sz w:val="24"/>
              </w:rPr>
              <w:t xml:space="preserve">  </w:t>
            </w:r>
            <w:r>
              <w:rPr>
                <w:sz w:val="24"/>
              </w:rPr>
              <w:t>甲方：（盖章）</w:t>
            </w:r>
          </w:p>
          <w:p>
            <w:pPr>
              <w:pStyle w:val="null3"/>
              <w:ind w:firstLine="240"/>
              <w:jc w:val="both"/>
            </w:pPr>
            <w:r>
              <w:rPr>
                <w:sz w:val="20"/>
              </w:rPr>
              <w:t xml:space="preserve">  </w:t>
            </w:r>
            <w:r>
              <w:rPr>
                <w:sz w:val="24"/>
              </w:rPr>
              <w:t>法定代表人</w:t>
            </w:r>
            <w:r>
              <w:rPr>
                <w:sz w:val="24"/>
              </w:rPr>
              <w:t>：</w:t>
            </w:r>
          </w:p>
          <w:p>
            <w:pPr>
              <w:pStyle w:val="null3"/>
              <w:ind w:firstLine="240"/>
              <w:jc w:val="both"/>
            </w:pPr>
            <w:r>
              <w:rPr>
                <w:sz w:val="24"/>
              </w:rPr>
              <w:t xml:space="preserve">  </w:t>
            </w:r>
            <w:r>
              <w:rPr>
                <w:sz w:val="24"/>
              </w:rPr>
              <w:t>地址：</w:t>
            </w:r>
          </w:p>
          <w:p>
            <w:pPr>
              <w:pStyle w:val="null3"/>
              <w:ind w:firstLine="240"/>
              <w:jc w:val="both"/>
            </w:pPr>
            <w:r>
              <w:rPr>
                <w:sz w:val="24"/>
              </w:rPr>
              <w:t xml:space="preserve">  </w:t>
            </w:r>
            <w:r>
              <w:rPr>
                <w:sz w:val="24"/>
              </w:rPr>
              <w:t>电话：</w:t>
            </w:r>
          </w:p>
          <w:p>
            <w:pPr>
              <w:pStyle w:val="null3"/>
              <w:ind w:firstLine="240"/>
              <w:jc w:val="both"/>
            </w:pP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type="dxa" w:w="400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r>
              <w:rPr>
                <w:sz w:val="24"/>
              </w:rPr>
              <w:t>乙方：（盖章）</w:t>
            </w:r>
          </w:p>
          <w:p>
            <w:pPr>
              <w:pStyle w:val="null3"/>
              <w:ind w:firstLine="420"/>
              <w:jc w:val="both"/>
            </w:pPr>
            <w:r>
              <w:rPr>
                <w:sz w:val="24"/>
              </w:rPr>
              <w:t>法定代表人：</w:t>
            </w:r>
          </w:p>
          <w:p>
            <w:pPr>
              <w:pStyle w:val="null3"/>
              <w:ind w:firstLine="420"/>
              <w:jc w:val="both"/>
            </w:pPr>
            <w:r>
              <w:rPr>
                <w:sz w:val="24"/>
              </w:rPr>
              <w:t>地址：</w:t>
            </w:r>
          </w:p>
          <w:p>
            <w:pPr>
              <w:pStyle w:val="null3"/>
              <w:ind w:firstLine="420"/>
              <w:jc w:val="both"/>
            </w:pPr>
            <w:r>
              <w:rPr>
                <w:sz w:val="24"/>
              </w:rPr>
              <w:t>电话：</w:t>
            </w:r>
          </w:p>
          <w:p>
            <w:pPr>
              <w:pStyle w:val="null3"/>
              <w:ind w:right="105" w:firstLine="420"/>
              <w:jc w:val="both"/>
            </w:pP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440101-2025-20751</w:t>
      </w:r>
    </w:p>
    <w:p>
      <w:pPr>
        <w:pStyle w:val="null3"/>
        <w:jc w:val="center"/>
        <w:outlineLvl w:val="3"/>
      </w:pPr>
      <w:r>
        <w:rPr>
          <w:sz w:val="24"/>
          <w:b/>
        </w:rPr>
        <w:t>采购项目编号：</w:t>
      </w:r>
      <w:r>
        <w:rPr>
          <w:sz w:val="24"/>
          <w:b/>
        </w:rPr>
        <w:t>40101-2025-20751</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广东志正招标有限公司</w:t>
      </w:r>
    </w:p>
    <w:p>
      <w:pPr>
        <w:pStyle w:val="null3"/>
        <w:ind w:firstLine="480"/>
      </w:pPr>
      <w:r>
        <w:rPr/>
        <w:t xml:space="preserve"> 你方组织的</w:t>
      </w:r>
      <w:r>
        <w:rPr>
          <w:u w:val="single"/>
        </w:rPr>
        <w:t>“</w:t>
      </w:r>
      <w:r>
        <w:rPr>
          <w:u w:val="single"/>
        </w:rPr>
        <w:t>广州市水务局应急专项工作经费项目</w:t>
      </w:r>
      <w:r>
        <w:rPr>
          <w:u w:val="single"/>
        </w:rPr>
        <w:t>”</w:t>
      </w:r>
      <w:r>
        <w:rPr/>
        <w:t>项目的招标[采购项目编号为：</w:t>
      </w:r>
      <w:r>
        <w:rPr>
          <w:u w:val="single"/>
        </w:rPr>
        <w:t>40101-2025-20751</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广州市水务局应急专项工作经费项目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广州市水务局应急专项工作经费项目</w:t>
      </w:r>
      <w:r>
        <w:rPr/>
        <w:t>”项目采购[采购项目编号为</w:t>
      </w:r>
      <w:r>
        <w:rPr/>
        <w:t>40101-2025-20751</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广州市污水治理工程管理办公室</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广东志正招标有限公司</w:t>
      </w:r>
    </w:p>
    <w:p>
      <w:pPr>
        <w:pStyle w:val="null3"/>
        <w:ind w:firstLine="480"/>
      </w:pPr>
      <w:r>
        <w:rPr/>
        <w:t xml:space="preserve"> 如果我方在贵采购代理机构组织的</w:t>
      </w:r>
      <w:r>
        <w:rPr/>
        <w:t>广州市水务局应急专项工作经费项目</w:t>
      </w:r>
      <w:r>
        <w:rPr/>
        <w:t>招标中获中标（采购项目编号：</w:t>
      </w:r>
      <w:r>
        <w:rPr/>
        <w:t>40101-2025-20751</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