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440001-2025-46454</w:t>
      </w:r>
    </w:p>
    <w:p>
      <w:pPr>
        <w:pStyle w:val="null3"/>
        <w:jc w:val="center"/>
        <w:outlineLvl w:val="3"/>
      </w:pPr>
      <w:r>
        <w:rPr>
          <w:sz w:val="24"/>
          <w:b/>
        </w:rPr>
        <w:t>采购项目编号：</w:t>
      </w:r>
      <w:r>
        <w:rPr>
          <w:sz w:val="24"/>
          <w:b/>
        </w:rPr>
        <w:t>ZZ0250755</w:t>
      </w:r>
    </w:p>
    <w:p>
      <w:pPr>
        <w:pStyle w:val="null3"/>
        <w:jc w:val="center"/>
        <w:outlineLvl w:val="3"/>
      </w:pPr>
      <w:r>
        <w:rPr>
          <w:sz w:val="24"/>
          <w:b/>
        </w:rPr>
        <w:t>项目名称：</w:t>
      </w:r>
      <w:r>
        <w:rPr>
          <w:sz w:val="24"/>
          <w:b/>
        </w:rPr>
        <w:t>华南师范大学DGM234原子力显微镜采购项目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华南师范大学DGM234原子力显微镜采购项目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华南师范大学DGM234原子力显微镜采购项目</w:t>
      </w:r>
    </w:p>
    <w:p>
      <w:pPr>
        <w:pStyle w:val="null3"/>
        <w:ind w:firstLine="480"/>
      </w:pPr>
      <w:r>
        <w:rPr/>
        <w:t>采购计划编号：</w:t>
      </w:r>
      <w:r>
        <w:rPr/>
        <w:t>440001-2025-46454</w:t>
      </w:r>
    </w:p>
    <w:p>
      <w:pPr>
        <w:pStyle w:val="null3"/>
        <w:ind w:firstLine="480"/>
      </w:pPr>
      <w:r>
        <w:rPr/>
        <w:t>采购项目编号：</w:t>
      </w:r>
      <w:r>
        <w:rPr/>
        <w:t>ZZ0250755</w:t>
      </w:r>
    </w:p>
    <w:p>
      <w:pPr>
        <w:pStyle w:val="null3"/>
        <w:ind w:firstLine="480"/>
      </w:pPr>
      <w:r>
        <w:rPr/>
        <w:t>采购方式：</w:t>
      </w:r>
      <w:r>
        <w:rPr/>
        <w:t>公开招标</w:t>
      </w:r>
    </w:p>
    <w:p>
      <w:pPr>
        <w:pStyle w:val="null3"/>
        <w:ind w:firstLine="480"/>
      </w:pPr>
      <w:r>
        <w:rPr/>
        <w:t>预算金额：</w:t>
      </w:r>
      <w:r>
        <w:rPr/>
        <w:t>2,300,000.00</w:t>
      </w:r>
      <w:r>
        <w:rPr/>
        <w:t>元</w:t>
      </w:r>
    </w:p>
    <w:p>
      <w:pPr>
        <w:pStyle w:val="null3"/>
        <w:outlineLvl w:val="3"/>
      </w:pPr>
      <w:r>
        <w:rPr>
          <w:sz w:val="24"/>
          <w:b/>
        </w:rPr>
        <w:t>2.项目内容及需求情况（采购项目技术规格、参数及要求）</w:t>
      </w:r>
    </w:p>
    <w:p>
      <w:pPr>
        <w:pStyle w:val="null3"/>
      </w:pPr>
      <w:r>
        <w:rPr/>
        <w:t>采购包1(原子力显微镜):</w:t>
      </w:r>
    </w:p>
    <w:p>
      <w:pPr>
        <w:pStyle w:val="null3"/>
      </w:pPr>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物理光学仪器</w:t>
            </w:r>
          </w:p>
        </w:tc>
        <w:tc>
          <w:tcPr>
            <w:tcW w:type="dxa" w:w="2136"/>
          </w:tcPr>
          <w:p>
            <w:pPr>
              <w:pStyle w:val="null3"/>
            </w:pPr>
            <w:r>
              <w:rPr/>
              <w:t>原子力显微镜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合同履行期限：本国设备：自合同双方签字盖章之日起 120 日历天内完成投标产品的供货、安装、调试和验收，并交付使用。进口设备：自合同双方签字盖章之日起 7 个月内完成投标产品的供货、安装、调试和验收，并交付使用。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采购包1（原子力显微镜）：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林老师020-85210903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4、本项目核心产品为：</w:t>
      </w:r>
      <w:r>
        <w:rPr>
          <w:sz w:val="21"/>
          <w:b/>
        </w:rPr>
        <w:t>原子力显微镜</w:t>
      </w:r>
      <w:r>
        <w:rPr>
          <w:sz w:val="21"/>
          <w:b/>
        </w:rPr>
        <w:t>。投标人应在响应文件中清晰列明</w:t>
      </w:r>
      <w:r>
        <w:rPr>
          <w:sz w:val="21"/>
          <w:b/>
        </w:rPr>
        <w:t>“货物名称、品牌”。</w:t>
      </w:r>
    </w:p>
    <w:p>
      <w:pPr>
        <w:pStyle w:val="null3"/>
        <w:jc w:val="both"/>
      </w:pPr>
      <w:r>
        <w:rPr>
          <w:sz w:val="21"/>
          <w:b/>
        </w:rPr>
        <w:t>★5.本项目允许进口产品参与竞争；投标人若以进口产品参与投标，须提供制造商或代理商出具的针对本项目所投产品的合法授权证明文件（复印件加盖公章），否则作无效投标处理。(如为制造商投标，则不需提供。)</w:t>
      </w:r>
    </w:p>
    <w:p>
      <w:pPr>
        <w:pStyle w:val="null3"/>
      </w:pPr>
      <w:r>
        <w:rPr/>
        <w:t>采购包1（原子力显微镜）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本国设备：自合同双方签字盖章之日起 120 日历天内完成投标产品的供货、安装、调试和验收，并交付使用。进口设备：自合同双方签字盖章之日起 7 个月内完成投标产品的供货、安装、调试和验收，并交付使用。</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1期：支付比例100%,（一）本国设备支付方式 1.合同生效后，中标人开出以采购人为受益人的“见索即付”形式的预付款银行保函，保函金额为合同总金额，保函付款条件为银行收到采购人书面索赔通知即须赔付，保函有效期为合同生效后一年；采购人收到中标人银行保函及等额增值税专用发票后十个工作日内按相关规定办理支付手续。采购人将合同货款的 100%支付给中标人。如中标人未能按合同约定时间供货的，应在保函有效期届满前 1 个月，重新向采购人提供新的有效期一年的银行保函。 2.货物安装调试完毕，经双方对货物进行验收合格并完成交付后，采购人将银行保函原件退回给中标人，中标人自行到银行办理相关手续。 如项目履行过程中，采购人采取融资支付或其他支付方式，中标人应配合采购人签订补充协议。 （二）进口设备支付方式 1.本合同货物是进口商品，依据中华人民共和国法律，采购人必须委托具有进出口经营资格的企业办理进口业务。采购人将通过委托进口代理公司（公司名称：广东华南师大科技创新有限公司；电话：洪婷 85212221；地址：广州市天河区中山大道西 55 号华南师范大学产业大楼；银行帐号：中国工商银行广州高新技术开发区支行 3602008129200320319）办理进出口贸易和结算业务，并与中标人指定的中国境外供货公司签订货物进口合同（以下称外贸合同）。采购人将进口产品货款和进口代理服务费 100%支付到进口代理公司前述账户。中标人通过其指定的中国境外供货公司，依据外贸合同向广东华南师大科技创新有限公司收取货款和发货。中标人作为其上游的境外供货公司在中国的代理，履行代理的义务,承担代理的责任，中标人和其上游的境外供货公司是一个统一的供货实体，双方在本合同的执行过程中负有相同的责任，若中标人指定的中国境外供货公司（外贸合同卖方）在外贸合同执行中给采购人及采购人委托的进口代理公司（外贸合同买方）造成任何经济及名誉损失，均由中标人承担。 2.外贸合同贸易结算货币：请选择填写方式： A (A.人民币；B.美元）。外贸合同最终执行的支付金额不得超过合同金额，此外采购人及采购人的进口代理公司不再就外贸合同支付任何费用给中标人或中标人指定的境外供货公司。 3.合同货款按下列支付步骤执行： A （注：A 和 B 必须选择其中一项） A.适用 T/T 付款方式的 A1.合同生效并在货到采购人用户指定地点并经最终用户确认到货后 15 天内，中标人提供保函或采购人出具的履约保证金收据，采购人通过其所委托的进口代理公司，支付进口设备货款的 80%（提示：即上一条内容所写的人民币数额的 80%），按实际支付当天汇率兑换美元，以 T/T 方式支付给中标人的境外供货公司，同时收取货运单、装箱单、发票等单据。 A2.在全部货物到达采购人指定安装地点，并进行安装、调试、验收合格后 10 天内，凭采购人的验收合格报告，由采购人委托的进口代理公司支付合同设备货款的 20％（提示：即上一条内容所写的人民币数额的 20%），按实际支付当天汇率兑换美元，以 T/T 方式支付给中标人的境外供货公司。 A3.付款方式：即时电汇。 B.适用 L/C 付款方式的 B1.合同生效后，中标人提供保函或采购人出具的履约保证金收据，采购人通过其委托的进口代理公司开出设备货款 80%L/C。 在货到采购人用户指定地点后 15 天内，采购人通过其所委托的进口代理公司，按实际支付当天汇率兑换美元，付款给中标人的境外供货公司，同时收取货运单、装箱单、发票等单据及 L/C 规定的单证。 B2.在全部货物到达采购人指定安装地点，并进行安装、调试、验收合格后 10 天内，凭采购人的验收合格报告，由采购人委托的进口代理公司支付设备货款的 20％，按实际支付当天汇率兑换美元，以 T/T 方式支付给中标人的境外供货公司。 4.若进口设备中有国产货物的，其付款方式按照本国设备支付方式办理（即本条第一款）。 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1期：1.货物安装调试完毕且正常运行不少于1个月后，中标人应备齐采购人要求提供的验收文件，并提出书面验收申请。采购人在收到书面验收申请之日起 7 日内将按流程组织验收。 2.货物验收标准：以招投标文件和合同项下约定的货物及价格、详细配置清单及技术指标、符合招标文件和投标承诺中采购人认可的合理最佳配置、参数及各项要求、国家相关标准和行业规范进行验收（该等标准不一致的，以较高为准）。 3.验收通过的，采购人出具验收合格文件给中标人，货物验收合格之日为采购人签署采购物资验收报告的日期。 4.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一、其他商务条款 ，（一）包装和运输 中标人提供的货物必须是制造厂商全新的原厂原装产品（含零部件、配件、随机工具、 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 （二）货物安装调试 1.中标人应在签订合同后 5 天内向采购人提出产品安装、调试应准备的条件。中标人必须在货物测试与验收前，向采购人提供按本合同的技术规格、技术规范的要求进行的测试与验收材料。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 5 天内重新提供符合合同约定的货物，否则，视为中标人逾期交货。 4.中标人应于货到采购人指定交货地点之日起 5 天内完成安装调试。 5.采购人在货物到达交货地点后对货物进行检验、测试及必要时拒绝接受货物的权利将不会因为货物在中标人的驻地已通过了采购人或其代表的检验、测试和认可而受到限制或放弃。 （三）质保期保障服务 ★1.质保期：中标人对本合同标的提供至少1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以上内容须提供承诺函，格式自拟） 2.中标人应有专职工程师负责对所售产品安装，调试，培训，维修和处理。质保期内，在接到系统故障或问题告知后，中标人响应时间不得超过4小时，到达现场时间不得超过48小时，并应在72小时（前述响应及到达现场时间已包含计算在内）内排除故障。 否则视为中标人不能修复货物。如果需要更换配件的，中标人须在5个工作日内完成配件更换服务，且更换的配件跟被更换的品牌、类型相一致或者是同类档次相当或更高的替代品，后者需征得采购人管理人员同意。如果故障在前述时间内仍无法排除，中标人应无条件在90个工作日内提供不低于故障设备规格型号档次的备用设备供采购人使用，直至故障设备修复。 3.质保期内，同一硬件一个月内连续 2 次出现同一故障，中标人应无条件更换性能指标不低于原规格型号的新部件。严重影响教学工作的，中标人无条件提供不低于该档次的设备给采购人使用。 4.质保期满后设备维修仅收取配件成本费和优惠的上门费及人工费。中标人承诺配件更换的费用，以不高于市场价格 95 折提供给学校。 （四）培训 中标人负责提供合同标的现场操作、运行、维护、修理的培训方案及必需的培训资料，并对采购人受训人员进行现场培训直至能熟练操作为止，培训次数不少于1次，每次培训应配置不少于1个工程师，培训天数应不少于2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 （五）保险 由中标人投保，应包含货物（包括备品备件）运至最终目的地的相关保险费用，费用已包含在投标报价中。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物理光学仪器</w:t>
            </w:r>
          </w:p>
        </w:tc>
        <w:tc>
          <w:tcPr>
            <w:tcW w:type="dxa" w:w="831"/>
          </w:tcPr>
          <w:p>
            <w:pPr>
              <w:pStyle w:val="null3"/>
              <w:jc w:val="left"/>
            </w:pPr>
            <w:r>
              <w:rPr/>
              <w:t>原子力显微镜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2,300,000.00</w:t>
            </w:r>
          </w:p>
        </w:tc>
        <w:tc>
          <w:tcPr>
            <w:tcW w:type="dxa" w:w="831"/>
          </w:tcPr>
          <w:p>
            <w:pPr>
              <w:pStyle w:val="null3"/>
              <w:jc w:val="right"/>
            </w:pPr>
            <w:r>
              <w:rPr/>
              <w:t>2,300,000.00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原子力显微镜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1、主机技术指标：</w:t>
            </w:r>
            <w:r>
              <w:br/>
            </w:r>
            <w:r>
              <w:rPr>
                <w:sz w:val="21"/>
                <w:color w:val="000000"/>
              </w:rPr>
              <w:t>1.1、工作模式：</w:t>
            </w:r>
            <w:r>
              <w:br/>
            </w:r>
            <w:r>
              <w:rPr>
                <w:sz w:val="21"/>
                <w:color w:val="000000"/>
              </w:rPr>
              <w:t>1.1.1轻敲模式：获得微纳米尺度的形貌信息，比如光栅样品的表面结构，XY方向最大扫描范围不低于30μm；</w:t>
            </w:r>
            <w:r>
              <w:br/>
            </w:r>
            <w:r>
              <w:rPr>
                <w:sz w:val="21"/>
                <w:color w:val="000000"/>
              </w:rPr>
              <w:t>1.1.2接触模式：获得微纳米尺度的形貌信息，比如光栅样品的表面结构，XY方向最大扫描范围不低于30μm；</w:t>
            </w:r>
            <w:r>
              <w:br/>
            </w:r>
            <w:r>
              <w:rPr>
                <w:sz w:val="21"/>
                <w:color w:val="000000"/>
              </w:rPr>
              <w:t>1.1.3相位成像模式：用于区分样品的不同成分；</w:t>
            </w:r>
            <w:r>
              <w:br/>
            </w:r>
            <w:r>
              <w:rPr>
                <w:sz w:val="21"/>
                <w:color w:val="000000"/>
              </w:rPr>
              <w:t>1.1.4横向力模式：测量样品表面的微观摩擦力；</w:t>
            </w:r>
            <w:r>
              <w:br/>
            </w:r>
            <w:r>
              <w:rPr>
                <w:sz w:val="21"/>
                <w:color w:val="000000"/>
              </w:rPr>
              <w:t>1.1.5磁场力显微镜模式：表征样品表面的磁畴分布；</w:t>
            </w:r>
            <w:r>
              <w:br/>
            </w:r>
            <w:r>
              <w:rPr>
                <w:sz w:val="21"/>
                <w:color w:val="000000"/>
              </w:rPr>
              <w:t>1.1.6静电力显微镜模式：表征样品表面的电荷分布</w:t>
            </w:r>
            <w:r>
              <w:rPr>
                <w:sz w:val="21"/>
                <w:color w:val="000000"/>
              </w:rPr>
              <w:t>，</w:t>
            </w:r>
            <w:r>
              <w:rPr>
                <w:sz w:val="21"/>
                <w:color w:val="000000"/>
              </w:rPr>
              <w:t>电压测试范围</w:t>
            </w:r>
            <w:r>
              <w:rPr>
                <w:sz w:val="21"/>
                <w:color w:val="000000"/>
              </w:rPr>
              <w:t>至少覆盖</w:t>
            </w:r>
            <w:r>
              <w:rPr>
                <w:sz w:val="21"/>
                <w:color w:val="000000"/>
              </w:rPr>
              <w:t>-9V～+9V</w:t>
            </w:r>
            <w:r>
              <w:rPr>
                <w:sz w:val="21"/>
                <w:color w:val="000000"/>
              </w:rPr>
              <w:t>；</w:t>
            </w:r>
            <w:r>
              <w:br/>
            </w:r>
            <w:r>
              <w:rPr>
                <w:sz w:val="21"/>
                <w:color w:val="000000"/>
              </w:rPr>
              <w:t>1.1.7表面电势显微镜模式：表征样品表面的电势分布</w:t>
            </w:r>
            <w:r>
              <w:rPr>
                <w:sz w:val="21"/>
                <w:color w:val="000000"/>
              </w:rPr>
              <w:t>，</w:t>
            </w:r>
            <w:r>
              <w:rPr>
                <w:sz w:val="21"/>
                <w:color w:val="000000"/>
              </w:rPr>
              <w:t>电压测试范围</w:t>
            </w:r>
            <w:r>
              <w:rPr>
                <w:sz w:val="21"/>
                <w:color w:val="000000"/>
              </w:rPr>
              <w:t>至少覆盖</w:t>
            </w:r>
            <w:r>
              <w:rPr>
                <w:sz w:val="21"/>
                <w:color w:val="000000"/>
              </w:rPr>
              <w:t>-9V～+9V</w:t>
            </w:r>
            <w:r>
              <w:rPr>
                <w:sz w:val="21"/>
                <w:color w:val="000000"/>
              </w:rPr>
              <w:t>；</w:t>
            </w:r>
            <w:r>
              <w:br/>
            </w:r>
            <w:r>
              <w:rPr>
                <w:sz w:val="21"/>
                <w:color w:val="000000"/>
              </w:rPr>
              <w:t>1.1.8动态和静态力曲线测试：可测样品的纳米力学性质，比如粘附力，杨氏模量(1kPa-1Gpa范围内)；</w:t>
            </w:r>
            <w:r>
              <w:br/>
            </w:r>
            <w:r>
              <w:rPr>
                <w:sz w:val="21"/>
                <w:color w:val="000000"/>
              </w:rPr>
              <w:t>1.1.9力阵列测量：通过软件设置，采集一个5</w:t>
            </w:r>
            <w:r>
              <w:rPr>
                <w:sz w:val="21"/>
                <w:color w:val="000000"/>
              </w:rPr>
              <w:t>×</w:t>
            </w:r>
            <w:r>
              <w:rPr>
                <w:sz w:val="21"/>
                <w:color w:val="000000"/>
              </w:rPr>
              <w:t>5以上阵列的力曲线；</w:t>
            </w:r>
            <w:r>
              <w:br/>
            </w:r>
            <w:r>
              <w:rPr>
                <w:sz w:val="21"/>
                <w:color w:val="000000"/>
              </w:rPr>
              <w:t>1.1.10纳米刻蚀：可在30μm的范围内定义探针的运动轨迹，在探针上施加纳牛级的力，</w:t>
            </w:r>
            <w:r>
              <w:rPr>
                <w:sz w:val="21"/>
                <w:color w:val="000000"/>
              </w:rPr>
              <w:t>可</w:t>
            </w:r>
            <w:r>
              <w:rPr>
                <w:sz w:val="21"/>
                <w:color w:val="000000"/>
              </w:rPr>
              <w:t>改变样品表面的性质；</w:t>
            </w:r>
            <w:r>
              <w:br/>
            </w:r>
            <w:r>
              <w:rPr>
                <w:sz w:val="21"/>
                <w:color w:val="000000"/>
              </w:rPr>
              <w:t>1.1.11纳米操纵：可在30μm的范围内定义探针的运动轨迹，</w:t>
            </w:r>
            <w:r>
              <w:rPr>
                <w:sz w:val="21"/>
                <w:color w:val="000000"/>
              </w:rPr>
              <w:t>可操纵</w:t>
            </w:r>
            <w:r>
              <w:rPr>
                <w:sz w:val="21"/>
                <w:color w:val="000000"/>
              </w:rPr>
              <w:t>微小物体；</w:t>
            </w:r>
            <w:r>
              <w:br/>
            </w:r>
            <w:r>
              <w:rPr>
                <w:sz w:val="21"/>
                <w:color w:val="000000"/>
              </w:rPr>
              <w:t>1.1.12高次谐波成像模式：在轻敲模式中，同时让探针振动在基础共振频率和高阶共振频率（例如二阶或三阶），</w:t>
            </w:r>
            <w:r>
              <w:rPr>
                <w:sz w:val="21"/>
                <w:color w:val="000000"/>
              </w:rPr>
              <w:t>可</w:t>
            </w:r>
            <w:r>
              <w:rPr>
                <w:sz w:val="21"/>
                <w:color w:val="000000"/>
              </w:rPr>
              <w:t>提高信号灵敏度；</w:t>
            </w:r>
            <w:r>
              <w:br/>
            </w:r>
            <w:r>
              <w:rPr>
                <w:sz w:val="21"/>
                <w:color w:val="000000"/>
              </w:rPr>
              <w:t>▲1.1.13双频共振追踪模式：通过追踪探针和样品之间的接触共振频率，</w:t>
            </w:r>
            <w:r>
              <w:rPr>
                <w:sz w:val="21"/>
                <w:color w:val="000000"/>
              </w:rPr>
              <w:t>可有效放大</w:t>
            </w:r>
            <w:r>
              <w:rPr>
                <w:sz w:val="21"/>
                <w:color w:val="000000"/>
              </w:rPr>
              <w:t>压电信号灵敏度。电压测试范围</w:t>
            </w:r>
            <w:r>
              <w:rPr>
                <w:sz w:val="21"/>
                <w:color w:val="000000"/>
              </w:rPr>
              <w:t>至少覆盖</w:t>
            </w:r>
            <w:r>
              <w:rPr>
                <w:sz w:val="21"/>
                <w:color w:val="000000"/>
              </w:rPr>
              <w:t>-9V～+9V</w:t>
            </w:r>
            <w:r>
              <w:rPr>
                <w:sz w:val="21"/>
                <w:color w:val="000000"/>
              </w:rPr>
              <w:t>；</w:t>
            </w:r>
            <w:r>
              <w:rPr>
                <w:sz w:val="21"/>
                <w:b/>
                <w:color w:val="000000"/>
              </w:rPr>
              <w:t>（提供产品制造商官方的用户使用手册复印件或产品宣传彩页或复印件或</w:t>
            </w:r>
            <w:r>
              <w:rPr>
                <w:sz w:val="21"/>
                <w:b/>
                <w:color w:val="000000"/>
              </w:rPr>
              <w:t>技术参数说明函</w:t>
            </w:r>
            <w:r>
              <w:rPr>
                <w:sz w:val="21"/>
                <w:b/>
                <w:color w:val="000000"/>
              </w:rPr>
              <w:t>作为证明材料）</w:t>
            </w:r>
            <w:r>
              <w:br/>
            </w:r>
            <w:r>
              <w:rPr>
                <w:sz w:val="21"/>
                <w:color w:val="000000"/>
              </w:rPr>
              <w:t>1.1.14智能探针校准：探针无需接触基底即可直接标定探针的弹性系数和灵敏度，</w:t>
            </w:r>
            <w:r>
              <w:rPr>
                <w:sz w:val="21"/>
                <w:color w:val="000000"/>
              </w:rPr>
              <w:t>可</w:t>
            </w:r>
            <w:r>
              <w:rPr>
                <w:sz w:val="21"/>
                <w:color w:val="000000"/>
              </w:rPr>
              <w:t>有效保护探针；</w:t>
            </w:r>
            <w:r>
              <w:br/>
            </w:r>
            <w:r>
              <w:rPr>
                <w:sz w:val="21"/>
                <w:color w:val="000000"/>
              </w:rPr>
              <w:t>1.1.15智能编程模式：无需写代码，即可实现自动切换扫描中心点的三次扫描；</w:t>
            </w:r>
            <w:r>
              <w:br/>
            </w:r>
            <w:r>
              <w:rPr>
                <w:sz w:val="21"/>
                <w:color w:val="000000"/>
              </w:rPr>
              <w:t>1.2、扫描器：</w:t>
            </w:r>
            <w:r>
              <w:br/>
            </w:r>
            <w:r>
              <w:rPr>
                <w:sz w:val="21"/>
                <w:color w:val="000000"/>
              </w:rPr>
              <w:t>1.2.1 扫描器</w:t>
            </w:r>
            <w:r>
              <w:rPr>
                <w:sz w:val="21"/>
                <w:color w:val="000000"/>
              </w:rPr>
              <w:t>应</w:t>
            </w:r>
            <w:r>
              <w:rPr>
                <w:sz w:val="21"/>
                <w:color w:val="000000"/>
              </w:rPr>
              <w:t>是</w:t>
            </w:r>
            <w:r>
              <w:rPr>
                <w:sz w:val="21"/>
                <w:color w:val="000000"/>
              </w:rPr>
              <w:t>X，Y，Z三轴分离的扫描器，X，Y，Z三个驱动轴</w:t>
            </w:r>
            <w:r>
              <w:rPr>
                <w:sz w:val="21"/>
                <w:color w:val="000000"/>
              </w:rPr>
              <w:t>应</w:t>
            </w:r>
            <w:r>
              <w:rPr>
                <w:sz w:val="21"/>
                <w:color w:val="000000"/>
              </w:rPr>
              <w:t>是严格正交；</w:t>
            </w:r>
            <w:r>
              <w:br/>
            </w:r>
            <w:r>
              <w:rPr>
                <w:sz w:val="21"/>
                <w:color w:val="000000"/>
              </w:rPr>
              <w:t>1.2.2 X，Y方向的扫描范围不低于30μm，Z方向不低于5μm；</w:t>
            </w:r>
            <w:r>
              <w:br/>
            </w:r>
            <w:r>
              <w:rPr>
                <w:sz w:val="21"/>
                <w:b/>
                <w:color w:val="000000"/>
              </w:rPr>
              <w:t>★1.2.3扫描器闭环噪音：X，Y轴闭环噪音≤60pm（平均偏差，1Hz到1KHz带宽），在闭环条件下实现原子晶格的分辨率；（提供产品制造商官方的用户使用手册复印件或产品宣传彩页或复印件或</w:t>
            </w:r>
            <w:r>
              <w:rPr>
                <w:sz w:val="21"/>
                <w:b/>
                <w:color w:val="000000"/>
              </w:rPr>
              <w:t>技术参数说明函</w:t>
            </w:r>
            <w:r>
              <w:rPr>
                <w:sz w:val="21"/>
                <w:b/>
                <w:color w:val="000000"/>
              </w:rPr>
              <w:t>作为证明材料）</w:t>
            </w:r>
            <w:r>
              <w:br/>
            </w:r>
            <w:r>
              <w:rPr>
                <w:sz w:val="21"/>
                <w:color w:val="000000"/>
              </w:rPr>
              <w:t>1.2.4 扫描速度：保证正常成像的前提下，2μm扫描范围时最高XY轴扫描线</w:t>
            </w:r>
            <w:r>
              <w:rPr>
                <w:sz w:val="21"/>
                <w:color w:val="000000"/>
              </w:rPr>
              <w:t>频率</w:t>
            </w:r>
            <w:r>
              <w:rPr>
                <w:sz w:val="21"/>
                <w:color w:val="000000"/>
              </w:rPr>
              <w:t>不低于</w:t>
            </w:r>
            <w:r>
              <w:rPr>
                <w:sz w:val="21"/>
                <w:color w:val="000000"/>
              </w:rPr>
              <w:t>40Hz；</w:t>
            </w:r>
            <w:r>
              <w:br/>
            </w:r>
            <w:r>
              <w:rPr>
                <w:sz w:val="21"/>
                <w:color w:val="000000"/>
              </w:rPr>
              <w:t>1.2.5在没有外加防震平台的前提下，</w:t>
            </w:r>
            <w:r>
              <w:rPr>
                <w:sz w:val="21"/>
                <w:color w:val="000000"/>
              </w:rPr>
              <w:t>可</w:t>
            </w:r>
            <w:r>
              <w:rPr>
                <w:sz w:val="21"/>
                <w:color w:val="000000"/>
              </w:rPr>
              <w:t>实现原子力显微镜标样原子像测试要求。</w:t>
            </w:r>
            <w:r>
              <w:br/>
            </w:r>
            <w:r>
              <w:rPr>
                <w:sz w:val="21"/>
                <w:b/>
                <w:color w:val="000000"/>
              </w:rPr>
              <w:t>★1.3、系统高度噪音≤15pm（平均偏差，1Hz到1KHz带宽）。（提供产品制造商官方的用户使用手册复印件或产品宣传彩页或复印件或</w:t>
            </w:r>
            <w:r>
              <w:rPr>
                <w:sz w:val="21"/>
                <w:b/>
                <w:color w:val="000000"/>
              </w:rPr>
              <w:t>技术参数说明函</w:t>
            </w:r>
            <w:r>
              <w:rPr>
                <w:sz w:val="21"/>
                <w:b/>
                <w:color w:val="000000"/>
              </w:rPr>
              <w:t>作为证明材料）</w:t>
            </w:r>
            <w:r>
              <w:br/>
            </w:r>
            <w:r>
              <w:rPr>
                <w:sz w:val="21"/>
                <w:color w:val="000000"/>
              </w:rPr>
              <w:t>1.4、控制器：</w:t>
            </w:r>
            <w:r>
              <w:br/>
            </w:r>
            <w:r>
              <w:rPr>
                <w:sz w:val="21"/>
                <w:color w:val="000000"/>
              </w:rPr>
              <w:t>1</w:t>
            </w:r>
            <w:r>
              <w:rPr>
                <w:sz w:val="21"/>
                <w:color w:val="000000"/>
              </w:rPr>
              <w:t>.</w:t>
            </w:r>
            <w:r>
              <w:rPr>
                <w:sz w:val="21"/>
                <w:color w:val="000000"/>
              </w:rPr>
              <w:t>4</w:t>
            </w:r>
            <w:r>
              <w:rPr>
                <w:sz w:val="21"/>
                <w:color w:val="000000"/>
              </w:rPr>
              <w:t>.1至少二个全数字双频锁相放大器。</w:t>
            </w:r>
            <w:r>
              <w:br/>
            </w:r>
            <w:r>
              <w:rPr>
                <w:sz w:val="21"/>
                <w:color w:val="000000"/>
              </w:rPr>
              <w:t>1</w:t>
            </w:r>
            <w:r>
              <w:rPr>
                <w:sz w:val="21"/>
                <w:color w:val="000000"/>
              </w:rPr>
              <w:t>.</w:t>
            </w:r>
            <w:r>
              <w:rPr>
                <w:sz w:val="21"/>
                <w:color w:val="000000"/>
              </w:rPr>
              <w:t>4</w:t>
            </w:r>
            <w:r>
              <w:rPr>
                <w:sz w:val="21"/>
                <w:color w:val="000000"/>
              </w:rPr>
              <w:t>.2 控制器开放信号接口，用户可通过开放接口提取或控制系统，可与其他设备信号交换。</w:t>
            </w:r>
            <w:r>
              <w:br/>
            </w:r>
            <w:r>
              <w:rPr>
                <w:sz w:val="21"/>
                <w:color w:val="000000"/>
              </w:rPr>
              <w:t>1.5、操作软件：</w:t>
            </w:r>
            <w:r>
              <w:rPr>
                <w:sz w:val="21"/>
                <w:color w:val="000000"/>
              </w:rPr>
              <w:t>提供</w:t>
            </w:r>
            <w:r>
              <w:rPr>
                <w:sz w:val="21"/>
                <w:color w:val="000000"/>
              </w:rPr>
              <w:t>原子力显微镜的控制软件，同时开放操作软件的源代码，可进行自定义编程或二次开发，并提供终身维护及升级，费用包含在投标报价内。</w:t>
            </w:r>
            <w:r>
              <w:br/>
            </w:r>
            <w:r>
              <w:rPr>
                <w:sz w:val="21"/>
                <w:color w:val="000000"/>
              </w:rPr>
              <w:t>1.6、自动化控制：</w:t>
            </w:r>
            <w:r>
              <w:br/>
            </w:r>
            <w:r>
              <w:rPr>
                <w:sz w:val="21"/>
                <w:color w:val="000000"/>
              </w:rPr>
              <w:t>1.6.1通过软件控制激光点位置调节，无需手动调节；</w:t>
            </w:r>
            <w:r>
              <w:br/>
            </w:r>
            <w:r>
              <w:rPr>
                <w:sz w:val="21"/>
                <w:color w:val="000000"/>
              </w:rPr>
              <w:t>1.6.2通过软件控制光电二极管检测器自动归零，无需手动调节；</w:t>
            </w:r>
            <w:r>
              <w:br/>
            </w:r>
            <w:r>
              <w:rPr>
                <w:sz w:val="21"/>
                <w:color w:val="000000"/>
              </w:rPr>
              <w:t>1.6.3具有软件自动进针进行智能扫描功能；</w:t>
            </w:r>
            <w:r>
              <w:br/>
            </w:r>
            <w:r>
              <w:rPr>
                <w:sz w:val="21"/>
                <w:color w:val="000000"/>
              </w:rPr>
              <w:t>▲1.7、原子力探针光电检测器：测试带宽≥7MHz；</w:t>
            </w:r>
            <w:r>
              <w:rPr>
                <w:sz w:val="21"/>
                <w:b/>
                <w:color w:val="000000"/>
              </w:rPr>
              <w:t>（提供产品制造商官方的用户使用手册复印件或产品宣传彩页或复印件或</w:t>
            </w:r>
            <w:r>
              <w:rPr>
                <w:sz w:val="21"/>
                <w:b/>
                <w:color w:val="000000"/>
              </w:rPr>
              <w:t>技术参数说明函</w:t>
            </w:r>
            <w:r>
              <w:rPr>
                <w:sz w:val="21"/>
                <w:b/>
                <w:color w:val="000000"/>
              </w:rPr>
              <w:t>作为证明材料）</w:t>
            </w:r>
            <w:r>
              <w:br/>
            </w:r>
            <w:r>
              <w:rPr>
                <w:sz w:val="21"/>
                <w:color w:val="000000"/>
              </w:rPr>
              <w:t>▲</w:t>
            </w:r>
            <w:r>
              <w:rPr>
                <w:sz w:val="21"/>
                <w:color w:val="000000"/>
              </w:rPr>
              <w:t>1</w:t>
            </w:r>
            <w:r>
              <w:rPr>
                <w:sz w:val="21"/>
                <w:color w:val="000000"/>
              </w:rPr>
              <w:t>.8、</w:t>
            </w:r>
            <w:r>
              <w:rPr>
                <w:sz w:val="21"/>
                <w:color w:val="000000"/>
              </w:rPr>
              <w:t>压电力显微镜模式：压电力显微镜系统本身</w:t>
            </w:r>
            <w:r>
              <w:rPr>
                <w:sz w:val="21"/>
                <w:color w:val="000000"/>
              </w:rPr>
              <w:t>即能</w:t>
            </w:r>
            <w:r>
              <w:rPr>
                <w:sz w:val="21"/>
                <w:color w:val="000000"/>
              </w:rPr>
              <w:t>实现单频压电力显微镜，双频共振追踪压电力显微镜，极化反转谱压电力显微镜测试以及矢量压电力显微镜技术。其中在双频共振追踪压电力显微镜模式中，同时在共振峰的两侧施加两个振动频率以实时的追踪共振频率的变化。测试电压</w:t>
            </w:r>
            <w:r>
              <w:rPr>
                <w:sz w:val="21"/>
                <w:color w:val="000000"/>
              </w:rPr>
              <w:t>至少覆盖</w:t>
            </w:r>
            <w:r>
              <w:rPr>
                <w:sz w:val="21"/>
                <w:color w:val="000000"/>
              </w:rPr>
              <w:t>-9V～+9V</w:t>
            </w:r>
            <w:r>
              <w:rPr>
                <w:sz w:val="21"/>
                <w:b/>
                <w:color w:val="000000"/>
              </w:rPr>
              <w:t>；（提供产品制造商官方的用户使用手册复印件或产品宣传彩页或复印件或</w:t>
            </w:r>
            <w:r>
              <w:rPr>
                <w:sz w:val="21"/>
                <w:b/>
                <w:color w:val="000000"/>
              </w:rPr>
              <w:t>技术参数说明函</w:t>
            </w:r>
            <w:r>
              <w:rPr>
                <w:sz w:val="21"/>
                <w:b/>
                <w:color w:val="000000"/>
              </w:rPr>
              <w:t>作为证明材料）</w:t>
            </w:r>
            <w:r>
              <w:br/>
            </w:r>
            <w:r>
              <w:rPr>
                <w:sz w:val="21"/>
                <w:b/>
                <w:color w:val="000000"/>
              </w:rPr>
              <w:t>★1.9、光热激发成像模块：使用一束激光来驱动探针振动，进行轻敲模式下的各种操作。驱动频率≥7MHz。可提供不低于2个不同激光功率范围的模块，激光波长不低于405nm；（提供产品制造商官方的用户使用手册复印件或产品宣传彩页或复印件或</w:t>
            </w:r>
            <w:r>
              <w:rPr>
                <w:sz w:val="21"/>
                <w:b/>
                <w:color w:val="000000"/>
              </w:rPr>
              <w:t>技术参数说明函</w:t>
            </w:r>
            <w:r>
              <w:rPr>
                <w:sz w:val="21"/>
                <w:b/>
                <w:color w:val="000000"/>
              </w:rPr>
              <w:t>作为证明材料）</w:t>
            </w:r>
            <w:r>
              <w:br/>
            </w:r>
            <w:r>
              <w:rPr>
                <w:sz w:val="21"/>
                <w:color w:val="000000"/>
              </w:rPr>
              <w:t>1.10、防震隔音系统</w:t>
            </w:r>
            <w:r>
              <w:rPr>
                <w:sz w:val="21"/>
                <w:color w:val="000000"/>
              </w:rPr>
              <w:t>：</w:t>
            </w:r>
            <w:r>
              <w:rPr>
                <w:sz w:val="21"/>
                <w:color w:val="000000"/>
              </w:rPr>
              <w:t>原子力显微镜系统自身集成的一体式防震隔音系统；</w:t>
            </w:r>
            <w:r>
              <w:br/>
            </w:r>
            <w:r>
              <w:rPr>
                <w:sz w:val="21"/>
                <w:color w:val="000000"/>
              </w:rPr>
              <w:t>1.11、光学系统：相机的CMOS像素点≥300万，光学分辨率≤1微米；</w:t>
            </w:r>
            <w:r>
              <w:br/>
            </w:r>
            <w:r>
              <w:rPr>
                <w:sz w:val="21"/>
                <w:color w:val="000000"/>
              </w:rPr>
              <w:t>1.12</w:t>
            </w:r>
            <w:r>
              <w:rPr>
                <w:sz w:val="21"/>
                <w:color w:val="000000"/>
              </w:rPr>
              <w:t>、</w:t>
            </w:r>
            <w:r>
              <w:rPr>
                <w:sz w:val="21"/>
                <w:color w:val="000000"/>
              </w:rPr>
              <w:t>标准光源模块：提供标准调制激光二极管光源，光斑尺寸不大于</w:t>
            </w:r>
            <w:r>
              <w:rPr>
                <w:sz w:val="21"/>
                <w:color w:val="000000"/>
              </w:rPr>
              <w:t>10μm×30μm；</w:t>
            </w:r>
            <w:r>
              <w:br/>
            </w:r>
            <w:r>
              <w:rPr>
                <w:sz w:val="21"/>
                <w:color w:val="000000"/>
              </w:rPr>
              <w:t>1.13</w:t>
            </w:r>
            <w:r>
              <w:rPr>
                <w:sz w:val="21"/>
                <w:color w:val="000000"/>
              </w:rPr>
              <w:t>、</w:t>
            </w:r>
            <w:r>
              <w:rPr>
                <w:sz w:val="21"/>
                <w:color w:val="000000"/>
              </w:rPr>
              <w:t>操作系统配套</w:t>
            </w:r>
            <w:r>
              <w:rPr>
                <w:sz w:val="21"/>
                <w:color w:val="000000"/>
              </w:rPr>
              <w:t>系统控制器</w:t>
            </w:r>
            <w:r>
              <w:rPr>
                <w:sz w:val="21"/>
                <w:color w:val="000000"/>
              </w:rPr>
              <w:t>：配置不低于</w:t>
            </w:r>
            <w:r>
              <w:rPr>
                <w:sz w:val="21"/>
                <w:color w:val="000000"/>
              </w:rPr>
              <w:t>64bit正版原装操作系统，</w:t>
            </w:r>
            <w:r>
              <w:rPr>
                <w:sz w:val="21"/>
                <w:color w:val="000000"/>
              </w:rPr>
              <w:t>≥</w:t>
            </w:r>
            <w:r>
              <w:rPr>
                <w:sz w:val="21"/>
                <w:color w:val="000000"/>
              </w:rPr>
              <w:t>8GB内存，</w:t>
            </w:r>
            <w:r>
              <w:rPr>
                <w:sz w:val="21"/>
                <w:color w:val="000000"/>
              </w:rPr>
              <w:t>正版</w:t>
            </w:r>
            <w:r>
              <w:rPr>
                <w:sz w:val="21"/>
                <w:color w:val="000000"/>
              </w:rPr>
              <w:t>专业版软件，</w:t>
            </w:r>
            <w:r>
              <w:rPr>
                <w:sz w:val="21"/>
                <w:color w:val="000000"/>
              </w:rPr>
              <w:t>≥</w:t>
            </w:r>
            <w:r>
              <w:rPr>
                <w:sz w:val="21"/>
                <w:color w:val="000000"/>
              </w:rPr>
              <w:t>34寸</w:t>
            </w:r>
            <w:r>
              <w:rPr>
                <w:sz w:val="21"/>
                <w:color w:val="000000"/>
              </w:rPr>
              <w:t>配套显示输出终端</w:t>
            </w:r>
            <w:r>
              <w:rPr>
                <w:sz w:val="21"/>
                <w:color w:val="000000"/>
              </w:rPr>
              <w:t>。</w:t>
            </w:r>
            <w:r>
              <w:br/>
            </w:r>
            <w:r>
              <w:br/>
            </w:r>
            <w:r>
              <w:rPr>
                <w:sz w:val="21"/>
                <w:color w:val="000000"/>
              </w:rPr>
              <w:t>2.</w:t>
            </w:r>
            <w:r>
              <w:rPr>
                <w:sz w:val="21"/>
                <w:color w:val="000000"/>
              </w:rPr>
              <w:t>2</w:t>
            </w:r>
            <w:r>
              <w:rPr>
                <w:sz w:val="21"/>
                <w:color w:val="000000"/>
              </w:rPr>
              <w:t>、软件及其功能指标：</w:t>
            </w:r>
            <w:r>
              <w:br/>
            </w:r>
            <w:r>
              <w:rPr>
                <w:sz w:val="21"/>
                <w:color w:val="000000"/>
              </w:rPr>
              <w:t>2.</w:t>
            </w:r>
            <w:r>
              <w:rPr>
                <w:sz w:val="21"/>
                <w:color w:val="000000"/>
              </w:rPr>
              <w:t>2</w:t>
            </w:r>
            <w:r>
              <w:rPr>
                <w:sz w:val="21"/>
                <w:color w:val="000000"/>
              </w:rPr>
              <w:t>.1、操作软件：原子力显微镜内部的信号图全部开放，支持用户对原子力显微镜中的任意信号进行调用。扩展成像分析系统包括2D FFT，微波转换，卷积，剖面线，颗粒分析等</w:t>
            </w:r>
            <w:r>
              <w:rPr>
                <w:sz w:val="21"/>
                <w:color w:val="000000"/>
              </w:rPr>
              <w:t>。</w:t>
            </w:r>
            <w:r>
              <w:br/>
            </w:r>
            <w:r>
              <w:br/>
            </w:r>
            <w:r>
              <w:rPr>
                <w:sz w:val="21"/>
                <w:color w:val="000000"/>
              </w:rPr>
              <w:t>2.</w:t>
            </w:r>
            <w:r>
              <w:rPr>
                <w:sz w:val="21"/>
                <w:color w:val="000000"/>
              </w:rPr>
              <w:t>3</w:t>
            </w:r>
            <w:r>
              <w:rPr>
                <w:sz w:val="21"/>
                <w:color w:val="000000"/>
              </w:rPr>
              <w:t>、配置清单：</w:t>
            </w:r>
            <w:r>
              <w:br/>
            </w:r>
            <w:r>
              <w:rPr>
                <w:sz w:val="21"/>
                <w:color w:val="000000"/>
              </w:rPr>
              <w:t>2.</w:t>
            </w:r>
            <w:r>
              <w:rPr>
                <w:sz w:val="21"/>
                <w:color w:val="000000"/>
              </w:rPr>
              <w:t>3</w:t>
            </w:r>
            <w:r>
              <w:rPr>
                <w:sz w:val="21"/>
                <w:color w:val="000000"/>
              </w:rPr>
              <w:t>.1、高分辨原子力显微镜主机1台。</w:t>
            </w:r>
            <w:r>
              <w:br/>
            </w:r>
            <w:r>
              <w:rPr>
                <w:sz w:val="21"/>
                <w:color w:val="000000"/>
              </w:rPr>
              <w:t>2.</w:t>
            </w:r>
            <w:r>
              <w:rPr>
                <w:sz w:val="21"/>
                <w:color w:val="000000"/>
              </w:rPr>
              <w:t>3</w:t>
            </w:r>
            <w:r>
              <w:rPr>
                <w:sz w:val="21"/>
                <w:color w:val="000000"/>
              </w:rPr>
              <w:t>.2、标准光源模块1个（见技术参数描述1.12）。</w:t>
            </w:r>
            <w:r>
              <w:br/>
            </w:r>
            <w:r>
              <w:rPr>
                <w:sz w:val="21"/>
                <w:color w:val="000000"/>
              </w:rPr>
              <w:t>2.</w:t>
            </w:r>
            <w:r>
              <w:rPr>
                <w:sz w:val="21"/>
                <w:color w:val="000000"/>
              </w:rPr>
              <w:t>3</w:t>
            </w:r>
            <w:r>
              <w:rPr>
                <w:sz w:val="21"/>
                <w:color w:val="000000"/>
              </w:rPr>
              <w:t>.3、光热激发模块1个（见技术参数描述1.9）。</w:t>
            </w:r>
            <w:r>
              <w:br/>
            </w:r>
            <w:r>
              <w:rPr>
                <w:sz w:val="21"/>
                <w:color w:val="000000"/>
              </w:rPr>
              <w:t>2.</w:t>
            </w:r>
            <w:r>
              <w:rPr>
                <w:sz w:val="21"/>
                <w:color w:val="000000"/>
              </w:rPr>
              <w:t>3</w:t>
            </w:r>
            <w:r>
              <w:rPr>
                <w:sz w:val="21"/>
                <w:color w:val="000000"/>
              </w:rPr>
              <w:t>.4、操作系统配套</w:t>
            </w:r>
            <w:r>
              <w:rPr>
                <w:sz w:val="21"/>
                <w:color w:val="000000"/>
              </w:rPr>
              <w:t>系统控制器</w:t>
            </w:r>
            <w:r>
              <w:rPr>
                <w:sz w:val="21"/>
                <w:color w:val="000000"/>
              </w:rPr>
              <w:t>1套（见技术参数描述1.13）。</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采购包1：保证金人民币23000.0元整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采购包1(原子力显微镜)：综合评分法,是指投标文件满足招标文件全部实质性要求，且按照评审因素的量化指标评审得分最高的投标人为中标候选人的评标方法。（最低报价不是中标的唯一依据。）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采购包1（原子力显微镜）：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采购包1（原子力显微镜）：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采购包1（原子力显微镜）：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采购包1(原子力显微镜):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(12.0分)</w:t>
            </w:r>
          </w:p>
        </w:tc>
        <w:tc>
          <w:tcPr>
            <w:tcW w:type="dxa" w:w="5076"/>
          </w:tcPr>
          <w:p>
            <w:pPr>
              <w:pStyle w:val="null3"/>
              <w:jc w:val="left"/>
            </w:pPr>
            <w:r>
              <w:rPr/>
              <w:t>投标人所投产品技术参数全部满足第二章 采购需求附表中“具体技术(参数)要求”中标注“▲”的重要技术参数的响应情况进行评审（共3项）： 每满足一项得4分，最高得12分。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(29.0分)</w:t>
            </w:r>
          </w:p>
        </w:tc>
        <w:tc>
          <w:tcPr>
            <w:tcW w:type="dxa" w:w="5076"/>
          </w:tcPr>
          <w:p>
            <w:pPr>
              <w:pStyle w:val="null3"/>
              <w:jc w:val="left"/>
            </w:pPr>
            <w:r>
              <w:rPr/>
              <w:t>投标人所投产品技术参数满足第二章 采购需求附表中“具体技术(参数)要求”中“1、主机技术指标”和“2、软件及其功能指标”中一般技术参数（非★、非▲条款）的响应情况进行评审（共29项）： 每满足一项得1分，最高得29分。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(7.0分)</w:t>
            </w:r>
          </w:p>
        </w:tc>
        <w:tc>
          <w:tcPr>
            <w:tcW w:type="dxa" w:w="5076"/>
          </w:tcPr>
          <w:p>
            <w:pPr>
              <w:pStyle w:val="null3"/>
              <w:jc w:val="left"/>
            </w:pPr>
            <w:r>
              <w:rPr/>
              <w:t>对投标人提供的总体实施方案（包括但不限于项目实施计划、供货方案、安装调试方案等）进行评审：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（1）方案内容完善，科学合理，可操作性强，得6分； （2）方案内容较完善，较科学合理，可操作性较强，得4分； （3）方案内容基本完善，基本科学合理，可操作性欠缺，得2分； （4）不提供不得分。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根据投标人提供的售后服务方案（包含但不限于培训方案、售后服务承诺等）进行评审： （1）方案内容完善，科学合理，可操作性强，得6分； （2）方案内容较完善，较科学合理，可操作性较强，得4分； （3）方案内容基本完善，基本科学合理，可操作性欠缺，得2分； （4）不提供不得分。</w:t>
            </w:r>
          </w:p>
        </w:tc>
      </w:tr>
      <w:tr>
        <w:tc>
          <w:tcPr>
            <w:tcW w:type="dxa" w:w="922"/>
            <w:gridSpan w:val="2"/>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投标人自2022年1月1日至今承接过的同类项目（货物清单包含核心产品类似货物），每提供一个得2分，最高得10分。 注：须提供合同复印件，以合同签订时间为准，不提供或无法认定不得分。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按技术部分得分由高到低顺序排列。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21"/>
          <w:b/>
        </w:rPr>
        <w:t>国内货物适用：</w:t>
      </w:r>
    </w:p>
    <w:p>
      <w:pPr>
        <w:pStyle w:val="null3"/>
        <w:spacing w:before="315" w:after="150"/>
        <w:jc w:val="center"/>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ind w:firstLine="562"/>
        <w:jc w:val="center"/>
      </w:pPr>
      <w:r>
        <w:rPr>
          <w:sz w:val="28"/>
          <w:b/>
        </w:rPr>
        <w:t>合同使用指引</w:t>
      </w:r>
    </w:p>
    <w:p>
      <w:pPr>
        <w:pStyle w:val="null3"/>
        <w:ind w:firstLine="420"/>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pPr>
      <w:r>
        <w:rPr>
          <w:sz w:val="21"/>
        </w:rPr>
        <w:t>四、甲乙双方信息应全部填写完整，合同结尾处的双方签名及签订日期</w:t>
      </w:r>
      <w:r>
        <w:rPr>
          <w:sz w:val="21"/>
          <w:b/>
        </w:rPr>
        <w:t>均应为亲笔签名</w:t>
      </w:r>
      <w:r>
        <w:rPr>
          <w:sz w:val="21"/>
        </w:rPr>
        <w:t>。</w:t>
      </w:r>
    </w:p>
    <w:p>
      <w:pPr>
        <w:pStyle w:val="null3"/>
        <w:ind w:firstLine="420"/>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pPr>
      <w:r>
        <w:rPr>
          <w:sz w:val="21"/>
        </w:rPr>
        <w:t>六、本合同书经甲乙双方法定代表人或委托代理人签署、加盖单位公章后，送贰份至采购与招投标中心存档备案。</w:t>
      </w:r>
    </w:p>
    <w:p>
      <w:pPr>
        <w:pStyle w:val="null3"/>
        <w:ind w:firstLine="420"/>
      </w:pPr>
      <w:r>
        <w:rPr>
          <w:sz w:val="21"/>
        </w:rPr>
        <w:t>七、甲乙双方应保管好合同书原件。</w:t>
      </w:r>
    </w:p>
    <w:p>
      <w:pPr>
        <w:pStyle w:val="null3"/>
        <w:jc w:val="both"/>
      </w:pPr>
      <w:r>
        <w:rPr/>
        <w:t xml:space="preserve"> </w:t>
      </w:r>
    </w:p>
    <w:p>
      <w:pPr>
        <w:pStyle w:val="null3"/>
        <w:ind w:firstLine="420"/>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pPr>
      <w:r>
        <w:rPr>
          <w:sz w:val="21"/>
          <w:b/>
        </w:rPr>
        <w:t>一、合同标的</w:t>
      </w:r>
    </w:p>
    <w:p>
      <w:pPr>
        <w:pStyle w:val="null3"/>
        <w:ind w:firstLine="420"/>
      </w:pPr>
      <w:r>
        <w:rPr>
          <w:sz w:val="21"/>
        </w:rPr>
        <w:t>1．标的物明细</w:t>
      </w:r>
    </w:p>
    <w:p>
      <w:pPr>
        <w:pStyle w:val="null3"/>
        <w:ind w:firstLine="420"/>
      </w:pPr>
      <w:r>
        <w:rPr>
          <w:sz w:val="21"/>
        </w:rPr>
        <w:t>本合同标的为</w:t>
      </w:r>
      <w:r>
        <w:rPr>
          <w:sz w:val="21"/>
        </w:rPr>
        <w:t>___________（货物名称），包括设计、货物供货、安装、调试、培训、验收、技术服务、质保期保障等的全部内容，详细内容见下表：</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502"/>
        <w:gridCol w:w="502"/>
        <w:gridCol w:w="837"/>
        <w:gridCol w:w="928"/>
        <w:gridCol w:w="669"/>
        <w:gridCol w:w="2145"/>
        <w:gridCol w:w="654"/>
        <w:gridCol w:w="654"/>
        <w:gridCol w:w="700"/>
        <w:gridCol w:w="715"/>
      </w:tblGrid>
      <w:tr>
        <w:tc>
          <w:tcPr>
            <w:tcW w:type="dxa" w:w="502"/>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货物名称</w:t>
            </w:r>
          </w:p>
        </w:tc>
        <w:tc>
          <w:tcPr>
            <w:tcW w:type="dxa" w:w="837"/>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69"/>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45"/>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详细配置清单</w:t>
            </w:r>
          </w:p>
        </w:tc>
        <w:tc>
          <w:tcPr>
            <w:tcW w:type="dxa" w:w="65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5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2"/>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pPr>
            <w:r>
              <w:rPr>
                <w:sz w:val="21"/>
              </w:rPr>
              <w:t>1</w:t>
            </w:r>
          </w:p>
        </w:tc>
        <w:tc>
          <w:tcPr>
            <w:tcW w:type="dxa" w:w="50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pPr>
          </w:p>
        </w:tc>
        <w:tc>
          <w:tcPr>
            <w:tcW w:type="dxa" w:w="83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69"/>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45"/>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pPr>
            <w:r>
              <w:rPr>
                <w:sz w:val="21"/>
              </w:rPr>
              <w:t>请选择填写方式：</w:t>
            </w:r>
            <w:r>
              <w:rPr>
                <w:sz w:val="21"/>
              </w:rPr>
              <w:t>____(1.在表格中填写；2.在合同附件1里填写）</w:t>
            </w:r>
          </w:p>
        </w:tc>
        <w:tc>
          <w:tcPr>
            <w:tcW w:type="dxa" w:w="65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pPr>
          </w:p>
        </w:tc>
        <w:tc>
          <w:tcPr>
            <w:tcW w:type="dxa" w:w="65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6"/>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 xml:space="preserve">           </w:t>
            </w:r>
            <w:r>
              <w:rPr>
                <w:sz w:val="21"/>
              </w:rPr>
              <w:t>）</w:t>
            </w:r>
          </w:p>
        </w:tc>
      </w:tr>
    </w:tbl>
    <w:p>
      <w:pPr>
        <w:pStyle w:val="null3"/>
        <w:ind w:firstLine="420"/>
      </w:pPr>
      <w:r>
        <w:rPr>
          <w:sz w:val="21"/>
        </w:rPr>
        <w:t>2．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pPr>
      <w:r>
        <w:rPr>
          <w:sz w:val="21"/>
          <w:b/>
        </w:rPr>
        <w:t>二、货物要求</w:t>
      </w:r>
    </w:p>
    <w:p>
      <w:pPr>
        <w:pStyle w:val="null3"/>
        <w:ind w:firstLine="420"/>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pPr>
      <w:r>
        <w:rPr>
          <w:sz w:val="21"/>
        </w:rPr>
        <w:t>2．技术要求：乙方承诺提供的货物完全符合招投标文件中作出的承诺，否则甲方有权作退货处理。</w:t>
      </w:r>
    </w:p>
    <w:p>
      <w:pPr>
        <w:pStyle w:val="null3"/>
        <w:ind w:firstLine="420"/>
      </w:pPr>
      <w:r>
        <w:rPr>
          <w:sz w:val="21"/>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pPr>
      <w:r>
        <w:rPr>
          <w:sz w:val="21"/>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pPr>
      <w:r>
        <w:rPr>
          <w:sz w:val="21"/>
          <w:b/>
        </w:rPr>
        <w:t>三、货物交付</w:t>
      </w:r>
    </w:p>
    <w:p>
      <w:pPr>
        <w:pStyle w:val="null3"/>
        <w:ind w:firstLine="420"/>
      </w:pPr>
      <w:r>
        <w:rPr>
          <w:sz w:val="21"/>
        </w:rPr>
        <w:t>1．交货地点：甲方指定交付地点。（联系人：__________电话：______________）；</w:t>
      </w:r>
    </w:p>
    <w:p>
      <w:pPr>
        <w:pStyle w:val="null3"/>
        <w:ind w:firstLine="420"/>
      </w:pPr>
      <w:r>
        <w:rPr>
          <w:sz w:val="21"/>
        </w:rPr>
        <w:t>2．交货时间：__________。</w:t>
      </w:r>
    </w:p>
    <w:p>
      <w:pPr>
        <w:pStyle w:val="null3"/>
        <w:ind w:firstLine="422"/>
      </w:pPr>
      <w:r>
        <w:rPr>
          <w:sz w:val="21"/>
          <w:b/>
        </w:rPr>
        <w:t>四、货物安装及验收</w:t>
      </w:r>
    </w:p>
    <w:p>
      <w:pPr>
        <w:pStyle w:val="null3"/>
        <w:ind w:firstLine="420"/>
      </w:pPr>
      <w:r>
        <w:rPr>
          <w:sz w:val="21"/>
        </w:rPr>
        <w:t>1. 乙方应在签订合同后</w:t>
      </w:r>
      <w:r>
        <w:rPr>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pPr>
      <w:r>
        <w:rPr>
          <w:sz w:val="21"/>
        </w:rPr>
        <w:t>2. 货物交付甲方后，甲乙双方商定日期，双方一起开箱验货，不得单方面开箱。甲方对货物的外观品质、数量、规格、型号、备件、随机资料等进行初步验收，由乙方免费现场安装调试。</w:t>
      </w:r>
    </w:p>
    <w:p>
      <w:pPr>
        <w:pStyle w:val="null3"/>
        <w:ind w:firstLine="420"/>
      </w:pPr>
      <w:r>
        <w:rPr>
          <w:sz w:val="21"/>
        </w:rPr>
        <w:t>3．甲方在开箱验货中如发现货物不符合合同的约定，有权拒绝接受货物，经各方确认后，乙方应于</w:t>
      </w:r>
      <w:r>
        <w:rPr>
          <w:u w:val="single"/>
        </w:rPr>
        <w:t xml:space="preserve">     </w:t>
      </w:r>
      <w:r>
        <w:rPr>
          <w:sz w:val="21"/>
        </w:rPr>
        <w:t>天内重新提供符合合同约定的货物，否则，视为乙方逾期交货。</w:t>
      </w:r>
    </w:p>
    <w:p>
      <w:pPr>
        <w:pStyle w:val="null3"/>
        <w:ind w:firstLine="420"/>
      </w:pPr>
      <w:r>
        <w:rPr>
          <w:sz w:val="21"/>
        </w:rPr>
        <w:t>4．乙方应于货到甲方指定交货地点之日起</w:t>
      </w:r>
      <w:r>
        <w:rPr>
          <w:u w:val="single"/>
        </w:rPr>
        <w:t xml:space="preserve">    </w:t>
      </w:r>
      <w:r>
        <w:rPr>
          <w:sz w:val="21"/>
        </w:rPr>
        <w:t>天内完成安装调试。货物安装调试完毕且正常运行不少于</w:t>
      </w:r>
      <w:r>
        <w:rPr>
          <w:u w:val="single"/>
        </w:rPr>
        <w:t xml:space="preserve">     </w:t>
      </w:r>
      <w:r>
        <w:rPr>
          <w:sz w:val="21"/>
        </w:rPr>
        <w:t>个月后，乙方应备齐甲方要求提供的验收文件，并提出书面验收申请。甲方将按流程进行验收，并出具采购物资验收报告给乙方。货物验收合格之日为甲方签署采购物资验收报告的日期。</w:t>
      </w:r>
    </w:p>
    <w:p>
      <w:pPr>
        <w:pStyle w:val="null3"/>
        <w:ind w:firstLine="420"/>
      </w:pPr>
      <w:r>
        <w:rPr>
          <w:sz w:val="21"/>
        </w:rPr>
        <w:t>5．货物验收标准：以招投标文件和合同项下所述的标准和要求进行验收，如招投标文件与合同的标准和要求有冲突的，以招投标文件为准。</w:t>
      </w:r>
    </w:p>
    <w:p>
      <w:pPr>
        <w:pStyle w:val="null3"/>
        <w:ind w:firstLine="420"/>
        <w:jc w:val="both"/>
      </w:pPr>
      <w:r>
        <w:rPr>
          <w:sz w:val="21"/>
        </w:rPr>
        <w:t>6. 乙方在合同签订后</w:t>
      </w:r>
      <w:r>
        <w:rPr>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u w:val="single"/>
        </w:rPr>
        <w:t xml:space="preserve">    </w:t>
      </w:r>
      <w:r>
        <w:rPr>
          <w:sz w:val="21"/>
        </w:rPr>
        <w:t>个月内，合同标的无质量问题，乙方凭收据向甲方申请退还，甲方在收到乙方申请单据之日起</w:t>
      </w:r>
      <w:r>
        <w:rPr>
          <w:sz w:val="21"/>
        </w:rPr>
        <w:t>15个工作日内无息退还给乙方。履约保证金不予退还的情形：（1）未经甲方同意，乙方将本项目进行分包或转包给他人；（2）在履行合同期间，乙方未经甲方同意提前终止本项目合同；（3）在履行合同期间，乙方因在经营活动中存在违法被吊销营业执照或相关许可，导致本项目合同无法继续履行的。</w:t>
      </w:r>
    </w:p>
    <w:p>
      <w:pPr>
        <w:pStyle w:val="null3"/>
        <w:ind w:firstLine="420"/>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pPr>
      <w:r>
        <w:rPr>
          <w:sz w:val="21"/>
          <w:b/>
        </w:rPr>
        <w:t>五、付款</w:t>
      </w:r>
    </w:p>
    <w:p>
      <w:pPr>
        <w:pStyle w:val="null3"/>
        <w:ind w:firstLine="420"/>
      </w:pPr>
      <w:r>
        <w:rPr>
          <w:sz w:val="21"/>
        </w:rPr>
        <w:t>1. 本合同采用以下第____种付款方式：</w:t>
      </w:r>
    </w:p>
    <w:p>
      <w:pPr>
        <w:pStyle w:val="null3"/>
        <w:ind w:firstLine="420"/>
      </w:pPr>
      <w:r>
        <w:rPr>
          <w:sz w:val="21"/>
        </w:rPr>
        <w:t>A. 一次性结算</w:t>
      </w:r>
    </w:p>
    <w:p>
      <w:pPr>
        <w:pStyle w:val="null3"/>
        <w:ind w:firstLine="420"/>
      </w:pPr>
      <w:r>
        <w:rPr>
          <w:sz w:val="21"/>
        </w:rPr>
        <w:t>货到交货地点、验收合格后</w:t>
      </w:r>
      <w:r>
        <w:rPr>
          <w:u w:val="single"/>
        </w:rPr>
        <w:t xml:space="preserve">      </w:t>
      </w:r>
      <w:r>
        <w:rPr>
          <w:sz w:val="21"/>
        </w:rPr>
        <w:t>个工作日内一次付清货款。</w:t>
      </w:r>
    </w:p>
    <w:p>
      <w:pPr>
        <w:pStyle w:val="null3"/>
        <w:ind w:firstLine="420"/>
      </w:pPr>
      <w:r>
        <w:rPr>
          <w:sz w:val="21"/>
        </w:rPr>
        <w:t>B.分期结算</w:t>
      </w:r>
    </w:p>
    <w:p>
      <w:pPr>
        <w:pStyle w:val="null3"/>
        <w:ind w:firstLine="420"/>
      </w:pPr>
      <w:r>
        <w:rPr>
          <w:sz w:val="21"/>
        </w:rPr>
        <w:t>本合同总金额为￥</w:t>
      </w:r>
      <w:r>
        <w:rPr>
          <w:sz w:val="21"/>
        </w:rPr>
        <w:t>____________，分</w:t>
      </w:r>
      <w:r>
        <w:rPr>
          <w:u w:val="single"/>
        </w:rPr>
        <w:t xml:space="preserve">     </w:t>
      </w:r>
      <w:r>
        <w:rPr>
          <w:sz w:val="21"/>
        </w:rPr>
        <w:t>次结算。</w:t>
      </w:r>
    </w:p>
    <w:p>
      <w:pPr>
        <w:pStyle w:val="null3"/>
        <w:ind w:firstLine="420"/>
      </w:pPr>
      <w:r>
        <w:rPr>
          <w:sz w:val="21"/>
        </w:rPr>
        <w:t>第一期：签订合同后</w:t>
      </w:r>
      <w:r>
        <w:rPr>
          <w:sz w:val="21"/>
        </w:rPr>
        <w:t>___个工作日内支付￥______（即合同总金额的____％）（注：第一期付款金额一般不得超过合同总金额的30%）。</w:t>
      </w:r>
    </w:p>
    <w:p>
      <w:pPr>
        <w:pStyle w:val="null3"/>
        <w:ind w:firstLine="420"/>
      </w:pPr>
      <w:r>
        <w:rPr>
          <w:sz w:val="21"/>
        </w:rPr>
        <w:t>第二期：货到交货地点、安装调试、验收合格后</w:t>
      </w:r>
      <w:r>
        <w:rPr>
          <w:sz w:val="21"/>
        </w:rPr>
        <w:t>___个工作日内支付￥______（即合同总金额的____％）。</w:t>
      </w:r>
    </w:p>
    <w:p>
      <w:pPr>
        <w:pStyle w:val="null3"/>
        <w:ind w:firstLine="420"/>
      </w:pPr>
      <w:r>
        <w:rPr>
          <w:sz w:val="21"/>
        </w:rPr>
        <w:t>C.分期结算+银行保函（仅适用大规模设备更新项目）</w:t>
      </w:r>
    </w:p>
    <w:p>
      <w:pPr>
        <w:pStyle w:val="null3"/>
        <w:ind w:firstLine="420"/>
      </w:pPr>
      <w:r>
        <w:rPr>
          <w:sz w:val="21"/>
        </w:rPr>
        <w:t>第一期：支付比例</w:t>
      </w:r>
      <w:r>
        <w:rPr>
          <w:u w:val="single"/>
        </w:rPr>
        <w:t xml:space="preserve">    </w:t>
      </w:r>
      <w:r>
        <w:rPr>
          <w:sz w:val="21"/>
        </w:rPr>
        <w:t>%。合同签订后，</w:t>
      </w:r>
      <w:r>
        <w:rPr>
          <w:u w:val="single"/>
        </w:rPr>
        <w:t xml:space="preserve">    </w:t>
      </w:r>
      <w:r>
        <w:rPr>
          <w:sz w:val="21"/>
        </w:rPr>
        <w:t>年</w:t>
      </w:r>
      <w:r>
        <w:rPr>
          <w:u w:val="single"/>
        </w:rPr>
        <w:t xml:space="preserve">    </w:t>
      </w:r>
      <w:r>
        <w:rPr>
          <w:sz w:val="21"/>
        </w:rPr>
        <w:t>月</w:t>
      </w:r>
      <w:r>
        <w:rPr>
          <w:u w:val="single"/>
        </w:rPr>
        <w:t xml:space="preserve">    </w:t>
      </w:r>
      <w:r>
        <w:rPr>
          <w:sz w:val="21"/>
        </w:rPr>
        <w:t>日前，乙方务必供货到甲方指定地点或提供与合同金额</w:t>
      </w:r>
      <w:r>
        <w:rPr>
          <w:u w:val="single"/>
        </w:rPr>
        <w:t xml:space="preserve">     </w:t>
      </w:r>
      <w:r>
        <w:rPr>
          <w:sz w:val="21"/>
        </w:rPr>
        <w:t>%等额的银行保函，甲方支付</w:t>
      </w:r>
      <w:r>
        <w:rPr>
          <w:u w:val="single"/>
        </w:rPr>
        <w:t xml:space="preserve">    </w:t>
      </w:r>
      <w:r>
        <w:rPr>
          <w:sz w:val="21"/>
        </w:rPr>
        <w:t>%合同金额至乙方指定账户。（如乙方为中小微企业的，则合同签订后</w:t>
      </w:r>
      <w:r>
        <w:rPr>
          <w:u w:val="single"/>
        </w:rPr>
        <w:t xml:space="preserve">    </w:t>
      </w:r>
      <w:r>
        <w:rPr>
          <w:sz w:val="21"/>
        </w:rPr>
        <w:t>个工作日内，甲方通过银行转账方式支付合同金额的</w:t>
      </w:r>
      <w:r>
        <w:rPr>
          <w:u w:val="single"/>
        </w:rPr>
        <w:t xml:space="preserve">   </w:t>
      </w:r>
      <w:r>
        <w:rPr>
          <w:sz w:val="21"/>
        </w:rPr>
        <w:t>%给乙方作为预付款；</w:t>
      </w:r>
      <w:r>
        <w:rPr>
          <w:u w:val="single"/>
        </w:rPr>
        <w:t xml:space="preserve">      </w:t>
      </w:r>
      <w:r>
        <w:rPr>
          <w:sz w:val="21"/>
        </w:rPr>
        <w:t>年</w:t>
      </w:r>
      <w:r>
        <w:rPr>
          <w:u w:val="single"/>
        </w:rPr>
        <w:t xml:space="preserve">     </w:t>
      </w:r>
      <w:r>
        <w:rPr>
          <w:sz w:val="21"/>
        </w:rPr>
        <w:t>月</w:t>
      </w:r>
      <w:r>
        <w:rPr>
          <w:u w:val="single"/>
        </w:rPr>
        <w:t xml:space="preserve">      </w:t>
      </w:r>
      <w:r>
        <w:rPr>
          <w:sz w:val="21"/>
        </w:rPr>
        <w:t>日前，乙方务必供货到甲方指定地点或提供与合同金额</w:t>
      </w:r>
      <w:r>
        <w:rPr>
          <w:u w:val="single"/>
        </w:rPr>
        <w:t xml:space="preserve">   </w:t>
      </w:r>
      <w:r>
        <w:rPr>
          <w:sz w:val="21"/>
        </w:rPr>
        <w:t>%等额的银行保函，支付合同金额的</w:t>
      </w:r>
      <w:r>
        <w:rPr>
          <w:u w:val="single"/>
        </w:rPr>
        <w:t xml:space="preserve">     </w:t>
      </w:r>
      <w:r>
        <w:rPr>
          <w:sz w:val="21"/>
        </w:rPr>
        <w:t>%。）</w:t>
      </w:r>
    </w:p>
    <w:p>
      <w:pPr>
        <w:pStyle w:val="null3"/>
        <w:ind w:firstLine="420"/>
      </w:pPr>
      <w:r>
        <w:rPr>
          <w:sz w:val="21"/>
        </w:rPr>
        <w:t>第二期：支付比例</w:t>
      </w:r>
      <w:r>
        <w:rPr>
          <w:u w:val="single"/>
        </w:rPr>
        <w:t xml:space="preserve">     </w:t>
      </w:r>
      <w:r>
        <w:rPr>
          <w:sz w:val="21"/>
        </w:rPr>
        <w:t>%。待甲方验收合格后，支付合同金额的</w:t>
      </w:r>
      <w:r>
        <w:rPr>
          <w:u w:val="single"/>
        </w:rPr>
        <w:t xml:space="preserve">    </w:t>
      </w:r>
      <w:r>
        <w:rPr>
          <w:sz w:val="21"/>
        </w:rPr>
        <w:t>%。</w:t>
      </w:r>
    </w:p>
    <w:p>
      <w:pPr>
        <w:pStyle w:val="null3"/>
        <w:ind w:firstLine="420"/>
      </w:pPr>
      <w:r>
        <w:rPr>
          <w:sz w:val="21"/>
        </w:rPr>
        <w:t>（甲方纳税人识别号</w:t>
      </w:r>
      <w:r>
        <w:rPr>
          <w:sz w:val="21"/>
        </w:rPr>
        <w:t>: 124400004558589190）</w:t>
      </w:r>
    </w:p>
    <w:p>
      <w:pPr>
        <w:pStyle w:val="null3"/>
        <w:ind w:firstLine="420"/>
      </w:pPr>
      <w:r>
        <w:rPr>
          <w:sz w:val="21"/>
        </w:rPr>
        <w:t>2.甲方每次支付前，乙方应提供等额增值税专用发票。</w:t>
      </w:r>
    </w:p>
    <w:p>
      <w:pPr>
        <w:pStyle w:val="null3"/>
        <w:ind w:firstLine="420"/>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pPr>
      <w:r>
        <w:rPr>
          <w:sz w:val="21"/>
        </w:rPr>
        <w:t>4．本项目如执行国库支付的，甲方在验收合格后</w:t>
      </w:r>
      <w:r>
        <w:rPr>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pPr>
      <w:r>
        <w:rPr>
          <w:sz w:val="21"/>
        </w:rPr>
        <w:t>5.如项目履行过程中，甲方采取融资支付或其他支付方式，乙方应配合甲方签订补充协议。</w:t>
      </w:r>
    </w:p>
    <w:p>
      <w:pPr>
        <w:pStyle w:val="null3"/>
        <w:ind w:firstLine="422"/>
      </w:pPr>
      <w:r>
        <w:rPr>
          <w:sz w:val="21"/>
          <w:b/>
        </w:rPr>
        <w:t>六、质保期保障服务</w:t>
      </w:r>
    </w:p>
    <w:p>
      <w:pPr>
        <w:pStyle w:val="null3"/>
        <w:ind w:firstLine="420"/>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pPr>
      <w:r>
        <w:rPr>
          <w:sz w:val="21"/>
        </w:rPr>
        <w:t>4.质保期满后设备维修仅收取配件成本费，不收取上门费及人工费。</w:t>
      </w:r>
    </w:p>
    <w:p>
      <w:pPr>
        <w:pStyle w:val="null3"/>
        <w:ind w:firstLine="630"/>
      </w:pPr>
      <w:r>
        <w:rPr>
          <w:sz w:val="21"/>
        </w:rPr>
        <w:t>5.其他条款以乙方投标文件为准。</w:t>
      </w:r>
    </w:p>
    <w:p>
      <w:pPr>
        <w:pStyle w:val="null3"/>
        <w:ind w:firstLine="422"/>
      </w:pPr>
      <w:r>
        <w:rPr>
          <w:sz w:val="21"/>
          <w:b/>
        </w:rPr>
        <w:t>七、培训</w:t>
      </w:r>
    </w:p>
    <w:p>
      <w:pPr>
        <w:pStyle w:val="null3"/>
        <w:ind w:firstLine="420"/>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pPr>
      <w:r>
        <w:rPr>
          <w:sz w:val="21"/>
          <w:b/>
        </w:rPr>
        <w:t>八、知识产权、风险转移</w:t>
      </w:r>
    </w:p>
    <w:p>
      <w:pPr>
        <w:pStyle w:val="null3"/>
        <w:ind w:firstLine="420"/>
      </w:pPr>
      <w:r>
        <w:rPr>
          <w:sz w:val="21"/>
        </w:rPr>
        <w:t>1．乙方保证，甲方在中华人民共和国使用该货物或货物的任何一部分时，如受第三方提出的侵犯其知识产权、肖像权、技术秘密、商业秘密或其他任何权益的起诉，由乙方承担一切责任。</w:t>
      </w:r>
    </w:p>
    <w:p>
      <w:pPr>
        <w:pStyle w:val="null3"/>
        <w:ind w:firstLine="420"/>
      </w:pPr>
      <w:r>
        <w:rPr>
          <w:sz w:val="21"/>
        </w:rPr>
        <w:t>2．乙方为执行本合同而提供的技术资料、软件的使用权归甲方所有。</w:t>
      </w:r>
    </w:p>
    <w:p>
      <w:pPr>
        <w:pStyle w:val="null3"/>
        <w:ind w:firstLine="420"/>
      </w:pPr>
      <w:r>
        <w:rPr>
          <w:sz w:val="21"/>
        </w:rPr>
        <w:t>3．乙方交由承运人运输的在途货物，毁损、灭失的风险由乙方承担。货物的产权，损坏、灭失的风险，在货物通过甲方验收合格交付使用时起，由乙方转移至甲方。</w:t>
      </w:r>
    </w:p>
    <w:p>
      <w:pPr>
        <w:pStyle w:val="null3"/>
        <w:ind w:firstLine="420"/>
      </w:pPr>
      <w:r>
        <w:rPr>
          <w:sz w:val="21"/>
        </w:rPr>
        <w:t>4．因货物验收不合格甲方拒收，或者双方解除合同的，合同标的物毁损、丢失的风险由乙方承担。</w:t>
      </w:r>
    </w:p>
    <w:p>
      <w:pPr>
        <w:pStyle w:val="null3"/>
        <w:ind w:firstLine="420"/>
      </w:pPr>
      <w:r>
        <w:rPr>
          <w:sz w:val="21"/>
        </w:rPr>
        <w:t>5．产权和风险的转移，不影响因乙方履行合同义务不符合约定，甲方要求其承担违约责任的权利。</w:t>
      </w:r>
    </w:p>
    <w:p>
      <w:pPr>
        <w:pStyle w:val="null3"/>
        <w:ind w:firstLine="422"/>
      </w:pPr>
      <w:r>
        <w:rPr>
          <w:sz w:val="21"/>
          <w:b/>
        </w:rPr>
        <w:t>九、保密责任</w:t>
      </w:r>
    </w:p>
    <w:p>
      <w:pPr>
        <w:pStyle w:val="null3"/>
        <w:ind w:firstLine="420"/>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pPr>
      <w:r>
        <w:rPr>
          <w:sz w:val="21"/>
          <w:b/>
        </w:rPr>
        <w:t>十、违约责任</w:t>
      </w:r>
    </w:p>
    <w:p>
      <w:pPr>
        <w:pStyle w:val="null3"/>
        <w:ind w:firstLine="420"/>
      </w:pPr>
      <w:r>
        <w:rPr>
          <w:sz w:val="21"/>
        </w:rPr>
        <w:t>1．乙方交付的货物不符合合同规定的，甲方有权拒收并解除合同，乙方需向甲方支付合同总价10%的违约金。如甲方同意更换的，乙方应于5天内重新提供符合合同约定的货物，乙方未能按期调换的，按逾期交付货物处理，逾期时点自最初约定的交付日期起计。</w:t>
      </w:r>
    </w:p>
    <w:p>
      <w:pPr>
        <w:pStyle w:val="null3"/>
        <w:ind w:firstLine="420"/>
      </w:pPr>
      <w:r>
        <w:rPr>
          <w:sz w:val="21"/>
        </w:rPr>
        <w:t>2．乙方逾期交付货物的，每逾期一天，按合同总价的0.8‰向甲方支付违约金，甲方有权直接从应付给乙方的合同款项中扣除该违约金，且甲方有权要求乙方继续向甲方交付直至符合要求。误期超过15天，甲方有权解除合同，乙方需退还甲方已支付的所有款项，并按合同总价的10%向甲方支付违约金，违约金不足以弥补甲方损失的，乙方应另行赔偿。</w:t>
      </w:r>
    </w:p>
    <w:p>
      <w:pPr>
        <w:pStyle w:val="null3"/>
        <w:ind w:firstLine="420"/>
      </w:pPr>
      <w:r>
        <w:rPr>
          <w:sz w:val="21"/>
        </w:rPr>
        <w:t>3．若乙方未按本合同的约定提供质保期保障服务，甲方有权自行委托第三方提供甲方所需要的技术支持和售后服务，由此造成的包括但不限于第三方维保费用、甲方其他经济损失等均由乙方承担赔偿。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pPr>
      <w:r>
        <w:rPr>
          <w:sz w:val="21"/>
        </w:rPr>
        <w:t>（</w:t>
      </w:r>
      <w:r>
        <w:rPr>
          <w:sz w:val="21"/>
        </w:rPr>
        <w:t>1）乙方交付的货物存在侵犯他人知识产权、肖像权、技术秘密、商业秘密或其他任何权益的；</w:t>
      </w:r>
    </w:p>
    <w:p>
      <w:pPr>
        <w:pStyle w:val="null3"/>
        <w:ind w:firstLine="420"/>
      </w:pPr>
      <w:r>
        <w:rPr>
          <w:sz w:val="21"/>
        </w:rPr>
        <w:t>（</w:t>
      </w:r>
      <w:r>
        <w:rPr>
          <w:sz w:val="21"/>
        </w:rPr>
        <w:t>2）乙方履行义务不符合约定，经甲方提出后在合理期限内仍未改正的；</w:t>
      </w:r>
    </w:p>
    <w:p>
      <w:pPr>
        <w:pStyle w:val="null3"/>
        <w:ind w:firstLine="420"/>
      </w:pPr>
      <w:r>
        <w:rPr>
          <w:sz w:val="21"/>
        </w:rPr>
        <w:t>（</w:t>
      </w:r>
      <w:r>
        <w:rPr>
          <w:sz w:val="21"/>
        </w:rPr>
        <w:t>3）未经甲方书面同意，乙方将本合同项下的权利或义务转让，或将本合同项下服务转包或分包的；</w:t>
      </w:r>
    </w:p>
    <w:p>
      <w:pPr>
        <w:pStyle w:val="null3"/>
        <w:ind w:firstLine="420"/>
      </w:pPr>
      <w:r>
        <w:rPr>
          <w:sz w:val="21"/>
        </w:rPr>
        <w:t>（</w:t>
      </w:r>
      <w:r>
        <w:rPr>
          <w:sz w:val="21"/>
        </w:rPr>
        <w:t>4）乙方无正当理由逾期交货超过15日的；</w:t>
      </w:r>
    </w:p>
    <w:p>
      <w:pPr>
        <w:pStyle w:val="null3"/>
        <w:ind w:firstLine="420"/>
      </w:pPr>
      <w:r>
        <w:rPr>
          <w:sz w:val="21"/>
        </w:rPr>
        <w:t>（</w:t>
      </w:r>
      <w:r>
        <w:rPr>
          <w:sz w:val="21"/>
        </w:rPr>
        <w:t>5）国家法律规定的其他合同解除情形。</w:t>
      </w:r>
    </w:p>
    <w:p>
      <w:pPr>
        <w:pStyle w:val="null3"/>
        <w:ind w:firstLine="420"/>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pPr>
      <w:r>
        <w:rPr>
          <w:sz w:val="21"/>
        </w:rPr>
        <w:t>6. 本合同所称之损失，包括守约方的直接经济损失和合同履行后可以获得的利益及合理的调查费、评估费、公证费、诉讼费、交通费、律师费等相关法律费用。</w:t>
      </w:r>
    </w:p>
    <w:p>
      <w:pPr>
        <w:pStyle w:val="null3"/>
        <w:ind w:firstLine="422"/>
      </w:pPr>
      <w:r>
        <w:rPr>
          <w:sz w:val="21"/>
          <w:b/>
        </w:rPr>
        <w:t>十一、不可抗力</w:t>
      </w:r>
    </w:p>
    <w:p>
      <w:pPr>
        <w:pStyle w:val="null3"/>
        <w:ind w:firstLine="420"/>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10日内将有关机构出具的不可抗力事件证明寄交对方。逾期未提供以上证明的，不能免除违约责任。</w:t>
      </w:r>
    </w:p>
    <w:p>
      <w:pPr>
        <w:pStyle w:val="null3"/>
        <w:ind w:firstLine="422"/>
      </w:pPr>
      <w:r>
        <w:rPr>
          <w:sz w:val="21"/>
          <w:b/>
        </w:rPr>
        <w:t>十二、法律适用与争议解决</w:t>
      </w:r>
    </w:p>
    <w:p>
      <w:pPr>
        <w:pStyle w:val="null3"/>
        <w:ind w:firstLine="420"/>
      </w:pPr>
      <w:r>
        <w:rPr>
          <w:sz w:val="21"/>
        </w:rPr>
        <w:t>1．本合同的成立、有效性、解释、履行、签署、修订和终止以及争议的解决等均应适用中华人民共和国法律。</w:t>
      </w:r>
    </w:p>
    <w:p>
      <w:pPr>
        <w:pStyle w:val="null3"/>
        <w:ind w:firstLine="420"/>
      </w:pPr>
      <w:r>
        <w:rPr>
          <w:sz w:val="21"/>
        </w:rPr>
        <w:t>2．甲乙双方在履行本合同时发生的争议，都应首先由双方通过友好协商解决。双方通过协商仍不能解决争议，双方一致同意向广州仲裁委员会提起仲裁。</w:t>
      </w:r>
    </w:p>
    <w:p>
      <w:pPr>
        <w:pStyle w:val="null3"/>
        <w:ind w:firstLine="422"/>
      </w:pPr>
      <w:r>
        <w:rPr>
          <w:sz w:val="21"/>
          <w:b/>
        </w:rPr>
        <w:t>十三、通知与送达</w:t>
      </w:r>
    </w:p>
    <w:p>
      <w:pPr>
        <w:pStyle w:val="null3"/>
        <w:ind w:firstLine="420"/>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pPr>
      <w:r>
        <w:rPr>
          <w:sz w:val="21"/>
          <w:b/>
        </w:rPr>
        <w:t>十四、其他约定</w:t>
      </w:r>
    </w:p>
    <w:p>
      <w:pPr>
        <w:pStyle w:val="null3"/>
        <w:ind w:firstLine="420"/>
      </w:pPr>
      <w:r>
        <w:rPr>
          <w:sz w:val="21"/>
        </w:rPr>
        <w:t>1．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pPr>
      <w:r>
        <w:rPr>
          <w:sz w:val="21"/>
        </w:rPr>
        <w:t>2. 组成本合同的材料包括_______采购项目(采购编号：_______）的招标文件、乙方投标文件、承诺以及本项目经双方确认的相关材料，合同附件为本合同不可分割的部分。若附件与合同正文有任何不一致，以合同正文为准。</w:t>
      </w:r>
    </w:p>
    <w:p>
      <w:pPr>
        <w:pStyle w:val="null3"/>
        <w:ind w:firstLine="420"/>
      </w:pPr>
      <w:r>
        <w:rPr>
          <w:sz w:val="21"/>
        </w:rPr>
        <w:t>3. 本合同经甲乙双方签字盖章后正式生效。一式6份，甲方持4份，乙方持2份，均为正本，具有同等法律效力。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pPr>
      <w:r>
        <w:rPr>
          <w:sz w:val="21"/>
          <w:b/>
        </w:rPr>
        <w:t>（以下无正文）</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03"/>
        <w:gridCol w:w="1213"/>
        <w:gridCol w:w="788"/>
        <w:gridCol w:w="1213"/>
        <w:gridCol w:w="667"/>
        <w:gridCol w:w="1243"/>
        <w:gridCol w:w="864"/>
        <w:gridCol w:w="1516"/>
      </w:tblGrid>
      <w:tr>
        <w:tc>
          <w:tcPr>
            <w:tcW w:type="dxa" w:w="80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甲方</w:t>
            </w:r>
            <w:r>
              <w:br/>
            </w:r>
            <w:r>
              <w:rPr>
                <w:sz w:val="21"/>
              </w:rPr>
              <w:t>名称</w:t>
            </w:r>
          </w:p>
        </w:tc>
        <w:tc>
          <w:tcPr>
            <w:tcW w:type="dxa" w:w="3214"/>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21"/>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乙方</w:t>
            </w:r>
            <w:r>
              <w:br/>
            </w:r>
            <w:r>
              <w:rPr>
                <w:sz w:val="21"/>
              </w:rPr>
              <w:t>名称</w:t>
            </w:r>
          </w:p>
        </w:tc>
        <w:tc>
          <w:tcPr>
            <w:tcW w:type="dxa" w:w="3623"/>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r>
              <w:br/>
            </w:r>
            <w:r>
              <w:rPr>
                <w:sz w:val="21"/>
              </w:rPr>
              <w:t>地址</w:t>
            </w:r>
          </w:p>
        </w:tc>
        <w:tc>
          <w:tcPr>
            <w:tcW w:type="dxa" w:w="3214"/>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21"/>
              </w:rPr>
              <w:t>广州市中山大道西</w:t>
            </w:r>
            <w:r>
              <w:rPr>
                <w:sz w:val="21"/>
              </w:rPr>
              <w:t xml:space="preserve">55号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单位</w:t>
            </w:r>
            <w:r>
              <w:br/>
            </w:r>
            <w:r>
              <w:rPr>
                <w:sz w:val="21"/>
              </w:rPr>
              <w:t>地址</w:t>
            </w:r>
          </w:p>
        </w:tc>
        <w:tc>
          <w:tcPr>
            <w:tcW w:type="dxa" w:w="3623"/>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21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788"/>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21"/>
              </w:rPr>
              <w:t>电话</w:t>
            </w:r>
          </w:p>
        </w:tc>
        <w:tc>
          <w:tcPr>
            <w:tcW w:type="dxa" w:w="121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联系人</w:t>
            </w:r>
          </w:p>
        </w:tc>
        <w:tc>
          <w:tcPr>
            <w:tcW w:type="dxa" w:w="124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864"/>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21"/>
              </w:rPr>
              <w:t>电话</w:t>
            </w:r>
          </w:p>
        </w:tc>
        <w:tc>
          <w:tcPr>
            <w:tcW w:type="dxa" w:w="151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rPr>
              <w:t>（必填项）</w:t>
            </w:r>
          </w:p>
        </w:tc>
      </w:tr>
      <w:tr>
        <w:tc>
          <w:tcPr>
            <w:tcW w:type="dxa" w:w="80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21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788"/>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21"/>
              </w:rPr>
              <w:t>邮编</w:t>
            </w:r>
          </w:p>
        </w:tc>
        <w:tc>
          <w:tcPr>
            <w:tcW w:type="dxa" w:w="121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传真</w:t>
            </w:r>
          </w:p>
        </w:tc>
        <w:tc>
          <w:tcPr>
            <w:tcW w:type="dxa" w:w="124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864"/>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21"/>
              </w:rPr>
              <w:t>邮编</w:t>
            </w:r>
          </w:p>
        </w:tc>
        <w:tc>
          <w:tcPr>
            <w:tcW w:type="dxa" w:w="151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rPr>
              <w:t>（必填项）</w:t>
            </w:r>
          </w:p>
        </w:tc>
      </w:tr>
      <w:tr>
        <w:tc>
          <w:tcPr>
            <w:tcW w:type="dxa" w:w="80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开户</w:t>
            </w:r>
            <w:r>
              <w:br/>
            </w:r>
            <w:r>
              <w:rPr>
                <w:sz w:val="21"/>
              </w:rPr>
              <w:t>银行</w:t>
            </w:r>
          </w:p>
        </w:tc>
        <w:tc>
          <w:tcPr>
            <w:tcW w:type="dxa" w:w="3214"/>
            <w:gridSpan w:val="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ind w:firstLine="90"/>
            </w:pPr>
            <w:r>
              <w:rPr>
                <w:sz w:val="21"/>
              </w:rPr>
              <w:t>工商银行广州市高新区支行</w:t>
            </w:r>
            <w:r>
              <w:rPr>
                <w:sz w:val="21"/>
              </w:rPr>
              <w:t xml:space="preserve">  </w:t>
            </w: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开户</w:t>
            </w:r>
            <w:r>
              <w:br/>
            </w:r>
            <w:r>
              <w:rPr>
                <w:sz w:val="21"/>
              </w:rPr>
              <w:t>银行</w:t>
            </w:r>
          </w:p>
        </w:tc>
        <w:tc>
          <w:tcPr>
            <w:tcW w:type="dxa" w:w="3623"/>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银行</w:t>
            </w:r>
            <w:r>
              <w:br/>
            </w:r>
            <w:r>
              <w:rPr>
                <w:sz w:val="21"/>
              </w:rPr>
              <w:t>帐号</w:t>
            </w:r>
          </w:p>
        </w:tc>
        <w:tc>
          <w:tcPr>
            <w:tcW w:type="dxa" w:w="3214"/>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pPr>
            <w:r>
              <w:rPr>
                <w:sz w:val="21"/>
              </w:rPr>
              <w:t xml:space="preserve">3602008109000386071  </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银行</w:t>
            </w:r>
            <w:r>
              <w:br/>
            </w:r>
            <w:r>
              <w:rPr>
                <w:sz w:val="21"/>
              </w:rPr>
              <w:t>帐号</w:t>
            </w:r>
          </w:p>
        </w:tc>
        <w:tc>
          <w:tcPr>
            <w:tcW w:type="dxa" w:w="3623"/>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3"/>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214"/>
            <w:gridSpan w:val="3"/>
            <w:vMerge w:val="restart"/>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pPr>
            <w:r>
              <w:rPr>
                <w:sz w:val="21"/>
              </w:rPr>
              <w:t xml:space="preserve"> </w:t>
            </w:r>
            <w:r>
              <w:rPr>
                <w:sz w:val="21"/>
              </w:rPr>
              <w:t>（必填项）</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21"/>
              </w:rPr>
              <w:t>法定代表人</w:t>
            </w:r>
            <w:r>
              <w:rPr>
                <w:sz w:val="21"/>
              </w:rPr>
              <w:t>/委托代理人</w:t>
            </w:r>
          </w:p>
        </w:tc>
        <w:tc>
          <w:tcPr>
            <w:tcW w:type="dxa" w:w="3623"/>
            <w:gridSpan w:val="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sz w:val="21"/>
              </w:rPr>
              <w:t xml:space="preserve"> </w:t>
            </w:r>
            <w:r>
              <w:rPr>
                <w:sz w:val="21"/>
              </w:rPr>
              <w:t>（必填项）</w:t>
            </w:r>
          </w:p>
        </w:tc>
      </w:tr>
      <w:tr>
        <w:tc>
          <w:tcPr>
            <w:tcW w:type="dxa" w:w="80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签订日期、甲方盖章</w:t>
            </w:r>
          </w:p>
        </w:tc>
        <w:tc>
          <w:tcPr>
            <w:tcW w:type="dxa" w:w="3214"/>
            <w:gridSpan w:val="3"/>
            <w:vMerge/>
            <w:tcBorders>
              <w:top w:val="non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21"/>
              </w:rPr>
              <w:t>签订日期、乙方盖章</w:t>
            </w:r>
          </w:p>
        </w:tc>
        <w:tc>
          <w:tcPr>
            <w:tcW w:type="dxa" w:w="3623"/>
            <w:gridSpan w:val="3"/>
            <w:vMerge/>
            <w:tcBorders>
              <w:top w:val="none" w:color="000000" w:sz="4"/>
              <w:left w:val="single" w:color="000000" w:sz="4"/>
              <w:bottom w:val="single" w:color="000000" w:sz="4"/>
              <w:right w:val="single" w:color="000000" w:sz="4"/>
            </w:tcBorders>
          </w:tcPr>
          <w:p/>
        </w:tc>
      </w:tr>
    </w:tbl>
    <w:p>
      <w:pPr>
        <w:pStyle w:val="null3"/>
      </w:pPr>
      <w:r>
        <w:rPr>
          <w:sz w:val="21"/>
        </w:rPr>
        <w:t>附件</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1100"/>
        <w:gridCol w:w="2020"/>
        <w:gridCol w:w="5186"/>
      </w:tblGrid>
      <w:tr>
        <w:tc>
          <w:tcPr>
            <w:tcW w:type="dxa" w:w="1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t xml:space="preserve"> </w:t>
      </w:r>
    </w:p>
    <w:p>
      <w:pPr>
        <w:pStyle w:val="null3"/>
        <w:jc w:val="both"/>
      </w:pPr>
      <w:r>
        <w:rPr>
          <w:sz w:val="21"/>
          <w:b/>
        </w:rPr>
        <w:t>进口货物适用：</w:t>
      </w:r>
    </w:p>
    <w:p>
      <w:pPr>
        <w:pStyle w:val="null3"/>
        <w:jc w:val="center"/>
      </w:pPr>
      <w:r>
        <w:rPr>
          <w:sz w:val="56"/>
          <w:b/>
        </w:rPr>
        <w:t>华南师范大学货物采购合同书</w:t>
      </w:r>
    </w:p>
    <w:p>
      <w:pPr>
        <w:pStyle w:val="null3"/>
        <w:spacing w:before="315" w:after="150"/>
        <w:jc w:val="center"/>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1968"/>
        <w:jc w:val="left"/>
      </w:pPr>
      <w:r>
        <w:rPr>
          <w:sz w:val="28"/>
          <w:b/>
        </w:rPr>
        <w:t>华南师范大学采购与招投标中心拟制</w:t>
      </w:r>
    </w:p>
    <w:p>
      <w:pPr>
        <w:pStyle w:val="null3"/>
        <w:jc w:val="center"/>
      </w:pPr>
      <w:r>
        <w:rPr>
          <w:sz w:val="28"/>
          <w:b/>
        </w:rPr>
        <w:t>二〇二</w:t>
      </w:r>
      <w:r>
        <w:rPr>
          <w:sz w:val="28"/>
          <w:b/>
        </w:rPr>
        <w:t>四</w:t>
      </w:r>
      <w:r>
        <w:rPr>
          <w:sz w:val="28"/>
          <w:b/>
        </w:rPr>
        <w:t>年</w:t>
      </w:r>
      <w:r>
        <w:rPr>
          <w:sz w:val="28"/>
          <w:b/>
        </w:rPr>
        <w:t>十一</w:t>
      </w:r>
      <w:r>
        <w:rPr>
          <w:sz w:val="28"/>
          <w:b/>
        </w:rPr>
        <w:t>月版</w:t>
      </w:r>
    </w:p>
    <w:p>
      <w:pPr>
        <w:pStyle w:val="null3"/>
        <w:jc w:val="both"/>
      </w:pPr>
      <w:r>
        <w:rPr/>
        <w:t xml:space="preserve"> </w:t>
      </w:r>
    </w:p>
    <w:p>
      <w:pPr>
        <w:pStyle w:val="null3"/>
        <w:jc w:val="both"/>
      </w:pPr>
      <w:r>
        <w:rPr/>
        <w:t xml:space="preserve"> </w:t>
      </w:r>
    </w:p>
    <w:p>
      <w:pPr>
        <w:pStyle w:val="null3"/>
        <w:ind w:firstLine="562"/>
        <w:jc w:val="center"/>
      </w:pPr>
      <w:r>
        <w:rPr>
          <w:sz w:val="28"/>
          <w:b/>
        </w:rPr>
        <w:t>合同使用指引</w:t>
      </w:r>
    </w:p>
    <w:p>
      <w:pPr>
        <w:pStyle w:val="null3"/>
        <w:ind w:firstLine="420"/>
      </w:pPr>
      <w:r>
        <w:rPr>
          <w:sz w:val="21"/>
        </w:rPr>
        <w:t>一、本合同书为华南师范大学</w:t>
      </w:r>
      <w:r>
        <w:rPr>
          <w:sz w:val="21"/>
          <w:b/>
        </w:rPr>
        <w:t>进口</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“无”字样，或删去该条款。</w:t>
      </w:r>
    </w:p>
    <w:p>
      <w:pPr>
        <w:pStyle w:val="null3"/>
        <w:ind w:firstLine="420"/>
      </w:pPr>
      <w:r>
        <w:rPr>
          <w:sz w:val="21"/>
        </w:rPr>
        <w:t>四、甲乙双方信息应全部填写完整，合同结尾处的双方签名及签订日期</w:t>
      </w:r>
      <w:r>
        <w:rPr>
          <w:sz w:val="21"/>
          <w:b/>
        </w:rPr>
        <w:t>均应为亲笔签名</w:t>
      </w:r>
      <w:r>
        <w:rPr>
          <w:sz w:val="21"/>
        </w:rPr>
        <w:t>。</w:t>
      </w:r>
    </w:p>
    <w:p>
      <w:pPr>
        <w:pStyle w:val="null3"/>
        <w:ind w:firstLine="420"/>
      </w:pPr>
      <w:r>
        <w:rPr>
          <w:sz w:val="21"/>
        </w:rPr>
        <w:t>五、</w:t>
      </w:r>
      <w:r>
        <w:rPr>
          <w:sz w:val="21"/>
          <w:b/>
        </w:rPr>
        <w:t>本合同书应按规定格式双面打印，大小为</w:t>
      </w:r>
      <w:r>
        <w:rPr>
          <w:sz w:val="21"/>
          <w:b/>
        </w:rPr>
        <w:t>A4</w:t>
      </w:r>
      <w:r>
        <w:rPr>
          <w:sz w:val="21"/>
          <w:b/>
        </w:rPr>
        <w:t>幅面，正文内容所用字体应不小于</w:t>
      </w:r>
      <w:r>
        <w:rPr>
          <w:sz w:val="21"/>
          <w:b/>
        </w:rPr>
        <w:t>5</w:t>
      </w:r>
      <w:r>
        <w:rPr>
          <w:sz w:val="21"/>
          <w:b/>
        </w:rPr>
        <w:t>号字</w:t>
      </w:r>
      <w:r>
        <w:rPr>
          <w:sz w:val="21"/>
        </w:rPr>
        <w:t>。合同附件应与合同书装订在一起，其规格大小应与合同书一致。</w:t>
      </w:r>
    </w:p>
    <w:p>
      <w:pPr>
        <w:pStyle w:val="null3"/>
        <w:ind w:firstLine="420"/>
      </w:pPr>
      <w:r>
        <w:rPr>
          <w:sz w:val="21"/>
        </w:rPr>
        <w:t>六、本合同书经甲乙双方法定代表人或委托代理人签署、加盖单位公章后，送贰份至采购与招投标中心存档备案。</w:t>
      </w:r>
    </w:p>
    <w:p>
      <w:pPr>
        <w:pStyle w:val="null3"/>
        <w:ind w:firstLine="420"/>
      </w:pPr>
      <w:r>
        <w:rPr>
          <w:sz w:val="21"/>
        </w:rPr>
        <w:t>七、甲乙双方应保管好合同书原件。</w:t>
      </w:r>
    </w:p>
    <w:p>
      <w:pPr>
        <w:pStyle w:val="null3"/>
        <w:ind w:firstLine="420"/>
      </w:pPr>
      <w:r>
        <w:rPr>
          <w:sz w:val="21"/>
        </w:rPr>
        <w:t>根据《中华人民共和国政府采购法》、《中华人民共和国招标投标法》、《中华人民共和国民法典》等国家法律法规，以及甲方委托</w:t>
      </w:r>
      <w:r>
        <w:rPr>
          <w:sz w:val="21"/>
        </w:rPr>
        <w:t>__________</w:t>
      </w:r>
      <w:r>
        <w:rPr>
          <w:sz w:val="21"/>
        </w:rPr>
        <w:t>（代理机构名称）组织的</w:t>
      </w:r>
      <w:r>
        <w:rPr>
          <w:sz w:val="21"/>
        </w:rPr>
        <w:t>_____</w:t>
      </w:r>
      <w:r>
        <w:rPr>
          <w:sz w:val="21"/>
        </w:rPr>
        <w:t>项目（项目名称）</w:t>
      </w:r>
      <w:r>
        <w:rPr>
          <w:sz w:val="21"/>
        </w:rPr>
        <w:t>(</w:t>
      </w:r>
      <w:r>
        <w:rPr>
          <w:sz w:val="21"/>
        </w:rPr>
        <w:t>采购编号</w:t>
      </w:r>
      <w:r>
        <w:rPr>
          <w:sz w:val="21"/>
        </w:rPr>
        <w:t>_________)</w:t>
      </w:r>
      <w:r>
        <w:rPr>
          <w:sz w:val="21"/>
        </w:rPr>
        <w:t>的成交结果，经甲乙双方协商一致，签订本合同，由双方共同恪守如下内容：</w:t>
      </w:r>
    </w:p>
    <w:p>
      <w:pPr>
        <w:pStyle w:val="null3"/>
        <w:ind w:firstLine="422"/>
      </w:pPr>
      <w:r>
        <w:rPr>
          <w:sz w:val="21"/>
          <w:b/>
        </w:rPr>
        <w:t>一、合同标的</w:t>
      </w:r>
    </w:p>
    <w:p>
      <w:pPr>
        <w:pStyle w:val="null3"/>
        <w:ind w:firstLine="420"/>
      </w:pPr>
      <w:r>
        <w:rPr>
          <w:sz w:val="21"/>
        </w:rPr>
        <w:t>1</w:t>
      </w:r>
      <w:r>
        <w:rPr>
          <w:sz w:val="21"/>
        </w:rPr>
        <w:t>．标的物明细</w:t>
      </w:r>
    </w:p>
    <w:p>
      <w:pPr>
        <w:pStyle w:val="null3"/>
        <w:ind w:firstLine="420"/>
      </w:pPr>
      <w:r>
        <w:rPr>
          <w:sz w:val="21"/>
        </w:rPr>
        <w:t>本合同标的为</w:t>
      </w:r>
      <w:r>
        <w:rPr>
          <w:sz w:val="21"/>
        </w:rPr>
        <w:t>___________</w:t>
      </w:r>
      <w:r>
        <w:rPr>
          <w:sz w:val="21"/>
        </w:rPr>
        <w:t>（货物名称），包括设计、货物供货、安装、调试、培训、验收、技术服务、质保期保障等的全部内容，详细内容见下表：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73"/>
        <w:gridCol w:w="849"/>
        <w:gridCol w:w="424"/>
        <w:gridCol w:w="849"/>
        <w:gridCol w:w="712"/>
        <w:gridCol w:w="3350"/>
        <w:gridCol w:w="440"/>
        <w:gridCol w:w="288"/>
        <w:gridCol w:w="591"/>
        <w:gridCol w:w="530"/>
      </w:tblGrid>
      <w:tr>
        <w:tc>
          <w:tcPr>
            <w:tcW w:type="dxa" w:w="273"/>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849"/>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货物名称（中英文）</w:t>
            </w:r>
          </w:p>
        </w:tc>
        <w:tc>
          <w:tcPr>
            <w:tcW w:type="dxa" w:w="42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849"/>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712"/>
            <w:tcBorders>
              <w:top w:val="outset"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center"/>
            </w:pPr>
            <w:r>
              <w:rPr>
                <w:sz w:val="21"/>
              </w:rPr>
              <w:t>产地</w:t>
            </w:r>
          </w:p>
        </w:tc>
        <w:tc>
          <w:tcPr>
            <w:tcW w:type="dxa" w:w="335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详细配置清单</w:t>
            </w:r>
          </w:p>
        </w:tc>
        <w:tc>
          <w:tcPr>
            <w:tcW w:type="dxa" w:w="44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28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59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53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rPr>
              <w:t>1</w:t>
            </w: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p>
        </w:tc>
        <w:tc>
          <w:tcPr>
            <w:tcW w:type="dxa" w:w="42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2"/>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tc>
        <w:tc>
          <w:tcPr>
            <w:tcW w:type="dxa" w:w="33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44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8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9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rPr>
              <w:t>2</w:t>
            </w: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进口代理服务费用</w:t>
            </w:r>
          </w:p>
        </w:tc>
        <w:tc>
          <w:tcPr>
            <w:tcW w:type="dxa" w:w="42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无</w:t>
            </w: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无</w:t>
            </w:r>
          </w:p>
        </w:tc>
        <w:tc>
          <w:tcPr>
            <w:tcW w:type="dxa" w:w="712"/>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pPr>
            <w:r>
              <w:rPr>
                <w:sz w:val="21"/>
              </w:rPr>
              <w:t>无</w:t>
            </w:r>
          </w:p>
        </w:tc>
        <w:tc>
          <w:tcPr>
            <w:tcW w:type="dxa" w:w="33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外贸公司进口代理服务费用、清关费用、银行手续费、海关监管手续费、报关费用、商检费用、申办机电批文费用、机场码头费等费用。（注：</w:t>
            </w:r>
            <w:r>
              <w:rPr>
                <w:sz w:val="21"/>
              </w:rPr>
              <w:t xml:space="preserve">1. </w:t>
            </w:r>
            <w:r>
              <w:rPr>
                <w:sz w:val="21"/>
              </w:rPr>
              <w:t>进口代理服务费按每个外贸合同金额的</w:t>
            </w:r>
            <w:r>
              <w:rPr>
                <w:sz w:val="21"/>
              </w:rPr>
              <w:t>2%</w:t>
            </w:r>
            <w:r>
              <w:rPr>
                <w:sz w:val="21"/>
              </w:rPr>
              <w:t>计算，并计入合同总价。不足人民币</w:t>
            </w:r>
            <w:r>
              <w:rPr>
                <w:sz w:val="21"/>
              </w:rPr>
              <w:t>4000</w:t>
            </w:r>
            <w:r>
              <w:rPr>
                <w:sz w:val="21"/>
              </w:rPr>
              <w:t>元的，按人民币</w:t>
            </w:r>
            <w:r>
              <w:rPr>
                <w:sz w:val="21"/>
              </w:rPr>
              <w:t>4000</w:t>
            </w:r>
            <w:r>
              <w:rPr>
                <w:sz w:val="21"/>
              </w:rPr>
              <w:t>元计算。</w:t>
            </w:r>
          </w:p>
          <w:p>
            <w:pPr>
              <w:pStyle w:val="null3"/>
            </w:pPr>
            <w:r>
              <w:rPr>
                <w:sz w:val="21"/>
              </w:rPr>
              <w:t>2.</w:t>
            </w:r>
            <w:r>
              <w:rPr>
                <w:sz w:val="21"/>
              </w:rPr>
              <w:t>应根据货物的清关次数，分别列举计算每次的进口代理服务费）</w:t>
            </w:r>
          </w:p>
        </w:tc>
        <w:tc>
          <w:tcPr>
            <w:tcW w:type="dxa" w:w="44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项</w:t>
            </w:r>
          </w:p>
        </w:tc>
        <w:tc>
          <w:tcPr>
            <w:tcW w:type="dxa" w:w="28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rPr>
              <w:t>3</w:t>
            </w: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货物关境内运输及保险</w:t>
            </w:r>
          </w:p>
        </w:tc>
        <w:tc>
          <w:tcPr>
            <w:tcW w:type="dxa" w:w="42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无</w:t>
            </w:r>
          </w:p>
        </w:tc>
        <w:tc>
          <w:tcPr>
            <w:tcW w:type="dxa" w:w="849"/>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无</w:t>
            </w:r>
          </w:p>
        </w:tc>
        <w:tc>
          <w:tcPr>
            <w:tcW w:type="dxa" w:w="712"/>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pPr>
            <w:r>
              <w:rPr>
                <w:sz w:val="21"/>
              </w:rPr>
              <w:t>无</w:t>
            </w:r>
          </w:p>
        </w:tc>
        <w:tc>
          <w:tcPr>
            <w:tcW w:type="dxa" w:w="33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乙方负责的货物从目的口岸运至甲方指定安装地点的关境内运输、保险和伴随货物交运的有关费用。</w:t>
            </w:r>
          </w:p>
        </w:tc>
        <w:tc>
          <w:tcPr>
            <w:tcW w:type="dxa" w:w="44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rPr>
              <w:t>项</w:t>
            </w:r>
          </w:p>
        </w:tc>
        <w:tc>
          <w:tcPr>
            <w:tcW w:type="dxa" w:w="28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6"/>
            <w:gridSpan w:val="1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1"/>
              </w:rPr>
              <w:t>DDU</w:t>
            </w:r>
            <w:r>
              <w:rPr>
                <w:sz w:val="21"/>
              </w:rPr>
              <w:t>合同总价（人民币）：  佰   拾  万   仟  佰   拾   元  角分（￥           ）</w:t>
            </w:r>
          </w:p>
        </w:tc>
      </w:tr>
    </w:tbl>
    <w:p>
      <w:pPr>
        <w:pStyle w:val="null3"/>
        <w:ind w:firstLine="420"/>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0"/>
      </w:pPr>
      <w:r>
        <w:rPr>
          <w:sz w:val="21"/>
        </w:rPr>
        <w:t>3.</w:t>
      </w:r>
      <w:r>
        <w:rPr>
          <w:sz w:val="21"/>
        </w:rPr>
        <w:t>甲方不承担本项目合同执行过程中因汇率波动产生的风险，甲方除本合同约定的人民币总价（不含需申请进口产品的进口关税及增值税）外，无需支付任何额外费用和承担任何额外义务。</w:t>
      </w:r>
    </w:p>
    <w:p>
      <w:pPr>
        <w:pStyle w:val="null3"/>
        <w:ind w:firstLine="420"/>
      </w:pPr>
      <w:r>
        <w:rPr>
          <w:sz w:val="21"/>
        </w:rPr>
        <w:t>4.</w:t>
      </w:r>
      <w:r>
        <w:rPr>
          <w:sz w:val="21"/>
        </w:rPr>
        <w:t>对于按到岸价结算的货物如经海关核实需按章纳税的，其进口环节税处理方式：由甲方根据免税政策与甲方委托的进口代理公司办理进口免税批文，如非乙方原因未能获得免税，则由甲方核实本合同项下的设备进口关税，按实际缴纳税款。</w:t>
      </w:r>
    </w:p>
    <w:p>
      <w:pPr>
        <w:pStyle w:val="null3"/>
        <w:ind w:firstLine="422"/>
      </w:pPr>
      <w:r>
        <w:rPr>
          <w:sz w:val="21"/>
          <w:b/>
        </w:rPr>
        <w:t>二、货物要求</w:t>
      </w:r>
    </w:p>
    <w:p>
      <w:pPr>
        <w:pStyle w:val="null3"/>
        <w:ind w:firstLine="420"/>
      </w:pPr>
      <w:r>
        <w:rPr>
          <w:sz w:val="21"/>
        </w:rPr>
        <w:t xml:space="preserve">1. </w:t>
      </w:r>
      <w:r>
        <w:rPr>
          <w:sz w:val="21"/>
        </w:rPr>
        <w:t>质量要求：乙方提供的货物必须符合（</w:t>
      </w:r>
      <w:r>
        <w:rPr>
          <w:sz w:val="21"/>
        </w:rPr>
        <w:t>1</w:t>
      </w:r>
      <w:r>
        <w:rPr>
          <w:sz w:val="21"/>
        </w:rPr>
        <w:t>）中华人民共和国国家标准；（</w:t>
      </w:r>
      <w:r>
        <w:rPr>
          <w:sz w:val="21"/>
        </w:rPr>
        <w:t>2</w:t>
      </w:r>
      <w:r>
        <w:rPr>
          <w:sz w:val="21"/>
        </w:rPr>
        <w:t>）行业标准；（</w:t>
      </w:r>
      <w:r>
        <w:rPr>
          <w:sz w:val="21"/>
        </w:rPr>
        <w:t>3</w:t>
      </w:r>
      <w:r>
        <w:rPr>
          <w:sz w:val="21"/>
        </w:rPr>
        <w:t>）国家进口商品质量管理有关要求；（</w:t>
      </w:r>
      <w:r>
        <w:rPr>
          <w:sz w:val="21"/>
        </w:rPr>
        <w:t>4</w:t>
      </w:r>
      <w:r>
        <w:rPr>
          <w:sz w:val="21"/>
        </w:rPr>
        <w:t>）货物生产商的产品质量标准；（</w:t>
      </w:r>
      <w:r>
        <w:rPr>
          <w:sz w:val="21"/>
        </w:rPr>
        <w:t>5</w:t>
      </w:r>
      <w:r>
        <w:rPr>
          <w:sz w:val="21"/>
        </w:rPr>
        <w:t>）其他标准：</w:t>
      </w:r>
      <w:r>
        <w:rPr>
          <w:sz w:val="21"/>
          <w:u w:val="single"/>
        </w:rPr>
        <w:t>（如有请补充，否则请填无）</w:t>
      </w:r>
      <w:r>
        <w:rPr>
          <w:sz w:val="21"/>
        </w:rPr>
        <w:t>等质量标准，否则作退货处理。</w:t>
      </w:r>
    </w:p>
    <w:p>
      <w:pPr>
        <w:pStyle w:val="null3"/>
        <w:ind w:firstLine="420"/>
      </w:pPr>
      <w:r>
        <w:rPr>
          <w:sz w:val="21"/>
        </w:rPr>
        <w:t>2</w:t>
      </w:r>
      <w:r>
        <w:rPr>
          <w:sz w:val="21"/>
        </w:rPr>
        <w:t>．技术要求：乙方承诺提供的货物完全符合招投标文件中作出的承诺，否则甲方有权作退货处理。</w:t>
      </w:r>
    </w:p>
    <w:p>
      <w:pPr>
        <w:pStyle w:val="null3"/>
        <w:ind w:firstLine="420"/>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w:t>
      </w:r>
      <w:r>
        <w:rPr>
          <w:sz w:val="21"/>
        </w:rPr>
        <w:t>)</w:t>
      </w:r>
      <w:r>
        <w:rPr>
          <w:sz w:val="21"/>
        </w:rPr>
        <w:t>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设备的包装均应有良好的防湿、防锈、防潮、防雨、防腐及防碰撞等措施，符合《商品包装政府采购需求标准（试行）》及《快递包装政府采购需求标准（试行）》的要求。</w:t>
      </w:r>
    </w:p>
    <w:p>
      <w:pPr>
        <w:pStyle w:val="null3"/>
        <w:ind w:firstLine="420"/>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pPr>
      <w:r>
        <w:rPr>
          <w:sz w:val="21"/>
        </w:rPr>
        <w:t>5.</w:t>
      </w:r>
      <w:r>
        <w:rPr>
          <w:sz w:val="21"/>
        </w:rPr>
        <w:t>货到目的口岸后，由当地中国出入境检验检疫部门进行复检，如发现品质、规格或数量不符合合同的规定，甲方有权在卸货后</w:t>
      </w:r>
      <w:r>
        <w:rPr>
          <w:sz w:val="21"/>
        </w:rPr>
        <w:t>90</w:t>
      </w:r>
      <w:r>
        <w:rPr>
          <w:sz w:val="21"/>
        </w:rPr>
        <w:t>天内，根据中华人民共和国出入境检验检疫部门出具的检验证书向乙方提出索赔。乙方对于与合同不符部分的货物，应予无偿换货、补发短少或降低价格，并负担由此产生的换货运费、装卸费、仓租、甲方检验费和利息等一切损失，并以现款立即汇交甲方。如果检验不能在规定的期限内完成，甲方有权延长索赔期，但得事先通知乙方。</w:t>
      </w:r>
    </w:p>
    <w:p>
      <w:pPr>
        <w:pStyle w:val="null3"/>
        <w:ind w:firstLine="422"/>
      </w:pPr>
      <w:r>
        <w:rPr>
          <w:sz w:val="21"/>
          <w:b/>
        </w:rPr>
        <w:t>三、货物交付</w:t>
      </w:r>
    </w:p>
    <w:p>
      <w:pPr>
        <w:pStyle w:val="null3"/>
        <w:ind w:firstLine="420"/>
      </w:pPr>
      <w:r>
        <w:rPr>
          <w:sz w:val="21"/>
        </w:rPr>
        <w:t>1</w:t>
      </w:r>
      <w:r>
        <w:rPr>
          <w:sz w:val="21"/>
        </w:rPr>
        <w:t>．交货地点：甲方指定交付地点。（联系人：</w:t>
      </w:r>
      <w:r>
        <w:rPr>
          <w:sz w:val="21"/>
        </w:rPr>
        <w:t>__________</w:t>
      </w:r>
      <w:r>
        <w:rPr>
          <w:sz w:val="21"/>
        </w:rPr>
        <w:t>电话</w:t>
      </w:r>
      <w:r>
        <w:rPr>
          <w:sz w:val="21"/>
        </w:rPr>
        <w:t>_______________</w:t>
      </w:r>
      <w:r>
        <w:rPr>
          <w:sz w:val="21"/>
        </w:rPr>
        <w:t>）；</w:t>
      </w:r>
    </w:p>
    <w:p>
      <w:pPr>
        <w:pStyle w:val="null3"/>
        <w:ind w:firstLine="420"/>
      </w:pPr>
      <w:r>
        <w:rPr>
          <w:sz w:val="21"/>
        </w:rPr>
        <w:t>2</w:t>
      </w:r>
      <w:r>
        <w:rPr>
          <w:sz w:val="21"/>
        </w:rPr>
        <w:t>．交货时间：</w:t>
      </w:r>
      <w:r>
        <w:rPr>
          <w:sz w:val="21"/>
        </w:rPr>
        <w:t>__________</w:t>
      </w:r>
      <w:r>
        <w:rPr>
          <w:sz w:val="21"/>
        </w:rPr>
        <w:t>。</w:t>
      </w:r>
    </w:p>
    <w:p>
      <w:pPr>
        <w:pStyle w:val="null3"/>
        <w:ind w:firstLine="422"/>
      </w:pPr>
      <w:r>
        <w:rPr>
          <w:sz w:val="21"/>
          <w:b/>
        </w:rPr>
        <w:t>四、货物安装及验收</w:t>
      </w:r>
    </w:p>
    <w:p>
      <w:pPr>
        <w:pStyle w:val="null3"/>
        <w:ind w:firstLine="420"/>
      </w:pPr>
      <w:r>
        <w:rPr>
          <w:sz w:val="21"/>
        </w:rPr>
        <w:t xml:space="preserve">1. </w:t>
      </w:r>
      <w:r>
        <w:rPr>
          <w:sz w:val="21"/>
        </w:rPr>
        <w:t>乙方应在签订合同后</w:t>
      </w:r>
      <w:r>
        <w:rPr>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pPr>
      <w:r>
        <w:rPr>
          <w:sz w:val="21"/>
        </w:rPr>
        <w:t xml:space="preserve">2. </w:t>
      </w:r>
      <w:r>
        <w:rPr>
          <w:sz w:val="21"/>
        </w:rPr>
        <w:t>货物交付予甲方后，甲乙双方商定日期，双方一起开箱验货，不得单方面开箱。甲方对货物的外观品质、数量、规格、型号、备件、随机资料等进行初步验收，由乙方免费现场安装调试。</w:t>
      </w:r>
    </w:p>
    <w:p>
      <w:pPr>
        <w:pStyle w:val="null3"/>
        <w:ind w:firstLine="420"/>
      </w:pPr>
      <w:r>
        <w:rPr>
          <w:sz w:val="21"/>
        </w:rPr>
        <w:t>3</w:t>
      </w:r>
      <w:r>
        <w:rPr>
          <w:sz w:val="21"/>
        </w:rPr>
        <w:t>．甲方在开箱验货中如发现货物不符合合同的约定，有权拒绝接受货物，经各方确认后，乙方应于</w:t>
      </w:r>
      <w:r>
        <w:rPr>
          <w:u w:val="single"/>
        </w:rPr>
        <w:t xml:space="preserve">      </w:t>
      </w:r>
      <w:r>
        <w:rPr>
          <w:sz w:val="21"/>
        </w:rPr>
        <w:t>天内重新提供符合合同约定的货物，否则，视为乙方逾期交货。</w:t>
      </w:r>
    </w:p>
    <w:p>
      <w:pPr>
        <w:pStyle w:val="null3"/>
        <w:ind w:firstLine="420"/>
      </w:pPr>
      <w:r>
        <w:rPr>
          <w:sz w:val="21"/>
        </w:rPr>
        <w:t>4</w:t>
      </w:r>
      <w:r>
        <w:rPr>
          <w:sz w:val="21"/>
        </w:rPr>
        <w:t>．乙方应于货到甲方指定交货地点之日起</w:t>
      </w:r>
      <w:r>
        <w:rPr>
          <w:u w:val="single"/>
        </w:rPr>
        <w:t xml:space="preserve">    </w:t>
      </w:r>
      <w:r>
        <w:rPr>
          <w:sz w:val="21"/>
        </w:rPr>
        <w:t>天内完成安装调试。货物安装调试完毕且正常运行</w:t>
      </w:r>
      <w:r>
        <w:rPr>
          <w:u w:val="single"/>
        </w:rPr>
        <w:t xml:space="preserve">     </w:t>
      </w:r>
      <w:r>
        <w:rPr>
          <w:sz w:val="21"/>
        </w:rPr>
        <w:t>天后，乙方应备齐甲方要求提供的验收文件，并提出书面验收申请。甲方将按流程进行验收，并出具采购物资验收报告给乙方。货物验收合格之日为甲方签署采购物资验收报告的日期。</w:t>
      </w:r>
    </w:p>
    <w:p>
      <w:pPr>
        <w:pStyle w:val="null3"/>
        <w:ind w:firstLine="420"/>
      </w:pPr>
      <w:r>
        <w:rPr>
          <w:sz w:val="21"/>
        </w:rPr>
        <w:t>5</w:t>
      </w:r>
      <w:r>
        <w:rPr>
          <w:sz w:val="21"/>
        </w:rPr>
        <w:t>．货物验收标准：以招投标文件和合同项下所述的标准和要求进行验收，如招投标文件与合同的标准和要求有冲突的，以招投标文件为准。</w:t>
      </w:r>
    </w:p>
    <w:p>
      <w:pPr>
        <w:pStyle w:val="null3"/>
        <w:ind w:firstLine="420"/>
      </w:pPr>
      <w:r>
        <w:rPr>
          <w:sz w:val="21"/>
        </w:rPr>
        <w:t xml:space="preserve">6. </w:t>
      </w:r>
      <w:r>
        <w:rPr>
          <w:sz w:val="21"/>
        </w:rPr>
        <w:t>乙方在合同签订后</w:t>
      </w:r>
      <w:r>
        <w:rPr>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pPr>
      <w:r>
        <w:rPr>
          <w:sz w:val="21"/>
        </w:rPr>
        <w:t xml:space="preserve">7. </w:t>
      </w:r>
      <w:r>
        <w:rPr>
          <w:sz w:val="21"/>
        </w:rPr>
        <w:t>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pPr>
      <w:r>
        <w:rPr>
          <w:sz w:val="21"/>
        </w:rPr>
        <w:t xml:space="preserve">8. </w:t>
      </w:r>
      <w:r>
        <w:rPr>
          <w:sz w:val="21"/>
        </w:rPr>
        <w:t>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pPr>
      <w:r>
        <w:rPr>
          <w:sz w:val="21"/>
          <w:b/>
        </w:rPr>
        <w:t>五、付款</w:t>
      </w:r>
    </w:p>
    <w:p>
      <w:pPr>
        <w:pStyle w:val="null3"/>
        <w:ind w:firstLine="420"/>
      </w:pPr>
      <w:r>
        <w:rPr>
          <w:sz w:val="21"/>
        </w:rPr>
        <w:t xml:space="preserve">1. </w:t>
      </w:r>
      <w:r>
        <w:rPr>
          <w:sz w:val="21"/>
        </w:rPr>
        <w:t>本合同货物是进口商品，依据中华人民共和国法律，甲方必须委托具有进出口经营资格的企业办理进口业务。甲方将通过委托进口代理公司（公司名称：广东华南师大科技创新有限公司；电话：洪婷</w:t>
      </w:r>
      <w:r>
        <w:rPr>
          <w:sz w:val="21"/>
        </w:rPr>
        <w:t>85212221</w:t>
      </w:r>
      <w:r>
        <w:rPr>
          <w:sz w:val="21"/>
        </w:rPr>
        <w:t>、</w:t>
      </w:r>
      <w:r>
        <w:rPr>
          <w:sz w:val="21"/>
        </w:rPr>
        <w:t>13533422721</w:t>
      </w:r>
      <w:r>
        <w:rPr>
          <w:sz w:val="21"/>
        </w:rPr>
        <w:t>；地址：广州市天河区中山大道西</w:t>
      </w:r>
      <w:r>
        <w:rPr>
          <w:sz w:val="21"/>
        </w:rPr>
        <w:t>55</w:t>
      </w:r>
      <w:r>
        <w:rPr>
          <w:sz w:val="21"/>
        </w:rPr>
        <w:t>号华南师范大学产业大楼；银行帐号：中国工商银行广州高新技术开发区支行</w:t>
      </w:r>
      <w:r>
        <w:rPr>
          <w:sz w:val="21"/>
        </w:rPr>
        <w:t xml:space="preserve">3602008129200320319 </w:t>
      </w:r>
      <w:r>
        <w:rPr>
          <w:sz w:val="21"/>
        </w:rPr>
        <w:t>）办理进出口贸易和结算业务，并与乙方指定的中国境外供货公司签订货物进口合同（以下称外贸合同）。甲方将进口产品货款和进口代理服务费</w:t>
      </w:r>
      <w:r>
        <w:rPr>
          <w:sz w:val="21"/>
        </w:rPr>
        <w:t>100%</w:t>
      </w:r>
      <w:r>
        <w:rPr>
          <w:sz w:val="21"/>
        </w:rPr>
        <w:t>支付到进口代理公司前述账户。乙方通过其指定的中国境外供货公司（公司名称：</w:t>
      </w:r>
      <w:r>
        <w:rPr>
          <w:sz w:val="21"/>
        </w:rPr>
        <w:t>_______,</w:t>
      </w:r>
      <w:r>
        <w:rPr>
          <w:sz w:val="21"/>
        </w:rPr>
        <w:t>电话：</w:t>
      </w:r>
      <w:r>
        <w:rPr>
          <w:sz w:val="21"/>
        </w:rPr>
        <w:t>________,</w:t>
      </w:r>
      <w:r>
        <w:rPr>
          <w:sz w:val="21"/>
        </w:rPr>
        <w:t>传真：</w:t>
      </w:r>
      <w:r>
        <w:rPr>
          <w:sz w:val="21"/>
        </w:rPr>
        <w:t>_______,</w:t>
      </w:r>
      <w:r>
        <w:rPr>
          <w:sz w:val="21"/>
        </w:rPr>
        <w:t>地址：</w:t>
      </w:r>
      <w:r>
        <w:rPr>
          <w:sz w:val="21"/>
        </w:rPr>
        <w:t>__________,</w:t>
      </w:r>
      <w:r>
        <w:rPr>
          <w:sz w:val="21"/>
        </w:rPr>
        <w:t>收款银行及分行：</w:t>
      </w:r>
      <w:r>
        <w:rPr>
          <w:sz w:val="21"/>
        </w:rPr>
        <w:t>__________,</w:t>
      </w:r>
      <w:r>
        <w:rPr>
          <w:sz w:val="21"/>
        </w:rPr>
        <w:t>银行帐号：</w:t>
      </w:r>
      <w:r>
        <w:rPr>
          <w:sz w:val="21"/>
        </w:rPr>
        <w:t>____________</w:t>
      </w:r>
      <w:r>
        <w:rPr>
          <w:sz w:val="21"/>
        </w:rPr>
        <w:t>。）依据外贸合同向广东华南师大科技创新有限公司收取货款和发货。乙方作为其上游的境外供货公司在中国的代理，履行代理的义务</w:t>
      </w:r>
      <w:r>
        <w:rPr>
          <w:sz w:val="21"/>
        </w:rPr>
        <w:t>,</w:t>
      </w:r>
      <w:r>
        <w:rPr>
          <w:sz w:val="21"/>
        </w:rPr>
        <w:t>承担代理的责任，乙方和其上游的境外供货公司是一个统一的供货实体，双方在本合同的执行过程中负有相同的责任，若乙方指定的中国境外供货公司（外贸合同卖方）在外贸合同执行中给甲方及甲方委托的进口代理公司（外贸合同买方）造成任何经济及名誉损失，均由乙方承担。</w:t>
      </w:r>
    </w:p>
    <w:p>
      <w:pPr>
        <w:pStyle w:val="null3"/>
        <w:ind w:firstLine="420"/>
      </w:pPr>
      <w:r>
        <w:rPr>
          <w:sz w:val="21"/>
        </w:rPr>
        <w:t>2</w:t>
      </w:r>
      <w:r>
        <w:rPr>
          <w:sz w:val="21"/>
        </w:rPr>
        <w:t>．外贸合同贸易结算货币：</w:t>
      </w:r>
      <w:r>
        <w:rPr>
          <w:sz w:val="21"/>
        </w:rPr>
        <w:t>_______(A.</w:t>
      </w:r>
      <w:r>
        <w:rPr>
          <w:sz w:val="21"/>
        </w:rPr>
        <w:t>人民币；</w:t>
      </w:r>
      <w:r>
        <w:rPr>
          <w:sz w:val="21"/>
        </w:rPr>
        <w:t>B.</w:t>
      </w:r>
      <w:r>
        <w:rPr>
          <w:sz w:val="21"/>
        </w:rPr>
        <w:t>美元）。外贸合同最终执行的支付金额不得超过人民币（大写）</w:t>
      </w:r>
      <w:r>
        <w:rPr>
          <w:sz w:val="21"/>
        </w:rPr>
        <w:t>_________</w:t>
      </w:r>
      <w:r>
        <w:rPr>
          <w:sz w:val="21"/>
        </w:rPr>
        <w:t>（</w:t>
      </w:r>
      <w:r>
        <w:rPr>
          <w:sz w:val="21"/>
        </w:rPr>
        <w:t>CNY</w:t>
      </w:r>
      <w:r>
        <w:rPr>
          <w:sz w:val="21"/>
        </w:rPr>
        <w:t xml:space="preserve">￥ </w:t>
      </w:r>
      <w:r>
        <w:rPr>
          <w:sz w:val="21"/>
        </w:rPr>
        <w:t xml:space="preserve">_________ </w:t>
      </w:r>
      <w:r>
        <w:rPr>
          <w:sz w:val="21"/>
        </w:rPr>
        <w:t>），此外甲方及甲方的进口代理公司不再就外贸合同支付任何费用给乙方或乙方指定的境外供货公司。</w:t>
      </w:r>
    </w:p>
    <w:p>
      <w:pPr>
        <w:pStyle w:val="null3"/>
        <w:ind w:firstLine="420"/>
      </w:pPr>
      <w:r>
        <w:rPr>
          <w:sz w:val="21"/>
        </w:rPr>
        <w:t>3.</w:t>
      </w:r>
      <w:r>
        <w:rPr>
          <w:sz w:val="21"/>
        </w:rPr>
        <w:t>合同货款按下列支付步骤执行：</w:t>
      </w:r>
      <w:r>
        <w:rPr>
          <w:sz w:val="21"/>
          <w:u w:val="single"/>
        </w:rPr>
        <w:t>_______</w:t>
      </w:r>
      <w:r>
        <w:rPr>
          <w:sz w:val="21"/>
        </w:rPr>
        <w:t>（注：</w:t>
      </w:r>
      <w:r>
        <w:rPr>
          <w:sz w:val="21"/>
        </w:rPr>
        <w:t>A</w:t>
      </w:r>
      <w:r>
        <w:rPr>
          <w:sz w:val="21"/>
        </w:rPr>
        <w:t>和</w:t>
      </w:r>
      <w:r>
        <w:rPr>
          <w:sz w:val="21"/>
        </w:rPr>
        <w:t>B</w:t>
      </w:r>
      <w:r>
        <w:rPr>
          <w:sz w:val="21"/>
        </w:rPr>
        <w:t>必须选择其中一项）</w:t>
      </w:r>
    </w:p>
    <w:p>
      <w:pPr>
        <w:pStyle w:val="null3"/>
        <w:ind w:firstLine="422"/>
      </w:pPr>
      <w:r>
        <w:rPr>
          <w:sz w:val="21"/>
          <w:b/>
        </w:rPr>
        <w:t>A.</w:t>
      </w:r>
      <w:r>
        <w:rPr>
          <w:sz w:val="21"/>
          <w:b/>
        </w:rPr>
        <w:t>适用</w:t>
      </w:r>
      <w:r>
        <w:rPr>
          <w:sz w:val="21"/>
          <w:b/>
        </w:rPr>
        <w:t>T/T</w:t>
      </w:r>
      <w:r>
        <w:rPr>
          <w:sz w:val="21"/>
          <w:b/>
        </w:rPr>
        <w:t>付款方式的</w:t>
      </w:r>
      <w:r>
        <w:rPr>
          <w:sz w:val="21"/>
        </w:rPr>
        <w:t>：（如果项目招投标结果确定以</w:t>
      </w:r>
      <w:r>
        <w:rPr>
          <w:sz w:val="21"/>
        </w:rPr>
        <w:t>T/T</w:t>
      </w:r>
      <w:r>
        <w:rPr>
          <w:sz w:val="21"/>
        </w:rPr>
        <w:t>方式付款的，需选择此项，并删除以下</w:t>
      </w:r>
      <w:r>
        <w:rPr>
          <w:sz w:val="21"/>
        </w:rPr>
        <w:t>L/C</w:t>
      </w:r>
      <w:r>
        <w:rPr>
          <w:sz w:val="21"/>
        </w:rPr>
        <w:t>付款方式的条款）</w:t>
      </w:r>
    </w:p>
    <w:p>
      <w:pPr>
        <w:pStyle w:val="null3"/>
        <w:ind w:firstLine="420"/>
      </w:pPr>
      <w:r>
        <w:rPr>
          <w:sz w:val="21"/>
        </w:rPr>
        <w:t>A.1</w:t>
      </w:r>
      <w:r>
        <w:rPr>
          <w:sz w:val="21"/>
        </w:rPr>
        <w:t>合同生效并在货到甲方用户指定地点并经最终用户确认到货后</w:t>
      </w:r>
      <w:r>
        <w:rPr>
          <w:sz w:val="21"/>
        </w:rPr>
        <w:t>15</w:t>
      </w:r>
      <w:r>
        <w:rPr>
          <w:sz w:val="21"/>
        </w:rPr>
        <w:t>天内，乙方提供保函或甲方出具的履约保证金收据，甲方通过其所委托的进口代理公司，支付进口设备货款的</w:t>
      </w:r>
      <w:r>
        <w:rPr>
          <w:sz w:val="21"/>
        </w:rPr>
        <w:t>80%</w:t>
      </w:r>
      <w:r>
        <w:rPr>
          <w:sz w:val="21"/>
        </w:rPr>
        <w:t>（提示：即上一条内容所写的人民币数额的</w:t>
      </w:r>
      <w:r>
        <w:rPr>
          <w:sz w:val="21"/>
        </w:rPr>
        <w:t>80%</w:t>
      </w:r>
      <w:r>
        <w:rPr>
          <w:sz w:val="21"/>
        </w:rPr>
        <w:t>），即人民币（大写）</w:t>
      </w:r>
      <w:r>
        <w:rPr>
          <w:sz w:val="21"/>
        </w:rPr>
        <w:t>__________</w:t>
      </w:r>
      <w:r>
        <w:rPr>
          <w:sz w:val="21"/>
        </w:rPr>
        <w:t>元整（</w:t>
      </w:r>
      <w:r>
        <w:rPr>
          <w:sz w:val="21"/>
        </w:rPr>
        <w:t>CNY</w:t>
      </w:r>
      <w:r>
        <w:rPr>
          <w:sz w:val="21"/>
        </w:rPr>
        <w:t>￥</w:t>
      </w:r>
      <w:r>
        <w:rPr>
          <w:sz w:val="21"/>
        </w:rPr>
        <w:t>__________</w:t>
      </w:r>
      <w:r>
        <w:rPr>
          <w:sz w:val="21"/>
        </w:rPr>
        <w:t>），按实际支付当天汇率兑换美元，以</w:t>
      </w:r>
      <w:r>
        <w:rPr>
          <w:sz w:val="21"/>
        </w:rPr>
        <w:t>T/T</w:t>
      </w:r>
      <w:r>
        <w:rPr>
          <w:sz w:val="21"/>
        </w:rPr>
        <w:t>方式支付给乙方的境外供货公司，同时收取货运单、装箱单、发票等单据。</w:t>
      </w:r>
    </w:p>
    <w:p>
      <w:pPr>
        <w:pStyle w:val="null3"/>
        <w:ind w:firstLine="420"/>
      </w:pPr>
      <w:r>
        <w:rPr>
          <w:sz w:val="21"/>
        </w:rPr>
        <w:t>A.2</w:t>
      </w:r>
      <w:r>
        <w:rPr>
          <w:sz w:val="21"/>
        </w:rPr>
        <w:t>在全部货物到达甲方指定安装地点，并进行安装、调试、验收合格后</w:t>
      </w:r>
      <w:r>
        <w:rPr>
          <w:sz w:val="21"/>
        </w:rPr>
        <w:t>10</w:t>
      </w:r>
      <w:r>
        <w:rPr>
          <w:sz w:val="21"/>
        </w:rPr>
        <w:t>天内，凭甲方的验收合格报告，由甲方委托的进口代理公司支付合同设备货款的</w:t>
      </w:r>
      <w:r>
        <w:rPr>
          <w:sz w:val="21"/>
        </w:rPr>
        <w:t>20</w:t>
      </w:r>
      <w:r>
        <w:rPr>
          <w:sz w:val="21"/>
        </w:rPr>
        <w:t>％（提示：即上一条内容所写的人民币数额的</w:t>
      </w:r>
      <w:r>
        <w:rPr>
          <w:sz w:val="21"/>
        </w:rPr>
        <w:t>20%</w:t>
      </w:r>
      <w:r>
        <w:rPr>
          <w:sz w:val="21"/>
        </w:rPr>
        <w:t>），即人民币（大写）</w:t>
      </w:r>
      <w:r>
        <w:rPr>
          <w:sz w:val="21"/>
        </w:rPr>
        <w:t>____________</w:t>
      </w:r>
      <w:r>
        <w:rPr>
          <w:sz w:val="21"/>
        </w:rPr>
        <w:t>元整（</w:t>
      </w:r>
      <w:r>
        <w:rPr>
          <w:sz w:val="21"/>
        </w:rPr>
        <w:t>CNY</w:t>
      </w:r>
      <w:r>
        <w:rPr>
          <w:sz w:val="21"/>
        </w:rPr>
        <w:t xml:space="preserve">￥ </w:t>
      </w:r>
      <w:r>
        <w:rPr>
          <w:sz w:val="21"/>
        </w:rPr>
        <w:t>__________</w:t>
      </w:r>
      <w:r>
        <w:rPr>
          <w:sz w:val="21"/>
        </w:rPr>
        <w:t>），按实际支付当天汇率兑换美元，以</w:t>
      </w:r>
      <w:r>
        <w:rPr>
          <w:sz w:val="21"/>
        </w:rPr>
        <w:t>T/T</w:t>
      </w:r>
      <w:r>
        <w:rPr>
          <w:sz w:val="21"/>
        </w:rPr>
        <w:t>方式支付给乙方的境外供货公司。</w:t>
      </w:r>
    </w:p>
    <w:p>
      <w:pPr>
        <w:pStyle w:val="null3"/>
        <w:ind w:firstLine="420"/>
      </w:pPr>
      <w:r>
        <w:rPr>
          <w:sz w:val="21"/>
        </w:rPr>
        <w:t>A.3</w:t>
      </w:r>
      <w:r>
        <w:rPr>
          <w:sz w:val="21"/>
        </w:rPr>
        <w:t>付款方式：即时电汇。</w:t>
      </w:r>
    </w:p>
    <w:p>
      <w:pPr>
        <w:pStyle w:val="null3"/>
        <w:ind w:firstLine="422"/>
      </w:pPr>
      <w:r>
        <w:rPr>
          <w:sz w:val="21"/>
          <w:b/>
        </w:rPr>
        <w:t>B.</w:t>
      </w:r>
      <w:r>
        <w:rPr>
          <w:sz w:val="21"/>
          <w:b/>
        </w:rPr>
        <w:t>适用</w:t>
      </w:r>
      <w:r>
        <w:rPr>
          <w:sz w:val="21"/>
          <w:b/>
        </w:rPr>
        <w:t>L/C</w:t>
      </w:r>
      <w:r>
        <w:rPr>
          <w:sz w:val="21"/>
          <w:b/>
        </w:rPr>
        <w:t>付款方式的</w:t>
      </w:r>
      <w:r>
        <w:rPr>
          <w:sz w:val="21"/>
        </w:rPr>
        <w:t>：（如果项目招投标结果确定以</w:t>
      </w:r>
      <w:r>
        <w:rPr>
          <w:sz w:val="21"/>
        </w:rPr>
        <w:t>L/C</w:t>
      </w:r>
      <w:r>
        <w:rPr>
          <w:sz w:val="21"/>
        </w:rPr>
        <w:t>方式付款的，需选择此项，并删除以上</w:t>
      </w:r>
      <w:r>
        <w:rPr>
          <w:sz w:val="21"/>
        </w:rPr>
        <w:t>T/T</w:t>
      </w:r>
      <w:r>
        <w:rPr>
          <w:sz w:val="21"/>
        </w:rPr>
        <w:t>付款方式的条款）</w:t>
      </w:r>
    </w:p>
    <w:p>
      <w:pPr>
        <w:pStyle w:val="null3"/>
        <w:ind w:firstLine="420"/>
      </w:pPr>
      <w:r>
        <w:rPr>
          <w:sz w:val="21"/>
        </w:rPr>
        <w:t>B.1</w:t>
      </w:r>
      <w:r>
        <w:rPr>
          <w:sz w:val="21"/>
        </w:rPr>
        <w:t>合同生效后，乙方提供保函或甲方出具的履约保证金收据，甲方通过其委托的进口代理公司开出设备货款</w:t>
      </w:r>
      <w:r>
        <w:rPr>
          <w:sz w:val="21"/>
        </w:rPr>
        <w:t>80%L/C</w:t>
      </w:r>
      <w:r>
        <w:rPr>
          <w:sz w:val="21"/>
        </w:rPr>
        <w:t>，即人民币（大写）</w:t>
      </w:r>
      <w:r>
        <w:rPr>
          <w:sz w:val="21"/>
        </w:rPr>
        <w:t>__________</w:t>
      </w:r>
      <w:r>
        <w:rPr>
          <w:sz w:val="21"/>
        </w:rPr>
        <w:t>元整（</w:t>
      </w:r>
      <w:r>
        <w:rPr>
          <w:sz w:val="21"/>
        </w:rPr>
        <w:t>CNY</w:t>
      </w:r>
      <w:r>
        <w:rPr>
          <w:sz w:val="21"/>
        </w:rPr>
        <w:t>￥</w:t>
      </w:r>
      <w:r>
        <w:rPr>
          <w:sz w:val="21"/>
        </w:rPr>
        <w:t>__________</w:t>
      </w:r>
      <w:r>
        <w:rPr>
          <w:sz w:val="21"/>
        </w:rPr>
        <w:t>）。在货到甲方用户指定地点后</w:t>
      </w:r>
      <w:r>
        <w:rPr>
          <w:sz w:val="21"/>
        </w:rPr>
        <w:t>15</w:t>
      </w:r>
      <w:r>
        <w:rPr>
          <w:sz w:val="21"/>
        </w:rPr>
        <w:t>天内，甲方通过其所委托的进口代理公司，按实际支付当天汇率兑换美元，付款给乙方的境外供货公司，同时收取货运单、装箱单、发票等单据及</w:t>
      </w:r>
      <w:r>
        <w:rPr>
          <w:sz w:val="21"/>
        </w:rPr>
        <w:t>L/C</w:t>
      </w:r>
      <w:r>
        <w:rPr>
          <w:sz w:val="21"/>
        </w:rPr>
        <w:t>规定的单证。</w:t>
      </w:r>
    </w:p>
    <w:p>
      <w:pPr>
        <w:pStyle w:val="null3"/>
        <w:ind w:firstLine="420"/>
      </w:pPr>
      <w:r>
        <w:rPr>
          <w:sz w:val="21"/>
        </w:rPr>
        <w:t>B.2</w:t>
      </w:r>
      <w:r>
        <w:rPr>
          <w:sz w:val="21"/>
        </w:rPr>
        <w:t>在全部货物到达甲方指定安装地点，并进行安装、调试、验收合格后</w:t>
      </w:r>
      <w:r>
        <w:rPr>
          <w:sz w:val="21"/>
        </w:rPr>
        <w:t>10</w:t>
      </w:r>
      <w:r>
        <w:rPr>
          <w:sz w:val="21"/>
        </w:rPr>
        <w:t>天内，凭甲方的验收合格报告，由甲方委托的进口代理公司支付设备货款的</w:t>
      </w:r>
      <w:r>
        <w:rPr>
          <w:sz w:val="21"/>
        </w:rPr>
        <w:t>20</w:t>
      </w:r>
      <w:r>
        <w:rPr>
          <w:sz w:val="21"/>
        </w:rPr>
        <w:t>％，即人民币（大写）</w:t>
      </w:r>
      <w:r>
        <w:rPr>
          <w:sz w:val="21"/>
        </w:rPr>
        <w:t>__________</w:t>
      </w:r>
      <w:r>
        <w:rPr>
          <w:sz w:val="21"/>
        </w:rPr>
        <w:t>元整（</w:t>
      </w:r>
      <w:r>
        <w:rPr>
          <w:sz w:val="21"/>
        </w:rPr>
        <w:t>CNY</w:t>
      </w:r>
      <w:r>
        <w:rPr>
          <w:sz w:val="21"/>
        </w:rPr>
        <w:t>￥</w:t>
      </w:r>
      <w:r>
        <w:rPr>
          <w:sz w:val="21"/>
        </w:rPr>
        <w:t>__________</w:t>
      </w:r>
      <w:r>
        <w:rPr>
          <w:sz w:val="21"/>
        </w:rPr>
        <w:t>），按实际支付当天汇率兑换美元，以</w:t>
      </w:r>
      <w:r>
        <w:rPr>
          <w:sz w:val="21"/>
        </w:rPr>
        <w:t>T/T</w:t>
      </w:r>
      <w:r>
        <w:rPr>
          <w:sz w:val="21"/>
        </w:rPr>
        <w:t>方式支付给乙方的境外供货公司。</w:t>
      </w:r>
    </w:p>
    <w:p>
      <w:pPr>
        <w:pStyle w:val="null3"/>
        <w:ind w:firstLine="422"/>
      </w:pPr>
      <w:r>
        <w:rPr>
          <w:sz w:val="21"/>
          <w:b/>
        </w:rPr>
        <w:t>C.</w:t>
      </w:r>
      <w:r>
        <w:rPr>
          <w:sz w:val="21"/>
          <w:b/>
        </w:rPr>
        <w:t>涉及国产货物部分的付款方式</w:t>
      </w:r>
      <w:r>
        <w:rPr>
          <w:sz w:val="21"/>
        </w:rPr>
        <w:t>：（若不涉及，请删除此项条款）</w:t>
      </w:r>
    </w:p>
    <w:p>
      <w:pPr>
        <w:pStyle w:val="null3"/>
        <w:ind w:firstLine="420"/>
      </w:pPr>
      <w:r>
        <w:rPr>
          <w:sz w:val="21"/>
        </w:rPr>
        <w:t>国产货物货到交货地点、验收合格，且甲方收到乙方开具的等额增值税专用发票后</w:t>
      </w:r>
      <w:r>
        <w:rPr>
          <w:sz w:val="21"/>
        </w:rPr>
        <w:t>___</w:t>
      </w:r>
      <w:r>
        <w:rPr>
          <w:sz w:val="21"/>
        </w:rPr>
        <w:t>个工作日内一次付清该部分货款。</w:t>
      </w:r>
    </w:p>
    <w:p>
      <w:pPr>
        <w:pStyle w:val="null3"/>
        <w:ind w:firstLine="420"/>
      </w:pPr>
      <w:r>
        <w:rPr>
          <w:sz w:val="21"/>
        </w:rPr>
        <w:t>（甲方纳税人识别号</w:t>
      </w:r>
      <w:r>
        <w:rPr>
          <w:sz w:val="21"/>
        </w:rPr>
        <w:t>: 124400004558589190</w:t>
      </w:r>
      <w:r>
        <w:rPr>
          <w:sz w:val="21"/>
        </w:rPr>
        <w:t>）</w:t>
      </w:r>
    </w:p>
    <w:p>
      <w:pPr>
        <w:pStyle w:val="null3"/>
        <w:ind w:firstLine="420"/>
      </w:pPr>
      <w:r>
        <w:rPr>
          <w:sz w:val="21"/>
        </w:rPr>
        <w:t>4</w:t>
      </w:r>
      <w:r>
        <w:rPr>
          <w:sz w:val="21"/>
        </w:rPr>
        <w:t>．本项目如执行国库支付的，甲方在验收合格后</w:t>
      </w:r>
      <w:r>
        <w:rPr>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pPr>
      <w:r>
        <w:rPr>
          <w:sz w:val="21"/>
        </w:rPr>
        <w:t>5.</w:t>
      </w:r>
      <w:r>
        <w:rPr>
          <w:sz w:val="21"/>
        </w:rPr>
        <w:t>如项目履行过程中，甲方采取融资支付或其他支付方式，乙方应配合甲方签订补充协议。</w:t>
      </w:r>
    </w:p>
    <w:p>
      <w:pPr>
        <w:pStyle w:val="null3"/>
        <w:ind w:firstLine="422"/>
      </w:pPr>
      <w:r>
        <w:rPr>
          <w:sz w:val="21"/>
          <w:b/>
        </w:rPr>
        <w:t>六、质保期保障服务</w:t>
      </w:r>
    </w:p>
    <w:p>
      <w:pPr>
        <w:pStyle w:val="null3"/>
        <w:ind w:firstLine="420"/>
      </w:pPr>
      <w:r>
        <w:rPr>
          <w:sz w:val="21"/>
        </w:rPr>
        <w:t>1.</w:t>
      </w:r>
      <w:r>
        <w:rPr>
          <w:sz w:val="21"/>
        </w:rPr>
        <w:t>质保期：质保期为验收合格之日起</w:t>
      </w:r>
      <w:r>
        <w:rPr>
          <w:sz w:val="21"/>
        </w:rPr>
        <w:t>____</w:t>
      </w:r>
      <w:r>
        <w:rPr>
          <w:sz w:val="21"/>
        </w:rPr>
        <w:t>个月（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pPr>
      <w:r>
        <w:rPr>
          <w:sz w:val="21"/>
        </w:rPr>
        <w:t xml:space="preserve"> </w:t>
      </w:r>
      <w:r>
        <w:rPr>
          <w:sz w:val="21"/>
        </w:rPr>
        <w:t>2.</w:t>
      </w:r>
      <w:r>
        <w:rPr>
          <w:sz w:val="21"/>
        </w:rPr>
        <w:t>乙方应有专职工程师负责对所售产品安装，调试，培训，维修和处理。质保期内，在接到系统故障或问题告知后，乙方响应时间不得超过</w:t>
      </w:r>
      <w:r>
        <w:rPr>
          <w:sz w:val="21"/>
        </w:rPr>
        <w:t>____</w:t>
      </w:r>
      <w:r>
        <w:rPr>
          <w:sz w:val="21"/>
        </w:rPr>
        <w:t>小时，到达现场时间不得超过</w:t>
      </w:r>
      <w:r>
        <w:rPr>
          <w:sz w:val="21"/>
        </w:rPr>
        <w:t>____</w:t>
      </w:r>
      <w:r>
        <w:rPr>
          <w:sz w:val="21"/>
        </w:rPr>
        <w:t>小时，并应在</w:t>
      </w:r>
      <w:r>
        <w:rPr>
          <w:sz w:val="21"/>
        </w:rPr>
        <w:t>____</w:t>
      </w:r>
      <w:r>
        <w:rPr>
          <w:sz w:val="21"/>
        </w:rPr>
        <w:t>小时（前述响应及到达现场时间已包含计算在内）内排除故障。否则视为乙方不能修复货物。如果需要更换配件的，乙方须在</w:t>
      </w:r>
      <w:r>
        <w:rPr>
          <w:sz w:val="21"/>
        </w:rPr>
        <w:t>____</w:t>
      </w:r>
      <w:r>
        <w:rPr>
          <w:sz w:val="21"/>
        </w:rPr>
        <w:t>个工作日内完成配件更换服务，且更换的配件跟被更换的品牌、类型相一致或者是同类档次相当或更高的替代品，后者需征得甲方管理人员同意。如果故障在前述时间内仍无法排除，乙方应无条件在</w:t>
      </w:r>
      <w:r>
        <w:rPr>
          <w:sz w:val="21"/>
        </w:rPr>
        <w:t>____</w:t>
      </w:r>
      <w:r>
        <w:rPr>
          <w:sz w:val="21"/>
        </w:rPr>
        <w:t>个工作日内提供不低于故障设备规格型号档次的备用设备供甲方使用，直至故障设备修复。货物的质保期随着检修期的出现而延长，以检修期相应计算延长质保期。在保修期内出现的运输费、安装费、调试费所需费用均由供应方承当，满足投标文件中制造厂家所提供的所有服务承诺。</w:t>
      </w:r>
    </w:p>
    <w:p>
      <w:pPr>
        <w:pStyle w:val="null3"/>
        <w:ind w:firstLine="420"/>
      </w:pPr>
      <w:r>
        <w:rPr>
          <w:sz w:val="21"/>
        </w:rPr>
        <w:t>3.</w:t>
      </w:r>
      <w:r>
        <w:rPr>
          <w:sz w:val="21"/>
        </w:rPr>
        <w:t>质保期内，同一硬件一个月内连续</w:t>
      </w:r>
      <w:r>
        <w:rPr>
          <w:sz w:val="21"/>
        </w:rPr>
        <w:t>2</w:t>
      </w:r>
      <w:r>
        <w:rPr>
          <w:sz w:val="21"/>
        </w:rPr>
        <w:t>次出现同一故障，乙方应无条件更换性能指标不低于原规格型号的新部件。严重影响教学工作的，乙方无条件提供不低于该档次的设备给甲方使用。</w:t>
      </w:r>
    </w:p>
    <w:p>
      <w:pPr>
        <w:pStyle w:val="null3"/>
        <w:ind w:firstLine="420"/>
      </w:pPr>
      <w:r>
        <w:rPr>
          <w:sz w:val="21"/>
        </w:rPr>
        <w:t>4.</w:t>
      </w:r>
      <w:r>
        <w:rPr>
          <w:sz w:val="21"/>
        </w:rPr>
        <w:t>质保期外，长期提供备品备件，质保期外维修仅收取配件成本费，不收取上门费及人工费。</w:t>
      </w:r>
    </w:p>
    <w:p>
      <w:pPr>
        <w:pStyle w:val="null3"/>
        <w:ind w:firstLine="420"/>
      </w:pPr>
      <w:r>
        <w:rPr>
          <w:sz w:val="21"/>
        </w:rPr>
        <w:t>5</w:t>
      </w:r>
      <w:r>
        <w:rPr>
          <w:sz w:val="21"/>
        </w:rPr>
        <w:t>．其他条款以乙方投标文件承诺为准。</w:t>
      </w:r>
    </w:p>
    <w:p>
      <w:pPr>
        <w:pStyle w:val="null3"/>
        <w:ind w:firstLine="422"/>
      </w:pPr>
      <w:r>
        <w:rPr>
          <w:sz w:val="21"/>
          <w:b/>
        </w:rPr>
        <w:t>七、培训</w:t>
      </w:r>
    </w:p>
    <w:p>
      <w:pPr>
        <w:pStyle w:val="null3"/>
        <w:ind w:firstLine="420"/>
      </w:pPr>
      <w:r>
        <w:rPr>
          <w:sz w:val="21"/>
        </w:rPr>
        <w:t>乙方负责提供合同标的现场操作、运行、维护、修理的培训方案及必需的培训资料，并对甲方受训人员进行现场培训直至能熟练操作为止，培训次数不少于</w:t>
      </w:r>
      <w:r>
        <w:rPr>
          <w:sz w:val="21"/>
        </w:rPr>
        <w:t>______</w:t>
      </w:r>
      <w:r>
        <w:rPr>
          <w:sz w:val="21"/>
        </w:rPr>
        <w:t>次，每次培训应配置不少于</w:t>
      </w:r>
      <w:r>
        <w:rPr>
          <w:sz w:val="21"/>
        </w:rPr>
        <w:t>______</w:t>
      </w:r>
      <w:r>
        <w:rPr>
          <w:sz w:val="21"/>
        </w:rPr>
        <w:t>个工程师，培训天数应不少于</w:t>
      </w:r>
      <w:r>
        <w:rPr>
          <w:sz w:val="21"/>
        </w:rPr>
        <w:t>______</w:t>
      </w:r>
      <w:r>
        <w:rPr>
          <w:sz w:val="21"/>
        </w:rPr>
        <w:t>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pPr>
      <w:r>
        <w:rPr>
          <w:sz w:val="21"/>
          <w:b/>
        </w:rPr>
        <w:t>八、知识产权、风险转移</w:t>
      </w:r>
    </w:p>
    <w:p>
      <w:pPr>
        <w:pStyle w:val="null3"/>
        <w:ind w:firstLine="420"/>
      </w:pPr>
      <w:r>
        <w:rPr>
          <w:sz w:val="21"/>
        </w:rPr>
        <w:t>1</w:t>
      </w:r>
      <w:r>
        <w:rPr>
          <w:sz w:val="21"/>
        </w:rPr>
        <w:t>．乙方保证，甲方在中华人民共和国使用该货物或货物的任何一部分时，如受第三方提出的侵犯其知识产权、肖像权、技术秘密、商业秘密或其他任何权益的起诉，由乙方承担一切责任。</w:t>
      </w:r>
    </w:p>
    <w:p>
      <w:pPr>
        <w:pStyle w:val="null3"/>
        <w:ind w:firstLine="420"/>
      </w:pPr>
      <w:r>
        <w:rPr>
          <w:sz w:val="21"/>
        </w:rPr>
        <w:t>2</w:t>
      </w:r>
      <w:r>
        <w:rPr>
          <w:sz w:val="21"/>
        </w:rPr>
        <w:t>．乙方为执行本合同而提供的技术资料、软件的使用权归甲方所有。</w:t>
      </w:r>
    </w:p>
    <w:p>
      <w:pPr>
        <w:pStyle w:val="null3"/>
        <w:ind w:firstLine="420"/>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pPr>
      <w:r>
        <w:rPr>
          <w:sz w:val="21"/>
        </w:rPr>
        <w:t>4</w:t>
      </w:r>
      <w:r>
        <w:rPr>
          <w:sz w:val="21"/>
        </w:rPr>
        <w:t>．因货物验收不合格甲方拒收，或者双方解除合同的，合同标的物毁损、丢失的风险由乙方承担。</w:t>
      </w:r>
    </w:p>
    <w:p>
      <w:pPr>
        <w:pStyle w:val="null3"/>
        <w:ind w:firstLine="420"/>
      </w:pPr>
      <w:r>
        <w:rPr>
          <w:sz w:val="21"/>
        </w:rPr>
        <w:t>5</w:t>
      </w:r>
      <w:r>
        <w:rPr>
          <w:sz w:val="21"/>
        </w:rPr>
        <w:t>．产权和风险的转移，不影响因乙方履行合同义务不符合约定，甲方要求其承担违约责任的权利。</w:t>
      </w:r>
    </w:p>
    <w:p>
      <w:pPr>
        <w:pStyle w:val="null3"/>
        <w:ind w:firstLine="422"/>
      </w:pPr>
      <w:r>
        <w:rPr>
          <w:sz w:val="21"/>
          <w:b/>
        </w:rPr>
        <w:t>九、保密责任</w:t>
      </w:r>
    </w:p>
    <w:p>
      <w:pPr>
        <w:pStyle w:val="null3"/>
        <w:ind w:firstLine="420"/>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pPr>
      <w:r>
        <w:rPr>
          <w:sz w:val="21"/>
          <w:b/>
        </w:rPr>
        <w:t>十、违约责任</w:t>
      </w:r>
    </w:p>
    <w:p>
      <w:pPr>
        <w:pStyle w:val="null3"/>
        <w:ind w:firstLine="420"/>
      </w:pPr>
      <w:r>
        <w:rPr>
          <w:sz w:val="21"/>
        </w:rPr>
        <w:t>1</w:t>
      </w:r>
      <w:r>
        <w:rPr>
          <w:sz w:val="21"/>
        </w:rPr>
        <w:t>．乙方交付的货物不符合合同规定的，甲方有权拒收并解除合同，乙方需向甲方支付合同总价</w:t>
      </w:r>
      <w:r>
        <w:rPr>
          <w:sz w:val="21"/>
        </w:rPr>
        <w:t>10%</w:t>
      </w:r>
      <w:r>
        <w:rPr>
          <w:sz w:val="21"/>
        </w:rPr>
        <w:t>的违约金。如甲方同意更换的，乙方应于</w:t>
      </w:r>
      <w:r>
        <w:rPr>
          <w:sz w:val="21"/>
        </w:rPr>
        <w:t>5</w:t>
      </w:r>
      <w:r>
        <w:rPr>
          <w:sz w:val="21"/>
        </w:rPr>
        <w:t>天内重新提供符合合同约定的货物，乙方未能按期调换的，按逾期交付货物处理，逾期时点自最初约定的交付日期起计。</w:t>
      </w:r>
    </w:p>
    <w:p>
      <w:pPr>
        <w:pStyle w:val="null3"/>
        <w:ind w:firstLine="420"/>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‰向甲方支付违约金，甲方有权直接从应付给乙方的合同款项中扣除该违约金，且甲方有权要求乙方继续向甲方交付直至符合要求。误期超过</w:t>
      </w:r>
      <w:r>
        <w:rPr>
          <w:sz w:val="21"/>
        </w:rPr>
        <w:t>15</w:t>
      </w:r>
      <w:r>
        <w:rPr>
          <w:sz w:val="21"/>
        </w:rPr>
        <w:t>天，甲方有权解除合同，乙方需退还甲方已支付的所有款项，并按合同总价的</w:t>
      </w:r>
      <w:r>
        <w:rPr>
          <w:sz w:val="21"/>
        </w:rPr>
        <w:t>10%</w:t>
      </w:r>
      <w:r>
        <w:rPr>
          <w:sz w:val="21"/>
        </w:rPr>
        <w:t>向甲方支付违约金，违约金不足以弥补甲方损失的，乙方应另行赔偿。</w:t>
      </w:r>
    </w:p>
    <w:p>
      <w:pPr>
        <w:pStyle w:val="null3"/>
        <w:ind w:firstLine="420"/>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pPr>
      <w:r>
        <w:rPr>
          <w:sz w:val="21"/>
        </w:rPr>
        <w:t xml:space="preserve">4. </w:t>
      </w:r>
      <w:r>
        <w:rPr>
          <w:sz w:val="21"/>
        </w:rPr>
        <w:t>乙方有以下情形之一的，甲方有权解除合同，乙方需退还甲方已支付的所有款项，并按合同总价的</w:t>
      </w:r>
      <w:r>
        <w:rPr>
          <w:sz w:val="21"/>
        </w:rPr>
        <w:t>10%</w:t>
      </w:r>
      <w:r>
        <w:rPr>
          <w:sz w:val="21"/>
        </w:rPr>
        <w:t>向甲方支付违约金，违约金不足以弥补甲方损失的，乙方应另行赔偿，具体情形如下：</w:t>
      </w:r>
    </w:p>
    <w:p>
      <w:pPr>
        <w:pStyle w:val="null3"/>
        <w:ind w:firstLine="420"/>
      </w:pPr>
      <w:r>
        <w:rPr>
          <w:sz w:val="21"/>
        </w:rPr>
        <w:t>（</w:t>
      </w:r>
      <w:r>
        <w:rPr>
          <w:sz w:val="21"/>
        </w:rPr>
        <w:t>1</w:t>
      </w:r>
      <w:r>
        <w:rPr>
          <w:sz w:val="21"/>
        </w:rPr>
        <w:t>）乙方交付的货物存在侵犯他人知识产权、肖像权、技术秘密、商业秘密或其他任何权益的；</w:t>
      </w:r>
    </w:p>
    <w:p>
      <w:pPr>
        <w:pStyle w:val="null3"/>
        <w:ind w:firstLine="420"/>
      </w:pPr>
      <w:r>
        <w:rPr>
          <w:sz w:val="21"/>
        </w:rPr>
        <w:t>（</w:t>
      </w:r>
      <w:r>
        <w:rPr>
          <w:sz w:val="21"/>
        </w:rPr>
        <w:t>2</w:t>
      </w:r>
      <w:r>
        <w:rPr>
          <w:sz w:val="21"/>
        </w:rPr>
        <w:t>）乙方履行义务不符合约定，经甲方提出后在合理期限内仍未改正的；</w:t>
      </w:r>
    </w:p>
    <w:p>
      <w:pPr>
        <w:pStyle w:val="null3"/>
        <w:ind w:firstLine="420"/>
      </w:pPr>
      <w:r>
        <w:rPr>
          <w:sz w:val="21"/>
        </w:rPr>
        <w:t>（</w:t>
      </w:r>
      <w:r>
        <w:rPr>
          <w:sz w:val="21"/>
        </w:rPr>
        <w:t>3</w:t>
      </w:r>
      <w:r>
        <w:rPr>
          <w:sz w:val="21"/>
        </w:rPr>
        <w:t>）未经甲方书面同意，乙方将本合同项下的权利或义务转让，或将本合同项下服务转包或分包的；</w:t>
      </w:r>
    </w:p>
    <w:p>
      <w:pPr>
        <w:pStyle w:val="null3"/>
        <w:ind w:firstLine="420"/>
      </w:pPr>
      <w:r>
        <w:rPr>
          <w:sz w:val="21"/>
        </w:rPr>
        <w:t>（</w:t>
      </w:r>
      <w:r>
        <w:rPr>
          <w:sz w:val="21"/>
        </w:rPr>
        <w:t>4</w:t>
      </w:r>
      <w:r>
        <w:rPr>
          <w:sz w:val="21"/>
        </w:rPr>
        <w:t>）乙方无正当理由逾期交货超过</w:t>
      </w:r>
      <w:r>
        <w:rPr>
          <w:sz w:val="21"/>
        </w:rPr>
        <w:t>15</w:t>
      </w:r>
      <w:r>
        <w:rPr>
          <w:sz w:val="21"/>
        </w:rPr>
        <w:t>日的；</w:t>
      </w:r>
    </w:p>
    <w:p>
      <w:pPr>
        <w:pStyle w:val="null3"/>
        <w:ind w:firstLine="420"/>
      </w:pPr>
      <w:r>
        <w:rPr>
          <w:sz w:val="21"/>
        </w:rPr>
        <w:t>（</w:t>
      </w:r>
      <w:r>
        <w:rPr>
          <w:sz w:val="21"/>
        </w:rPr>
        <w:t>5</w:t>
      </w:r>
      <w:r>
        <w:rPr>
          <w:sz w:val="21"/>
        </w:rPr>
        <w:t>）国家法律规定的其他合同解除情形。</w:t>
      </w:r>
    </w:p>
    <w:p>
      <w:pPr>
        <w:pStyle w:val="null3"/>
        <w:ind w:firstLine="420"/>
      </w:pPr>
      <w:r>
        <w:rPr>
          <w:sz w:val="21"/>
        </w:rPr>
        <w:t xml:space="preserve">5. </w:t>
      </w:r>
      <w:r>
        <w:rPr>
          <w:sz w:val="21"/>
        </w:rPr>
        <w:t>甲方逾期支付货款，经乙方催告后无正当理由仍不支付的，自催告后每逾期一日，应按逾期付款金额每日</w:t>
      </w:r>
      <w:r>
        <w:rPr>
          <w:sz w:val="21"/>
        </w:rPr>
        <w:t>0.8</w:t>
      </w:r>
      <w:r>
        <w:rPr>
          <w:sz w:val="21"/>
        </w:rPr>
        <w:t>‰向乙方支付违约金。违约金累计总额不超过欠款总额的</w:t>
      </w:r>
      <w:r>
        <w:rPr>
          <w:sz w:val="21"/>
        </w:rPr>
        <w:t>10%</w:t>
      </w:r>
      <w:r>
        <w:rPr>
          <w:sz w:val="21"/>
        </w:rPr>
        <w:t>。</w:t>
      </w:r>
    </w:p>
    <w:p>
      <w:pPr>
        <w:pStyle w:val="null3"/>
        <w:ind w:firstLine="420"/>
      </w:pPr>
      <w:r>
        <w:rPr>
          <w:sz w:val="21"/>
        </w:rPr>
        <w:t xml:space="preserve">6. </w:t>
      </w:r>
      <w:r>
        <w:rPr>
          <w:sz w:val="21"/>
        </w:rPr>
        <w:t>本合同所称之损失，包括守约方的直接经济损失和合同履行后可以获得的利益及合理的调查费、评估费、公证费、诉讼费、交通费、律师费等相关法律费用。</w:t>
      </w:r>
    </w:p>
    <w:p>
      <w:pPr>
        <w:pStyle w:val="null3"/>
        <w:ind w:firstLine="422"/>
      </w:pPr>
      <w:r>
        <w:rPr>
          <w:sz w:val="21"/>
          <w:b/>
        </w:rPr>
        <w:t>十一、不可抗力</w:t>
      </w:r>
    </w:p>
    <w:p>
      <w:pPr>
        <w:pStyle w:val="null3"/>
        <w:ind w:firstLine="420"/>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pPr>
      <w:r>
        <w:rPr>
          <w:sz w:val="21"/>
          <w:b/>
        </w:rPr>
        <w:t>十二、法律适用与争议解决</w:t>
      </w:r>
    </w:p>
    <w:p>
      <w:pPr>
        <w:pStyle w:val="null3"/>
        <w:ind w:firstLine="420"/>
      </w:pPr>
      <w:r>
        <w:rPr>
          <w:sz w:val="21"/>
        </w:rPr>
        <w:t>1</w:t>
      </w:r>
      <w:r>
        <w:rPr>
          <w:sz w:val="21"/>
        </w:rPr>
        <w:t>．本合同的成立、有效性、解释、履行、签署、修订和终止以及争议的解决等均应适用中华人民共和国法律。</w:t>
      </w:r>
    </w:p>
    <w:p>
      <w:pPr>
        <w:pStyle w:val="null3"/>
        <w:ind w:firstLine="420"/>
      </w:pPr>
      <w:r>
        <w:rPr>
          <w:sz w:val="21"/>
        </w:rPr>
        <w:t>2</w:t>
      </w:r>
      <w:r>
        <w:rPr>
          <w:sz w:val="21"/>
        </w:rPr>
        <w:t>．甲乙双方在履行本合同时发生的争议，都应首先由双方通过友好协商解决。双方通过协商仍不能解决争议，双方一致同意向广州仲裁委员会提起仲裁。</w:t>
      </w:r>
    </w:p>
    <w:p>
      <w:pPr>
        <w:pStyle w:val="null3"/>
        <w:ind w:firstLine="422"/>
      </w:pPr>
      <w:r>
        <w:rPr>
          <w:sz w:val="21"/>
          <w:b/>
        </w:rPr>
        <w:t>十三、通知与送达</w:t>
      </w:r>
    </w:p>
    <w:p>
      <w:pPr>
        <w:pStyle w:val="null3"/>
        <w:ind w:firstLine="420"/>
      </w:pPr>
      <w:r>
        <w:rPr>
          <w:sz w:val="21"/>
        </w:rPr>
        <w:t>一方在本合同履行过程中向对方发出或者提供的所有通知、文件、文书、资料等，均以本合同所列明的地址送达。一方如果迁址、变更电话，应当在变更之日起</w:t>
      </w:r>
      <w:r>
        <w:rPr>
          <w:sz w:val="21"/>
        </w:rPr>
        <w:t>5</w:t>
      </w:r>
      <w:r>
        <w:rPr>
          <w:sz w:val="21"/>
        </w:rPr>
        <w:t>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pPr>
      <w:r>
        <w:rPr>
          <w:sz w:val="21"/>
          <w:b/>
        </w:rPr>
        <w:t>十四、其他约定</w:t>
      </w:r>
    </w:p>
    <w:p>
      <w:pPr>
        <w:pStyle w:val="null3"/>
        <w:ind w:firstLine="420"/>
      </w:pPr>
      <w:r>
        <w:rPr>
          <w:sz w:val="21"/>
        </w:rPr>
        <w:t>1</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pPr>
      <w:r>
        <w:rPr>
          <w:sz w:val="21"/>
        </w:rPr>
        <w:t xml:space="preserve">2. </w:t>
      </w:r>
      <w:r>
        <w:rPr>
          <w:sz w:val="21"/>
        </w:rPr>
        <w:t>组成本合同的材料包括</w:t>
      </w:r>
      <w:r>
        <w:rPr>
          <w:sz w:val="21"/>
        </w:rPr>
        <w:t>_______</w:t>
      </w:r>
      <w:r>
        <w:rPr>
          <w:sz w:val="21"/>
        </w:rPr>
        <w:t>采购项目</w:t>
      </w:r>
      <w:r>
        <w:rPr>
          <w:sz w:val="21"/>
        </w:rPr>
        <w:t>(</w:t>
      </w:r>
      <w:r>
        <w:rPr>
          <w:sz w:val="21"/>
        </w:rPr>
        <w:t>采购编号：</w:t>
      </w:r>
      <w:r>
        <w:rPr>
          <w:sz w:val="21"/>
        </w:rPr>
        <w:t>_______</w:t>
      </w:r>
      <w:r>
        <w:rPr>
          <w:sz w:val="21"/>
        </w:rPr>
        <w:t>）的招标文件、乙方投标文件、承诺以及本项目经双方确认的相关材料，合同附件为本合同不可分割的部分。若附件与合同正文有任何不一致，以合同正文为准。</w:t>
      </w:r>
    </w:p>
    <w:p>
      <w:pPr>
        <w:pStyle w:val="null3"/>
        <w:ind w:firstLine="420"/>
      </w:pPr>
      <w:r>
        <w:rPr>
          <w:sz w:val="21"/>
        </w:rPr>
        <w:t xml:space="preserve">3. </w:t>
      </w:r>
      <w:r>
        <w:rPr>
          <w:sz w:val="21"/>
        </w:rPr>
        <w:t>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pPr>
      <w:r>
        <w:rPr>
          <w:sz w:val="24"/>
          <w:b/>
        </w:rPr>
        <w:t>（以下无正文）</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00"/>
        <w:gridCol w:w="1208"/>
        <w:gridCol w:w="785"/>
        <w:gridCol w:w="1208"/>
        <w:gridCol w:w="664"/>
        <w:gridCol w:w="634"/>
        <w:gridCol w:w="634"/>
        <w:gridCol w:w="861"/>
        <w:gridCol w:w="1510"/>
      </w:tblGrid>
      <w:tr>
        <w:tc>
          <w:tcPr>
            <w:tcW w:type="dxa" w:w="80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201"/>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pPr>
            <w:r>
              <w:rPr>
                <w:sz w:val="18"/>
              </w:rPr>
              <w:t>华南师范大学</w:t>
            </w:r>
            <w:r>
              <w:rPr>
                <w:sz w:val="19"/>
              </w:rPr>
              <w:t xml:space="preserve">  </w:t>
            </w:r>
          </w:p>
        </w:tc>
        <w:tc>
          <w:tcPr>
            <w:tcW w:type="dxa" w:w="66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39"/>
            <w:gridSpan w:val="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0"/>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201"/>
            <w:gridSpan w:val="3"/>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rPr>
              <w:t>广州市中山大道西</w:t>
            </w:r>
            <w:r>
              <w:rPr>
                <w:sz w:val="18"/>
              </w:rPr>
              <w:t>55</w:t>
            </w:r>
            <w:r>
              <w:rPr>
                <w:sz w:val="18"/>
              </w:rPr>
              <w:t>号</w:t>
            </w:r>
            <w:r>
              <w:rPr>
                <w:sz w:val="19"/>
              </w:rPr>
              <w:t xml:space="preserve">  </w:t>
            </w:r>
          </w:p>
        </w:tc>
        <w:tc>
          <w:tcPr>
            <w:tcW w:type="dxa" w:w="664"/>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39"/>
            <w:gridSpan w:val="4"/>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rPr>
              <w:t>电话</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rPr>
              <w:t>电话</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rPr>
              <w:t>邮编</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rPr>
              <w:t>邮编</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rPr>
              <w:t>工商银行广州市高新区支行</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19"/>
              </w:rPr>
              <w:t xml:space="preserve"> </w:t>
            </w:r>
            <w:r>
              <w:br/>
            </w:r>
            <w:r>
              <w:rPr>
                <w:sz w:val="18"/>
              </w:rPr>
              <w:t>银行</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rPr>
              <w:t xml:space="preserve">3602008109000386071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19"/>
              </w:rPr>
              <w:t xml:space="preserve"> </w:t>
            </w:r>
            <w:r>
              <w:br/>
            </w:r>
            <w:r>
              <w:rPr>
                <w:sz w:val="18"/>
              </w:rPr>
              <w:t>帐号</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w:t>
            </w:r>
            <w:r>
              <w:rPr>
                <w:sz w:val="18"/>
              </w:rPr>
              <w:t>委托代理人</w:t>
            </w:r>
          </w:p>
        </w:tc>
        <w:tc>
          <w:tcPr>
            <w:tcW w:type="dxa" w:w="3201"/>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pPr>
            <w:r>
              <w:rPr>
                <w:sz w:val="21"/>
              </w:rPr>
              <w:t xml:space="preserve"> </w:t>
            </w:r>
            <w:r>
              <w:rPr>
                <w:sz w:val="21"/>
              </w:rPr>
              <w:t>（必填项）</w:t>
            </w:r>
          </w:p>
        </w:tc>
        <w:tc>
          <w:tcPr>
            <w:tcW w:type="dxa" w:w="1298"/>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w:t>
            </w:r>
            <w:r>
              <w:rPr>
                <w:sz w:val="18"/>
              </w:rPr>
              <w:t>委托代理人</w:t>
            </w:r>
          </w:p>
        </w:tc>
        <w:tc>
          <w:tcPr>
            <w:tcW w:type="dxa" w:w="300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sz w:val="21"/>
              </w:rPr>
              <w:t xml:space="preserve"> </w:t>
            </w:r>
            <w:r>
              <w:rPr>
                <w:sz w:val="21"/>
              </w:rPr>
              <w:t>（必填项）</w:t>
            </w:r>
          </w:p>
        </w:tc>
      </w:tr>
      <w:tr>
        <w:tc>
          <w:tcPr>
            <w:tcW w:type="dxa" w:w="800"/>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201"/>
            <w:gridSpan w:val="3"/>
            <w:vMerge/>
            <w:tcBorders>
              <w:top w:val="single" w:color="000000" w:sz="4"/>
              <w:left w:val="single" w:color="000000" w:sz="4"/>
              <w:bottom w:val="single" w:color="000000" w:sz="4"/>
              <w:right w:val="none" w:color="000000" w:sz="4"/>
            </w:tcBorders>
          </w:tcPr>
          <w:p/>
        </w:tc>
        <w:tc>
          <w:tcPr>
            <w:tcW w:type="dxa" w:w="1298"/>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005"/>
            <w:gridSpan w:val="3"/>
            <w:vMerge/>
            <w:tcBorders>
              <w:top w:val="single" w:color="000000" w:sz="4"/>
              <w:left w:val="single" w:color="000000" w:sz="4"/>
              <w:bottom w:val="single" w:color="000000" w:sz="4"/>
              <w:right w:val="single" w:color="000000" w:sz="4"/>
            </w:tcBorders>
          </w:tcPr>
          <w:p/>
        </w:tc>
      </w:tr>
    </w:tbl>
    <w:p>
      <w:pPr>
        <w:pStyle w:val="null3"/>
        <w:ind w:firstLine="200"/>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440001-2025-46454</w:t>
      </w:r>
    </w:p>
    <w:p>
      <w:pPr>
        <w:pStyle w:val="null3"/>
        <w:jc w:val="center"/>
        <w:outlineLvl w:val="3"/>
      </w:pPr>
      <w:r>
        <w:rPr>
          <w:sz w:val="24"/>
          <w:b/>
        </w:rPr>
        <w:t>采购项目编号：</w:t>
      </w:r>
      <w:r>
        <w:rPr>
          <w:sz w:val="24"/>
          <w:b/>
        </w:rPr>
        <w:t>ZZ0250755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华南师范大学DGM234原子力显微镜采购项目</w:t>
      </w:r>
      <w:r>
        <w:rPr>
          <w:u w:val="single"/>
        </w:rPr>
        <w:t>”</w:t>
      </w:r>
      <w:r>
        <w:rPr/>
        <w:t>项目的招标[采购项目编号为：</w:t>
      </w:r>
      <w:r>
        <w:rPr>
          <w:u w:val="single"/>
        </w:rPr>
        <w:t>ZZ0250755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华南师范大学DGM234原子力显微镜采购项目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华南师范大学DGM234原子力显微镜采购项目</w:t>
      </w:r>
      <w:r>
        <w:rPr/>
        <w:t>”项目采购[采购项目编号为</w:t>
      </w:r>
      <w:r>
        <w:rPr/>
        <w:t>ZZ0250755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华南师范大学DGM234原子力显微镜采购项目</w:t>
      </w:r>
      <w:r>
        <w:rPr/>
        <w:t>招标中获中标（采购项目编号：</w:t>
      </w:r>
      <w:r>
        <w:rPr/>
        <w:t>ZZ0250755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华南师范大学DGM234原子力显微镜采购项目</w:t>
      </w:r>
      <w:r>
        <w:rPr/>
        <w:t>”项目（采购项目编号：</w:t>
      </w:r>
      <w:r>
        <w:rPr/>
        <w:t>ZZ0250755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