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440001-2025-38602</w:t>
      </w:r>
    </w:p>
    <w:p>
      <w:pPr>
        <w:pStyle w:val="null3"/>
        <w:jc w:val="center"/>
        <w:outlineLvl w:val="3"/>
      </w:pPr>
      <w:r>
        <w:rPr>
          <w:sz w:val="24"/>
          <w:b/>
        </w:rPr>
        <w:t>采购项目编号：</w:t>
      </w:r>
      <w:r>
        <w:rPr>
          <w:sz w:val="24"/>
          <w:b/>
        </w:rPr>
        <w:t>ZZ0250267</w:t>
      </w:r>
    </w:p>
    <w:p>
      <w:pPr>
        <w:pStyle w:val="null3"/>
        <w:jc w:val="center"/>
        <w:outlineLvl w:val="3"/>
      </w:pPr>
      <w:r>
        <w:rPr>
          <w:sz w:val="24"/>
          <w:b/>
        </w:rPr>
        <w:t>项目名称：</w:t>
      </w:r>
      <w:r>
        <w:rPr>
          <w:sz w:val="24"/>
          <w:b/>
        </w:rPr>
        <w:t>广东海洋大学海洋生物遗传育种中心项目</w:t>
      </w:r>
    </w:p>
    <w:p>
      <w:pPr>
        <w:pStyle w:val="null3"/>
        <w:jc w:val="center"/>
        <w:outlineLvl w:val="3"/>
      </w:pPr>
      <w:r>
        <w:rPr>
          <w:sz w:val="24"/>
          <w:b/>
        </w:rPr>
        <w:t>采购人：</w:t>
      </w:r>
      <w:r>
        <w:rPr>
          <w:sz w:val="24"/>
          <w:b/>
        </w:rPr>
        <w:t>广东海洋大学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广东海洋大学</w:t>
      </w:r>
      <w:r>
        <w:rPr/>
        <w:t>的委托，采用</w:t>
      </w:r>
      <w:r>
        <w:rPr/>
        <w:t>公开招标</w:t>
      </w:r>
      <w:r>
        <w:rPr/>
        <w:t>方式组织采购</w:t>
      </w:r>
      <w:r>
        <w:rPr/>
        <w:t>广东海洋大学海洋生物遗传育种中心项目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广东海洋大学海洋生物遗传育种中心项目</w:t>
      </w:r>
    </w:p>
    <w:p>
      <w:pPr>
        <w:pStyle w:val="null3"/>
        <w:ind w:firstLine="480"/>
      </w:pPr>
      <w:r>
        <w:rPr/>
        <w:t>采购计划编号：</w:t>
      </w:r>
      <w:r>
        <w:rPr/>
        <w:t>440001-2025-38602</w:t>
      </w:r>
    </w:p>
    <w:p>
      <w:pPr>
        <w:pStyle w:val="null3"/>
        <w:ind w:firstLine="480"/>
      </w:pPr>
      <w:r>
        <w:rPr/>
        <w:t>采购项目编号：</w:t>
      </w:r>
      <w:r>
        <w:rPr/>
        <w:t>ZZ0250267</w:t>
      </w:r>
    </w:p>
    <w:p>
      <w:pPr>
        <w:pStyle w:val="null3"/>
        <w:ind w:firstLine="480"/>
      </w:pPr>
      <w:r>
        <w:rPr/>
        <w:t>采购方式：</w:t>
      </w:r>
      <w:r>
        <w:rPr/>
        <w:t>公开招标</w:t>
      </w:r>
    </w:p>
    <w:p>
      <w:pPr>
        <w:pStyle w:val="null3"/>
        <w:ind w:firstLine="480"/>
      </w:pPr>
      <w:r>
        <w:rPr/>
        <w:t>预算金额：</w:t>
      </w:r>
      <w:r>
        <w:rPr/>
        <w:t>3,990,000.00</w:t>
      </w:r>
      <w:r>
        <w:rPr/>
        <w:t>元</w:t>
      </w:r>
    </w:p>
    <w:p>
      <w:pPr>
        <w:pStyle w:val="null3"/>
        <w:outlineLvl w:val="3"/>
      </w:pPr>
      <w:r>
        <w:rPr>
          <w:sz w:val="24"/>
          <w:b/>
        </w:rPr>
        <w:t>2.项目内容及需求情况（采购项目技术规格、参数及要求）</w:t>
      </w:r>
    </w:p>
    <w:p>
      <w:pPr>
        <w:pStyle w:val="null3"/>
      </w:pPr>
      <w:r>
        <w:rPr/>
        <w:t>采购包1(广东海洋大学海洋生物遗传育种中心项目):</w:t>
      </w:r>
    </w:p>
    <w:p>
      <w:pPr>
        <w:pStyle w:val="null3"/>
      </w:pPr>
      <w:r>
        <w:rPr/>
        <w:t>采购包预算金额：3,990,000.00元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光学式分析仪器</w:t>
            </w:r>
          </w:p>
        </w:tc>
        <w:tc>
          <w:tcPr>
            <w:tcW w:type="dxa" w:w="2052"/>
          </w:tcPr>
          <w:p>
            <w:pPr>
              <w:pStyle w:val="null3"/>
            </w:pPr>
            <w:r>
              <w:rPr/>
              <w:t>实时荧光定量PCR仪（384孔）</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366,000.00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其他试验仪器及装置</w:t>
            </w:r>
          </w:p>
        </w:tc>
        <w:tc>
          <w:tcPr>
            <w:tcW w:type="dxa" w:w="2052"/>
          </w:tcPr>
          <w:p>
            <w:pPr>
              <w:pStyle w:val="null3"/>
            </w:pPr>
            <w:r>
              <w:rPr/>
              <w:t>冷冻干燥机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222,000.00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其他分析仪器</w:t>
            </w:r>
          </w:p>
        </w:tc>
        <w:tc>
          <w:tcPr>
            <w:tcW w:type="dxa" w:w="2052"/>
          </w:tcPr>
          <w:p>
            <w:pPr>
              <w:pStyle w:val="null3"/>
            </w:pPr>
            <w:r>
              <w:rPr/>
              <w:t>质构仪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295,000.00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其他试验仪器及装置</w:t>
            </w:r>
          </w:p>
        </w:tc>
        <w:tc>
          <w:tcPr>
            <w:tcW w:type="dxa" w:w="2052"/>
          </w:tcPr>
          <w:p>
            <w:pPr>
              <w:pStyle w:val="null3"/>
            </w:pPr>
            <w:r>
              <w:rPr/>
              <w:t>PH计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光学式分析仪器</w:t>
            </w:r>
          </w:p>
        </w:tc>
        <w:tc>
          <w:tcPr>
            <w:tcW w:type="dxa" w:w="2052"/>
          </w:tcPr>
          <w:p>
            <w:pPr>
              <w:pStyle w:val="null3"/>
            </w:pPr>
            <w:r>
              <w:rPr/>
              <w:t>紫外可见分光光度计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59,000.00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物理特性分析仪器及校准仪器</w:t>
            </w:r>
          </w:p>
        </w:tc>
        <w:tc>
          <w:tcPr>
            <w:tcW w:type="dxa" w:w="2052"/>
          </w:tcPr>
          <w:p>
            <w:pPr>
              <w:pStyle w:val="null3"/>
            </w:pPr>
            <w:r>
              <w:rPr/>
              <w:t>能量仪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75,000.00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其他试验仪器及装置</w:t>
            </w:r>
          </w:p>
        </w:tc>
        <w:tc>
          <w:tcPr>
            <w:tcW w:type="dxa" w:w="2052"/>
          </w:tcPr>
          <w:p>
            <w:pPr>
              <w:pStyle w:val="null3"/>
            </w:pPr>
            <w:r>
              <w:rPr/>
              <w:t>马弗炉</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14,000.00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物理特性分析仪器及校准仪器</w:t>
            </w:r>
          </w:p>
        </w:tc>
        <w:tc>
          <w:tcPr>
            <w:tcW w:type="dxa" w:w="2052"/>
          </w:tcPr>
          <w:p>
            <w:pPr>
              <w:pStyle w:val="null3"/>
            </w:pPr>
            <w:r>
              <w:rPr/>
              <w:t>凯氏定氮仪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220,000.00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其他分析仪器</w:t>
            </w:r>
          </w:p>
        </w:tc>
        <w:tc>
          <w:tcPr>
            <w:tcW w:type="dxa" w:w="2052"/>
          </w:tcPr>
          <w:p>
            <w:pPr>
              <w:pStyle w:val="null3"/>
            </w:pPr>
            <w:r>
              <w:rPr/>
              <w:t>洗涤纤维仪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94,000.00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其他分析仪器</w:t>
            </w:r>
          </w:p>
        </w:tc>
        <w:tc>
          <w:tcPr>
            <w:tcW w:type="dxa" w:w="2052"/>
          </w:tcPr>
          <w:p>
            <w:pPr>
              <w:pStyle w:val="null3"/>
            </w:pPr>
            <w:r>
              <w:rPr/>
              <w:t>索氏抽提仪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90,000.00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其他试验仪器及装置</w:t>
            </w:r>
          </w:p>
        </w:tc>
        <w:tc>
          <w:tcPr>
            <w:tcW w:type="dxa" w:w="2052"/>
          </w:tcPr>
          <w:p>
            <w:pPr>
              <w:pStyle w:val="null3"/>
            </w:pPr>
            <w:r>
              <w:rPr/>
              <w:t>纯水超纯水一体机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115,000.00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光学式分析仪器</w:t>
            </w:r>
          </w:p>
        </w:tc>
        <w:tc>
          <w:tcPr>
            <w:tcW w:type="dxa" w:w="2052"/>
          </w:tcPr>
          <w:p>
            <w:pPr>
              <w:pStyle w:val="null3"/>
            </w:pPr>
            <w:r>
              <w:rPr/>
              <w:t>多功能酶标仪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是</w:t>
            </w:r>
          </w:p>
        </w:tc>
      </w:tr>
      <w:tr>
        <w:tc>
          <w:tcPr>
            <w:tcW w:type="dxa" w:w="977"/>
          </w:tcPr>
          <w:p>
            <w:pPr>
              <w:pStyle w:val="null3"/>
            </w:pPr>
            <w:r>
              <w:rPr/>
              <w:t>1-13</w:t>
            </w:r>
          </w:p>
        </w:tc>
        <w:tc>
          <w:tcPr>
            <w:tcW w:type="dxa" w:w="1368"/>
          </w:tcPr>
          <w:p>
            <w:pPr>
              <w:pStyle w:val="null3"/>
            </w:pPr>
            <w:r>
              <w:rPr/>
              <w:t>其他试验仪器及装置</w:t>
            </w:r>
          </w:p>
        </w:tc>
        <w:tc>
          <w:tcPr>
            <w:tcW w:type="dxa" w:w="2052"/>
          </w:tcPr>
          <w:p>
            <w:pPr>
              <w:pStyle w:val="null3"/>
            </w:pPr>
            <w:r>
              <w:rPr/>
              <w:t>冰冻切片机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310,000.00</w:t>
            </w:r>
          </w:p>
        </w:tc>
        <w:tc>
          <w:tcPr>
            <w:tcW w:type="dxa" w:w="977"/>
          </w:tcPr>
          <w:p>
            <w:pPr>
              <w:pStyle w:val="null3"/>
            </w:pPr>
            <w:r>
              <w:rPr/>
              <w:t>是</w:t>
            </w:r>
          </w:p>
        </w:tc>
      </w:tr>
      <w:tr>
        <w:tc>
          <w:tcPr>
            <w:tcW w:type="dxa" w:w="977"/>
          </w:tcPr>
          <w:p>
            <w:pPr>
              <w:pStyle w:val="null3"/>
            </w:pPr>
            <w:r>
              <w:rPr/>
              <w:t>1-14</w:t>
            </w:r>
          </w:p>
        </w:tc>
        <w:tc>
          <w:tcPr>
            <w:tcW w:type="dxa" w:w="1368"/>
          </w:tcPr>
          <w:p>
            <w:pPr>
              <w:pStyle w:val="null3"/>
            </w:pPr>
            <w:r>
              <w:rPr/>
              <w:t>其他试验仪器及装置</w:t>
            </w:r>
          </w:p>
        </w:tc>
        <w:tc>
          <w:tcPr>
            <w:tcW w:type="dxa" w:w="2052"/>
          </w:tcPr>
          <w:p>
            <w:pPr>
              <w:pStyle w:val="null3"/>
            </w:pPr>
            <w:r>
              <w:rPr/>
              <w:t>组织研磨仪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160,000.00</w:t>
            </w:r>
          </w:p>
        </w:tc>
        <w:tc>
          <w:tcPr>
            <w:tcW w:type="dxa" w:w="977"/>
          </w:tcPr>
          <w:p>
            <w:pPr>
              <w:pStyle w:val="null3"/>
            </w:pPr>
            <w:r>
              <w:rPr/>
              <w:t>是</w:t>
            </w:r>
          </w:p>
        </w:tc>
      </w:tr>
      <w:tr>
        <w:tc>
          <w:tcPr>
            <w:tcW w:type="dxa" w:w="977"/>
          </w:tcPr>
          <w:p>
            <w:pPr>
              <w:pStyle w:val="null3"/>
            </w:pPr>
            <w:r>
              <w:rPr/>
              <w:t>1-15</w:t>
            </w:r>
          </w:p>
        </w:tc>
        <w:tc>
          <w:tcPr>
            <w:tcW w:type="dxa" w:w="1368"/>
          </w:tcPr>
          <w:p>
            <w:pPr>
              <w:pStyle w:val="null3"/>
            </w:pPr>
            <w:r>
              <w:rPr/>
              <w:t>光学式分析仪器</w:t>
            </w:r>
          </w:p>
        </w:tc>
        <w:tc>
          <w:tcPr>
            <w:tcW w:type="dxa" w:w="2052"/>
          </w:tcPr>
          <w:p>
            <w:pPr>
              <w:pStyle w:val="null3"/>
            </w:pPr>
            <w:r>
              <w:rPr/>
              <w:t>凝胶成像仪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97,000.00</w:t>
            </w:r>
          </w:p>
        </w:tc>
        <w:tc>
          <w:tcPr>
            <w:tcW w:type="dxa" w:w="977"/>
          </w:tcPr>
          <w:p>
            <w:pPr>
              <w:pStyle w:val="null3"/>
            </w:pPr>
            <w:r>
              <w:rPr/>
              <w:t>是</w:t>
            </w:r>
          </w:p>
        </w:tc>
      </w:tr>
      <w:tr>
        <w:tc>
          <w:tcPr>
            <w:tcW w:type="dxa" w:w="977"/>
          </w:tcPr>
          <w:p>
            <w:pPr>
              <w:pStyle w:val="null3"/>
            </w:pPr>
            <w:r>
              <w:rPr/>
              <w:t>1-16</w:t>
            </w:r>
          </w:p>
        </w:tc>
        <w:tc>
          <w:tcPr>
            <w:tcW w:type="dxa" w:w="1368"/>
          </w:tcPr>
          <w:p>
            <w:pPr>
              <w:pStyle w:val="null3"/>
            </w:pPr>
            <w:r>
              <w:rPr/>
              <w:t>其他试验仪器及装置</w:t>
            </w:r>
          </w:p>
        </w:tc>
        <w:tc>
          <w:tcPr>
            <w:tcW w:type="dxa" w:w="2052"/>
          </w:tcPr>
          <w:p>
            <w:pPr>
              <w:pStyle w:val="null3"/>
            </w:pPr>
            <w:r>
              <w:rPr/>
              <w:t>PCR仪</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312,000.00</w:t>
            </w:r>
          </w:p>
        </w:tc>
        <w:tc>
          <w:tcPr>
            <w:tcW w:type="dxa" w:w="977"/>
          </w:tcPr>
          <w:p>
            <w:pPr>
              <w:pStyle w:val="null3"/>
            </w:pPr>
            <w:r>
              <w:rPr/>
              <w:t>是</w:t>
            </w:r>
          </w:p>
        </w:tc>
      </w:tr>
      <w:tr>
        <w:tc>
          <w:tcPr>
            <w:tcW w:type="dxa" w:w="977"/>
          </w:tcPr>
          <w:p>
            <w:pPr>
              <w:pStyle w:val="null3"/>
            </w:pPr>
            <w:r>
              <w:rPr/>
              <w:t>1-17</w:t>
            </w:r>
          </w:p>
        </w:tc>
        <w:tc>
          <w:tcPr>
            <w:tcW w:type="dxa" w:w="1368"/>
          </w:tcPr>
          <w:p>
            <w:pPr>
              <w:pStyle w:val="null3"/>
            </w:pPr>
            <w:r>
              <w:rPr/>
              <w:t>其他光学仪器</w:t>
            </w:r>
          </w:p>
        </w:tc>
        <w:tc>
          <w:tcPr>
            <w:tcW w:type="dxa" w:w="2052"/>
          </w:tcPr>
          <w:p>
            <w:pPr>
              <w:pStyle w:val="null3"/>
            </w:pPr>
            <w:r>
              <w:rPr/>
              <w:t>研究级正置荧光显微镜</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是</w:t>
            </w:r>
          </w:p>
        </w:tc>
      </w:tr>
      <w:tr>
        <w:tc>
          <w:tcPr>
            <w:tcW w:type="dxa" w:w="977"/>
          </w:tcPr>
          <w:p>
            <w:pPr>
              <w:pStyle w:val="null3"/>
            </w:pPr>
            <w:r>
              <w:rPr/>
              <w:t>1-18</w:t>
            </w:r>
          </w:p>
        </w:tc>
        <w:tc>
          <w:tcPr>
            <w:tcW w:type="dxa" w:w="1368"/>
          </w:tcPr>
          <w:p>
            <w:pPr>
              <w:pStyle w:val="null3"/>
            </w:pPr>
            <w:r>
              <w:rPr/>
              <w:t>其他试验仪器及装置</w:t>
            </w:r>
          </w:p>
        </w:tc>
        <w:tc>
          <w:tcPr>
            <w:tcW w:type="dxa" w:w="2052"/>
          </w:tcPr>
          <w:p>
            <w:pPr>
              <w:pStyle w:val="null3"/>
            </w:pPr>
            <w:r>
              <w:rPr/>
              <w:t>生理信号采集系统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199,000.00</w:t>
            </w:r>
          </w:p>
        </w:tc>
        <w:tc>
          <w:tcPr>
            <w:tcW w:type="dxa" w:w="977"/>
          </w:tcPr>
          <w:p>
            <w:pPr>
              <w:pStyle w:val="null3"/>
            </w:pPr>
            <w:r>
              <w:rPr/>
              <w:t>是</w:t>
            </w:r>
          </w:p>
        </w:tc>
      </w:tr>
      <w:tr>
        <w:tc>
          <w:tcPr>
            <w:tcW w:type="dxa" w:w="977"/>
          </w:tcPr>
          <w:p>
            <w:pPr>
              <w:pStyle w:val="null3"/>
            </w:pPr>
            <w:r>
              <w:rPr/>
              <w:t>1-19</w:t>
            </w:r>
          </w:p>
        </w:tc>
        <w:tc>
          <w:tcPr>
            <w:tcW w:type="dxa" w:w="1368"/>
          </w:tcPr>
          <w:p>
            <w:pPr>
              <w:pStyle w:val="null3"/>
            </w:pPr>
            <w:r>
              <w:rPr/>
              <w:t>其他试验仪器及装置</w:t>
            </w:r>
          </w:p>
        </w:tc>
        <w:tc>
          <w:tcPr>
            <w:tcW w:type="dxa" w:w="2052"/>
          </w:tcPr>
          <w:p>
            <w:pPr>
              <w:pStyle w:val="null3"/>
            </w:pPr>
            <w:r>
              <w:rPr/>
              <w:t>台式高速冷冻离心机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200,000.00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其他试验仪器及装置</w:t>
            </w:r>
          </w:p>
        </w:tc>
        <w:tc>
          <w:tcPr>
            <w:tcW w:type="dxa" w:w="2052"/>
          </w:tcPr>
          <w:p>
            <w:pPr>
              <w:pStyle w:val="null3"/>
            </w:pPr>
            <w:r>
              <w:rPr/>
              <w:t>多参数水质测定仪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85,000.00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其他光学仪器</w:t>
            </w:r>
          </w:p>
        </w:tc>
        <w:tc>
          <w:tcPr>
            <w:tcW w:type="dxa" w:w="2052"/>
          </w:tcPr>
          <w:p>
            <w:pPr>
              <w:pStyle w:val="null3"/>
            </w:pPr>
            <w:r>
              <w:rPr/>
              <w:t>叶绿素荧光仪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合同履行期限：国内货物：合同签订后30天内完成供货、安装、调试。 国外货物：中标人须在本合同签订及取得该项目仪器设备进口免税批文之日起60个工作日内完成供货、安装、调试。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采购包1（广东海洋大学海洋生物遗传育种中心项目）：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广东海洋大学</w:t>
      </w:r>
    </w:p>
    <w:p>
      <w:pPr>
        <w:pStyle w:val="null3"/>
        <w:ind w:firstLine="480"/>
      </w:pPr>
      <w:r>
        <w:rPr/>
        <w:t xml:space="preserve"> 地址：</w:t>
      </w:r>
      <w:r>
        <w:rPr/>
        <w:t>广东省湛江市麻章区海大路1号</w:t>
      </w:r>
    </w:p>
    <w:p>
      <w:pPr>
        <w:pStyle w:val="null3"/>
        <w:ind w:firstLine="480"/>
      </w:pPr>
      <w:r>
        <w:rPr/>
        <w:t xml:space="preserve"> 联系方式：</w:t>
      </w:r>
      <w:r>
        <w:rPr/>
        <w:t>吕老师 07592383282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多功能酶标仪。投标人应在响应文件中清晰列明“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、本项目对应的中小企业划分标准所属行业为：工业。</w:t>
      </w:r>
    </w:p>
    <w:p>
      <w:pPr>
        <w:pStyle w:val="null3"/>
      </w:pPr>
      <w:r>
        <w:rPr>
          <w:sz w:val="21"/>
          <w:b/>
        </w:rPr>
        <w:t>二、总体要求：</w:t>
      </w:r>
    </w:p>
    <w:p>
      <w:pPr>
        <w:pStyle w:val="null3"/>
        <w:jc w:val="both"/>
      </w:pPr>
      <w:r>
        <w:rPr>
          <w:sz w:val="21"/>
        </w:rPr>
        <w:t>1.投标人需对本项目所有设备、备品备件、专用工具和伴随服务投标，并提交投标分项报价表。</w:t>
      </w:r>
    </w:p>
    <w:p>
      <w:pPr>
        <w:pStyle w:val="null3"/>
        <w:jc w:val="both"/>
      </w:pPr>
      <w:r>
        <w:rPr>
          <w:sz w:val="21"/>
          <w:b/>
        </w:rPr>
        <w:t>★2.投标人所投项目总价不能超过项目预算总价，否则均作无效投标处理。</w:t>
      </w:r>
    </w:p>
    <w:p>
      <w:pPr>
        <w:pStyle w:val="null3"/>
        <w:jc w:val="both"/>
      </w:pPr>
      <w:r>
        <w:rPr>
          <w:sz w:val="21"/>
        </w:rPr>
        <w:t>3.投标人应对投标设备列明其品牌、型号、制造商名称、产地、技术参数、功能介绍和使用说明。</w:t>
      </w:r>
    </w:p>
    <w:p>
      <w:pPr>
        <w:pStyle w:val="null3"/>
        <w:jc w:val="both"/>
      </w:pPr>
      <w:r>
        <w:rPr>
          <w:sz w:val="21"/>
        </w:rPr>
        <w:t>4.投标人需对其所投产品的生产厂家、品牌、型号应予以核实，必须与实际供货产品铭牌上所标识的完全一致，否则将无法验收，由此导致的包括合同违约等一切后果将由投标人承担。</w:t>
      </w:r>
    </w:p>
    <w:p>
      <w:pPr>
        <w:pStyle w:val="null3"/>
        <w:jc w:val="both"/>
      </w:pPr>
      <w:r>
        <w:rPr>
          <w:sz w:val="21"/>
        </w:rPr>
        <w:t>5.投标人所投设备及材料应是原厂原装、全新的产品，并符合下列要求：国家标准、行业标准以及该产品的出厂标准。</w:t>
      </w:r>
    </w:p>
    <w:p>
      <w:pPr>
        <w:pStyle w:val="null3"/>
        <w:jc w:val="both"/>
      </w:pPr>
      <w:r>
        <w:rPr>
          <w:sz w:val="21"/>
        </w:rPr>
        <w:t>6.伴随服务（费用包含在投标总价内）：全部设备的技术设计、运输、安装调试、人员培训、售后服务、含税（国内产品）等费用。</w:t>
      </w:r>
    </w:p>
    <w:p>
      <w:pPr>
        <w:pStyle w:val="null3"/>
        <w:jc w:val="both"/>
      </w:pPr>
      <w:r>
        <w:rPr>
          <w:sz w:val="21"/>
        </w:rPr>
        <w:t>7.投标人在响应“配置／技术参数、功能要求及附件”的过程中，应对其内容要求进行逐条逐项响应。</w:t>
      </w:r>
    </w:p>
    <w:p>
      <w:pPr>
        <w:pStyle w:val="null3"/>
        <w:jc w:val="both"/>
      </w:pPr>
      <w:r>
        <w:rPr>
          <w:sz w:val="21"/>
          <w:b/>
        </w:rPr>
        <w:t>★8.本项目允许进口产品参与竞争；投标人若以进口产品参与投标，须提供制造商或代理商出具的针对本项目所投产品的合法授权证明文件（复印件加盖公章），否则作无效投标处理。(如为制造商投标，则不需提供。)</w:t>
      </w:r>
    </w:p>
    <w:p>
      <w:pPr>
        <w:pStyle w:val="null3"/>
        <w:jc w:val="both"/>
      </w:pPr>
      <w:r>
        <w:rPr>
          <w:sz w:val="21"/>
        </w:rPr>
        <w:t>9.需从境外免税进口的投标设备，投标人必须用人民币报价。采购人为教育部门，享受海关的进口科教用品免税优惠政策，投标人可报设备免税价（海关规定不能免税的设备除外）。相关办理免税手续由中标人负责。境外免税进口的货物报价总金额应包括：</w:t>
      </w:r>
    </w:p>
    <w:p>
      <w:pPr>
        <w:pStyle w:val="null3"/>
        <w:jc w:val="both"/>
      </w:pPr>
      <w:r>
        <w:rPr>
          <w:sz w:val="21"/>
        </w:rPr>
        <w:t>（</w:t>
      </w:r>
      <w:r>
        <w:rPr>
          <w:sz w:val="21"/>
        </w:rPr>
        <w:t>1）合同内所有货物及配件费；</w:t>
      </w:r>
    </w:p>
    <w:p>
      <w:pPr>
        <w:pStyle w:val="null3"/>
        <w:jc w:val="both"/>
      </w:pPr>
      <w:r>
        <w:rPr>
          <w:sz w:val="21"/>
        </w:rPr>
        <w:t>（</w:t>
      </w:r>
      <w:r>
        <w:rPr>
          <w:sz w:val="21"/>
        </w:rPr>
        <w:t>2）机场码头费；</w:t>
      </w:r>
    </w:p>
    <w:p>
      <w:pPr>
        <w:pStyle w:val="null3"/>
        <w:jc w:val="both"/>
      </w:pPr>
      <w:r>
        <w:rPr>
          <w:sz w:val="21"/>
        </w:rPr>
        <w:t>（</w:t>
      </w:r>
      <w:r>
        <w:rPr>
          <w:sz w:val="21"/>
        </w:rPr>
        <w:t>3）安装调试费、质保期服务及合同实施执行过程中的不可预见费用等所有的含税费用；</w:t>
      </w:r>
    </w:p>
    <w:p>
      <w:pPr>
        <w:pStyle w:val="null3"/>
        <w:jc w:val="both"/>
      </w:pPr>
      <w:r>
        <w:rPr>
          <w:sz w:val="21"/>
        </w:rPr>
        <w:t>（</w:t>
      </w:r>
      <w:r>
        <w:rPr>
          <w:sz w:val="21"/>
        </w:rPr>
        <w:t>4）安装中的相关费用（包括安装过程中损耗、额外材料、设计费等）；</w:t>
      </w:r>
    </w:p>
    <w:p>
      <w:pPr>
        <w:pStyle w:val="null3"/>
        <w:jc w:val="both"/>
      </w:pPr>
      <w:r>
        <w:rPr>
          <w:sz w:val="21"/>
        </w:rPr>
        <w:t>（</w:t>
      </w:r>
      <w:r>
        <w:rPr>
          <w:sz w:val="21"/>
        </w:rPr>
        <w:t>5）货物运至最终目的地的内陆运输、保险和伴随货物交运的有关费用；</w:t>
      </w:r>
    </w:p>
    <w:p>
      <w:pPr>
        <w:pStyle w:val="null3"/>
        <w:jc w:val="both"/>
      </w:pPr>
      <w:r>
        <w:rPr>
          <w:sz w:val="21"/>
        </w:rPr>
        <w:t>（</w:t>
      </w:r>
      <w:r>
        <w:rPr>
          <w:sz w:val="21"/>
        </w:rPr>
        <w:t>6）人员培训和售后服务的相关费用；</w:t>
      </w:r>
    </w:p>
    <w:p>
      <w:pPr>
        <w:pStyle w:val="null3"/>
        <w:jc w:val="both"/>
      </w:pPr>
      <w:r>
        <w:rPr>
          <w:sz w:val="21"/>
        </w:rPr>
        <w:t>（</w:t>
      </w:r>
      <w:r>
        <w:rPr>
          <w:sz w:val="21"/>
        </w:rPr>
        <w:t>7）对于特殊货物，需要特殊处理的费用。</w:t>
      </w:r>
    </w:p>
    <w:p>
      <w:pPr>
        <w:pStyle w:val="null3"/>
        <w:jc w:val="both"/>
      </w:pPr>
      <w:r>
        <w:rPr>
          <w:sz w:val="21"/>
        </w:rPr>
        <w:t>（</w:t>
      </w:r>
      <w:r>
        <w:rPr>
          <w:sz w:val="21"/>
        </w:rPr>
        <w:t>8）外贸进口有关的一切费用（外贸代理公司的代理费用、清关费用、银行手续费、海关监管手续费、报关费用、商检费用、申办机电批文费用、机场码头费等）。</w:t>
      </w:r>
    </w:p>
    <w:p>
      <w:pPr>
        <w:pStyle w:val="null3"/>
        <w:jc w:val="both"/>
      </w:pPr>
      <w:r>
        <w:rPr>
          <w:sz w:val="21"/>
        </w:rPr>
        <w:t>（</w:t>
      </w:r>
      <w:r>
        <w:rPr>
          <w:sz w:val="21"/>
        </w:rPr>
        <w:t>9）采购人享受海关科教用品免税政策，由采购人委托进口代理公司办理免税进口相关事宜。</w:t>
      </w:r>
    </w:p>
    <w:p>
      <w:pPr>
        <w:pStyle w:val="null3"/>
        <w:jc w:val="both"/>
      </w:pPr>
      <w:r>
        <w:rPr>
          <w:sz w:val="21"/>
          <w:b/>
        </w:rPr>
        <w:t>★10.如国家政策原因影响导致不能办理免税或免税外加征关税所产生的税金，或因中标人原因自愿放弃办理免税所产生的税金，均由中标人承担。</w:t>
      </w:r>
    </w:p>
    <w:p>
      <w:pPr>
        <w:pStyle w:val="null3"/>
        <w:jc w:val="both"/>
      </w:pPr>
      <w:r>
        <w:rPr>
          <w:sz w:val="21"/>
          <w:b/>
        </w:rPr>
        <w:t>二、采购清单：</w:t>
      </w:r>
    </w:p>
    <w:tbl>
      <w:tblPr>
        <w:tblW w:w="0" w:type="auto"/>
        <w:tblBorders>
          <w:top w:val="none" w:color="000000" w:sz="4"/>
          <w:left w:val="none" w:color="000000" w:sz="4"/>
          <w:bottom w:val="none" w:color="000000" w:sz="4"/>
          <w:right w:val="none" w:color="000000" w:sz="4"/>
          <w:insideH w:val="none"/>
          <w:insideV w:val="none"/>
        </w:tblBorders>
      </w:tblPr>
      <w:tblGrid>
        <w:gridCol w:w="1116"/>
        <w:gridCol w:w="1505"/>
        <w:gridCol w:w="1475"/>
        <w:gridCol w:w="1128"/>
        <w:gridCol w:w="1538"/>
        <w:gridCol w:w="1538"/>
      </w:tblGrid>
      <w:tr>
        <w:tc>
          <w:tcPr>
            <w:tcW w:type="dxa" w:w="1116"/>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ind w:firstLine="105"/>
              <w:jc w:val="center"/>
            </w:pPr>
            <w:r>
              <w:rPr>
                <w:sz w:val="21"/>
                <w:b/>
              </w:rPr>
              <w:t>序号</w:t>
            </w:r>
          </w:p>
        </w:tc>
        <w:tc>
          <w:tcPr>
            <w:tcW w:type="dxa" w:w="1505"/>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设备名称</w:t>
            </w:r>
          </w:p>
        </w:tc>
        <w:tc>
          <w:tcPr>
            <w:tcW w:type="dxa" w:w="1475"/>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ind w:firstLine="105"/>
              <w:jc w:val="center"/>
            </w:pPr>
            <w:r>
              <w:rPr>
                <w:sz w:val="21"/>
                <w:b/>
              </w:rPr>
              <w:t>数量</w:t>
            </w:r>
          </w:p>
        </w:tc>
        <w:tc>
          <w:tcPr>
            <w:tcW w:type="dxa" w:w="112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计量</w:t>
            </w:r>
          </w:p>
          <w:p>
            <w:pPr>
              <w:pStyle w:val="null3"/>
              <w:jc w:val="center"/>
            </w:pPr>
            <w:r>
              <w:rPr>
                <w:sz w:val="21"/>
                <w:b/>
              </w:rPr>
              <w:t>单位</w:t>
            </w:r>
          </w:p>
        </w:tc>
        <w:tc>
          <w:tcPr>
            <w:tcW w:type="dxa" w:w="153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国产</w:t>
            </w:r>
            <w:r>
              <w:rPr>
                <w:sz w:val="21"/>
                <w:b/>
              </w:rPr>
              <w:t>/进口</w:t>
            </w:r>
          </w:p>
        </w:tc>
        <w:tc>
          <w:tcPr>
            <w:tcW w:type="dxa" w:w="153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含税</w:t>
            </w: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实时荧光定量</w:t>
            </w:r>
            <w:r>
              <w:rPr>
                <w:sz w:val="21"/>
              </w:rPr>
              <w:t>PCR仪（384孔）</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冷冻干燥机</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质构仪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PH计</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紫外可见分光光度计</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能量仪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马弗炉</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凯氏定氮仪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洗涤纤维仪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索氏抽提仪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纯水超纯水一体机</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多功能酶标仪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冰冻切片机</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组织研磨仪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凝胶成像仪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研究级正置荧光显微镜</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生理信号采集系统</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允许进口</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台式高速冷冻离心机</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多参数水质测定仪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叶绿素荧光仪</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国产</w:t>
            </w:r>
          </w:p>
        </w:tc>
        <w:tc>
          <w:tcPr>
            <w:tcW w:type="dxa" w:w="1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含税</w:t>
            </w:r>
          </w:p>
        </w:tc>
      </w:tr>
    </w:tbl>
    <w:p>
      <w:pPr>
        <w:pStyle w:val="null3"/>
      </w:pPr>
      <w:r>
        <w:rPr/>
        <w:t>采购包1（广东海洋大学海洋生物遗传育种中心项目）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国内货物：合同签订后30天内完成供货、安装、调试。 国外货物：中标人须在本合同签订及取得该项目仪器设备进口免税批文之日起60个工作日内完成供货、安装、调试。</w:t>
            </w:r>
          </w:p>
        </w:tc>
      </w:tr>
      <w:tr>
        <w:tc>
          <w:tcPr>
            <w:tcW w:type="dxa" w:w="4153"/>
          </w:tcPr>
          <w:p>
            <w:pPr>
              <w:pStyle w:val="null3"/>
            </w:pPr>
            <w:r>
              <w:rPr/>
              <w:t>标的提供的地点</w:t>
            </w:r>
          </w:p>
        </w:tc>
        <w:tc>
          <w:tcPr>
            <w:tcW w:type="dxa" w:w="4153"/>
          </w:tcPr>
          <w:p>
            <w:pPr>
              <w:pStyle w:val="null3"/>
            </w:pPr>
            <w:r>
              <w:rPr/>
              <w:t>送货至采购人指定地点（广东省湛江市），安装及调试完毕。</w:t>
            </w:r>
          </w:p>
        </w:tc>
      </w:tr>
      <w:tr>
        <w:tc>
          <w:tcPr>
            <w:tcW w:type="dxa" w:w="4153"/>
          </w:tcPr>
          <w:p>
            <w:pPr>
              <w:pStyle w:val="null3"/>
            </w:pPr>
            <w:r>
              <w:rPr/>
              <w:t>付款方式</w:t>
            </w:r>
          </w:p>
        </w:tc>
        <w:tc>
          <w:tcPr>
            <w:tcW w:type="dxa" w:w="4153"/>
          </w:tcPr>
          <w:p>
            <w:pPr>
              <w:pStyle w:val="null3"/>
            </w:pPr>
            <w:r>
              <w:rPr/>
              <w:t>1期：支付比例100%,一、境内供货的货物： 1.中标人为非中小企业： 1期：全部货物现场安装及调试完毕并经采购人验收合格后，中标人出具合格的境内供货货物结算款全额正规的增值税专用发票，采购人在收到发票后10个工作日内支付结算款的100%给中标人；若中标人不提供境内供货货物结算款全额正规增值税专用发票，采购人有权拒绝付款。 2.中标人为中小企业（根据中标人的投标文件提交《中小企业声明函（货物）》作为判断依据）： 1期：支付比例30%。双方签订合同后，中标人提供合同国内货物货款30%的增值税专用发票给采购人，采购人在收到发票后10个工作日内向中标人支付30%的合同国内货物货款作为预付款。 2期：支付比例70%。全部国内货物现场安装及调试完毕并经采购人验收合格后，由中标人提供合同国内货物货款70%的增值税专用发票给采购人，采购人在收到发票后10个工作日内支付合同货款70%给中标人。若中标人不提供供货国内货物结算款增值税专用发票，采购人有权拒绝付款。 二、境外免税进口设备： 本条款涉及到的汇率，均指当日平均汇率。 1.付款方式约定：（1）在合同的供货期内的，支付方式为：“人民币全包价”，即合同约定为人民币合同，进口货款、代理手续费、国内清关费用等所有支出全包人民币价格，以人民币中标价签订采购合同、人民币结算、人民币支付。（2）超出合同供货期的，支付方式为：以开标日的人民币对美元汇率将合同人民币金额换算为美元金额后，按结算日人民币对美元汇率结算，以人民币支付，但结算总金额限于合同人民币总金额内。 2.具体付款办法：双方合同签订后，由外贸代理商配合中标人办理免税进口相关事宜，中标人须先行垫付货款办理货物进口。全部货物现场安装及调试完毕并验收合格后，外贸代理商出具境外免税进口货物结算请款材料，采购人在收到请款材料后的30个工作日内办理付款，具体如下： （1）在合同的供货期内的，通过外贸代理商支付结算请款额的100%。 （2）超出合同供货期的，以开标日的人民币对美元汇率将合同人民币金额换算为美元金额后，按结算日人民币对美元汇率进行结算，通过外贸代理商以人民币支付结算金额（支付的结算总金额限于合同人民币总金额内）。 3.采购人建有外贸代理商库，可办理采购人进口业务（另行签订代理进口合同），由中标人在库中选择1家作为外贸代理，代理进口有关的一切费用由中标人承担。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1期：中标人对合同货物安装、调试和培训完成后，认为达到使用要求的，应向采购人提出书面验收申请，采购人无异议的，7日内组织验收，验收应在采购人及中标人双方共同参加下进行。 2期：货物的验收按合同规定的技术要求和国家有关的规定、规范进行，质量需符合国家对相关产品的质量标准。验收时如发现所交付的货物有短装、次品、损坏或其它不符合本合同规定的，采购人应作出详尽的现场记录，并交由中标人签字确认，或由采购人及中标人双方签署备忘录。此现场记录或备忘录可用作补充、缺失和更换损坏部件的有效证据。由此产生的有关费用由中标人承担。 3期：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账号：以中标后采购人提供账号信息为准</w:t>
            </w:r>
          </w:p>
          <w:p>
            <w:pPr>
              <w:pStyle w:val="null3"/>
            </w:pPr>
            <w:r>
              <w:rPr/>
              <w:t>户名：以中标后采购人提供账号信息为准</w:t>
            </w:r>
          </w:p>
          <w:p>
            <w:pPr>
              <w:pStyle w:val="null3"/>
            </w:pPr>
            <w:r>
              <w:rPr/>
              <w:t>开户行：以中标后采购人提供账号信息为准</w:t>
            </w:r>
          </w:p>
          <w:p>
            <w:pPr>
              <w:pStyle w:val="null3"/>
            </w:pPr>
            <w:r>
              <w:rPr/>
              <w:t>支票提交方式：以中标后采购人提供账号信息为准</w:t>
            </w:r>
          </w:p>
          <w:p>
            <w:pPr>
              <w:pStyle w:val="null3"/>
            </w:pPr>
            <w:r>
              <w:rPr/>
              <w:t>汇票、本票提交方式：以中标后采购人提供账号信息为准</w:t>
            </w:r>
          </w:p>
          <w:p>
            <w:pPr>
              <w:pStyle w:val="null3"/>
            </w:pPr>
            <w:r>
              <w:rPr/>
              <w:t>说明：中标人在合同签订后5个工作日内应向采购人支付合同金额的3%作为 履约保证金（中标人在银行转账时需备注写明招标采购合同编号，以便采购人 财务人员查核）。项目验收合格后1个月内，中标人凭验收单据以及履约保证 金收据向采购人提交退还申请，采购人在收到中标人申请及规定单据之日起1 0个工作日内无息退还给中标人。 如中标人逾期不缴纳履约保证金，视为中标 人放弃供应商资格。</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w:t>
            </w:r>
          </w:p>
        </w:tc>
        <w:tc>
          <w:tcPr>
            <w:tcW w:type="dxa" w:w="2076"/>
          </w:tcPr>
          <w:p>
            <w:pPr>
              <w:pStyle w:val="null3"/>
              <w:jc w:val="left"/>
            </w:pPr>
            <w:r>
              <w:rPr/>
              <w:t>1.货物技术要求、质量保证及使用合法性 1.1中标人所提供的货物须符合国家有关规范、标准，并满足本采购需求技术要求。 1.2中标人保证所提供的货物是全新、未曾使用过的。 1.3中标人保证合同项下提供的货物不侵犯任何第三方的专利、商标或版权，在中国境内可依常规安全、合法使用。否则，中标人须承担对第三方的专利或版权的侵权责任并承担因此给采购人造成的损失（包括但不限于相关的诉讼费、律师费、违约金等费用）。 1.4进口产品需具备原产地证明和商检局的检验证明及合法进货渠道证明。 2.货物的包装、交货、安装及验收 2.1 货物的包装：货物的包装均应有良好的防湿、防锈、防潮、防雨、防腐及防碰撞的措施。凡由于包装不良造成的损失和由此产生的费用均由中标人承担。 2.2 货物的交货： ★2.2.1 中标人交货时间：国内货物：合同签订后30天内完成供货、安装、调试。 国外货物：中标人须在本合同签订及取得该项目仪器设备进口免税批文之日起60个工作日内完成供货、安装、调试。 2.2.2 中标人交货地点：送货至采购人指定地点，安装及调试完毕。 2.2.3 中标人应保证所提供的货物须为原厂商未启封全新包装且为2024年1月1日之后生产，同时应将所供货物的用户手册、使用说明书等有关资料与货物一同交付给采购人。中标人应保证所提供货物的技术性能达到合同的各项技术要求，否则将被看作性能不合格，采购人有权拒收并要求赔偿。中标人应保证所提供的产品规格、型号、技术参数、产地须与合同、招投标文件规定一致，若出现不符，采购人有权拒收，中标人须及时办理退换货并负担全部费用及由此给采购人造成的全部损失。 2.2.4 货物升级换代：若合同个别产品因升级换代，中标人所提供的升级换代产品在技术参数和功能上应优于原产品并且完全满足采购人使用单位的使用要求，同时其市场价不低于原产品的市场价，但中标人须出具相关证明材料并且取得采购人确认。 2.3 货物的安装、调试： 2.3.1中标人负责合同项下货物的安装、调试，一切费用由中标人负责。如果合同货物运输和调试过程中因事故造成货物短缺、损坏，中标人应及时安排换装，以保证合同货物安装、调试的成功完成。换货的相关费用由中标人承担。 2.3.2货物到达采购人指定地点后，中标人应派有资质的技术人员到采购人指定地完成安装、调试工作。 2.3.3货物安装、调试过程中，中标人技术人员应负责对采购人人员进行使用、维护保养及相关培训。 2.3.4中标人负责其技术人员在采购人现场进行安装、调试期间所产生的费用（包括但不限于人工费、交通费、人身损害赔偿费等）；如因中标人责任造成的延期，所有因安装、调试延期而产生的费用由中标人负责。 2.3.5中标人须将货物、系统安装并调试至正常运行的最佳状态。 2.3.6中标人进行安装、调试时须对各调试场地内的其他货物、设施有良好保护措施。 2.3.7中标人安装、调试期间需做到安全文明施工，不损坏采购人的设备设施，否则原价赔偿。 3.售后服务（费用包含在投标报价中） （1）质保期：质保期以投标人和采购人共同验收合格之日起算不少于36个月（如在各产品的具体技术(参数)要求中另有要求的，从其要求）； （2）供应商须按照厂家保修条款提供维护服务。保修期以供应商和采购人共同验收合格之日起算； （3）在质量保证期内发生的质量问题，由中标供应商负责解决，包退包换（因采购人使用不当或其他人为因素造成的故障除外）； （4）在质量保证期外发生的质量问题，由中标供应商负责解决，采购人应支付相应的费用。中标供应商须负责及时提供零配件，其价格应不超过同类市场零售价的80%（进口产品除外）； （5）在任何时候，中标供应商均不能免除因货物本身的缺陷所应负的责任。货物在质保期内发生质量问题，中标供应商须无条件给予退换； （6）质保期满后，中标供应商仍应对货物提供终身有偿维修服务； （7）针对采购人本次采购内容，中标供应商须对本项目的售后服务进行承诺，并提供售后服务方案； （8）维护响应：供应商必须承诺在售后服务期间，及时解决设备出现的所有软、硬件故障，在接到用户的维修通知后（含书面和口头通知），供应商须在2小时内响应。若须上门维修，应在72小时内派工程师或技术人员到达用户现场。若故障在24小时内无法解决，并影响用户业务系统正常工作的，中标供应商必须在48小时内，或者与用户协商在最短的时间内，无条件更换与原设备相同型号的全新原装产品供采购人使用。 （9）中标人负责培训采购人使用、维护及维修人员，主要内容为系统及货物的基本结构、性能、主要部件/模块的构造及维护、日常使用与管理、常见故障的排除、紧急情况的处理等，其中，须对采购人使用操作人员进行必要的培训，直至操作人员能够基本正常使用货物为止（费用包含在投标报价内）。培训地点主要在产品安装现场或按采购人安排。 （10）针对采购人本次采购内容，中标人须对本项目的售后服务进行承诺，并提供售后服务方案；售后服务未尽事宜，以中标人投标（响应）文件中的售后服务承诺作为补充，售后服务承诺优于合同约定的，以中标人承诺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光学式分析仪器</w:t>
            </w:r>
          </w:p>
        </w:tc>
        <w:tc>
          <w:tcPr>
            <w:tcW w:type="dxa" w:w="831"/>
          </w:tcPr>
          <w:p>
            <w:pPr>
              <w:pStyle w:val="null3"/>
              <w:jc w:val="left"/>
            </w:pPr>
            <w:r>
              <w:rPr/>
              <w:t>实时荧光定量PCR仪（384孔）</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366,000.00</w:t>
            </w:r>
          </w:p>
        </w:tc>
        <w:tc>
          <w:tcPr>
            <w:tcW w:type="dxa" w:w="831"/>
          </w:tcPr>
          <w:p>
            <w:pPr>
              <w:pStyle w:val="null3"/>
              <w:jc w:val="right"/>
            </w:pPr>
            <w:r>
              <w:rPr/>
              <w:t>366,000.00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其他试验仪器及装置</w:t>
            </w:r>
          </w:p>
        </w:tc>
        <w:tc>
          <w:tcPr>
            <w:tcW w:type="dxa" w:w="831"/>
          </w:tcPr>
          <w:p>
            <w:pPr>
              <w:pStyle w:val="null3"/>
              <w:jc w:val="left"/>
            </w:pPr>
            <w:r>
              <w:rPr/>
              <w:t>冷冻干燥机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222,000.00</w:t>
            </w:r>
          </w:p>
        </w:tc>
        <w:tc>
          <w:tcPr>
            <w:tcW w:type="dxa" w:w="831"/>
          </w:tcPr>
          <w:p>
            <w:pPr>
              <w:pStyle w:val="null3"/>
              <w:jc w:val="right"/>
            </w:pPr>
            <w:r>
              <w:rPr/>
              <w:t>222,000.00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其他分析仪器</w:t>
            </w:r>
          </w:p>
        </w:tc>
        <w:tc>
          <w:tcPr>
            <w:tcW w:type="dxa" w:w="831"/>
          </w:tcPr>
          <w:p>
            <w:pPr>
              <w:pStyle w:val="null3"/>
              <w:jc w:val="left"/>
            </w:pPr>
            <w:r>
              <w:rPr/>
              <w:t>质构仪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295,000.00</w:t>
            </w:r>
          </w:p>
        </w:tc>
        <w:tc>
          <w:tcPr>
            <w:tcW w:type="dxa" w:w="831"/>
          </w:tcPr>
          <w:p>
            <w:pPr>
              <w:pStyle w:val="null3"/>
              <w:jc w:val="right"/>
            </w:pPr>
            <w:r>
              <w:rPr/>
              <w:t>295,000.00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其他试验仪器及装置</w:t>
            </w:r>
          </w:p>
        </w:tc>
        <w:tc>
          <w:tcPr>
            <w:tcW w:type="dxa" w:w="831"/>
          </w:tcPr>
          <w:p>
            <w:pPr>
              <w:pStyle w:val="null3"/>
              <w:jc w:val="left"/>
            </w:pPr>
            <w:r>
              <w:rPr/>
              <w:t>PH计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光学式分析仪器</w:t>
            </w:r>
          </w:p>
        </w:tc>
        <w:tc>
          <w:tcPr>
            <w:tcW w:type="dxa" w:w="831"/>
          </w:tcPr>
          <w:p>
            <w:pPr>
              <w:pStyle w:val="null3"/>
              <w:jc w:val="left"/>
            </w:pPr>
            <w:r>
              <w:rPr/>
              <w:t>紫外可见分光光度计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59,000.00</w:t>
            </w:r>
          </w:p>
        </w:tc>
        <w:tc>
          <w:tcPr>
            <w:tcW w:type="dxa" w:w="831"/>
          </w:tcPr>
          <w:p>
            <w:pPr>
              <w:pStyle w:val="null3"/>
              <w:jc w:val="right"/>
            </w:pPr>
            <w:r>
              <w:rPr/>
              <w:t>59,000.00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物理特性分析仪器及校准仪器</w:t>
            </w:r>
          </w:p>
        </w:tc>
        <w:tc>
          <w:tcPr>
            <w:tcW w:type="dxa" w:w="831"/>
          </w:tcPr>
          <w:p>
            <w:pPr>
              <w:pStyle w:val="null3"/>
              <w:jc w:val="left"/>
            </w:pPr>
            <w:r>
              <w:rPr/>
              <w:t>能量仪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75,000.00</w:t>
            </w:r>
          </w:p>
        </w:tc>
        <w:tc>
          <w:tcPr>
            <w:tcW w:type="dxa" w:w="831"/>
          </w:tcPr>
          <w:p>
            <w:pPr>
              <w:pStyle w:val="null3"/>
              <w:jc w:val="right"/>
            </w:pPr>
            <w:r>
              <w:rPr/>
              <w:t>75,000.00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其他试验仪器及装置</w:t>
            </w:r>
          </w:p>
        </w:tc>
        <w:tc>
          <w:tcPr>
            <w:tcW w:type="dxa" w:w="831"/>
          </w:tcPr>
          <w:p>
            <w:pPr>
              <w:pStyle w:val="null3"/>
              <w:jc w:val="left"/>
            </w:pPr>
            <w:r>
              <w:rPr/>
              <w:t>马弗炉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14,000.00</w:t>
            </w:r>
          </w:p>
        </w:tc>
        <w:tc>
          <w:tcPr>
            <w:tcW w:type="dxa" w:w="831"/>
          </w:tcPr>
          <w:p>
            <w:pPr>
              <w:pStyle w:val="null3"/>
              <w:jc w:val="right"/>
            </w:pPr>
            <w:r>
              <w:rPr/>
              <w:t>14,000.00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物理特性分析仪器及校准仪器</w:t>
            </w:r>
          </w:p>
        </w:tc>
        <w:tc>
          <w:tcPr>
            <w:tcW w:type="dxa" w:w="831"/>
          </w:tcPr>
          <w:p>
            <w:pPr>
              <w:pStyle w:val="null3"/>
              <w:jc w:val="left"/>
            </w:pPr>
            <w:r>
              <w:rPr/>
              <w:t>凯氏定氮仪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其他分析仪器</w:t>
            </w:r>
          </w:p>
        </w:tc>
        <w:tc>
          <w:tcPr>
            <w:tcW w:type="dxa" w:w="831"/>
          </w:tcPr>
          <w:p>
            <w:pPr>
              <w:pStyle w:val="null3"/>
              <w:jc w:val="left"/>
            </w:pPr>
            <w:r>
              <w:rPr/>
              <w:t>洗涤纤维仪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94,000.00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其他分析仪器</w:t>
            </w:r>
          </w:p>
        </w:tc>
        <w:tc>
          <w:tcPr>
            <w:tcW w:type="dxa" w:w="831"/>
          </w:tcPr>
          <w:p>
            <w:pPr>
              <w:pStyle w:val="null3"/>
              <w:jc w:val="left"/>
            </w:pPr>
            <w:r>
              <w:rPr/>
              <w:t>索氏抽提仪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其他试验仪器及装置</w:t>
            </w:r>
          </w:p>
        </w:tc>
        <w:tc>
          <w:tcPr>
            <w:tcW w:type="dxa" w:w="831"/>
          </w:tcPr>
          <w:p>
            <w:pPr>
              <w:pStyle w:val="null3"/>
              <w:jc w:val="left"/>
            </w:pPr>
            <w:r>
              <w:rPr/>
              <w:t>纯水超纯水一体机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jc w:val="right"/>
            </w:pPr>
            <w:r>
              <w:rPr/>
              <w:t>115,000.00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pPr>
              <w:pStyle w:val="null3"/>
              <w:jc w:val="center"/>
            </w:pPr>
            <w:r>
              <w:rPr/>
              <w:t>△</w:t>
            </w:r>
          </w:p>
        </w:tc>
        <w:tc>
          <w:tcPr>
            <w:tcW w:type="dxa" w:w="831"/>
          </w:tcPr>
          <w:p>
            <w:pPr>
              <w:pStyle w:val="null3"/>
              <w:jc w:val="left"/>
            </w:pPr>
            <w:r>
              <w:rPr/>
              <w:t>光学式分析仪器</w:t>
            </w:r>
          </w:p>
        </w:tc>
        <w:tc>
          <w:tcPr>
            <w:tcW w:type="dxa" w:w="831"/>
          </w:tcPr>
          <w:p>
            <w:pPr>
              <w:pStyle w:val="null3"/>
              <w:jc w:val="left"/>
            </w:pPr>
            <w:r>
              <w:rPr/>
              <w:t>多功能酶标仪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350,000.00</w:t>
            </w:r>
          </w:p>
        </w:tc>
        <w:tc>
          <w:tcPr>
            <w:tcW w:type="dxa" w:w="831"/>
          </w:tcPr>
          <w:p>
            <w:pPr>
              <w:pStyle w:val="null3"/>
              <w:jc w:val="right"/>
            </w:pPr>
            <w:r>
              <w:rPr/>
              <w:t>700,000.00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其他试验仪器及装置</w:t>
            </w:r>
          </w:p>
        </w:tc>
        <w:tc>
          <w:tcPr>
            <w:tcW w:type="dxa" w:w="831"/>
          </w:tcPr>
          <w:p>
            <w:pPr>
              <w:pStyle w:val="null3"/>
              <w:jc w:val="left"/>
            </w:pPr>
            <w:r>
              <w:rPr/>
              <w:t>冰冻切片机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310,000.00</w:t>
            </w:r>
          </w:p>
        </w:tc>
        <w:tc>
          <w:tcPr>
            <w:tcW w:type="dxa" w:w="831"/>
          </w:tcPr>
          <w:p>
            <w:pPr>
              <w:pStyle w:val="null3"/>
              <w:jc w:val="right"/>
            </w:pPr>
            <w:r>
              <w:rPr/>
              <w:t>310,000.00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其他试验仪器及装置</w:t>
            </w:r>
          </w:p>
        </w:tc>
        <w:tc>
          <w:tcPr>
            <w:tcW w:type="dxa" w:w="831"/>
          </w:tcPr>
          <w:p>
            <w:pPr>
              <w:pStyle w:val="null3"/>
              <w:jc w:val="left"/>
            </w:pPr>
            <w:r>
              <w:rPr/>
              <w:t>组织研磨仪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jc w:val="right"/>
            </w:pPr>
            <w:r>
              <w:rPr/>
              <w:t>160,000.00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光学式分析仪器</w:t>
            </w:r>
          </w:p>
        </w:tc>
        <w:tc>
          <w:tcPr>
            <w:tcW w:type="dxa" w:w="831"/>
          </w:tcPr>
          <w:p>
            <w:pPr>
              <w:pStyle w:val="null3"/>
              <w:jc w:val="left"/>
            </w:pPr>
            <w:r>
              <w:rPr/>
              <w:t>凝胶成像仪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97,000.00</w:t>
            </w:r>
          </w:p>
        </w:tc>
        <w:tc>
          <w:tcPr>
            <w:tcW w:type="dxa" w:w="831"/>
          </w:tcPr>
          <w:p>
            <w:pPr>
              <w:pStyle w:val="null3"/>
              <w:jc w:val="right"/>
            </w:pPr>
            <w:r>
              <w:rPr/>
              <w:t>97,000.00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其他试验仪器及装置</w:t>
            </w:r>
          </w:p>
        </w:tc>
        <w:tc>
          <w:tcPr>
            <w:tcW w:type="dxa" w:w="831"/>
          </w:tcPr>
          <w:p>
            <w:pPr>
              <w:pStyle w:val="null3"/>
              <w:jc w:val="left"/>
            </w:pPr>
            <w:r>
              <w:rPr/>
              <w:t>PCR仪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52,000.00</w:t>
            </w:r>
          </w:p>
        </w:tc>
        <w:tc>
          <w:tcPr>
            <w:tcW w:type="dxa" w:w="831"/>
          </w:tcPr>
          <w:p>
            <w:pPr>
              <w:pStyle w:val="null3"/>
              <w:jc w:val="right"/>
            </w:pPr>
            <w:r>
              <w:rPr/>
              <w:t>312,000.00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其他光学仪器</w:t>
            </w:r>
          </w:p>
        </w:tc>
        <w:tc>
          <w:tcPr>
            <w:tcW w:type="dxa" w:w="831"/>
          </w:tcPr>
          <w:p>
            <w:pPr>
              <w:pStyle w:val="null3"/>
              <w:jc w:val="left"/>
            </w:pPr>
            <w:r>
              <w:rPr/>
              <w:t>研究级正置荧光显微镜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其他试验仪器及装置</w:t>
            </w:r>
          </w:p>
        </w:tc>
        <w:tc>
          <w:tcPr>
            <w:tcW w:type="dxa" w:w="831"/>
          </w:tcPr>
          <w:p>
            <w:pPr>
              <w:pStyle w:val="null3"/>
              <w:jc w:val="left"/>
            </w:pPr>
            <w:r>
              <w:rPr/>
              <w:t>生理信号采集系统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199,000.00</w:t>
            </w:r>
          </w:p>
        </w:tc>
        <w:tc>
          <w:tcPr>
            <w:tcW w:type="dxa" w:w="831"/>
          </w:tcPr>
          <w:p>
            <w:pPr>
              <w:pStyle w:val="null3"/>
              <w:jc w:val="right"/>
            </w:pPr>
            <w:r>
              <w:rPr/>
              <w:t>199,000.00</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其他试验仪器及装置</w:t>
            </w:r>
          </w:p>
        </w:tc>
        <w:tc>
          <w:tcPr>
            <w:tcW w:type="dxa" w:w="831"/>
          </w:tcPr>
          <w:p>
            <w:pPr>
              <w:pStyle w:val="null3"/>
              <w:jc w:val="left"/>
            </w:pPr>
            <w:r>
              <w:rPr/>
              <w:t>台式高速冷冻离心机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其他试验仪器及装置</w:t>
            </w:r>
          </w:p>
        </w:tc>
        <w:tc>
          <w:tcPr>
            <w:tcW w:type="dxa" w:w="831"/>
          </w:tcPr>
          <w:p>
            <w:pPr>
              <w:pStyle w:val="null3"/>
              <w:jc w:val="left"/>
            </w:pPr>
            <w:r>
              <w:rPr/>
              <w:t>多参数水质测定仪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42,500.00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其他光学仪器</w:t>
            </w:r>
          </w:p>
        </w:tc>
        <w:tc>
          <w:tcPr>
            <w:tcW w:type="dxa" w:w="831"/>
          </w:tcPr>
          <w:p>
            <w:pPr>
              <w:pStyle w:val="null3"/>
              <w:jc w:val="left"/>
            </w:pPr>
            <w:r>
              <w:rPr/>
              <w:t>叶绿素荧光仪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35,000.00</w:t>
            </w:r>
          </w:p>
        </w:tc>
        <w:tc>
          <w:tcPr>
            <w:tcW w:type="dxa" w:w="831"/>
          </w:tcPr>
          <w:p>
            <w:pPr>
              <w:pStyle w:val="null3"/>
              <w:jc w:val="right"/>
            </w:pPr>
            <w:r>
              <w:rPr/>
              <w:t>70,000.00</w:t>
            </w:r>
          </w:p>
        </w:tc>
        <w:tc>
          <w:tcPr>
            <w:tcW w:type="dxa" w:w="831"/>
          </w:tcPr>
          <w:p>
            <w:pPr>
              <w:pStyle w:val="null3"/>
            </w:pPr>
            <w:r>
              <w:rPr/>
              <w:t>工业</w:t>
            </w:r>
          </w:p>
        </w:tc>
        <w:tc>
          <w:tcPr>
            <w:tcW w:type="dxa" w:w="831"/>
          </w:tcPr>
          <w:p>
            <w:pPr>
              <w:pStyle w:val="null3"/>
            </w:pPr>
            <w:r>
              <w:rPr/>
              <w:t>详见附表二十一</w:t>
            </w:r>
          </w:p>
        </w:tc>
      </w:tr>
    </w:tbl>
    <w:p>
      <w:pPr>
        <w:pStyle w:val="null3"/>
      </w:pPr>
      <w:r>
        <w:rPr>
          <w:b/>
        </w:rPr>
        <w:t>附表</w:t>
      </w:r>
      <w:r>
        <w:rPr>
          <w:b/>
        </w:rPr>
        <w:t>一</w:t>
      </w:r>
      <w:r>
        <w:rPr>
          <w:b/>
        </w:rPr>
        <w:t>：</w:t>
      </w:r>
      <w:r>
        <w:rPr>
          <w:b/>
        </w:rPr>
        <w:t>实时荧光定量PCR仪（384孔）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1、热循环系统：384孔热循环模块。</w:t>
            </w:r>
          </w:p>
        </w:tc>
      </w:tr>
      <w:tr>
        <w:tc>
          <w:tcPr>
            <w:tcW w:type="dxa" w:w="2076"/>
          </w:tcPr>
          <w:p/>
        </w:tc>
        <w:tc>
          <w:tcPr>
            <w:tcW w:type="dxa" w:w="415"/>
          </w:tcPr>
          <w:p>
            <w:pPr>
              <w:pStyle w:val="null3"/>
            </w:pPr>
            <w:r>
              <w:rPr/>
              <w:t>2</w:t>
            </w:r>
          </w:p>
        </w:tc>
        <w:tc>
          <w:tcPr>
            <w:tcW w:type="dxa" w:w="5814"/>
          </w:tcPr>
          <w:p>
            <w:pPr>
              <w:pStyle w:val="null3"/>
              <w:jc w:val="both"/>
            </w:pPr>
            <w:r>
              <w:rPr>
                <w:sz w:val="21"/>
              </w:rPr>
              <w:t>2、顶部成像设计，384孔同一时刻检测，无孔间时间差。</w:t>
            </w:r>
          </w:p>
        </w:tc>
      </w:tr>
      <w:tr>
        <w:tc>
          <w:tcPr>
            <w:tcW w:type="dxa" w:w="2076"/>
          </w:tcPr>
          <w:p/>
        </w:tc>
        <w:tc>
          <w:tcPr>
            <w:tcW w:type="dxa" w:w="415"/>
          </w:tcPr>
          <w:p>
            <w:pPr>
              <w:pStyle w:val="null3"/>
            </w:pPr>
            <w:r>
              <w:rPr/>
              <w:t>3</w:t>
            </w:r>
          </w:p>
        </w:tc>
        <w:tc>
          <w:tcPr>
            <w:tcW w:type="dxa" w:w="5814"/>
          </w:tcPr>
          <w:p>
            <w:pPr>
              <w:pStyle w:val="null3"/>
              <w:jc w:val="both"/>
            </w:pPr>
            <w:r>
              <w:rPr>
                <w:sz w:val="21"/>
                <w:b/>
              </w:rPr>
              <w:t>★3、至少满足以下情况：4组荧光通道，可选配6组荧光通道。激发和发射波长可根据实验需要灵活组合。选用4组荧光通道时，有16种组合供选择；选用6组荧光通道时，有30种组合供选择。通道1可检测的荧光素（不仅限于）FAM，SYBR®GreenI，Fluorescein，EvaGreen，AlexaFluor487；通道2可检测的荧光素（不仅限于）JOE，VIC，HEX，TET，MAX，CALFluorGold539，YakimaYellow；通道3可检测的荧光素(不仅限于)ROX，CALFluorRed610，Cy3.5，TexasRed，AlexaFluor568；通道4可检测的荧光素(不仅限于)Cy5，Quasar670，LightCyclerRed640，AlexaFluor633；通道5(选配)可检测的荧光素(不仅限于)Cy5.5，Quasar705，LightCyclerRed705，AlexaFluor680；通道6(选配)可检测的荧光素(不仅限于)CY7。</w:t>
            </w:r>
          </w:p>
        </w:tc>
      </w:tr>
      <w:tr>
        <w:tc>
          <w:tcPr>
            <w:tcW w:type="dxa" w:w="2076"/>
          </w:tcPr>
          <w:p/>
        </w:tc>
        <w:tc>
          <w:tcPr>
            <w:tcW w:type="dxa" w:w="415"/>
          </w:tcPr>
          <w:p>
            <w:pPr>
              <w:pStyle w:val="null3"/>
            </w:pPr>
            <w:r>
              <w:rPr/>
              <w:t>4</w:t>
            </w:r>
          </w:p>
        </w:tc>
        <w:tc>
          <w:tcPr>
            <w:tcW w:type="dxa" w:w="5814"/>
          </w:tcPr>
          <w:p>
            <w:pPr>
              <w:pStyle w:val="null3"/>
              <w:jc w:val="both"/>
            </w:pPr>
            <w:r>
              <w:rPr>
                <w:sz w:val="21"/>
              </w:rPr>
              <w:t>4、光源寿命不少于10年。</w:t>
            </w:r>
          </w:p>
        </w:tc>
      </w:tr>
      <w:tr>
        <w:tc>
          <w:tcPr>
            <w:tcW w:type="dxa" w:w="2076"/>
          </w:tcPr>
          <w:p/>
        </w:tc>
        <w:tc>
          <w:tcPr>
            <w:tcW w:type="dxa" w:w="415"/>
          </w:tcPr>
          <w:p>
            <w:pPr>
              <w:pStyle w:val="null3"/>
            </w:pPr>
            <w:r>
              <w:rPr/>
              <w:t>5</w:t>
            </w:r>
          </w:p>
        </w:tc>
        <w:tc>
          <w:tcPr>
            <w:tcW w:type="dxa" w:w="5814"/>
          </w:tcPr>
          <w:p>
            <w:pPr>
              <w:pStyle w:val="null3"/>
              <w:jc w:val="both"/>
            </w:pPr>
            <w:r>
              <w:rPr>
                <w:sz w:val="21"/>
                <w:b/>
              </w:rPr>
              <w:t>★5、384个样品的荧光读取时间最快≤0.1秒；反应体系2uL～20uL；≥6个独立控制的Peltier区域。检测器采用CMOS检测器或CCD检测器，非扫描，非光纤传导。</w:t>
            </w:r>
          </w:p>
        </w:tc>
      </w:tr>
      <w:tr>
        <w:tc>
          <w:tcPr>
            <w:tcW w:type="dxa" w:w="2076"/>
          </w:tcPr>
          <w:p/>
        </w:tc>
        <w:tc>
          <w:tcPr>
            <w:tcW w:type="dxa" w:w="415"/>
          </w:tcPr>
          <w:p>
            <w:pPr>
              <w:pStyle w:val="null3"/>
            </w:pPr>
            <w:r>
              <w:rPr/>
              <w:t>6</w:t>
            </w:r>
          </w:p>
        </w:tc>
        <w:tc>
          <w:tcPr>
            <w:tcW w:type="dxa" w:w="5814"/>
          </w:tcPr>
          <w:p>
            <w:pPr>
              <w:pStyle w:val="null3"/>
              <w:jc w:val="both"/>
            </w:pPr>
            <w:r>
              <w:rPr>
                <w:sz w:val="21"/>
              </w:rPr>
              <w:t>6、熔解曲线分辨率0.02℃～0.3℃，可调。</w:t>
            </w:r>
          </w:p>
        </w:tc>
      </w:tr>
      <w:tr>
        <w:tc>
          <w:tcPr>
            <w:tcW w:type="dxa" w:w="2076"/>
          </w:tcPr>
          <w:p/>
        </w:tc>
        <w:tc>
          <w:tcPr>
            <w:tcW w:type="dxa" w:w="415"/>
          </w:tcPr>
          <w:p>
            <w:pPr>
              <w:pStyle w:val="null3"/>
            </w:pPr>
            <w:r>
              <w:rPr/>
              <w:t>7</w:t>
            </w:r>
          </w:p>
        </w:tc>
        <w:tc>
          <w:tcPr>
            <w:tcW w:type="dxa" w:w="5814"/>
          </w:tcPr>
          <w:p>
            <w:pPr>
              <w:pStyle w:val="null3"/>
              <w:jc w:val="both"/>
            </w:pPr>
            <w:r>
              <w:rPr>
                <w:sz w:val="21"/>
              </w:rPr>
              <w:t>7、典型熔解曲线0.1℃分辨率，72℃～95℃耗时≤5分钟。典型高分辨熔解曲线0.03℃分辨率、60℃～95℃耗时≤27分钟。</w:t>
            </w:r>
          </w:p>
        </w:tc>
      </w:tr>
      <w:tr>
        <w:tc>
          <w:tcPr>
            <w:tcW w:type="dxa" w:w="2076"/>
          </w:tcPr>
          <w:p/>
        </w:tc>
        <w:tc>
          <w:tcPr>
            <w:tcW w:type="dxa" w:w="415"/>
          </w:tcPr>
          <w:p>
            <w:pPr>
              <w:pStyle w:val="null3"/>
            </w:pPr>
            <w:r>
              <w:rPr/>
              <w:t>8</w:t>
            </w:r>
          </w:p>
        </w:tc>
        <w:tc>
          <w:tcPr>
            <w:tcW w:type="dxa" w:w="5814"/>
          </w:tcPr>
          <w:p>
            <w:pPr>
              <w:pStyle w:val="null3"/>
              <w:jc w:val="both"/>
            </w:pPr>
            <w:r>
              <w:rPr>
                <w:sz w:val="21"/>
              </w:rPr>
              <w:t>8、样品台温度精度：≤±0.1℃；样品台使用区域温度的一致性：≤±0.2℃；样品温度准确度：≤±0.25℃；样品间的一致性：≤±0.5℃。</w:t>
            </w:r>
          </w:p>
        </w:tc>
      </w:tr>
      <w:tr>
        <w:tc>
          <w:tcPr>
            <w:tcW w:type="dxa" w:w="2076"/>
          </w:tcPr>
          <w:p/>
        </w:tc>
        <w:tc>
          <w:tcPr>
            <w:tcW w:type="dxa" w:w="415"/>
          </w:tcPr>
          <w:p>
            <w:pPr>
              <w:pStyle w:val="null3"/>
            </w:pPr>
            <w:r>
              <w:rPr/>
              <w:t>9</w:t>
            </w:r>
          </w:p>
        </w:tc>
        <w:tc>
          <w:tcPr>
            <w:tcW w:type="dxa" w:w="5814"/>
          </w:tcPr>
          <w:p>
            <w:pPr>
              <w:pStyle w:val="null3"/>
              <w:jc w:val="both"/>
            </w:pPr>
            <w:r>
              <w:rPr>
                <w:sz w:val="21"/>
              </w:rPr>
              <w:t>9、具有温度梯度qPCR功能，梯度最大为32℃；具有降落PCR功能。</w:t>
            </w:r>
          </w:p>
        </w:tc>
      </w:tr>
      <w:tr>
        <w:tc>
          <w:tcPr>
            <w:tcW w:type="dxa" w:w="2076"/>
          </w:tcPr>
          <w:p/>
        </w:tc>
        <w:tc>
          <w:tcPr>
            <w:tcW w:type="dxa" w:w="415"/>
          </w:tcPr>
          <w:p>
            <w:pPr>
              <w:pStyle w:val="null3"/>
            </w:pPr>
            <w:r>
              <w:rPr/>
              <w:t>10</w:t>
            </w:r>
          </w:p>
        </w:tc>
        <w:tc>
          <w:tcPr>
            <w:tcW w:type="dxa" w:w="5814"/>
          </w:tcPr>
          <w:p>
            <w:pPr>
              <w:pStyle w:val="null3"/>
              <w:jc w:val="both"/>
            </w:pPr>
            <w:r>
              <w:rPr>
                <w:sz w:val="21"/>
              </w:rPr>
              <w:t>10、耗材开放，配套使用白色40uL有裙边384孔板。</w:t>
            </w:r>
          </w:p>
        </w:tc>
      </w:tr>
      <w:tr>
        <w:tc>
          <w:tcPr>
            <w:tcW w:type="dxa" w:w="2076"/>
          </w:tcPr>
          <w:p/>
        </w:tc>
        <w:tc>
          <w:tcPr>
            <w:tcW w:type="dxa" w:w="415"/>
          </w:tcPr>
          <w:p>
            <w:pPr>
              <w:pStyle w:val="null3"/>
            </w:pPr>
            <w:r>
              <w:rPr/>
              <w:t>11</w:t>
            </w:r>
          </w:p>
        </w:tc>
        <w:tc>
          <w:tcPr>
            <w:tcW w:type="dxa" w:w="5814"/>
          </w:tcPr>
          <w:p>
            <w:pPr>
              <w:pStyle w:val="null3"/>
              <w:jc w:val="both"/>
            </w:pPr>
            <w:r>
              <w:rPr>
                <w:sz w:val="21"/>
              </w:rPr>
              <w:t>11、受温控的电动进样台可与外配机械手联动。</w:t>
            </w:r>
          </w:p>
        </w:tc>
      </w:tr>
      <w:tr>
        <w:tc>
          <w:tcPr>
            <w:tcW w:type="dxa" w:w="2076"/>
          </w:tcPr>
          <w:p/>
        </w:tc>
        <w:tc>
          <w:tcPr>
            <w:tcW w:type="dxa" w:w="415"/>
          </w:tcPr>
          <w:p>
            <w:pPr>
              <w:pStyle w:val="null3"/>
            </w:pPr>
            <w:r>
              <w:rPr/>
              <w:t>12</w:t>
            </w:r>
          </w:p>
        </w:tc>
        <w:tc>
          <w:tcPr>
            <w:tcW w:type="dxa" w:w="5814"/>
          </w:tcPr>
          <w:p>
            <w:pPr>
              <w:pStyle w:val="null3"/>
              <w:jc w:val="both"/>
            </w:pPr>
            <w:r>
              <w:rPr>
                <w:sz w:val="21"/>
              </w:rPr>
              <w:t>12、启动qPCR反应后，可增加或减少热循环次数；40个周期qPCR反应时间最快≤50分钟。</w:t>
            </w:r>
          </w:p>
        </w:tc>
      </w:tr>
      <w:tr>
        <w:tc>
          <w:tcPr>
            <w:tcW w:type="dxa" w:w="2076"/>
          </w:tcPr>
          <w:p/>
        </w:tc>
        <w:tc>
          <w:tcPr>
            <w:tcW w:type="dxa" w:w="415"/>
          </w:tcPr>
          <w:p>
            <w:pPr>
              <w:pStyle w:val="null3"/>
            </w:pPr>
            <w:r>
              <w:rPr/>
              <w:t>13</w:t>
            </w:r>
          </w:p>
        </w:tc>
        <w:tc>
          <w:tcPr>
            <w:tcW w:type="dxa" w:w="5814"/>
          </w:tcPr>
          <w:p>
            <w:pPr>
              <w:pStyle w:val="null3"/>
              <w:jc w:val="both"/>
            </w:pPr>
            <w:r>
              <w:rPr>
                <w:sz w:val="21"/>
              </w:rPr>
              <w:t>13、具有快速启动功能，从开机到开始PCR实验只需≤70秒。</w:t>
            </w:r>
          </w:p>
        </w:tc>
      </w:tr>
      <w:tr>
        <w:tc>
          <w:tcPr>
            <w:tcW w:type="dxa" w:w="2076"/>
          </w:tcPr>
          <w:p/>
        </w:tc>
        <w:tc>
          <w:tcPr>
            <w:tcW w:type="dxa" w:w="415"/>
          </w:tcPr>
          <w:p>
            <w:pPr>
              <w:pStyle w:val="null3"/>
            </w:pPr>
            <w:r>
              <w:rPr/>
              <w:t>14</w:t>
            </w:r>
          </w:p>
        </w:tc>
        <w:tc>
          <w:tcPr>
            <w:tcW w:type="dxa" w:w="5814"/>
          </w:tcPr>
          <w:p>
            <w:pPr>
              <w:pStyle w:val="null3"/>
              <w:jc w:val="both"/>
            </w:pPr>
            <w:r>
              <w:rPr>
                <w:sz w:val="21"/>
              </w:rPr>
              <w:t>14、升降温速率可调，最大升温速率≥5.5℃/秒，最大降温速率：≥3℃/秒。</w:t>
            </w:r>
          </w:p>
        </w:tc>
      </w:tr>
      <w:tr>
        <w:tc>
          <w:tcPr>
            <w:tcW w:type="dxa" w:w="2076"/>
          </w:tcPr>
          <w:p/>
        </w:tc>
        <w:tc>
          <w:tcPr>
            <w:tcW w:type="dxa" w:w="415"/>
          </w:tcPr>
          <w:p>
            <w:pPr>
              <w:pStyle w:val="null3"/>
            </w:pPr>
            <w:r>
              <w:rPr/>
              <w:t>15</w:t>
            </w:r>
          </w:p>
        </w:tc>
        <w:tc>
          <w:tcPr>
            <w:tcW w:type="dxa" w:w="5814"/>
          </w:tcPr>
          <w:p>
            <w:pPr>
              <w:pStyle w:val="null3"/>
              <w:jc w:val="both"/>
            </w:pPr>
            <w:r>
              <w:rPr>
                <w:sz w:val="21"/>
              </w:rPr>
              <w:t>15、温控范围至少可支持：(环境温度-10℃）～100℃。</w:t>
            </w:r>
          </w:p>
        </w:tc>
      </w:tr>
      <w:tr>
        <w:tc>
          <w:tcPr>
            <w:tcW w:type="dxa" w:w="2076"/>
          </w:tcPr>
          <w:p/>
        </w:tc>
        <w:tc>
          <w:tcPr>
            <w:tcW w:type="dxa" w:w="415"/>
          </w:tcPr>
          <w:p>
            <w:pPr>
              <w:pStyle w:val="null3"/>
            </w:pPr>
            <w:r>
              <w:rPr/>
              <w:t>16</w:t>
            </w:r>
          </w:p>
        </w:tc>
        <w:tc>
          <w:tcPr>
            <w:tcW w:type="dxa" w:w="5814"/>
          </w:tcPr>
          <w:p>
            <w:pPr>
              <w:pStyle w:val="null3"/>
              <w:jc w:val="both"/>
            </w:pPr>
            <w:r>
              <w:rPr>
                <w:sz w:val="21"/>
              </w:rPr>
              <w:t>16、能够进行定量标准曲线、相对标准曲线、比较CT、基因分型-终点法、基因分型 -HRM法、有/无、多重PCR、熔解曲线、恒温扩增、常规PCR实验分析，可按用户选择导出分析数据及曲线。</w:t>
            </w:r>
          </w:p>
        </w:tc>
      </w:tr>
      <w:tr>
        <w:tc>
          <w:tcPr>
            <w:tcW w:type="dxa" w:w="2076"/>
          </w:tcPr>
          <w:p/>
        </w:tc>
        <w:tc>
          <w:tcPr>
            <w:tcW w:type="dxa" w:w="415"/>
          </w:tcPr>
          <w:p>
            <w:pPr>
              <w:pStyle w:val="null3"/>
            </w:pPr>
            <w:r>
              <w:rPr/>
              <w:t>17</w:t>
            </w:r>
          </w:p>
        </w:tc>
        <w:tc>
          <w:tcPr>
            <w:tcW w:type="dxa" w:w="5814"/>
          </w:tcPr>
          <w:p>
            <w:pPr>
              <w:pStyle w:val="null3"/>
              <w:jc w:val="both"/>
            </w:pPr>
            <w:r>
              <w:rPr>
                <w:sz w:val="21"/>
              </w:rPr>
              <w:t>17、具有断电再来电时，自恢复未完成实验的断电保护功能。</w:t>
            </w:r>
          </w:p>
        </w:tc>
      </w:tr>
      <w:tr>
        <w:tc>
          <w:tcPr>
            <w:tcW w:type="dxa" w:w="2076"/>
          </w:tcPr>
          <w:p/>
        </w:tc>
        <w:tc>
          <w:tcPr>
            <w:tcW w:type="dxa" w:w="415"/>
          </w:tcPr>
          <w:p>
            <w:pPr>
              <w:pStyle w:val="null3"/>
            </w:pPr>
            <w:r>
              <w:rPr/>
              <w:t>18</w:t>
            </w:r>
          </w:p>
        </w:tc>
        <w:tc>
          <w:tcPr>
            <w:tcW w:type="dxa" w:w="5814"/>
          </w:tcPr>
          <w:p>
            <w:pPr>
              <w:pStyle w:val="null3"/>
              <w:jc w:val="both"/>
            </w:pPr>
            <w:r>
              <w:rPr>
                <w:sz w:val="21"/>
              </w:rPr>
              <w:t>▲</w:t>
            </w:r>
            <w:r>
              <w:rPr>
                <w:sz w:val="21"/>
              </w:rPr>
              <w:t>18、PCR仪主</w:t>
            </w:r>
            <w:r>
              <w:rPr>
                <w:sz w:val="21"/>
              </w:rPr>
              <w:t>机集成触</w:t>
            </w:r>
            <w:r>
              <w:rPr>
                <w:sz w:val="21"/>
              </w:rPr>
              <w:t>摸屏和控制终端，可独</w:t>
            </w:r>
            <w:r>
              <w:rPr>
                <w:sz w:val="21"/>
              </w:rPr>
              <w:t>立运行和实时分析</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19、配置至少3个USB3.0、HDMI、千兆网口；内部集成无线WIFI和有线网卡；可单机运行，亦可通过网络远程连接运行，实现不同使用者可进行数据分析和分享。</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冷冻干燥机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1、采用PLC可编程逻辑控制系统和≥10寸彩色触摸屏，中英文语言转换，可以实现移动端、PC 端远程控制，至少具有三级权限。</w:t>
            </w:r>
          </w:p>
        </w:tc>
      </w:tr>
      <w:tr>
        <w:tc>
          <w:tcPr>
            <w:tcW w:type="dxa" w:w="2076"/>
          </w:tcPr>
          <w:p/>
        </w:tc>
        <w:tc>
          <w:tcPr>
            <w:tcW w:type="dxa" w:w="415"/>
          </w:tcPr>
          <w:p>
            <w:pPr>
              <w:pStyle w:val="null3"/>
            </w:pPr>
            <w:r>
              <w:rPr/>
              <w:t>2</w:t>
            </w:r>
          </w:p>
        </w:tc>
        <w:tc>
          <w:tcPr>
            <w:tcW w:type="dxa" w:w="5814"/>
          </w:tcPr>
          <w:p>
            <w:pPr>
              <w:pStyle w:val="null3"/>
              <w:jc w:val="both"/>
            </w:pPr>
            <w:r>
              <w:rPr>
                <w:sz w:val="21"/>
              </w:rPr>
              <w:t>2、程序可存储≥512条冻干工艺，单条配方名可中、英文、数字组合自由命名便于调取。</w:t>
            </w:r>
          </w:p>
        </w:tc>
      </w:tr>
      <w:tr>
        <w:tc>
          <w:tcPr>
            <w:tcW w:type="dxa" w:w="2076"/>
          </w:tcPr>
          <w:p/>
        </w:tc>
        <w:tc>
          <w:tcPr>
            <w:tcW w:type="dxa" w:w="415"/>
          </w:tcPr>
          <w:p>
            <w:pPr>
              <w:pStyle w:val="null3"/>
            </w:pPr>
            <w:r>
              <w:rPr/>
              <w:t>3</w:t>
            </w:r>
          </w:p>
        </w:tc>
        <w:tc>
          <w:tcPr>
            <w:tcW w:type="dxa" w:w="5814"/>
          </w:tcPr>
          <w:p>
            <w:pPr>
              <w:pStyle w:val="null3"/>
              <w:jc w:val="both"/>
            </w:pPr>
            <w:r>
              <w:rPr>
                <w:sz w:val="21"/>
              </w:rPr>
              <w:t>3、设备具备故障报警系统，配备声光报警器，报警器声音可调，急停开关需要安装在设备前面右侧方便操作。</w:t>
            </w:r>
          </w:p>
        </w:tc>
      </w:tr>
      <w:tr>
        <w:tc>
          <w:tcPr>
            <w:tcW w:type="dxa" w:w="2076"/>
          </w:tcPr>
          <w:p/>
        </w:tc>
        <w:tc>
          <w:tcPr>
            <w:tcW w:type="dxa" w:w="415"/>
          </w:tcPr>
          <w:p>
            <w:pPr>
              <w:pStyle w:val="null3"/>
            </w:pPr>
            <w:r>
              <w:rPr/>
              <w:t>4</w:t>
            </w:r>
          </w:p>
        </w:tc>
        <w:tc>
          <w:tcPr>
            <w:tcW w:type="dxa" w:w="5814"/>
          </w:tcPr>
          <w:p>
            <w:pPr>
              <w:pStyle w:val="null3"/>
              <w:jc w:val="both"/>
            </w:pPr>
            <w:r>
              <w:rPr>
                <w:sz w:val="21"/>
              </w:rPr>
              <w:t>4、实时显示记录真空度、冷阱温度、物料温度、搁板温度并形成冻干曲线，每分钟存储一次数据，可连续记录物料和设备状况数据，支持数据离线浏览、分析、打印及存储，配置USB通讯接口和TCP接口。</w:t>
            </w:r>
          </w:p>
        </w:tc>
      </w:tr>
      <w:tr>
        <w:tc>
          <w:tcPr>
            <w:tcW w:type="dxa" w:w="2076"/>
          </w:tcPr>
          <w:p/>
        </w:tc>
        <w:tc>
          <w:tcPr>
            <w:tcW w:type="dxa" w:w="415"/>
          </w:tcPr>
          <w:p>
            <w:pPr>
              <w:pStyle w:val="null3"/>
            </w:pPr>
            <w:r>
              <w:rPr/>
              <w:t>5</w:t>
            </w:r>
          </w:p>
        </w:tc>
        <w:tc>
          <w:tcPr>
            <w:tcW w:type="dxa" w:w="5814"/>
          </w:tcPr>
          <w:p>
            <w:pPr>
              <w:pStyle w:val="null3"/>
              <w:jc w:val="both"/>
            </w:pPr>
            <w:r>
              <w:rPr>
                <w:sz w:val="21"/>
              </w:rPr>
              <w:t>5、制冷系统所配用辅件均应可配套使用，保证性能可靠稳定。</w:t>
            </w:r>
          </w:p>
        </w:tc>
      </w:tr>
      <w:tr>
        <w:tc>
          <w:tcPr>
            <w:tcW w:type="dxa" w:w="2076"/>
          </w:tcPr>
          <w:p/>
        </w:tc>
        <w:tc>
          <w:tcPr>
            <w:tcW w:type="dxa" w:w="415"/>
          </w:tcPr>
          <w:p>
            <w:pPr>
              <w:pStyle w:val="null3"/>
            </w:pPr>
            <w:r>
              <w:rPr/>
              <w:t>6</w:t>
            </w:r>
          </w:p>
        </w:tc>
        <w:tc>
          <w:tcPr>
            <w:tcW w:type="dxa" w:w="5814"/>
          </w:tcPr>
          <w:p>
            <w:pPr>
              <w:pStyle w:val="null3"/>
              <w:jc w:val="both"/>
            </w:pPr>
            <w:r>
              <w:rPr>
                <w:sz w:val="21"/>
              </w:rPr>
              <w:t>6、双压缩机制冷功率≥1 HP，使用绿色环保型制冷剂。</w:t>
            </w:r>
          </w:p>
        </w:tc>
      </w:tr>
      <w:tr>
        <w:tc>
          <w:tcPr>
            <w:tcW w:type="dxa" w:w="2076"/>
          </w:tcPr>
          <w:p/>
        </w:tc>
        <w:tc>
          <w:tcPr>
            <w:tcW w:type="dxa" w:w="415"/>
          </w:tcPr>
          <w:p>
            <w:pPr>
              <w:pStyle w:val="null3"/>
            </w:pPr>
            <w:r>
              <w:rPr/>
              <w:t>7</w:t>
            </w:r>
          </w:p>
        </w:tc>
        <w:tc>
          <w:tcPr>
            <w:tcW w:type="dxa" w:w="5814"/>
          </w:tcPr>
          <w:p>
            <w:pPr>
              <w:pStyle w:val="null3"/>
              <w:jc w:val="both"/>
            </w:pPr>
            <w:r>
              <w:rPr>
                <w:sz w:val="21"/>
              </w:rPr>
              <w:t>7、每台制冷压缩机的下方都应配置一个压力保护器，高温压缩机为手动控制器，低温压缩级采用电子压力控制器，有利于设备平稳运行。</w:t>
            </w:r>
          </w:p>
        </w:tc>
      </w:tr>
      <w:tr>
        <w:tc>
          <w:tcPr>
            <w:tcW w:type="dxa" w:w="2076"/>
          </w:tcPr>
          <w:p/>
        </w:tc>
        <w:tc>
          <w:tcPr>
            <w:tcW w:type="dxa" w:w="415"/>
          </w:tcPr>
          <w:p>
            <w:pPr>
              <w:pStyle w:val="null3"/>
            </w:pPr>
            <w:r>
              <w:rPr/>
              <w:t>8</w:t>
            </w:r>
          </w:p>
        </w:tc>
        <w:tc>
          <w:tcPr>
            <w:tcW w:type="dxa" w:w="5814"/>
          </w:tcPr>
          <w:p>
            <w:pPr>
              <w:pStyle w:val="null3"/>
              <w:jc w:val="both"/>
            </w:pPr>
            <w:r>
              <w:rPr>
                <w:sz w:val="21"/>
              </w:rPr>
              <w:t>8、冷凝器形状为圆柱型，与冻干舱分舱设计，结构上采用前后结构，保证水汽流能够均匀扩散到冷凝器内壁并被捕获。</w:t>
            </w:r>
          </w:p>
        </w:tc>
      </w:tr>
      <w:tr>
        <w:tc>
          <w:tcPr>
            <w:tcW w:type="dxa" w:w="2076"/>
          </w:tcPr>
          <w:p/>
        </w:tc>
        <w:tc>
          <w:tcPr>
            <w:tcW w:type="dxa" w:w="415"/>
          </w:tcPr>
          <w:p>
            <w:pPr>
              <w:pStyle w:val="null3"/>
            </w:pPr>
            <w:r>
              <w:rPr/>
              <w:t>9</w:t>
            </w:r>
          </w:p>
        </w:tc>
        <w:tc>
          <w:tcPr>
            <w:tcW w:type="dxa" w:w="5814"/>
          </w:tcPr>
          <w:p>
            <w:pPr>
              <w:pStyle w:val="null3"/>
              <w:jc w:val="both"/>
            </w:pPr>
            <w:r>
              <w:rPr>
                <w:sz w:val="21"/>
              </w:rPr>
              <w:t>9、冷凝器具备自动电加热化霜功能，且具有化霜效果，可设置化霜时间和温度。</w:t>
            </w:r>
          </w:p>
        </w:tc>
      </w:tr>
      <w:tr>
        <w:tc>
          <w:tcPr>
            <w:tcW w:type="dxa" w:w="2076"/>
          </w:tcPr>
          <w:p/>
        </w:tc>
        <w:tc>
          <w:tcPr>
            <w:tcW w:type="dxa" w:w="415"/>
          </w:tcPr>
          <w:p>
            <w:pPr>
              <w:pStyle w:val="null3"/>
            </w:pPr>
            <w:r>
              <w:rPr/>
              <w:t>10</w:t>
            </w:r>
          </w:p>
        </w:tc>
        <w:tc>
          <w:tcPr>
            <w:tcW w:type="dxa" w:w="5814"/>
          </w:tcPr>
          <w:p>
            <w:pPr>
              <w:pStyle w:val="null3"/>
              <w:jc w:val="both"/>
            </w:pPr>
            <w:r>
              <w:rPr>
                <w:sz w:val="21"/>
              </w:rPr>
              <w:t>10、搁板控温范围：-50℃～70℃（控温精度：±0.5℃）。极限冷阱温度（空载）：≤-83℃(环境温度≤25℃)。</w:t>
            </w:r>
          </w:p>
        </w:tc>
      </w:tr>
      <w:tr>
        <w:tc>
          <w:tcPr>
            <w:tcW w:type="dxa" w:w="2076"/>
          </w:tcPr>
          <w:p/>
        </w:tc>
        <w:tc>
          <w:tcPr>
            <w:tcW w:type="dxa" w:w="415"/>
          </w:tcPr>
          <w:p>
            <w:pPr>
              <w:pStyle w:val="null3"/>
            </w:pPr>
            <w:r>
              <w:rPr/>
              <w:t>11</w:t>
            </w:r>
          </w:p>
        </w:tc>
        <w:tc>
          <w:tcPr>
            <w:tcW w:type="dxa" w:w="5814"/>
          </w:tcPr>
          <w:p>
            <w:pPr>
              <w:pStyle w:val="null3"/>
              <w:jc w:val="both"/>
            </w:pPr>
            <w:r>
              <w:rPr>
                <w:sz w:val="21"/>
              </w:rPr>
              <w:t>11、西林瓶：φ16mm西林瓶≥2500个，φ22mm西林瓶≥1500个。</w:t>
            </w:r>
          </w:p>
        </w:tc>
      </w:tr>
      <w:tr>
        <w:tc>
          <w:tcPr>
            <w:tcW w:type="dxa" w:w="2076"/>
          </w:tcPr>
          <w:p/>
        </w:tc>
        <w:tc>
          <w:tcPr>
            <w:tcW w:type="dxa" w:w="415"/>
          </w:tcPr>
          <w:p>
            <w:pPr>
              <w:pStyle w:val="null3"/>
            </w:pPr>
            <w:r>
              <w:rPr/>
              <w:t>12</w:t>
            </w:r>
          </w:p>
        </w:tc>
        <w:tc>
          <w:tcPr>
            <w:tcW w:type="dxa" w:w="5814"/>
          </w:tcPr>
          <w:p>
            <w:pPr>
              <w:pStyle w:val="null3"/>
              <w:jc w:val="both"/>
            </w:pPr>
            <w:r>
              <w:rPr>
                <w:sz w:val="21"/>
              </w:rPr>
              <w:t>12、搁板尺寸≥360mm×480mm；冷阱最大捕水量为≥15Kg，腔体体积≥10L，且内部无盘管。</w:t>
            </w:r>
          </w:p>
        </w:tc>
      </w:tr>
      <w:tr>
        <w:tc>
          <w:tcPr>
            <w:tcW w:type="dxa" w:w="2076"/>
          </w:tcPr>
          <w:p/>
        </w:tc>
        <w:tc>
          <w:tcPr>
            <w:tcW w:type="dxa" w:w="415"/>
          </w:tcPr>
          <w:p>
            <w:pPr>
              <w:pStyle w:val="null3"/>
            </w:pPr>
            <w:r>
              <w:rPr/>
              <w:t>13</w:t>
            </w:r>
          </w:p>
        </w:tc>
        <w:tc>
          <w:tcPr>
            <w:tcW w:type="dxa" w:w="5814"/>
          </w:tcPr>
          <w:p>
            <w:pPr>
              <w:pStyle w:val="null3"/>
              <w:jc w:val="both"/>
            </w:pPr>
            <w:r>
              <w:rPr>
                <w:sz w:val="21"/>
              </w:rPr>
              <w:t>13、系统运行噪音小：一米外≤65dB(A)。</w:t>
            </w:r>
          </w:p>
        </w:tc>
      </w:tr>
      <w:tr>
        <w:tc>
          <w:tcPr>
            <w:tcW w:type="dxa" w:w="2076"/>
          </w:tcPr>
          <w:p/>
        </w:tc>
        <w:tc>
          <w:tcPr>
            <w:tcW w:type="dxa" w:w="415"/>
          </w:tcPr>
          <w:p>
            <w:pPr>
              <w:pStyle w:val="null3"/>
            </w:pPr>
            <w:r>
              <w:rPr/>
              <w:t>14</w:t>
            </w:r>
          </w:p>
        </w:tc>
        <w:tc>
          <w:tcPr>
            <w:tcW w:type="dxa" w:w="5814"/>
          </w:tcPr>
          <w:p>
            <w:pPr>
              <w:pStyle w:val="null3"/>
              <w:jc w:val="both"/>
            </w:pPr>
            <w:r>
              <w:rPr>
                <w:sz w:val="21"/>
              </w:rPr>
              <w:t>▲14、所投产品的冻干机控制软件应具有软件著作权证书。</w:t>
            </w:r>
            <w:r>
              <w:rPr>
                <w:sz w:val="21"/>
                <w:b/>
              </w:rPr>
              <w:t>（提供证书复印件）</w:t>
            </w:r>
          </w:p>
        </w:tc>
      </w:tr>
      <w:tr>
        <w:tc>
          <w:tcPr>
            <w:tcW w:type="dxa" w:w="2076"/>
          </w:tcPr>
          <w:p/>
        </w:tc>
        <w:tc>
          <w:tcPr>
            <w:tcW w:type="dxa" w:w="415"/>
          </w:tcPr>
          <w:p>
            <w:pPr>
              <w:pStyle w:val="null3"/>
            </w:pPr>
            <w:r>
              <w:rPr/>
              <w:t>15</w:t>
            </w:r>
          </w:p>
        </w:tc>
        <w:tc>
          <w:tcPr>
            <w:tcW w:type="dxa" w:w="5814"/>
          </w:tcPr>
          <w:p>
            <w:pPr>
              <w:pStyle w:val="null3"/>
              <w:jc w:val="both"/>
            </w:pPr>
            <w:r>
              <w:rPr>
                <w:sz w:val="21"/>
              </w:rPr>
              <w:t>▲15、采用中间介质循环技术，硅油搁板控温，板层温度均一，可控性强，冷热量传导良好。</w:t>
            </w:r>
          </w:p>
        </w:tc>
      </w:tr>
      <w:tr>
        <w:tc>
          <w:tcPr>
            <w:tcW w:type="dxa" w:w="2076"/>
          </w:tcPr>
          <w:p/>
        </w:tc>
        <w:tc>
          <w:tcPr>
            <w:tcW w:type="dxa" w:w="415"/>
          </w:tcPr>
          <w:p>
            <w:pPr>
              <w:pStyle w:val="null3"/>
            </w:pPr>
            <w:r>
              <w:rPr/>
              <w:t>16</w:t>
            </w:r>
          </w:p>
        </w:tc>
        <w:tc>
          <w:tcPr>
            <w:tcW w:type="dxa" w:w="5814"/>
          </w:tcPr>
          <w:p>
            <w:pPr>
              <w:pStyle w:val="null3"/>
              <w:jc w:val="both"/>
            </w:pPr>
            <w:r>
              <w:rPr>
                <w:sz w:val="21"/>
              </w:rPr>
              <w:t>16、具备自动复压掺气系统接口，可回填氮气或惰性气体。</w:t>
            </w:r>
          </w:p>
        </w:tc>
      </w:tr>
      <w:tr>
        <w:tc>
          <w:tcPr>
            <w:tcW w:type="dxa" w:w="2076"/>
          </w:tcPr>
          <w:p/>
        </w:tc>
        <w:tc>
          <w:tcPr>
            <w:tcW w:type="dxa" w:w="415"/>
          </w:tcPr>
          <w:p>
            <w:pPr>
              <w:pStyle w:val="null3"/>
            </w:pPr>
            <w:r>
              <w:rPr/>
              <w:t>17</w:t>
            </w:r>
          </w:p>
        </w:tc>
        <w:tc>
          <w:tcPr>
            <w:tcW w:type="dxa" w:w="5814"/>
          </w:tcPr>
          <w:p>
            <w:pPr>
              <w:pStyle w:val="null3"/>
              <w:jc w:val="both"/>
            </w:pPr>
            <w:r>
              <w:rPr>
                <w:sz w:val="21"/>
              </w:rPr>
              <w:t>17、真空系统：真空泵抽气速率：≥498 L／min； 标配置油雾过滤器，防止污染环境；真空度测量范围至少支持：0.1Pa～105Pa。</w:t>
            </w:r>
          </w:p>
        </w:tc>
      </w:tr>
      <w:tr>
        <w:tc>
          <w:tcPr>
            <w:tcW w:type="dxa" w:w="2076"/>
          </w:tcPr>
          <w:p/>
        </w:tc>
        <w:tc>
          <w:tcPr>
            <w:tcW w:type="dxa" w:w="415"/>
          </w:tcPr>
          <w:p>
            <w:pPr>
              <w:pStyle w:val="null3"/>
            </w:pPr>
            <w:r>
              <w:rPr/>
              <w:t>18</w:t>
            </w:r>
          </w:p>
        </w:tc>
        <w:tc>
          <w:tcPr>
            <w:tcW w:type="dxa" w:w="5814"/>
          </w:tcPr>
          <w:p>
            <w:pPr>
              <w:pStyle w:val="null3"/>
              <w:jc w:val="both"/>
            </w:pPr>
            <w:r>
              <w:rPr>
                <w:sz w:val="21"/>
              </w:rPr>
              <w:t>▲18、冷冻样品干燥腔：干燥腔门为透明有机玻璃材质，</w:t>
            </w:r>
            <w:r>
              <w:rPr>
                <w:sz w:val="21"/>
              </w:rPr>
              <w:t>方便</w:t>
            </w:r>
            <w:r>
              <w:rPr>
                <w:sz w:val="21"/>
              </w:rPr>
              <w:t>可查看样品状态；标配搁板数量至少为</w:t>
            </w:r>
            <w:r>
              <w:rPr>
                <w:sz w:val="21"/>
              </w:rPr>
              <w:t>4+1层，搁板面积≥0.69m</w:t>
            </w:r>
            <w:r>
              <w:rPr>
                <w:sz w:val="21"/>
                <w:vertAlign w:val="superscript"/>
              </w:rPr>
              <w:t>2</w:t>
            </w:r>
            <w:r>
              <w:rPr>
                <w:sz w:val="21"/>
              </w:rPr>
              <w:t>，板层间距</w:t>
            </w:r>
            <w:r>
              <w:rPr>
                <w:sz w:val="21"/>
              </w:rPr>
              <w:t>≥70mm。</w:t>
            </w:r>
          </w:p>
        </w:tc>
      </w:tr>
      <w:tr>
        <w:tc>
          <w:tcPr>
            <w:tcW w:type="dxa" w:w="2076"/>
          </w:tcPr>
          <w:p/>
        </w:tc>
        <w:tc>
          <w:tcPr>
            <w:tcW w:type="dxa" w:w="415"/>
          </w:tcPr>
          <w:p>
            <w:pPr>
              <w:pStyle w:val="null3"/>
            </w:pPr>
            <w:r>
              <w:rPr/>
              <w:t>19</w:t>
            </w:r>
          </w:p>
        </w:tc>
        <w:tc>
          <w:tcPr>
            <w:tcW w:type="dxa" w:w="5814"/>
          </w:tcPr>
          <w:p>
            <w:pPr>
              <w:pStyle w:val="null3"/>
              <w:jc w:val="both"/>
            </w:pPr>
            <w:r>
              <w:rPr>
                <w:sz w:val="21"/>
              </w:rPr>
              <w:t>19、配置应至少满足以下要求：主机1台，真空泵1台，不锈钢波纹管1根，油雾过滤器1个，说明书、合格证、保修卡：各1套。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质构仪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1、应用领域：食品的嫩度、硬度、吸水率、适口度的分析与研究。</w:t>
            </w:r>
          </w:p>
        </w:tc>
      </w:tr>
      <w:tr>
        <w:tc>
          <w:tcPr>
            <w:tcW w:type="dxa" w:w="2076"/>
          </w:tcPr>
          <w:p/>
        </w:tc>
        <w:tc>
          <w:tcPr>
            <w:tcW w:type="dxa" w:w="415"/>
          </w:tcPr>
          <w:p>
            <w:pPr>
              <w:pStyle w:val="null3"/>
            </w:pPr>
            <w:r>
              <w:rPr/>
              <w:t>2</w:t>
            </w:r>
          </w:p>
        </w:tc>
        <w:tc>
          <w:tcPr>
            <w:tcW w:type="dxa" w:w="5814"/>
          </w:tcPr>
          <w:p>
            <w:pPr>
              <w:pStyle w:val="null3"/>
              <w:jc w:val="both"/>
            </w:pPr>
            <w:r>
              <w:rPr>
                <w:sz w:val="21"/>
              </w:rPr>
              <w:t>2、可实现的检测功能：分析食品的嫩度、硬度、粘性、弹性、咀嚼性、拉伸强度、抗压强度、穿透强度、吸水率等。</w:t>
            </w:r>
          </w:p>
        </w:tc>
      </w:tr>
      <w:tr>
        <w:tc>
          <w:tcPr>
            <w:tcW w:type="dxa" w:w="2076"/>
          </w:tcPr>
          <w:p/>
        </w:tc>
        <w:tc>
          <w:tcPr>
            <w:tcW w:type="dxa" w:w="415"/>
          </w:tcPr>
          <w:p>
            <w:pPr>
              <w:pStyle w:val="null3"/>
            </w:pPr>
            <w:r>
              <w:rPr/>
              <w:t>3</w:t>
            </w:r>
          </w:p>
        </w:tc>
        <w:tc>
          <w:tcPr>
            <w:tcW w:type="dxa" w:w="5814"/>
          </w:tcPr>
          <w:p>
            <w:pPr>
              <w:pStyle w:val="null3"/>
              <w:jc w:val="both"/>
            </w:pPr>
            <w:r>
              <w:rPr>
                <w:sz w:val="21"/>
              </w:rPr>
              <w:t>▲3、应力测定范围：根据力量感应元最大测量范围≥2500N（单臂型主机）。</w:t>
            </w:r>
          </w:p>
        </w:tc>
      </w:tr>
      <w:tr>
        <w:tc>
          <w:tcPr>
            <w:tcW w:type="dxa" w:w="2076"/>
          </w:tcPr>
          <w:p/>
        </w:tc>
        <w:tc>
          <w:tcPr>
            <w:tcW w:type="dxa" w:w="415"/>
          </w:tcPr>
          <w:p>
            <w:pPr>
              <w:pStyle w:val="null3"/>
            </w:pPr>
            <w:r>
              <w:rPr/>
              <w:t>4</w:t>
            </w:r>
          </w:p>
        </w:tc>
        <w:tc>
          <w:tcPr>
            <w:tcW w:type="dxa" w:w="5814"/>
          </w:tcPr>
          <w:p>
            <w:pPr>
              <w:pStyle w:val="null3"/>
              <w:jc w:val="both"/>
            </w:pPr>
            <w:r>
              <w:rPr>
                <w:sz w:val="21"/>
              </w:rPr>
              <w:t>4、测试距离范围：不低于320mm。</w:t>
            </w:r>
          </w:p>
        </w:tc>
      </w:tr>
      <w:tr>
        <w:tc>
          <w:tcPr>
            <w:tcW w:type="dxa" w:w="2076"/>
          </w:tcPr>
          <w:p/>
        </w:tc>
        <w:tc>
          <w:tcPr>
            <w:tcW w:type="dxa" w:w="415"/>
          </w:tcPr>
          <w:p>
            <w:pPr>
              <w:pStyle w:val="null3"/>
            </w:pPr>
            <w:r>
              <w:rPr/>
              <w:t>5</w:t>
            </w:r>
          </w:p>
        </w:tc>
        <w:tc>
          <w:tcPr>
            <w:tcW w:type="dxa" w:w="5814"/>
          </w:tcPr>
          <w:p>
            <w:pPr>
              <w:pStyle w:val="null3"/>
              <w:jc w:val="both"/>
            </w:pPr>
            <w:r>
              <w:rPr>
                <w:sz w:val="21"/>
              </w:rPr>
              <w:t>5、力量分辨率：≥0.01g；力量精度≥0.015%。</w:t>
            </w:r>
          </w:p>
        </w:tc>
      </w:tr>
      <w:tr>
        <w:tc>
          <w:tcPr>
            <w:tcW w:type="dxa" w:w="2076"/>
          </w:tcPr>
          <w:p/>
        </w:tc>
        <w:tc>
          <w:tcPr>
            <w:tcW w:type="dxa" w:w="415"/>
          </w:tcPr>
          <w:p>
            <w:pPr>
              <w:pStyle w:val="null3"/>
            </w:pPr>
            <w:r>
              <w:rPr/>
              <w:t>6</w:t>
            </w:r>
          </w:p>
        </w:tc>
        <w:tc>
          <w:tcPr>
            <w:tcW w:type="dxa" w:w="5814"/>
          </w:tcPr>
          <w:p>
            <w:pPr>
              <w:pStyle w:val="null3"/>
              <w:jc w:val="both"/>
            </w:pPr>
            <w:r>
              <w:rPr>
                <w:sz w:val="21"/>
              </w:rPr>
              <w:t>6、测试速度范围至少支持：0mm/min～1000 mm/min，可依据需要出厂前调整为0mm/min～2500mm/min。</w:t>
            </w:r>
          </w:p>
        </w:tc>
      </w:tr>
      <w:tr>
        <w:tc>
          <w:tcPr>
            <w:tcW w:type="dxa" w:w="2076"/>
          </w:tcPr>
          <w:p/>
        </w:tc>
        <w:tc>
          <w:tcPr>
            <w:tcW w:type="dxa" w:w="415"/>
          </w:tcPr>
          <w:p>
            <w:pPr>
              <w:pStyle w:val="null3"/>
            </w:pPr>
            <w:r>
              <w:rPr/>
              <w:t>7</w:t>
            </w:r>
          </w:p>
        </w:tc>
        <w:tc>
          <w:tcPr>
            <w:tcW w:type="dxa" w:w="5814"/>
          </w:tcPr>
          <w:p>
            <w:pPr>
              <w:pStyle w:val="null3"/>
              <w:jc w:val="both"/>
            </w:pPr>
            <w:r>
              <w:rPr>
                <w:sz w:val="21"/>
              </w:rPr>
              <w:t>▲7、距离精确度：≤0.0001 mm。多种力量感应元可选，可以根据用户需求更换范围为：2N/5N/10N/25N/50N/100N/250N/500N/1000N/2500N。</w:t>
            </w:r>
          </w:p>
        </w:tc>
      </w:tr>
      <w:tr>
        <w:tc>
          <w:tcPr>
            <w:tcW w:type="dxa" w:w="2076"/>
          </w:tcPr>
          <w:p/>
        </w:tc>
        <w:tc>
          <w:tcPr>
            <w:tcW w:type="dxa" w:w="415"/>
          </w:tcPr>
          <w:p>
            <w:pPr>
              <w:pStyle w:val="null3"/>
            </w:pPr>
            <w:r>
              <w:rPr/>
              <w:t>8</w:t>
            </w:r>
          </w:p>
        </w:tc>
        <w:tc>
          <w:tcPr>
            <w:tcW w:type="dxa" w:w="5814"/>
          </w:tcPr>
          <w:p>
            <w:pPr>
              <w:pStyle w:val="null3"/>
              <w:jc w:val="both"/>
            </w:pPr>
            <w:r>
              <w:rPr>
                <w:sz w:val="21"/>
              </w:rPr>
              <w:t>8、500N力量感应元至少提供一个，保证较精细样品测试的高精确性。</w:t>
            </w:r>
          </w:p>
        </w:tc>
      </w:tr>
      <w:tr>
        <w:tc>
          <w:tcPr>
            <w:tcW w:type="dxa" w:w="2076"/>
          </w:tcPr>
          <w:p/>
        </w:tc>
        <w:tc>
          <w:tcPr>
            <w:tcW w:type="dxa" w:w="415"/>
          </w:tcPr>
          <w:p>
            <w:pPr>
              <w:pStyle w:val="null3"/>
            </w:pPr>
            <w:r>
              <w:rPr/>
              <w:t>9</w:t>
            </w:r>
          </w:p>
        </w:tc>
        <w:tc>
          <w:tcPr>
            <w:tcW w:type="dxa" w:w="5814"/>
          </w:tcPr>
          <w:p>
            <w:pPr>
              <w:pStyle w:val="null3"/>
              <w:jc w:val="both"/>
            </w:pPr>
            <w:r>
              <w:rPr>
                <w:sz w:val="21"/>
              </w:rPr>
              <w:t>9、软件至少可在Windows 7/8/10/11的操作系统下使用。</w:t>
            </w:r>
          </w:p>
        </w:tc>
      </w:tr>
      <w:tr>
        <w:tc>
          <w:tcPr>
            <w:tcW w:type="dxa" w:w="2076"/>
          </w:tcPr>
          <w:p/>
        </w:tc>
        <w:tc>
          <w:tcPr>
            <w:tcW w:type="dxa" w:w="415"/>
          </w:tcPr>
          <w:p>
            <w:pPr>
              <w:pStyle w:val="null3"/>
            </w:pPr>
            <w:r>
              <w:rPr/>
              <w:t>10</w:t>
            </w:r>
          </w:p>
        </w:tc>
        <w:tc>
          <w:tcPr>
            <w:tcW w:type="dxa" w:w="5814"/>
          </w:tcPr>
          <w:p>
            <w:pPr>
              <w:pStyle w:val="null3"/>
              <w:jc w:val="both"/>
            </w:pPr>
            <w:r>
              <w:rPr>
                <w:sz w:val="21"/>
              </w:rPr>
              <w:t>10、全自动感应：透过计算机联机操作，接触样品后自动开始侦测，并可自动计算样品高度。</w:t>
            </w:r>
          </w:p>
        </w:tc>
      </w:tr>
      <w:tr>
        <w:tc>
          <w:tcPr>
            <w:tcW w:type="dxa" w:w="2076"/>
          </w:tcPr>
          <w:p/>
        </w:tc>
        <w:tc>
          <w:tcPr>
            <w:tcW w:type="dxa" w:w="415"/>
          </w:tcPr>
          <w:p>
            <w:pPr>
              <w:pStyle w:val="null3"/>
            </w:pPr>
            <w:r>
              <w:rPr/>
              <w:t>11</w:t>
            </w:r>
          </w:p>
        </w:tc>
        <w:tc>
          <w:tcPr>
            <w:tcW w:type="dxa" w:w="5814"/>
          </w:tcPr>
          <w:p>
            <w:pPr>
              <w:pStyle w:val="null3"/>
              <w:jc w:val="both"/>
            </w:pPr>
            <w:r>
              <w:rPr>
                <w:sz w:val="21"/>
              </w:rPr>
              <w:t>11、数据分析：软件将数据以图形显示、储存，并可使用宏连续处理大量图表，将结果转换到Excel、Word编辑。</w:t>
            </w:r>
          </w:p>
        </w:tc>
      </w:tr>
      <w:tr>
        <w:tc>
          <w:tcPr>
            <w:tcW w:type="dxa" w:w="2076"/>
          </w:tcPr>
          <w:p/>
        </w:tc>
        <w:tc>
          <w:tcPr>
            <w:tcW w:type="dxa" w:w="415"/>
          </w:tcPr>
          <w:p>
            <w:pPr>
              <w:pStyle w:val="null3"/>
            </w:pPr>
            <w:r>
              <w:rPr/>
              <w:t>12</w:t>
            </w:r>
          </w:p>
        </w:tc>
        <w:tc>
          <w:tcPr>
            <w:tcW w:type="dxa" w:w="5814"/>
          </w:tcPr>
          <w:p>
            <w:pPr>
              <w:pStyle w:val="null3"/>
              <w:jc w:val="both"/>
            </w:pPr>
            <w:r>
              <w:rPr>
                <w:sz w:val="21"/>
              </w:rPr>
              <w:t>▲12、数据采集率：不低于1000组/秒。</w:t>
            </w:r>
          </w:p>
        </w:tc>
      </w:tr>
      <w:tr>
        <w:tc>
          <w:tcPr>
            <w:tcW w:type="dxa" w:w="2076"/>
          </w:tcPr>
          <w:p/>
        </w:tc>
        <w:tc>
          <w:tcPr>
            <w:tcW w:type="dxa" w:w="415"/>
          </w:tcPr>
          <w:p>
            <w:pPr>
              <w:pStyle w:val="null3"/>
            </w:pPr>
            <w:r>
              <w:rPr/>
              <w:t>13</w:t>
            </w:r>
          </w:p>
        </w:tc>
        <w:tc>
          <w:tcPr>
            <w:tcW w:type="dxa" w:w="5814"/>
          </w:tcPr>
          <w:p>
            <w:pPr>
              <w:pStyle w:val="null3"/>
              <w:jc w:val="both"/>
            </w:pPr>
            <w:r>
              <w:rPr>
                <w:sz w:val="21"/>
              </w:rPr>
              <w:t>13、自动产生报告：完成分析同步产生格式化报告档案，也可自行设计格式化报告版面。</w:t>
            </w:r>
          </w:p>
        </w:tc>
      </w:tr>
      <w:tr>
        <w:tc>
          <w:tcPr>
            <w:tcW w:type="dxa" w:w="2076"/>
          </w:tcPr>
          <w:p/>
        </w:tc>
        <w:tc>
          <w:tcPr>
            <w:tcW w:type="dxa" w:w="415"/>
          </w:tcPr>
          <w:p>
            <w:pPr>
              <w:pStyle w:val="null3"/>
            </w:pPr>
            <w:r>
              <w:rPr/>
              <w:t>14</w:t>
            </w:r>
          </w:p>
        </w:tc>
        <w:tc>
          <w:tcPr>
            <w:tcW w:type="dxa" w:w="5814"/>
          </w:tcPr>
          <w:p>
            <w:pPr>
              <w:pStyle w:val="null3"/>
              <w:jc w:val="both"/>
            </w:pPr>
            <w:r>
              <w:rPr>
                <w:sz w:val="21"/>
              </w:rPr>
              <w:t>14、计算机控制，具有功能强大的分析软件，可进行各项食品的物性分析。分析软件可对仪器进行控制，选择各种检测分析模式及绘制分析曲线等，具有检测模式自由编程功能，具有数据计算内部编程功能，具有检测过程记录和回放功能，具有人机交互体验。</w:t>
            </w:r>
          </w:p>
        </w:tc>
      </w:tr>
      <w:tr>
        <w:tc>
          <w:tcPr>
            <w:tcW w:type="dxa" w:w="2076"/>
          </w:tcPr>
          <w:p/>
        </w:tc>
        <w:tc>
          <w:tcPr>
            <w:tcW w:type="dxa" w:w="415"/>
          </w:tcPr>
          <w:p>
            <w:pPr>
              <w:pStyle w:val="null3"/>
            </w:pPr>
            <w:r>
              <w:rPr/>
              <w:t>15</w:t>
            </w:r>
          </w:p>
        </w:tc>
        <w:tc>
          <w:tcPr>
            <w:tcW w:type="dxa" w:w="5814"/>
          </w:tcPr>
          <w:p>
            <w:pPr>
              <w:pStyle w:val="null3"/>
              <w:jc w:val="both"/>
            </w:pPr>
            <w:r>
              <w:rPr>
                <w:sz w:val="21"/>
              </w:rPr>
              <w:t>15、软件支持中文，可在线升级。</w:t>
            </w:r>
          </w:p>
        </w:tc>
      </w:tr>
      <w:tr>
        <w:tc>
          <w:tcPr>
            <w:tcW w:type="dxa" w:w="2076"/>
          </w:tcPr>
          <w:p/>
        </w:tc>
        <w:tc>
          <w:tcPr>
            <w:tcW w:type="dxa" w:w="415"/>
          </w:tcPr>
          <w:p>
            <w:pPr>
              <w:pStyle w:val="null3"/>
            </w:pPr>
            <w:r>
              <w:rPr/>
              <w:t>16</w:t>
            </w:r>
          </w:p>
        </w:tc>
        <w:tc>
          <w:tcPr>
            <w:tcW w:type="dxa" w:w="5814"/>
          </w:tcPr>
          <w:p>
            <w:pPr>
              <w:pStyle w:val="null3"/>
              <w:jc w:val="both"/>
            </w:pPr>
            <w:r>
              <w:rPr>
                <w:sz w:val="21"/>
              </w:rPr>
              <w:t>16、自动生成检测报告，智能自检功能，当自动检测到需要校准时，会自动生成检测报告，提示需要校准，支持标准砝码验证，确保数据可靠。</w:t>
            </w:r>
          </w:p>
        </w:tc>
      </w:tr>
      <w:tr>
        <w:tc>
          <w:tcPr>
            <w:tcW w:type="dxa" w:w="2076"/>
          </w:tcPr>
          <w:p/>
        </w:tc>
        <w:tc>
          <w:tcPr>
            <w:tcW w:type="dxa" w:w="415"/>
          </w:tcPr>
          <w:p>
            <w:pPr>
              <w:pStyle w:val="null3"/>
            </w:pPr>
            <w:r>
              <w:rPr/>
              <w:t>17</w:t>
            </w:r>
          </w:p>
        </w:tc>
        <w:tc>
          <w:tcPr>
            <w:tcW w:type="dxa" w:w="5814"/>
          </w:tcPr>
          <w:p>
            <w:pPr>
              <w:pStyle w:val="null3"/>
              <w:jc w:val="both"/>
            </w:pPr>
            <w:r>
              <w:rPr>
                <w:sz w:val="21"/>
              </w:rPr>
              <w:t>17、软件支持触控操作，触控操作界面可将常用程序设置为喜好照片，点击照片即可进入相应测试程序。</w:t>
            </w:r>
          </w:p>
        </w:tc>
      </w:tr>
      <w:tr>
        <w:tc>
          <w:tcPr>
            <w:tcW w:type="dxa" w:w="2076"/>
          </w:tcPr>
          <w:p/>
        </w:tc>
        <w:tc>
          <w:tcPr>
            <w:tcW w:type="dxa" w:w="415"/>
          </w:tcPr>
          <w:p>
            <w:pPr>
              <w:pStyle w:val="null3"/>
            </w:pPr>
            <w:r>
              <w:rPr/>
              <w:t>18</w:t>
            </w:r>
          </w:p>
        </w:tc>
        <w:tc>
          <w:tcPr>
            <w:tcW w:type="dxa" w:w="5814"/>
          </w:tcPr>
          <w:p>
            <w:pPr>
              <w:pStyle w:val="null3"/>
              <w:jc w:val="both"/>
            </w:pPr>
            <w:r>
              <w:rPr>
                <w:sz w:val="21"/>
              </w:rPr>
              <w:t>18、软件具有实验数据和图形叠加显示功能。</w:t>
            </w:r>
          </w:p>
        </w:tc>
      </w:tr>
      <w:tr>
        <w:tc>
          <w:tcPr>
            <w:tcW w:type="dxa" w:w="2076"/>
          </w:tcPr>
          <w:p/>
        </w:tc>
        <w:tc>
          <w:tcPr>
            <w:tcW w:type="dxa" w:w="415"/>
          </w:tcPr>
          <w:p>
            <w:pPr>
              <w:pStyle w:val="null3"/>
            </w:pPr>
            <w:r>
              <w:rPr/>
              <w:t>19</w:t>
            </w:r>
          </w:p>
        </w:tc>
        <w:tc>
          <w:tcPr>
            <w:tcW w:type="dxa" w:w="5814"/>
          </w:tcPr>
          <w:p>
            <w:pPr>
              <w:pStyle w:val="null3"/>
              <w:jc w:val="both"/>
            </w:pPr>
            <w:r>
              <w:rPr>
                <w:sz w:val="21"/>
              </w:rPr>
              <w:t>▲19、软件具有实验过程回放功能。软件程序数据库具有系水率测试方法程序。</w:t>
            </w:r>
          </w:p>
        </w:tc>
      </w:tr>
      <w:tr>
        <w:tc>
          <w:tcPr>
            <w:tcW w:type="dxa" w:w="2076"/>
          </w:tcPr>
          <w:p/>
        </w:tc>
        <w:tc>
          <w:tcPr>
            <w:tcW w:type="dxa" w:w="415"/>
          </w:tcPr>
          <w:p>
            <w:pPr>
              <w:pStyle w:val="null3"/>
            </w:pPr>
            <w:r>
              <w:rPr/>
              <w:t>20</w:t>
            </w:r>
          </w:p>
        </w:tc>
        <w:tc>
          <w:tcPr>
            <w:tcW w:type="dxa" w:w="5814"/>
          </w:tcPr>
          <w:p>
            <w:pPr>
              <w:pStyle w:val="null3"/>
              <w:jc w:val="both"/>
            </w:pPr>
            <w:r>
              <w:rPr>
                <w:sz w:val="21"/>
              </w:rPr>
              <w:t>20、软件具有将原始数据和实验结果数据统计在同一个EXCEL中功能。</w:t>
            </w:r>
          </w:p>
        </w:tc>
      </w:tr>
      <w:tr>
        <w:tc>
          <w:tcPr>
            <w:tcW w:type="dxa" w:w="2076"/>
          </w:tcPr>
          <w:p/>
        </w:tc>
        <w:tc>
          <w:tcPr>
            <w:tcW w:type="dxa" w:w="415"/>
          </w:tcPr>
          <w:p>
            <w:pPr>
              <w:pStyle w:val="null3"/>
            </w:pPr>
            <w:r>
              <w:rPr/>
              <w:t>21</w:t>
            </w:r>
          </w:p>
        </w:tc>
        <w:tc>
          <w:tcPr>
            <w:tcW w:type="dxa" w:w="5814"/>
          </w:tcPr>
          <w:p>
            <w:pPr>
              <w:pStyle w:val="null3"/>
              <w:jc w:val="both"/>
            </w:pPr>
            <w:r>
              <w:rPr>
                <w:sz w:val="21"/>
              </w:rPr>
              <w:t>21、软件输出具有结果顺序和倒序显示功能。</w:t>
            </w:r>
          </w:p>
        </w:tc>
      </w:tr>
      <w:tr>
        <w:tc>
          <w:tcPr>
            <w:tcW w:type="dxa" w:w="2076"/>
          </w:tcPr>
          <w:p/>
        </w:tc>
        <w:tc>
          <w:tcPr>
            <w:tcW w:type="dxa" w:w="415"/>
          </w:tcPr>
          <w:p>
            <w:pPr>
              <w:pStyle w:val="null3"/>
            </w:pPr>
            <w:r>
              <w:rPr/>
              <w:t>22</w:t>
            </w:r>
          </w:p>
        </w:tc>
        <w:tc>
          <w:tcPr>
            <w:tcW w:type="dxa" w:w="5814"/>
          </w:tcPr>
          <w:p>
            <w:pPr>
              <w:pStyle w:val="null3"/>
              <w:jc w:val="both"/>
            </w:pPr>
            <w:r>
              <w:rPr>
                <w:sz w:val="21"/>
              </w:rPr>
              <w:t>22、软件具有程序方法可根据不同样品的需求编辑探头运行程序和结果计算程序功能。</w:t>
            </w:r>
          </w:p>
        </w:tc>
      </w:tr>
      <w:tr>
        <w:tc>
          <w:tcPr>
            <w:tcW w:type="dxa" w:w="2076"/>
          </w:tcPr>
          <w:p/>
        </w:tc>
        <w:tc>
          <w:tcPr>
            <w:tcW w:type="dxa" w:w="415"/>
          </w:tcPr>
          <w:p>
            <w:pPr>
              <w:pStyle w:val="null3"/>
            </w:pPr>
            <w:r>
              <w:rPr/>
              <w:t>23</w:t>
            </w:r>
          </w:p>
        </w:tc>
        <w:tc>
          <w:tcPr>
            <w:tcW w:type="dxa" w:w="5814"/>
          </w:tcPr>
          <w:p>
            <w:pPr>
              <w:pStyle w:val="null3"/>
              <w:jc w:val="both"/>
            </w:pPr>
            <w:r>
              <w:rPr>
                <w:sz w:val="21"/>
              </w:rPr>
              <w:t>23、仪器设计精密结实、无外露零件，具备防尘结构，具有紧急停止键设计使操作人员安全无危害。</w:t>
            </w:r>
          </w:p>
        </w:tc>
      </w:tr>
      <w:tr>
        <w:tc>
          <w:tcPr>
            <w:tcW w:type="dxa" w:w="2076"/>
          </w:tcPr>
          <w:p/>
        </w:tc>
        <w:tc>
          <w:tcPr>
            <w:tcW w:type="dxa" w:w="415"/>
          </w:tcPr>
          <w:p>
            <w:pPr>
              <w:pStyle w:val="null3"/>
            </w:pPr>
            <w:r>
              <w:rPr/>
              <w:t>24</w:t>
            </w:r>
          </w:p>
        </w:tc>
        <w:tc>
          <w:tcPr>
            <w:tcW w:type="dxa" w:w="5814"/>
          </w:tcPr>
          <w:p>
            <w:pPr>
              <w:pStyle w:val="null3"/>
              <w:jc w:val="both"/>
            </w:pPr>
            <w:r>
              <w:rPr>
                <w:sz w:val="21"/>
              </w:rPr>
              <w:t>24、承载保护装置：超过荷重感测组件负载时会自动停止，有外部保护装置；也可以依据实验特性由操作者设定移动范围。</w:t>
            </w:r>
          </w:p>
        </w:tc>
      </w:tr>
      <w:tr>
        <w:tc>
          <w:tcPr>
            <w:tcW w:type="dxa" w:w="2076"/>
          </w:tcPr>
          <w:p/>
        </w:tc>
        <w:tc>
          <w:tcPr>
            <w:tcW w:type="dxa" w:w="415"/>
          </w:tcPr>
          <w:p>
            <w:pPr>
              <w:pStyle w:val="null3"/>
            </w:pPr>
            <w:r>
              <w:rPr/>
              <w:t>25</w:t>
            </w:r>
          </w:p>
        </w:tc>
        <w:tc>
          <w:tcPr>
            <w:tcW w:type="dxa" w:w="5814"/>
          </w:tcPr>
          <w:p>
            <w:pPr>
              <w:pStyle w:val="null3"/>
              <w:jc w:val="both"/>
            </w:pPr>
            <w:r>
              <w:rPr>
                <w:sz w:val="21"/>
              </w:rPr>
              <w:t>25、配置应至少满足以下要求：质构仪主机1台、50公斤力量感应元各1个、专业食品物性分析软件一套、标准样品台1个、直径75mm圆盘挤压探头1个、单刀复合剪切探头1个、直径2mm 的穿刺探针1个、塑型刀头1个、三点弯曲强度检测探头1个、控制终端1台。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1、测量范围至少支持：pH：-1.99～19.99；mV：-1999.9～1999.9；温度：-5.0～105.0℃。</w:t>
            </w:r>
          </w:p>
        </w:tc>
      </w:tr>
      <w:tr>
        <w:tc>
          <w:tcPr>
            <w:tcW w:type="dxa" w:w="2076"/>
          </w:tcPr>
          <w:p/>
        </w:tc>
        <w:tc>
          <w:tcPr>
            <w:tcW w:type="dxa" w:w="415"/>
          </w:tcPr>
          <w:p>
            <w:pPr>
              <w:pStyle w:val="null3"/>
            </w:pPr>
            <w:r>
              <w:rPr/>
              <w:t>2</w:t>
            </w:r>
          </w:p>
        </w:tc>
        <w:tc>
          <w:tcPr>
            <w:tcW w:type="dxa" w:w="5814"/>
          </w:tcPr>
          <w:p>
            <w:pPr>
              <w:pStyle w:val="null3"/>
              <w:jc w:val="both"/>
            </w:pPr>
            <w:r>
              <w:rPr>
                <w:sz w:val="21"/>
              </w:rPr>
              <w:t>2、可读性至少满足：pH：0.01；mV：0.1；温度：0.1℃。</w:t>
            </w:r>
          </w:p>
        </w:tc>
      </w:tr>
      <w:tr>
        <w:tc>
          <w:tcPr>
            <w:tcW w:type="dxa" w:w="2076"/>
          </w:tcPr>
          <w:p/>
        </w:tc>
        <w:tc>
          <w:tcPr>
            <w:tcW w:type="dxa" w:w="415"/>
          </w:tcPr>
          <w:p>
            <w:pPr>
              <w:pStyle w:val="null3"/>
            </w:pPr>
            <w:r>
              <w:rPr/>
              <w:t>3</w:t>
            </w:r>
          </w:p>
        </w:tc>
        <w:tc>
          <w:tcPr>
            <w:tcW w:type="dxa" w:w="5814"/>
          </w:tcPr>
          <w:p>
            <w:pPr>
              <w:pStyle w:val="null3"/>
              <w:jc w:val="both"/>
            </w:pPr>
            <w:r>
              <w:rPr>
                <w:sz w:val="21"/>
              </w:rPr>
              <w:t>3、精度至少满足：pH：±0.005；mV：±0.3；温度：±0.2℃。</w:t>
            </w:r>
          </w:p>
        </w:tc>
      </w:tr>
      <w:tr>
        <w:tc>
          <w:tcPr>
            <w:tcW w:type="dxa" w:w="2076"/>
          </w:tcPr>
          <w:p/>
        </w:tc>
        <w:tc>
          <w:tcPr>
            <w:tcW w:type="dxa" w:w="415"/>
          </w:tcPr>
          <w:p>
            <w:pPr>
              <w:pStyle w:val="null3"/>
            </w:pPr>
            <w:r>
              <w:rPr/>
              <w:t>4</w:t>
            </w:r>
          </w:p>
        </w:tc>
        <w:tc>
          <w:tcPr>
            <w:tcW w:type="dxa" w:w="5814"/>
          </w:tcPr>
          <w:p>
            <w:pPr>
              <w:pStyle w:val="null3"/>
              <w:jc w:val="both"/>
            </w:pPr>
            <w:r>
              <w:rPr>
                <w:sz w:val="21"/>
              </w:rPr>
              <w:t>4、校准点：最多≥3点校准，可自动识别≥3组16种缓冲液。</w:t>
            </w:r>
          </w:p>
        </w:tc>
      </w:tr>
      <w:tr>
        <w:tc>
          <w:tcPr>
            <w:tcW w:type="dxa" w:w="2076"/>
          </w:tcPr>
          <w:p/>
        </w:tc>
        <w:tc>
          <w:tcPr>
            <w:tcW w:type="dxa" w:w="415"/>
          </w:tcPr>
          <w:p>
            <w:pPr>
              <w:pStyle w:val="null3"/>
            </w:pPr>
            <w:r>
              <w:rPr/>
              <w:t>5</w:t>
            </w:r>
          </w:p>
        </w:tc>
        <w:tc>
          <w:tcPr>
            <w:tcW w:type="dxa" w:w="5814"/>
          </w:tcPr>
          <w:p>
            <w:pPr>
              <w:pStyle w:val="null3"/>
              <w:jc w:val="both"/>
            </w:pPr>
            <w:r>
              <w:rPr>
                <w:sz w:val="21"/>
              </w:rPr>
              <w:t>5、自动保存校准电极数据，电极校准斜率范围可支持90%～105%。</w:t>
            </w:r>
          </w:p>
        </w:tc>
      </w:tr>
      <w:tr>
        <w:tc>
          <w:tcPr>
            <w:tcW w:type="dxa" w:w="2076"/>
          </w:tcPr>
          <w:p/>
        </w:tc>
        <w:tc>
          <w:tcPr>
            <w:tcW w:type="dxa" w:w="415"/>
          </w:tcPr>
          <w:p>
            <w:pPr>
              <w:pStyle w:val="null3"/>
            </w:pPr>
            <w:r>
              <w:rPr/>
              <w:t>6</w:t>
            </w:r>
          </w:p>
        </w:tc>
        <w:tc>
          <w:tcPr>
            <w:tcW w:type="dxa" w:w="5814"/>
          </w:tcPr>
          <w:p>
            <w:pPr>
              <w:pStyle w:val="null3"/>
              <w:jc w:val="both"/>
            </w:pPr>
            <w:r>
              <w:rPr>
                <w:sz w:val="21"/>
              </w:rPr>
              <w:t>6、带自动/手动温度补偿功能，可显示当前测量温度或者手动输入补偿温度。</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、定时校准提醒功能，可设置校准周期。</w:t>
            </w:r>
          </w:p>
        </w:tc>
      </w:tr>
      <w:tr>
        <w:tc>
          <w:tcPr>
            <w:tcW w:type="dxa" w:w="2076"/>
          </w:tcPr>
          <w:p/>
        </w:tc>
        <w:tc>
          <w:tcPr>
            <w:tcW w:type="dxa" w:w="415"/>
          </w:tcPr>
          <w:p>
            <w:pPr>
              <w:pStyle w:val="null3"/>
            </w:pPr>
            <w:r>
              <w:rPr/>
              <w:t>8</w:t>
            </w:r>
          </w:p>
        </w:tc>
        <w:tc>
          <w:tcPr>
            <w:tcW w:type="dxa" w:w="5814"/>
          </w:tcPr>
          <w:p>
            <w:pPr>
              <w:pStyle w:val="null3"/>
              <w:jc w:val="both"/>
            </w:pPr>
            <w:r>
              <w:rPr>
                <w:sz w:val="21"/>
              </w:rPr>
              <w:t>8、自动保存电极历史校准数据和历史测量数据，历史校准数据≥30组，历史测量数据≥400组。</w:t>
            </w:r>
          </w:p>
        </w:tc>
      </w:tr>
      <w:tr>
        <w:tc>
          <w:tcPr>
            <w:tcW w:type="dxa" w:w="2076"/>
          </w:tcPr>
          <w:p/>
        </w:tc>
        <w:tc>
          <w:tcPr>
            <w:tcW w:type="dxa" w:w="415"/>
          </w:tcPr>
          <w:p>
            <w:pPr>
              <w:pStyle w:val="null3"/>
            </w:pPr>
            <w:r>
              <w:rPr/>
              <w:t>9</w:t>
            </w:r>
          </w:p>
        </w:tc>
        <w:tc>
          <w:tcPr>
            <w:tcW w:type="dxa" w:w="5814"/>
          </w:tcPr>
          <w:p>
            <w:pPr>
              <w:pStyle w:val="null3"/>
              <w:jc w:val="both"/>
            </w:pPr>
            <w:r>
              <w:rPr>
                <w:sz w:val="21"/>
              </w:rPr>
              <w:t>9、可存储电极序列号，确保100%的溯源。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紫外可见分光光度计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1、采用双光束、非对称垂直式检测光路，可减少光能量的损失，具有高能量，高信噪比的特点。</w:t>
            </w:r>
          </w:p>
        </w:tc>
      </w:tr>
      <w:tr>
        <w:tc>
          <w:tcPr>
            <w:tcW w:type="dxa" w:w="2076"/>
          </w:tcPr>
          <w:p/>
        </w:tc>
        <w:tc>
          <w:tcPr>
            <w:tcW w:type="dxa" w:w="415"/>
          </w:tcPr>
          <w:p>
            <w:pPr>
              <w:pStyle w:val="null3"/>
            </w:pPr>
            <w:r>
              <w:rPr/>
              <w:t>2</w:t>
            </w:r>
          </w:p>
        </w:tc>
        <w:tc>
          <w:tcPr>
            <w:tcW w:type="dxa" w:w="5814"/>
          </w:tcPr>
          <w:p>
            <w:pPr>
              <w:pStyle w:val="null3"/>
              <w:jc w:val="both"/>
            </w:pPr>
            <w:r>
              <w:rPr>
                <w:sz w:val="21"/>
              </w:rPr>
              <w:t>2、高灵敏度光电检测器，高性能A/D器件组成的双检测系统。</w:t>
            </w:r>
          </w:p>
        </w:tc>
      </w:tr>
      <w:tr>
        <w:tc>
          <w:tcPr>
            <w:tcW w:type="dxa" w:w="2076"/>
          </w:tcPr>
          <w:p/>
        </w:tc>
        <w:tc>
          <w:tcPr>
            <w:tcW w:type="dxa" w:w="415"/>
          </w:tcPr>
          <w:p>
            <w:pPr>
              <w:pStyle w:val="null3"/>
            </w:pPr>
            <w:r>
              <w:rPr/>
              <w:t>3</w:t>
            </w:r>
          </w:p>
        </w:tc>
        <w:tc>
          <w:tcPr>
            <w:tcW w:type="dxa" w:w="5814"/>
          </w:tcPr>
          <w:p>
            <w:pPr>
              <w:pStyle w:val="null3"/>
              <w:jc w:val="both"/>
            </w:pPr>
            <w:r>
              <w:rPr>
                <w:sz w:val="21"/>
              </w:rPr>
              <w:t>3、自动光源调整，自动定位，保证仪器任何时候都处于最佳状态。</w:t>
            </w:r>
          </w:p>
        </w:tc>
      </w:tr>
      <w:tr>
        <w:tc>
          <w:tcPr>
            <w:tcW w:type="dxa" w:w="2076"/>
          </w:tcPr>
          <w:p/>
        </w:tc>
        <w:tc>
          <w:tcPr>
            <w:tcW w:type="dxa" w:w="415"/>
          </w:tcPr>
          <w:p>
            <w:pPr>
              <w:pStyle w:val="null3"/>
            </w:pPr>
            <w:r>
              <w:rPr/>
              <w:t>4</w:t>
            </w:r>
          </w:p>
        </w:tc>
        <w:tc>
          <w:tcPr>
            <w:tcW w:type="dxa" w:w="5814"/>
          </w:tcPr>
          <w:p>
            <w:pPr>
              <w:pStyle w:val="null3"/>
              <w:jc w:val="both"/>
            </w:pPr>
            <w:r>
              <w:rPr>
                <w:sz w:val="21"/>
              </w:rPr>
              <w:t>4、即插即用的光源管理，更换无需专用工具，无需调节。</w:t>
            </w:r>
          </w:p>
        </w:tc>
      </w:tr>
      <w:tr>
        <w:tc>
          <w:tcPr>
            <w:tcW w:type="dxa" w:w="2076"/>
          </w:tcPr>
          <w:p/>
        </w:tc>
        <w:tc>
          <w:tcPr>
            <w:tcW w:type="dxa" w:w="415"/>
          </w:tcPr>
          <w:p>
            <w:pPr>
              <w:pStyle w:val="null3"/>
            </w:pPr>
            <w:r>
              <w:rPr/>
              <w:t>5</w:t>
            </w:r>
          </w:p>
        </w:tc>
        <w:tc>
          <w:tcPr>
            <w:tcW w:type="dxa" w:w="5814"/>
          </w:tcPr>
          <w:p>
            <w:pPr>
              <w:pStyle w:val="null3"/>
              <w:jc w:val="both"/>
            </w:pPr>
            <w:r>
              <w:rPr>
                <w:sz w:val="21"/>
              </w:rPr>
              <w:t>5、单色器：Littow  型自准式光路，焦距≥300；光栅≥1200条/mm；</w:t>
            </w:r>
          </w:p>
        </w:tc>
      </w:tr>
      <w:tr>
        <w:tc>
          <w:tcPr>
            <w:tcW w:type="dxa" w:w="2076"/>
          </w:tcPr>
          <w:p/>
        </w:tc>
        <w:tc>
          <w:tcPr>
            <w:tcW w:type="dxa" w:w="415"/>
          </w:tcPr>
          <w:p>
            <w:pPr>
              <w:pStyle w:val="null3"/>
            </w:pPr>
            <w:r>
              <w:rPr/>
              <w:t>6</w:t>
            </w:r>
          </w:p>
        </w:tc>
        <w:tc>
          <w:tcPr>
            <w:tcW w:type="dxa" w:w="5814"/>
          </w:tcPr>
          <w:p>
            <w:pPr>
              <w:pStyle w:val="null3"/>
              <w:jc w:val="both"/>
            </w:pPr>
            <w:r>
              <w:rPr>
                <w:sz w:val="21"/>
              </w:rPr>
              <w:t>6、采用高性能数字化双检测器，波长范围</w:t>
            </w:r>
            <w:r>
              <w:rPr>
                <w:sz w:val="21"/>
              </w:rPr>
              <w:t>至少支持</w:t>
            </w:r>
            <w:r>
              <w:rPr>
                <w:sz w:val="21"/>
              </w:rPr>
              <w:t>：</w:t>
            </w:r>
            <w:r>
              <w:rPr>
                <w:sz w:val="21"/>
              </w:rPr>
              <w:t>190nm～1100.0nm，波长显示范围</w:t>
            </w:r>
            <w:r>
              <w:rPr>
                <w:sz w:val="21"/>
              </w:rPr>
              <w:t>至少支持</w:t>
            </w:r>
            <w:r>
              <w:rPr>
                <w:sz w:val="21"/>
              </w:rPr>
              <w:t>：</w:t>
            </w:r>
            <w:r>
              <w:rPr>
                <w:sz w:val="21"/>
              </w:rPr>
              <w:t>0.1nm，波长设定</w:t>
            </w:r>
            <w:r>
              <w:rPr>
                <w:sz w:val="21"/>
              </w:rPr>
              <w:t>至少支持</w:t>
            </w:r>
            <w:r>
              <w:rPr>
                <w:sz w:val="21"/>
              </w:rPr>
              <w:t>：</w:t>
            </w:r>
            <w:r>
              <w:rPr>
                <w:sz w:val="21"/>
              </w:rPr>
              <w:t>0.1nm，波长准确度：≤0.3nm(系统自动校正)。</w:t>
            </w:r>
          </w:p>
        </w:tc>
      </w:tr>
      <w:tr>
        <w:tc>
          <w:tcPr>
            <w:tcW w:type="dxa" w:w="2076"/>
          </w:tcPr>
          <w:p/>
        </w:tc>
        <w:tc>
          <w:tcPr>
            <w:tcW w:type="dxa" w:w="415"/>
          </w:tcPr>
          <w:p>
            <w:pPr>
              <w:pStyle w:val="null3"/>
            </w:pPr>
            <w:r>
              <w:rPr/>
              <w:t>7</w:t>
            </w:r>
          </w:p>
        </w:tc>
        <w:tc>
          <w:tcPr>
            <w:tcW w:type="dxa" w:w="5814"/>
          </w:tcPr>
          <w:p>
            <w:pPr>
              <w:pStyle w:val="null3"/>
              <w:jc w:val="both"/>
            </w:pPr>
            <w:r>
              <w:rPr>
                <w:sz w:val="21"/>
              </w:rPr>
              <w:t>7、波长重复性：≤0.1nm；光谱带宽至少支持：0.5nm，1nm，2nm，4nm四档带宽可调；光度重复性：≤0.1%T（0％T-100％T）。</w:t>
            </w:r>
          </w:p>
        </w:tc>
      </w:tr>
      <w:tr>
        <w:tc>
          <w:tcPr>
            <w:tcW w:type="dxa" w:w="2076"/>
          </w:tcPr>
          <w:p/>
        </w:tc>
        <w:tc>
          <w:tcPr>
            <w:tcW w:type="dxa" w:w="415"/>
          </w:tcPr>
          <w:p>
            <w:pPr>
              <w:pStyle w:val="null3"/>
            </w:pPr>
            <w:r>
              <w:rPr/>
              <w:t>8</w:t>
            </w:r>
          </w:p>
        </w:tc>
        <w:tc>
          <w:tcPr>
            <w:tcW w:type="dxa" w:w="5814"/>
          </w:tcPr>
          <w:p>
            <w:pPr>
              <w:pStyle w:val="null3"/>
              <w:jc w:val="both"/>
            </w:pPr>
            <w:r>
              <w:rPr>
                <w:sz w:val="21"/>
              </w:rPr>
              <w:t>8、杂散光：≤0.01%T（@220，360，420nm）；光度显示范围：0%T～300.0%T， -3A～4A，0C～9999C(0F～9999F)；光度准确度：≤0.3%T；稳定性：≤0.0003A/h；基线平直度：≥0.0008A。噪声：≤0.0003A。</w:t>
            </w:r>
          </w:p>
        </w:tc>
      </w:tr>
      <w:tr>
        <w:tc>
          <w:tcPr>
            <w:tcW w:type="dxa" w:w="2076"/>
          </w:tcPr>
          <w:p/>
        </w:tc>
        <w:tc>
          <w:tcPr>
            <w:tcW w:type="dxa" w:w="415"/>
          </w:tcPr>
          <w:p>
            <w:pPr>
              <w:pStyle w:val="null3"/>
            </w:pPr>
            <w:r>
              <w:rPr/>
              <w:t>9</w:t>
            </w:r>
          </w:p>
        </w:tc>
        <w:tc>
          <w:tcPr>
            <w:tcW w:type="dxa" w:w="5814"/>
          </w:tcPr>
          <w:p>
            <w:pPr>
              <w:pStyle w:val="null3"/>
              <w:jc w:val="both"/>
            </w:pPr>
            <w:r>
              <w:rPr>
                <w:sz w:val="21"/>
              </w:rPr>
              <w:t>▲9、采用≥8英寸触摸式彩色液晶屏，无需按键，可在屏幕上触摸操作，进行光度测试，浓度测试，光谱扫描，多波长分析，并可配软件联机操作。</w:t>
            </w:r>
          </w:p>
        </w:tc>
      </w:tr>
      <w:tr>
        <w:tc>
          <w:tcPr>
            <w:tcW w:type="dxa" w:w="2076"/>
          </w:tcPr>
          <w:p/>
        </w:tc>
        <w:tc>
          <w:tcPr>
            <w:tcW w:type="dxa" w:w="415"/>
          </w:tcPr>
          <w:p>
            <w:pPr>
              <w:pStyle w:val="null3"/>
            </w:pPr>
            <w:r>
              <w:rPr/>
              <w:t>10</w:t>
            </w:r>
          </w:p>
        </w:tc>
        <w:tc>
          <w:tcPr>
            <w:tcW w:type="dxa" w:w="5814"/>
          </w:tcPr>
          <w:p>
            <w:pPr>
              <w:pStyle w:val="null3"/>
              <w:jc w:val="both"/>
            </w:pPr>
            <w:r>
              <w:rPr>
                <w:sz w:val="21"/>
              </w:rPr>
              <w:t>10、高精度正弦机构调整装置，程序控制、波长精度和全波长线性度。</w:t>
            </w:r>
          </w:p>
        </w:tc>
      </w:tr>
      <w:tr>
        <w:tc>
          <w:tcPr>
            <w:tcW w:type="dxa" w:w="2076"/>
          </w:tcPr>
          <w:p/>
        </w:tc>
        <w:tc>
          <w:tcPr>
            <w:tcW w:type="dxa" w:w="415"/>
          </w:tcPr>
          <w:p>
            <w:pPr>
              <w:pStyle w:val="null3"/>
            </w:pPr>
            <w:r>
              <w:rPr/>
              <w:t>11</w:t>
            </w:r>
          </w:p>
        </w:tc>
        <w:tc>
          <w:tcPr>
            <w:tcW w:type="dxa" w:w="5814"/>
          </w:tcPr>
          <w:p>
            <w:pPr>
              <w:pStyle w:val="null3"/>
              <w:jc w:val="both"/>
            </w:pPr>
            <w:r>
              <w:rPr>
                <w:sz w:val="21"/>
              </w:rPr>
              <w:t>11、符合中国药典对仪器性能指标要求，具有光谱扫描、单波长、双波长、三波长、多波长等多种定性定量测定功能和导数分析、光谱四则运算等功能。</w:t>
            </w:r>
          </w:p>
        </w:tc>
      </w:tr>
      <w:tr>
        <w:tc>
          <w:tcPr>
            <w:tcW w:type="dxa" w:w="2076"/>
          </w:tcPr>
          <w:p/>
        </w:tc>
        <w:tc>
          <w:tcPr>
            <w:tcW w:type="dxa" w:w="415"/>
          </w:tcPr>
          <w:p>
            <w:pPr>
              <w:pStyle w:val="null3"/>
            </w:pPr>
            <w:r>
              <w:rPr/>
              <w:t>12</w:t>
            </w:r>
          </w:p>
        </w:tc>
        <w:tc>
          <w:tcPr>
            <w:tcW w:type="dxa" w:w="5814"/>
          </w:tcPr>
          <w:p>
            <w:pPr>
              <w:pStyle w:val="null3"/>
              <w:jc w:val="both"/>
            </w:pPr>
            <w:r>
              <w:rPr>
                <w:sz w:val="21"/>
              </w:rPr>
              <w:t>12、软件功能：定量分析，时间扫描，光谱扫描，多波长分析，导数光谱分析，DNA/蛋白质浓度测试。</w:t>
            </w:r>
          </w:p>
        </w:tc>
      </w:tr>
      <w:tr>
        <w:tc>
          <w:tcPr>
            <w:tcW w:type="dxa" w:w="2076"/>
          </w:tcPr>
          <w:p/>
        </w:tc>
        <w:tc>
          <w:tcPr>
            <w:tcW w:type="dxa" w:w="415"/>
          </w:tcPr>
          <w:p>
            <w:pPr>
              <w:pStyle w:val="null3"/>
            </w:pPr>
            <w:r>
              <w:rPr/>
              <w:t>13</w:t>
            </w:r>
          </w:p>
        </w:tc>
        <w:tc>
          <w:tcPr>
            <w:tcW w:type="dxa" w:w="5814"/>
          </w:tcPr>
          <w:p>
            <w:pPr>
              <w:pStyle w:val="null3"/>
              <w:jc w:val="both"/>
            </w:pPr>
            <w:r>
              <w:rPr>
                <w:sz w:val="21"/>
              </w:rPr>
              <w:t>13、配置应至少满足以下要求：主机一台、操作说明书1册、10mm 比色皿架（置于仪器内）1只、玻璃比色皿（10mm*10mm*45mm）4只、石英比色皿（10mm*10mm*45mm）2只、电源连接线1根、RS-232C通讯连接线1根、光谱操作软件1份、防尘罩1个。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能量仪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1、适用范围：用于测量饲料的总能及生物燃料等可燃物的热值，属多功能能量、热值测定设备。</w:t>
            </w:r>
          </w:p>
        </w:tc>
      </w:tr>
      <w:tr>
        <w:tc>
          <w:tcPr>
            <w:tcW w:type="dxa" w:w="2076"/>
          </w:tcPr>
          <w:p/>
        </w:tc>
        <w:tc>
          <w:tcPr>
            <w:tcW w:type="dxa" w:w="415"/>
          </w:tcPr>
          <w:p>
            <w:pPr>
              <w:pStyle w:val="null3"/>
            </w:pPr>
            <w:r>
              <w:rPr/>
              <w:t>2</w:t>
            </w:r>
          </w:p>
        </w:tc>
        <w:tc>
          <w:tcPr>
            <w:tcW w:type="dxa" w:w="5814"/>
          </w:tcPr>
          <w:p>
            <w:pPr>
              <w:pStyle w:val="null3"/>
              <w:jc w:val="both"/>
            </w:pPr>
            <w:r>
              <w:rPr>
                <w:sz w:val="21"/>
              </w:rPr>
              <w:t>2、温度分辨率：≥0.0001℃；热容量稳定性：三个月内热容量变化≤0.20%。</w:t>
            </w:r>
          </w:p>
        </w:tc>
      </w:tr>
      <w:tr>
        <w:tc>
          <w:tcPr>
            <w:tcW w:type="dxa" w:w="2076"/>
          </w:tcPr>
          <w:p/>
        </w:tc>
        <w:tc>
          <w:tcPr>
            <w:tcW w:type="dxa" w:w="415"/>
          </w:tcPr>
          <w:p>
            <w:pPr>
              <w:pStyle w:val="null3"/>
            </w:pPr>
            <w:r>
              <w:rPr/>
              <w:t>3</w:t>
            </w:r>
          </w:p>
        </w:tc>
        <w:tc>
          <w:tcPr>
            <w:tcW w:type="dxa" w:w="5814"/>
          </w:tcPr>
          <w:p>
            <w:pPr>
              <w:pStyle w:val="null3"/>
              <w:jc w:val="both"/>
            </w:pPr>
            <w:r>
              <w:rPr>
                <w:sz w:val="21"/>
              </w:rPr>
              <w:t>3、采用自动变频制冷方式，自动调整内外筒温度，减小冷却校正系数。</w:t>
            </w:r>
          </w:p>
        </w:tc>
      </w:tr>
      <w:tr>
        <w:tc>
          <w:tcPr>
            <w:tcW w:type="dxa" w:w="2076"/>
          </w:tcPr>
          <w:p/>
        </w:tc>
        <w:tc>
          <w:tcPr>
            <w:tcW w:type="dxa" w:w="415"/>
          </w:tcPr>
          <w:p>
            <w:pPr>
              <w:pStyle w:val="null3"/>
            </w:pPr>
            <w:r>
              <w:rPr/>
              <w:t>4</w:t>
            </w:r>
          </w:p>
        </w:tc>
        <w:tc>
          <w:tcPr>
            <w:tcW w:type="dxa" w:w="5814"/>
          </w:tcPr>
          <w:p>
            <w:pPr>
              <w:pStyle w:val="null3"/>
              <w:jc w:val="both"/>
            </w:pPr>
            <w:r>
              <w:rPr>
                <w:sz w:val="21"/>
              </w:rPr>
              <w:t>4、采用制冷温控系统，使实验过程温升降为0。</w:t>
            </w:r>
          </w:p>
        </w:tc>
      </w:tr>
      <w:tr>
        <w:tc>
          <w:tcPr>
            <w:tcW w:type="dxa" w:w="2076"/>
          </w:tcPr>
          <w:p/>
        </w:tc>
        <w:tc>
          <w:tcPr>
            <w:tcW w:type="dxa" w:w="415"/>
          </w:tcPr>
          <w:p>
            <w:pPr>
              <w:pStyle w:val="null3"/>
            </w:pPr>
            <w:r>
              <w:rPr/>
              <w:t>5</w:t>
            </w:r>
          </w:p>
        </w:tc>
        <w:tc>
          <w:tcPr>
            <w:tcW w:type="dxa" w:w="5814"/>
          </w:tcPr>
          <w:p>
            <w:pPr>
              <w:pStyle w:val="null3"/>
              <w:jc w:val="both"/>
            </w:pPr>
            <w:r>
              <w:rPr>
                <w:sz w:val="21"/>
              </w:rPr>
              <w:t>▲5、采用半导体制冷型水循环系统，可根据前次发热量决定制冷量，平衡循环水系，使水温保持相对恒定，减少环境影响，避免出现连续做4～5次实验后外桶水温超过室温1.5℃而导致无法连续实验的情况。</w:t>
            </w:r>
          </w:p>
        </w:tc>
      </w:tr>
      <w:tr>
        <w:tc>
          <w:tcPr>
            <w:tcW w:type="dxa" w:w="2076"/>
          </w:tcPr>
          <w:p/>
        </w:tc>
        <w:tc>
          <w:tcPr>
            <w:tcW w:type="dxa" w:w="415"/>
          </w:tcPr>
          <w:p>
            <w:pPr>
              <w:pStyle w:val="null3"/>
            </w:pPr>
            <w:r>
              <w:rPr/>
              <w:t>6</w:t>
            </w:r>
          </w:p>
        </w:tc>
        <w:tc>
          <w:tcPr>
            <w:tcW w:type="dxa" w:w="5814"/>
          </w:tcPr>
          <w:p>
            <w:pPr>
              <w:pStyle w:val="null3"/>
              <w:jc w:val="both"/>
            </w:pPr>
            <w:r>
              <w:rPr>
                <w:sz w:val="21"/>
              </w:rPr>
              <w:t>6、搅拌系统采用电机，制冷水箱提前将水温调节至设定温度，并搅拌均匀，能够缩短氧弹点火前准备时间。</w:t>
            </w:r>
          </w:p>
        </w:tc>
      </w:tr>
      <w:tr>
        <w:tc>
          <w:tcPr>
            <w:tcW w:type="dxa" w:w="2076"/>
          </w:tcPr>
          <w:p/>
        </w:tc>
        <w:tc>
          <w:tcPr>
            <w:tcW w:type="dxa" w:w="415"/>
          </w:tcPr>
          <w:p>
            <w:pPr>
              <w:pStyle w:val="null3"/>
            </w:pPr>
            <w:r>
              <w:rPr/>
              <w:t>7</w:t>
            </w:r>
          </w:p>
        </w:tc>
        <w:tc>
          <w:tcPr>
            <w:tcW w:type="dxa" w:w="5814"/>
          </w:tcPr>
          <w:p>
            <w:pPr>
              <w:pStyle w:val="null3"/>
              <w:jc w:val="both"/>
            </w:pPr>
            <w:r>
              <w:rPr>
                <w:sz w:val="21"/>
              </w:rPr>
              <w:t>7、热容量稳定性＜0.2%，精密度＜0.1% ，温度分辨率≥0.0001K。</w:t>
            </w:r>
          </w:p>
        </w:tc>
      </w:tr>
      <w:tr>
        <w:tc>
          <w:tcPr>
            <w:tcW w:type="dxa" w:w="2076"/>
          </w:tcPr>
          <w:p/>
        </w:tc>
        <w:tc>
          <w:tcPr>
            <w:tcW w:type="dxa" w:w="415"/>
          </w:tcPr>
          <w:p>
            <w:pPr>
              <w:pStyle w:val="null3"/>
            </w:pPr>
            <w:r>
              <w:rPr/>
              <w:t>8</w:t>
            </w:r>
          </w:p>
        </w:tc>
        <w:tc>
          <w:tcPr>
            <w:tcW w:type="dxa" w:w="5814"/>
          </w:tcPr>
          <w:p>
            <w:pPr>
              <w:pStyle w:val="null3"/>
              <w:jc w:val="both"/>
            </w:pPr>
            <w:r>
              <w:rPr>
                <w:sz w:val="21"/>
              </w:rPr>
              <w:t>8、自动化程度高、自动利用内置定容器内桶水量，自动控制仪器内外桶水温温差，自动完成试验全过程。</w:t>
            </w:r>
          </w:p>
        </w:tc>
      </w:tr>
      <w:tr>
        <w:tc>
          <w:tcPr>
            <w:tcW w:type="dxa" w:w="2076"/>
          </w:tcPr>
          <w:p/>
        </w:tc>
        <w:tc>
          <w:tcPr>
            <w:tcW w:type="dxa" w:w="415"/>
          </w:tcPr>
          <w:p>
            <w:pPr>
              <w:pStyle w:val="null3"/>
            </w:pPr>
            <w:r>
              <w:rPr/>
              <w:t>9</w:t>
            </w:r>
          </w:p>
        </w:tc>
        <w:tc>
          <w:tcPr>
            <w:tcW w:type="dxa" w:w="5814"/>
          </w:tcPr>
          <w:p>
            <w:pPr>
              <w:pStyle w:val="null3"/>
              <w:jc w:val="both"/>
            </w:pPr>
            <w:r>
              <w:rPr>
                <w:sz w:val="21"/>
              </w:rPr>
              <w:t>▲9、带自动补温功能，可保证仪器长时间工作，减少仪器重新标定次数。具有智能变频技术，智能省电。带点火丝自动判别功能，准确判断出点火丝的不良状态。带生物燃料化验功能，可避免生物燃化验时易飞溅的情况。</w:t>
            </w:r>
          </w:p>
        </w:tc>
      </w:tr>
      <w:tr>
        <w:tc>
          <w:tcPr>
            <w:tcW w:type="dxa" w:w="2076"/>
          </w:tcPr>
          <w:p/>
        </w:tc>
        <w:tc>
          <w:tcPr>
            <w:tcW w:type="dxa" w:w="415"/>
          </w:tcPr>
          <w:p>
            <w:pPr>
              <w:pStyle w:val="null3"/>
            </w:pPr>
            <w:r>
              <w:rPr/>
              <w:t>10</w:t>
            </w:r>
          </w:p>
        </w:tc>
        <w:tc>
          <w:tcPr>
            <w:tcW w:type="dxa" w:w="5814"/>
          </w:tcPr>
          <w:p>
            <w:pPr>
              <w:pStyle w:val="null3"/>
              <w:jc w:val="both"/>
            </w:pPr>
            <w:r>
              <w:rPr>
                <w:sz w:val="21"/>
              </w:rPr>
              <w:t>▲10、内置饲料能量专用程序。</w:t>
            </w:r>
          </w:p>
        </w:tc>
      </w:tr>
      <w:tr>
        <w:tc>
          <w:tcPr>
            <w:tcW w:type="dxa" w:w="2076"/>
          </w:tcPr>
          <w:p/>
        </w:tc>
        <w:tc>
          <w:tcPr>
            <w:tcW w:type="dxa" w:w="415"/>
          </w:tcPr>
          <w:p>
            <w:pPr>
              <w:pStyle w:val="null3"/>
            </w:pPr>
            <w:r>
              <w:rPr/>
              <w:t>11</w:t>
            </w:r>
          </w:p>
        </w:tc>
        <w:tc>
          <w:tcPr>
            <w:tcW w:type="dxa" w:w="5814"/>
          </w:tcPr>
          <w:p>
            <w:pPr>
              <w:pStyle w:val="null3"/>
              <w:jc w:val="both"/>
            </w:pPr>
            <w:r>
              <w:rPr>
                <w:sz w:val="21"/>
              </w:rPr>
              <w:t>11、具有数据处理功能，用户能查询历史试验数据、当天数据、平行样数据等。</w:t>
            </w:r>
          </w:p>
        </w:tc>
      </w:tr>
      <w:tr>
        <w:tc>
          <w:tcPr>
            <w:tcW w:type="dxa" w:w="2076"/>
          </w:tcPr>
          <w:p/>
        </w:tc>
        <w:tc>
          <w:tcPr>
            <w:tcW w:type="dxa" w:w="415"/>
          </w:tcPr>
          <w:p>
            <w:pPr>
              <w:pStyle w:val="null3"/>
            </w:pPr>
            <w:r>
              <w:rPr/>
              <w:t>12</w:t>
            </w:r>
          </w:p>
        </w:tc>
        <w:tc>
          <w:tcPr>
            <w:tcW w:type="dxa" w:w="5814"/>
          </w:tcPr>
          <w:p>
            <w:pPr>
              <w:pStyle w:val="null3"/>
              <w:jc w:val="both"/>
            </w:pPr>
            <w:r>
              <w:rPr>
                <w:sz w:val="21"/>
              </w:rPr>
              <w:t>12、满足国标GB/T 213-2008的规定“终点时内筒比外筒高1K左右”。</w:t>
            </w:r>
          </w:p>
        </w:tc>
      </w:tr>
      <w:tr>
        <w:tc>
          <w:tcPr>
            <w:tcW w:type="dxa" w:w="2076"/>
          </w:tcPr>
          <w:p/>
        </w:tc>
        <w:tc>
          <w:tcPr>
            <w:tcW w:type="dxa" w:w="415"/>
          </w:tcPr>
          <w:p>
            <w:pPr>
              <w:pStyle w:val="null3"/>
            </w:pPr>
            <w:r>
              <w:rPr/>
              <w:t>13</w:t>
            </w:r>
          </w:p>
        </w:tc>
        <w:tc>
          <w:tcPr>
            <w:tcW w:type="dxa" w:w="5814"/>
          </w:tcPr>
          <w:p>
            <w:pPr>
              <w:pStyle w:val="null3"/>
              <w:jc w:val="both"/>
            </w:pPr>
            <w:r>
              <w:rPr>
                <w:sz w:val="21"/>
              </w:rPr>
              <w:t>13、本设备保持微机系统的全部功能，可运行通用软件进行其他事务处理，同时启动测量系统可自动标定量热系统的能当量（热容量）、测量总能。</w:t>
            </w:r>
          </w:p>
        </w:tc>
      </w:tr>
      <w:tr>
        <w:tc>
          <w:tcPr>
            <w:tcW w:type="dxa" w:w="2076"/>
          </w:tcPr>
          <w:p/>
        </w:tc>
        <w:tc>
          <w:tcPr>
            <w:tcW w:type="dxa" w:w="415"/>
          </w:tcPr>
          <w:p>
            <w:pPr>
              <w:pStyle w:val="null3"/>
            </w:pPr>
            <w:r>
              <w:rPr/>
              <w:t>14</w:t>
            </w:r>
          </w:p>
        </w:tc>
        <w:tc>
          <w:tcPr>
            <w:tcW w:type="dxa" w:w="5814"/>
          </w:tcPr>
          <w:p>
            <w:pPr>
              <w:pStyle w:val="null3"/>
              <w:jc w:val="both"/>
            </w:pPr>
            <w:r>
              <w:rPr>
                <w:sz w:val="21"/>
              </w:rPr>
              <w:t>14、能量仪装置内筒采用片状桨叶的电动搅拌，外筒的搅拌采用潜水式电动搅拌。仪器采用熔断式棉线点火方式，至少支持点火丝和棉线两种点火方式。</w:t>
            </w:r>
          </w:p>
        </w:tc>
      </w:tr>
      <w:tr>
        <w:tc>
          <w:tcPr>
            <w:tcW w:type="dxa" w:w="2076"/>
          </w:tcPr>
          <w:p/>
        </w:tc>
        <w:tc>
          <w:tcPr>
            <w:tcW w:type="dxa" w:w="415"/>
          </w:tcPr>
          <w:p>
            <w:pPr>
              <w:pStyle w:val="null3"/>
            </w:pPr>
            <w:r>
              <w:rPr/>
              <w:t>15</w:t>
            </w:r>
          </w:p>
        </w:tc>
        <w:tc>
          <w:tcPr>
            <w:tcW w:type="dxa" w:w="5814"/>
          </w:tcPr>
          <w:p>
            <w:pPr>
              <w:pStyle w:val="null3"/>
              <w:jc w:val="both"/>
            </w:pPr>
            <w:r>
              <w:rPr>
                <w:sz w:val="21"/>
              </w:rPr>
              <w:t>15、至少满足可在Winsows7及以上操作系统操作，全过程汉字提示、人机交互，即学即用，按提示操作即可完成试验。</w:t>
            </w:r>
          </w:p>
        </w:tc>
      </w:tr>
      <w:tr>
        <w:tc>
          <w:tcPr>
            <w:tcW w:type="dxa" w:w="2076"/>
          </w:tcPr>
          <w:p/>
        </w:tc>
        <w:tc>
          <w:tcPr>
            <w:tcW w:type="dxa" w:w="415"/>
          </w:tcPr>
          <w:p>
            <w:pPr>
              <w:pStyle w:val="null3"/>
            </w:pPr>
            <w:r>
              <w:rPr/>
              <w:t>16</w:t>
            </w:r>
          </w:p>
        </w:tc>
        <w:tc>
          <w:tcPr>
            <w:tcW w:type="dxa" w:w="5814"/>
          </w:tcPr>
          <w:p>
            <w:pPr>
              <w:pStyle w:val="null3"/>
              <w:jc w:val="both"/>
            </w:pPr>
            <w:r>
              <w:rPr>
                <w:sz w:val="21"/>
              </w:rPr>
              <w:t>16、标准配置应至少满足以下要求：控制终端一台（处理器≥2.8G，内存≥8G，显示屏≥24寸液晶、硬盘≥1T），充氧仪一台、减压器一个、氧弹一个、标准物一瓶、不锈钢坩埚五个、氧弹密封胶垫三套、点火丝二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马弗炉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1、设计温度：≥1200℃；控温精度：±1℃；加热功率：≥10kw。</w:t>
            </w:r>
          </w:p>
        </w:tc>
      </w:tr>
      <w:tr>
        <w:tc>
          <w:tcPr>
            <w:tcW w:type="dxa" w:w="2076"/>
          </w:tcPr>
          <w:p/>
        </w:tc>
        <w:tc>
          <w:tcPr>
            <w:tcW w:type="dxa" w:w="415"/>
          </w:tcPr>
          <w:p>
            <w:pPr>
              <w:pStyle w:val="null3"/>
            </w:pPr>
            <w:r>
              <w:rPr/>
              <w:t>2</w:t>
            </w:r>
          </w:p>
        </w:tc>
        <w:tc>
          <w:tcPr>
            <w:tcW w:type="dxa" w:w="5814"/>
          </w:tcPr>
          <w:p>
            <w:pPr>
              <w:pStyle w:val="null3"/>
              <w:jc w:val="both"/>
            </w:pPr>
            <w:r>
              <w:rPr>
                <w:sz w:val="21"/>
              </w:rPr>
              <w:t>2、内部容积：≥16L；内部尺寸：约40cm×25cm×16cm。</w:t>
            </w:r>
          </w:p>
        </w:tc>
      </w:tr>
      <w:tr>
        <w:tc>
          <w:tcPr>
            <w:tcW w:type="dxa" w:w="2076"/>
          </w:tcPr>
          <w:p/>
        </w:tc>
        <w:tc>
          <w:tcPr>
            <w:tcW w:type="dxa" w:w="415"/>
          </w:tcPr>
          <w:p>
            <w:pPr>
              <w:pStyle w:val="null3"/>
            </w:pPr>
            <w:r>
              <w:rPr/>
              <w:t>3</w:t>
            </w:r>
          </w:p>
        </w:tc>
        <w:tc>
          <w:tcPr>
            <w:tcW w:type="dxa" w:w="5814"/>
          </w:tcPr>
          <w:p>
            <w:pPr>
              <w:pStyle w:val="null3"/>
              <w:jc w:val="both"/>
            </w:pPr>
            <w:r>
              <w:rPr>
                <w:sz w:val="21"/>
              </w:rPr>
              <w:t>3、使用耐火砖（氧化铝）炉膛。</w:t>
            </w:r>
          </w:p>
        </w:tc>
      </w:tr>
      <w:tr>
        <w:tc>
          <w:tcPr>
            <w:tcW w:type="dxa" w:w="2076"/>
          </w:tcPr>
          <w:p/>
        </w:tc>
        <w:tc>
          <w:tcPr>
            <w:tcW w:type="dxa" w:w="415"/>
          </w:tcPr>
          <w:p>
            <w:pPr>
              <w:pStyle w:val="null3"/>
            </w:pPr>
            <w:r>
              <w:rPr/>
              <w:t>4</w:t>
            </w:r>
          </w:p>
        </w:tc>
        <w:tc>
          <w:tcPr>
            <w:tcW w:type="dxa" w:w="5814"/>
          </w:tcPr>
          <w:p>
            <w:pPr>
              <w:pStyle w:val="null3"/>
              <w:jc w:val="both"/>
            </w:pPr>
            <w:r>
              <w:rPr>
                <w:sz w:val="21"/>
              </w:rPr>
              <w:t>4、温控仪表选用数码管显示，智能 P.I.D.控温仪，具有精度高、自整定、故障自诊断等功能。</w:t>
            </w:r>
          </w:p>
        </w:tc>
      </w:tr>
      <w:tr>
        <w:tc>
          <w:tcPr>
            <w:tcW w:type="dxa" w:w="2076"/>
          </w:tcPr>
          <w:p/>
        </w:tc>
        <w:tc>
          <w:tcPr>
            <w:tcW w:type="dxa" w:w="415"/>
          </w:tcPr>
          <w:p>
            <w:pPr>
              <w:pStyle w:val="null3"/>
            </w:pPr>
            <w:r>
              <w:rPr/>
              <w:t>5</w:t>
            </w:r>
          </w:p>
        </w:tc>
        <w:tc>
          <w:tcPr>
            <w:tcW w:type="dxa" w:w="5814"/>
          </w:tcPr>
          <w:p>
            <w:pPr>
              <w:pStyle w:val="null3"/>
              <w:jc w:val="both"/>
            </w:pPr>
            <w:r>
              <w:rPr>
                <w:sz w:val="21"/>
              </w:rPr>
              <w:t>5、具有不锈钢铠装式热电偶温度传感器。</w:t>
            </w:r>
          </w:p>
        </w:tc>
      </w:tr>
      <w:tr>
        <w:tc>
          <w:tcPr>
            <w:tcW w:type="dxa" w:w="2076"/>
          </w:tcPr>
          <w:p/>
        </w:tc>
        <w:tc>
          <w:tcPr>
            <w:tcW w:type="dxa" w:w="415"/>
          </w:tcPr>
          <w:p>
            <w:pPr>
              <w:pStyle w:val="null3"/>
            </w:pPr>
            <w:r>
              <w:rPr/>
              <w:t>6</w:t>
            </w:r>
          </w:p>
        </w:tc>
        <w:tc>
          <w:tcPr>
            <w:tcW w:type="dxa" w:w="5814"/>
          </w:tcPr>
          <w:p>
            <w:pPr>
              <w:pStyle w:val="null3"/>
              <w:jc w:val="both"/>
            </w:pPr>
            <w:r>
              <w:rPr>
                <w:sz w:val="21"/>
              </w:rPr>
              <w:t>6、具有炉门开启断电保护系统。</w:t>
            </w:r>
          </w:p>
        </w:tc>
      </w:tr>
      <w:tr>
        <w:tc>
          <w:tcPr>
            <w:tcW w:type="dxa" w:w="2076"/>
          </w:tcPr>
          <w:p/>
        </w:tc>
        <w:tc>
          <w:tcPr>
            <w:tcW w:type="dxa" w:w="415"/>
          </w:tcPr>
          <w:p>
            <w:pPr>
              <w:pStyle w:val="null3"/>
            </w:pPr>
            <w:r>
              <w:rPr/>
              <w:t>7</w:t>
            </w:r>
          </w:p>
        </w:tc>
        <w:tc>
          <w:tcPr>
            <w:tcW w:type="dxa" w:w="5814"/>
          </w:tcPr>
          <w:p>
            <w:pPr>
              <w:pStyle w:val="null3"/>
              <w:jc w:val="both"/>
            </w:pPr>
            <w:r>
              <w:rPr>
                <w:sz w:val="21"/>
              </w:rPr>
              <w:t>7、具有防止供电线路停电恢复后电阻炉自启动功能，可避免无人值守时复电自热而造成其他事故。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凯氏定氮仪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▲1、至少具有三级用户权限管理，检测数据可USB导出。滴定系统采用动态滴定技术，边蒸馏边滴定，且可自动判定未知样品调整滴定速度。消化管及接受瓶的废液可以自动排空并清洗。</w:t>
            </w:r>
          </w:p>
        </w:tc>
      </w:tr>
      <w:tr>
        <w:tc>
          <w:tcPr>
            <w:tcW w:type="dxa" w:w="2076"/>
          </w:tcPr>
          <w:p/>
        </w:tc>
        <w:tc>
          <w:tcPr>
            <w:tcW w:type="dxa" w:w="415"/>
          </w:tcPr>
          <w:p>
            <w:pPr>
              <w:pStyle w:val="null3"/>
            </w:pPr>
            <w:r>
              <w:rPr/>
              <w:t>2</w:t>
            </w:r>
          </w:p>
        </w:tc>
        <w:tc>
          <w:tcPr>
            <w:tcW w:type="dxa" w:w="5814"/>
          </w:tcPr>
          <w:p>
            <w:pPr>
              <w:pStyle w:val="null3"/>
              <w:jc w:val="both"/>
            </w:pPr>
            <w:r>
              <w:rPr>
                <w:sz w:val="21"/>
              </w:rPr>
              <w:t>2、防护门自动启闭，可防止蒸馏中由于消化管破裂造成飞溅。</w:t>
            </w:r>
          </w:p>
        </w:tc>
      </w:tr>
      <w:tr>
        <w:tc>
          <w:tcPr>
            <w:tcW w:type="dxa" w:w="2076"/>
          </w:tcPr>
          <w:p/>
        </w:tc>
        <w:tc>
          <w:tcPr>
            <w:tcW w:type="dxa" w:w="415"/>
          </w:tcPr>
          <w:p>
            <w:pPr>
              <w:pStyle w:val="null3"/>
            </w:pPr>
            <w:r>
              <w:rPr/>
              <w:t>3</w:t>
            </w:r>
          </w:p>
        </w:tc>
        <w:tc>
          <w:tcPr>
            <w:tcW w:type="dxa" w:w="5814"/>
          </w:tcPr>
          <w:p>
            <w:pPr>
              <w:pStyle w:val="null3"/>
              <w:jc w:val="both"/>
            </w:pPr>
            <w:r>
              <w:rPr>
                <w:sz w:val="21"/>
              </w:rPr>
              <w:t>3、滴定液余量监测，不足报警提醒添加。</w:t>
            </w:r>
          </w:p>
        </w:tc>
      </w:tr>
      <w:tr>
        <w:tc>
          <w:tcPr>
            <w:tcW w:type="dxa" w:w="2076"/>
          </w:tcPr>
          <w:p/>
        </w:tc>
        <w:tc>
          <w:tcPr>
            <w:tcW w:type="dxa" w:w="415"/>
          </w:tcPr>
          <w:p>
            <w:pPr>
              <w:pStyle w:val="null3"/>
            </w:pPr>
            <w:r>
              <w:rPr/>
              <w:t>4</w:t>
            </w:r>
          </w:p>
        </w:tc>
        <w:tc>
          <w:tcPr>
            <w:tcW w:type="dxa" w:w="5814"/>
          </w:tcPr>
          <w:p>
            <w:pPr>
              <w:pStyle w:val="null3"/>
              <w:jc w:val="both"/>
            </w:pPr>
            <w:r>
              <w:rPr>
                <w:sz w:val="21"/>
              </w:rPr>
              <w:t>4、蒸发炉：实时水位、温度、压力监测，防干烧装置，异常报警。</w:t>
            </w:r>
          </w:p>
        </w:tc>
      </w:tr>
      <w:tr>
        <w:tc>
          <w:tcPr>
            <w:tcW w:type="dxa" w:w="2076"/>
          </w:tcPr>
          <w:p/>
        </w:tc>
        <w:tc>
          <w:tcPr>
            <w:tcW w:type="dxa" w:w="415"/>
          </w:tcPr>
          <w:p>
            <w:pPr>
              <w:pStyle w:val="null3"/>
            </w:pPr>
            <w:r>
              <w:rPr/>
              <w:t>5</w:t>
            </w:r>
          </w:p>
        </w:tc>
        <w:tc>
          <w:tcPr>
            <w:tcW w:type="dxa" w:w="5814"/>
          </w:tcPr>
          <w:p>
            <w:pPr>
              <w:pStyle w:val="null3"/>
              <w:jc w:val="both"/>
            </w:pPr>
            <w:r>
              <w:rPr>
                <w:sz w:val="21"/>
              </w:rPr>
              <w:t>▲5、冷凝水流量实时监测，流量不足报警；一键检测空白并自动输入空白值；一键仪器自动空蒸清洗。防溅管采用高性能耐强酸碱塑料模具成型。</w:t>
            </w:r>
          </w:p>
        </w:tc>
      </w:tr>
      <w:tr>
        <w:tc>
          <w:tcPr>
            <w:tcW w:type="dxa" w:w="2076"/>
          </w:tcPr>
          <w:p/>
        </w:tc>
        <w:tc>
          <w:tcPr>
            <w:tcW w:type="dxa" w:w="415"/>
          </w:tcPr>
          <w:p>
            <w:pPr>
              <w:pStyle w:val="null3"/>
            </w:pPr>
            <w:r>
              <w:rPr/>
              <w:t>6</w:t>
            </w:r>
          </w:p>
        </w:tc>
        <w:tc>
          <w:tcPr>
            <w:tcW w:type="dxa" w:w="5814"/>
          </w:tcPr>
          <w:p>
            <w:pPr>
              <w:pStyle w:val="null3"/>
              <w:jc w:val="both"/>
            </w:pPr>
            <w:r>
              <w:rPr>
                <w:sz w:val="21"/>
              </w:rPr>
              <w:t>6、消化管和接收瓶采用LED照明，自动启闭；内置至少7台微型泵独立抽取试剂，至少3台步进电机控制动作。</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、操作模式：自动</w:t>
            </w:r>
            <w:r>
              <w:rPr>
                <w:sz w:val="21"/>
              </w:rPr>
              <w:t>/</w:t>
            </w:r>
            <w:r>
              <w:rPr>
                <w:sz w:val="21"/>
              </w:rPr>
              <w:t>手动双模式随时任意切换。</w:t>
            </w:r>
          </w:p>
        </w:tc>
      </w:tr>
      <w:tr>
        <w:tc>
          <w:tcPr>
            <w:tcW w:type="dxa" w:w="2076"/>
          </w:tcPr>
          <w:p/>
        </w:tc>
        <w:tc>
          <w:tcPr>
            <w:tcW w:type="dxa" w:w="415"/>
          </w:tcPr>
          <w:p>
            <w:pPr>
              <w:pStyle w:val="null3"/>
            </w:pPr>
            <w:r>
              <w:rPr/>
              <w:t>8</w:t>
            </w:r>
          </w:p>
        </w:tc>
        <w:tc>
          <w:tcPr>
            <w:tcW w:type="dxa" w:w="5814"/>
          </w:tcPr>
          <w:p>
            <w:pPr>
              <w:pStyle w:val="null3"/>
              <w:jc w:val="both"/>
            </w:pPr>
            <w:r>
              <w:rPr>
                <w:sz w:val="21"/>
              </w:rPr>
              <w:t>8、滴定速度至少可满足：三段速度自动切换控制，0.5S/滴～10S/滴；滴定终点体积自动校准。</w:t>
            </w:r>
          </w:p>
        </w:tc>
      </w:tr>
      <w:tr>
        <w:tc>
          <w:tcPr>
            <w:tcW w:type="dxa" w:w="2076"/>
          </w:tcPr>
          <w:p/>
        </w:tc>
        <w:tc>
          <w:tcPr>
            <w:tcW w:type="dxa" w:w="415"/>
          </w:tcPr>
          <w:p>
            <w:pPr>
              <w:pStyle w:val="null3"/>
            </w:pPr>
            <w:r>
              <w:rPr/>
              <w:t>9</w:t>
            </w:r>
          </w:p>
        </w:tc>
        <w:tc>
          <w:tcPr>
            <w:tcW w:type="dxa" w:w="5814"/>
          </w:tcPr>
          <w:p>
            <w:pPr>
              <w:pStyle w:val="null3"/>
              <w:jc w:val="both"/>
            </w:pPr>
            <w:r>
              <w:rPr>
                <w:sz w:val="21"/>
              </w:rPr>
              <w:t>9、计算方式：至少4套计算公式，除符合GB 5009.5-2016、GB/T 22923-2008、GB 11891-89、NY/T 525-2021、HJ 717-2014等标准公式外，其他所需公式可以添加。</w:t>
            </w:r>
          </w:p>
        </w:tc>
      </w:tr>
      <w:tr>
        <w:tc>
          <w:tcPr>
            <w:tcW w:type="dxa" w:w="2076"/>
          </w:tcPr>
          <w:p/>
        </w:tc>
        <w:tc>
          <w:tcPr>
            <w:tcW w:type="dxa" w:w="415"/>
          </w:tcPr>
          <w:p>
            <w:pPr>
              <w:pStyle w:val="null3"/>
            </w:pPr>
            <w:r>
              <w:rPr/>
              <w:t>10</w:t>
            </w:r>
          </w:p>
        </w:tc>
        <w:tc>
          <w:tcPr>
            <w:tcW w:type="dxa" w:w="5814"/>
          </w:tcPr>
          <w:p>
            <w:pPr>
              <w:pStyle w:val="null3"/>
              <w:jc w:val="both"/>
            </w:pPr>
            <w:r>
              <w:rPr>
                <w:sz w:val="21"/>
              </w:rPr>
              <w:t>▲10、样品重量：经验值为固体≤8.0g，液体≤30.0ml（水质检测最大可允许≥300ml）；滴定体积 30μl～50μl(可调)。</w:t>
            </w:r>
          </w:p>
        </w:tc>
      </w:tr>
      <w:tr>
        <w:tc>
          <w:tcPr>
            <w:tcW w:type="dxa" w:w="2076"/>
          </w:tcPr>
          <w:p/>
        </w:tc>
        <w:tc>
          <w:tcPr>
            <w:tcW w:type="dxa" w:w="415"/>
          </w:tcPr>
          <w:p>
            <w:pPr>
              <w:pStyle w:val="null3"/>
            </w:pPr>
            <w:r>
              <w:rPr/>
              <w:t>11</w:t>
            </w:r>
          </w:p>
        </w:tc>
        <w:tc>
          <w:tcPr>
            <w:tcW w:type="dxa" w:w="5814"/>
          </w:tcPr>
          <w:p>
            <w:pPr>
              <w:pStyle w:val="null3"/>
              <w:jc w:val="both"/>
            </w:pPr>
            <w:r>
              <w:rPr>
                <w:sz w:val="21"/>
              </w:rPr>
              <w:t>11、精度：相对差≤0.3%；精度：相对差≤0.3%；重复性：平行差≤0.2%；回收率：≥99.5%。</w:t>
            </w:r>
          </w:p>
        </w:tc>
      </w:tr>
      <w:tr>
        <w:tc>
          <w:tcPr>
            <w:tcW w:type="dxa" w:w="2076"/>
          </w:tcPr>
          <w:p/>
        </w:tc>
        <w:tc>
          <w:tcPr>
            <w:tcW w:type="dxa" w:w="415"/>
          </w:tcPr>
          <w:p>
            <w:pPr>
              <w:pStyle w:val="null3"/>
            </w:pPr>
            <w:r>
              <w:rPr/>
              <w:t>12</w:t>
            </w:r>
          </w:p>
        </w:tc>
        <w:tc>
          <w:tcPr>
            <w:tcW w:type="dxa" w:w="5814"/>
          </w:tcPr>
          <w:p>
            <w:pPr>
              <w:pStyle w:val="null3"/>
              <w:jc w:val="both"/>
            </w:pPr>
            <w:r>
              <w:rPr>
                <w:sz w:val="21"/>
              </w:rPr>
              <w:t>12、测定速度至少可满足：3min/样品～8min/样品；蒸馏时间至少可满足：0秒～720秒。</w:t>
            </w:r>
          </w:p>
        </w:tc>
      </w:tr>
      <w:tr>
        <w:tc>
          <w:tcPr>
            <w:tcW w:type="dxa" w:w="2076"/>
          </w:tcPr>
          <w:p/>
        </w:tc>
        <w:tc>
          <w:tcPr>
            <w:tcW w:type="dxa" w:w="415"/>
          </w:tcPr>
          <w:p>
            <w:pPr>
              <w:pStyle w:val="null3"/>
            </w:pPr>
            <w:r>
              <w:rPr/>
              <w:t>13</w:t>
            </w:r>
          </w:p>
        </w:tc>
        <w:tc>
          <w:tcPr>
            <w:tcW w:type="dxa" w:w="5814"/>
          </w:tcPr>
          <w:p>
            <w:pPr>
              <w:pStyle w:val="null3"/>
              <w:jc w:val="both"/>
            </w:pPr>
            <w:r>
              <w:rPr>
                <w:sz w:val="21"/>
              </w:rPr>
              <w:t>13、采用≥7寸液晶超细彩屏，触摸操控。</w:t>
            </w:r>
          </w:p>
        </w:tc>
      </w:tr>
      <w:tr>
        <w:tc>
          <w:tcPr>
            <w:tcW w:type="dxa" w:w="2076"/>
          </w:tcPr>
          <w:p/>
        </w:tc>
        <w:tc>
          <w:tcPr>
            <w:tcW w:type="dxa" w:w="415"/>
          </w:tcPr>
          <w:p>
            <w:pPr>
              <w:pStyle w:val="null3"/>
            </w:pPr>
            <w:r>
              <w:rPr/>
              <w:t>14</w:t>
            </w:r>
          </w:p>
        </w:tc>
        <w:tc>
          <w:tcPr>
            <w:tcW w:type="dxa" w:w="5814"/>
          </w:tcPr>
          <w:p>
            <w:pPr>
              <w:pStyle w:val="null3"/>
              <w:jc w:val="both"/>
            </w:pPr>
            <w:r>
              <w:rPr>
                <w:sz w:val="21"/>
              </w:rPr>
              <w:t>▲14、检测数据库存储量≥3万；可设置程序段数量≥3万；可设置账户数量≥1000个。</w:t>
            </w:r>
          </w:p>
        </w:tc>
      </w:tr>
      <w:tr>
        <w:tc>
          <w:tcPr>
            <w:tcW w:type="dxa" w:w="2076"/>
          </w:tcPr>
          <w:p/>
        </w:tc>
        <w:tc>
          <w:tcPr>
            <w:tcW w:type="dxa" w:w="415"/>
          </w:tcPr>
          <w:p>
            <w:pPr>
              <w:pStyle w:val="null3"/>
            </w:pPr>
            <w:r>
              <w:rPr/>
              <w:t>15</w:t>
            </w:r>
          </w:p>
        </w:tc>
        <w:tc>
          <w:tcPr>
            <w:tcW w:type="dxa" w:w="5814"/>
          </w:tcPr>
          <w:p>
            <w:pPr>
              <w:pStyle w:val="null3"/>
              <w:jc w:val="both"/>
            </w:pPr>
            <w:r>
              <w:rPr>
                <w:sz w:val="21"/>
              </w:rPr>
              <w:t>15、功率：≥1700W。</w:t>
            </w:r>
          </w:p>
        </w:tc>
      </w:tr>
      <w:tr>
        <w:tc>
          <w:tcPr>
            <w:tcW w:type="dxa" w:w="2076"/>
          </w:tcPr>
          <w:p/>
        </w:tc>
        <w:tc>
          <w:tcPr>
            <w:tcW w:type="dxa" w:w="415"/>
          </w:tcPr>
          <w:p>
            <w:pPr>
              <w:pStyle w:val="null3"/>
            </w:pPr>
            <w:r>
              <w:rPr/>
              <w:t>16</w:t>
            </w:r>
          </w:p>
        </w:tc>
        <w:tc>
          <w:tcPr>
            <w:tcW w:type="dxa" w:w="5814"/>
          </w:tcPr>
          <w:p>
            <w:pPr>
              <w:pStyle w:val="null3"/>
              <w:jc w:val="both"/>
            </w:pPr>
            <w:r>
              <w:rPr>
                <w:sz w:val="21"/>
              </w:rPr>
              <w:t>二、消解炉：</w:t>
            </w:r>
          </w:p>
          <w:p>
            <w:pPr>
              <w:pStyle w:val="null3"/>
              <w:jc w:val="both"/>
            </w:pPr>
            <w:r>
              <w:rPr>
                <w:sz w:val="21"/>
              </w:rPr>
              <w:t>1、测定范围至少支持：0.1mg氮～240.0mg氮；测定数量：≥20个/批；速度：≥45min/批；消化管容量：≥250ml。</w:t>
            </w:r>
          </w:p>
        </w:tc>
      </w:tr>
      <w:tr>
        <w:tc>
          <w:tcPr>
            <w:tcW w:type="dxa" w:w="2076"/>
          </w:tcPr>
          <w:p/>
        </w:tc>
        <w:tc>
          <w:tcPr>
            <w:tcW w:type="dxa" w:w="415"/>
          </w:tcPr>
          <w:p>
            <w:pPr>
              <w:pStyle w:val="null3"/>
            </w:pPr>
            <w:r>
              <w:rPr/>
              <w:t>17</w:t>
            </w:r>
          </w:p>
        </w:tc>
        <w:tc>
          <w:tcPr>
            <w:tcW w:type="dxa" w:w="5814"/>
          </w:tcPr>
          <w:p>
            <w:pPr>
              <w:pStyle w:val="null3"/>
              <w:jc w:val="both"/>
            </w:pPr>
            <w:r>
              <w:rPr>
                <w:sz w:val="21"/>
              </w:rPr>
              <w:t>2、控温范围至少支持：室温～450℃；控温精度至少支持：±1℃；平均升温速度：≥30℃/min。额定功率：≥2000W。</w:t>
            </w:r>
          </w:p>
        </w:tc>
      </w:tr>
      <w:tr>
        <w:tc>
          <w:tcPr>
            <w:tcW w:type="dxa" w:w="2076"/>
          </w:tcPr>
          <w:p/>
        </w:tc>
        <w:tc>
          <w:tcPr>
            <w:tcW w:type="dxa" w:w="415"/>
          </w:tcPr>
          <w:p>
            <w:pPr>
              <w:pStyle w:val="null3"/>
            </w:pPr>
            <w:r>
              <w:rPr/>
              <w:t>18</w:t>
            </w:r>
          </w:p>
        </w:tc>
        <w:tc>
          <w:tcPr>
            <w:tcW w:type="dxa" w:w="5814"/>
          </w:tcPr>
          <w:p>
            <w:pPr>
              <w:pStyle w:val="null3"/>
              <w:jc w:val="both"/>
            </w:pPr>
            <w:r>
              <w:rPr>
                <w:sz w:val="21"/>
              </w:rPr>
              <w:t>3、控温方式：程序控制，曲线升温与直线升温两种方式。(至少分六个阶段自动升温)</w:t>
            </w:r>
          </w:p>
        </w:tc>
      </w:tr>
      <w:tr>
        <w:tc>
          <w:tcPr>
            <w:tcW w:type="dxa" w:w="2076"/>
          </w:tcPr>
          <w:p/>
        </w:tc>
        <w:tc>
          <w:tcPr>
            <w:tcW w:type="dxa" w:w="415"/>
          </w:tcPr>
          <w:p>
            <w:pPr>
              <w:pStyle w:val="null3"/>
            </w:pPr>
            <w:r>
              <w:rPr/>
              <w:t>19</w:t>
            </w:r>
          </w:p>
        </w:tc>
        <w:tc>
          <w:tcPr>
            <w:tcW w:type="dxa" w:w="5814"/>
          </w:tcPr>
          <w:p>
            <w:pPr>
              <w:pStyle w:val="null3"/>
              <w:jc w:val="both"/>
            </w:pPr>
            <w:r>
              <w:rPr>
                <w:sz w:val="21"/>
              </w:rPr>
              <w:t>4、废气密封材料：聚四氟乙烯。</w:t>
            </w:r>
          </w:p>
        </w:tc>
      </w:tr>
      <w:tr>
        <w:tc>
          <w:tcPr>
            <w:tcW w:type="dxa" w:w="2076"/>
          </w:tcPr>
          <w:p/>
        </w:tc>
        <w:tc>
          <w:tcPr>
            <w:tcW w:type="dxa" w:w="415"/>
          </w:tcPr>
          <w:p>
            <w:pPr>
              <w:pStyle w:val="null3"/>
            </w:pPr>
            <w:r>
              <w:rPr/>
              <w:t>20</w:t>
            </w:r>
          </w:p>
        </w:tc>
        <w:tc>
          <w:tcPr>
            <w:tcW w:type="dxa" w:w="5814"/>
          </w:tcPr>
          <w:p>
            <w:pPr>
              <w:pStyle w:val="null3"/>
              <w:jc w:val="both"/>
            </w:pPr>
            <w:r>
              <w:rPr>
                <w:sz w:val="21"/>
              </w:rPr>
              <w:t>5、隔热方式：分体风道隔热；加热方式：铝合金一体加热。</w:t>
            </w:r>
          </w:p>
        </w:tc>
      </w:tr>
      <w:tr>
        <w:tc>
          <w:tcPr>
            <w:tcW w:type="dxa" w:w="2076"/>
          </w:tcPr>
          <w:p/>
        </w:tc>
        <w:tc>
          <w:tcPr>
            <w:tcW w:type="dxa" w:w="415"/>
          </w:tcPr>
          <w:p>
            <w:pPr>
              <w:pStyle w:val="null3"/>
            </w:pPr>
            <w:r>
              <w:rPr/>
              <w:t>21</w:t>
            </w:r>
          </w:p>
        </w:tc>
        <w:tc>
          <w:tcPr>
            <w:tcW w:type="dxa" w:w="5814"/>
          </w:tcPr>
          <w:p>
            <w:pPr>
              <w:pStyle w:val="null3"/>
              <w:jc w:val="both"/>
            </w:pPr>
            <w:r>
              <w:rPr>
                <w:sz w:val="21"/>
              </w:rPr>
              <w:t>6、安全功能：过温保护，限温保护。</w:t>
            </w:r>
          </w:p>
        </w:tc>
      </w:tr>
      <w:tr>
        <w:tc>
          <w:tcPr>
            <w:tcW w:type="dxa" w:w="2076"/>
          </w:tcPr>
          <w:p/>
        </w:tc>
        <w:tc>
          <w:tcPr>
            <w:tcW w:type="dxa" w:w="415"/>
          </w:tcPr>
          <w:p>
            <w:pPr>
              <w:pStyle w:val="null3"/>
            </w:pPr>
            <w:r>
              <w:rPr/>
              <w:t>22</w:t>
            </w:r>
          </w:p>
        </w:tc>
        <w:tc>
          <w:tcPr>
            <w:tcW w:type="dxa" w:w="5814"/>
          </w:tcPr>
          <w:p>
            <w:pPr>
              <w:pStyle w:val="null3"/>
              <w:jc w:val="both"/>
            </w:pPr>
            <w:r>
              <w:rPr>
                <w:sz w:val="21"/>
              </w:rPr>
              <w:t>7、≥2.5寸液晶屏，同时显示实际温度与保温时间，并倒计时，到时后自动停止加热并报警。</w:t>
            </w:r>
          </w:p>
        </w:tc>
      </w:tr>
      <w:tr>
        <w:tc>
          <w:tcPr>
            <w:tcW w:type="dxa" w:w="2076"/>
          </w:tcPr>
          <w:p/>
        </w:tc>
        <w:tc>
          <w:tcPr>
            <w:tcW w:type="dxa" w:w="415"/>
          </w:tcPr>
          <w:p>
            <w:pPr>
              <w:pStyle w:val="null3"/>
            </w:pPr>
            <w:r>
              <w:rPr/>
              <w:t>23</w:t>
            </w:r>
          </w:p>
        </w:tc>
        <w:tc>
          <w:tcPr>
            <w:tcW w:type="dxa" w:w="5814"/>
          </w:tcPr>
          <w:p>
            <w:pPr>
              <w:pStyle w:val="null3"/>
              <w:jc w:val="both"/>
            </w:pPr>
            <w:r>
              <w:rPr>
                <w:sz w:val="21"/>
              </w:rPr>
              <w:t>8、程序控制：曲线升温与直线升温两种方式，仪器将自动按顺序完成。适用于牛奶等易产生泡沫的样品。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洗涤纤维仪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1、利用滤袋技术进行分析，可以分析粗纤维，酸性洗涤纤维和中性洗涤纤维。</w:t>
            </w:r>
          </w:p>
        </w:tc>
      </w:tr>
      <w:tr>
        <w:tc>
          <w:tcPr>
            <w:tcW w:type="dxa" w:w="2076"/>
          </w:tcPr>
          <w:p/>
        </w:tc>
        <w:tc>
          <w:tcPr>
            <w:tcW w:type="dxa" w:w="415"/>
          </w:tcPr>
          <w:p>
            <w:pPr>
              <w:pStyle w:val="null3"/>
            </w:pPr>
            <w:r>
              <w:rPr/>
              <w:t>2</w:t>
            </w:r>
          </w:p>
        </w:tc>
        <w:tc>
          <w:tcPr>
            <w:tcW w:type="dxa" w:w="5814"/>
          </w:tcPr>
          <w:p>
            <w:pPr>
              <w:pStyle w:val="null3"/>
              <w:jc w:val="both"/>
            </w:pPr>
            <w:r>
              <w:rPr>
                <w:sz w:val="21"/>
              </w:rPr>
              <w:t>2、具有滤袋架装样，每批次可同时检测≥24个样品；采样量至少可满足：0.2g/袋～2.0g/袋。</w:t>
            </w:r>
          </w:p>
        </w:tc>
      </w:tr>
      <w:tr>
        <w:tc>
          <w:tcPr>
            <w:tcW w:type="dxa" w:w="2076"/>
          </w:tcPr>
          <w:p/>
        </w:tc>
        <w:tc>
          <w:tcPr>
            <w:tcW w:type="dxa" w:w="415"/>
          </w:tcPr>
          <w:p>
            <w:pPr>
              <w:pStyle w:val="null3"/>
            </w:pPr>
            <w:r>
              <w:rPr/>
              <w:t>3</w:t>
            </w:r>
          </w:p>
        </w:tc>
        <w:tc>
          <w:tcPr>
            <w:tcW w:type="dxa" w:w="5814"/>
          </w:tcPr>
          <w:p>
            <w:pPr>
              <w:pStyle w:val="null3"/>
              <w:jc w:val="both"/>
            </w:pPr>
            <w:r>
              <w:rPr>
                <w:sz w:val="21"/>
              </w:rPr>
              <w:t>3、测试范围至少可满足：0%～100%；温度范围至少可满足：室温～100℃。</w:t>
            </w:r>
          </w:p>
        </w:tc>
      </w:tr>
      <w:tr>
        <w:tc>
          <w:tcPr>
            <w:tcW w:type="dxa" w:w="2076"/>
          </w:tcPr>
          <w:p/>
        </w:tc>
        <w:tc>
          <w:tcPr>
            <w:tcW w:type="dxa" w:w="415"/>
          </w:tcPr>
          <w:p>
            <w:pPr>
              <w:pStyle w:val="null3"/>
            </w:pPr>
            <w:r>
              <w:rPr/>
              <w:t>4</w:t>
            </w:r>
          </w:p>
        </w:tc>
        <w:tc>
          <w:tcPr>
            <w:tcW w:type="dxa" w:w="5814"/>
          </w:tcPr>
          <w:p>
            <w:pPr>
              <w:pStyle w:val="null3"/>
              <w:jc w:val="both"/>
            </w:pPr>
            <w:r>
              <w:rPr>
                <w:sz w:val="21"/>
              </w:rPr>
              <w:t>4、升温速度≥15℃/分钟；加液速度≥1.5L/分钟；排液速度≥1.45L/分钟；测试精度：重复性≤0.4%。</w:t>
            </w:r>
          </w:p>
        </w:tc>
      </w:tr>
      <w:tr>
        <w:tc>
          <w:tcPr>
            <w:tcW w:type="dxa" w:w="2076"/>
          </w:tcPr>
          <w:p/>
        </w:tc>
        <w:tc>
          <w:tcPr>
            <w:tcW w:type="dxa" w:w="415"/>
          </w:tcPr>
          <w:p>
            <w:pPr>
              <w:pStyle w:val="null3"/>
            </w:pPr>
            <w:r>
              <w:rPr/>
              <w:t>5</w:t>
            </w:r>
          </w:p>
        </w:tc>
        <w:tc>
          <w:tcPr>
            <w:tcW w:type="dxa" w:w="5814"/>
          </w:tcPr>
          <w:p>
            <w:pPr>
              <w:pStyle w:val="null3"/>
              <w:jc w:val="both"/>
            </w:pPr>
            <w:r>
              <w:rPr>
                <w:sz w:val="21"/>
              </w:rPr>
              <w:t>5、采用≥7寸彩色触摸屏，微电脑程序控制，可手动和自动模式切换，自动模式下一键完成，自动加液、碱煮、酸煮、水洗、搅拌、排气、排废，全程无需人员值守。</w:t>
            </w:r>
          </w:p>
        </w:tc>
      </w:tr>
      <w:tr>
        <w:tc>
          <w:tcPr>
            <w:tcW w:type="dxa" w:w="2076"/>
          </w:tcPr>
          <w:p/>
        </w:tc>
        <w:tc>
          <w:tcPr>
            <w:tcW w:type="dxa" w:w="415"/>
          </w:tcPr>
          <w:p>
            <w:pPr>
              <w:pStyle w:val="null3"/>
            </w:pPr>
            <w:r>
              <w:rPr/>
              <w:t>6</w:t>
            </w:r>
          </w:p>
        </w:tc>
        <w:tc>
          <w:tcPr>
            <w:tcW w:type="dxa" w:w="5814"/>
          </w:tcPr>
          <w:p>
            <w:pPr>
              <w:pStyle w:val="null3"/>
              <w:jc w:val="both"/>
            </w:pPr>
            <w:r>
              <w:rPr>
                <w:sz w:val="21"/>
              </w:rPr>
              <w:t>6、异常恢复：自动状态下，如中途出现故障，在不断电的情况下，排除报警后可恢复流程继续完成检测。</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、突发情况补救：在自动运行下仪器断电后，断电记忆可记录前实验状态，可手动完成实验。</w:t>
            </w:r>
          </w:p>
        </w:tc>
      </w:tr>
      <w:tr>
        <w:tc>
          <w:tcPr>
            <w:tcW w:type="dxa" w:w="2076"/>
          </w:tcPr>
          <w:p/>
        </w:tc>
        <w:tc>
          <w:tcPr>
            <w:tcW w:type="dxa" w:w="415"/>
          </w:tcPr>
          <w:p>
            <w:pPr>
              <w:pStyle w:val="null3"/>
            </w:pPr>
            <w:r>
              <w:rPr/>
              <w:t>8</w:t>
            </w:r>
          </w:p>
        </w:tc>
        <w:tc>
          <w:tcPr>
            <w:tcW w:type="dxa" w:w="5814"/>
          </w:tcPr>
          <w:p>
            <w:pPr>
              <w:pStyle w:val="null3"/>
              <w:jc w:val="both"/>
            </w:pPr>
            <w:r>
              <w:rPr>
                <w:sz w:val="21"/>
              </w:rPr>
              <w:t>8、运行程序（检测方法）可存储≥1000套，界面自带解释说明及故障解决引导。</w:t>
            </w:r>
          </w:p>
        </w:tc>
      </w:tr>
      <w:tr>
        <w:tc>
          <w:tcPr>
            <w:tcW w:type="dxa" w:w="2076"/>
          </w:tcPr>
          <w:p/>
        </w:tc>
        <w:tc>
          <w:tcPr>
            <w:tcW w:type="dxa" w:w="415"/>
          </w:tcPr>
          <w:p>
            <w:pPr>
              <w:pStyle w:val="null3"/>
            </w:pPr>
            <w:r>
              <w:rPr/>
              <w:t>9</w:t>
            </w:r>
          </w:p>
        </w:tc>
        <w:tc>
          <w:tcPr>
            <w:tcW w:type="dxa" w:w="5814"/>
          </w:tcPr>
          <w:p>
            <w:pPr>
              <w:pStyle w:val="null3"/>
              <w:jc w:val="both"/>
            </w:pPr>
            <w:r>
              <w:rPr>
                <w:sz w:val="21"/>
              </w:rPr>
              <w:t>9、至少满足三级权限控制，操作日志记录；</w:t>
            </w:r>
          </w:p>
        </w:tc>
      </w:tr>
      <w:tr>
        <w:tc>
          <w:tcPr>
            <w:tcW w:type="dxa" w:w="2076"/>
          </w:tcPr>
          <w:p/>
        </w:tc>
        <w:tc>
          <w:tcPr>
            <w:tcW w:type="dxa" w:w="415"/>
          </w:tcPr>
          <w:p>
            <w:pPr>
              <w:pStyle w:val="null3"/>
            </w:pPr>
            <w:r>
              <w:rPr/>
              <w:t>10</w:t>
            </w:r>
          </w:p>
        </w:tc>
        <w:tc>
          <w:tcPr>
            <w:tcW w:type="dxa" w:w="5814"/>
          </w:tcPr>
          <w:p>
            <w:pPr>
              <w:pStyle w:val="null3"/>
              <w:jc w:val="both"/>
            </w:pPr>
            <w:r>
              <w:rPr>
                <w:sz w:val="21"/>
              </w:rPr>
              <w:t>10、反应锅采用耐压、耐热、耐腐蚀改性PP注塑加工，全封闭加热，加热安全快速。</w:t>
            </w:r>
          </w:p>
        </w:tc>
      </w:tr>
      <w:tr>
        <w:tc>
          <w:tcPr>
            <w:tcW w:type="dxa" w:w="2076"/>
          </w:tcPr>
          <w:p/>
        </w:tc>
        <w:tc>
          <w:tcPr>
            <w:tcW w:type="dxa" w:w="415"/>
          </w:tcPr>
          <w:p>
            <w:pPr>
              <w:pStyle w:val="null3"/>
            </w:pPr>
            <w:r>
              <w:rPr/>
              <w:t>11</w:t>
            </w:r>
          </w:p>
        </w:tc>
        <w:tc>
          <w:tcPr>
            <w:tcW w:type="dxa" w:w="5814"/>
          </w:tcPr>
          <w:p>
            <w:pPr>
              <w:pStyle w:val="null3"/>
              <w:jc w:val="both"/>
            </w:pPr>
            <w:r>
              <w:rPr>
                <w:sz w:val="21"/>
              </w:rPr>
              <w:t>11、具有滤袋架，装样方便快速，可使样品反应充分。</w:t>
            </w:r>
          </w:p>
        </w:tc>
      </w:tr>
      <w:tr>
        <w:tc>
          <w:tcPr>
            <w:tcW w:type="dxa" w:w="2076"/>
          </w:tcPr>
          <w:p/>
        </w:tc>
        <w:tc>
          <w:tcPr>
            <w:tcW w:type="dxa" w:w="415"/>
          </w:tcPr>
          <w:p>
            <w:pPr>
              <w:pStyle w:val="null3"/>
            </w:pPr>
            <w:r>
              <w:rPr/>
              <w:t>12</w:t>
            </w:r>
          </w:p>
        </w:tc>
        <w:tc>
          <w:tcPr>
            <w:tcW w:type="dxa" w:w="5814"/>
          </w:tcPr>
          <w:p>
            <w:pPr>
              <w:pStyle w:val="null3"/>
              <w:jc w:val="both"/>
            </w:pPr>
            <w:r>
              <w:rPr>
                <w:sz w:val="21"/>
              </w:rPr>
              <w:t>12、安全性高，具有实时监测反应锅内液位、温度、定时自动排气泄压，超温提醒等功能。</w:t>
            </w:r>
          </w:p>
        </w:tc>
      </w:tr>
      <w:tr>
        <w:tc>
          <w:tcPr>
            <w:tcW w:type="dxa" w:w="2076"/>
          </w:tcPr>
          <w:p/>
        </w:tc>
        <w:tc>
          <w:tcPr>
            <w:tcW w:type="dxa" w:w="415"/>
          </w:tcPr>
          <w:p>
            <w:pPr>
              <w:pStyle w:val="null3"/>
            </w:pPr>
            <w:r>
              <w:rPr/>
              <w:t>13</w:t>
            </w:r>
          </w:p>
        </w:tc>
        <w:tc>
          <w:tcPr>
            <w:tcW w:type="dxa" w:w="5814"/>
          </w:tcPr>
          <w:p>
            <w:pPr>
              <w:pStyle w:val="null3"/>
              <w:jc w:val="both"/>
            </w:pPr>
            <w:r>
              <w:rPr>
                <w:sz w:val="21"/>
              </w:rPr>
              <w:t>13、检测耗时：约120min（按具体检测方法而定），功率≥2000W。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索氏抽提仪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1、全过程无需样品转移，智能操作实验成功高。</w:t>
            </w:r>
          </w:p>
        </w:tc>
      </w:tr>
      <w:tr>
        <w:tc>
          <w:tcPr>
            <w:tcW w:type="dxa" w:w="2076"/>
          </w:tcPr>
          <w:p/>
        </w:tc>
        <w:tc>
          <w:tcPr>
            <w:tcW w:type="dxa" w:w="415"/>
          </w:tcPr>
          <w:p>
            <w:pPr>
              <w:pStyle w:val="null3"/>
            </w:pPr>
            <w:r>
              <w:rPr/>
              <w:t>2</w:t>
            </w:r>
          </w:p>
        </w:tc>
        <w:tc>
          <w:tcPr>
            <w:tcW w:type="dxa" w:w="5814"/>
          </w:tcPr>
          <w:p>
            <w:pPr>
              <w:pStyle w:val="null3"/>
              <w:jc w:val="both"/>
            </w:pPr>
            <w:r>
              <w:rPr>
                <w:sz w:val="21"/>
              </w:rPr>
              <w:t>2、集油脂分层、分离，溶剂回流等功能；采用耐腐蚀材料，适用于腐蚀性溶剂。</w:t>
            </w:r>
          </w:p>
        </w:tc>
      </w:tr>
      <w:tr>
        <w:tc>
          <w:tcPr>
            <w:tcW w:type="dxa" w:w="2076"/>
          </w:tcPr>
          <w:p/>
        </w:tc>
        <w:tc>
          <w:tcPr>
            <w:tcW w:type="dxa" w:w="415"/>
          </w:tcPr>
          <w:p>
            <w:pPr>
              <w:pStyle w:val="null3"/>
            </w:pPr>
            <w:r>
              <w:rPr/>
              <w:t>3</w:t>
            </w:r>
          </w:p>
        </w:tc>
        <w:tc>
          <w:tcPr>
            <w:tcW w:type="dxa" w:w="5814"/>
          </w:tcPr>
          <w:p>
            <w:pPr>
              <w:pStyle w:val="null3"/>
              <w:jc w:val="both"/>
            </w:pPr>
            <w:r>
              <w:rPr>
                <w:sz w:val="21"/>
              </w:rPr>
              <w:t>3、采用≥7寸超细彩屏，触摸式控制。</w:t>
            </w:r>
          </w:p>
        </w:tc>
      </w:tr>
      <w:tr>
        <w:tc>
          <w:tcPr>
            <w:tcW w:type="dxa" w:w="2076"/>
          </w:tcPr>
          <w:p/>
        </w:tc>
        <w:tc>
          <w:tcPr>
            <w:tcW w:type="dxa" w:w="415"/>
          </w:tcPr>
          <w:p>
            <w:pPr>
              <w:pStyle w:val="null3"/>
            </w:pPr>
            <w:r>
              <w:rPr/>
              <w:t>4</w:t>
            </w:r>
          </w:p>
        </w:tc>
        <w:tc>
          <w:tcPr>
            <w:tcW w:type="dxa" w:w="5814"/>
          </w:tcPr>
          <w:p>
            <w:pPr>
              <w:pStyle w:val="null3"/>
              <w:jc w:val="both"/>
            </w:pPr>
            <w:r>
              <w:rPr>
                <w:sz w:val="21"/>
              </w:rPr>
              <w:t>4、全封闭铝合金一体加热，一次至少可同时测试1～6个试样。</w:t>
            </w:r>
          </w:p>
        </w:tc>
      </w:tr>
      <w:tr>
        <w:tc>
          <w:tcPr>
            <w:tcW w:type="dxa" w:w="2076"/>
          </w:tcPr>
          <w:p/>
        </w:tc>
        <w:tc>
          <w:tcPr>
            <w:tcW w:type="dxa" w:w="415"/>
          </w:tcPr>
          <w:p>
            <w:pPr>
              <w:pStyle w:val="null3"/>
            </w:pPr>
            <w:r>
              <w:rPr/>
              <w:t>5</w:t>
            </w:r>
          </w:p>
        </w:tc>
        <w:tc>
          <w:tcPr>
            <w:tcW w:type="dxa" w:w="5814"/>
          </w:tcPr>
          <w:p>
            <w:pPr>
              <w:pStyle w:val="null3"/>
              <w:jc w:val="both"/>
            </w:pPr>
            <w:r>
              <w:rPr>
                <w:sz w:val="21"/>
              </w:rPr>
              <w:t>5、采用抽脂瓶固定架；冷凝管：整合层析分离管与加液一体，操作灵活。</w:t>
            </w:r>
          </w:p>
        </w:tc>
      </w:tr>
      <w:tr>
        <w:tc>
          <w:tcPr>
            <w:tcW w:type="dxa" w:w="2076"/>
          </w:tcPr>
          <w:p/>
        </w:tc>
        <w:tc>
          <w:tcPr>
            <w:tcW w:type="dxa" w:w="415"/>
          </w:tcPr>
          <w:p>
            <w:pPr>
              <w:pStyle w:val="null3"/>
            </w:pPr>
            <w:r>
              <w:rPr/>
              <w:t>6</w:t>
            </w:r>
          </w:p>
        </w:tc>
        <w:tc>
          <w:tcPr>
            <w:tcW w:type="dxa" w:w="5814"/>
          </w:tcPr>
          <w:p>
            <w:pPr>
              <w:pStyle w:val="null3"/>
              <w:jc w:val="both"/>
            </w:pPr>
            <w:r>
              <w:rPr>
                <w:sz w:val="21"/>
              </w:rPr>
              <w:t>6、测试范围：含乳脂肪≥0.1%。</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、样品称</w:t>
            </w:r>
            <w:r>
              <w:rPr>
                <w:sz w:val="21"/>
              </w:rPr>
              <w:t>量：固体</w:t>
            </w:r>
            <w:r>
              <w:rPr>
                <w:sz w:val="21"/>
              </w:rPr>
              <w:t>1g～10g，液体1ml～10ml。</w:t>
            </w:r>
          </w:p>
        </w:tc>
      </w:tr>
      <w:tr>
        <w:tc>
          <w:tcPr>
            <w:tcW w:type="dxa" w:w="2076"/>
          </w:tcPr>
          <w:p/>
        </w:tc>
        <w:tc>
          <w:tcPr>
            <w:tcW w:type="dxa" w:w="415"/>
          </w:tcPr>
          <w:p>
            <w:pPr>
              <w:pStyle w:val="null3"/>
            </w:pPr>
            <w:r>
              <w:rPr/>
              <w:t>8</w:t>
            </w:r>
          </w:p>
        </w:tc>
        <w:tc>
          <w:tcPr>
            <w:tcW w:type="dxa" w:w="5814"/>
          </w:tcPr>
          <w:p>
            <w:pPr>
              <w:pStyle w:val="null3"/>
              <w:jc w:val="both"/>
            </w:pPr>
            <w:r>
              <w:rPr>
                <w:sz w:val="21"/>
              </w:rPr>
              <w:t>8、控温范围至少为：室温～200℃；控温精度：±0.3℃；样品回收率≥99.5%（冷却水温度&gt;4℃，≤26℃）。</w:t>
            </w:r>
          </w:p>
        </w:tc>
      </w:tr>
      <w:tr>
        <w:tc>
          <w:tcPr>
            <w:tcW w:type="dxa" w:w="2076"/>
          </w:tcPr>
          <w:p/>
        </w:tc>
        <w:tc>
          <w:tcPr>
            <w:tcW w:type="dxa" w:w="415"/>
          </w:tcPr>
          <w:p>
            <w:pPr>
              <w:pStyle w:val="null3"/>
            </w:pPr>
            <w:r>
              <w:rPr/>
              <w:t>9</w:t>
            </w:r>
          </w:p>
        </w:tc>
        <w:tc>
          <w:tcPr>
            <w:tcW w:type="dxa" w:w="5814"/>
          </w:tcPr>
          <w:p>
            <w:pPr>
              <w:pStyle w:val="null3"/>
              <w:jc w:val="both"/>
            </w:pPr>
            <w:r>
              <w:rPr>
                <w:sz w:val="21"/>
              </w:rPr>
              <w:t>9、精密度：脂肪含量≤5%，≤0.1g/100g；脂肪含量5%～15%，≤0.2g/100g；脂肪含量≥15%，≤0.3g/100g。抽提瓶规格：≥90ml；铝合金一体加热。</w:t>
            </w:r>
          </w:p>
        </w:tc>
      </w:tr>
      <w:tr>
        <w:tc>
          <w:tcPr>
            <w:tcW w:type="dxa" w:w="2076"/>
          </w:tcPr>
          <w:p/>
        </w:tc>
        <w:tc>
          <w:tcPr>
            <w:tcW w:type="dxa" w:w="415"/>
          </w:tcPr>
          <w:p>
            <w:pPr>
              <w:pStyle w:val="null3"/>
            </w:pPr>
            <w:r>
              <w:rPr/>
              <w:t>10</w:t>
            </w:r>
          </w:p>
        </w:tc>
        <w:tc>
          <w:tcPr>
            <w:tcW w:type="dxa" w:w="5814"/>
          </w:tcPr>
          <w:p>
            <w:pPr>
              <w:pStyle w:val="null3"/>
              <w:jc w:val="both"/>
            </w:pPr>
            <w:r>
              <w:rPr>
                <w:sz w:val="21"/>
              </w:rPr>
              <w:t>10、测试时间：≤120分钟。</w:t>
            </w:r>
          </w:p>
        </w:tc>
      </w:tr>
      <w:tr>
        <w:tc>
          <w:tcPr>
            <w:tcW w:type="dxa" w:w="2076"/>
          </w:tcPr>
          <w:p/>
        </w:tc>
        <w:tc>
          <w:tcPr>
            <w:tcW w:type="dxa" w:w="415"/>
          </w:tcPr>
          <w:p>
            <w:pPr>
              <w:pStyle w:val="null3"/>
            </w:pPr>
            <w:r>
              <w:rPr/>
              <w:t>11</w:t>
            </w:r>
          </w:p>
        </w:tc>
        <w:tc>
          <w:tcPr>
            <w:tcW w:type="dxa" w:w="5814"/>
          </w:tcPr>
          <w:p>
            <w:pPr>
              <w:pStyle w:val="null3"/>
              <w:jc w:val="both"/>
            </w:pPr>
            <w:r>
              <w:rPr>
                <w:sz w:val="21"/>
              </w:rPr>
              <w:t>11、额定功率：≥500W。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纯水超纯水一体机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1、该系统由自来水作进水，生产纯水和一级超纯水，水质符合GB/T 6682-2008和GB/T 33087-2016的要求。</w:t>
            </w:r>
          </w:p>
        </w:tc>
      </w:tr>
      <w:tr>
        <w:tc>
          <w:tcPr>
            <w:tcW w:type="dxa" w:w="2076"/>
          </w:tcPr>
          <w:p/>
        </w:tc>
        <w:tc>
          <w:tcPr>
            <w:tcW w:type="dxa" w:w="415"/>
          </w:tcPr>
          <w:p>
            <w:pPr>
              <w:pStyle w:val="null3"/>
            </w:pPr>
            <w:r>
              <w:rPr/>
              <w:t>2</w:t>
            </w:r>
          </w:p>
        </w:tc>
        <w:tc>
          <w:tcPr>
            <w:tcW w:type="dxa" w:w="5814"/>
          </w:tcPr>
          <w:p>
            <w:pPr>
              <w:pStyle w:val="null3"/>
              <w:jc w:val="both"/>
            </w:pPr>
            <w:r>
              <w:rPr>
                <w:sz w:val="21"/>
              </w:rPr>
              <w:t>2、纯水产水速度≥12L/hr，产水流速恒定，不受环境温度影响。</w:t>
            </w:r>
          </w:p>
        </w:tc>
      </w:tr>
      <w:tr>
        <w:tc>
          <w:tcPr>
            <w:tcW w:type="dxa" w:w="2076"/>
          </w:tcPr>
          <w:p/>
        </w:tc>
        <w:tc>
          <w:tcPr>
            <w:tcW w:type="dxa" w:w="415"/>
          </w:tcPr>
          <w:p>
            <w:pPr>
              <w:pStyle w:val="null3"/>
            </w:pPr>
            <w:r>
              <w:rPr/>
              <w:t>3</w:t>
            </w:r>
          </w:p>
        </w:tc>
        <w:tc>
          <w:tcPr>
            <w:tcW w:type="dxa" w:w="5814"/>
          </w:tcPr>
          <w:p>
            <w:pPr>
              <w:pStyle w:val="null3"/>
              <w:jc w:val="both"/>
            </w:pPr>
            <w:r>
              <w:rPr>
                <w:sz w:val="21"/>
              </w:rPr>
              <w:t>3、超纯水电阻率≥18.2 MΩ•cm @ 25℃，超纯水流速约2L/min（可调）。</w:t>
            </w:r>
          </w:p>
        </w:tc>
      </w:tr>
      <w:tr>
        <w:tc>
          <w:tcPr>
            <w:tcW w:type="dxa" w:w="2076"/>
          </w:tcPr>
          <w:p/>
        </w:tc>
        <w:tc>
          <w:tcPr>
            <w:tcW w:type="dxa" w:w="415"/>
          </w:tcPr>
          <w:p>
            <w:pPr>
              <w:pStyle w:val="null3"/>
            </w:pPr>
            <w:r>
              <w:rPr/>
              <w:t>4</w:t>
            </w:r>
          </w:p>
        </w:tc>
        <w:tc>
          <w:tcPr>
            <w:tcW w:type="dxa" w:w="5814"/>
          </w:tcPr>
          <w:p>
            <w:pPr>
              <w:pStyle w:val="null3"/>
              <w:jc w:val="both"/>
            </w:pPr>
            <w:r>
              <w:rPr>
                <w:sz w:val="21"/>
              </w:rPr>
              <w:t>▲4、无机离子含量：Pb/Hg/Cr/As重金属离子≤0.01 ug/L；Mn/Fe/Cu/Zn微量元素离子含量≤0.01 ug/L；Cl、F阴离子≤0.5 ug/L；TOC≤5 ug/L，细菌≤1CFU/100ml。</w:t>
            </w:r>
            <w:r>
              <w:rPr>
                <w:sz w:val="21"/>
                <w:b/>
              </w:rPr>
              <w:t>（提供具有</w:t>
            </w:r>
            <w:r>
              <w:rPr>
                <w:sz w:val="21"/>
                <w:b/>
              </w:rPr>
              <w:t>CMA资质的第三方检测机构出具的检测报告复印件或承诺中标后提供相应检测报告复印件（提供承诺或声明，格式自拟））</w:t>
            </w:r>
          </w:p>
        </w:tc>
      </w:tr>
      <w:tr>
        <w:tc>
          <w:tcPr>
            <w:tcW w:type="dxa" w:w="2076"/>
          </w:tcPr>
          <w:p/>
        </w:tc>
        <w:tc>
          <w:tcPr>
            <w:tcW w:type="dxa" w:w="415"/>
          </w:tcPr>
          <w:p>
            <w:pPr>
              <w:pStyle w:val="null3"/>
            </w:pPr>
            <w:r>
              <w:rPr/>
              <w:t>5</w:t>
            </w:r>
          </w:p>
        </w:tc>
        <w:tc>
          <w:tcPr>
            <w:tcW w:type="dxa" w:w="5814"/>
          </w:tcPr>
          <w:p>
            <w:pPr>
              <w:pStyle w:val="null3"/>
              <w:jc w:val="both"/>
            </w:pPr>
            <w:r>
              <w:rPr>
                <w:sz w:val="21"/>
              </w:rPr>
              <w:t>5、颗粒物（≥0.22μm）&lt;1个/ml，热源含量＜0.001Eu/ml。</w:t>
            </w:r>
          </w:p>
        </w:tc>
      </w:tr>
      <w:tr>
        <w:tc>
          <w:tcPr>
            <w:tcW w:type="dxa" w:w="2076"/>
          </w:tcPr>
          <w:p/>
        </w:tc>
        <w:tc>
          <w:tcPr>
            <w:tcW w:type="dxa" w:w="415"/>
          </w:tcPr>
          <w:p>
            <w:pPr>
              <w:pStyle w:val="null3"/>
            </w:pPr>
            <w:r>
              <w:rPr/>
              <w:t>6</w:t>
            </w:r>
          </w:p>
        </w:tc>
        <w:tc>
          <w:tcPr>
            <w:tcW w:type="dxa" w:w="5814"/>
          </w:tcPr>
          <w:p>
            <w:pPr>
              <w:pStyle w:val="null3"/>
              <w:jc w:val="both"/>
            </w:pPr>
            <w:r>
              <w:rPr>
                <w:sz w:val="21"/>
              </w:rPr>
              <w:t>6、主机具有智能化RO膜回收率调节功能，系统可自动监测并智能调整RO膜回收率，不接受双极RO设计；RO产水流速恒定，不受环境温度影响。</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、配备液位水箱，采用食品级聚乙烯材料，低溶出；完全封闭，不透光，配紫外杀菌模块和空气过滤器；可连续监控储水液位，并显示在主控屏上，精度</w:t>
            </w:r>
            <w:r>
              <w:rPr>
                <w:sz w:val="21"/>
              </w:rPr>
              <w:t>≤1%。</w:t>
            </w:r>
          </w:p>
        </w:tc>
      </w:tr>
      <w:tr>
        <w:tc>
          <w:tcPr>
            <w:tcW w:type="dxa" w:w="2076"/>
          </w:tcPr>
          <w:p/>
        </w:tc>
        <w:tc>
          <w:tcPr>
            <w:tcW w:type="dxa" w:w="415"/>
          </w:tcPr>
          <w:p>
            <w:pPr>
              <w:pStyle w:val="null3"/>
            </w:pPr>
            <w:r>
              <w:rPr/>
              <w:t>8</w:t>
            </w:r>
          </w:p>
        </w:tc>
        <w:tc>
          <w:tcPr>
            <w:tcW w:type="dxa" w:w="5814"/>
          </w:tcPr>
          <w:p>
            <w:pPr>
              <w:pStyle w:val="null3"/>
              <w:jc w:val="both"/>
            </w:pPr>
            <w:r>
              <w:rPr>
                <w:sz w:val="21"/>
              </w:rPr>
              <w:t>8、可配置水箱自动循环模块，可在线监测水箱内储水水质，水质下降时可通过纯化柱、紫外灯自动提升储水，用户可根据需求自行开启或者关闭。</w:t>
            </w:r>
          </w:p>
        </w:tc>
      </w:tr>
      <w:tr>
        <w:tc>
          <w:tcPr>
            <w:tcW w:type="dxa" w:w="2076"/>
          </w:tcPr>
          <w:p/>
        </w:tc>
        <w:tc>
          <w:tcPr>
            <w:tcW w:type="dxa" w:w="415"/>
          </w:tcPr>
          <w:p>
            <w:pPr>
              <w:pStyle w:val="null3"/>
            </w:pPr>
            <w:r>
              <w:rPr/>
              <w:t>9</w:t>
            </w:r>
          </w:p>
        </w:tc>
        <w:tc>
          <w:tcPr>
            <w:tcW w:type="dxa" w:w="5814"/>
          </w:tcPr>
          <w:p>
            <w:pPr>
              <w:pStyle w:val="null3"/>
              <w:jc w:val="both"/>
            </w:pPr>
            <w:r>
              <w:rPr>
                <w:sz w:val="21"/>
              </w:rPr>
              <w:t>▲9、纯化柱、紫外灯、终端过滤器均具备识别芯片，系统可自动识别类型、出厂列号、安装日期、更换期限、过水量或剩余寿命。支持在同一界面监控全部耗材及信息。</w:t>
            </w:r>
            <w:r>
              <w:rPr>
                <w:sz w:val="21"/>
                <w:b/>
              </w:rPr>
              <w:t>（提供投标产品在同一界面可监控全部耗材及信息的实物照片进行佐证）</w:t>
            </w:r>
          </w:p>
        </w:tc>
      </w:tr>
      <w:tr>
        <w:tc>
          <w:tcPr>
            <w:tcW w:type="dxa" w:w="2076"/>
          </w:tcPr>
          <w:p/>
        </w:tc>
        <w:tc>
          <w:tcPr>
            <w:tcW w:type="dxa" w:w="415"/>
          </w:tcPr>
          <w:p>
            <w:pPr>
              <w:pStyle w:val="null3"/>
            </w:pPr>
            <w:r>
              <w:rPr/>
              <w:t>10</w:t>
            </w:r>
          </w:p>
        </w:tc>
        <w:tc>
          <w:tcPr>
            <w:tcW w:type="dxa" w:w="5814"/>
          </w:tcPr>
          <w:p>
            <w:pPr>
              <w:pStyle w:val="null3"/>
              <w:jc w:val="both"/>
            </w:pPr>
            <w:r>
              <w:rPr>
                <w:sz w:val="21"/>
              </w:rPr>
              <w:t>10、配置大容量低有机物型超纯化柱，针对用户特定需求，可选择基础型、深层过滤型、低镁型、低有机物型、低硼型、ICP型等至少6种不同配方填料的超纯化柱。</w:t>
            </w:r>
          </w:p>
        </w:tc>
      </w:tr>
      <w:tr>
        <w:tc>
          <w:tcPr>
            <w:tcW w:type="dxa" w:w="2076"/>
          </w:tcPr>
          <w:p/>
        </w:tc>
        <w:tc>
          <w:tcPr>
            <w:tcW w:type="dxa" w:w="415"/>
          </w:tcPr>
          <w:p>
            <w:pPr>
              <w:pStyle w:val="null3"/>
            </w:pPr>
            <w:r>
              <w:rPr/>
              <w:t>11</w:t>
            </w:r>
          </w:p>
        </w:tc>
        <w:tc>
          <w:tcPr>
            <w:tcW w:type="dxa" w:w="5814"/>
          </w:tcPr>
          <w:p>
            <w:pPr>
              <w:pStyle w:val="null3"/>
              <w:jc w:val="both"/>
            </w:pPr>
            <w:r>
              <w:rPr>
                <w:sz w:val="21"/>
              </w:rPr>
              <w:t>11、标配氧化紫外灯，有效杀菌和降低TOC水平至5ppb以下；可选择配置TOC检测模块，采用完全氧化法原理，在线检测超纯水中的可氧化总有机碳含量，精度≤0.1ppb。</w:t>
            </w:r>
          </w:p>
        </w:tc>
      </w:tr>
      <w:tr>
        <w:tc>
          <w:tcPr>
            <w:tcW w:type="dxa" w:w="2076"/>
          </w:tcPr>
          <w:p/>
        </w:tc>
        <w:tc>
          <w:tcPr>
            <w:tcW w:type="dxa" w:w="415"/>
          </w:tcPr>
          <w:p>
            <w:pPr>
              <w:pStyle w:val="null3"/>
            </w:pPr>
            <w:r>
              <w:rPr/>
              <w:t>12</w:t>
            </w:r>
          </w:p>
        </w:tc>
        <w:tc>
          <w:tcPr>
            <w:tcW w:type="dxa" w:w="5814"/>
          </w:tcPr>
          <w:p>
            <w:pPr>
              <w:pStyle w:val="null3"/>
              <w:jc w:val="both"/>
            </w:pPr>
            <w:r>
              <w:rPr>
                <w:sz w:val="21"/>
              </w:rPr>
              <w:t>12、主控制器可独立于主机和取水器，全触控和可移动设计；通过控制器可远程控制取水器调节流速和定量取水，可监控机器中泵、阀、紫外灯等的状态或电流，具备系统设置、维护引导，信息和历史记录等完善的内检系统。可查看所有纯化部件的电流、电压信息，可通过查看相关数据提高一次维修成功率。</w:t>
            </w:r>
          </w:p>
        </w:tc>
      </w:tr>
      <w:tr>
        <w:tc>
          <w:tcPr>
            <w:tcW w:type="dxa" w:w="2076"/>
          </w:tcPr>
          <w:p/>
        </w:tc>
        <w:tc>
          <w:tcPr>
            <w:tcW w:type="dxa" w:w="415"/>
          </w:tcPr>
          <w:p>
            <w:pPr>
              <w:pStyle w:val="null3"/>
            </w:pPr>
            <w:r>
              <w:rPr/>
              <w:t>13</w:t>
            </w:r>
          </w:p>
        </w:tc>
        <w:tc>
          <w:tcPr>
            <w:tcW w:type="dxa" w:w="5814"/>
          </w:tcPr>
          <w:p>
            <w:pPr>
              <w:pStyle w:val="null3"/>
              <w:jc w:val="both"/>
            </w:pPr>
            <w:r>
              <w:rPr>
                <w:sz w:val="21"/>
              </w:rPr>
              <w:t>▲13、配置独立取水器，可通过触摸屏设置实现定量取水和流速调节，自动显示电导率/电阻率、TOC、温度、液位，自动维护提示、自动报警等功能。可距离主机至最大≥10米，可通过无数据线方式与主机通讯连接，系统最多可连接≥10个取水器。</w:t>
            </w:r>
            <w:r>
              <w:rPr>
                <w:sz w:val="21"/>
                <w:b/>
              </w:rPr>
              <w:t>（</w:t>
            </w:r>
            <w:r>
              <w:rPr>
                <w:sz w:val="21"/>
                <w:b/>
              </w:rPr>
              <w:t>提供制造商官方网站截图或产品彩页截图或产品技术白皮书或产品制造商公开发布的印刷资料或使用说明书以证明投标产品的取水器具有无数据线连接功能</w:t>
            </w:r>
            <w:r>
              <w:rPr>
                <w:sz w:val="21"/>
                <w:b/>
              </w:rPr>
              <w:t>）</w:t>
            </w:r>
          </w:p>
        </w:tc>
      </w:tr>
      <w:tr>
        <w:tc>
          <w:tcPr>
            <w:tcW w:type="dxa" w:w="2076"/>
          </w:tcPr>
          <w:p/>
        </w:tc>
        <w:tc>
          <w:tcPr>
            <w:tcW w:type="dxa" w:w="415"/>
          </w:tcPr>
          <w:p>
            <w:pPr>
              <w:pStyle w:val="null3"/>
            </w:pPr>
            <w:r>
              <w:rPr/>
              <w:t>14</w:t>
            </w:r>
          </w:p>
        </w:tc>
        <w:tc>
          <w:tcPr>
            <w:tcW w:type="dxa" w:w="5814"/>
          </w:tcPr>
          <w:p>
            <w:pPr>
              <w:pStyle w:val="null3"/>
              <w:jc w:val="both"/>
            </w:pPr>
            <w:r>
              <w:rPr>
                <w:sz w:val="21"/>
              </w:rPr>
              <w:t>14、主机盖板采用磁吸式设计，开盖即见纯化柱和紫外灯，用户可以不依赖工程师，无须使用工具，可自行便捷更换纯化柱和紫外灯。</w:t>
            </w:r>
          </w:p>
        </w:tc>
      </w:tr>
      <w:tr>
        <w:tc>
          <w:tcPr>
            <w:tcW w:type="dxa" w:w="2076"/>
          </w:tcPr>
          <w:p/>
        </w:tc>
        <w:tc>
          <w:tcPr>
            <w:tcW w:type="dxa" w:w="415"/>
          </w:tcPr>
          <w:p>
            <w:pPr>
              <w:pStyle w:val="null3"/>
            </w:pPr>
            <w:r>
              <w:rPr/>
              <w:t>15</w:t>
            </w:r>
          </w:p>
        </w:tc>
        <w:tc>
          <w:tcPr>
            <w:tcW w:type="dxa" w:w="5814"/>
          </w:tcPr>
          <w:p>
            <w:pPr>
              <w:pStyle w:val="null3"/>
              <w:jc w:val="both"/>
            </w:pPr>
            <w:r>
              <w:rPr>
                <w:sz w:val="21"/>
              </w:rPr>
              <w:t>15、该设备可通过局域网进行远程控制及具有相应APP以供用户下载使用。可配置远程控制模块，至少可支持7天/24小时全天候监控及远程操作主机。用户可以通过手机、平板电脑等电子设备远程访问主机，远程查看机器使用状况、报警信息、水质信息，可对多台设备同步管理。</w:t>
            </w:r>
            <w:r>
              <w:rPr>
                <w:sz w:val="21"/>
                <w:b/>
              </w:rPr>
              <w:t>（提供制造商官方网站截图或产品彩页截图或产品技术白皮书或产品制造商公开发布的印刷资料或使用说明书以证明投标产品具有</w:t>
            </w:r>
            <w:r>
              <w:rPr>
                <w:sz w:val="21"/>
                <w:b/>
              </w:rPr>
              <w:t>“局域网远程控制”功能以及“支持</w:t>
            </w:r>
            <w:r>
              <w:rPr>
                <w:sz w:val="21"/>
                <w:b/>
              </w:rPr>
              <w:t>APP</w:t>
            </w:r>
            <w:r>
              <w:rPr>
                <w:sz w:val="21"/>
                <w:b/>
              </w:rPr>
              <w:t>应用”）</w:t>
            </w:r>
          </w:p>
        </w:tc>
      </w:tr>
      <w:tr>
        <w:tc>
          <w:tcPr>
            <w:tcW w:type="dxa" w:w="2076"/>
          </w:tcPr>
          <w:p/>
        </w:tc>
        <w:tc>
          <w:tcPr>
            <w:tcW w:type="dxa" w:w="415"/>
          </w:tcPr>
          <w:p>
            <w:pPr>
              <w:pStyle w:val="null3"/>
            </w:pPr>
            <w:r>
              <w:rPr/>
              <w:t>16</w:t>
            </w:r>
          </w:p>
        </w:tc>
        <w:tc>
          <w:tcPr>
            <w:tcW w:type="dxa" w:w="5814"/>
          </w:tcPr>
          <w:p>
            <w:pPr>
              <w:pStyle w:val="null3"/>
              <w:jc w:val="both"/>
            </w:pPr>
            <w:r>
              <w:rPr>
                <w:sz w:val="21"/>
              </w:rPr>
              <w:t>16、配置至少满足以下条件：制备主机（包含≥8英寸主控屏1个）1套；超纯水智能远程取水器1套；30L纯水水箱（配带有二氧化碳吸附功能的空气过滤器、防溢流装置、液位传感器）1套；漏水检测装置1套。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多功能酶标仪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★1、检测类型至少满足：6～384微孔板，支持≥50孔通量超微量检测板（2μl或4μl）。</w:t>
            </w:r>
          </w:p>
        </w:tc>
      </w:tr>
      <w:tr>
        <w:tc>
          <w:tcPr>
            <w:tcW w:type="dxa" w:w="2076"/>
          </w:tcPr>
          <w:p/>
        </w:tc>
        <w:tc>
          <w:tcPr>
            <w:tcW w:type="dxa" w:w="415"/>
          </w:tcPr>
          <w:p>
            <w:pPr>
              <w:pStyle w:val="null3"/>
            </w:pPr>
            <w:r>
              <w:rPr/>
              <w:t>2</w:t>
            </w:r>
          </w:p>
        </w:tc>
        <w:tc>
          <w:tcPr>
            <w:tcW w:type="dxa" w:w="5814"/>
          </w:tcPr>
          <w:p>
            <w:pPr>
              <w:pStyle w:val="null3"/>
              <w:jc w:val="both"/>
            </w:pPr>
            <w:r>
              <w:rPr>
                <w:sz w:val="21"/>
              </w:rPr>
              <w:t>2、应用范围：基于四光栅技术：吸收光、荧光强度、化学发光和荧光共振能量转移。</w:t>
            </w:r>
          </w:p>
        </w:tc>
      </w:tr>
      <w:tr>
        <w:tc>
          <w:tcPr>
            <w:tcW w:type="dxa" w:w="2076"/>
          </w:tcPr>
          <w:p/>
        </w:tc>
        <w:tc>
          <w:tcPr>
            <w:tcW w:type="dxa" w:w="415"/>
          </w:tcPr>
          <w:p>
            <w:pPr>
              <w:pStyle w:val="null3"/>
            </w:pPr>
            <w:r>
              <w:rPr/>
              <w:t>3</w:t>
            </w:r>
          </w:p>
        </w:tc>
        <w:tc>
          <w:tcPr>
            <w:tcW w:type="dxa" w:w="5814"/>
          </w:tcPr>
          <w:p>
            <w:pPr>
              <w:pStyle w:val="null3"/>
              <w:jc w:val="both"/>
            </w:pPr>
            <w:r>
              <w:rPr>
                <w:sz w:val="21"/>
              </w:rPr>
              <w:t>3、光源：高能氙闪灯光。</w:t>
            </w:r>
          </w:p>
        </w:tc>
      </w:tr>
      <w:tr>
        <w:tc>
          <w:tcPr>
            <w:tcW w:type="dxa" w:w="2076"/>
          </w:tcPr>
          <w:p/>
        </w:tc>
        <w:tc>
          <w:tcPr>
            <w:tcW w:type="dxa" w:w="415"/>
          </w:tcPr>
          <w:p>
            <w:pPr>
              <w:pStyle w:val="null3"/>
            </w:pPr>
            <w:r>
              <w:rPr/>
              <w:t>4</w:t>
            </w:r>
          </w:p>
        </w:tc>
        <w:tc>
          <w:tcPr>
            <w:tcW w:type="dxa" w:w="5814"/>
          </w:tcPr>
          <w:p>
            <w:pPr>
              <w:pStyle w:val="null3"/>
              <w:jc w:val="both"/>
            </w:pPr>
            <w:r>
              <w:rPr>
                <w:sz w:val="21"/>
              </w:rPr>
              <w:t>▲4、温度控制至少满足：室温+5℃～65℃。</w:t>
            </w:r>
          </w:p>
        </w:tc>
      </w:tr>
      <w:tr>
        <w:tc>
          <w:tcPr>
            <w:tcW w:type="dxa" w:w="2076"/>
          </w:tcPr>
          <w:p/>
        </w:tc>
        <w:tc>
          <w:tcPr>
            <w:tcW w:type="dxa" w:w="415"/>
          </w:tcPr>
          <w:p>
            <w:pPr>
              <w:pStyle w:val="null3"/>
            </w:pPr>
            <w:r>
              <w:rPr/>
              <w:t>5</w:t>
            </w:r>
          </w:p>
        </w:tc>
        <w:tc>
          <w:tcPr>
            <w:tcW w:type="dxa" w:w="5814"/>
          </w:tcPr>
          <w:p>
            <w:pPr>
              <w:pStyle w:val="null3"/>
              <w:jc w:val="both"/>
            </w:pPr>
            <w:r>
              <w:rPr>
                <w:sz w:val="21"/>
              </w:rPr>
              <w:t>5、震荡方式：圆周、双圆周（强度和速度可调）。</w:t>
            </w:r>
          </w:p>
        </w:tc>
      </w:tr>
      <w:tr>
        <w:tc>
          <w:tcPr>
            <w:tcW w:type="dxa" w:w="2076"/>
          </w:tcPr>
          <w:p/>
        </w:tc>
        <w:tc>
          <w:tcPr>
            <w:tcW w:type="dxa" w:w="415"/>
          </w:tcPr>
          <w:p>
            <w:pPr>
              <w:pStyle w:val="null3"/>
            </w:pPr>
            <w:r>
              <w:rPr/>
              <w:t>6</w:t>
            </w:r>
          </w:p>
        </w:tc>
        <w:tc>
          <w:tcPr>
            <w:tcW w:type="dxa" w:w="5814"/>
          </w:tcPr>
          <w:p>
            <w:pPr>
              <w:pStyle w:val="null3"/>
              <w:jc w:val="both"/>
            </w:pPr>
            <w:r>
              <w:rPr>
                <w:sz w:val="21"/>
              </w:rPr>
              <w:t>6、检测器至少满足：-5℃制冷PMT。</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、波长可</w:t>
            </w:r>
            <w:r>
              <w:rPr>
                <w:sz w:val="21"/>
              </w:rPr>
              <w:t>选择：</w:t>
            </w:r>
            <w:r>
              <w:rPr>
                <w:sz w:val="21"/>
              </w:rPr>
              <w:t>1nm步进。</w:t>
            </w:r>
          </w:p>
        </w:tc>
      </w:tr>
      <w:tr>
        <w:tc>
          <w:tcPr>
            <w:tcW w:type="dxa" w:w="2076"/>
          </w:tcPr>
          <w:p/>
        </w:tc>
        <w:tc>
          <w:tcPr>
            <w:tcW w:type="dxa" w:w="415"/>
          </w:tcPr>
          <w:p>
            <w:pPr>
              <w:pStyle w:val="null3"/>
            </w:pPr>
            <w:r>
              <w:rPr/>
              <w:t>8</w:t>
            </w:r>
          </w:p>
        </w:tc>
        <w:tc>
          <w:tcPr>
            <w:tcW w:type="dxa" w:w="5814"/>
          </w:tcPr>
          <w:p>
            <w:pPr>
              <w:pStyle w:val="null3"/>
              <w:jc w:val="both"/>
            </w:pPr>
            <w:r>
              <w:rPr>
                <w:sz w:val="21"/>
              </w:rPr>
              <w:t>8、检测模式：终点法（所有模式），动力学（所有模式），全波长扫描（所有模式），区域扫描（可达20×20密度/孔）。</w:t>
            </w:r>
          </w:p>
        </w:tc>
      </w:tr>
      <w:tr>
        <w:tc>
          <w:tcPr>
            <w:tcW w:type="dxa" w:w="2076"/>
          </w:tcPr>
          <w:p/>
        </w:tc>
        <w:tc>
          <w:tcPr>
            <w:tcW w:type="dxa" w:w="415"/>
          </w:tcPr>
          <w:p>
            <w:pPr>
              <w:pStyle w:val="null3"/>
            </w:pPr>
            <w:r>
              <w:rPr/>
              <w:t>9</w:t>
            </w:r>
          </w:p>
        </w:tc>
        <w:tc>
          <w:tcPr>
            <w:tcW w:type="dxa" w:w="5814"/>
          </w:tcPr>
          <w:p>
            <w:pPr>
              <w:pStyle w:val="null3"/>
              <w:jc w:val="both"/>
            </w:pPr>
            <w:r>
              <w:rPr>
                <w:sz w:val="21"/>
              </w:rPr>
              <w:t>9、吸收光检测：</w:t>
            </w:r>
          </w:p>
          <w:p>
            <w:pPr>
              <w:pStyle w:val="null3"/>
              <w:jc w:val="both"/>
            </w:pPr>
            <w:r>
              <w:rPr>
                <w:sz w:val="21"/>
              </w:rPr>
              <w:t>9.1、波长范围至少满足：230nm～1000nm，1nm可调。</w:t>
            </w:r>
          </w:p>
        </w:tc>
      </w:tr>
      <w:tr>
        <w:tc>
          <w:tcPr>
            <w:tcW w:type="dxa" w:w="2076"/>
          </w:tcPr>
          <w:p/>
        </w:tc>
        <w:tc>
          <w:tcPr>
            <w:tcW w:type="dxa" w:w="415"/>
          </w:tcPr>
          <w:p>
            <w:pPr>
              <w:pStyle w:val="null3"/>
            </w:pPr>
            <w:r>
              <w:rPr/>
              <w:t>10</w:t>
            </w:r>
          </w:p>
        </w:tc>
        <w:tc>
          <w:tcPr>
            <w:tcW w:type="dxa" w:w="5814"/>
          </w:tcPr>
          <w:p>
            <w:pPr>
              <w:pStyle w:val="null3"/>
              <w:jc w:val="both"/>
            </w:pPr>
            <w:r>
              <w:rPr>
                <w:sz w:val="21"/>
              </w:rPr>
              <w:t>▲9.2、波长带宽：≤4.0nm。</w:t>
            </w:r>
          </w:p>
        </w:tc>
      </w:tr>
      <w:tr>
        <w:tc>
          <w:tcPr>
            <w:tcW w:type="dxa" w:w="2076"/>
          </w:tcPr>
          <w:p/>
        </w:tc>
        <w:tc>
          <w:tcPr>
            <w:tcW w:type="dxa" w:w="415"/>
          </w:tcPr>
          <w:p>
            <w:pPr>
              <w:pStyle w:val="null3"/>
            </w:pPr>
            <w:r>
              <w:rPr/>
              <w:t>11</w:t>
            </w:r>
          </w:p>
        </w:tc>
        <w:tc>
          <w:tcPr>
            <w:tcW w:type="dxa" w:w="5814"/>
          </w:tcPr>
          <w:p>
            <w:pPr>
              <w:pStyle w:val="null3"/>
              <w:jc w:val="both"/>
            </w:pPr>
            <w:r>
              <w:rPr>
                <w:sz w:val="21"/>
              </w:rPr>
              <w:t>9.3、波长准确度至少满足：±2.0nm。</w:t>
            </w:r>
          </w:p>
        </w:tc>
      </w:tr>
      <w:tr>
        <w:tc>
          <w:tcPr>
            <w:tcW w:type="dxa" w:w="2076"/>
          </w:tcPr>
          <w:p/>
        </w:tc>
        <w:tc>
          <w:tcPr>
            <w:tcW w:type="dxa" w:w="415"/>
          </w:tcPr>
          <w:p>
            <w:pPr>
              <w:pStyle w:val="null3"/>
            </w:pPr>
            <w:r>
              <w:rPr/>
              <w:t>12</w:t>
            </w:r>
          </w:p>
        </w:tc>
        <w:tc>
          <w:tcPr>
            <w:tcW w:type="dxa" w:w="5814"/>
          </w:tcPr>
          <w:p>
            <w:pPr>
              <w:pStyle w:val="null3"/>
              <w:jc w:val="both"/>
            </w:pPr>
            <w:r>
              <w:rPr>
                <w:sz w:val="21"/>
              </w:rPr>
              <w:t>9.4、波长重复性至少满足：±1nm。</w:t>
            </w:r>
          </w:p>
        </w:tc>
      </w:tr>
      <w:tr>
        <w:tc>
          <w:tcPr>
            <w:tcW w:type="dxa" w:w="2076"/>
          </w:tcPr>
          <w:p/>
        </w:tc>
        <w:tc>
          <w:tcPr>
            <w:tcW w:type="dxa" w:w="415"/>
          </w:tcPr>
          <w:p>
            <w:pPr>
              <w:pStyle w:val="null3"/>
            </w:pPr>
            <w:r>
              <w:rPr/>
              <w:t>13</w:t>
            </w:r>
          </w:p>
        </w:tc>
        <w:tc>
          <w:tcPr>
            <w:tcW w:type="dxa" w:w="5814"/>
          </w:tcPr>
          <w:p>
            <w:pPr>
              <w:pStyle w:val="null3"/>
              <w:jc w:val="both"/>
            </w:pPr>
            <w:r>
              <w:rPr>
                <w:sz w:val="21"/>
              </w:rPr>
              <w:t>9.5、光度量范围至少满足：0(OD)～4.0(OD)。</w:t>
            </w:r>
          </w:p>
        </w:tc>
      </w:tr>
      <w:tr>
        <w:tc>
          <w:tcPr>
            <w:tcW w:type="dxa" w:w="2076"/>
          </w:tcPr>
          <w:p/>
        </w:tc>
        <w:tc>
          <w:tcPr>
            <w:tcW w:type="dxa" w:w="415"/>
          </w:tcPr>
          <w:p>
            <w:pPr>
              <w:pStyle w:val="null3"/>
            </w:pPr>
            <w:r>
              <w:rPr/>
              <w:t>14</w:t>
            </w:r>
          </w:p>
        </w:tc>
        <w:tc>
          <w:tcPr>
            <w:tcW w:type="dxa" w:w="5814"/>
          </w:tcPr>
          <w:p>
            <w:pPr>
              <w:pStyle w:val="null3"/>
              <w:jc w:val="both"/>
            </w:pPr>
            <w:r>
              <w:rPr>
                <w:sz w:val="21"/>
              </w:rPr>
              <w:t>9.6、分光检测分辨率：≥0.001OD。</w:t>
            </w:r>
          </w:p>
        </w:tc>
      </w:tr>
      <w:tr>
        <w:tc>
          <w:tcPr>
            <w:tcW w:type="dxa" w:w="2076"/>
          </w:tcPr>
          <w:p/>
        </w:tc>
        <w:tc>
          <w:tcPr>
            <w:tcW w:type="dxa" w:w="415"/>
          </w:tcPr>
          <w:p>
            <w:pPr>
              <w:pStyle w:val="null3"/>
            </w:pPr>
            <w:r>
              <w:rPr/>
              <w:t>15</w:t>
            </w:r>
          </w:p>
        </w:tc>
        <w:tc>
          <w:tcPr>
            <w:tcW w:type="dxa" w:w="5814"/>
          </w:tcPr>
          <w:p>
            <w:pPr>
              <w:pStyle w:val="null3"/>
              <w:jc w:val="both"/>
            </w:pPr>
            <w:r>
              <w:rPr>
                <w:sz w:val="21"/>
              </w:rPr>
              <w:t>9.7、测定准确度：＜±0.010OD±1.0%，0OD～3.0OD。</w:t>
            </w:r>
          </w:p>
        </w:tc>
      </w:tr>
      <w:tr>
        <w:tc>
          <w:tcPr>
            <w:tcW w:type="dxa" w:w="2076"/>
          </w:tcPr>
          <w:p/>
        </w:tc>
        <w:tc>
          <w:tcPr>
            <w:tcW w:type="dxa" w:w="415"/>
          </w:tcPr>
          <w:p>
            <w:pPr>
              <w:pStyle w:val="null3"/>
            </w:pPr>
            <w:r>
              <w:rPr/>
              <w:t>16</w:t>
            </w:r>
          </w:p>
        </w:tc>
        <w:tc>
          <w:tcPr>
            <w:tcW w:type="dxa" w:w="5814"/>
          </w:tcPr>
          <w:p>
            <w:pPr>
              <w:pStyle w:val="null3"/>
              <w:jc w:val="both"/>
            </w:pPr>
            <w:r>
              <w:rPr>
                <w:sz w:val="21"/>
              </w:rPr>
              <w:t>9.8、测定精确度：＜±0.003OD±1.0%，0OD～3.0OD。</w:t>
            </w:r>
          </w:p>
        </w:tc>
      </w:tr>
      <w:tr>
        <w:tc>
          <w:tcPr>
            <w:tcW w:type="dxa" w:w="2076"/>
          </w:tcPr>
          <w:p/>
        </w:tc>
        <w:tc>
          <w:tcPr>
            <w:tcW w:type="dxa" w:w="415"/>
          </w:tcPr>
          <w:p>
            <w:pPr>
              <w:pStyle w:val="null3"/>
            </w:pPr>
            <w:r>
              <w:rPr/>
              <w:t>17</w:t>
            </w:r>
          </w:p>
        </w:tc>
        <w:tc>
          <w:tcPr>
            <w:tcW w:type="dxa" w:w="5814"/>
          </w:tcPr>
          <w:p>
            <w:pPr>
              <w:pStyle w:val="null3"/>
              <w:jc w:val="both"/>
            </w:pPr>
            <w:r>
              <w:rPr>
                <w:sz w:val="21"/>
              </w:rPr>
              <w:t>9.9、配有光程校正技术，可以将实测的光密度值校正为1cm光径下的吸光度值，使对微孔板的测读达到分光光度计的精度，且校正结果不随温度变化而变化。</w:t>
            </w:r>
          </w:p>
        </w:tc>
      </w:tr>
      <w:tr>
        <w:tc>
          <w:tcPr>
            <w:tcW w:type="dxa" w:w="2076"/>
          </w:tcPr>
          <w:p/>
        </w:tc>
        <w:tc>
          <w:tcPr>
            <w:tcW w:type="dxa" w:w="415"/>
          </w:tcPr>
          <w:p>
            <w:pPr>
              <w:pStyle w:val="null3"/>
            </w:pPr>
            <w:r>
              <w:rPr/>
              <w:t>18</w:t>
            </w:r>
          </w:p>
        </w:tc>
        <w:tc>
          <w:tcPr>
            <w:tcW w:type="dxa" w:w="5814"/>
          </w:tcPr>
          <w:p>
            <w:pPr>
              <w:pStyle w:val="null3"/>
              <w:jc w:val="both"/>
            </w:pPr>
            <w:r>
              <w:rPr>
                <w:sz w:val="21"/>
              </w:rPr>
              <w:t>10、荧光检测：</w:t>
            </w:r>
          </w:p>
          <w:p>
            <w:pPr>
              <w:pStyle w:val="null3"/>
              <w:jc w:val="both"/>
            </w:pPr>
            <w:r>
              <w:rPr>
                <w:sz w:val="21"/>
              </w:rPr>
              <w:t>10.1、荧光检测支持：微孔板顶部及底部检测。</w:t>
            </w:r>
          </w:p>
        </w:tc>
      </w:tr>
      <w:tr>
        <w:tc>
          <w:tcPr>
            <w:tcW w:type="dxa" w:w="2076"/>
          </w:tcPr>
          <w:p/>
        </w:tc>
        <w:tc>
          <w:tcPr>
            <w:tcW w:type="dxa" w:w="415"/>
          </w:tcPr>
          <w:p>
            <w:pPr>
              <w:pStyle w:val="null3"/>
            </w:pPr>
            <w:r>
              <w:rPr/>
              <w:t>19</w:t>
            </w:r>
          </w:p>
        </w:tc>
        <w:tc>
          <w:tcPr>
            <w:tcW w:type="dxa" w:w="5814"/>
          </w:tcPr>
          <w:p>
            <w:pPr>
              <w:pStyle w:val="null3"/>
              <w:jc w:val="both"/>
            </w:pPr>
            <w:r>
              <w:rPr>
                <w:sz w:val="21"/>
              </w:rPr>
              <w:t>10.2、波长范围至少满足： 250nm～850nm，1nm可调。</w:t>
            </w:r>
          </w:p>
        </w:tc>
      </w:tr>
      <w:tr>
        <w:tc>
          <w:tcPr>
            <w:tcW w:type="dxa" w:w="2076"/>
          </w:tcPr>
          <w:p/>
        </w:tc>
        <w:tc>
          <w:tcPr>
            <w:tcW w:type="dxa" w:w="415"/>
          </w:tcPr>
          <w:p>
            <w:pPr>
              <w:pStyle w:val="null3"/>
            </w:pPr>
            <w:r>
              <w:rPr/>
              <w:t>20</w:t>
            </w:r>
          </w:p>
        </w:tc>
        <w:tc>
          <w:tcPr>
            <w:tcW w:type="dxa" w:w="5814"/>
          </w:tcPr>
          <w:p>
            <w:pPr>
              <w:pStyle w:val="null3"/>
              <w:jc w:val="both"/>
            </w:pPr>
            <w:r>
              <w:rPr>
                <w:sz w:val="21"/>
              </w:rPr>
              <w:t>10.3、带宽至少满足：(EX)15nm；( EM)25nm。</w:t>
            </w:r>
          </w:p>
        </w:tc>
      </w:tr>
      <w:tr>
        <w:tc>
          <w:tcPr>
            <w:tcW w:type="dxa" w:w="2076"/>
          </w:tcPr>
          <w:p/>
        </w:tc>
        <w:tc>
          <w:tcPr>
            <w:tcW w:type="dxa" w:w="415"/>
          </w:tcPr>
          <w:p>
            <w:pPr>
              <w:pStyle w:val="null3"/>
            </w:pPr>
            <w:r>
              <w:rPr/>
              <w:t>21</w:t>
            </w:r>
          </w:p>
        </w:tc>
        <w:tc>
          <w:tcPr>
            <w:tcW w:type="dxa" w:w="5814"/>
          </w:tcPr>
          <w:p>
            <w:pPr>
              <w:pStyle w:val="null3"/>
              <w:jc w:val="both"/>
            </w:pPr>
            <w:r>
              <w:rPr>
                <w:sz w:val="21"/>
              </w:rPr>
              <w:t>10.4、动态学范围：&gt;6个数量级。</w:t>
            </w:r>
          </w:p>
        </w:tc>
      </w:tr>
      <w:tr>
        <w:tc>
          <w:tcPr>
            <w:tcW w:type="dxa" w:w="2076"/>
          </w:tcPr>
          <w:p/>
        </w:tc>
        <w:tc>
          <w:tcPr>
            <w:tcW w:type="dxa" w:w="415"/>
          </w:tcPr>
          <w:p>
            <w:pPr>
              <w:pStyle w:val="null3"/>
            </w:pPr>
            <w:r>
              <w:rPr/>
              <w:t>22</w:t>
            </w:r>
          </w:p>
        </w:tc>
        <w:tc>
          <w:tcPr>
            <w:tcW w:type="dxa" w:w="5814"/>
          </w:tcPr>
          <w:p>
            <w:pPr>
              <w:pStyle w:val="null3"/>
              <w:jc w:val="both"/>
            </w:pPr>
            <w:r>
              <w:rPr>
                <w:sz w:val="21"/>
              </w:rPr>
              <w:t>10.5、灵敏度(光栅)：≤1pM荧光素，96孔板顶读；≤2pM荧光素，96孔板底读。</w:t>
            </w:r>
          </w:p>
        </w:tc>
      </w:tr>
      <w:tr>
        <w:tc>
          <w:tcPr>
            <w:tcW w:type="dxa" w:w="2076"/>
          </w:tcPr>
          <w:p/>
        </w:tc>
        <w:tc>
          <w:tcPr>
            <w:tcW w:type="dxa" w:w="415"/>
          </w:tcPr>
          <w:p>
            <w:pPr>
              <w:pStyle w:val="null3"/>
            </w:pPr>
            <w:r>
              <w:rPr/>
              <w:t>23</w:t>
            </w:r>
          </w:p>
        </w:tc>
        <w:tc>
          <w:tcPr>
            <w:tcW w:type="dxa" w:w="5814"/>
          </w:tcPr>
          <w:p>
            <w:pPr>
              <w:pStyle w:val="null3"/>
              <w:jc w:val="both"/>
            </w:pPr>
            <w:r>
              <w:rPr>
                <w:sz w:val="21"/>
              </w:rPr>
              <w:t>11、化学发光：</w:t>
            </w:r>
          </w:p>
          <w:p>
            <w:pPr>
              <w:pStyle w:val="null3"/>
              <w:jc w:val="both"/>
            </w:pPr>
            <w:r>
              <w:rPr>
                <w:sz w:val="21"/>
              </w:rPr>
              <w:t>11.1、化学发光检测支持：微孔板顶部检测。</w:t>
            </w:r>
          </w:p>
        </w:tc>
      </w:tr>
      <w:tr>
        <w:tc>
          <w:tcPr>
            <w:tcW w:type="dxa" w:w="2076"/>
          </w:tcPr>
          <w:p/>
        </w:tc>
        <w:tc>
          <w:tcPr>
            <w:tcW w:type="dxa" w:w="415"/>
          </w:tcPr>
          <w:p>
            <w:pPr>
              <w:pStyle w:val="null3"/>
            </w:pPr>
            <w:r>
              <w:rPr/>
              <w:t>24</w:t>
            </w:r>
          </w:p>
        </w:tc>
        <w:tc>
          <w:tcPr>
            <w:tcW w:type="dxa" w:w="5814"/>
          </w:tcPr>
          <w:p>
            <w:pPr>
              <w:pStyle w:val="null3"/>
              <w:jc w:val="both"/>
            </w:pPr>
            <w:r>
              <w:rPr>
                <w:sz w:val="21"/>
              </w:rPr>
              <w:t>11.2、波长范围至少满足：300nm～850nm，1nm可调。</w:t>
            </w:r>
          </w:p>
        </w:tc>
      </w:tr>
      <w:tr>
        <w:tc>
          <w:tcPr>
            <w:tcW w:type="dxa" w:w="2076"/>
          </w:tcPr>
          <w:p/>
        </w:tc>
        <w:tc>
          <w:tcPr>
            <w:tcW w:type="dxa" w:w="415"/>
          </w:tcPr>
          <w:p>
            <w:pPr>
              <w:pStyle w:val="null3"/>
            </w:pPr>
            <w:r>
              <w:rPr/>
              <w:t>25</w:t>
            </w:r>
          </w:p>
        </w:tc>
        <w:tc>
          <w:tcPr>
            <w:tcW w:type="dxa" w:w="5814"/>
          </w:tcPr>
          <w:p>
            <w:pPr>
              <w:pStyle w:val="null3"/>
              <w:jc w:val="both"/>
            </w:pPr>
            <w:r>
              <w:rPr>
                <w:sz w:val="21"/>
              </w:rPr>
              <w:t>11.3、动态学范围：&gt;7个数量级。</w:t>
            </w:r>
          </w:p>
        </w:tc>
      </w:tr>
      <w:tr>
        <w:tc>
          <w:tcPr>
            <w:tcW w:type="dxa" w:w="2076"/>
          </w:tcPr>
          <w:p/>
        </w:tc>
        <w:tc>
          <w:tcPr>
            <w:tcW w:type="dxa" w:w="415"/>
          </w:tcPr>
          <w:p>
            <w:pPr>
              <w:pStyle w:val="null3"/>
            </w:pPr>
            <w:r>
              <w:rPr/>
              <w:t>26</w:t>
            </w:r>
          </w:p>
        </w:tc>
        <w:tc>
          <w:tcPr>
            <w:tcW w:type="dxa" w:w="5814"/>
          </w:tcPr>
          <w:p>
            <w:pPr>
              <w:pStyle w:val="null3"/>
              <w:jc w:val="both"/>
            </w:pPr>
            <w:r>
              <w:rPr>
                <w:sz w:val="21"/>
              </w:rPr>
              <w:t>11.4、灵敏度（辉光）：≤2pM ATP 96孔板，≤4pM ATP 384孔板。</w:t>
            </w:r>
          </w:p>
        </w:tc>
      </w:tr>
      <w:tr>
        <w:tc>
          <w:tcPr>
            <w:tcW w:type="dxa" w:w="2076"/>
          </w:tcPr>
          <w:p/>
        </w:tc>
        <w:tc>
          <w:tcPr>
            <w:tcW w:type="dxa" w:w="415"/>
          </w:tcPr>
          <w:p>
            <w:pPr>
              <w:pStyle w:val="null3"/>
            </w:pPr>
            <w:r>
              <w:rPr/>
              <w:t>27</w:t>
            </w:r>
          </w:p>
        </w:tc>
        <w:tc>
          <w:tcPr>
            <w:tcW w:type="dxa" w:w="5814"/>
          </w:tcPr>
          <w:p>
            <w:pPr>
              <w:pStyle w:val="null3"/>
              <w:jc w:val="both"/>
            </w:pPr>
            <w:r>
              <w:rPr>
                <w:sz w:val="21"/>
              </w:rPr>
              <w:t>▲12、配有近场芯片感应通讯和身份识别功能（NFC）：配备用户身份识别卡，内置感应芯片，可自动识别用户身份，进入用户个性化界面，可实现无纸化的仪器登记使用管理。</w:t>
            </w:r>
          </w:p>
        </w:tc>
      </w:tr>
      <w:tr>
        <w:tc>
          <w:tcPr>
            <w:tcW w:type="dxa" w:w="2076"/>
          </w:tcPr>
          <w:p/>
        </w:tc>
        <w:tc>
          <w:tcPr>
            <w:tcW w:type="dxa" w:w="415"/>
          </w:tcPr>
          <w:p>
            <w:pPr>
              <w:pStyle w:val="null3"/>
            </w:pPr>
            <w:r>
              <w:rPr/>
              <w:t>28</w:t>
            </w:r>
          </w:p>
        </w:tc>
        <w:tc>
          <w:tcPr>
            <w:tcW w:type="dxa" w:w="5814"/>
          </w:tcPr>
          <w:p>
            <w:pPr>
              <w:pStyle w:val="null3"/>
              <w:jc w:val="both"/>
            </w:pPr>
            <w:r>
              <w:rPr>
                <w:sz w:val="21"/>
              </w:rPr>
              <w:t>13、仪器主机USB插口可数据输出。</w:t>
            </w:r>
          </w:p>
        </w:tc>
      </w:tr>
      <w:tr>
        <w:tc>
          <w:tcPr>
            <w:tcW w:type="dxa" w:w="2076"/>
          </w:tcPr>
          <w:p/>
        </w:tc>
        <w:tc>
          <w:tcPr>
            <w:tcW w:type="dxa" w:w="415"/>
          </w:tcPr>
          <w:p>
            <w:pPr>
              <w:pStyle w:val="null3"/>
            </w:pPr>
            <w:r>
              <w:rPr/>
              <w:t>29</w:t>
            </w:r>
          </w:p>
        </w:tc>
        <w:tc>
          <w:tcPr>
            <w:tcW w:type="dxa" w:w="5814"/>
          </w:tcPr>
          <w:p>
            <w:pPr>
              <w:pStyle w:val="null3"/>
              <w:jc w:val="both"/>
            </w:pPr>
            <w:r>
              <w:rPr>
                <w:sz w:val="21"/>
              </w:rPr>
              <w:t>14、内置加样器：</w:t>
            </w:r>
          </w:p>
          <w:p>
            <w:pPr>
              <w:pStyle w:val="null3"/>
              <w:jc w:val="both"/>
            </w:pPr>
            <w:r>
              <w:rPr>
                <w:sz w:val="21"/>
              </w:rPr>
              <w:t>14.1、配双通道加样器，1µL增量。</w:t>
            </w:r>
          </w:p>
        </w:tc>
      </w:tr>
      <w:tr>
        <w:tc>
          <w:tcPr>
            <w:tcW w:type="dxa" w:w="2076"/>
          </w:tcPr>
          <w:p/>
        </w:tc>
        <w:tc>
          <w:tcPr>
            <w:tcW w:type="dxa" w:w="415"/>
          </w:tcPr>
          <w:p>
            <w:pPr>
              <w:pStyle w:val="null3"/>
            </w:pPr>
            <w:r>
              <w:rPr/>
              <w:t>30</w:t>
            </w:r>
          </w:p>
        </w:tc>
        <w:tc>
          <w:tcPr>
            <w:tcW w:type="dxa" w:w="5814"/>
          </w:tcPr>
          <w:p>
            <w:pPr>
              <w:pStyle w:val="null3"/>
              <w:jc w:val="both"/>
            </w:pPr>
            <w:r>
              <w:rPr>
                <w:sz w:val="21"/>
              </w:rPr>
              <w:t>14.2、支持的模式：ABS，FI和Lumi。</w:t>
            </w:r>
          </w:p>
        </w:tc>
      </w:tr>
      <w:tr>
        <w:tc>
          <w:tcPr>
            <w:tcW w:type="dxa" w:w="2076"/>
          </w:tcPr>
          <w:p/>
        </w:tc>
        <w:tc>
          <w:tcPr>
            <w:tcW w:type="dxa" w:w="415"/>
          </w:tcPr>
          <w:p>
            <w:pPr>
              <w:pStyle w:val="null3"/>
            </w:pPr>
            <w:r>
              <w:rPr/>
              <w:t>31</w:t>
            </w:r>
          </w:p>
        </w:tc>
        <w:tc>
          <w:tcPr>
            <w:tcW w:type="dxa" w:w="5814"/>
          </w:tcPr>
          <w:p>
            <w:pPr>
              <w:pStyle w:val="null3"/>
              <w:jc w:val="both"/>
            </w:pPr>
            <w:r>
              <w:rPr>
                <w:sz w:val="21"/>
              </w:rPr>
              <w:t>14.3、分液准确性：± 5%@100µL。</w:t>
            </w:r>
          </w:p>
        </w:tc>
      </w:tr>
      <w:tr>
        <w:tc>
          <w:tcPr>
            <w:tcW w:type="dxa" w:w="2076"/>
          </w:tcPr>
          <w:p/>
        </w:tc>
        <w:tc>
          <w:tcPr>
            <w:tcW w:type="dxa" w:w="415"/>
          </w:tcPr>
          <w:p>
            <w:pPr>
              <w:pStyle w:val="null3"/>
            </w:pPr>
            <w:r>
              <w:rPr/>
              <w:t>32</w:t>
            </w:r>
          </w:p>
        </w:tc>
        <w:tc>
          <w:tcPr>
            <w:tcW w:type="dxa" w:w="5814"/>
          </w:tcPr>
          <w:p>
            <w:pPr>
              <w:pStyle w:val="null3"/>
              <w:jc w:val="both"/>
            </w:pPr>
            <w:r>
              <w:rPr>
                <w:sz w:val="21"/>
              </w:rPr>
              <w:t>14.4、分液精确性至少满足：2% cv@100µL。</w:t>
            </w:r>
          </w:p>
        </w:tc>
      </w:tr>
      <w:tr>
        <w:tc>
          <w:tcPr>
            <w:tcW w:type="dxa" w:w="2076"/>
          </w:tcPr>
          <w:p/>
        </w:tc>
        <w:tc>
          <w:tcPr>
            <w:tcW w:type="dxa" w:w="415"/>
          </w:tcPr>
          <w:p>
            <w:pPr>
              <w:pStyle w:val="null3"/>
            </w:pPr>
            <w:r>
              <w:rPr/>
              <w:t>33</w:t>
            </w:r>
          </w:p>
        </w:tc>
        <w:tc>
          <w:tcPr>
            <w:tcW w:type="dxa" w:w="5814"/>
          </w:tcPr>
          <w:p>
            <w:pPr>
              <w:pStyle w:val="null3"/>
              <w:jc w:val="both"/>
            </w:pPr>
            <w:r>
              <w:rPr>
                <w:sz w:val="21"/>
                <w:b/>
              </w:rPr>
              <w:t>★14.5、死体积：管路体积≤250 µL；回流死体积：&lt;10µL。</w:t>
            </w:r>
          </w:p>
        </w:tc>
      </w:tr>
      <w:tr>
        <w:tc>
          <w:tcPr>
            <w:tcW w:type="dxa" w:w="2076"/>
          </w:tcPr>
          <w:p/>
        </w:tc>
        <w:tc>
          <w:tcPr>
            <w:tcW w:type="dxa" w:w="415"/>
          </w:tcPr>
          <w:p>
            <w:pPr>
              <w:pStyle w:val="null3"/>
            </w:pPr>
            <w:r>
              <w:rPr/>
              <w:t>34</w:t>
            </w:r>
          </w:p>
        </w:tc>
        <w:tc>
          <w:tcPr>
            <w:tcW w:type="dxa" w:w="5814"/>
          </w:tcPr>
          <w:p>
            <w:pPr>
              <w:pStyle w:val="null3"/>
              <w:jc w:val="both"/>
            </w:pPr>
            <w:r>
              <w:rPr>
                <w:sz w:val="21"/>
              </w:rPr>
              <w:t>15、数据分析软件：</w:t>
            </w:r>
          </w:p>
          <w:p>
            <w:pPr>
              <w:pStyle w:val="null3"/>
              <w:jc w:val="both"/>
            </w:pPr>
            <w:r>
              <w:rPr>
                <w:sz w:val="21"/>
              </w:rPr>
              <w:t>15.1、可自动进行数据的运算及存储，具有自编公式和程序的存储及运行功能。</w:t>
            </w:r>
          </w:p>
        </w:tc>
      </w:tr>
      <w:tr>
        <w:tc>
          <w:tcPr>
            <w:tcW w:type="dxa" w:w="2076"/>
          </w:tcPr>
          <w:p/>
        </w:tc>
        <w:tc>
          <w:tcPr>
            <w:tcW w:type="dxa" w:w="415"/>
          </w:tcPr>
          <w:p>
            <w:pPr>
              <w:pStyle w:val="null3"/>
            </w:pPr>
            <w:r>
              <w:rPr/>
              <w:t>35</w:t>
            </w:r>
          </w:p>
        </w:tc>
        <w:tc>
          <w:tcPr>
            <w:tcW w:type="dxa" w:w="5814"/>
          </w:tcPr>
          <w:p>
            <w:pPr>
              <w:pStyle w:val="null3"/>
              <w:jc w:val="both"/>
            </w:pPr>
            <w:r>
              <w:rPr>
                <w:sz w:val="21"/>
                <w:b/>
              </w:rPr>
              <w:t>★15.2、可完成图表曲线制作，并可完成坐标轴的自由定义和转换，≥20种曲线拟合方式，并出具软件截图证明。</w:t>
            </w:r>
          </w:p>
        </w:tc>
      </w:tr>
      <w:tr>
        <w:tc>
          <w:tcPr>
            <w:tcW w:type="dxa" w:w="2076"/>
          </w:tcPr>
          <w:p/>
        </w:tc>
        <w:tc>
          <w:tcPr>
            <w:tcW w:type="dxa" w:w="415"/>
          </w:tcPr>
          <w:p>
            <w:pPr>
              <w:pStyle w:val="null3"/>
            </w:pPr>
            <w:r>
              <w:rPr/>
              <w:t>36</w:t>
            </w:r>
          </w:p>
        </w:tc>
        <w:tc>
          <w:tcPr>
            <w:tcW w:type="dxa" w:w="5814"/>
          </w:tcPr>
          <w:p>
            <w:pPr>
              <w:pStyle w:val="null3"/>
              <w:jc w:val="both"/>
            </w:pPr>
            <w:r>
              <w:rPr>
                <w:sz w:val="21"/>
              </w:rPr>
              <w:t>15.3、数据导入支持：Excel或XML格式的外部数据导入功能，支持模板分组导入功能、支持多种模式（ABS\FI）检测导入到同一protocol。</w:t>
            </w:r>
          </w:p>
        </w:tc>
      </w:tr>
      <w:tr>
        <w:tc>
          <w:tcPr>
            <w:tcW w:type="dxa" w:w="2076"/>
          </w:tcPr>
          <w:p/>
        </w:tc>
        <w:tc>
          <w:tcPr>
            <w:tcW w:type="dxa" w:w="415"/>
          </w:tcPr>
          <w:p>
            <w:pPr>
              <w:pStyle w:val="null3"/>
            </w:pPr>
            <w:r>
              <w:rPr/>
              <w:t>37</w:t>
            </w:r>
          </w:p>
        </w:tc>
        <w:tc>
          <w:tcPr>
            <w:tcW w:type="dxa" w:w="5814"/>
          </w:tcPr>
          <w:p>
            <w:pPr>
              <w:pStyle w:val="null3"/>
              <w:jc w:val="both"/>
            </w:pPr>
            <w:r>
              <w:rPr>
                <w:sz w:val="21"/>
              </w:rPr>
              <w:t>16、配置至少满足以下条件：酶标仪主机一台、控制分析软件一套、数据连接线一根，操作手册一份。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冰冻切片机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1、具备珀尔帖（Peltier）快速制冷位点，位点数≥2个，珀尔帖元件可为速冻架提供额外制冷，并采用一键式额外制冷时间设置功能。额外制冷时间可达10分钟，并与速冻架温差可达17℃。</w:t>
            </w:r>
          </w:p>
        </w:tc>
      </w:tr>
      <w:tr>
        <w:tc>
          <w:tcPr>
            <w:tcW w:type="dxa" w:w="2076"/>
          </w:tcPr>
          <w:p/>
        </w:tc>
        <w:tc>
          <w:tcPr>
            <w:tcW w:type="dxa" w:w="415"/>
          </w:tcPr>
          <w:p>
            <w:pPr>
              <w:pStyle w:val="null3"/>
            </w:pPr>
            <w:r>
              <w:rPr/>
              <w:t>2</w:t>
            </w:r>
          </w:p>
        </w:tc>
        <w:tc>
          <w:tcPr>
            <w:tcW w:type="dxa" w:w="5814"/>
          </w:tcPr>
          <w:p>
            <w:pPr>
              <w:pStyle w:val="null3"/>
              <w:jc w:val="both"/>
            </w:pPr>
            <w:r>
              <w:rPr>
                <w:sz w:val="21"/>
              </w:rPr>
              <w:t>2、高精度的切片机配备精确的样品头进样步进马达。</w:t>
            </w:r>
          </w:p>
        </w:tc>
      </w:tr>
      <w:tr>
        <w:tc>
          <w:tcPr>
            <w:tcW w:type="dxa" w:w="2076"/>
          </w:tcPr>
          <w:p/>
        </w:tc>
        <w:tc>
          <w:tcPr>
            <w:tcW w:type="dxa" w:w="415"/>
          </w:tcPr>
          <w:p>
            <w:pPr>
              <w:pStyle w:val="null3"/>
            </w:pPr>
            <w:r>
              <w:rPr/>
              <w:t>3</w:t>
            </w:r>
          </w:p>
        </w:tc>
        <w:tc>
          <w:tcPr>
            <w:tcW w:type="dxa" w:w="5814"/>
          </w:tcPr>
          <w:p>
            <w:pPr>
              <w:pStyle w:val="null3"/>
              <w:jc w:val="both"/>
            </w:pPr>
            <w:r>
              <w:rPr>
                <w:sz w:val="21"/>
                <w:b/>
              </w:rPr>
              <w:t>★3、可支持采用R-452A型环保制冷剂，制冷剂量≥450g，制冷压缩机≥2个。切片室和样本头均有独立的压缩机制冷，其中有一个压缩机可直接控制样品头温度实现快速制冷。</w:t>
            </w:r>
          </w:p>
        </w:tc>
      </w:tr>
      <w:tr>
        <w:tc>
          <w:tcPr>
            <w:tcW w:type="dxa" w:w="2076"/>
          </w:tcPr>
          <w:p/>
        </w:tc>
        <w:tc>
          <w:tcPr>
            <w:tcW w:type="dxa" w:w="415"/>
          </w:tcPr>
          <w:p>
            <w:pPr>
              <w:pStyle w:val="null3"/>
            </w:pPr>
            <w:r>
              <w:rPr/>
              <w:t>4</w:t>
            </w:r>
          </w:p>
        </w:tc>
        <w:tc>
          <w:tcPr>
            <w:tcW w:type="dxa" w:w="5814"/>
          </w:tcPr>
          <w:p>
            <w:pPr>
              <w:pStyle w:val="null3"/>
              <w:jc w:val="both"/>
            </w:pPr>
            <w:r>
              <w:rPr>
                <w:sz w:val="21"/>
              </w:rPr>
              <w:t>4、空气循环系统让冷空气从蒸发器上直接向下吹到刀片架上，刀架冷空气循环技术，智能刀架制冷不易结霜，长时间切片可避免产生冰。</w:t>
            </w:r>
            <w:r>
              <w:rPr>
                <w:sz w:val="21"/>
                <w:b/>
              </w:rPr>
              <w:t>（</w:t>
            </w:r>
            <w:r>
              <w:rPr>
                <w:sz w:val="21"/>
                <w:b/>
              </w:rPr>
              <w:t>提供制造商官方网站截图或产品彩页截图或产品技术白皮书或产品制造商公开发布的印刷资料或使用说明书）</w:t>
            </w:r>
          </w:p>
        </w:tc>
      </w:tr>
      <w:tr>
        <w:tc>
          <w:tcPr>
            <w:tcW w:type="dxa" w:w="2076"/>
          </w:tcPr>
          <w:p/>
        </w:tc>
        <w:tc>
          <w:tcPr>
            <w:tcW w:type="dxa" w:w="415"/>
          </w:tcPr>
          <w:p>
            <w:pPr>
              <w:pStyle w:val="null3"/>
            </w:pPr>
            <w:r>
              <w:rPr/>
              <w:t>5</w:t>
            </w:r>
          </w:p>
        </w:tc>
        <w:tc>
          <w:tcPr>
            <w:tcW w:type="dxa" w:w="5814"/>
          </w:tcPr>
          <w:p>
            <w:pPr>
              <w:pStyle w:val="null3"/>
              <w:jc w:val="both"/>
            </w:pPr>
            <w:r>
              <w:rPr>
                <w:sz w:val="21"/>
              </w:rPr>
              <w:t>5、使用带色彩的样品托以实现样品识别，可以通过清晰的标识的0位进行快速有效的样品定位。</w:t>
            </w:r>
          </w:p>
        </w:tc>
      </w:tr>
      <w:tr>
        <w:tc>
          <w:tcPr>
            <w:tcW w:type="dxa" w:w="2076"/>
          </w:tcPr>
          <w:p/>
        </w:tc>
        <w:tc>
          <w:tcPr>
            <w:tcW w:type="dxa" w:w="415"/>
          </w:tcPr>
          <w:p>
            <w:pPr>
              <w:pStyle w:val="null3"/>
            </w:pPr>
            <w:r>
              <w:rPr/>
              <w:t>6</w:t>
            </w:r>
          </w:p>
        </w:tc>
        <w:tc>
          <w:tcPr>
            <w:tcW w:type="dxa" w:w="5814"/>
          </w:tcPr>
          <w:p>
            <w:pPr>
              <w:pStyle w:val="null3"/>
              <w:jc w:val="both"/>
            </w:pPr>
            <w:r>
              <w:rPr>
                <w:sz w:val="21"/>
              </w:rPr>
              <w:t>▲6、手轮为弹簧原理平衡系统，手轮平滑。</w:t>
            </w:r>
            <w:r>
              <w:rPr>
                <w:sz w:val="21"/>
                <w:b/>
              </w:rPr>
              <w:t>（提供具有</w:t>
            </w:r>
            <w:r>
              <w:rPr>
                <w:sz w:val="21"/>
                <w:b/>
              </w:rPr>
              <w:t>CMA资质的第三方检测机构出具的检测报告复印件或承诺中标后提供相应检测报告复印件（提供承诺或声明，格式自拟））</w:t>
            </w:r>
            <w:r>
              <w:rPr>
                <w:sz w:val="21"/>
              </w:rPr>
              <w:t>；配备二合一刀架，一个刀架即可同时适用</w:t>
            </w:r>
            <w:r>
              <w:rPr>
                <w:sz w:val="21"/>
              </w:rPr>
              <w:t>≥五种刀片，另可升级同品牌钨钢刀、钢刀，针对不同硬度样本的硬组织切片针对不同硬度样本的硬组织切片。</w:t>
            </w:r>
            <w:r>
              <w:rPr>
                <w:sz w:val="21"/>
                <w:b/>
              </w:rPr>
              <w:t>（</w:t>
            </w:r>
            <w:r>
              <w:rPr>
                <w:sz w:val="21"/>
                <w:b/>
              </w:rPr>
              <w:t>提供制造商官方网站截图或产品彩页截图或产品技术白皮书或产品制造商公开发布的印刷资料或使用说明书）</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刀架可侧向移动，全新设计带助推器和腕枕，刀架燕尾槽固定系统进一步增加稳定性并延长工作距离。</w:t>
            </w:r>
          </w:p>
        </w:tc>
      </w:tr>
      <w:tr>
        <w:tc>
          <w:tcPr>
            <w:tcW w:type="dxa" w:w="2076"/>
          </w:tcPr>
          <w:p/>
        </w:tc>
        <w:tc>
          <w:tcPr>
            <w:tcW w:type="dxa" w:w="415"/>
          </w:tcPr>
          <w:p>
            <w:pPr>
              <w:pStyle w:val="null3"/>
            </w:pPr>
            <w:r>
              <w:rPr/>
              <w:t>8</w:t>
            </w:r>
          </w:p>
        </w:tc>
        <w:tc>
          <w:tcPr>
            <w:tcW w:type="dxa" w:w="5814"/>
          </w:tcPr>
          <w:p>
            <w:pPr>
              <w:pStyle w:val="null3"/>
              <w:jc w:val="both"/>
            </w:pPr>
            <w:r>
              <w:rPr>
                <w:sz w:val="21"/>
              </w:rPr>
              <w:t>8、温度实时指示，样本头温度最低可达-50℃。</w:t>
            </w:r>
          </w:p>
        </w:tc>
      </w:tr>
      <w:tr>
        <w:tc>
          <w:tcPr>
            <w:tcW w:type="dxa" w:w="2076"/>
          </w:tcPr>
          <w:p/>
        </w:tc>
        <w:tc>
          <w:tcPr>
            <w:tcW w:type="dxa" w:w="415"/>
          </w:tcPr>
          <w:p>
            <w:pPr>
              <w:pStyle w:val="null3"/>
            </w:pPr>
            <w:r>
              <w:rPr/>
              <w:t>9</w:t>
            </w:r>
          </w:p>
        </w:tc>
        <w:tc>
          <w:tcPr>
            <w:tcW w:type="dxa" w:w="5814"/>
          </w:tcPr>
          <w:p>
            <w:pPr>
              <w:pStyle w:val="null3"/>
              <w:jc w:val="both"/>
            </w:pPr>
            <w:r>
              <w:rPr>
                <w:sz w:val="21"/>
              </w:rPr>
              <w:t>9、锁杆操作样本夹更换容易，具有手轮安全锁定。</w:t>
            </w:r>
          </w:p>
        </w:tc>
      </w:tr>
      <w:tr>
        <w:tc>
          <w:tcPr>
            <w:tcW w:type="dxa" w:w="2076"/>
          </w:tcPr>
          <w:p/>
        </w:tc>
        <w:tc>
          <w:tcPr>
            <w:tcW w:type="dxa" w:w="415"/>
          </w:tcPr>
          <w:p>
            <w:pPr>
              <w:pStyle w:val="null3"/>
            </w:pPr>
            <w:r>
              <w:rPr/>
              <w:t>10</w:t>
            </w:r>
          </w:p>
        </w:tc>
        <w:tc>
          <w:tcPr>
            <w:tcW w:type="dxa" w:w="5814"/>
          </w:tcPr>
          <w:p>
            <w:pPr>
              <w:pStyle w:val="null3"/>
              <w:jc w:val="both"/>
            </w:pPr>
            <w:r>
              <w:rPr>
                <w:sz w:val="21"/>
              </w:rPr>
              <w:t>10、操作界面及其简单，用简单的图标标示。</w:t>
            </w:r>
          </w:p>
        </w:tc>
      </w:tr>
      <w:tr>
        <w:tc>
          <w:tcPr>
            <w:tcW w:type="dxa" w:w="2076"/>
          </w:tcPr>
          <w:p/>
        </w:tc>
        <w:tc>
          <w:tcPr>
            <w:tcW w:type="dxa" w:w="415"/>
          </w:tcPr>
          <w:p>
            <w:pPr>
              <w:pStyle w:val="null3"/>
            </w:pPr>
            <w:r>
              <w:rPr/>
              <w:t>11</w:t>
            </w:r>
          </w:p>
        </w:tc>
        <w:tc>
          <w:tcPr>
            <w:tcW w:type="dxa" w:w="5814"/>
          </w:tcPr>
          <w:p>
            <w:pPr>
              <w:pStyle w:val="null3"/>
              <w:jc w:val="both"/>
            </w:pPr>
            <w:r>
              <w:rPr>
                <w:sz w:val="21"/>
              </w:rPr>
              <w:t>11、切片范围至少支持：1um～100um，切片范围大。</w:t>
            </w:r>
          </w:p>
        </w:tc>
      </w:tr>
      <w:tr>
        <w:tc>
          <w:tcPr>
            <w:tcW w:type="dxa" w:w="2076"/>
          </w:tcPr>
          <w:p/>
        </w:tc>
        <w:tc>
          <w:tcPr>
            <w:tcW w:type="dxa" w:w="415"/>
          </w:tcPr>
          <w:p>
            <w:pPr>
              <w:pStyle w:val="null3"/>
            </w:pPr>
            <w:r>
              <w:rPr/>
              <w:t>12</w:t>
            </w:r>
          </w:p>
        </w:tc>
        <w:tc>
          <w:tcPr>
            <w:tcW w:type="dxa" w:w="5814"/>
          </w:tcPr>
          <w:p>
            <w:pPr>
              <w:pStyle w:val="null3"/>
              <w:jc w:val="both"/>
            </w:pPr>
            <w:r>
              <w:rPr>
                <w:sz w:val="21"/>
                <w:b/>
              </w:rPr>
              <w:t>★12、</w:t>
            </w:r>
            <w:r>
              <w:rPr>
                <w:sz w:val="21"/>
                <w:b/>
              </w:rPr>
              <w:t>修块厚度范</w:t>
            </w:r>
            <w:r>
              <w:rPr>
                <w:sz w:val="21"/>
                <w:b/>
              </w:rPr>
              <w:t>围不小于：</w:t>
            </w:r>
            <w:r>
              <w:rPr>
                <w:sz w:val="21"/>
                <w:b/>
              </w:rPr>
              <w:t>1um～600um。样品头温度至少支持：-10℃～-50℃，仪器采用纯按键控制，确保操作人员在高度紧张时仍能快速完成术中冰冻切片，并便于戴手套操作；具备滑窗加热功能，可避免滑窗产生雾气或结冰。</w:t>
            </w:r>
          </w:p>
        </w:tc>
      </w:tr>
      <w:tr>
        <w:tc>
          <w:tcPr>
            <w:tcW w:type="dxa" w:w="2076"/>
          </w:tcPr>
          <w:p/>
        </w:tc>
        <w:tc>
          <w:tcPr>
            <w:tcW w:type="dxa" w:w="415"/>
          </w:tcPr>
          <w:p>
            <w:pPr>
              <w:pStyle w:val="null3"/>
            </w:pPr>
            <w:r>
              <w:rPr/>
              <w:t>13</w:t>
            </w:r>
          </w:p>
        </w:tc>
        <w:tc>
          <w:tcPr>
            <w:tcW w:type="dxa" w:w="5814"/>
          </w:tcPr>
          <w:p>
            <w:pPr>
              <w:pStyle w:val="null3"/>
              <w:jc w:val="both"/>
            </w:pPr>
            <w:r>
              <w:rPr>
                <w:sz w:val="21"/>
              </w:rPr>
              <w:t>13、最大样本:直径≥55mm，水平进样:≥25mm，垂直幅度:≥59mm。样品回缩20 um或者关闭。</w:t>
            </w:r>
          </w:p>
        </w:tc>
      </w:tr>
      <w:tr>
        <w:tc>
          <w:tcPr>
            <w:tcW w:type="dxa" w:w="2076"/>
          </w:tcPr>
          <w:p/>
        </w:tc>
        <w:tc>
          <w:tcPr>
            <w:tcW w:type="dxa" w:w="415"/>
          </w:tcPr>
          <w:p>
            <w:pPr>
              <w:pStyle w:val="null3"/>
            </w:pPr>
            <w:r>
              <w:rPr/>
              <w:t>14</w:t>
            </w:r>
          </w:p>
        </w:tc>
        <w:tc>
          <w:tcPr>
            <w:tcW w:type="dxa" w:w="5814"/>
          </w:tcPr>
          <w:p>
            <w:pPr>
              <w:pStyle w:val="null3"/>
              <w:jc w:val="both"/>
            </w:pPr>
            <w:r>
              <w:rPr>
                <w:sz w:val="21"/>
              </w:rPr>
              <w:t>14、电动进样至少有两种速度，慢：300 um/S，以20 um递进；快：900 um/S。</w:t>
            </w:r>
          </w:p>
        </w:tc>
      </w:tr>
      <w:tr>
        <w:tc>
          <w:tcPr>
            <w:tcW w:type="dxa" w:w="2076"/>
          </w:tcPr>
          <w:p/>
        </w:tc>
        <w:tc>
          <w:tcPr>
            <w:tcW w:type="dxa" w:w="415"/>
          </w:tcPr>
          <w:p>
            <w:pPr>
              <w:pStyle w:val="null3"/>
            </w:pPr>
            <w:r>
              <w:rPr/>
              <w:t>15</w:t>
            </w:r>
          </w:p>
        </w:tc>
        <w:tc>
          <w:tcPr>
            <w:tcW w:type="dxa" w:w="5814"/>
          </w:tcPr>
          <w:p>
            <w:pPr>
              <w:pStyle w:val="null3"/>
              <w:jc w:val="both"/>
            </w:pPr>
            <w:r>
              <w:rPr>
                <w:sz w:val="21"/>
              </w:rPr>
              <w:t>15、冷冻箱温度可达-35℃。</w:t>
            </w:r>
          </w:p>
        </w:tc>
      </w:tr>
      <w:tr>
        <w:tc>
          <w:tcPr>
            <w:tcW w:type="dxa" w:w="2076"/>
          </w:tcPr>
          <w:p/>
        </w:tc>
        <w:tc>
          <w:tcPr>
            <w:tcW w:type="dxa" w:w="415"/>
          </w:tcPr>
          <w:p>
            <w:pPr>
              <w:pStyle w:val="null3"/>
            </w:pPr>
            <w:r>
              <w:rPr/>
              <w:t>16</w:t>
            </w:r>
          </w:p>
        </w:tc>
        <w:tc>
          <w:tcPr>
            <w:tcW w:type="dxa" w:w="5814"/>
          </w:tcPr>
          <w:p>
            <w:pPr>
              <w:pStyle w:val="null3"/>
              <w:jc w:val="both"/>
            </w:pPr>
            <w:r>
              <w:rPr>
                <w:sz w:val="21"/>
              </w:rPr>
              <w:t>16、快速冷冻台温度可达-42℃，多达≥15个样品置放点和≥2个半导体制冷位点。</w:t>
            </w:r>
          </w:p>
        </w:tc>
      </w:tr>
      <w:tr>
        <w:tc>
          <w:tcPr>
            <w:tcW w:type="dxa" w:w="2076"/>
          </w:tcPr>
          <w:p/>
        </w:tc>
        <w:tc>
          <w:tcPr>
            <w:tcW w:type="dxa" w:w="415"/>
          </w:tcPr>
          <w:p>
            <w:pPr>
              <w:pStyle w:val="null3"/>
            </w:pPr>
            <w:r>
              <w:rPr/>
              <w:t>17</w:t>
            </w:r>
          </w:p>
        </w:tc>
        <w:tc>
          <w:tcPr>
            <w:tcW w:type="dxa" w:w="5814"/>
          </w:tcPr>
          <w:p>
            <w:pPr>
              <w:pStyle w:val="null3"/>
              <w:jc w:val="both"/>
            </w:pPr>
            <w:r>
              <w:rPr>
                <w:sz w:val="21"/>
              </w:rPr>
              <w:t>▲17、消毒方式：UVC紫外线消毒-无冷凝水或污染性残留物产生，紫外线箱体内部消毒有效灭活新冠病毒等有害微生物。</w:t>
            </w:r>
            <w:r>
              <w:rPr>
                <w:sz w:val="21"/>
                <w:b/>
              </w:rPr>
              <w:t>（提供具有</w:t>
            </w:r>
            <w:r>
              <w:rPr>
                <w:sz w:val="21"/>
                <w:b/>
              </w:rPr>
              <w:t>CMA资质的第三方检测机构出具的检测报告复印件或承诺中标后提供相应检测报告复印件（提供承诺或声明，格式自拟））</w:t>
            </w:r>
            <w:r>
              <w:rPr>
                <w:sz w:val="21"/>
              </w:rPr>
              <w:t>；避免毒性消毒水使用，并可在低温环境下完成消毒无需恢复至室温再运行，紫外消毒有</w:t>
            </w:r>
            <w:r>
              <w:rPr>
                <w:sz w:val="21"/>
              </w:rPr>
              <w:t>30或180分钟方式供用户选择。机器表层带纳米银离子涂层技术，有效阻止感染性物质在仪器外部的繁殖。</w:t>
            </w:r>
            <w:r>
              <w:rPr>
                <w:sz w:val="21"/>
                <w:b/>
              </w:rPr>
              <w:t>（</w:t>
            </w:r>
            <w:r>
              <w:rPr>
                <w:sz w:val="21"/>
                <w:b/>
              </w:rPr>
              <w:t>提供制造商官方网站截图或产品彩页截图或产品技术白皮书或产品制造商公开发布的印刷资料或使用说明书）</w:t>
            </w:r>
          </w:p>
        </w:tc>
      </w:tr>
      <w:tr>
        <w:tc>
          <w:tcPr>
            <w:tcW w:type="dxa" w:w="2076"/>
          </w:tcPr>
          <w:p/>
        </w:tc>
        <w:tc>
          <w:tcPr>
            <w:tcW w:type="dxa" w:w="415"/>
          </w:tcPr>
          <w:p>
            <w:pPr>
              <w:pStyle w:val="null3"/>
            </w:pPr>
            <w:r>
              <w:rPr/>
              <w:t>18</w:t>
            </w:r>
          </w:p>
        </w:tc>
        <w:tc>
          <w:tcPr>
            <w:tcW w:type="dxa" w:w="5814"/>
          </w:tcPr>
          <w:p>
            <w:pPr>
              <w:pStyle w:val="null3"/>
              <w:jc w:val="both"/>
            </w:pPr>
            <w:r>
              <w:rPr>
                <w:sz w:val="21"/>
              </w:rPr>
              <w:t>18、密封的不锈钢材质高精度冷冻切片机防溅设计，易清洗，消毒时无需要从冷冻室取出。</w:t>
            </w:r>
          </w:p>
        </w:tc>
      </w:tr>
      <w:tr>
        <w:tc>
          <w:tcPr>
            <w:tcW w:type="dxa" w:w="2076"/>
          </w:tcPr>
          <w:p/>
        </w:tc>
        <w:tc>
          <w:tcPr>
            <w:tcW w:type="dxa" w:w="415"/>
          </w:tcPr>
          <w:p>
            <w:pPr>
              <w:pStyle w:val="null3"/>
            </w:pPr>
            <w:r>
              <w:rPr/>
              <w:t>19</w:t>
            </w:r>
          </w:p>
        </w:tc>
        <w:tc>
          <w:tcPr>
            <w:tcW w:type="dxa" w:w="5814"/>
          </w:tcPr>
          <w:p>
            <w:pPr>
              <w:pStyle w:val="null3"/>
              <w:jc w:val="both"/>
            </w:pPr>
            <w:r>
              <w:rPr>
                <w:sz w:val="21"/>
              </w:rPr>
              <w:t>19、具有自动和手动除霜功能。</w:t>
            </w:r>
          </w:p>
        </w:tc>
      </w:tr>
      <w:tr>
        <w:tc>
          <w:tcPr>
            <w:tcW w:type="dxa" w:w="2076"/>
          </w:tcPr>
          <w:p/>
        </w:tc>
        <w:tc>
          <w:tcPr>
            <w:tcW w:type="dxa" w:w="415"/>
          </w:tcPr>
          <w:p>
            <w:pPr>
              <w:pStyle w:val="null3"/>
            </w:pPr>
            <w:r>
              <w:rPr/>
              <w:t>20</w:t>
            </w:r>
          </w:p>
        </w:tc>
        <w:tc>
          <w:tcPr>
            <w:tcW w:type="dxa" w:w="5814"/>
          </w:tcPr>
          <w:p>
            <w:pPr>
              <w:pStyle w:val="null3"/>
              <w:jc w:val="both"/>
            </w:pPr>
            <w:r>
              <w:rPr>
                <w:sz w:val="21"/>
              </w:rPr>
              <w:t>20、配置至少满足以下条件：主机1台、刀片3盒、电源线1条、说明书一份。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组织研磨仪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1、采用高效三维高速振动，辅助研磨珠的敲打来破碎样品。可有效均质动植物组织、细菌、真菌，以及孢子、毛发、骨骼、粪便、土壤等顽固样品，提取DNA、RNA、蛋白、小分子药物等成分。</w:t>
            </w:r>
          </w:p>
        </w:tc>
      </w:tr>
      <w:tr>
        <w:tc>
          <w:tcPr>
            <w:tcW w:type="dxa" w:w="2076"/>
          </w:tcPr>
          <w:p/>
        </w:tc>
        <w:tc>
          <w:tcPr>
            <w:tcW w:type="dxa" w:w="415"/>
          </w:tcPr>
          <w:p>
            <w:pPr>
              <w:pStyle w:val="null3"/>
            </w:pPr>
            <w:r>
              <w:rPr/>
              <w:t>2</w:t>
            </w:r>
          </w:p>
        </w:tc>
        <w:tc>
          <w:tcPr>
            <w:tcW w:type="dxa" w:w="5814"/>
          </w:tcPr>
          <w:p>
            <w:pPr>
              <w:pStyle w:val="null3"/>
              <w:jc w:val="both"/>
            </w:pPr>
            <w:r>
              <w:rPr>
                <w:sz w:val="21"/>
              </w:rPr>
              <w:t>▲2、要求多种适配器可选，可同时最多处理≥24个2ml/1.5ml/0.5ml、12个7ml、12个15ml、6个30ml、3个50ml样品（需选配适配器）。可使用1.5ml、15ml、50ml离心管。</w:t>
            </w:r>
          </w:p>
        </w:tc>
      </w:tr>
      <w:tr>
        <w:tc>
          <w:tcPr>
            <w:tcW w:type="dxa" w:w="2076"/>
          </w:tcPr>
          <w:p/>
        </w:tc>
        <w:tc>
          <w:tcPr>
            <w:tcW w:type="dxa" w:w="415"/>
          </w:tcPr>
          <w:p>
            <w:pPr>
              <w:pStyle w:val="null3"/>
            </w:pPr>
            <w:r>
              <w:rPr/>
              <w:t>3</w:t>
            </w:r>
          </w:p>
        </w:tc>
        <w:tc>
          <w:tcPr>
            <w:tcW w:type="dxa" w:w="5814"/>
          </w:tcPr>
          <w:p>
            <w:pPr>
              <w:pStyle w:val="null3"/>
              <w:jc w:val="both"/>
            </w:pPr>
            <w:r>
              <w:rPr>
                <w:sz w:val="21"/>
              </w:rPr>
              <w:t>3、单样品单管操作，不会出现交叉污染，而且批间、批内差异小。</w:t>
            </w:r>
          </w:p>
        </w:tc>
      </w:tr>
      <w:tr>
        <w:tc>
          <w:tcPr>
            <w:tcW w:type="dxa" w:w="2076"/>
          </w:tcPr>
          <w:p/>
        </w:tc>
        <w:tc>
          <w:tcPr>
            <w:tcW w:type="dxa" w:w="415"/>
          </w:tcPr>
          <w:p>
            <w:pPr>
              <w:pStyle w:val="null3"/>
            </w:pPr>
            <w:r>
              <w:rPr/>
              <w:t>4</w:t>
            </w:r>
          </w:p>
        </w:tc>
        <w:tc>
          <w:tcPr>
            <w:tcW w:type="dxa" w:w="5814"/>
          </w:tcPr>
          <w:p>
            <w:pPr>
              <w:pStyle w:val="null3"/>
              <w:jc w:val="both"/>
            </w:pPr>
            <w:r>
              <w:rPr>
                <w:sz w:val="21"/>
              </w:rPr>
              <w:t>4、具有前倾式开盖。</w:t>
            </w:r>
          </w:p>
        </w:tc>
      </w:tr>
      <w:tr>
        <w:tc>
          <w:tcPr>
            <w:tcW w:type="dxa" w:w="2076"/>
          </w:tcPr>
          <w:p/>
        </w:tc>
        <w:tc>
          <w:tcPr>
            <w:tcW w:type="dxa" w:w="415"/>
          </w:tcPr>
          <w:p>
            <w:pPr>
              <w:pStyle w:val="null3"/>
            </w:pPr>
            <w:r>
              <w:rPr/>
              <w:t>5</w:t>
            </w:r>
          </w:p>
        </w:tc>
        <w:tc>
          <w:tcPr>
            <w:tcW w:type="dxa" w:w="5814"/>
          </w:tcPr>
          <w:p>
            <w:pPr>
              <w:pStyle w:val="null3"/>
              <w:jc w:val="both"/>
            </w:pPr>
            <w:r>
              <w:rPr>
                <w:sz w:val="21"/>
              </w:rPr>
              <w:t>▲5、最高均质速度≥8m/s，0.15m/s可调。防倒滑螺纹压盖固定样品管，可避免出现真空压盖因压力不够脱落的情况。</w:t>
            </w:r>
          </w:p>
        </w:tc>
      </w:tr>
      <w:tr>
        <w:tc>
          <w:tcPr>
            <w:tcW w:type="dxa" w:w="2076"/>
          </w:tcPr>
          <w:p/>
        </w:tc>
        <w:tc>
          <w:tcPr>
            <w:tcW w:type="dxa" w:w="415"/>
          </w:tcPr>
          <w:p>
            <w:pPr>
              <w:pStyle w:val="null3"/>
            </w:pPr>
            <w:r>
              <w:rPr/>
              <w:t>6</w:t>
            </w:r>
          </w:p>
        </w:tc>
        <w:tc>
          <w:tcPr>
            <w:tcW w:type="dxa" w:w="5814"/>
          </w:tcPr>
          <w:p>
            <w:pPr>
              <w:pStyle w:val="null3"/>
              <w:jc w:val="both"/>
            </w:pPr>
            <w:r>
              <w:rPr>
                <w:sz w:val="21"/>
              </w:rPr>
              <w:t>6、通过设备上的Optimate软件可设定程序，每个程序最高可设10个循环。</w:t>
            </w:r>
          </w:p>
        </w:tc>
      </w:tr>
      <w:tr>
        <w:tc>
          <w:tcPr>
            <w:tcW w:type="dxa" w:w="2076"/>
          </w:tcPr>
          <w:p/>
        </w:tc>
        <w:tc>
          <w:tcPr>
            <w:tcW w:type="dxa" w:w="415"/>
          </w:tcPr>
          <w:p>
            <w:pPr>
              <w:pStyle w:val="null3"/>
            </w:pPr>
            <w:r>
              <w:rPr/>
              <w:t>7</w:t>
            </w:r>
          </w:p>
        </w:tc>
        <w:tc>
          <w:tcPr>
            <w:tcW w:type="dxa" w:w="5814"/>
          </w:tcPr>
          <w:p>
            <w:pPr>
              <w:pStyle w:val="null3"/>
              <w:jc w:val="both"/>
            </w:pPr>
            <w:r>
              <w:rPr>
                <w:sz w:val="21"/>
              </w:rPr>
              <w:t>7、主机内存≥16G，可存储≥1000000个程序，通过USB接口可无限存储程序。</w:t>
            </w:r>
          </w:p>
        </w:tc>
      </w:tr>
      <w:tr>
        <w:tc>
          <w:tcPr>
            <w:tcW w:type="dxa" w:w="2076"/>
          </w:tcPr>
          <w:p/>
        </w:tc>
        <w:tc>
          <w:tcPr>
            <w:tcW w:type="dxa" w:w="415"/>
          </w:tcPr>
          <w:p>
            <w:pPr>
              <w:pStyle w:val="null3"/>
            </w:pPr>
            <w:r>
              <w:rPr/>
              <w:t>8</w:t>
            </w:r>
          </w:p>
        </w:tc>
        <w:tc>
          <w:tcPr>
            <w:tcW w:type="dxa" w:w="5814"/>
          </w:tcPr>
          <w:p>
            <w:pPr>
              <w:pStyle w:val="null3"/>
              <w:jc w:val="both"/>
            </w:pPr>
            <w:r>
              <w:rPr>
                <w:sz w:val="21"/>
              </w:rPr>
              <w:t>8、单次运行时间≥9m59s，1s可调；单次暂停时间≥9m59s，1s可调。</w:t>
            </w:r>
          </w:p>
        </w:tc>
      </w:tr>
      <w:tr>
        <w:tc>
          <w:tcPr>
            <w:tcW w:type="dxa" w:w="2076"/>
          </w:tcPr>
          <w:p/>
        </w:tc>
        <w:tc>
          <w:tcPr>
            <w:tcW w:type="dxa" w:w="415"/>
          </w:tcPr>
          <w:p>
            <w:pPr>
              <w:pStyle w:val="null3"/>
            </w:pPr>
            <w:r>
              <w:rPr/>
              <w:t>9</w:t>
            </w:r>
          </w:p>
        </w:tc>
        <w:tc>
          <w:tcPr>
            <w:tcW w:type="dxa" w:w="5814"/>
          </w:tcPr>
          <w:p>
            <w:pPr>
              <w:pStyle w:val="null3"/>
              <w:jc w:val="both"/>
            </w:pPr>
            <w:r>
              <w:rPr>
                <w:sz w:val="21"/>
              </w:rPr>
              <w:t>9、机器自带有7英寸或以上LCD彩色触摸大屏，可实时显示程序进程、样品腔温度。</w:t>
            </w:r>
          </w:p>
        </w:tc>
      </w:tr>
      <w:tr>
        <w:tc>
          <w:tcPr>
            <w:tcW w:type="dxa" w:w="2076"/>
          </w:tcPr>
          <w:p/>
        </w:tc>
        <w:tc>
          <w:tcPr>
            <w:tcW w:type="dxa" w:w="415"/>
          </w:tcPr>
          <w:p>
            <w:pPr>
              <w:pStyle w:val="null3"/>
            </w:pPr>
            <w:r>
              <w:rPr/>
              <w:t>10</w:t>
            </w:r>
          </w:p>
        </w:tc>
        <w:tc>
          <w:tcPr>
            <w:tcW w:type="dxa" w:w="5814"/>
          </w:tcPr>
          <w:p>
            <w:pPr>
              <w:pStyle w:val="null3"/>
              <w:jc w:val="both"/>
            </w:pPr>
            <w:r>
              <w:rPr>
                <w:sz w:val="21"/>
              </w:rPr>
              <w:t>10、样品管无需平衡，即插即用，运行稳定。</w:t>
            </w:r>
          </w:p>
        </w:tc>
      </w:tr>
      <w:tr>
        <w:tc>
          <w:tcPr>
            <w:tcW w:type="dxa" w:w="2076"/>
          </w:tcPr>
          <w:p/>
        </w:tc>
        <w:tc>
          <w:tcPr>
            <w:tcW w:type="dxa" w:w="415"/>
          </w:tcPr>
          <w:p>
            <w:pPr>
              <w:pStyle w:val="null3"/>
            </w:pPr>
            <w:r>
              <w:rPr/>
              <w:t>11</w:t>
            </w:r>
          </w:p>
        </w:tc>
        <w:tc>
          <w:tcPr>
            <w:tcW w:type="dxa" w:w="5814"/>
          </w:tcPr>
          <w:p>
            <w:pPr>
              <w:pStyle w:val="null3"/>
              <w:jc w:val="both"/>
            </w:pPr>
            <w:r>
              <w:rPr>
                <w:sz w:val="21"/>
              </w:rPr>
              <w:t>11、机器具备过温保护，开盖保护。</w:t>
            </w:r>
          </w:p>
        </w:tc>
      </w:tr>
      <w:tr>
        <w:tc>
          <w:tcPr>
            <w:tcW w:type="dxa" w:w="2076"/>
          </w:tcPr>
          <w:p/>
        </w:tc>
        <w:tc>
          <w:tcPr>
            <w:tcW w:type="dxa" w:w="415"/>
          </w:tcPr>
          <w:p>
            <w:pPr>
              <w:pStyle w:val="null3"/>
            </w:pPr>
            <w:r>
              <w:rPr/>
              <w:t>12</w:t>
            </w:r>
          </w:p>
        </w:tc>
        <w:tc>
          <w:tcPr>
            <w:tcW w:type="dxa" w:w="5814"/>
          </w:tcPr>
          <w:p>
            <w:pPr>
              <w:pStyle w:val="null3"/>
              <w:jc w:val="both"/>
            </w:pPr>
            <w:r>
              <w:rPr>
                <w:sz w:val="21"/>
              </w:rPr>
              <w:t>12、配置至少满足以下条件：主机1台，通用压盖1个，24×0.5ml/2ml研磨适配器1个，2.0ml研磨管1包，3.0mm研磨珠1瓶。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凝胶成像仪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1、CCD分辨率：≥500万真实的物理像素（2592×1944），非软件插值。</w:t>
            </w:r>
          </w:p>
        </w:tc>
      </w:tr>
      <w:tr>
        <w:tc>
          <w:tcPr>
            <w:tcW w:type="dxa" w:w="2076"/>
          </w:tcPr>
          <w:p/>
        </w:tc>
        <w:tc>
          <w:tcPr>
            <w:tcW w:type="dxa" w:w="415"/>
          </w:tcPr>
          <w:p>
            <w:pPr>
              <w:pStyle w:val="null3"/>
            </w:pPr>
            <w:r>
              <w:rPr/>
              <w:t>2</w:t>
            </w:r>
          </w:p>
        </w:tc>
        <w:tc>
          <w:tcPr>
            <w:tcW w:type="dxa" w:w="5814"/>
          </w:tcPr>
          <w:p>
            <w:pPr>
              <w:pStyle w:val="null3"/>
              <w:jc w:val="both"/>
            </w:pPr>
            <w:r>
              <w:rPr>
                <w:sz w:val="21"/>
              </w:rPr>
              <w:t>2、CCD动态范围：≥3.6 OD；CCD灰阶：≥12bit，≥4096个灰阶。</w:t>
            </w:r>
          </w:p>
        </w:tc>
      </w:tr>
      <w:tr>
        <w:tc>
          <w:tcPr>
            <w:tcW w:type="dxa" w:w="2076"/>
          </w:tcPr>
          <w:p/>
        </w:tc>
        <w:tc>
          <w:tcPr>
            <w:tcW w:type="dxa" w:w="415"/>
          </w:tcPr>
          <w:p>
            <w:pPr>
              <w:pStyle w:val="null3"/>
            </w:pPr>
            <w:r>
              <w:rPr/>
              <w:t>3</w:t>
            </w:r>
          </w:p>
        </w:tc>
        <w:tc>
          <w:tcPr>
            <w:tcW w:type="dxa" w:w="5814"/>
          </w:tcPr>
          <w:p>
            <w:pPr>
              <w:pStyle w:val="null3"/>
              <w:jc w:val="both"/>
            </w:pPr>
            <w:r>
              <w:rPr>
                <w:sz w:val="21"/>
              </w:rPr>
              <w:t>▲3、智能化镜头成像技术：大景深镜头自动清晰对焦，放入样品，即可拍照，无需手动或软件对焦；全封闭暗箱：环氧金属外壳，耐用，抗腐蚀。</w:t>
            </w:r>
          </w:p>
        </w:tc>
      </w:tr>
      <w:tr>
        <w:tc>
          <w:tcPr>
            <w:tcW w:type="dxa" w:w="2076"/>
          </w:tcPr>
          <w:p/>
        </w:tc>
        <w:tc>
          <w:tcPr>
            <w:tcW w:type="dxa" w:w="415"/>
          </w:tcPr>
          <w:p>
            <w:pPr>
              <w:pStyle w:val="null3"/>
            </w:pPr>
            <w:r>
              <w:rPr/>
              <w:t>4</w:t>
            </w:r>
          </w:p>
        </w:tc>
        <w:tc>
          <w:tcPr>
            <w:tcW w:type="dxa" w:w="5814"/>
          </w:tcPr>
          <w:p>
            <w:pPr>
              <w:pStyle w:val="null3"/>
              <w:jc w:val="both"/>
            </w:pPr>
            <w:r>
              <w:rPr>
                <w:sz w:val="21"/>
              </w:rPr>
              <w:t>4、不需要外接电脑；一体化组装，无需安装，开箱即可使用。</w:t>
            </w:r>
          </w:p>
        </w:tc>
      </w:tr>
      <w:tr>
        <w:tc>
          <w:tcPr>
            <w:tcW w:type="dxa" w:w="2076"/>
          </w:tcPr>
          <w:p/>
        </w:tc>
        <w:tc>
          <w:tcPr>
            <w:tcW w:type="dxa" w:w="415"/>
          </w:tcPr>
          <w:p>
            <w:pPr>
              <w:pStyle w:val="null3"/>
            </w:pPr>
            <w:r>
              <w:rPr/>
              <w:t>5</w:t>
            </w:r>
          </w:p>
        </w:tc>
        <w:tc>
          <w:tcPr>
            <w:tcW w:type="dxa" w:w="5814"/>
          </w:tcPr>
          <w:p>
            <w:pPr>
              <w:pStyle w:val="null3"/>
              <w:jc w:val="both"/>
            </w:pPr>
            <w:r>
              <w:rPr>
                <w:sz w:val="21"/>
              </w:rPr>
              <w:t>5、白光光源：双侧反射白光。</w:t>
            </w:r>
          </w:p>
        </w:tc>
      </w:tr>
      <w:tr>
        <w:tc>
          <w:tcPr>
            <w:tcW w:type="dxa" w:w="2076"/>
          </w:tcPr>
          <w:p/>
        </w:tc>
        <w:tc>
          <w:tcPr>
            <w:tcW w:type="dxa" w:w="415"/>
          </w:tcPr>
          <w:p>
            <w:pPr>
              <w:pStyle w:val="null3"/>
            </w:pPr>
            <w:r>
              <w:rPr/>
              <w:t>6</w:t>
            </w:r>
          </w:p>
        </w:tc>
        <w:tc>
          <w:tcPr>
            <w:tcW w:type="dxa" w:w="5814"/>
          </w:tcPr>
          <w:p>
            <w:pPr>
              <w:pStyle w:val="null3"/>
              <w:jc w:val="both"/>
            </w:pPr>
            <w:r>
              <w:rPr>
                <w:sz w:val="21"/>
              </w:rPr>
              <w:t>▲6、双侧反射蓝光光源（470nm），用于SYBR Green、SYBR Safe、 Goldview等EB替代染料的激发，对操作人员、凝胶和样品无损伤。紫外透射灯箱至少支持：302nm或365nm透射紫外推拉式灯箱。</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、可选配紫外</w:t>
            </w:r>
            <w:r>
              <w:rPr>
                <w:sz w:val="21"/>
              </w:rPr>
              <w:t>/</w:t>
            </w:r>
            <w:r>
              <w:rPr>
                <w:sz w:val="21"/>
              </w:rPr>
              <w:t>白光转换屏。</w:t>
            </w:r>
          </w:p>
        </w:tc>
      </w:tr>
      <w:tr>
        <w:tc>
          <w:tcPr>
            <w:tcW w:type="dxa" w:w="2076"/>
          </w:tcPr>
          <w:p/>
        </w:tc>
        <w:tc>
          <w:tcPr>
            <w:tcW w:type="dxa" w:w="415"/>
          </w:tcPr>
          <w:p>
            <w:pPr>
              <w:pStyle w:val="null3"/>
            </w:pPr>
            <w:r>
              <w:rPr/>
              <w:t>8</w:t>
            </w:r>
          </w:p>
        </w:tc>
        <w:tc>
          <w:tcPr>
            <w:tcW w:type="dxa" w:w="5814"/>
          </w:tcPr>
          <w:p>
            <w:pPr>
              <w:pStyle w:val="null3"/>
              <w:jc w:val="both"/>
            </w:pPr>
            <w:r>
              <w:rPr>
                <w:sz w:val="21"/>
              </w:rPr>
              <w:t>8、标配黄色EB滤光片（590nm），可选择红色（676nm）、绿色（572nm）和蓝色（497nm）滤光片；滤光片轮：≥3个位置。</w:t>
            </w:r>
          </w:p>
        </w:tc>
      </w:tr>
      <w:tr>
        <w:tc>
          <w:tcPr>
            <w:tcW w:type="dxa" w:w="2076"/>
          </w:tcPr>
          <w:p/>
        </w:tc>
        <w:tc>
          <w:tcPr>
            <w:tcW w:type="dxa" w:w="415"/>
          </w:tcPr>
          <w:p>
            <w:pPr>
              <w:pStyle w:val="null3"/>
            </w:pPr>
            <w:r>
              <w:rPr/>
              <w:t>9</w:t>
            </w:r>
          </w:p>
        </w:tc>
        <w:tc>
          <w:tcPr>
            <w:tcW w:type="dxa" w:w="5814"/>
          </w:tcPr>
          <w:p>
            <w:pPr>
              <w:pStyle w:val="null3"/>
              <w:jc w:val="both"/>
            </w:pPr>
            <w:r>
              <w:rPr>
                <w:sz w:val="21"/>
              </w:rPr>
              <w:t>9、成像面积：≥24.0cm×20.0cm。</w:t>
            </w:r>
          </w:p>
        </w:tc>
      </w:tr>
      <w:tr>
        <w:tc>
          <w:tcPr>
            <w:tcW w:type="dxa" w:w="2076"/>
          </w:tcPr>
          <w:p/>
        </w:tc>
        <w:tc>
          <w:tcPr>
            <w:tcW w:type="dxa" w:w="415"/>
          </w:tcPr>
          <w:p>
            <w:pPr>
              <w:pStyle w:val="null3"/>
            </w:pPr>
            <w:r>
              <w:rPr/>
              <w:t>10</w:t>
            </w:r>
          </w:p>
        </w:tc>
        <w:tc>
          <w:tcPr>
            <w:tcW w:type="dxa" w:w="5814"/>
          </w:tcPr>
          <w:p>
            <w:pPr>
              <w:pStyle w:val="null3"/>
              <w:jc w:val="both"/>
            </w:pPr>
            <w:r>
              <w:rPr>
                <w:sz w:val="21"/>
              </w:rPr>
              <w:t>10、拍照软件，向导式操作，易学易用，用户可实时图像预览，调节曝光时间，放大和缩小拍照视野，进行对比度调节，注释；</w:t>
            </w:r>
          </w:p>
        </w:tc>
      </w:tr>
      <w:tr>
        <w:tc>
          <w:tcPr>
            <w:tcW w:type="dxa" w:w="2076"/>
          </w:tcPr>
          <w:p/>
        </w:tc>
        <w:tc>
          <w:tcPr>
            <w:tcW w:type="dxa" w:w="415"/>
          </w:tcPr>
          <w:p>
            <w:pPr>
              <w:pStyle w:val="null3"/>
            </w:pPr>
            <w:r>
              <w:rPr/>
              <w:t>11</w:t>
            </w:r>
          </w:p>
        </w:tc>
        <w:tc>
          <w:tcPr>
            <w:tcW w:type="dxa" w:w="5814"/>
          </w:tcPr>
          <w:p>
            <w:pPr>
              <w:pStyle w:val="null3"/>
              <w:jc w:val="both"/>
            </w:pPr>
            <w:r>
              <w:rPr>
                <w:sz w:val="21"/>
              </w:rPr>
              <w:t>11、分析软件功能，可自动识别条带和泳道，进行多重定量分析；具有分子量计算等功能。</w:t>
            </w:r>
          </w:p>
        </w:tc>
      </w:tr>
      <w:tr>
        <w:tc>
          <w:tcPr>
            <w:tcW w:type="dxa" w:w="2076"/>
          </w:tcPr>
          <w:p/>
        </w:tc>
        <w:tc>
          <w:tcPr>
            <w:tcW w:type="dxa" w:w="415"/>
          </w:tcPr>
          <w:p>
            <w:pPr>
              <w:pStyle w:val="null3"/>
            </w:pPr>
            <w:r>
              <w:rPr/>
              <w:t>12</w:t>
            </w:r>
          </w:p>
        </w:tc>
        <w:tc>
          <w:tcPr>
            <w:tcW w:type="dxa" w:w="5814"/>
          </w:tcPr>
          <w:p>
            <w:pPr>
              <w:pStyle w:val="null3"/>
              <w:jc w:val="both"/>
            </w:pPr>
            <w:r>
              <w:rPr>
                <w:sz w:val="21"/>
              </w:rPr>
              <w:t>12、配置至少满足以下条件：主机一套（包括：500万像素CCD相机1个、智能化定焦镜头1个、双侧反射蓝光灯1对、双侧反射白光灯1对、302nm透射紫外灯箱1个、黄色EB滤光片1个、内置控制终端1个）、成像和分析软件各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PCR仪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1、反应体积：≥1μL～100μL；样本容量：≥96×0.2ml PCR管或板。</w:t>
            </w:r>
          </w:p>
        </w:tc>
      </w:tr>
      <w:tr>
        <w:tc>
          <w:tcPr>
            <w:tcW w:type="dxa" w:w="2076"/>
          </w:tcPr>
          <w:p/>
        </w:tc>
        <w:tc>
          <w:tcPr>
            <w:tcW w:type="dxa" w:w="415"/>
          </w:tcPr>
          <w:p>
            <w:pPr>
              <w:pStyle w:val="null3"/>
            </w:pPr>
            <w:r>
              <w:rPr/>
              <w:t>2</w:t>
            </w:r>
          </w:p>
        </w:tc>
        <w:tc>
          <w:tcPr>
            <w:tcW w:type="dxa" w:w="5814"/>
          </w:tcPr>
          <w:p>
            <w:pPr>
              <w:pStyle w:val="null3"/>
              <w:jc w:val="both"/>
            </w:pPr>
            <w:r>
              <w:rPr>
                <w:sz w:val="21"/>
                <w:b/>
              </w:rPr>
              <w:t>★2、最大升降温速率：≥4℃/秒；带动态温度梯度功能，能同时优化不少于8个不同的温度，可用于快速优化实验条件；具有“O”型环设计可防止冷凝水及潮湿对半导体热电元件的腐蚀，提高仪器使用寿命。具有独立的孵育程序，方便快速设置连接或酶切等实验的孵育。</w:t>
            </w:r>
          </w:p>
        </w:tc>
      </w:tr>
      <w:tr>
        <w:tc>
          <w:tcPr>
            <w:tcW w:type="dxa" w:w="2076"/>
          </w:tcPr>
          <w:p/>
        </w:tc>
        <w:tc>
          <w:tcPr>
            <w:tcW w:type="dxa" w:w="415"/>
          </w:tcPr>
          <w:p>
            <w:pPr>
              <w:pStyle w:val="null3"/>
            </w:pPr>
            <w:r>
              <w:rPr/>
              <w:t>3</w:t>
            </w:r>
          </w:p>
        </w:tc>
        <w:tc>
          <w:tcPr>
            <w:tcW w:type="dxa" w:w="5814"/>
          </w:tcPr>
          <w:p>
            <w:pPr>
              <w:pStyle w:val="null3"/>
              <w:jc w:val="both"/>
            </w:pPr>
            <w:r>
              <w:rPr>
                <w:sz w:val="21"/>
              </w:rPr>
              <w:t>3、温差范围至少满足：1℃～25℃；温度范围至少满足：4℃～100℃；温度均一性至少满足：±0.5℃。</w:t>
            </w:r>
          </w:p>
        </w:tc>
      </w:tr>
      <w:tr>
        <w:tc>
          <w:tcPr>
            <w:tcW w:type="dxa" w:w="2076"/>
          </w:tcPr>
          <w:p/>
        </w:tc>
        <w:tc>
          <w:tcPr>
            <w:tcW w:type="dxa" w:w="415"/>
          </w:tcPr>
          <w:p>
            <w:pPr>
              <w:pStyle w:val="null3"/>
            </w:pPr>
            <w:r>
              <w:rPr/>
              <w:t>4</w:t>
            </w:r>
          </w:p>
        </w:tc>
        <w:tc>
          <w:tcPr>
            <w:tcW w:type="dxa" w:w="5814"/>
          </w:tcPr>
          <w:p>
            <w:pPr>
              <w:pStyle w:val="null3"/>
              <w:jc w:val="both"/>
            </w:pPr>
            <w:r>
              <w:rPr>
                <w:sz w:val="21"/>
              </w:rPr>
              <w:t>4、温度梯度范围至少满足：30℃～100℃；温度梯度温差范围至少满足：1℃～25℃。</w:t>
            </w:r>
          </w:p>
        </w:tc>
      </w:tr>
      <w:tr>
        <w:tc>
          <w:tcPr>
            <w:tcW w:type="dxa" w:w="2076"/>
          </w:tcPr>
          <w:p/>
        </w:tc>
        <w:tc>
          <w:tcPr>
            <w:tcW w:type="dxa" w:w="415"/>
          </w:tcPr>
          <w:p>
            <w:pPr>
              <w:pStyle w:val="null3"/>
            </w:pPr>
            <w:r>
              <w:rPr/>
              <w:t>5</w:t>
            </w:r>
          </w:p>
        </w:tc>
        <w:tc>
          <w:tcPr>
            <w:tcW w:type="dxa" w:w="5814"/>
          </w:tcPr>
          <w:p>
            <w:pPr>
              <w:pStyle w:val="null3"/>
              <w:jc w:val="both"/>
            </w:pPr>
            <w:r>
              <w:rPr>
                <w:sz w:val="21"/>
              </w:rPr>
              <w:t>5、采用≥5.7"高分辨率超大液晶显示屏，文字及温度曲线全信息动态显示，保证实时控制全实验过程。</w:t>
            </w:r>
          </w:p>
        </w:tc>
      </w:tr>
      <w:tr>
        <w:tc>
          <w:tcPr>
            <w:tcW w:type="dxa" w:w="2076"/>
          </w:tcPr>
          <w:p/>
        </w:tc>
        <w:tc>
          <w:tcPr>
            <w:tcW w:type="dxa" w:w="415"/>
          </w:tcPr>
          <w:p>
            <w:pPr>
              <w:pStyle w:val="null3"/>
            </w:pPr>
            <w:r>
              <w:rPr/>
              <w:t>6</w:t>
            </w:r>
          </w:p>
        </w:tc>
        <w:tc>
          <w:tcPr>
            <w:tcW w:type="dxa" w:w="5814"/>
          </w:tcPr>
          <w:p>
            <w:pPr>
              <w:pStyle w:val="null3"/>
              <w:jc w:val="both"/>
            </w:pPr>
            <w:r>
              <w:rPr>
                <w:sz w:val="21"/>
              </w:rPr>
              <w:t>6、可存储≥500个典型程序，USB闪存驱动器可无限扩展。</w:t>
            </w:r>
          </w:p>
        </w:tc>
      </w:tr>
      <w:tr>
        <w:tc>
          <w:tcPr>
            <w:tcW w:type="dxa" w:w="2076"/>
          </w:tcPr>
          <w:p/>
        </w:tc>
        <w:tc>
          <w:tcPr>
            <w:tcW w:type="dxa" w:w="415"/>
          </w:tcPr>
          <w:p>
            <w:pPr>
              <w:pStyle w:val="null3"/>
            </w:pPr>
            <w:r>
              <w:rPr/>
              <w:t>7</w:t>
            </w:r>
          </w:p>
        </w:tc>
        <w:tc>
          <w:tcPr>
            <w:tcW w:type="dxa" w:w="5814"/>
          </w:tcPr>
          <w:p>
            <w:pPr>
              <w:pStyle w:val="null3"/>
              <w:jc w:val="both"/>
            </w:pPr>
            <w:r>
              <w:rPr>
                <w:sz w:val="21"/>
              </w:rPr>
              <w:t>7、可设置休眠模式。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研究级正置荧光显微镜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1、研究级正置显微镜，可作明场、荧光，DIC的观察。</w:t>
            </w:r>
          </w:p>
        </w:tc>
      </w:tr>
      <w:tr>
        <w:tc>
          <w:tcPr>
            <w:tcW w:type="dxa" w:w="2076"/>
          </w:tcPr>
          <w:p/>
        </w:tc>
        <w:tc>
          <w:tcPr>
            <w:tcW w:type="dxa" w:w="415"/>
          </w:tcPr>
          <w:p>
            <w:pPr>
              <w:pStyle w:val="null3"/>
            </w:pPr>
            <w:r>
              <w:rPr/>
              <w:t>2</w:t>
            </w:r>
          </w:p>
        </w:tc>
        <w:tc>
          <w:tcPr>
            <w:tcW w:type="dxa" w:w="5814"/>
          </w:tcPr>
          <w:p>
            <w:pPr>
              <w:pStyle w:val="null3"/>
              <w:jc w:val="both"/>
            </w:pPr>
            <w:r>
              <w:rPr>
                <w:sz w:val="21"/>
              </w:rPr>
              <w:t>▲2、光学系统：无限远校正光学系统，齐焦距离必须为45mm。</w:t>
            </w:r>
          </w:p>
        </w:tc>
      </w:tr>
      <w:tr>
        <w:tc>
          <w:tcPr>
            <w:tcW w:type="dxa" w:w="2076"/>
          </w:tcPr>
          <w:p/>
        </w:tc>
        <w:tc>
          <w:tcPr>
            <w:tcW w:type="dxa" w:w="415"/>
          </w:tcPr>
          <w:p>
            <w:pPr>
              <w:pStyle w:val="null3"/>
            </w:pPr>
            <w:r>
              <w:rPr/>
              <w:t>3</w:t>
            </w:r>
          </w:p>
        </w:tc>
        <w:tc>
          <w:tcPr>
            <w:tcW w:type="dxa" w:w="5814"/>
          </w:tcPr>
          <w:p>
            <w:pPr>
              <w:pStyle w:val="null3"/>
              <w:jc w:val="both"/>
            </w:pPr>
            <w:r>
              <w:rPr>
                <w:sz w:val="21"/>
              </w:rPr>
              <w:t>3、调焦：载物台垂直运动方式距离不小于25mm，带聚焦粗调上限停止位置，粗调旋钮扭矩可调，最小微调刻度单位≤1微米。</w:t>
            </w:r>
          </w:p>
        </w:tc>
      </w:tr>
      <w:tr>
        <w:tc>
          <w:tcPr>
            <w:tcW w:type="dxa" w:w="2076"/>
          </w:tcPr>
          <w:p/>
        </w:tc>
        <w:tc>
          <w:tcPr>
            <w:tcW w:type="dxa" w:w="415"/>
          </w:tcPr>
          <w:p>
            <w:pPr>
              <w:pStyle w:val="null3"/>
            </w:pPr>
            <w:r>
              <w:rPr/>
              <w:t>4</w:t>
            </w:r>
          </w:p>
        </w:tc>
        <w:tc>
          <w:tcPr>
            <w:tcW w:type="dxa" w:w="5814"/>
          </w:tcPr>
          <w:p>
            <w:pPr>
              <w:pStyle w:val="null3"/>
              <w:jc w:val="both"/>
            </w:pPr>
            <w:r>
              <w:rPr>
                <w:sz w:val="21"/>
              </w:rPr>
              <w:t>4、观察镜筒：宽视野三目镜筒，倾角为≥30°。</w:t>
            </w:r>
          </w:p>
        </w:tc>
      </w:tr>
      <w:tr>
        <w:tc>
          <w:tcPr>
            <w:tcW w:type="dxa" w:w="2076"/>
          </w:tcPr>
          <w:p/>
        </w:tc>
        <w:tc>
          <w:tcPr>
            <w:tcW w:type="dxa" w:w="415"/>
          </w:tcPr>
          <w:p>
            <w:pPr>
              <w:pStyle w:val="null3"/>
            </w:pPr>
            <w:r>
              <w:rPr/>
              <w:t>5</w:t>
            </w:r>
          </w:p>
        </w:tc>
        <w:tc>
          <w:tcPr>
            <w:tcW w:type="dxa" w:w="5814"/>
          </w:tcPr>
          <w:p>
            <w:pPr>
              <w:pStyle w:val="null3"/>
              <w:jc w:val="both"/>
            </w:pPr>
            <w:r>
              <w:rPr>
                <w:sz w:val="21"/>
                <w:b/>
              </w:rPr>
              <w:t>★5、物镜：万能平场半复消色差相差物镜，至少满足以下条件：4X（N.A. ≥0.13，W.D. ≥17mm）；10X（N.A. ≥0.3，W.D. ≥10mm）；20X（N.A. ≥0.5，W.D. ≥2.1mm）；40X（N.A. ≥0.75，W.D. ≥0.15mm）；100X（N.A.≥1.30，W.D. ≥0.2mm）。</w:t>
            </w:r>
          </w:p>
        </w:tc>
      </w:tr>
      <w:tr>
        <w:tc>
          <w:tcPr>
            <w:tcW w:type="dxa" w:w="2076"/>
          </w:tcPr>
          <w:p/>
        </w:tc>
        <w:tc>
          <w:tcPr>
            <w:tcW w:type="dxa" w:w="415"/>
          </w:tcPr>
          <w:p>
            <w:pPr>
              <w:pStyle w:val="null3"/>
            </w:pPr>
            <w:r>
              <w:rPr/>
              <w:t>6</w:t>
            </w:r>
          </w:p>
        </w:tc>
        <w:tc>
          <w:tcPr>
            <w:tcW w:type="dxa" w:w="5814"/>
          </w:tcPr>
          <w:p>
            <w:pPr>
              <w:pStyle w:val="null3"/>
              <w:jc w:val="both"/>
            </w:pPr>
            <w:r>
              <w:rPr>
                <w:sz w:val="21"/>
              </w:rPr>
              <w:t>6、载物台：右手低位置同轴驱动选钮的高抗磨损性陶瓷覆盖层载物台。</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、目镜：至少具有</w:t>
            </w:r>
            <w:r>
              <w:rPr>
                <w:sz w:val="21"/>
              </w:rPr>
              <w:t>10X</w:t>
            </w:r>
            <w:r>
              <w:rPr>
                <w:sz w:val="21"/>
              </w:rPr>
              <w:t>宽视野目镜，视野数可调为</w:t>
            </w:r>
            <w:r>
              <w:rPr>
                <w:sz w:val="21"/>
              </w:rPr>
              <w:t>22</w:t>
            </w:r>
            <w:r>
              <w:rPr>
                <w:sz w:val="21"/>
              </w:rPr>
              <w:t>。</w:t>
            </w:r>
          </w:p>
        </w:tc>
      </w:tr>
      <w:tr>
        <w:tc>
          <w:tcPr>
            <w:tcW w:type="dxa" w:w="2076"/>
          </w:tcPr>
          <w:p/>
        </w:tc>
        <w:tc>
          <w:tcPr>
            <w:tcW w:type="dxa" w:w="415"/>
          </w:tcPr>
          <w:p>
            <w:pPr>
              <w:pStyle w:val="null3"/>
            </w:pPr>
            <w:r>
              <w:rPr/>
              <w:t>8</w:t>
            </w:r>
          </w:p>
        </w:tc>
        <w:tc>
          <w:tcPr>
            <w:tcW w:type="dxa" w:w="5814"/>
          </w:tcPr>
          <w:p>
            <w:pPr>
              <w:pStyle w:val="null3"/>
              <w:jc w:val="both"/>
            </w:pPr>
            <w:r>
              <w:rPr>
                <w:sz w:val="21"/>
              </w:rPr>
              <w:t>8、照明装置：内置透射光柯勒照明器，长效白光LED光源，寿命≥20000小时。具有光强管理（LIM）功能，能够在转换不同物镜时，根据预设光强进行自动光亮度调节。物镜转换器：五孔编码物镜转盘，与软件连接后能够保存物镜信息，随物镜转换能够自动校准标尺。</w:t>
            </w:r>
          </w:p>
        </w:tc>
      </w:tr>
      <w:tr>
        <w:tc>
          <w:tcPr>
            <w:tcW w:type="dxa" w:w="2076"/>
          </w:tcPr>
          <w:p/>
        </w:tc>
        <w:tc>
          <w:tcPr>
            <w:tcW w:type="dxa" w:w="415"/>
          </w:tcPr>
          <w:p>
            <w:pPr>
              <w:pStyle w:val="null3"/>
            </w:pPr>
            <w:r>
              <w:rPr/>
              <w:t>9</w:t>
            </w:r>
          </w:p>
        </w:tc>
        <w:tc>
          <w:tcPr>
            <w:tcW w:type="dxa" w:w="5814"/>
          </w:tcPr>
          <w:p>
            <w:pPr>
              <w:pStyle w:val="null3"/>
              <w:jc w:val="both"/>
            </w:pPr>
            <w:r>
              <w:rPr>
                <w:sz w:val="21"/>
              </w:rPr>
              <w:t>9、聚光镜：摇摆式聚光镜，N.A.≥0.9。</w:t>
            </w:r>
          </w:p>
        </w:tc>
      </w:tr>
      <w:tr>
        <w:tc>
          <w:tcPr>
            <w:tcW w:type="dxa" w:w="2076"/>
          </w:tcPr>
          <w:p/>
        </w:tc>
        <w:tc>
          <w:tcPr>
            <w:tcW w:type="dxa" w:w="415"/>
          </w:tcPr>
          <w:p>
            <w:pPr>
              <w:pStyle w:val="null3"/>
            </w:pPr>
            <w:r>
              <w:rPr/>
              <w:t>10</w:t>
            </w:r>
          </w:p>
        </w:tc>
        <w:tc>
          <w:tcPr>
            <w:tcW w:type="dxa" w:w="5814"/>
          </w:tcPr>
          <w:p>
            <w:pPr>
              <w:pStyle w:val="null3"/>
              <w:jc w:val="both"/>
            </w:pPr>
            <w:r>
              <w:rPr>
                <w:sz w:val="21"/>
              </w:rPr>
              <w:t>10、微分干涉系统至少具有：10X、20X、40X、100X物镜的DIC附件。</w:t>
            </w:r>
          </w:p>
        </w:tc>
      </w:tr>
      <w:tr>
        <w:tc>
          <w:tcPr>
            <w:tcW w:type="dxa" w:w="2076"/>
          </w:tcPr>
          <w:p/>
        </w:tc>
        <w:tc>
          <w:tcPr>
            <w:tcW w:type="dxa" w:w="415"/>
          </w:tcPr>
          <w:p>
            <w:pPr>
              <w:pStyle w:val="null3"/>
            </w:pPr>
            <w:r>
              <w:rPr/>
              <w:t>11</w:t>
            </w:r>
          </w:p>
        </w:tc>
        <w:tc>
          <w:tcPr>
            <w:tcW w:type="dxa" w:w="5814"/>
          </w:tcPr>
          <w:p>
            <w:pPr>
              <w:pStyle w:val="null3"/>
              <w:jc w:val="both"/>
            </w:pPr>
            <w:r>
              <w:rPr>
                <w:sz w:val="21"/>
              </w:rPr>
              <w:t>11、荧光系统：</w:t>
            </w:r>
          </w:p>
          <w:p>
            <w:pPr>
              <w:pStyle w:val="null3"/>
              <w:jc w:val="both"/>
            </w:pPr>
            <w:r>
              <w:rPr>
                <w:sz w:val="21"/>
                <w:b/>
              </w:rPr>
              <w:t>★11.1、≥8孔位激发镜转换器；荧光照明器：八孔荧光照明器，至少配置ND25、ND6、ND1.5中灰滤色片，无需工具即可更换滤色镜组。</w:t>
            </w:r>
          </w:p>
        </w:tc>
      </w:tr>
      <w:tr>
        <w:tc>
          <w:tcPr>
            <w:tcW w:type="dxa" w:w="2076"/>
          </w:tcPr>
          <w:p/>
        </w:tc>
        <w:tc>
          <w:tcPr>
            <w:tcW w:type="dxa" w:w="415"/>
          </w:tcPr>
          <w:p>
            <w:pPr>
              <w:pStyle w:val="null3"/>
            </w:pPr>
            <w:r>
              <w:rPr/>
              <w:t>12</w:t>
            </w:r>
          </w:p>
        </w:tc>
        <w:tc>
          <w:tcPr>
            <w:tcW w:type="dxa" w:w="5814"/>
          </w:tcPr>
          <w:p>
            <w:pPr>
              <w:pStyle w:val="null3"/>
              <w:jc w:val="both"/>
            </w:pPr>
            <w:r>
              <w:rPr>
                <w:sz w:val="21"/>
              </w:rPr>
              <w:t>11.2、荧光激发块：通用高性能荧光紫外、蓝色带通、绿色激发滤色镜组，滤色镜均带有干涉镀膜。</w:t>
            </w:r>
          </w:p>
        </w:tc>
      </w:tr>
      <w:tr>
        <w:tc>
          <w:tcPr>
            <w:tcW w:type="dxa" w:w="2076"/>
          </w:tcPr>
          <w:p/>
        </w:tc>
        <w:tc>
          <w:tcPr>
            <w:tcW w:type="dxa" w:w="415"/>
          </w:tcPr>
          <w:p>
            <w:pPr>
              <w:pStyle w:val="null3"/>
            </w:pPr>
            <w:r>
              <w:rPr/>
              <w:t>13</w:t>
            </w:r>
          </w:p>
        </w:tc>
        <w:tc>
          <w:tcPr>
            <w:tcW w:type="dxa" w:w="5814"/>
          </w:tcPr>
          <w:p>
            <w:pPr>
              <w:pStyle w:val="null3"/>
              <w:jc w:val="both"/>
            </w:pPr>
            <w:r>
              <w:rPr>
                <w:sz w:val="21"/>
              </w:rPr>
              <w:t>11.3、荧光照明装置：宽光谱大功率长效LED荧光光源，光谱覆盖350nm-700nm波长范围，光源寿命≥20000小时，无需预热，即开即关，亮度可调。</w:t>
            </w:r>
          </w:p>
        </w:tc>
      </w:tr>
      <w:tr>
        <w:tc>
          <w:tcPr>
            <w:tcW w:type="dxa" w:w="2076"/>
          </w:tcPr>
          <w:p/>
        </w:tc>
        <w:tc>
          <w:tcPr>
            <w:tcW w:type="dxa" w:w="415"/>
          </w:tcPr>
          <w:p>
            <w:pPr>
              <w:pStyle w:val="null3"/>
            </w:pPr>
            <w:r>
              <w:rPr/>
              <w:t>14</w:t>
            </w:r>
          </w:p>
        </w:tc>
        <w:tc>
          <w:tcPr>
            <w:tcW w:type="dxa" w:w="5814"/>
          </w:tcPr>
          <w:p>
            <w:pPr>
              <w:pStyle w:val="null3"/>
              <w:jc w:val="both"/>
            </w:pPr>
            <w:r>
              <w:rPr>
                <w:sz w:val="21"/>
              </w:rPr>
              <w:t>12、显微数码相机：</w:t>
            </w:r>
          </w:p>
          <w:p>
            <w:pPr>
              <w:pStyle w:val="null3"/>
              <w:jc w:val="both"/>
            </w:pPr>
            <w:r>
              <w:rPr>
                <w:sz w:val="21"/>
              </w:rPr>
              <w:t>12.1、最大像素：静态、动态均≥1200万像素；芯片大小：≥1/2.3英寸；像素大小：≥1.55μm×1.55μm；曝光时间可调：10us-330ms。</w:t>
            </w:r>
          </w:p>
        </w:tc>
      </w:tr>
      <w:tr>
        <w:tc>
          <w:tcPr>
            <w:tcW w:type="dxa" w:w="2076"/>
          </w:tcPr>
          <w:p/>
        </w:tc>
        <w:tc>
          <w:tcPr>
            <w:tcW w:type="dxa" w:w="415"/>
          </w:tcPr>
          <w:p>
            <w:pPr>
              <w:pStyle w:val="null3"/>
            </w:pPr>
            <w:r>
              <w:rPr/>
              <w:t>15</w:t>
            </w:r>
          </w:p>
        </w:tc>
        <w:tc>
          <w:tcPr>
            <w:tcW w:type="dxa" w:w="5814"/>
          </w:tcPr>
          <w:p>
            <w:pPr>
              <w:pStyle w:val="null3"/>
              <w:jc w:val="both"/>
            </w:pPr>
            <w:r>
              <w:rPr>
                <w:sz w:val="21"/>
              </w:rPr>
              <w:t>12.2、相机接口：标准C接口；制冷系统：被动制冷。</w:t>
            </w:r>
          </w:p>
        </w:tc>
      </w:tr>
      <w:tr>
        <w:tc>
          <w:tcPr>
            <w:tcW w:type="dxa" w:w="2076"/>
          </w:tcPr>
          <w:p/>
        </w:tc>
        <w:tc>
          <w:tcPr>
            <w:tcW w:type="dxa" w:w="415"/>
          </w:tcPr>
          <w:p>
            <w:pPr>
              <w:pStyle w:val="null3"/>
            </w:pPr>
            <w:r>
              <w:rPr/>
              <w:t>16</w:t>
            </w:r>
          </w:p>
        </w:tc>
        <w:tc>
          <w:tcPr>
            <w:tcW w:type="dxa" w:w="5814"/>
          </w:tcPr>
          <w:p>
            <w:pPr>
              <w:pStyle w:val="null3"/>
              <w:jc w:val="both"/>
            </w:pPr>
            <w:r>
              <w:rPr>
                <w:sz w:val="21"/>
              </w:rPr>
              <w:t>12.3、附带软件支持专门的降噪技术，数据传输：USB3.1，自动白平衡：支持。</w:t>
            </w:r>
          </w:p>
        </w:tc>
      </w:tr>
      <w:tr>
        <w:tc>
          <w:tcPr>
            <w:tcW w:type="dxa" w:w="2076"/>
          </w:tcPr>
          <w:p/>
        </w:tc>
        <w:tc>
          <w:tcPr>
            <w:tcW w:type="dxa" w:w="415"/>
          </w:tcPr>
          <w:p>
            <w:pPr>
              <w:pStyle w:val="null3"/>
            </w:pPr>
            <w:r>
              <w:rPr/>
              <w:t>17</w:t>
            </w:r>
          </w:p>
        </w:tc>
        <w:tc>
          <w:tcPr>
            <w:tcW w:type="dxa" w:w="5814"/>
          </w:tcPr>
          <w:p>
            <w:pPr>
              <w:pStyle w:val="null3"/>
              <w:jc w:val="both"/>
            </w:pPr>
            <w:r>
              <w:rPr>
                <w:sz w:val="21"/>
              </w:rPr>
              <w:t>12.4、色彩空间：支持专用的ICC配置文件，色彩还原好。</w:t>
            </w:r>
          </w:p>
        </w:tc>
      </w:tr>
      <w:tr>
        <w:tc>
          <w:tcPr>
            <w:tcW w:type="dxa" w:w="2076"/>
          </w:tcPr>
          <w:p/>
        </w:tc>
        <w:tc>
          <w:tcPr>
            <w:tcW w:type="dxa" w:w="415"/>
          </w:tcPr>
          <w:p>
            <w:pPr>
              <w:pStyle w:val="null3"/>
            </w:pPr>
            <w:r>
              <w:rPr/>
              <w:t>18</w:t>
            </w:r>
          </w:p>
        </w:tc>
        <w:tc>
          <w:tcPr>
            <w:tcW w:type="dxa" w:w="5814"/>
          </w:tcPr>
          <w:p>
            <w:pPr>
              <w:pStyle w:val="null3"/>
              <w:jc w:val="both"/>
            </w:pPr>
            <w:r>
              <w:rPr>
                <w:sz w:val="21"/>
              </w:rPr>
              <w:t>13、软件：</w:t>
            </w:r>
          </w:p>
          <w:p>
            <w:pPr>
              <w:pStyle w:val="null3"/>
              <w:jc w:val="both"/>
            </w:pPr>
            <w:r>
              <w:rPr>
                <w:sz w:val="21"/>
              </w:rPr>
              <w:t>13.1、PC端软件功能：相机可通过USB或5G WiFi 连接到PC终端实时显现高清图像。</w:t>
            </w:r>
          </w:p>
        </w:tc>
      </w:tr>
      <w:tr>
        <w:tc>
          <w:tcPr>
            <w:tcW w:type="dxa" w:w="2076"/>
          </w:tcPr>
          <w:p/>
        </w:tc>
        <w:tc>
          <w:tcPr>
            <w:tcW w:type="dxa" w:w="415"/>
          </w:tcPr>
          <w:p>
            <w:pPr>
              <w:pStyle w:val="null3"/>
            </w:pPr>
            <w:r>
              <w:rPr/>
              <w:t>19</w:t>
            </w:r>
          </w:p>
        </w:tc>
        <w:tc>
          <w:tcPr>
            <w:tcW w:type="dxa" w:w="5814"/>
          </w:tcPr>
          <w:p>
            <w:pPr>
              <w:pStyle w:val="null3"/>
              <w:jc w:val="both"/>
            </w:pPr>
            <w:r>
              <w:rPr>
                <w:sz w:val="21"/>
              </w:rPr>
              <w:t>13.2、支持切换预览分辨率4000x300(图像比例4:3)、3840x2160(图像比例16:9)。</w:t>
            </w:r>
          </w:p>
        </w:tc>
      </w:tr>
      <w:tr>
        <w:tc>
          <w:tcPr>
            <w:tcW w:type="dxa" w:w="2076"/>
          </w:tcPr>
          <w:p/>
        </w:tc>
        <w:tc>
          <w:tcPr>
            <w:tcW w:type="dxa" w:w="415"/>
          </w:tcPr>
          <w:p>
            <w:pPr>
              <w:pStyle w:val="null3"/>
            </w:pPr>
            <w:r>
              <w:rPr/>
              <w:t>20</w:t>
            </w:r>
          </w:p>
        </w:tc>
        <w:tc>
          <w:tcPr>
            <w:tcW w:type="dxa" w:w="5814"/>
          </w:tcPr>
          <w:p>
            <w:pPr>
              <w:pStyle w:val="null3"/>
              <w:jc w:val="both"/>
            </w:pPr>
            <w:r>
              <w:rPr>
                <w:sz w:val="21"/>
              </w:rPr>
              <w:t>13.3、支持切换预览格式H264与MJPG。</w:t>
            </w:r>
          </w:p>
        </w:tc>
      </w:tr>
      <w:tr>
        <w:tc>
          <w:tcPr>
            <w:tcW w:type="dxa" w:w="2076"/>
          </w:tcPr>
          <w:p/>
        </w:tc>
        <w:tc>
          <w:tcPr>
            <w:tcW w:type="dxa" w:w="415"/>
          </w:tcPr>
          <w:p>
            <w:pPr>
              <w:pStyle w:val="null3"/>
            </w:pPr>
            <w:r>
              <w:rPr/>
              <w:t>21</w:t>
            </w:r>
          </w:p>
        </w:tc>
        <w:tc>
          <w:tcPr>
            <w:tcW w:type="dxa" w:w="5814"/>
          </w:tcPr>
          <w:p>
            <w:pPr>
              <w:pStyle w:val="null3"/>
              <w:jc w:val="both"/>
            </w:pPr>
            <w:r>
              <w:rPr>
                <w:sz w:val="21"/>
              </w:rPr>
              <w:t>13.4、工作模式设置：支持通过在软件上选择不同染色病理切片专属模式来获取匹配的图像效果及更精准的色彩还原。预设模式至少满足：有BF模式1：适用于以红色或金色为主的切片；BF模式2：适用于以青色为主的切片，FL模式：适用于荧光观察。</w:t>
            </w:r>
          </w:p>
        </w:tc>
      </w:tr>
      <w:tr>
        <w:tc>
          <w:tcPr>
            <w:tcW w:type="dxa" w:w="2076"/>
          </w:tcPr>
          <w:p/>
        </w:tc>
        <w:tc>
          <w:tcPr>
            <w:tcW w:type="dxa" w:w="415"/>
          </w:tcPr>
          <w:p>
            <w:pPr>
              <w:pStyle w:val="null3"/>
            </w:pPr>
            <w:r>
              <w:rPr/>
              <w:t>22</w:t>
            </w:r>
          </w:p>
        </w:tc>
        <w:tc>
          <w:tcPr>
            <w:tcW w:type="dxa" w:w="5814"/>
          </w:tcPr>
          <w:p>
            <w:pPr>
              <w:pStyle w:val="null3"/>
              <w:jc w:val="both"/>
            </w:pPr>
            <w:r>
              <w:rPr>
                <w:sz w:val="21"/>
              </w:rPr>
              <w:t>13.5、图像属性调节功能：目标亮度、自动/手动曝光、增益、自动/手动白平衡、RB通道单独调节、对比度、色度、饱和度、锐度、伽玛，导出视频参数、导入视频参数、恢复默认参数、保存当前视频参数。</w:t>
            </w:r>
          </w:p>
        </w:tc>
      </w:tr>
      <w:tr>
        <w:tc>
          <w:tcPr>
            <w:tcW w:type="dxa" w:w="2076"/>
          </w:tcPr>
          <w:p/>
        </w:tc>
        <w:tc>
          <w:tcPr>
            <w:tcW w:type="dxa" w:w="415"/>
          </w:tcPr>
          <w:p>
            <w:pPr>
              <w:pStyle w:val="null3"/>
            </w:pPr>
            <w:r>
              <w:rPr/>
              <w:t>23</w:t>
            </w:r>
          </w:p>
        </w:tc>
        <w:tc>
          <w:tcPr>
            <w:tcW w:type="dxa" w:w="5814"/>
          </w:tcPr>
          <w:p>
            <w:pPr>
              <w:pStyle w:val="null3"/>
              <w:jc w:val="both"/>
            </w:pPr>
            <w:r>
              <w:rPr>
                <w:sz w:val="21"/>
              </w:rPr>
              <w:t>14、配置至少满足以下条件：显微镜主机 1套、透射明场照明系统 1套、万能平场半复消色差相差物镜4X、10X、20X、40X、100X  1套、落射荧光照明系统 1套、大功率LED冷光源100W 1个、数码成像系统：相机+软件 1套、说明书一份。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生理信号采集系统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1、数据采集分析主机：</w:t>
            </w:r>
          </w:p>
          <w:p>
            <w:pPr>
              <w:pStyle w:val="null3"/>
              <w:jc w:val="both"/>
            </w:pPr>
            <w:r>
              <w:rPr>
                <w:sz w:val="21"/>
              </w:rPr>
              <w:t>1) 工作条件至少支持：5℃～35℃，0%～90% 湿度（非冷凝）。</w:t>
            </w:r>
          </w:p>
        </w:tc>
      </w:tr>
      <w:tr>
        <w:tc>
          <w:tcPr>
            <w:tcW w:type="dxa" w:w="2076"/>
          </w:tcPr>
          <w:p/>
        </w:tc>
        <w:tc>
          <w:tcPr>
            <w:tcW w:type="dxa" w:w="415"/>
          </w:tcPr>
          <w:p>
            <w:pPr>
              <w:pStyle w:val="null3"/>
            </w:pPr>
            <w:r>
              <w:rPr/>
              <w:t>2</w:t>
            </w:r>
          </w:p>
        </w:tc>
        <w:tc>
          <w:tcPr>
            <w:tcW w:type="dxa" w:w="5814"/>
          </w:tcPr>
          <w:p>
            <w:pPr>
              <w:pStyle w:val="null3"/>
              <w:jc w:val="both"/>
            </w:pPr>
            <w:r>
              <w:rPr>
                <w:sz w:val="21"/>
              </w:rPr>
              <w:t>2) 海拔高度：≤2000m。</w:t>
            </w:r>
          </w:p>
        </w:tc>
      </w:tr>
      <w:tr>
        <w:tc>
          <w:tcPr>
            <w:tcW w:type="dxa" w:w="2076"/>
          </w:tcPr>
          <w:p/>
        </w:tc>
        <w:tc>
          <w:tcPr>
            <w:tcW w:type="dxa" w:w="415"/>
          </w:tcPr>
          <w:p>
            <w:pPr>
              <w:pStyle w:val="null3"/>
            </w:pPr>
            <w:r>
              <w:rPr/>
              <w:t>3</w:t>
            </w:r>
          </w:p>
        </w:tc>
        <w:tc>
          <w:tcPr>
            <w:tcW w:type="dxa" w:w="5814"/>
          </w:tcPr>
          <w:p>
            <w:pPr>
              <w:pStyle w:val="null3"/>
              <w:jc w:val="both"/>
            </w:pPr>
            <w:r>
              <w:rPr>
                <w:sz w:val="21"/>
              </w:rPr>
              <w:t>3) 大气压力至少支持：70 kPa～106 kPa。</w:t>
            </w:r>
          </w:p>
        </w:tc>
      </w:tr>
      <w:tr>
        <w:tc>
          <w:tcPr>
            <w:tcW w:type="dxa" w:w="2076"/>
          </w:tcPr>
          <w:p/>
        </w:tc>
        <w:tc>
          <w:tcPr>
            <w:tcW w:type="dxa" w:w="415"/>
          </w:tcPr>
          <w:p>
            <w:pPr>
              <w:pStyle w:val="null3"/>
            </w:pPr>
            <w:r>
              <w:rPr/>
              <w:t>4</w:t>
            </w:r>
          </w:p>
        </w:tc>
        <w:tc>
          <w:tcPr>
            <w:tcW w:type="dxa" w:w="5814"/>
          </w:tcPr>
          <w:p>
            <w:pPr>
              <w:pStyle w:val="null3"/>
              <w:jc w:val="both"/>
            </w:pPr>
            <w:r>
              <w:rPr>
                <w:sz w:val="21"/>
              </w:rPr>
              <w:t>4) 面向下游的端口：端口数：4；端口类型：Type C口；电源（通过USB-PD）：支持5V（最高≥15W）、9V（最高≥45W）、15V（最高≥75W）、每个端口 20V（高达 ≥100W），总可用功率：≥320W（由内部电源供电时）。</w:t>
            </w:r>
          </w:p>
        </w:tc>
      </w:tr>
      <w:tr>
        <w:tc>
          <w:tcPr>
            <w:tcW w:type="dxa" w:w="2076"/>
          </w:tcPr>
          <w:p/>
        </w:tc>
        <w:tc>
          <w:tcPr>
            <w:tcW w:type="dxa" w:w="415"/>
          </w:tcPr>
          <w:p>
            <w:pPr>
              <w:pStyle w:val="null3"/>
            </w:pPr>
            <w:r>
              <w:rPr/>
              <w:t>5</w:t>
            </w:r>
          </w:p>
        </w:tc>
        <w:tc>
          <w:tcPr>
            <w:tcW w:type="dxa" w:w="5814"/>
          </w:tcPr>
          <w:p>
            <w:pPr>
              <w:pStyle w:val="null3"/>
              <w:jc w:val="both"/>
            </w:pPr>
            <w:r>
              <w:rPr>
                <w:sz w:val="21"/>
              </w:rPr>
              <w:t>5) 面向上游的计算机端口：端口数：≥1；功率能力：≥100W；支持上电、高速数据、同步；</w:t>
            </w:r>
          </w:p>
        </w:tc>
      </w:tr>
      <w:tr>
        <w:tc>
          <w:tcPr>
            <w:tcW w:type="dxa" w:w="2076"/>
          </w:tcPr>
          <w:p/>
        </w:tc>
        <w:tc>
          <w:tcPr>
            <w:tcW w:type="dxa" w:w="415"/>
          </w:tcPr>
          <w:p>
            <w:pPr>
              <w:pStyle w:val="null3"/>
            </w:pPr>
            <w:r>
              <w:rPr/>
              <w:t>6</w:t>
            </w:r>
          </w:p>
        </w:tc>
        <w:tc>
          <w:tcPr>
            <w:tcW w:type="dxa" w:w="5814"/>
          </w:tcPr>
          <w:p>
            <w:pPr>
              <w:pStyle w:val="null3"/>
              <w:jc w:val="both"/>
            </w:pPr>
            <w:r>
              <w:rPr>
                <w:sz w:val="21"/>
              </w:rPr>
              <w:t>6) 面向上游的 Aux 端口：端口数：≥1；功率：≥100W；</w:t>
            </w:r>
          </w:p>
        </w:tc>
      </w:tr>
      <w:tr>
        <w:tc>
          <w:tcPr>
            <w:tcW w:type="dxa" w:w="2076"/>
          </w:tcPr>
          <w:p/>
        </w:tc>
        <w:tc>
          <w:tcPr>
            <w:tcW w:type="dxa" w:w="415"/>
          </w:tcPr>
          <w:p>
            <w:pPr>
              <w:pStyle w:val="null3"/>
            </w:pPr>
            <w:r>
              <w:rPr/>
              <w:t>7</w:t>
            </w:r>
          </w:p>
        </w:tc>
        <w:tc>
          <w:tcPr>
            <w:tcW w:type="dxa" w:w="5814"/>
          </w:tcPr>
          <w:p>
            <w:pPr>
              <w:pStyle w:val="null3"/>
              <w:jc w:val="both"/>
            </w:pPr>
            <w:r>
              <w:rPr>
                <w:sz w:val="21"/>
              </w:rPr>
              <w:t>7) 软件部分：</w:t>
            </w:r>
          </w:p>
          <w:p>
            <w:pPr>
              <w:pStyle w:val="null3"/>
              <w:jc w:val="both"/>
            </w:pPr>
            <w:r>
              <w:rPr>
                <w:sz w:val="21"/>
              </w:rPr>
              <w:t>① 可进行数字滤波，可计算dp/dt，最大值，最小值，平均值，峰峰值，心率，斜率，微分，积分，指数运算，对数运算，傅利叶变换，面积，偏差，标准差，绝对值，三角函数，曲线平滑，直方图。</w:t>
            </w:r>
          </w:p>
        </w:tc>
      </w:tr>
      <w:tr>
        <w:tc>
          <w:tcPr>
            <w:tcW w:type="dxa" w:w="2076"/>
          </w:tcPr>
          <w:p/>
        </w:tc>
        <w:tc>
          <w:tcPr>
            <w:tcW w:type="dxa" w:w="415"/>
          </w:tcPr>
          <w:p>
            <w:pPr>
              <w:pStyle w:val="null3"/>
            </w:pPr>
            <w:r>
              <w:rPr/>
              <w:t>8</w:t>
            </w:r>
          </w:p>
        </w:tc>
        <w:tc>
          <w:tcPr>
            <w:tcW w:type="dxa" w:w="5814"/>
          </w:tcPr>
          <w:p>
            <w:pPr>
              <w:pStyle w:val="null3"/>
              <w:jc w:val="both"/>
            </w:pPr>
            <w:r>
              <w:rPr>
                <w:sz w:val="21"/>
              </w:rPr>
              <w:t>② 可设定存储时刻，时间，重复次数，可用EXCEL进行统计计算，资料可作为WINDOWS文件长期保存。</w:t>
            </w:r>
          </w:p>
        </w:tc>
      </w:tr>
      <w:tr>
        <w:tc>
          <w:tcPr>
            <w:tcW w:type="dxa" w:w="2076"/>
          </w:tcPr>
          <w:p/>
        </w:tc>
        <w:tc>
          <w:tcPr>
            <w:tcW w:type="dxa" w:w="415"/>
          </w:tcPr>
          <w:p>
            <w:pPr>
              <w:pStyle w:val="null3"/>
            </w:pPr>
            <w:r>
              <w:rPr/>
              <w:t>9</w:t>
            </w:r>
          </w:p>
        </w:tc>
        <w:tc>
          <w:tcPr>
            <w:tcW w:type="dxa" w:w="5814"/>
          </w:tcPr>
          <w:p>
            <w:pPr>
              <w:pStyle w:val="null3"/>
              <w:jc w:val="both"/>
            </w:pPr>
            <w:r>
              <w:rPr>
                <w:sz w:val="21"/>
              </w:rPr>
              <w:t>③ 有血压，心电，量效关系，峰直方图，心率变异性等专业的模块分析软件。</w:t>
            </w:r>
          </w:p>
        </w:tc>
      </w:tr>
      <w:tr>
        <w:tc>
          <w:tcPr>
            <w:tcW w:type="dxa" w:w="2076"/>
          </w:tcPr>
          <w:p/>
        </w:tc>
        <w:tc>
          <w:tcPr>
            <w:tcW w:type="dxa" w:w="415"/>
          </w:tcPr>
          <w:p>
            <w:pPr>
              <w:pStyle w:val="null3"/>
            </w:pPr>
            <w:r>
              <w:rPr/>
              <w:t>10</w:t>
            </w:r>
          </w:p>
        </w:tc>
        <w:tc>
          <w:tcPr>
            <w:tcW w:type="dxa" w:w="5814"/>
          </w:tcPr>
          <w:p>
            <w:pPr>
              <w:pStyle w:val="null3"/>
              <w:jc w:val="both"/>
            </w:pPr>
            <w:r>
              <w:rPr>
                <w:sz w:val="21"/>
              </w:rPr>
              <w:t>▲④ 五年内可提供升级服务，至少包含专业版分析软件，Chart和scope。</w:t>
            </w:r>
            <w:r>
              <w:rPr>
                <w:sz w:val="21"/>
                <w:b/>
              </w:rPr>
              <w:t>（费用包含在投标报价中）</w:t>
            </w:r>
          </w:p>
        </w:tc>
      </w:tr>
      <w:tr>
        <w:tc>
          <w:tcPr>
            <w:tcW w:type="dxa" w:w="2076"/>
          </w:tcPr>
          <w:p/>
        </w:tc>
        <w:tc>
          <w:tcPr>
            <w:tcW w:type="dxa" w:w="415"/>
          </w:tcPr>
          <w:p>
            <w:pPr>
              <w:pStyle w:val="null3"/>
            </w:pPr>
            <w:r>
              <w:rPr/>
              <w:t>11</w:t>
            </w:r>
          </w:p>
        </w:tc>
        <w:tc>
          <w:tcPr>
            <w:tcW w:type="dxa" w:w="5814"/>
          </w:tcPr>
          <w:p>
            <w:pPr>
              <w:pStyle w:val="null3"/>
              <w:jc w:val="both"/>
            </w:pPr>
            <w:r>
              <w:rPr>
                <w:sz w:val="21"/>
                <w:b/>
              </w:rPr>
              <w:t>★⑤ 软件控制主机和放大器的滤波、放大等操作，支持程序控制化。</w:t>
            </w:r>
          </w:p>
        </w:tc>
      </w:tr>
      <w:tr>
        <w:tc>
          <w:tcPr>
            <w:tcW w:type="dxa" w:w="2076"/>
          </w:tcPr>
          <w:p/>
        </w:tc>
        <w:tc>
          <w:tcPr>
            <w:tcW w:type="dxa" w:w="415"/>
          </w:tcPr>
          <w:p>
            <w:pPr>
              <w:pStyle w:val="null3"/>
            </w:pPr>
            <w:r>
              <w:rPr/>
              <w:t>12</w:t>
            </w:r>
          </w:p>
        </w:tc>
        <w:tc>
          <w:tcPr>
            <w:tcW w:type="dxa" w:w="5814"/>
          </w:tcPr>
          <w:p>
            <w:pPr>
              <w:pStyle w:val="null3"/>
              <w:jc w:val="both"/>
            </w:pPr>
            <w:r>
              <w:rPr>
                <w:sz w:val="21"/>
              </w:rPr>
              <w:t>2、仪器接口：</w:t>
            </w:r>
          </w:p>
          <w:p>
            <w:pPr>
              <w:pStyle w:val="null3"/>
              <w:jc w:val="both"/>
            </w:pPr>
            <w:r>
              <w:rPr>
                <w:sz w:val="21"/>
              </w:rPr>
              <w:t>1) 模拟输入通道数：≥4；可用采样率：≥100000个样本/秒。</w:t>
            </w:r>
          </w:p>
        </w:tc>
      </w:tr>
      <w:tr>
        <w:tc>
          <w:tcPr>
            <w:tcW w:type="dxa" w:w="2076"/>
          </w:tcPr>
          <w:p/>
        </w:tc>
        <w:tc>
          <w:tcPr>
            <w:tcW w:type="dxa" w:w="415"/>
          </w:tcPr>
          <w:p>
            <w:pPr>
              <w:pStyle w:val="null3"/>
            </w:pPr>
            <w:r>
              <w:rPr/>
              <w:t>13</w:t>
            </w:r>
          </w:p>
        </w:tc>
        <w:tc>
          <w:tcPr>
            <w:tcW w:type="dxa" w:w="5814"/>
          </w:tcPr>
          <w:p>
            <w:pPr>
              <w:pStyle w:val="null3"/>
              <w:jc w:val="both"/>
            </w:pPr>
            <w:r>
              <w:rPr>
                <w:sz w:val="21"/>
                <w:b/>
              </w:rPr>
              <w:t>★2) 放大范围至少满足：范围分辨率±20mV到±10V，≥九档。</w:t>
            </w:r>
          </w:p>
        </w:tc>
      </w:tr>
      <w:tr>
        <w:tc>
          <w:tcPr>
            <w:tcW w:type="dxa" w:w="2076"/>
          </w:tcPr>
          <w:p/>
        </w:tc>
        <w:tc>
          <w:tcPr>
            <w:tcW w:type="dxa" w:w="415"/>
          </w:tcPr>
          <w:p>
            <w:pPr>
              <w:pStyle w:val="null3"/>
            </w:pPr>
            <w:r>
              <w:rPr/>
              <w:t>14</w:t>
            </w:r>
          </w:p>
        </w:tc>
        <w:tc>
          <w:tcPr>
            <w:tcW w:type="dxa" w:w="5814"/>
          </w:tcPr>
          <w:p>
            <w:pPr>
              <w:pStyle w:val="null3"/>
              <w:jc w:val="both"/>
            </w:pPr>
            <w:r>
              <w:rPr>
                <w:sz w:val="21"/>
              </w:rPr>
              <w:t>3) 最大输入过电压：±13V；输入阻抗：1MΩW；输入耦合：DC。</w:t>
            </w:r>
          </w:p>
        </w:tc>
      </w:tr>
      <w:tr>
        <w:tc>
          <w:tcPr>
            <w:tcW w:type="dxa" w:w="2076"/>
          </w:tcPr>
          <w:p/>
        </w:tc>
        <w:tc>
          <w:tcPr>
            <w:tcW w:type="dxa" w:w="415"/>
          </w:tcPr>
          <w:p>
            <w:pPr>
              <w:pStyle w:val="null3"/>
            </w:pPr>
            <w:r>
              <w:rPr/>
              <w:t>15</w:t>
            </w:r>
          </w:p>
        </w:tc>
        <w:tc>
          <w:tcPr>
            <w:tcW w:type="dxa" w:w="5814"/>
          </w:tcPr>
          <w:p>
            <w:pPr>
              <w:pStyle w:val="null3"/>
              <w:jc w:val="both"/>
            </w:pPr>
            <w:r>
              <w:rPr>
                <w:sz w:val="21"/>
              </w:rPr>
              <w:t>4) 非线性（最大值）：0.2%。频率响应：24K Hz（所有范围）。</w:t>
            </w:r>
          </w:p>
        </w:tc>
      </w:tr>
      <w:tr>
        <w:tc>
          <w:tcPr>
            <w:tcW w:type="dxa" w:w="2076"/>
          </w:tcPr>
          <w:p/>
        </w:tc>
        <w:tc>
          <w:tcPr>
            <w:tcW w:type="dxa" w:w="415"/>
          </w:tcPr>
          <w:p>
            <w:pPr>
              <w:pStyle w:val="null3"/>
            </w:pPr>
            <w:r>
              <w:rPr/>
              <w:t>16</w:t>
            </w:r>
          </w:p>
        </w:tc>
        <w:tc>
          <w:tcPr>
            <w:tcW w:type="dxa" w:w="5814"/>
          </w:tcPr>
          <w:p>
            <w:pPr>
              <w:pStyle w:val="null3"/>
              <w:jc w:val="both"/>
            </w:pPr>
            <w:r>
              <w:rPr>
                <w:sz w:val="21"/>
              </w:rPr>
              <w:t>5) ADC采样：跨通道同步。ADC线性度：±4 LSB。</w:t>
            </w:r>
          </w:p>
        </w:tc>
      </w:tr>
      <w:tr>
        <w:tc>
          <w:tcPr>
            <w:tcW w:type="dxa" w:w="2076"/>
          </w:tcPr>
          <w:p/>
        </w:tc>
        <w:tc>
          <w:tcPr>
            <w:tcW w:type="dxa" w:w="415"/>
          </w:tcPr>
          <w:p>
            <w:pPr>
              <w:pStyle w:val="null3"/>
            </w:pPr>
            <w:r>
              <w:rPr/>
              <w:t>17</w:t>
            </w:r>
          </w:p>
        </w:tc>
        <w:tc>
          <w:tcPr>
            <w:tcW w:type="dxa" w:w="5814"/>
          </w:tcPr>
          <w:p>
            <w:pPr>
              <w:pStyle w:val="null3"/>
              <w:jc w:val="both"/>
            </w:pPr>
            <w:r>
              <w:rPr>
                <w:sz w:val="21"/>
              </w:rPr>
              <w:t>3、红外放大器：</w:t>
            </w:r>
          </w:p>
          <w:p>
            <w:pPr>
              <w:pStyle w:val="null3"/>
              <w:jc w:val="both"/>
            </w:pPr>
            <w:r>
              <w:rPr>
                <w:sz w:val="21"/>
              </w:rPr>
              <w:t>1) 工作温度：-20℃至40℃级；储存温度：-20℃至50℃级。</w:t>
            </w:r>
          </w:p>
        </w:tc>
      </w:tr>
      <w:tr>
        <w:tc>
          <w:tcPr>
            <w:tcW w:type="dxa" w:w="2076"/>
          </w:tcPr>
          <w:p/>
        </w:tc>
        <w:tc>
          <w:tcPr>
            <w:tcW w:type="dxa" w:w="415"/>
          </w:tcPr>
          <w:p>
            <w:pPr>
              <w:pStyle w:val="null3"/>
            </w:pPr>
            <w:r>
              <w:rPr/>
              <w:t>18</w:t>
            </w:r>
          </w:p>
        </w:tc>
        <w:tc>
          <w:tcPr>
            <w:tcW w:type="dxa" w:w="5814"/>
          </w:tcPr>
          <w:p>
            <w:pPr>
              <w:pStyle w:val="null3"/>
              <w:jc w:val="both"/>
            </w:pPr>
            <w:r>
              <w:rPr>
                <w:sz w:val="21"/>
              </w:rPr>
              <w:t>2) 电源：≥2个AA电池。</w:t>
            </w:r>
          </w:p>
        </w:tc>
      </w:tr>
      <w:tr>
        <w:tc>
          <w:tcPr>
            <w:tcW w:type="dxa" w:w="2076"/>
          </w:tcPr>
          <w:p/>
        </w:tc>
        <w:tc>
          <w:tcPr>
            <w:tcW w:type="dxa" w:w="415"/>
          </w:tcPr>
          <w:p>
            <w:pPr>
              <w:pStyle w:val="null3"/>
            </w:pPr>
            <w:r>
              <w:rPr/>
              <w:t>19</w:t>
            </w:r>
          </w:p>
        </w:tc>
        <w:tc>
          <w:tcPr>
            <w:tcW w:type="dxa" w:w="5814"/>
          </w:tcPr>
          <w:p>
            <w:pPr>
              <w:pStyle w:val="null3"/>
              <w:jc w:val="both"/>
            </w:pPr>
            <w:r>
              <w:rPr>
                <w:sz w:val="21"/>
              </w:rPr>
              <w:t>3) 传感器类型：反射红外。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台式高速冷冻离心机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1、转速范围至少满足：100rpm至15,300rpm，精度达±1rpm。</w:t>
            </w:r>
          </w:p>
        </w:tc>
      </w:tr>
      <w:tr>
        <w:tc>
          <w:tcPr>
            <w:tcW w:type="dxa" w:w="2076"/>
          </w:tcPr>
          <w:p/>
        </w:tc>
        <w:tc>
          <w:tcPr>
            <w:tcW w:type="dxa" w:w="415"/>
          </w:tcPr>
          <w:p>
            <w:pPr>
              <w:pStyle w:val="null3"/>
            </w:pPr>
            <w:r>
              <w:rPr/>
              <w:t>2</w:t>
            </w:r>
          </w:p>
        </w:tc>
        <w:tc>
          <w:tcPr>
            <w:tcW w:type="dxa" w:w="5814"/>
          </w:tcPr>
          <w:p>
            <w:pPr>
              <w:pStyle w:val="null3"/>
              <w:jc w:val="both"/>
            </w:pPr>
            <w:r>
              <w:rPr>
                <w:sz w:val="21"/>
                <w:b/>
              </w:rPr>
              <w:t>★2、最大离心力：≥23,031xg；最大容量至少为：角转子6×100ml/水平转子4×200ml；可选配鼓式转子转头192×0.2ml。</w:t>
            </w:r>
          </w:p>
        </w:tc>
      </w:tr>
      <w:tr>
        <w:tc>
          <w:tcPr>
            <w:tcW w:type="dxa" w:w="2076"/>
          </w:tcPr>
          <w:p/>
        </w:tc>
        <w:tc>
          <w:tcPr>
            <w:tcW w:type="dxa" w:w="415"/>
          </w:tcPr>
          <w:p>
            <w:pPr>
              <w:pStyle w:val="null3"/>
            </w:pPr>
            <w:r>
              <w:rPr/>
              <w:t>3</w:t>
            </w:r>
          </w:p>
        </w:tc>
        <w:tc>
          <w:tcPr>
            <w:tcW w:type="dxa" w:w="5814"/>
          </w:tcPr>
          <w:p>
            <w:pPr>
              <w:pStyle w:val="null3"/>
              <w:jc w:val="both"/>
            </w:pPr>
            <w:r>
              <w:rPr>
                <w:sz w:val="21"/>
              </w:rPr>
              <w:t>3、温度范围至少支持： -20℃～+40℃。</w:t>
            </w:r>
          </w:p>
        </w:tc>
      </w:tr>
      <w:tr>
        <w:tc>
          <w:tcPr>
            <w:tcW w:type="dxa" w:w="2076"/>
          </w:tcPr>
          <w:p/>
        </w:tc>
        <w:tc>
          <w:tcPr>
            <w:tcW w:type="dxa" w:w="415"/>
          </w:tcPr>
          <w:p>
            <w:pPr>
              <w:pStyle w:val="null3"/>
            </w:pPr>
            <w:r>
              <w:rPr/>
              <w:t>4</w:t>
            </w:r>
          </w:p>
        </w:tc>
        <w:tc>
          <w:tcPr>
            <w:tcW w:type="dxa" w:w="5814"/>
          </w:tcPr>
          <w:p>
            <w:pPr>
              <w:pStyle w:val="null3"/>
              <w:jc w:val="both"/>
            </w:pPr>
            <w:r>
              <w:rPr>
                <w:sz w:val="21"/>
              </w:rPr>
              <w:t>4、时间控制范围至少支持：0min/连续运转/短时加速～9h59 min/连续运转/短时加速。</w:t>
            </w:r>
          </w:p>
        </w:tc>
      </w:tr>
      <w:tr>
        <w:tc>
          <w:tcPr>
            <w:tcW w:type="dxa" w:w="2076"/>
          </w:tcPr>
          <w:p/>
        </w:tc>
        <w:tc>
          <w:tcPr>
            <w:tcW w:type="dxa" w:w="415"/>
          </w:tcPr>
          <w:p>
            <w:pPr>
              <w:pStyle w:val="null3"/>
            </w:pPr>
            <w:r>
              <w:rPr/>
              <w:t>5</w:t>
            </w:r>
          </w:p>
        </w:tc>
        <w:tc>
          <w:tcPr>
            <w:tcW w:type="dxa" w:w="5814"/>
          </w:tcPr>
          <w:p>
            <w:pPr>
              <w:pStyle w:val="null3"/>
              <w:jc w:val="both"/>
            </w:pPr>
            <w:r>
              <w:rPr>
                <w:sz w:val="21"/>
              </w:rPr>
              <w:t>5、噪音(dBA)：&lt;66dBA（最大转速时）。</w:t>
            </w:r>
          </w:p>
        </w:tc>
      </w:tr>
      <w:tr>
        <w:tc>
          <w:tcPr>
            <w:tcW w:type="dxa" w:w="2076"/>
          </w:tcPr>
          <w:p/>
        </w:tc>
        <w:tc>
          <w:tcPr>
            <w:tcW w:type="dxa" w:w="415"/>
          </w:tcPr>
          <w:p>
            <w:pPr>
              <w:pStyle w:val="null3"/>
            </w:pPr>
            <w:r>
              <w:rPr/>
              <w:t>6</w:t>
            </w:r>
          </w:p>
        </w:tc>
        <w:tc>
          <w:tcPr>
            <w:tcW w:type="dxa" w:w="5814"/>
          </w:tcPr>
          <w:p>
            <w:pPr>
              <w:pStyle w:val="null3"/>
              <w:jc w:val="both"/>
            </w:pPr>
            <w:r>
              <w:rPr>
                <w:sz w:val="21"/>
              </w:rPr>
              <w:t>▲</w:t>
            </w:r>
            <w:r>
              <w:rPr>
                <w:sz w:val="21"/>
              </w:rPr>
              <w:t>6、可预设至少20个加/减速曲线，最大动能：≥9970Nm。</w:t>
            </w:r>
            <w:r>
              <w:rPr>
                <w:sz w:val="21"/>
                <w:b/>
              </w:rPr>
              <w:t>（提供制造商官方网站截图或产品彩页截图或产品技术白皮书或产品制造商公开发布的印刷资料或使用说明书）</w:t>
            </w:r>
          </w:p>
        </w:tc>
      </w:tr>
      <w:tr>
        <w:tc>
          <w:tcPr>
            <w:tcW w:type="dxa" w:w="2076"/>
          </w:tcPr>
          <w:p/>
        </w:tc>
        <w:tc>
          <w:tcPr>
            <w:tcW w:type="dxa" w:w="415"/>
          </w:tcPr>
          <w:p>
            <w:pPr>
              <w:pStyle w:val="null3"/>
            </w:pPr>
            <w:r>
              <w:rPr/>
              <w:t>7</w:t>
            </w:r>
          </w:p>
        </w:tc>
        <w:tc>
          <w:tcPr>
            <w:tcW w:type="dxa" w:w="5814"/>
          </w:tcPr>
          <w:p>
            <w:pPr>
              <w:pStyle w:val="null3"/>
              <w:jc w:val="both"/>
            </w:pPr>
            <w:r>
              <w:rPr>
                <w:sz w:val="21"/>
              </w:rPr>
              <w:t>7、具有存储程序≥10个。</w:t>
            </w:r>
          </w:p>
        </w:tc>
      </w:tr>
      <w:tr>
        <w:tc>
          <w:tcPr>
            <w:tcW w:type="dxa" w:w="2076"/>
          </w:tcPr>
          <w:p/>
        </w:tc>
        <w:tc>
          <w:tcPr>
            <w:tcW w:type="dxa" w:w="415"/>
          </w:tcPr>
          <w:p>
            <w:pPr>
              <w:pStyle w:val="null3"/>
            </w:pPr>
            <w:r>
              <w:rPr/>
              <w:t>8</w:t>
            </w:r>
          </w:p>
        </w:tc>
        <w:tc>
          <w:tcPr>
            <w:tcW w:type="dxa" w:w="5814"/>
          </w:tcPr>
          <w:p>
            <w:pPr>
              <w:pStyle w:val="null3"/>
              <w:jc w:val="both"/>
            </w:pPr>
            <w:r>
              <w:rPr>
                <w:sz w:val="21"/>
              </w:rPr>
              <w:t>8、磁性转头识别，防止转头过速。</w:t>
            </w:r>
          </w:p>
        </w:tc>
      </w:tr>
      <w:tr>
        <w:tc>
          <w:tcPr>
            <w:tcW w:type="dxa" w:w="2076"/>
          </w:tcPr>
          <w:p/>
        </w:tc>
        <w:tc>
          <w:tcPr>
            <w:tcW w:type="dxa" w:w="415"/>
          </w:tcPr>
          <w:p>
            <w:pPr>
              <w:pStyle w:val="null3"/>
            </w:pPr>
            <w:r>
              <w:rPr/>
              <w:t>9</w:t>
            </w:r>
          </w:p>
        </w:tc>
        <w:tc>
          <w:tcPr>
            <w:tcW w:type="dxa" w:w="5814"/>
          </w:tcPr>
          <w:p>
            <w:pPr>
              <w:pStyle w:val="null3"/>
              <w:jc w:val="both"/>
            </w:pPr>
            <w:r>
              <w:rPr>
                <w:sz w:val="21"/>
              </w:rPr>
              <w:t>9、免维护无碳刷变频电机；微控制器可预设离心力、速度、转头、时间。</w:t>
            </w:r>
          </w:p>
        </w:tc>
      </w:tr>
      <w:tr>
        <w:tc>
          <w:tcPr>
            <w:tcW w:type="dxa" w:w="2076"/>
          </w:tcPr>
          <w:p/>
        </w:tc>
        <w:tc>
          <w:tcPr>
            <w:tcW w:type="dxa" w:w="415"/>
          </w:tcPr>
          <w:p>
            <w:pPr>
              <w:pStyle w:val="null3"/>
            </w:pPr>
            <w:r>
              <w:rPr/>
              <w:t>10</w:t>
            </w:r>
          </w:p>
        </w:tc>
        <w:tc>
          <w:tcPr>
            <w:tcW w:type="dxa" w:w="5814"/>
          </w:tcPr>
          <w:p>
            <w:pPr>
              <w:pStyle w:val="null3"/>
              <w:jc w:val="both"/>
            </w:pPr>
            <w:r>
              <w:rPr>
                <w:sz w:val="21"/>
              </w:rPr>
              <w:t>10、配置至少满足以下条件：离心机主机1台、15ml适配器3套、6×50ml尖底离心管角转子1个；24×1.5ml尖底离心管角转子1个。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多参数水质测定仪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1、采用分体设计：包含主机、四接口电缆、电极，用户可在测量现场自行更换电极。</w:t>
            </w:r>
          </w:p>
        </w:tc>
      </w:tr>
      <w:tr>
        <w:tc>
          <w:tcPr>
            <w:tcW w:type="dxa" w:w="2076"/>
          </w:tcPr>
          <w:p/>
        </w:tc>
        <w:tc>
          <w:tcPr>
            <w:tcW w:type="dxa" w:w="415"/>
          </w:tcPr>
          <w:p>
            <w:pPr>
              <w:pStyle w:val="null3"/>
            </w:pPr>
            <w:r>
              <w:rPr/>
              <w:t>2</w:t>
            </w:r>
          </w:p>
        </w:tc>
        <w:tc>
          <w:tcPr>
            <w:tcW w:type="dxa" w:w="5814"/>
          </w:tcPr>
          <w:p>
            <w:pPr>
              <w:pStyle w:val="null3"/>
              <w:jc w:val="both"/>
            </w:pPr>
            <w:r>
              <w:rPr>
                <w:sz w:val="21"/>
              </w:rPr>
              <w:t>2、一套仪器可同时测量参数包括但不限于：电导率、温度、盐度、溶解氧、pH、ORP、大气压；通过选配电极可扩展至测量铵氮、硝氮、氯化物、BOD。</w:t>
            </w:r>
          </w:p>
        </w:tc>
      </w:tr>
      <w:tr>
        <w:tc>
          <w:tcPr>
            <w:tcW w:type="dxa" w:w="2076"/>
          </w:tcPr>
          <w:p/>
        </w:tc>
        <w:tc>
          <w:tcPr>
            <w:tcW w:type="dxa" w:w="415"/>
          </w:tcPr>
          <w:p>
            <w:pPr>
              <w:pStyle w:val="null3"/>
            </w:pPr>
            <w:r>
              <w:rPr/>
              <w:t>3</w:t>
            </w:r>
          </w:p>
        </w:tc>
        <w:tc>
          <w:tcPr>
            <w:tcW w:type="dxa" w:w="5814"/>
          </w:tcPr>
          <w:p>
            <w:pPr>
              <w:pStyle w:val="null3"/>
              <w:jc w:val="both"/>
            </w:pPr>
            <w:r>
              <w:rPr>
                <w:sz w:val="21"/>
              </w:rPr>
              <w:t>3、不低于IP67防水等级，电池仓与仪器电路仓各自独立分隔并密封，即使电池仓进水也不影响或损坏仪器电路。电缆采用航空防水接头，可耐受30万次以上弯折。</w:t>
            </w:r>
          </w:p>
        </w:tc>
      </w:tr>
      <w:tr>
        <w:tc>
          <w:tcPr>
            <w:tcW w:type="dxa" w:w="2076"/>
          </w:tcPr>
          <w:p/>
        </w:tc>
        <w:tc>
          <w:tcPr>
            <w:tcW w:type="dxa" w:w="415"/>
          </w:tcPr>
          <w:p>
            <w:pPr>
              <w:pStyle w:val="null3"/>
            </w:pPr>
            <w:r>
              <w:rPr/>
              <w:t>4</w:t>
            </w:r>
          </w:p>
        </w:tc>
        <w:tc>
          <w:tcPr>
            <w:tcW w:type="dxa" w:w="5814"/>
          </w:tcPr>
          <w:p>
            <w:pPr>
              <w:pStyle w:val="null3"/>
              <w:jc w:val="both"/>
            </w:pPr>
            <w:r>
              <w:rPr>
                <w:sz w:val="21"/>
              </w:rPr>
              <w:t>4、主机至少可保存4000个数据集，并通过自带USB接口可直接导出到随机所带U盘。用户可自主通过U盘和网站进行系统升级。</w:t>
            </w:r>
          </w:p>
        </w:tc>
      </w:tr>
      <w:tr>
        <w:tc>
          <w:tcPr>
            <w:tcW w:type="dxa" w:w="2076"/>
          </w:tcPr>
          <w:p/>
        </w:tc>
        <w:tc>
          <w:tcPr>
            <w:tcW w:type="dxa" w:w="415"/>
          </w:tcPr>
          <w:p>
            <w:pPr>
              <w:pStyle w:val="null3"/>
            </w:pPr>
            <w:r>
              <w:rPr/>
              <w:t>5</w:t>
            </w:r>
          </w:p>
        </w:tc>
        <w:tc>
          <w:tcPr>
            <w:tcW w:type="dxa" w:w="5814"/>
          </w:tcPr>
          <w:p>
            <w:pPr>
              <w:pStyle w:val="null3"/>
              <w:jc w:val="both"/>
            </w:pPr>
            <w:r>
              <w:rPr>
                <w:sz w:val="21"/>
              </w:rPr>
              <w:t>5、可设置连续自动读取采样数据；具有自动稳定功能，稳定后声音提示；可保持所有读数。</w:t>
            </w:r>
          </w:p>
        </w:tc>
      </w:tr>
      <w:tr>
        <w:tc>
          <w:tcPr>
            <w:tcW w:type="dxa" w:w="2076"/>
          </w:tcPr>
          <w:p/>
        </w:tc>
        <w:tc>
          <w:tcPr>
            <w:tcW w:type="dxa" w:w="415"/>
          </w:tcPr>
          <w:p>
            <w:pPr>
              <w:pStyle w:val="null3"/>
            </w:pPr>
            <w:r>
              <w:rPr/>
              <w:t>6</w:t>
            </w:r>
          </w:p>
        </w:tc>
        <w:tc>
          <w:tcPr>
            <w:tcW w:type="dxa" w:w="5814"/>
          </w:tcPr>
          <w:p>
            <w:pPr>
              <w:pStyle w:val="null3"/>
              <w:jc w:val="both"/>
            </w:pPr>
            <w:r>
              <w:rPr>
                <w:sz w:val="21"/>
              </w:rPr>
              <w:t>6、主机自带恢复出厂校准功能，并可设置校准提醒。</w:t>
            </w:r>
          </w:p>
        </w:tc>
      </w:tr>
      <w:tr>
        <w:tc>
          <w:tcPr>
            <w:tcW w:type="dxa" w:w="2076"/>
          </w:tcPr>
          <w:p/>
        </w:tc>
        <w:tc>
          <w:tcPr>
            <w:tcW w:type="dxa" w:w="415"/>
          </w:tcPr>
          <w:p>
            <w:pPr>
              <w:pStyle w:val="null3"/>
            </w:pPr>
            <w:r>
              <w:rPr/>
              <w:t>7</w:t>
            </w:r>
          </w:p>
        </w:tc>
        <w:tc>
          <w:tcPr>
            <w:tcW w:type="dxa" w:w="5814"/>
          </w:tcPr>
          <w:p>
            <w:pPr>
              <w:pStyle w:val="null3"/>
              <w:jc w:val="both"/>
            </w:pPr>
            <w:r>
              <w:rPr>
                <w:sz w:val="21"/>
              </w:rPr>
              <w:t>7、电导率：测量范围至少为：0mS/cm～200mS/cm。</w:t>
            </w:r>
          </w:p>
        </w:tc>
      </w:tr>
      <w:tr>
        <w:tc>
          <w:tcPr>
            <w:tcW w:type="dxa" w:w="2076"/>
          </w:tcPr>
          <w:p/>
        </w:tc>
        <w:tc>
          <w:tcPr>
            <w:tcW w:type="dxa" w:w="415"/>
          </w:tcPr>
          <w:p>
            <w:pPr>
              <w:pStyle w:val="null3"/>
            </w:pPr>
            <w:r>
              <w:rPr/>
              <w:t>8</w:t>
            </w:r>
          </w:p>
        </w:tc>
        <w:tc>
          <w:tcPr>
            <w:tcW w:type="dxa" w:w="5814"/>
          </w:tcPr>
          <w:p>
            <w:pPr>
              <w:pStyle w:val="null3"/>
              <w:jc w:val="both"/>
            </w:pPr>
            <w:r>
              <w:rPr>
                <w:sz w:val="21"/>
              </w:rPr>
              <w:t>8、温度：测量范围至少为：-5℃～70℃；准确度至少为：±0.2℃；分辨率至少为：0.1℃。</w:t>
            </w:r>
          </w:p>
        </w:tc>
      </w:tr>
      <w:tr>
        <w:tc>
          <w:tcPr>
            <w:tcW w:type="dxa" w:w="2076"/>
          </w:tcPr>
          <w:p/>
        </w:tc>
        <w:tc>
          <w:tcPr>
            <w:tcW w:type="dxa" w:w="415"/>
          </w:tcPr>
          <w:p>
            <w:pPr>
              <w:pStyle w:val="null3"/>
            </w:pPr>
            <w:r>
              <w:rPr/>
              <w:t>9</w:t>
            </w:r>
          </w:p>
        </w:tc>
        <w:tc>
          <w:tcPr>
            <w:tcW w:type="dxa" w:w="5814"/>
          </w:tcPr>
          <w:p>
            <w:pPr>
              <w:pStyle w:val="null3"/>
              <w:jc w:val="both"/>
            </w:pPr>
            <w:r>
              <w:rPr>
                <w:sz w:val="21"/>
              </w:rPr>
              <w:t>9、盐度：测量范围至少为：0ppt～70ppt；分辨率至少为：0.01ppt。</w:t>
            </w:r>
          </w:p>
        </w:tc>
      </w:tr>
      <w:tr>
        <w:tc>
          <w:tcPr>
            <w:tcW w:type="dxa" w:w="2076"/>
          </w:tcPr>
          <w:p/>
        </w:tc>
        <w:tc>
          <w:tcPr>
            <w:tcW w:type="dxa" w:w="415"/>
          </w:tcPr>
          <w:p>
            <w:pPr>
              <w:pStyle w:val="null3"/>
            </w:pPr>
            <w:r>
              <w:rPr/>
              <w:t>10</w:t>
            </w:r>
          </w:p>
        </w:tc>
        <w:tc>
          <w:tcPr>
            <w:tcW w:type="dxa" w:w="5814"/>
          </w:tcPr>
          <w:p>
            <w:pPr>
              <w:pStyle w:val="null3"/>
              <w:jc w:val="both"/>
            </w:pPr>
            <w:r>
              <w:rPr>
                <w:sz w:val="21"/>
              </w:rPr>
              <w:t>10、溶解氧：测量范围至少为：0%～500%；0mg/L～50mg/L；分辨率至少为：1%或0.1%空气饱和度可选；极谱法原理，可自动进行盐度和大气压补偿。</w:t>
            </w:r>
          </w:p>
        </w:tc>
      </w:tr>
      <w:tr>
        <w:tc>
          <w:tcPr>
            <w:tcW w:type="dxa" w:w="2076"/>
          </w:tcPr>
          <w:p/>
        </w:tc>
        <w:tc>
          <w:tcPr>
            <w:tcW w:type="dxa" w:w="415"/>
          </w:tcPr>
          <w:p>
            <w:pPr>
              <w:pStyle w:val="null3"/>
            </w:pPr>
            <w:r>
              <w:rPr/>
              <w:t>11</w:t>
            </w:r>
          </w:p>
        </w:tc>
        <w:tc>
          <w:tcPr>
            <w:tcW w:type="dxa" w:w="5814"/>
          </w:tcPr>
          <w:p>
            <w:pPr>
              <w:pStyle w:val="null3"/>
              <w:jc w:val="both"/>
            </w:pPr>
            <w:r>
              <w:rPr>
                <w:sz w:val="21"/>
              </w:rPr>
              <w:t>11、pH：采用玻璃复合电极，测量范围至少为：0～14；准确度至少为：±0.2；分辨率至少为：0.01。</w:t>
            </w:r>
          </w:p>
        </w:tc>
      </w:tr>
      <w:tr>
        <w:tc>
          <w:tcPr>
            <w:tcW w:type="dxa" w:w="2076"/>
          </w:tcPr>
          <w:p/>
        </w:tc>
        <w:tc>
          <w:tcPr>
            <w:tcW w:type="dxa" w:w="415"/>
          </w:tcPr>
          <w:p>
            <w:pPr>
              <w:pStyle w:val="null3"/>
            </w:pPr>
            <w:r>
              <w:rPr/>
              <w:t>12</w:t>
            </w:r>
          </w:p>
        </w:tc>
        <w:tc>
          <w:tcPr>
            <w:tcW w:type="dxa" w:w="5814"/>
          </w:tcPr>
          <w:p>
            <w:pPr>
              <w:pStyle w:val="null3"/>
              <w:jc w:val="both"/>
            </w:pPr>
            <w:r>
              <w:rPr>
                <w:sz w:val="21"/>
              </w:rPr>
              <w:t>12、配置至少满足以下条件：主机一台、四米电缆一支、溶解氧电极一支、pH电极一支、U盘和说明书一份。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叶绿素荧光仪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可现场检测水体叶绿素</w:t>
            </w:r>
            <w:r>
              <w:rPr>
                <w:sz w:val="21"/>
              </w:rPr>
              <w:t>a浓度，快速出具结果；可显示测量物质的荧光信号（RFU）值；通过标准物质可对设备进行2点标定，并能存储校准曲线；LCD屏幕，触屏操作；USB接口，可将数据传输至电脑。</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w:t>
            </w:r>
            <w:r>
              <w:rPr>
                <w:sz w:val="21"/>
              </w:rPr>
              <w:t>单通道固定波长荧光仪，读数类型：离散。</w:t>
            </w:r>
          </w:p>
        </w:tc>
      </w:tr>
      <w:tr>
        <w:tc>
          <w:tcPr>
            <w:tcW w:type="dxa" w:w="2076"/>
          </w:tcPr>
          <w:p/>
        </w:tc>
        <w:tc>
          <w:tcPr>
            <w:tcW w:type="dxa" w:w="415"/>
          </w:tcPr>
          <w:p>
            <w:pPr>
              <w:pStyle w:val="null3"/>
            </w:pPr>
            <w:r>
              <w:rPr/>
              <w:t>3</w:t>
            </w:r>
          </w:p>
        </w:tc>
        <w:tc>
          <w:tcPr>
            <w:tcW w:type="dxa" w:w="5814"/>
          </w:tcPr>
          <w:p>
            <w:pPr>
              <w:pStyle w:val="null3"/>
              <w:jc w:val="both"/>
            </w:pPr>
            <w:r>
              <w:rPr>
                <w:sz w:val="21"/>
              </w:rPr>
              <w:t>3、叶绿素a测量范围</w:t>
            </w:r>
            <w:r>
              <w:rPr>
                <w:sz w:val="21"/>
              </w:rPr>
              <w:t>至少为</w:t>
            </w:r>
            <w:r>
              <w:rPr>
                <w:sz w:val="21"/>
              </w:rPr>
              <w:t>：</w:t>
            </w:r>
            <w:r>
              <w:rPr>
                <w:sz w:val="21"/>
              </w:rPr>
              <w:t>0µg/L～10,000 µg/L；灵敏度</w:t>
            </w:r>
            <w:r>
              <w:rPr>
                <w:sz w:val="21"/>
              </w:rPr>
              <w:t>至少为</w:t>
            </w:r>
            <w:r>
              <w:rPr>
                <w:sz w:val="21"/>
              </w:rPr>
              <w:t>：</w:t>
            </w:r>
            <w:r>
              <w:rPr>
                <w:sz w:val="21"/>
              </w:rPr>
              <w:t>0.25 µg/L。</w:t>
            </w:r>
          </w:p>
        </w:tc>
      </w:tr>
      <w:tr>
        <w:tc>
          <w:tcPr>
            <w:tcW w:type="dxa" w:w="2076"/>
          </w:tcPr>
          <w:p/>
        </w:tc>
        <w:tc>
          <w:tcPr>
            <w:tcW w:type="dxa" w:w="415"/>
          </w:tcPr>
          <w:p>
            <w:pPr>
              <w:pStyle w:val="null3"/>
            </w:pPr>
            <w:r>
              <w:rPr/>
              <w:t>4</w:t>
            </w:r>
          </w:p>
        </w:tc>
        <w:tc>
          <w:tcPr>
            <w:tcW w:type="dxa" w:w="5814"/>
          </w:tcPr>
          <w:p>
            <w:pPr>
              <w:pStyle w:val="null3"/>
              <w:jc w:val="both"/>
            </w:pPr>
            <w:r>
              <w:rPr>
                <w:sz w:val="21"/>
              </w:rPr>
              <w:t>4、样品体积：≤500µL。</w:t>
            </w:r>
          </w:p>
        </w:tc>
      </w:tr>
      <w:tr>
        <w:tc>
          <w:tcPr>
            <w:tcW w:type="dxa" w:w="2076"/>
          </w:tcPr>
          <w:p/>
        </w:tc>
        <w:tc>
          <w:tcPr>
            <w:tcW w:type="dxa" w:w="415"/>
          </w:tcPr>
          <w:p>
            <w:pPr>
              <w:pStyle w:val="null3"/>
            </w:pPr>
            <w:r>
              <w:rPr/>
              <w:t>5</w:t>
            </w:r>
          </w:p>
        </w:tc>
        <w:tc>
          <w:tcPr>
            <w:tcW w:type="dxa" w:w="5814"/>
          </w:tcPr>
          <w:p>
            <w:pPr>
              <w:pStyle w:val="null3"/>
              <w:jc w:val="both"/>
            </w:pPr>
            <w:r>
              <w:rPr>
                <w:sz w:val="21"/>
              </w:rPr>
              <w:t>5、样品要求：水溶液样品与有机溶剂样品，均可测量。</w:t>
            </w:r>
          </w:p>
        </w:tc>
      </w:tr>
      <w:tr>
        <w:tc>
          <w:tcPr>
            <w:tcW w:type="dxa" w:w="2076"/>
          </w:tcPr>
          <w:p/>
        </w:tc>
        <w:tc>
          <w:tcPr>
            <w:tcW w:type="dxa" w:w="415"/>
          </w:tcPr>
          <w:p>
            <w:pPr>
              <w:pStyle w:val="null3"/>
            </w:pPr>
            <w:r>
              <w:rPr/>
              <w:t>6</w:t>
            </w:r>
          </w:p>
        </w:tc>
        <w:tc>
          <w:tcPr>
            <w:tcW w:type="dxa" w:w="5814"/>
          </w:tcPr>
          <w:p>
            <w:pPr>
              <w:pStyle w:val="null3"/>
              <w:jc w:val="both"/>
            </w:pPr>
            <w:r>
              <w:rPr>
                <w:sz w:val="21"/>
              </w:rPr>
              <w:t>6、样品测试环境：完全避光暗仓，不受环境光干扰。</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、结果输出：直接浓度单位和</w:t>
            </w:r>
            <w:r>
              <w:rPr>
                <w:sz w:val="21"/>
              </w:rPr>
              <w:t>荧光值单位（</w:t>
            </w:r>
            <w:r>
              <w:rPr>
                <w:sz w:val="21"/>
              </w:rPr>
              <w:t>RFU）。</w:t>
            </w:r>
          </w:p>
        </w:tc>
      </w:tr>
      <w:tr>
        <w:tc>
          <w:tcPr>
            <w:tcW w:type="dxa" w:w="2076"/>
          </w:tcPr>
          <w:p/>
        </w:tc>
        <w:tc>
          <w:tcPr>
            <w:tcW w:type="dxa" w:w="415"/>
          </w:tcPr>
          <w:p>
            <w:pPr>
              <w:pStyle w:val="null3"/>
            </w:pPr>
            <w:r>
              <w:rPr/>
              <w:t>8</w:t>
            </w:r>
          </w:p>
        </w:tc>
        <w:tc>
          <w:tcPr>
            <w:tcW w:type="dxa" w:w="5814"/>
          </w:tcPr>
          <w:p>
            <w:pPr>
              <w:pStyle w:val="null3"/>
              <w:jc w:val="both"/>
            </w:pPr>
            <w:r>
              <w:rPr>
                <w:sz w:val="21"/>
              </w:rPr>
              <w:t>8、荧光值模式：至少有高荧光和低荧光两种灵敏度模式（RFU）。</w:t>
            </w:r>
          </w:p>
        </w:tc>
      </w:tr>
      <w:tr>
        <w:tc>
          <w:tcPr>
            <w:tcW w:type="dxa" w:w="2076"/>
          </w:tcPr>
          <w:p/>
        </w:tc>
        <w:tc>
          <w:tcPr>
            <w:tcW w:type="dxa" w:w="415"/>
          </w:tcPr>
          <w:p>
            <w:pPr>
              <w:pStyle w:val="null3"/>
            </w:pPr>
            <w:r>
              <w:rPr/>
              <w:t>9</w:t>
            </w:r>
          </w:p>
        </w:tc>
        <w:tc>
          <w:tcPr>
            <w:tcW w:type="dxa" w:w="5814"/>
          </w:tcPr>
          <w:p>
            <w:pPr>
              <w:pStyle w:val="null3"/>
              <w:jc w:val="both"/>
            </w:pPr>
            <w:r>
              <w:rPr>
                <w:sz w:val="21"/>
              </w:rPr>
              <w:t>9、用户界面：LCD触摸屏，中文操作菜单。</w:t>
            </w:r>
          </w:p>
        </w:tc>
      </w:tr>
      <w:tr>
        <w:tc>
          <w:tcPr>
            <w:tcW w:type="dxa" w:w="2076"/>
          </w:tcPr>
          <w:p/>
        </w:tc>
        <w:tc>
          <w:tcPr>
            <w:tcW w:type="dxa" w:w="415"/>
          </w:tcPr>
          <w:p>
            <w:pPr>
              <w:pStyle w:val="null3"/>
            </w:pPr>
            <w:r>
              <w:rPr/>
              <w:t>10</w:t>
            </w:r>
          </w:p>
        </w:tc>
        <w:tc>
          <w:tcPr>
            <w:tcW w:type="dxa" w:w="5814"/>
          </w:tcPr>
          <w:p>
            <w:pPr>
              <w:pStyle w:val="null3"/>
              <w:jc w:val="both"/>
            </w:pPr>
            <w:r>
              <w:rPr>
                <w:sz w:val="21"/>
              </w:rPr>
              <w:t>10、电源：四节5号电池和5V直流电源适配器。</w:t>
            </w:r>
          </w:p>
        </w:tc>
      </w:tr>
      <w:tr>
        <w:tc>
          <w:tcPr>
            <w:tcW w:type="dxa" w:w="2076"/>
          </w:tcPr>
          <w:p/>
        </w:tc>
        <w:tc>
          <w:tcPr>
            <w:tcW w:type="dxa" w:w="415"/>
          </w:tcPr>
          <w:p>
            <w:pPr>
              <w:pStyle w:val="null3"/>
            </w:pPr>
            <w:r>
              <w:rPr/>
              <w:t>11</w:t>
            </w:r>
          </w:p>
        </w:tc>
        <w:tc>
          <w:tcPr>
            <w:tcW w:type="dxa" w:w="5814"/>
          </w:tcPr>
          <w:p>
            <w:pPr>
              <w:pStyle w:val="null3"/>
              <w:jc w:val="both"/>
            </w:pPr>
            <w:r>
              <w:rPr>
                <w:sz w:val="21"/>
                <w:b/>
              </w:rPr>
              <w:t>★</w:t>
            </w:r>
            <w:r>
              <w:rPr>
                <w:sz w:val="21"/>
                <w:b/>
              </w:rPr>
              <w:t>11、规范标准：符合中国【海洋监测规范第7部分：近海污染生态调查和生物监测】（GB17378.7-2007）中《叶绿素a的测定：荧光分光光度法》。</w:t>
            </w:r>
          </w:p>
        </w:tc>
      </w:tr>
      <w:tr>
        <w:tc>
          <w:tcPr>
            <w:tcW w:type="dxa" w:w="2076"/>
          </w:tcPr>
          <w:p/>
        </w:tc>
        <w:tc>
          <w:tcPr>
            <w:tcW w:type="dxa" w:w="415"/>
          </w:tcPr>
          <w:p>
            <w:pPr>
              <w:pStyle w:val="null3"/>
            </w:pPr>
            <w:r>
              <w:rPr/>
              <w:t>12</w:t>
            </w:r>
          </w:p>
        </w:tc>
        <w:tc>
          <w:tcPr>
            <w:tcW w:type="dxa" w:w="5814"/>
          </w:tcPr>
          <w:p>
            <w:pPr>
              <w:pStyle w:val="null3"/>
              <w:jc w:val="both"/>
            </w:pPr>
            <w:r>
              <w:rPr>
                <w:sz w:val="21"/>
              </w:rPr>
              <w:t>12、配置至少满足以下条件：叶绿素荧光仪1台、电源及数据线1个、500µL测试管1包、500µL加样管1包、便携箱1个。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广东海洋大学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采购包1：保证金人民币39900.0元整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（1）以预算金额作为代理服务费的计算基数； （2）代理服务费采用差额定率累进法进行计算，按照以下标准计取：100万元以下的部分，按照1.5%计取；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海洋大学海洋生物遗传育种中心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采购包1（广东海洋大学海洋生物遗传育种中心项目）：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采购包1（广东海洋大学海洋生物遗传育种中心项目）：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采购包1（广东海洋大学海洋生物遗传育种中心项目）：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采购包1(广东海洋大学海洋生物遗传育种中心项目):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(31.0分)</w:t>
            </w:r>
          </w:p>
        </w:tc>
        <w:tc>
          <w:tcPr>
            <w:tcW w:type="dxa" w:w="5076"/>
          </w:tcPr>
          <w:p>
            <w:pPr>
              <w:pStyle w:val="null3"/>
              <w:jc w:val="left"/>
            </w:pPr>
            <w:r>
              <w:rPr/>
              <w:t>根据投标人对本项目采购需求的“具体技术(参数)要求”情况评审： 每完全响应或正偏离或无偏离一项得1分，投标人全部满足采购需求中带“▲”号技术参数，得31分；本项目共31项带“▲”号的重要技术条款。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一般条款响应情况 (9.0分)</w:t>
            </w:r>
          </w:p>
        </w:tc>
        <w:tc>
          <w:tcPr>
            <w:tcW w:type="dxa" w:w="5076"/>
          </w:tcPr>
          <w:p>
            <w:pPr>
              <w:pStyle w:val="null3"/>
              <w:jc w:val="left"/>
            </w:pPr>
            <w:r>
              <w:rPr/>
              <w:t>根据投标人对本项目采购需求的“具体技术(参数)要求”一般技术参数要求（不含带“▲”、“★”）的响应情况进行评审： 得分计算公式=（一般技术参数总数-负偏离总数）/一般技术参数总数×9分，结果四舍五入保留两位小数；本项目的一般技术参数共290条。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技术服务方案 (10.0分)</w:t>
            </w:r>
          </w:p>
        </w:tc>
        <w:tc>
          <w:tcPr>
            <w:tcW w:type="dxa" w:w="5076"/>
          </w:tcPr>
          <w:p>
            <w:pPr>
              <w:pStyle w:val="null3"/>
              <w:jc w:val="left"/>
            </w:pPr>
            <w:r>
              <w:rPr/>
              <w:t>根据投标人提供的技术服务方案（包括安装、调试等）进行评审： （1）技术服务方案具体，可行性高的，得10分； （2）技术服务方案较具体，可行性较高的，得6分； （3）技术服务方案基本具体，可行性欠缺的，得2分； （4）未提供技术服务方案的，得0分。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根据投标人提供的培训方案，包括培训计划、时间安排、人员安排，内容安排、考核及效果评估等进行评审： （1）针对本项目的培训方案详细具体，可行性、可操作性强、培训计划全面，得5分； （2）针对本项目的培训服务方案基本具体，可行性、可操作性一般、培训计划基本全面，得3分； （3）针对本项目的培训服务方案不够详细具体，可行性、可操作性欠缺、培训计划一般，得1分； （4）未提供培训方案的，得0分。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投标人2022年1月1日以来（以合同签订时间或合同执行时间为准）具有的同类设备供货业绩，每提供一个合同业绩得1分，本项最高得6分。 注：须提供合同关键页扫描件（须包含项目名称、设备清单、双方签字盖章页），不提供或无法认定不得分。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满足上述“同类项目业绩”要求的有效业绩，获得客户满意度评价为满意或优或百分制得分为90分（及以上）或同等评价的，每提供一个得0.5分，最高得3分。 注：提供客户满意度评价证明材料（须含甲方或其使用单位的盖章），不提供或无法认定不得分。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根据投标人提供的售后服务方案（包括但不限于售后内容、售后服务计划、保障措施及人员支持等）进行评审： （1）售后服务内容全面、售后服务计划、保障措施及人员支持安排清晰明确且合理可行，完全满足用户需求，得6分； （2）售后服务内容基本全面、售后服务计划、保障措施及人员支持安排清晰且基本合理，基本满足用户需求，得4分； （3）售后服务内容不够全面、售后服务计划、保障措施及人员支持安排不清晰或不够合理，无法满足用户需求，得2分； （4）未提供售后服务方案的，得0分。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****货物采购合同</w:t>
      </w:r>
    </w:p>
    <w:p>
      <w:pPr>
        <w:pStyle w:val="null3"/>
        <w:jc w:val="center"/>
      </w:pPr>
      <w:r>
        <w:rPr>
          <w:sz w:val="44"/>
        </w:rPr>
        <w:t>[合同编号:****]</w:t>
      </w:r>
    </w:p>
    <w:p>
      <w:pPr>
        <w:pStyle w:val="null3"/>
        <w:jc w:val="center"/>
      </w:pPr>
      <w:r>
        <w:rPr>
          <w:sz w:val="44"/>
        </w:rPr>
        <w:t>甲方（需方）：广东海洋大学</w:t>
      </w:r>
    </w:p>
    <w:p>
      <w:pPr>
        <w:pStyle w:val="null3"/>
        <w:jc w:val="left"/>
      </w:pPr>
      <w:r>
        <w:rPr>
          <w:sz w:val="44"/>
        </w:rPr>
        <w:t>乙方（供方）：</w:t>
      </w:r>
      <w:r>
        <w:rPr>
          <w:sz w:val="44"/>
        </w:rPr>
        <w:t>****</w:t>
      </w:r>
    </w:p>
    <w:p>
      <w:pPr>
        <w:pStyle w:val="null3"/>
        <w:jc w:val="both"/>
      </w:pPr>
      <w:r>
        <w:rPr>
          <w:sz w:val="44"/>
        </w:rPr>
        <w:t>2025年 月 日</w:t>
      </w:r>
    </w:p>
    <w:p>
      <w:pPr>
        <w:pStyle w:val="null3"/>
        <w:jc w:val="center"/>
      </w:pPr>
      <w:r>
        <w:rPr>
          <w:sz w:val="28"/>
        </w:rPr>
        <w:t>注：本合同条款仅供参考，以甲乙双方实际商定的结果为准</w:t>
      </w:r>
    </w:p>
    <w:p>
      <w:pPr>
        <w:pStyle w:val="null3"/>
        <w:jc w:val="both"/>
      </w:pPr>
      <w:r>
        <w:rPr/>
        <w:t xml:space="preserve"> </w:t>
      </w:r>
    </w:p>
    <w:p>
      <w:pPr>
        <w:pStyle w:val="null3"/>
        <w:jc w:val="both"/>
      </w:pPr>
      <w:r>
        <w:rPr>
          <w:sz w:val="21"/>
          <w:b/>
        </w:rPr>
        <w:t>甲</w:t>
      </w:r>
      <w:r>
        <w:rPr>
          <w:sz w:val="21"/>
          <w:b/>
        </w:rPr>
        <w:t xml:space="preserve">  </w:t>
      </w:r>
      <w:r>
        <w:rPr>
          <w:sz w:val="21"/>
          <w:b/>
        </w:rPr>
        <w:t>方：广东海洋大学</w:t>
      </w:r>
    </w:p>
    <w:p>
      <w:pPr>
        <w:pStyle w:val="null3"/>
        <w:jc w:val="both"/>
      </w:pPr>
      <w:r>
        <w:rPr>
          <w:sz w:val="21"/>
          <w:b/>
        </w:rPr>
        <w:t>乙</w:t>
      </w:r>
      <w:r>
        <w:rPr>
          <w:sz w:val="21"/>
          <w:b/>
        </w:rPr>
        <w:t xml:space="preserve">  </w:t>
      </w:r>
      <w:r>
        <w:rPr>
          <w:sz w:val="21"/>
          <w:b/>
        </w:rPr>
        <w:t>方：</w:t>
      </w:r>
      <w:r>
        <w:rPr>
          <w:sz w:val="21"/>
          <w:b/>
        </w:rPr>
        <w:t xml:space="preserve">  </w:t>
      </w:r>
    </w:p>
    <w:p>
      <w:pPr>
        <w:pStyle w:val="null3"/>
        <w:ind w:firstLine="420"/>
        <w:jc w:val="both"/>
      </w:pPr>
      <w:r>
        <w:rPr>
          <w:sz w:val="21"/>
        </w:rPr>
        <w:t>根据</w:t>
      </w:r>
      <w:r>
        <w:rPr>
          <w:sz w:val="21"/>
          <w:u w:val="single"/>
        </w:rPr>
        <w:t xml:space="preserve">  </w:t>
      </w:r>
      <w:r>
        <w:rPr>
          <w:sz w:val="21"/>
          <w:u w:val="single"/>
        </w:rPr>
        <w:t>202</w:t>
      </w:r>
      <w:r>
        <w:rPr>
          <w:sz w:val="21"/>
          <w:u w:val="single"/>
        </w:rPr>
        <w:t>5</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 xml:space="preserve"> </w:t>
      </w:r>
      <w:r>
        <w:rPr>
          <w:sz w:val="21"/>
        </w:rPr>
        <w:t>日的《</w:t>
      </w:r>
      <w:r>
        <w:rPr>
          <w:sz w:val="21"/>
          <w:u w:val="single"/>
        </w:rPr>
        <w:t xml:space="preserve">                  </w:t>
      </w:r>
      <w:r>
        <w:rPr>
          <w:sz w:val="21"/>
          <w:u w:val="single"/>
        </w:rPr>
        <w:t>项目（编号：</w:t>
      </w:r>
      <w:r>
        <w:rPr>
          <w:sz w:val="21"/>
          <w:u w:val="single"/>
        </w:rPr>
        <w:t>）》</w:t>
      </w:r>
      <w:r>
        <w:rPr>
          <w:sz w:val="21"/>
        </w:rPr>
        <w:t>采购结果和投标文件、招标文件的内容，按照《中华人民共和国民法典》的规定，甲方向乙方订购以下货物及其服务。为明确双方责任和权利，甲、乙双方经协商确定，特签订本合同，共同遵守。具体条款如下：</w:t>
      </w:r>
    </w:p>
    <w:p>
      <w:pPr>
        <w:pStyle w:val="null3"/>
        <w:ind w:firstLine="422"/>
        <w:jc w:val="both"/>
      </w:pPr>
      <w:r>
        <w:rPr>
          <w:sz w:val="21"/>
          <w:b/>
        </w:rPr>
        <w:t>一、合同货物、合同金额</w:t>
      </w:r>
    </w:p>
    <w:p>
      <w:pPr>
        <w:pStyle w:val="null3"/>
        <w:ind w:firstLine="420"/>
        <w:jc w:val="both"/>
      </w:pPr>
      <w:r>
        <w:rPr>
          <w:sz w:val="21"/>
        </w:rPr>
        <w:t>1.1 境内供货的货物</w:t>
      </w:r>
    </w:p>
    <w:tbl>
      <w:tblPr>
        <w:tblW w:w="0" w:type="auto"/>
        <w:tblBorders>
          <w:top w:val="none" w:color="000000" w:sz="4"/>
          <w:left w:val="none" w:color="000000" w:sz="4"/>
          <w:bottom w:val="none" w:color="000000" w:sz="4"/>
          <w:right w:val="none" w:color="000000" w:sz="4"/>
          <w:insideH w:val="none"/>
          <w:insideV w:val="none"/>
        </w:tblBorders>
      </w:tblPr>
      <w:tblGrid>
        <w:gridCol w:w="775"/>
        <w:gridCol w:w="1445"/>
        <w:gridCol w:w="1695"/>
        <w:gridCol w:w="1195"/>
        <w:gridCol w:w="709"/>
        <w:gridCol w:w="1314"/>
        <w:gridCol w:w="1143"/>
      </w:tblGrid>
      <w:tr>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品牌、规格型号</w:t>
            </w:r>
          </w:p>
        </w:tc>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b/>
              </w:rPr>
              <w:t>/</w:t>
            </w:r>
          </w:p>
          <w:p>
            <w:pPr>
              <w:pStyle w:val="null3"/>
              <w:jc w:val="center"/>
            </w:pPr>
            <w:r>
              <w:rPr>
                <w:sz w:val="21"/>
                <w:b/>
              </w:rPr>
              <w:t>产地</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p>
            <w:pPr>
              <w:pStyle w:val="null3"/>
              <w:jc w:val="center"/>
            </w:pPr>
            <w:r>
              <w:rPr>
                <w:sz w:val="21"/>
                <w:b/>
              </w:rPr>
              <w:t>(元)</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金额</w:t>
            </w:r>
          </w:p>
          <w:p>
            <w:pPr>
              <w:pStyle w:val="null3"/>
              <w:jc w:val="center"/>
            </w:pPr>
            <w:r>
              <w:rPr>
                <w:sz w:val="21"/>
                <w:b/>
              </w:rPr>
              <w:t>(元)</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13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合计金额</w:t>
            </w:r>
            <w:r>
              <w:rPr>
                <w:sz w:val="21"/>
              </w:rPr>
              <w:t>(人民币)：</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 xml:space="preserve"> </w:t>
            </w:r>
          </w:p>
        </w:tc>
      </w:tr>
    </w:tbl>
    <w:p>
      <w:pPr>
        <w:pStyle w:val="null3"/>
        <w:ind w:firstLine="422"/>
        <w:jc w:val="both"/>
      </w:pPr>
      <w:r>
        <w:rPr>
          <w:sz w:val="21"/>
          <w:b/>
        </w:rPr>
        <w:t>注：详细技术参数及配置清单见附件</w:t>
      </w:r>
      <w:r>
        <w:rPr>
          <w:sz w:val="21"/>
          <w:b/>
        </w:rPr>
        <w:t>1。</w:t>
      </w:r>
    </w:p>
    <w:p>
      <w:pPr>
        <w:pStyle w:val="null3"/>
        <w:ind w:firstLine="420"/>
        <w:jc w:val="both"/>
      </w:pPr>
      <w:r>
        <w:rPr>
          <w:sz w:val="21"/>
        </w:rPr>
        <w:t>1.2 境外免税进口的货物</w:t>
      </w:r>
    </w:p>
    <w:tbl>
      <w:tblPr>
        <w:tblW w:w="0" w:type="auto"/>
        <w:tblBorders>
          <w:top w:val="none" w:color="000000" w:sz="4"/>
          <w:left w:val="none" w:color="000000" w:sz="4"/>
          <w:bottom w:val="none" w:color="000000" w:sz="4"/>
          <w:right w:val="none" w:color="000000" w:sz="4"/>
          <w:insideH w:val="none"/>
          <w:insideV w:val="none"/>
        </w:tblBorders>
      </w:tblPr>
      <w:tblGrid>
        <w:gridCol w:w="799"/>
        <w:gridCol w:w="1401"/>
        <w:gridCol w:w="1716"/>
        <w:gridCol w:w="1192"/>
        <w:gridCol w:w="720"/>
        <w:gridCol w:w="1296"/>
        <w:gridCol w:w="1152"/>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1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品牌、规格型号</w:t>
            </w:r>
          </w:p>
        </w:tc>
        <w:tc>
          <w:tcPr>
            <w:tcW w:type="dxa" w:w="1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b/>
              </w:rPr>
              <w:t>/</w:t>
            </w:r>
          </w:p>
          <w:p>
            <w:pPr>
              <w:pStyle w:val="null3"/>
              <w:jc w:val="center"/>
            </w:pPr>
            <w:r>
              <w:rPr>
                <w:sz w:val="21"/>
                <w:b/>
              </w:rPr>
              <w:t>产地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p>
            <w:pPr>
              <w:pStyle w:val="null3"/>
              <w:jc w:val="center"/>
            </w:pPr>
            <w:r>
              <w:rPr>
                <w:sz w:val="21"/>
                <w:b/>
              </w:rPr>
              <w:t>（元）</w:t>
            </w:r>
          </w:p>
        </w:tc>
        <w:tc>
          <w:tcPr>
            <w:tcW w:type="dxa" w:w="1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金额</w:t>
            </w:r>
          </w:p>
          <w:p>
            <w:pPr>
              <w:pStyle w:val="null3"/>
              <w:jc w:val="center"/>
            </w:pPr>
            <w:r>
              <w:rPr>
                <w:sz w:val="21"/>
                <w:b/>
              </w:rPr>
              <w:t>（元）</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7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合计金额</w:t>
            </w:r>
            <w:r>
              <w:rPr>
                <w:sz w:val="21"/>
              </w:rPr>
              <w:t xml:space="preserve">(人民币)：                                </w:t>
            </w:r>
          </w:p>
          <w:p>
            <w:pPr>
              <w:pStyle w:val="null3"/>
              <w:jc w:val="both"/>
            </w:pPr>
            <w:r>
              <w:rPr>
                <w:sz w:val="21"/>
              </w:rPr>
              <w:t>注：设备价格为</w:t>
            </w:r>
            <w:r>
              <w:rPr>
                <w:sz w:val="21"/>
              </w:rPr>
              <w:t>CIP湛江免税价，含进口代理费用。</w:t>
            </w:r>
          </w:p>
        </w:tc>
      </w:tr>
    </w:tbl>
    <w:p>
      <w:pPr>
        <w:pStyle w:val="null3"/>
        <w:ind w:firstLine="422"/>
        <w:jc w:val="both"/>
      </w:pPr>
      <w:r>
        <w:rPr>
          <w:sz w:val="21"/>
          <w:b/>
        </w:rPr>
        <w:t>注：详细技术参数及配置清单见附件</w:t>
      </w:r>
      <w:r>
        <w:rPr>
          <w:sz w:val="21"/>
          <w:b/>
        </w:rPr>
        <w:t>2。</w:t>
      </w:r>
    </w:p>
    <w:p>
      <w:pPr>
        <w:pStyle w:val="null3"/>
        <w:ind w:firstLine="420"/>
        <w:jc w:val="both"/>
      </w:pPr>
      <w:r>
        <w:rPr>
          <w:sz w:val="21"/>
        </w:rPr>
        <w:t>1.3合同金额</w:t>
      </w:r>
    </w:p>
    <w:p>
      <w:pPr>
        <w:pStyle w:val="null3"/>
        <w:ind w:firstLine="420"/>
        <w:jc w:val="both"/>
      </w:pPr>
      <w:r>
        <w:rPr>
          <w:sz w:val="21"/>
        </w:rPr>
        <w:t>1.3.1境内供货的货物总金额为：</w:t>
      </w:r>
      <w:r>
        <w:rPr>
          <w:sz w:val="21"/>
          <w:u w:val="single"/>
        </w:rPr>
        <w:t xml:space="preserve">       </w:t>
      </w:r>
      <w:r>
        <w:rPr>
          <w:sz w:val="21"/>
          <w:u w:val="single"/>
        </w:rPr>
        <w:t>（</w:t>
      </w:r>
      <w:r>
        <w:rPr>
          <w:sz w:val="21"/>
          <w:u w:val="single"/>
        </w:rPr>
        <w:t>¥    ）</w:t>
      </w:r>
      <w:r>
        <w:rPr>
          <w:sz w:val="21"/>
        </w:rPr>
        <w:t>，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w:t>
      </w:r>
    </w:p>
    <w:p>
      <w:pPr>
        <w:pStyle w:val="null3"/>
        <w:ind w:firstLine="420"/>
        <w:jc w:val="both"/>
      </w:pPr>
      <w:r>
        <w:rPr>
          <w:sz w:val="21"/>
        </w:rPr>
        <w:t>1.3.2境外免税进口的货物总金额为：（CIP湛江免税价）</w:t>
      </w:r>
      <w:r>
        <w:rPr>
          <w:sz w:val="21"/>
          <w:u w:val="single"/>
        </w:rPr>
        <w:t xml:space="preserve">          </w:t>
      </w:r>
      <w:r>
        <w:rPr>
          <w:sz w:val="21"/>
          <w:u w:val="single"/>
        </w:rPr>
        <w:t>（￥</w:t>
      </w:r>
      <w:r>
        <w:rPr>
          <w:sz w:val="21"/>
          <w:u w:val="single"/>
        </w:rPr>
        <w:t xml:space="preserve">      </w:t>
      </w:r>
      <w:r>
        <w:rPr>
          <w:sz w:val="21"/>
          <w:u w:val="single"/>
        </w:rPr>
        <w:t>）</w:t>
      </w:r>
      <w:r>
        <w:rPr>
          <w:sz w:val="21"/>
        </w:rPr>
        <w:t>。该金额已包括：</w:t>
      </w:r>
    </w:p>
    <w:p>
      <w:pPr>
        <w:pStyle w:val="null3"/>
        <w:ind w:firstLine="420"/>
        <w:jc w:val="both"/>
      </w:pPr>
      <w:r>
        <w:rPr>
          <w:sz w:val="21"/>
        </w:rPr>
        <w:t>1）合同内所有货物及配件费。</w:t>
      </w:r>
    </w:p>
    <w:p>
      <w:pPr>
        <w:pStyle w:val="null3"/>
        <w:ind w:firstLine="420"/>
        <w:jc w:val="both"/>
      </w:pPr>
      <w:r>
        <w:rPr>
          <w:sz w:val="21"/>
        </w:rPr>
        <w:t>2）机场码头费；</w:t>
      </w:r>
    </w:p>
    <w:p>
      <w:pPr>
        <w:pStyle w:val="null3"/>
        <w:ind w:firstLine="420"/>
        <w:jc w:val="both"/>
      </w:pPr>
      <w:r>
        <w:rPr>
          <w:sz w:val="21"/>
        </w:rPr>
        <w:t>3）安装调试费、质保期服务及合同实施执行过程中的不可预见费用等所有的含税费用；</w:t>
      </w:r>
    </w:p>
    <w:p>
      <w:pPr>
        <w:pStyle w:val="null3"/>
        <w:ind w:firstLine="420"/>
        <w:jc w:val="both"/>
      </w:pPr>
      <w:r>
        <w:rPr>
          <w:sz w:val="21"/>
        </w:rPr>
        <w:t>4）安装中的相关费用（包括安装过程中损耗、额外材料、设计费等）；</w:t>
      </w:r>
    </w:p>
    <w:p>
      <w:pPr>
        <w:pStyle w:val="null3"/>
        <w:ind w:firstLine="420"/>
        <w:jc w:val="both"/>
      </w:pPr>
      <w:r>
        <w:rPr>
          <w:sz w:val="21"/>
        </w:rPr>
        <w:t>5）货物运至最终目的地的内陆运输、保险和伴随货物交运的有关费用；</w:t>
      </w:r>
    </w:p>
    <w:p>
      <w:pPr>
        <w:pStyle w:val="null3"/>
        <w:ind w:firstLine="420"/>
        <w:jc w:val="both"/>
      </w:pPr>
      <w:r>
        <w:rPr>
          <w:sz w:val="21"/>
        </w:rPr>
        <w:t>6）人员培训和售后服务的相关费用；</w:t>
      </w:r>
    </w:p>
    <w:p>
      <w:pPr>
        <w:pStyle w:val="null3"/>
        <w:ind w:firstLine="420"/>
        <w:jc w:val="both"/>
      </w:pPr>
      <w:r>
        <w:rPr>
          <w:sz w:val="21"/>
        </w:rPr>
        <w:t>7）对于特殊货物，需要特殊处理的费用。</w:t>
      </w:r>
    </w:p>
    <w:p>
      <w:pPr>
        <w:pStyle w:val="null3"/>
        <w:ind w:firstLine="420"/>
        <w:jc w:val="both"/>
      </w:pPr>
      <w:r>
        <w:rPr>
          <w:sz w:val="21"/>
        </w:rPr>
        <w:t>8）外贸进口有关的一切费用（外贸代理公司的代理费用、清关费用、银行手续费、海关监管手续费、报关费用、商检费用、申办机电批文费用、机场码头费等）。甲方享受海关科教用品免税政策，</w:t>
      </w:r>
      <w:r>
        <w:rPr>
          <w:sz w:val="21"/>
          <w:u w:val="single"/>
        </w:rPr>
        <w:t>由甲方委托进口代理公司办理免税进口相关事宜。</w:t>
      </w:r>
    </w:p>
    <w:p>
      <w:pPr>
        <w:pStyle w:val="null3"/>
        <w:ind w:firstLine="422"/>
        <w:jc w:val="both"/>
      </w:pPr>
      <w:r>
        <w:rPr>
          <w:sz w:val="21"/>
          <w:b/>
          <w:u w:val="single"/>
        </w:rPr>
        <w:t>9）如国家政策原因影响导致不能办理免税或免税外加征关税所产生的税金，或因乙方原因自愿放弃办理免税所产生的税金，均由乙方承担。</w:t>
      </w:r>
    </w:p>
    <w:p>
      <w:pPr>
        <w:pStyle w:val="null3"/>
        <w:ind w:firstLine="422"/>
        <w:jc w:val="both"/>
      </w:pPr>
      <w:r>
        <w:rPr>
          <w:sz w:val="21"/>
          <w:b/>
        </w:rPr>
        <w:t>二、合同组成</w:t>
      </w:r>
    </w:p>
    <w:p>
      <w:pPr>
        <w:pStyle w:val="null3"/>
        <w:ind w:firstLine="420"/>
        <w:jc w:val="both"/>
      </w:pPr>
      <w:r>
        <w:rPr>
          <w:sz w:val="21"/>
        </w:rPr>
        <w:t>详细价格、技术说明及其它有关合同货物的特定信息及本项目的投标（响应）文件、招标（谈判）文件等均为本合同不可分割的一部分。</w:t>
      </w:r>
    </w:p>
    <w:p>
      <w:pPr>
        <w:pStyle w:val="null3"/>
        <w:ind w:firstLine="422"/>
        <w:jc w:val="both"/>
      </w:pPr>
      <w:r>
        <w:rPr>
          <w:sz w:val="21"/>
          <w:b/>
        </w:rPr>
        <w:t>三、合同货物技术要求、质量保证及使用合法性</w:t>
      </w:r>
    </w:p>
    <w:p>
      <w:pPr>
        <w:pStyle w:val="null3"/>
        <w:ind w:firstLine="420"/>
        <w:jc w:val="both"/>
      </w:pPr>
      <w:r>
        <w:rPr>
          <w:sz w:val="21"/>
        </w:rPr>
        <w:t>3.1乙方所提供的货物须符合国家有关规范、标准，并满足本合同技术要求。</w:t>
      </w:r>
    </w:p>
    <w:p>
      <w:pPr>
        <w:pStyle w:val="null3"/>
        <w:ind w:firstLine="420"/>
        <w:jc w:val="both"/>
      </w:pPr>
      <w:r>
        <w:rPr>
          <w:sz w:val="21"/>
        </w:rPr>
        <w:t>3.2乙方保证所提供的货物是全新、未曾使用过的。</w:t>
      </w:r>
    </w:p>
    <w:p>
      <w:pPr>
        <w:pStyle w:val="null3"/>
        <w:ind w:firstLine="420"/>
        <w:jc w:val="both"/>
      </w:pPr>
      <w:r>
        <w:rPr>
          <w:sz w:val="21"/>
        </w:rPr>
        <w:t>3.3</w:t>
      </w:r>
      <w:r>
        <w:rPr>
          <w:sz w:val="21"/>
        </w:rPr>
        <w:t>乙方保证合同项下提供的货物不侵犯任何第三方的专利、商标或版权，在中国境内可依常规安全、合法使用。否则，乙方须承担对第三方的专利或版权的侵权责任并承担因此给甲方造成的损失（包括但不限于相关的诉讼费、律师费、违约金等费用）</w:t>
      </w:r>
      <w:r>
        <w:rPr>
          <w:sz w:val="21"/>
        </w:rPr>
        <w:t>。</w:t>
      </w:r>
    </w:p>
    <w:p>
      <w:pPr>
        <w:pStyle w:val="null3"/>
        <w:ind w:firstLine="420"/>
        <w:jc w:val="both"/>
      </w:pPr>
      <w:r>
        <w:rPr>
          <w:sz w:val="21"/>
        </w:rPr>
        <w:t>3.4进口产品须具备原产地证明和商检局的检验证明及合法进货渠道证明。</w:t>
      </w:r>
    </w:p>
    <w:p>
      <w:pPr>
        <w:pStyle w:val="null3"/>
        <w:ind w:firstLine="422"/>
        <w:jc w:val="both"/>
      </w:pPr>
      <w:r>
        <w:rPr>
          <w:sz w:val="21"/>
          <w:b/>
        </w:rPr>
        <w:t>四、合同货物的包装、交货、安装及验收</w:t>
      </w:r>
    </w:p>
    <w:p>
      <w:pPr>
        <w:pStyle w:val="null3"/>
        <w:ind w:firstLine="420"/>
        <w:jc w:val="both"/>
      </w:pPr>
      <w:r>
        <w:rPr>
          <w:sz w:val="21"/>
        </w:rPr>
        <w:t xml:space="preserve">4.1 合同货物的包装：货物的包装均应有良好的防湿、防锈、防潮、防雨、防腐及防碰撞的措施。凡由于包装不良造成的损失和由此产生的费用均由乙方承担。   </w:t>
      </w:r>
    </w:p>
    <w:p>
      <w:pPr>
        <w:pStyle w:val="null3"/>
        <w:ind w:firstLine="420"/>
        <w:jc w:val="both"/>
      </w:pPr>
      <w:r>
        <w:rPr>
          <w:sz w:val="21"/>
        </w:rPr>
        <w:t>4.2 合同货物的交货：</w:t>
      </w:r>
    </w:p>
    <w:p>
      <w:pPr>
        <w:pStyle w:val="null3"/>
        <w:ind w:firstLine="420"/>
        <w:jc w:val="both"/>
      </w:pPr>
      <w:r>
        <w:rPr>
          <w:sz w:val="21"/>
        </w:rPr>
        <w:t>4.2.1 乙方交货时间：</w:t>
      </w:r>
    </w:p>
    <w:p>
      <w:pPr>
        <w:pStyle w:val="null3"/>
        <w:ind w:firstLine="420"/>
        <w:jc w:val="both"/>
      </w:pPr>
      <w:r>
        <w:rPr>
          <w:sz w:val="21"/>
        </w:rPr>
        <w:t>国内货物：合同签订后</w:t>
      </w:r>
      <w:r>
        <w:rPr>
          <w:sz w:val="21"/>
          <w:u w:val="single"/>
        </w:rPr>
        <w:t>30天内</w:t>
      </w:r>
      <w:r>
        <w:rPr>
          <w:sz w:val="21"/>
        </w:rPr>
        <w:t>完成供货、安装、调试。</w:t>
      </w:r>
    </w:p>
    <w:p>
      <w:pPr>
        <w:pStyle w:val="null3"/>
        <w:ind w:firstLine="420"/>
        <w:jc w:val="both"/>
      </w:pPr>
      <w:r>
        <w:rPr>
          <w:sz w:val="21"/>
        </w:rPr>
        <w:t>国外货物：乙方须在本合同签订及取得该项目仪器设备进口免税批文之日起</w:t>
      </w:r>
      <w:r>
        <w:rPr>
          <w:sz w:val="21"/>
          <w:u w:val="single"/>
        </w:rPr>
        <w:t>60个工作日内</w:t>
      </w:r>
      <w:r>
        <w:rPr>
          <w:sz w:val="21"/>
        </w:rPr>
        <w:t>完成供货、安装、调试。</w:t>
      </w:r>
    </w:p>
    <w:p>
      <w:pPr>
        <w:pStyle w:val="null3"/>
        <w:ind w:firstLine="420"/>
        <w:jc w:val="both"/>
      </w:pPr>
      <w:r>
        <w:rPr>
          <w:sz w:val="21"/>
        </w:rPr>
        <w:t>4.2.2 乙方交货地点：送货至广东海洋大学指定地点，安装及调试完毕。</w:t>
      </w:r>
    </w:p>
    <w:p>
      <w:pPr>
        <w:pStyle w:val="null3"/>
        <w:ind w:firstLine="420"/>
        <w:jc w:val="both"/>
      </w:pPr>
      <w:r>
        <w:rPr>
          <w:sz w:val="21"/>
        </w:rPr>
        <w:t>4.2.3 乙方应保证所提供的货物须为原厂商未启封全新包装且为</w:t>
      </w:r>
      <w:r>
        <w:rPr>
          <w:sz w:val="21"/>
          <w:u w:val="single"/>
        </w:rPr>
        <w:t>2024年1月1日</w:t>
      </w:r>
      <w:r>
        <w:rPr>
          <w:sz w:val="21"/>
        </w:rPr>
        <w:t>之后生产，同时应将所供货物的用户手册、使用说明书等有关资料与货物一同交付给甲方。</w:t>
      </w:r>
    </w:p>
    <w:p>
      <w:pPr>
        <w:pStyle w:val="null3"/>
        <w:ind w:firstLine="420"/>
        <w:jc w:val="both"/>
      </w:pPr>
      <w:r>
        <w:rPr>
          <w:sz w:val="21"/>
        </w:rPr>
        <w:t>乙方应保证所提供货物的技术性能达到合同的各项技术要求，否则将被看作性能不合格，甲方有权拒收并要求赔偿。</w:t>
      </w:r>
    </w:p>
    <w:p>
      <w:pPr>
        <w:pStyle w:val="null3"/>
        <w:ind w:firstLine="420"/>
        <w:jc w:val="both"/>
      </w:pPr>
      <w:r>
        <w:rPr>
          <w:sz w:val="21"/>
        </w:rPr>
        <w:t>乙方应保证所提供的产品规格、型号、技术参数、产地须与合同、招投标文件规定一致，若出现不符，甲方有权拒收，乙方须及时办理退换货并负担全部费用及由此给甲方造成的全部损失。</w:t>
      </w:r>
    </w:p>
    <w:p>
      <w:pPr>
        <w:pStyle w:val="null3"/>
        <w:ind w:firstLine="420"/>
        <w:jc w:val="both"/>
      </w:pPr>
      <w:r>
        <w:rPr>
          <w:sz w:val="21"/>
        </w:rPr>
        <w:t>4.2.4 货物升级换代：</w:t>
      </w:r>
    </w:p>
    <w:p>
      <w:pPr>
        <w:pStyle w:val="null3"/>
        <w:ind w:firstLine="420"/>
        <w:jc w:val="both"/>
      </w:pPr>
      <w:r>
        <w:rPr>
          <w:sz w:val="21"/>
        </w:rPr>
        <w:t>若合同个别产品因升级换代，乙方所提供的升级换代产品在技术参数和功能上应优于原产品并且完全满足甲方使用单位的使用要求，同时其市场价不低于原产品的市场价，但乙方须出具相关证明材料并且取得甲方确认。</w:t>
      </w:r>
    </w:p>
    <w:p>
      <w:pPr>
        <w:pStyle w:val="null3"/>
        <w:ind w:firstLine="420"/>
        <w:jc w:val="both"/>
      </w:pPr>
      <w:r>
        <w:rPr>
          <w:sz w:val="21"/>
        </w:rPr>
        <w:t>4.3 合同货物的安装、调试：</w:t>
      </w:r>
    </w:p>
    <w:p>
      <w:pPr>
        <w:pStyle w:val="null3"/>
        <w:ind w:firstLine="420"/>
        <w:jc w:val="both"/>
      </w:pPr>
      <w:r>
        <w:rPr>
          <w:sz w:val="21"/>
        </w:rPr>
        <w:t>4.3.1乙方负责合同项下货物的安装、调试，一切费用由乙方负责。</w:t>
      </w:r>
    </w:p>
    <w:p>
      <w:pPr>
        <w:pStyle w:val="null3"/>
        <w:ind w:firstLine="420"/>
        <w:jc w:val="both"/>
      </w:pPr>
      <w:r>
        <w:rPr>
          <w:sz w:val="21"/>
        </w:rPr>
        <w:t>如果合同货物运输和调试过程中因事故造成货物短缺、损坏，乙方应及时安排换装，以保证合同货物安装、调试的成功完成。换货的相关费用由乙方承担。</w:t>
      </w:r>
    </w:p>
    <w:p>
      <w:pPr>
        <w:pStyle w:val="null3"/>
        <w:ind w:firstLine="420"/>
        <w:jc w:val="both"/>
      </w:pPr>
      <w:r>
        <w:rPr>
          <w:sz w:val="21"/>
        </w:rPr>
        <w:t>4.3.2货物到达甲方指定地点后，乙方应派有资质的技术人员到甲方指定地完成安装、调试工作。</w:t>
      </w:r>
    </w:p>
    <w:p>
      <w:pPr>
        <w:pStyle w:val="null3"/>
        <w:ind w:firstLine="420"/>
        <w:jc w:val="both"/>
      </w:pPr>
      <w:r>
        <w:rPr>
          <w:sz w:val="21"/>
        </w:rPr>
        <w:t>4.3.3货物安装、调试过程中，乙方技术人员应负责对甲方人员进行使用、维护保养及相关培训。</w:t>
      </w:r>
    </w:p>
    <w:p>
      <w:pPr>
        <w:pStyle w:val="null3"/>
        <w:ind w:firstLine="420"/>
        <w:jc w:val="both"/>
      </w:pPr>
      <w:r>
        <w:rPr>
          <w:sz w:val="21"/>
        </w:rPr>
        <w:t>4.3.4乙方负责其技术人员在甲方现场进行安装、调试期间所产生的费用（包括但不限于人工费、交通费、人身损害赔偿费等）；如因乙方责任造成的延期，所有因安装、调试延期而产生的费用由乙方负责。</w:t>
      </w:r>
    </w:p>
    <w:p>
      <w:pPr>
        <w:pStyle w:val="null3"/>
        <w:ind w:firstLine="420"/>
        <w:jc w:val="both"/>
      </w:pPr>
      <w:r>
        <w:rPr>
          <w:sz w:val="21"/>
        </w:rPr>
        <w:t>4.3.5乙方须将货物、系统安装并调试至正常运行的最佳状态。</w:t>
      </w:r>
    </w:p>
    <w:p>
      <w:pPr>
        <w:pStyle w:val="null3"/>
        <w:ind w:firstLine="420"/>
        <w:jc w:val="both"/>
      </w:pPr>
      <w:r>
        <w:rPr>
          <w:sz w:val="21"/>
        </w:rPr>
        <w:t>4.3.6乙方进行安装、调试时须对各调试场地内的其他货物、设施有良好保护措施。</w:t>
      </w:r>
    </w:p>
    <w:p>
      <w:pPr>
        <w:pStyle w:val="null3"/>
        <w:ind w:firstLine="420"/>
        <w:jc w:val="both"/>
      </w:pPr>
      <w:r>
        <w:rPr>
          <w:sz w:val="21"/>
        </w:rPr>
        <w:t>4.3.7乙方安装、调试期间需做到安全文明施工，不损坏甲方的设备设施，否则原价赔偿。</w:t>
      </w:r>
    </w:p>
    <w:p>
      <w:pPr>
        <w:pStyle w:val="null3"/>
        <w:ind w:firstLine="420"/>
        <w:jc w:val="both"/>
      </w:pPr>
      <w:r>
        <w:rPr>
          <w:sz w:val="21"/>
        </w:rPr>
        <w:t>4.4 货物的验收：</w:t>
      </w:r>
    </w:p>
    <w:p>
      <w:pPr>
        <w:pStyle w:val="null3"/>
        <w:ind w:firstLine="420"/>
        <w:jc w:val="both"/>
      </w:pPr>
      <w:r>
        <w:rPr>
          <w:sz w:val="21"/>
        </w:rPr>
        <w:t>4.4.1乙方对合同货物安装、调试和培训完成后，认为达到使用要求的，应向甲方提出书面验收申请，甲方无异议的，</w:t>
      </w:r>
      <w:r>
        <w:rPr>
          <w:sz w:val="21"/>
          <w:u w:val="single"/>
        </w:rPr>
        <w:t>7日内组织验收</w:t>
      </w:r>
      <w:r>
        <w:rPr>
          <w:sz w:val="21"/>
        </w:rPr>
        <w:t>，验收应在甲乙双方共同参加下进行。</w:t>
      </w:r>
    </w:p>
    <w:p>
      <w:pPr>
        <w:pStyle w:val="null3"/>
        <w:ind w:firstLine="420"/>
        <w:jc w:val="both"/>
      </w:pPr>
      <w:r>
        <w:rPr>
          <w:sz w:val="21"/>
        </w:rPr>
        <w:t>4.4.2货物的验收按合同规定的技术要求和国家有关的规定、规范进行，质量需符合国家对相关产品的质量标准。</w:t>
      </w:r>
    </w:p>
    <w:p>
      <w:pPr>
        <w:pStyle w:val="null3"/>
        <w:ind w:firstLine="420"/>
        <w:jc w:val="both"/>
      </w:pPr>
      <w:r>
        <w:rPr>
          <w:sz w:val="21"/>
        </w:rPr>
        <w:t>验收时如发现所交付的货物有短装、次品、损坏或其它不符合本合同规定的，甲方应作出详尽的现场记录，并交由乙方签字确认，或由甲乙双方签署备忘录。此现场记录或备忘录可用作补充、缺失和更换损坏部件的有效证据。由此产生的有关费用由乙方承担。</w:t>
      </w:r>
    </w:p>
    <w:p>
      <w:pPr>
        <w:pStyle w:val="null3"/>
        <w:ind w:firstLine="420"/>
        <w:jc w:val="both"/>
      </w:pPr>
      <w:r>
        <w:rPr>
          <w:sz w:val="21"/>
        </w:rPr>
        <w:t>4.4.3因货物质量问题发生较大争议时，由广东省质检部门鉴定或双方共同委托有资质的机构进行鉴定。货物符合合同技术要求的，鉴定费由甲方承担；否则鉴定费由乙方承担。对验收或鉴定确认不合格的货物，乙方应在5个工作日内整改完毕并按合同约定的质量标准交货，否则甲方有权拒收。</w:t>
      </w:r>
    </w:p>
    <w:p>
      <w:pPr>
        <w:pStyle w:val="null3"/>
        <w:ind w:firstLine="422"/>
        <w:jc w:val="both"/>
      </w:pPr>
      <w:r>
        <w:rPr>
          <w:sz w:val="21"/>
          <w:b/>
        </w:rPr>
        <w:t>五、质保期及售后服务</w:t>
      </w:r>
    </w:p>
    <w:p>
      <w:pPr>
        <w:pStyle w:val="null3"/>
        <w:ind w:firstLine="420"/>
        <w:jc w:val="both"/>
      </w:pPr>
      <w:r>
        <w:rPr>
          <w:sz w:val="21"/>
        </w:rPr>
        <w:t>5.1免费质保期：所有产品均需提供</w:t>
      </w:r>
      <w:r>
        <w:rPr>
          <w:sz w:val="21"/>
          <w:u w:val="single"/>
        </w:rPr>
        <w:t>36个月质量保证</w:t>
      </w:r>
      <w:r>
        <w:rPr>
          <w:sz w:val="21"/>
        </w:rPr>
        <w:t>和免费上门保修服务（另有特别说明的货物除外），</w:t>
      </w:r>
      <w:r>
        <w:rPr>
          <w:sz w:val="21"/>
        </w:rPr>
        <w:t>质保期从货物验收合格之日起</w:t>
      </w:r>
      <w:r>
        <w:rPr>
          <w:sz w:val="21"/>
        </w:rPr>
        <w:t>，质保期内免费上门保修服务。</w:t>
      </w:r>
    </w:p>
    <w:p>
      <w:pPr>
        <w:pStyle w:val="null3"/>
        <w:ind w:firstLine="420"/>
        <w:jc w:val="both"/>
      </w:pPr>
      <w:r>
        <w:rPr>
          <w:sz w:val="21"/>
        </w:rPr>
        <w:t>乙方应指派专人负责与甲方联系售后服务事宜。在保修期内货物质量出现问题，无论设备因何种原因发生何种故障，</w:t>
      </w:r>
      <w:r>
        <w:rPr>
          <w:sz w:val="21"/>
        </w:rPr>
        <w:t>在接到甲方的维修通知后（含书面和口头通知），乙方须在</w:t>
      </w:r>
      <w:r>
        <w:rPr>
          <w:sz w:val="21"/>
        </w:rPr>
        <w:t>2小时</w:t>
      </w:r>
      <w:r>
        <w:rPr>
          <w:sz w:val="21"/>
        </w:rPr>
        <w:t>内</w:t>
      </w:r>
      <w:r>
        <w:rPr>
          <w:sz w:val="21"/>
        </w:rPr>
        <w:t>响应。若须上门维修，应在</w:t>
      </w:r>
      <w:r>
        <w:rPr>
          <w:sz w:val="21"/>
        </w:rPr>
        <w:t>72小时内派工程师或技术人员到达用户现场。若故障在</w:t>
      </w:r>
      <w:r>
        <w:rPr>
          <w:sz w:val="21"/>
        </w:rPr>
        <w:t>2</w:t>
      </w:r>
      <w:r>
        <w:rPr>
          <w:sz w:val="21"/>
        </w:rPr>
        <w:t>4小时内</w:t>
      </w:r>
      <w:r>
        <w:rPr>
          <w:sz w:val="21"/>
        </w:rPr>
        <w:t>无法解决，并影响甲方业务系统正常工作的，乙方必须在</w:t>
      </w:r>
      <w:r>
        <w:rPr>
          <w:sz w:val="21"/>
        </w:rPr>
        <w:t>48小时内，或者与甲方协商在最短的时间内，无条件更换与原设备相同型号的全新原装产品供甲方使用。</w:t>
      </w:r>
    </w:p>
    <w:p>
      <w:pPr>
        <w:pStyle w:val="null3"/>
        <w:ind w:firstLine="420"/>
        <w:jc w:val="both"/>
      </w:pPr>
      <w:r>
        <w:rPr>
          <w:sz w:val="21"/>
        </w:rPr>
        <w:t>下列情况乙方不负责免费保修：</w:t>
      </w:r>
    </w:p>
    <w:p>
      <w:pPr>
        <w:pStyle w:val="null3"/>
        <w:ind w:firstLine="420"/>
        <w:jc w:val="both"/>
      </w:pPr>
      <w:r>
        <w:rPr>
          <w:sz w:val="21"/>
        </w:rPr>
        <w:t>（</w:t>
      </w:r>
      <w:r>
        <w:rPr>
          <w:sz w:val="21"/>
        </w:rPr>
        <w:t>1）不按照货物使用说明书提供的方法使用而引致系统或货物故障损坏；</w:t>
      </w:r>
    </w:p>
    <w:p>
      <w:pPr>
        <w:pStyle w:val="null3"/>
        <w:ind w:firstLine="420"/>
        <w:jc w:val="both"/>
      </w:pPr>
      <w:r>
        <w:rPr>
          <w:sz w:val="21"/>
        </w:rPr>
        <w:t>（</w:t>
      </w:r>
      <w:r>
        <w:rPr>
          <w:sz w:val="21"/>
        </w:rPr>
        <w:t>2）擅自修改系统或改装货物；</w:t>
      </w:r>
    </w:p>
    <w:p>
      <w:pPr>
        <w:pStyle w:val="null3"/>
        <w:ind w:firstLine="420"/>
        <w:jc w:val="both"/>
      </w:pPr>
      <w:r>
        <w:rPr>
          <w:sz w:val="21"/>
        </w:rPr>
        <w:t>（</w:t>
      </w:r>
      <w:r>
        <w:rPr>
          <w:sz w:val="21"/>
        </w:rPr>
        <w:t>3）各种天灾等外来因素造成的损坏。</w:t>
      </w:r>
    </w:p>
    <w:p>
      <w:pPr>
        <w:pStyle w:val="null3"/>
        <w:ind w:firstLine="420"/>
        <w:jc w:val="both"/>
      </w:pPr>
      <w:r>
        <w:rPr>
          <w:sz w:val="21"/>
        </w:rPr>
        <w:t>5.2 安装调试完毕，乙方须组织甲方使用人员进行使用及日常维护等的培训，主要内容为货物的基本结构、性能、主要部件/模块的构造及维护、日常使用与管理、常见故障的排除、紧急情况的处理等。</w:t>
      </w:r>
    </w:p>
    <w:p>
      <w:pPr>
        <w:pStyle w:val="null3"/>
        <w:ind w:firstLine="420"/>
        <w:jc w:val="both"/>
      </w:pPr>
      <w:r>
        <w:rPr>
          <w:sz w:val="21"/>
        </w:rPr>
        <w:t>5.3售后服务未尽事宜，以乙方投标文件中的售后服务承诺作为补充，售后服务承诺优于合同约定的，以乙方承诺为准。</w:t>
      </w:r>
    </w:p>
    <w:p>
      <w:pPr>
        <w:pStyle w:val="null3"/>
        <w:ind w:firstLine="420"/>
        <w:jc w:val="both"/>
      </w:pPr>
      <w:r>
        <w:rPr>
          <w:sz w:val="21"/>
        </w:rPr>
        <w:t>5.4负责维修的单位信息</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名称：</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公司</w:t>
            </w:r>
            <w:r>
              <w:rPr>
                <w:sz w:val="21"/>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市</w:t>
            </w:r>
            <w:r>
              <w:rPr>
                <w:sz w:val="21"/>
                <w:u w:val="single"/>
              </w:rPr>
              <w:t xml:space="preserve">      </w:t>
            </w:r>
            <w:r>
              <w:rPr>
                <w:sz w:val="21"/>
                <w:u w:val="single"/>
              </w:rPr>
              <w:t>路</w:t>
            </w:r>
            <w:r>
              <w:rPr>
                <w:sz w:val="21"/>
                <w:u w:val="single"/>
              </w:rPr>
              <w:t xml:space="preserve">      </w:t>
            </w:r>
            <w:r>
              <w:rPr>
                <w:sz w:val="21"/>
                <w:u w:val="single"/>
              </w:rPr>
              <w:t>号</w:t>
            </w:r>
            <w:r>
              <w:rPr>
                <w:sz w:val="21"/>
                <w:u w:val="single"/>
              </w:rPr>
              <w:t xml:space="preserve">      </w:t>
            </w:r>
            <w:r>
              <w:rPr>
                <w:sz w:val="21"/>
                <w:u w:val="single"/>
              </w:rPr>
              <w:t>室</w:t>
            </w:r>
            <w:r>
              <w:rPr>
                <w:sz w:val="21"/>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联</w:t>
            </w:r>
            <w:r>
              <w:rPr>
                <w:sz w:val="21"/>
              </w:rPr>
              <w:t>系</w:t>
            </w:r>
            <w:r>
              <w:rPr>
                <w:sz w:val="21"/>
              </w:rPr>
              <w:t>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手机：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邮箱：</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w:t>
            </w:r>
          </w:p>
        </w:tc>
      </w:tr>
    </w:tbl>
    <w:p>
      <w:pPr>
        <w:pStyle w:val="null3"/>
        <w:ind w:firstLine="422"/>
        <w:jc w:val="both"/>
      </w:pPr>
      <w:r>
        <w:rPr>
          <w:sz w:val="21"/>
          <w:b/>
        </w:rPr>
        <w:t>六、付款条款的约定</w:t>
      </w:r>
    </w:p>
    <w:p>
      <w:pPr>
        <w:pStyle w:val="null3"/>
        <w:ind w:firstLine="422"/>
        <w:jc w:val="both"/>
      </w:pPr>
      <w:r>
        <w:rPr>
          <w:sz w:val="21"/>
          <w:b/>
        </w:rPr>
        <w:t>6.1境内供货的货物：</w:t>
      </w:r>
    </w:p>
    <w:p>
      <w:pPr>
        <w:pStyle w:val="null3"/>
        <w:ind w:firstLine="420"/>
        <w:jc w:val="both"/>
      </w:pPr>
      <w:r>
        <w:rPr>
          <w:sz w:val="21"/>
        </w:rPr>
        <w:t>6.1.1付款办法</w:t>
      </w:r>
    </w:p>
    <w:p>
      <w:pPr>
        <w:pStyle w:val="null3"/>
        <w:ind w:firstLine="420"/>
        <w:jc w:val="both"/>
      </w:pPr>
      <w:r>
        <w:rPr>
          <w:sz w:val="21"/>
        </w:rPr>
        <w:t>（</w:t>
      </w:r>
      <w:r>
        <w:rPr>
          <w:sz w:val="21"/>
        </w:rPr>
        <w:t>1）非中小企业：</w:t>
      </w:r>
    </w:p>
    <w:p>
      <w:pPr>
        <w:pStyle w:val="null3"/>
        <w:ind w:firstLine="420"/>
        <w:jc w:val="both"/>
      </w:pPr>
      <w:r>
        <w:rPr>
          <w:sz w:val="21"/>
        </w:rPr>
        <w:t>1期：全部货物现场安装及调试完毕并验收合格，甲方收到乙方出具的货物结算款全额增值税专用发票后，在</w:t>
      </w:r>
      <w:r>
        <w:rPr>
          <w:sz w:val="21"/>
          <w:u w:val="single"/>
        </w:rPr>
        <w:t>10个工作日内</w:t>
      </w:r>
      <w:r>
        <w:rPr>
          <w:sz w:val="21"/>
        </w:rPr>
        <w:t>支付结算款的</w:t>
      </w:r>
      <w:r>
        <w:rPr>
          <w:sz w:val="21"/>
        </w:rPr>
        <w:t>100％给乙方。若乙方不提供货物结算款全额增值税专用发票的，甲方有权拒绝付款。</w:t>
      </w:r>
      <w:r>
        <w:br/>
      </w:r>
      <w:r>
        <w:rPr>
          <w:sz w:val="21"/>
        </w:rPr>
        <w:t xml:space="preserve">    </w:t>
      </w:r>
      <w:r>
        <w:rPr>
          <w:sz w:val="21"/>
        </w:rPr>
        <w:t>（</w:t>
      </w:r>
      <w:r>
        <w:rPr>
          <w:sz w:val="21"/>
        </w:rPr>
        <w:t>2）中小企业：</w:t>
      </w:r>
    </w:p>
    <w:p>
      <w:pPr>
        <w:pStyle w:val="null3"/>
        <w:ind w:firstLine="420"/>
        <w:jc w:val="both"/>
      </w:pPr>
      <w:r>
        <w:rPr>
          <w:sz w:val="21"/>
        </w:rPr>
        <w:t>1期：支付比例30%，签订合同后，乙方提供合同货款30%的增值税专用发票给甲方，甲方在收到发票后的</w:t>
      </w:r>
      <w:r>
        <w:rPr>
          <w:sz w:val="21"/>
          <w:u w:val="single"/>
        </w:rPr>
        <w:t>10个工作日内</w:t>
      </w:r>
      <w:r>
        <w:rPr>
          <w:sz w:val="21"/>
        </w:rPr>
        <w:t>向乙方支付</w:t>
      </w:r>
      <w:r>
        <w:rPr>
          <w:sz w:val="21"/>
        </w:rPr>
        <w:t>30%的合同货款作为预付款。</w:t>
      </w:r>
    </w:p>
    <w:p>
      <w:pPr>
        <w:pStyle w:val="null3"/>
        <w:ind w:firstLine="420"/>
        <w:jc w:val="both"/>
      </w:pPr>
      <w:r>
        <w:rPr>
          <w:sz w:val="21"/>
        </w:rPr>
        <w:t>2期：支付比例70%，全部货物现场安装及调试完毕并验收合格，乙方提供合同货款70%的增值税专用发票给甲方作为报账凭证，甲方在收到发票后的</w:t>
      </w:r>
      <w:r>
        <w:rPr>
          <w:sz w:val="21"/>
          <w:u w:val="single"/>
        </w:rPr>
        <w:t>10个工作日内</w:t>
      </w:r>
      <w:r>
        <w:rPr>
          <w:sz w:val="21"/>
        </w:rPr>
        <w:t>支付合同货款</w:t>
      </w:r>
      <w:r>
        <w:rPr>
          <w:sz w:val="21"/>
        </w:rPr>
        <w:t>70%给乙方。</w:t>
      </w:r>
    </w:p>
    <w:p>
      <w:pPr>
        <w:pStyle w:val="null3"/>
        <w:ind w:firstLine="420"/>
        <w:jc w:val="both"/>
      </w:pPr>
      <w:r>
        <w:rPr>
          <w:sz w:val="21"/>
        </w:rPr>
        <w:t>若乙方不提供供货货物结算款增值税专用发票，甲方有权拒绝付款。</w:t>
      </w:r>
    </w:p>
    <w:p>
      <w:pPr>
        <w:pStyle w:val="null3"/>
        <w:ind w:firstLine="422"/>
        <w:jc w:val="both"/>
      </w:pPr>
      <w:r>
        <w:rPr>
          <w:sz w:val="21"/>
          <w:b/>
        </w:rPr>
        <w:t>6.2境外免税进口设备：</w:t>
      </w:r>
    </w:p>
    <w:p>
      <w:pPr>
        <w:pStyle w:val="null3"/>
        <w:ind w:firstLine="420"/>
        <w:jc w:val="both"/>
      </w:pPr>
      <w:r>
        <w:rPr>
          <w:sz w:val="21"/>
        </w:rPr>
        <w:t>本条款涉及到的汇率，均指当日平均汇率。</w:t>
      </w:r>
    </w:p>
    <w:p>
      <w:pPr>
        <w:pStyle w:val="null3"/>
        <w:ind w:firstLine="420"/>
        <w:jc w:val="both"/>
      </w:pPr>
      <w:r>
        <w:rPr>
          <w:sz w:val="21"/>
        </w:rPr>
        <w:t>6.2.1付款方式约定：</w:t>
      </w:r>
    </w:p>
    <w:p>
      <w:pPr>
        <w:pStyle w:val="null3"/>
        <w:ind w:firstLine="420"/>
        <w:jc w:val="both"/>
      </w:pPr>
      <w:r>
        <w:rPr>
          <w:sz w:val="21"/>
        </w:rPr>
        <w:t>（</w:t>
      </w:r>
      <w:r>
        <w:rPr>
          <w:sz w:val="21"/>
        </w:rPr>
        <w:t>1）在合同的供货期内的，支付方式为：“人民币全包价”，即合同约定为人民币合同，进口货款、代理手续费、国内清关费用等所有支出全包人民币价格，以人民币中标价签订采购合同、人民币结算、人民币支付。</w:t>
      </w:r>
    </w:p>
    <w:p>
      <w:pPr>
        <w:pStyle w:val="null3"/>
        <w:ind w:firstLine="420"/>
        <w:jc w:val="both"/>
      </w:pPr>
      <w:r>
        <w:rPr>
          <w:sz w:val="21"/>
        </w:rPr>
        <w:t>（</w:t>
      </w:r>
      <w:r>
        <w:rPr>
          <w:sz w:val="21"/>
        </w:rPr>
        <w:t>2）超出合同供货期的，支付方式为：以开标日的人民币对美元汇率将合同人民币金额换算为美元金额后，按结算日人民币对美元汇率结算，以人民币支付，但结算总金额限于合同人民币总金额内。</w:t>
      </w:r>
    </w:p>
    <w:p>
      <w:pPr>
        <w:pStyle w:val="null3"/>
        <w:ind w:firstLine="420"/>
        <w:jc w:val="both"/>
      </w:pPr>
      <w:r>
        <w:rPr>
          <w:sz w:val="21"/>
        </w:rPr>
        <w:t>6.2.2具体付款办法</w:t>
      </w:r>
    </w:p>
    <w:p>
      <w:pPr>
        <w:pStyle w:val="null3"/>
        <w:ind w:firstLine="420"/>
        <w:jc w:val="both"/>
      </w:pPr>
      <w:r>
        <w:rPr>
          <w:sz w:val="21"/>
        </w:rPr>
        <w:t>合同签订后，由甲方委托进口代理公司配合乙方办理免税进口相关事宜，乙方须先行垫付货款办理货物进口。全部货物现场安装及调试完毕并验收合格后，进口代理公司出具境外免税进口货物结算请款材料，甲方收到请款材料后的</w:t>
      </w:r>
      <w:r>
        <w:rPr>
          <w:sz w:val="21"/>
          <w:u w:val="single"/>
        </w:rPr>
        <w:t>30个工作日内</w:t>
      </w:r>
      <w:r>
        <w:rPr>
          <w:sz w:val="21"/>
        </w:rPr>
        <w:t>办理付款，具体如下：</w:t>
      </w:r>
    </w:p>
    <w:p>
      <w:pPr>
        <w:pStyle w:val="null3"/>
        <w:ind w:firstLine="420"/>
        <w:jc w:val="both"/>
      </w:pPr>
      <w:r>
        <w:rPr>
          <w:sz w:val="21"/>
        </w:rPr>
        <w:t>（</w:t>
      </w:r>
      <w:r>
        <w:rPr>
          <w:sz w:val="21"/>
        </w:rPr>
        <w:t>1）在合同的供货期内的，通过进口代理公司支付结算请款额的100％。</w:t>
      </w:r>
    </w:p>
    <w:p>
      <w:pPr>
        <w:pStyle w:val="null3"/>
        <w:ind w:firstLine="420"/>
        <w:jc w:val="both"/>
      </w:pPr>
      <w:r>
        <w:rPr>
          <w:sz w:val="21"/>
        </w:rPr>
        <w:t>（</w:t>
      </w:r>
      <w:r>
        <w:rPr>
          <w:sz w:val="21"/>
        </w:rPr>
        <w:t>2）超出合同供货期的，以开标日的人民币对美元汇率将合同人民币金额换算为美元金额后，按结算日人民币对美元汇率进行结算，通过进口代理公司以人民币支付结算金额（支付的结算总金额限于合同人民币总金额内）。</w:t>
      </w:r>
    </w:p>
    <w:p>
      <w:pPr>
        <w:pStyle w:val="null3"/>
        <w:ind w:firstLine="420"/>
        <w:jc w:val="both"/>
      </w:pPr>
      <w:r>
        <w:rPr>
          <w:sz w:val="21"/>
        </w:rPr>
        <w:t>6.3履约保证金</w:t>
      </w:r>
    </w:p>
    <w:p>
      <w:pPr>
        <w:pStyle w:val="null3"/>
        <w:ind w:firstLine="420"/>
        <w:jc w:val="both"/>
      </w:pPr>
      <w:r>
        <w:rPr>
          <w:sz w:val="21"/>
        </w:rPr>
        <w:t>履约保证金金额</w:t>
      </w:r>
      <w:r>
        <w:rPr>
          <w:sz w:val="21"/>
        </w:rPr>
        <w:t>:人民币</w:t>
      </w:r>
      <w:r>
        <w:rPr>
          <w:sz w:val="21"/>
          <w:u w:val="single"/>
        </w:rPr>
        <w:t xml:space="preserve">           </w:t>
      </w:r>
      <w:r>
        <w:rPr>
          <w:sz w:val="21"/>
          <w:u w:val="single"/>
        </w:rPr>
        <w:t>元整</w:t>
      </w:r>
      <w:r>
        <w:rPr>
          <w:sz w:val="21"/>
          <w:u w:val="single"/>
        </w:rPr>
        <w:t>(</w:t>
      </w:r>
      <w:r>
        <w:rPr>
          <w:sz w:val="21"/>
          <w:u w:val="single"/>
          <w:shd w:fill="FFFFFF" w:val="clear"/>
        </w:rPr>
        <w:t>¥</w:t>
      </w:r>
      <w:r>
        <w:rPr>
          <w:sz w:val="21"/>
          <w:u w:val="single"/>
        </w:rPr>
        <w:t xml:space="preserve">        </w:t>
      </w:r>
      <w:r>
        <w:rPr>
          <w:sz w:val="21"/>
          <w:u w:val="single"/>
        </w:rPr>
        <w:t>元整</w:t>
      </w:r>
      <w:r>
        <w:rPr>
          <w:sz w:val="21"/>
          <w:u w:val="single"/>
        </w:rPr>
        <w:t>)。</w:t>
      </w:r>
    </w:p>
    <w:p>
      <w:pPr>
        <w:pStyle w:val="null3"/>
        <w:ind w:firstLine="420"/>
        <w:jc w:val="both"/>
      </w:pPr>
      <w:r>
        <w:rPr>
          <w:sz w:val="21"/>
        </w:rPr>
        <w:t>乙方在合同签订后</w:t>
      </w:r>
      <w:r>
        <w:rPr>
          <w:sz w:val="21"/>
        </w:rPr>
        <w:t>5个工作日内应向甲方支付合同金额的3%作为履约保证金（乙方在银行转账时需备注写明招标采购合同编号，以便甲方财务人员查核）。项目验收合格后1个月内，乙方凭验收单据以及履约保证金收据向甲方提交退还申请，甲方在收到乙方申请及规定单据之日起10个工作日内无息退还给乙方。</w:t>
      </w:r>
    </w:p>
    <w:p>
      <w:pPr>
        <w:pStyle w:val="null3"/>
        <w:ind w:firstLine="420"/>
        <w:jc w:val="both"/>
      </w:pPr>
      <w:r>
        <w:rPr>
          <w:sz w:val="21"/>
        </w:rPr>
        <w:t>履约保证金可以以履约保函（保险）形式提供，目前</w:t>
      </w:r>
      <w:r>
        <w:rPr>
          <w:sz w:val="21"/>
        </w:rPr>
        <w:t>"广东政府采购智慧云平台金融服务中心(https://gdgpo.czt.gd.gov.cn/zcdservice/zcd/guangdong/)已实现电子履约保函（保险）在线办理功能，有意愿供应商可自行办理提供。</w:t>
      </w:r>
    </w:p>
    <w:p>
      <w:pPr>
        <w:pStyle w:val="null3"/>
        <w:ind w:firstLine="420"/>
        <w:jc w:val="both"/>
      </w:pPr>
      <w:r>
        <w:rPr>
          <w:sz w:val="21"/>
        </w:rPr>
        <w:t>如乙方逾期不缴纳履约保证金，视为乙方放弃供应商资格。</w:t>
      </w:r>
    </w:p>
    <w:p>
      <w:pPr>
        <w:pStyle w:val="null3"/>
        <w:ind w:firstLine="422"/>
        <w:jc w:val="both"/>
      </w:pPr>
      <w:r>
        <w:rPr>
          <w:sz w:val="21"/>
          <w:b/>
        </w:rPr>
        <w:t>七、技术服务</w:t>
      </w:r>
    </w:p>
    <w:p>
      <w:pPr>
        <w:pStyle w:val="null3"/>
        <w:ind w:firstLine="420"/>
        <w:jc w:val="both"/>
      </w:pPr>
      <w:r>
        <w:rPr>
          <w:sz w:val="21"/>
        </w:rPr>
        <w:t>7.1乙方应派员到甲方指定地点配合工作。</w:t>
      </w:r>
    </w:p>
    <w:p>
      <w:pPr>
        <w:pStyle w:val="null3"/>
        <w:ind w:firstLine="420"/>
        <w:jc w:val="both"/>
      </w:pPr>
      <w:r>
        <w:rPr>
          <w:sz w:val="21"/>
        </w:rPr>
        <w:t>7.2乙方按甲方提供的合同执行进度计划，并配合甲方及相关部门做好合同执行进度上的工作。</w:t>
      </w:r>
    </w:p>
    <w:p>
      <w:pPr>
        <w:pStyle w:val="null3"/>
        <w:ind w:firstLine="422"/>
        <w:jc w:val="both"/>
      </w:pPr>
      <w:r>
        <w:rPr>
          <w:sz w:val="21"/>
          <w:b/>
        </w:rPr>
        <w:t>八、不可抗力</w:t>
      </w:r>
    </w:p>
    <w:p>
      <w:pPr>
        <w:pStyle w:val="null3"/>
        <w:ind w:firstLine="420"/>
        <w:jc w:val="both"/>
      </w:pPr>
      <w:r>
        <w:rPr>
          <w:sz w:val="21"/>
        </w:rPr>
        <w:t>8.1不可抗力指战争、严重火灾、洪水、台风、地震等法律规定的不可抗力事件。</w:t>
      </w:r>
    </w:p>
    <w:p>
      <w:pPr>
        <w:pStyle w:val="null3"/>
        <w:ind w:firstLine="420"/>
        <w:jc w:val="both"/>
      </w:pPr>
      <w:r>
        <w:rPr>
          <w:sz w:val="21"/>
        </w:rPr>
        <w:t>8.2签约双方中任何一方由于不可抗力影响合同执行时，发生不可抗力一方应尽快将事故通知另一方。在此情况下，乙方仍然有责任采取必要的措施加速供货，双方应通过友好协商尽快解决本合同的执行问题。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九、索赔</w:t>
      </w:r>
    </w:p>
    <w:p>
      <w:pPr>
        <w:pStyle w:val="null3"/>
        <w:ind w:firstLine="420"/>
        <w:jc w:val="both"/>
      </w:pPr>
      <w:r>
        <w:rPr>
          <w:sz w:val="21"/>
        </w:rPr>
        <w:t>9.1如有异议，甲方有权根据有关政府部门或有资质的检验机构的检验结果向乙方提出索赔。</w:t>
      </w:r>
    </w:p>
    <w:p>
      <w:pPr>
        <w:pStyle w:val="null3"/>
        <w:ind w:firstLine="420"/>
        <w:jc w:val="both"/>
      </w:pPr>
      <w:r>
        <w:rPr>
          <w:sz w:val="21"/>
        </w:rPr>
        <w:t>9.2在合同执行期间，乙方应按照甲方同意的下列一种或多种方式解决索赔事宜：</w:t>
      </w:r>
    </w:p>
    <w:p>
      <w:pPr>
        <w:pStyle w:val="null3"/>
        <w:ind w:firstLine="420"/>
        <w:jc w:val="both"/>
      </w:pPr>
      <w:r>
        <w:rPr>
          <w:sz w:val="21"/>
        </w:rPr>
        <w:t>(1) 乙方同意退货，应在3日内将货款全额退还给甲方，并承担由此发生的一切费用和赔偿甲方所遭受的损失。</w:t>
      </w:r>
    </w:p>
    <w:p>
      <w:pPr>
        <w:pStyle w:val="null3"/>
        <w:ind w:firstLine="420"/>
        <w:jc w:val="both"/>
      </w:pPr>
      <w:r>
        <w:rPr>
          <w:sz w:val="21"/>
        </w:rPr>
        <w:t>(2) 用符合规格、质量和性能要求的新零件、部件或货物来更换有缺陷的部分或修补缺陷的部分，乙方应承担一切费用和风险并赔偿甲方所遭受的损失。同时，相应延长免费质保期。</w:t>
      </w:r>
    </w:p>
    <w:p>
      <w:pPr>
        <w:pStyle w:val="null3"/>
        <w:ind w:firstLine="420"/>
        <w:jc w:val="both"/>
      </w:pPr>
      <w:r>
        <w:rPr>
          <w:sz w:val="21"/>
        </w:rPr>
        <w:t>9.3如果在甲方发出索赔通知后30天内，乙方未作答复，上述索赔应视为已被乙方接受。甲方将从合同款项中扣回索赔金额。如果这些金额不足以抵扣，甲方有权继续向乙方追偿。</w:t>
      </w:r>
    </w:p>
    <w:p>
      <w:pPr>
        <w:pStyle w:val="null3"/>
        <w:ind w:firstLine="422"/>
        <w:jc w:val="both"/>
      </w:pPr>
      <w:r>
        <w:rPr>
          <w:sz w:val="21"/>
          <w:b/>
        </w:rPr>
        <w:t>十、违约与处罚</w:t>
      </w:r>
    </w:p>
    <w:p>
      <w:pPr>
        <w:pStyle w:val="null3"/>
        <w:ind w:firstLine="420"/>
        <w:jc w:val="both"/>
      </w:pPr>
      <w:r>
        <w:rPr>
          <w:sz w:val="21"/>
        </w:rPr>
        <w:t>10.1甲方应在合同规定的时间内支付货款，逾期付款的，乙方有权要求甲方以欠付款项为基数，按照年利率5%支付实际逾期付款天数的违约金。</w:t>
      </w:r>
    </w:p>
    <w:p>
      <w:pPr>
        <w:pStyle w:val="null3"/>
        <w:ind w:firstLine="420"/>
        <w:jc w:val="both"/>
      </w:pPr>
      <w:r>
        <w:rPr>
          <w:sz w:val="21"/>
        </w:rPr>
        <w:t>10.2乙方未能按时全部交货的，每拖延1天，须向甲方支付合同金额的0.5%的违约金。逾期15天以上的，甲方有权单方直接终止合同，乙方按合同金额的5%向甲方支付违约金，若乙方的违约行为造成甲方的损失高于违约金的，甲方有权向乙方追加赔偿。</w:t>
      </w:r>
    </w:p>
    <w:p>
      <w:pPr>
        <w:pStyle w:val="null3"/>
        <w:ind w:firstLine="420"/>
        <w:jc w:val="both"/>
      </w:pPr>
      <w:r>
        <w:rPr>
          <w:sz w:val="21"/>
        </w:rPr>
        <w:t>10.3乙方交付的货物不符合合同规定的，甲方有权拒收，乙方还应按合同金额的5%向甲方支付违约金。</w:t>
      </w:r>
    </w:p>
    <w:p>
      <w:pPr>
        <w:pStyle w:val="null3"/>
        <w:ind w:firstLine="420"/>
        <w:jc w:val="both"/>
      </w:pPr>
      <w:r>
        <w:rPr>
          <w:sz w:val="21"/>
        </w:rPr>
        <w:t>10.4甲方无正当理由拒收货物的，甲方应按合同金额的5%向乙方支付违约金。</w:t>
      </w:r>
    </w:p>
    <w:p>
      <w:pPr>
        <w:pStyle w:val="null3"/>
        <w:ind w:firstLine="420"/>
        <w:jc w:val="both"/>
      </w:pPr>
      <w:r>
        <w:rPr>
          <w:sz w:val="21"/>
        </w:rPr>
        <w:t>10.5在质保期内，乙方违反合同售后服务条款约定，或者拒不提供售后服务的，或售后服务不符合约定的，乙方须向甲方支付本合同金额5%的违约金。造成甲方损失的，还应承担赔偿责任。</w:t>
      </w:r>
    </w:p>
    <w:p>
      <w:pPr>
        <w:pStyle w:val="null3"/>
        <w:ind w:firstLine="420"/>
        <w:jc w:val="both"/>
      </w:pPr>
      <w:r>
        <w:rPr>
          <w:sz w:val="21"/>
        </w:rPr>
        <w:t>10.6其它违约责任按《中华人民共和国民法典》处理。</w:t>
      </w:r>
    </w:p>
    <w:p>
      <w:pPr>
        <w:pStyle w:val="null3"/>
        <w:ind w:firstLine="422"/>
        <w:jc w:val="both"/>
      </w:pPr>
      <w:r>
        <w:rPr>
          <w:sz w:val="21"/>
          <w:b/>
        </w:rPr>
        <w:t>十一、合同终止</w:t>
      </w:r>
    </w:p>
    <w:p>
      <w:pPr>
        <w:pStyle w:val="null3"/>
        <w:ind w:firstLine="420"/>
        <w:jc w:val="both"/>
      </w:pPr>
      <w:r>
        <w:rPr>
          <w:sz w:val="21"/>
        </w:rPr>
        <w:t>如果一方严重违反合同，另一方可立即终止本合同。</w:t>
      </w:r>
    </w:p>
    <w:p>
      <w:pPr>
        <w:pStyle w:val="null3"/>
        <w:ind w:firstLine="422"/>
        <w:jc w:val="both"/>
      </w:pPr>
      <w:r>
        <w:rPr>
          <w:sz w:val="21"/>
          <w:b/>
        </w:rPr>
        <w:t>十二、法律诉讼</w:t>
      </w:r>
    </w:p>
    <w:p>
      <w:pPr>
        <w:pStyle w:val="null3"/>
        <w:ind w:firstLine="420"/>
        <w:jc w:val="both"/>
      </w:pPr>
      <w:r>
        <w:rPr>
          <w:sz w:val="21"/>
        </w:rPr>
        <w:t>签约双方在履约中发生争执和分歧，双方应通过友好协商解决，若经协商不能达成协议时，则向合同签订所在地人民法院提起诉讼。受理期间，双方应继续执行合同其余部分。违约方应承担守约方的律师费、诉讼费、诉讼保全保险费等费用。</w:t>
      </w:r>
    </w:p>
    <w:p>
      <w:pPr>
        <w:pStyle w:val="null3"/>
        <w:ind w:firstLine="422"/>
        <w:jc w:val="both"/>
      </w:pPr>
      <w:r>
        <w:rPr>
          <w:sz w:val="21"/>
          <w:b/>
        </w:rPr>
        <w:t>十三、廉政条约：</w:t>
      </w:r>
      <w:r>
        <w:rPr>
          <w:sz w:val="21"/>
        </w:rPr>
        <w:t>甲、乙双方所有人员严格遵守国家廉政方面的规定。</w:t>
      </w:r>
    </w:p>
    <w:p>
      <w:pPr>
        <w:pStyle w:val="null3"/>
        <w:ind w:firstLine="422"/>
        <w:jc w:val="both"/>
      </w:pPr>
      <w:r>
        <w:rPr>
          <w:sz w:val="21"/>
          <w:b/>
        </w:rPr>
        <w:t>十四、其他</w:t>
      </w:r>
    </w:p>
    <w:p>
      <w:pPr>
        <w:pStyle w:val="null3"/>
        <w:ind w:firstLine="420"/>
        <w:jc w:val="both"/>
      </w:pPr>
      <w:r>
        <w:rPr>
          <w:sz w:val="21"/>
        </w:rPr>
        <w:t>14.1本合同一式</w:t>
      </w:r>
      <w:r>
        <w:rPr>
          <w:sz w:val="21"/>
          <w:u w:val="single"/>
        </w:rPr>
        <w:t xml:space="preserve"> </w:t>
      </w:r>
      <w:r>
        <w:rPr>
          <w:sz w:val="21"/>
          <w:u w:val="single"/>
        </w:rPr>
        <w:t xml:space="preserve">6 </w:t>
      </w:r>
      <w:r>
        <w:rPr>
          <w:sz w:val="21"/>
        </w:rPr>
        <w:t>份，具有同等法律效力，甲方执</w:t>
      </w:r>
      <w:r>
        <w:rPr>
          <w:sz w:val="21"/>
          <w:u w:val="single"/>
        </w:rPr>
        <w:t>4</w:t>
      </w:r>
      <w:r>
        <w:rPr>
          <w:sz w:val="21"/>
        </w:rPr>
        <w:t>份、乙方执</w:t>
      </w:r>
      <w:r>
        <w:rPr>
          <w:sz w:val="21"/>
          <w:u w:val="single"/>
        </w:rPr>
        <w:t xml:space="preserve"> </w:t>
      </w:r>
      <w:r>
        <w:rPr>
          <w:sz w:val="21"/>
          <w:u w:val="single"/>
        </w:rPr>
        <w:t xml:space="preserve">2 </w:t>
      </w:r>
      <w:r>
        <w:rPr>
          <w:sz w:val="21"/>
        </w:rPr>
        <w:t>份。本合同在甲乙双方法人代表或其授权代表签字盖章后生效，如双方签字的日期不一致时以最后一个日期为准；如合同有一方未填写日期，即以另一方日期为准。</w:t>
      </w:r>
    </w:p>
    <w:p>
      <w:pPr>
        <w:pStyle w:val="null3"/>
        <w:ind w:firstLine="420"/>
        <w:jc w:val="both"/>
      </w:pPr>
      <w:r>
        <w:rPr>
          <w:sz w:val="21"/>
        </w:rPr>
        <w:t>14.2下列文件是本合同的一部分，并与本合同一起阅读和解释：</w:t>
      </w:r>
    </w:p>
    <w:p>
      <w:pPr>
        <w:pStyle w:val="null3"/>
        <w:ind w:firstLine="420"/>
        <w:jc w:val="both"/>
      </w:pPr>
      <w:r>
        <w:rPr>
          <w:sz w:val="21"/>
        </w:rPr>
        <w:t>（</w:t>
      </w:r>
      <w:r>
        <w:rPr>
          <w:sz w:val="21"/>
        </w:rPr>
        <w:t>1）中标通知书（采购评审结果通知）；</w:t>
      </w:r>
    </w:p>
    <w:p>
      <w:pPr>
        <w:pStyle w:val="null3"/>
        <w:ind w:firstLine="420"/>
        <w:jc w:val="both"/>
      </w:pPr>
      <w:r>
        <w:rPr>
          <w:sz w:val="21"/>
        </w:rPr>
        <w:t>（</w:t>
      </w:r>
      <w:r>
        <w:rPr>
          <w:sz w:val="21"/>
        </w:rPr>
        <w:t>2）乙方提交的投标文件；</w:t>
      </w:r>
    </w:p>
    <w:p>
      <w:pPr>
        <w:pStyle w:val="null3"/>
        <w:ind w:firstLine="420"/>
        <w:jc w:val="both"/>
      </w:pPr>
      <w:r>
        <w:rPr>
          <w:sz w:val="21"/>
        </w:rPr>
        <w:t>（</w:t>
      </w:r>
      <w:r>
        <w:rPr>
          <w:sz w:val="21"/>
        </w:rPr>
        <w:t>3）招标文件。</w:t>
      </w:r>
    </w:p>
    <w:p>
      <w:pPr>
        <w:pStyle w:val="null3"/>
        <w:ind w:firstLine="420"/>
        <w:jc w:val="both"/>
      </w:pPr>
      <w:r>
        <w:rPr>
          <w:sz w:val="21"/>
        </w:rPr>
        <w:t>14.3本合同末尽事宜，以招投标文件为准，并由双方协商处理。</w:t>
      </w:r>
    </w:p>
    <w:p>
      <w:pPr>
        <w:pStyle w:val="null3"/>
        <w:ind w:firstLine="420"/>
        <w:jc w:val="both"/>
      </w:pPr>
      <w:r>
        <w:rPr>
          <w:sz w:val="21"/>
        </w:rPr>
        <w:t>14.4如一方地址、电话、传真号码、银行账号有变更，应在变更当日内书面通知对方，否则，应承担相应责任。</w:t>
      </w:r>
    </w:p>
    <w:p>
      <w:pPr>
        <w:pStyle w:val="null3"/>
        <w:ind w:firstLine="422"/>
        <w:jc w:val="both"/>
      </w:pPr>
      <w:r>
        <w:rPr>
          <w:sz w:val="21"/>
          <w:b/>
        </w:rPr>
        <w:t>十五、合同签约地点：广东省湛江市麻章区海大路</w:t>
      </w:r>
      <w:r>
        <w:rPr>
          <w:sz w:val="21"/>
          <w:b/>
        </w:rPr>
        <w:t>1号广东海洋大学湖光校区</w:t>
      </w:r>
    </w:p>
    <w:tbl>
      <w:tblPr>
        <w:tblW w:w="0" w:type="auto"/>
        <w:tblBorders>
          <w:top w:val="none" w:color="000000" w:sz="4"/>
          <w:left w:val="none" w:color="000000" w:sz="4"/>
          <w:bottom w:val="none" w:color="000000" w:sz="4"/>
          <w:right w:val="none" w:color="000000" w:sz="4"/>
          <w:insideH w:val="none"/>
          <w:insideV w:val="none"/>
        </w:tblBorders>
      </w:tblPr>
      <w:tblGrid>
        <w:gridCol w:w="1431"/>
        <w:gridCol w:w="2755"/>
        <w:gridCol w:w="1778"/>
        <w:gridCol w:w="2313"/>
      </w:tblGrid>
      <w:tr>
        <w:tc>
          <w:tcPr>
            <w:tcW w:type="dxa" w:w="1431"/>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甲方（盖章）：</w:t>
            </w:r>
          </w:p>
        </w:tc>
        <w:tc>
          <w:tcPr>
            <w:tcW w:type="dxa" w:w="2755"/>
            <w:tcBorders>
              <w:top w:val="dotted"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b/>
              </w:rPr>
              <w:t>广东海洋大学</w:t>
            </w:r>
          </w:p>
        </w:tc>
        <w:tc>
          <w:tcPr>
            <w:tcW w:type="dxa" w:w="1778"/>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乙方（盖章）：</w:t>
            </w:r>
          </w:p>
        </w:tc>
        <w:tc>
          <w:tcPr>
            <w:tcW w:type="dxa" w:w="2313"/>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法人代表：</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法人代表：</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签约代表：</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签约代表：</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地址：</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广东省湛江市麻章区海大路</w:t>
            </w:r>
            <w:r>
              <w:rPr>
                <w:sz w:val="21"/>
              </w:rPr>
              <w:t>1号</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地址：</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纳税人识别号：</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1244000045625261X8</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开户行：</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中国银行股份有限公司湛江霞山支行</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开户行：</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银行账号：</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679557760592</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银行账号：</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电话：</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0759-2396211</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电话：</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传真：</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0759-2383282</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传真：</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431"/>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签约日期：</w:t>
            </w:r>
          </w:p>
        </w:tc>
        <w:tc>
          <w:tcPr>
            <w:tcW w:type="dxa" w:w="2755"/>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rPr>
              <w:t>月</w:t>
            </w:r>
            <w:r>
              <w:rPr>
                <w:sz w:val="21"/>
                <w:u w:val="single"/>
              </w:rPr>
              <w:t xml:space="preserve">      </w:t>
            </w:r>
            <w:r>
              <w:rPr>
                <w:sz w:val="21"/>
              </w:rPr>
              <w:t>日</w:t>
            </w:r>
          </w:p>
        </w:tc>
        <w:tc>
          <w:tcPr>
            <w:tcW w:type="dxa" w:w="1778"/>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签约日期：</w:t>
            </w:r>
          </w:p>
        </w:tc>
        <w:tc>
          <w:tcPr>
            <w:tcW w:type="dxa" w:w="231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rPr>
              <w:t>月</w:t>
            </w:r>
            <w:r>
              <w:rPr>
                <w:sz w:val="21"/>
                <w:u w:val="single"/>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440001-2025-38602</w:t>
      </w:r>
    </w:p>
    <w:p>
      <w:pPr>
        <w:pStyle w:val="null3"/>
        <w:jc w:val="center"/>
        <w:outlineLvl w:val="3"/>
      </w:pPr>
      <w:r>
        <w:rPr>
          <w:sz w:val="24"/>
          <w:b/>
        </w:rPr>
        <w:t>采购项目编号：</w:t>
      </w:r>
      <w:r>
        <w:rPr>
          <w:sz w:val="24"/>
          <w:b/>
        </w:rPr>
        <w:t>ZZ0250267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广东海洋大学海洋生物遗传育种中心项目</w:t>
      </w:r>
      <w:r>
        <w:rPr>
          <w:u w:val="single"/>
        </w:rPr>
        <w:t>”</w:t>
      </w:r>
      <w:r>
        <w:rPr/>
        <w:t>项目的招标[采购项目编号为：</w:t>
      </w:r>
      <w:r>
        <w:rPr>
          <w:u w:val="single"/>
        </w:rPr>
        <w:t>ZZ0250267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广东海洋大学海洋生物遗传育种中心项目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广东海洋大学海洋生物遗传育种中心项目</w:t>
      </w:r>
      <w:r>
        <w:rPr/>
        <w:t>”项目采购[采购项目编号为</w:t>
      </w:r>
      <w:r>
        <w:rPr/>
        <w:t>ZZ0250267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广东海洋大学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广东海洋大学海洋生物遗传育种中心项目</w:t>
      </w:r>
      <w:r>
        <w:rPr/>
        <w:t>招标中获中标（采购项目编号：</w:t>
      </w:r>
      <w:r>
        <w:rPr/>
        <w:t>ZZ0250267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广东海洋大学海洋生物遗传育种中心项目</w:t>
      </w:r>
      <w:r>
        <w:rPr/>
        <w:t>”项目（采购项目编号：</w:t>
      </w:r>
      <w:r>
        <w:rPr/>
        <w:t>ZZ0250267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