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9124D">
      <w:pPr>
        <w:pStyle w:val="4"/>
      </w:pPr>
      <w:bookmarkStart w:id="0" w:name="_GoBack"/>
      <w:bookmarkEnd w:id="0"/>
      <w:r>
        <w:br w:type="textWrapping"/>
      </w:r>
      <w:r>
        <w:br w:type="textWrapping"/>
      </w:r>
      <w:r>
        <w:br w:type="textWrapping"/>
      </w:r>
      <w:r>
        <w:br w:type="textWrapping"/>
      </w:r>
      <w:r>
        <w:br w:type="textWrapping"/>
      </w:r>
    </w:p>
    <w:p w14:paraId="3EB1D9BD">
      <w:pPr>
        <w:pStyle w:val="4"/>
        <w:jc w:val="center"/>
        <w:outlineLvl w:val="0"/>
      </w:pPr>
      <w:r>
        <w:rPr>
          <w:b/>
          <w:sz w:val="48"/>
        </w:rPr>
        <w:t>广东省政府采购</w:t>
      </w:r>
    </w:p>
    <w:p w14:paraId="32847FC4">
      <w:pPr>
        <w:pStyle w:val="4"/>
      </w:pPr>
      <w:r>
        <w:t>　</w:t>
      </w:r>
    </w:p>
    <w:p w14:paraId="5289D84A">
      <w:pPr>
        <w:pStyle w:val="4"/>
      </w:pPr>
      <w:r>
        <w:t>　</w:t>
      </w:r>
    </w:p>
    <w:p w14:paraId="78857907">
      <w:pPr>
        <w:pStyle w:val="4"/>
      </w:pPr>
      <w:r>
        <w:t>　</w:t>
      </w:r>
    </w:p>
    <w:p w14:paraId="6BF39C26">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59F1D47C">
      <w:pPr>
        <w:pStyle w:val="4"/>
        <w:jc w:val="center"/>
        <w:outlineLvl w:val="3"/>
      </w:pPr>
      <w:r>
        <w:rPr>
          <w:b/>
          <w:sz w:val="24"/>
        </w:rPr>
        <w:t>采购计划编号：440101-2025-16989</w:t>
      </w:r>
    </w:p>
    <w:p w14:paraId="6C9AB500">
      <w:pPr>
        <w:pStyle w:val="4"/>
        <w:jc w:val="center"/>
        <w:outlineLvl w:val="3"/>
      </w:pPr>
      <w:r>
        <w:rPr>
          <w:b/>
          <w:sz w:val="24"/>
        </w:rPr>
        <w:t>采购项目编号：440101-2025-16989</w:t>
      </w:r>
    </w:p>
    <w:p w14:paraId="081FF6EB">
      <w:pPr>
        <w:pStyle w:val="4"/>
        <w:jc w:val="center"/>
        <w:outlineLvl w:val="3"/>
      </w:pPr>
      <w:r>
        <w:rPr>
          <w:b/>
          <w:sz w:val="24"/>
        </w:rPr>
        <w:t>项目名称：广州市重点河涌问题台账更新与整治效果跟踪评估</w:t>
      </w:r>
    </w:p>
    <w:p w14:paraId="5F5A70D3">
      <w:pPr>
        <w:pStyle w:val="4"/>
        <w:jc w:val="center"/>
        <w:outlineLvl w:val="3"/>
      </w:pPr>
      <w:r>
        <w:rPr>
          <w:b/>
          <w:sz w:val="24"/>
        </w:rPr>
        <w:t>采购人：广州市城市排水监测站</w:t>
      </w:r>
    </w:p>
    <w:p w14:paraId="11A2E2E5">
      <w:pPr>
        <w:pStyle w:val="4"/>
        <w:jc w:val="center"/>
        <w:outlineLvl w:val="3"/>
      </w:pPr>
      <w:r>
        <w:rPr>
          <w:b/>
          <w:sz w:val="24"/>
        </w:rPr>
        <w:t>采购代理机构：广东志正招标有限公司</w:t>
      </w:r>
    </w:p>
    <w:p w14:paraId="3EE080CE">
      <w:pPr>
        <w:pStyle w:val="4"/>
        <w:ind w:firstLine="480"/>
      </w:pPr>
      <w:r>
        <w:t xml:space="preserve">  </w:t>
      </w:r>
    </w:p>
    <w:p w14:paraId="6C7064CB">
      <w:pPr>
        <w:pStyle w:val="4"/>
        <w:jc w:val="center"/>
        <w:outlineLvl w:val="1"/>
      </w:pPr>
      <w:r>
        <w:rPr>
          <w:b/>
          <w:sz w:val="36"/>
        </w:rPr>
        <w:t>第一章投标邀请</w:t>
      </w:r>
    </w:p>
    <w:p w14:paraId="796A50A9">
      <w:pPr>
        <w:pStyle w:val="4"/>
        <w:ind w:firstLine="480"/>
      </w:pPr>
      <w:r>
        <w:t>广东志正招标有限公司受广州市城市排水监测站的委托，采用公开招标方式组织采购广州市重点河涌问题台账更新与整治效果跟踪评估。欢迎符合资格条件的国内供应商参加投标。</w:t>
      </w:r>
    </w:p>
    <w:p w14:paraId="6113FF89">
      <w:pPr>
        <w:pStyle w:val="4"/>
        <w:outlineLvl w:val="2"/>
      </w:pPr>
      <w:r>
        <w:rPr>
          <w:b/>
          <w:sz w:val="28"/>
        </w:rPr>
        <w:t>一.项目概述</w:t>
      </w:r>
    </w:p>
    <w:p w14:paraId="3E5FC282">
      <w:pPr>
        <w:pStyle w:val="4"/>
        <w:outlineLvl w:val="3"/>
      </w:pPr>
      <w:r>
        <w:rPr>
          <w:b/>
          <w:sz w:val="24"/>
        </w:rPr>
        <w:t>1.名称与编号</w:t>
      </w:r>
    </w:p>
    <w:p w14:paraId="6D3E21ED">
      <w:pPr>
        <w:pStyle w:val="4"/>
        <w:ind w:firstLine="480"/>
      </w:pPr>
      <w:r>
        <w:t>项目名称：广州市重点河涌问题台账更新与整治效果跟踪评估</w:t>
      </w:r>
    </w:p>
    <w:p w14:paraId="70418CEC">
      <w:pPr>
        <w:pStyle w:val="4"/>
        <w:ind w:firstLine="480"/>
      </w:pPr>
      <w:r>
        <w:t>采购计划编号：440101-2025-16989</w:t>
      </w:r>
    </w:p>
    <w:p w14:paraId="542601C6">
      <w:pPr>
        <w:pStyle w:val="4"/>
        <w:ind w:firstLine="480"/>
      </w:pPr>
      <w:r>
        <w:t>采购项目编号：440101-2025-16989</w:t>
      </w:r>
    </w:p>
    <w:p w14:paraId="71A87D93">
      <w:pPr>
        <w:pStyle w:val="4"/>
        <w:ind w:firstLine="480"/>
      </w:pPr>
      <w:r>
        <w:t>采购方式：公开招标</w:t>
      </w:r>
    </w:p>
    <w:p w14:paraId="30320F0C">
      <w:pPr>
        <w:pStyle w:val="4"/>
        <w:ind w:firstLine="480"/>
      </w:pPr>
      <w:r>
        <w:t>预算金额：926,300.00元</w:t>
      </w:r>
    </w:p>
    <w:p w14:paraId="11C135FE">
      <w:pPr>
        <w:pStyle w:val="4"/>
        <w:outlineLvl w:val="3"/>
      </w:pPr>
      <w:r>
        <w:rPr>
          <w:b/>
          <w:sz w:val="24"/>
        </w:rPr>
        <w:t>2.项目内容及需求情况（采购项目技术规格、参数及要求）</w:t>
      </w:r>
    </w:p>
    <w:p w14:paraId="75570F53">
      <w:pPr>
        <w:pStyle w:val="4"/>
      </w:pPr>
      <w:r>
        <w:t>采购包1(广州市重点河涌问题台账更新与整治效果跟踪评估):</w:t>
      </w:r>
    </w:p>
    <w:p w14:paraId="6F0E0791">
      <w:pPr>
        <w:pStyle w:val="4"/>
      </w:pPr>
      <w:r>
        <w:t>采购包预算金额：926,300.00元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5DF02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52F301">
            <w:pPr>
              <w:pStyle w:val="4"/>
            </w:pPr>
            <w:r>
              <w:t>品目号</w:t>
            </w:r>
          </w:p>
        </w:tc>
        <w:tc>
          <w:tcPr>
            <w:tcW w:w="1424" w:type="dxa"/>
          </w:tcPr>
          <w:p w14:paraId="33F0252A">
            <w:pPr>
              <w:pStyle w:val="4"/>
            </w:pPr>
            <w:r>
              <w:t>品目名称</w:t>
            </w:r>
          </w:p>
        </w:tc>
        <w:tc>
          <w:tcPr>
            <w:tcW w:w="2136" w:type="dxa"/>
          </w:tcPr>
          <w:p w14:paraId="7D8F0D7B">
            <w:pPr>
              <w:pStyle w:val="4"/>
            </w:pPr>
            <w:r>
              <w:t>采购标的</w:t>
            </w:r>
          </w:p>
        </w:tc>
        <w:tc>
          <w:tcPr>
            <w:tcW w:w="1187" w:type="dxa"/>
          </w:tcPr>
          <w:p w14:paraId="311FE3A2">
            <w:pPr>
              <w:pStyle w:val="4"/>
            </w:pPr>
            <w:r>
              <w:t>数量（单位）</w:t>
            </w:r>
          </w:p>
        </w:tc>
        <w:tc>
          <w:tcPr>
            <w:tcW w:w="1187" w:type="dxa"/>
          </w:tcPr>
          <w:p w14:paraId="72A3EB66">
            <w:pPr>
              <w:pStyle w:val="4"/>
            </w:pPr>
            <w:r>
              <w:t>技术规格、参数及要求</w:t>
            </w:r>
          </w:p>
        </w:tc>
        <w:tc>
          <w:tcPr>
            <w:tcW w:w="1187" w:type="dxa"/>
          </w:tcPr>
          <w:p w14:paraId="5D6BFDAE">
            <w:pPr>
              <w:pStyle w:val="4"/>
            </w:pPr>
            <w:r>
              <w:t>是否允许进口产品</w:t>
            </w:r>
          </w:p>
        </w:tc>
      </w:tr>
      <w:tr w14:paraId="7CC3B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B5001A">
            <w:pPr>
              <w:pStyle w:val="4"/>
            </w:pPr>
            <w:r>
              <w:t>1-1</w:t>
            </w:r>
          </w:p>
        </w:tc>
        <w:tc>
          <w:tcPr>
            <w:tcW w:w="1424" w:type="dxa"/>
          </w:tcPr>
          <w:p w14:paraId="3ABB598A">
            <w:pPr>
              <w:pStyle w:val="4"/>
            </w:pPr>
            <w:r>
              <w:t>其他生态环境保护和治理服务</w:t>
            </w:r>
          </w:p>
        </w:tc>
        <w:tc>
          <w:tcPr>
            <w:tcW w:w="2136" w:type="dxa"/>
          </w:tcPr>
          <w:p w14:paraId="5A6A21AC">
            <w:pPr>
              <w:pStyle w:val="4"/>
            </w:pPr>
            <w:r>
              <w:t>广州市重点河涌问题台账更新与整治效果跟踪评估</w:t>
            </w:r>
          </w:p>
        </w:tc>
        <w:tc>
          <w:tcPr>
            <w:tcW w:w="1187" w:type="dxa"/>
          </w:tcPr>
          <w:p w14:paraId="03543A6B">
            <w:pPr>
              <w:pStyle w:val="4"/>
            </w:pPr>
            <w:r>
              <w:t>1(项)</w:t>
            </w:r>
          </w:p>
        </w:tc>
        <w:tc>
          <w:tcPr>
            <w:tcW w:w="1187" w:type="dxa"/>
          </w:tcPr>
          <w:p w14:paraId="30DD5054">
            <w:pPr>
              <w:pStyle w:val="4"/>
            </w:pPr>
            <w:r>
              <w:t>详见第二章</w:t>
            </w:r>
          </w:p>
        </w:tc>
        <w:tc>
          <w:tcPr>
            <w:tcW w:w="1187" w:type="dxa"/>
          </w:tcPr>
          <w:p w14:paraId="201A71E6">
            <w:pPr>
              <w:pStyle w:val="4"/>
            </w:pPr>
            <w:r>
              <w:t>否</w:t>
            </w:r>
          </w:p>
        </w:tc>
      </w:tr>
    </w:tbl>
    <w:p w14:paraId="10B2DA3F">
      <w:pPr>
        <w:pStyle w:val="4"/>
      </w:pPr>
      <w:r>
        <w:t>本采购包不接受联合体投标</w:t>
      </w:r>
    </w:p>
    <w:p w14:paraId="6326017C">
      <w:pPr>
        <w:pStyle w:val="4"/>
      </w:pPr>
      <w:r>
        <w:t>合同分包：不允许合同分包</w:t>
      </w:r>
    </w:p>
    <w:p w14:paraId="2B42CB22">
      <w:pPr>
        <w:pStyle w:val="4"/>
      </w:pPr>
      <w:r>
        <w:t>合同履行期限：合同签订之日起至2027年3月</w:t>
      </w:r>
    </w:p>
    <w:p w14:paraId="3BA16CEC">
      <w:pPr>
        <w:pStyle w:val="4"/>
        <w:outlineLvl w:val="2"/>
      </w:pPr>
      <w:r>
        <w:rPr>
          <w:b/>
          <w:sz w:val="28"/>
        </w:rPr>
        <w:t>二.投标人的资格要求</w:t>
      </w:r>
    </w:p>
    <w:p w14:paraId="52F3DC61">
      <w:pPr>
        <w:pStyle w:val="4"/>
        <w:outlineLvl w:val="3"/>
      </w:pPr>
      <w:r>
        <w:rPr>
          <w:b/>
          <w:sz w:val="24"/>
        </w:rPr>
        <w:t>1.投标人应具备《中华人民共和国政府采购法》第二十二条规定的条件，提供下列材料：</w:t>
      </w:r>
    </w:p>
    <w:p w14:paraId="06C911AF">
      <w:pPr>
        <w:pStyle w:val="4"/>
      </w:pPr>
      <w:r>
        <w:t>1）具有独立承担民事责任的能力：提供在中华人民共和国境内注册的法人或其他组织的营业执照（或事业单位法人证书，或社会团体法人登记证书，或执业许可证）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如投标供应商为自然人的提供自然人身份证明复印件。</w:t>
      </w:r>
    </w:p>
    <w:p w14:paraId="1DA19CB8">
      <w:pPr>
        <w:pStyle w:val="4"/>
      </w:pPr>
      <w:r>
        <w:t>2）有依法缴纳税收和社会保障资金的良好记录：提供书面声明函或其他证明材料，格式自拟。</w:t>
      </w:r>
    </w:p>
    <w:p w14:paraId="489E4DC2">
      <w:pPr>
        <w:pStyle w:val="4"/>
      </w:pPr>
      <w:r>
        <w:t>3）具有良好的商业信誉和健全的财务会计制度：提供书面声明函或其他证明材料，格式自拟。</w:t>
      </w:r>
    </w:p>
    <w:p w14:paraId="42FF0910">
      <w:pPr>
        <w:pStyle w:val="4"/>
      </w:pPr>
      <w:r>
        <w:t>4）履行合同所必需的设备和专业技术能力：提供书面声明函或其他证明材料，格式自拟。</w:t>
      </w:r>
    </w:p>
    <w:p w14:paraId="77FD26F6">
      <w:pPr>
        <w:pStyle w:val="4"/>
      </w:pPr>
      <w: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或其他证明材料，格式自拟）</w:t>
      </w:r>
    </w:p>
    <w:p w14:paraId="7969DFE0">
      <w:pPr>
        <w:pStyle w:val="4"/>
        <w:outlineLvl w:val="3"/>
      </w:pPr>
      <w:r>
        <w:rPr>
          <w:b/>
          <w:sz w:val="24"/>
        </w:rPr>
        <w:t>2.落实政府采购政策需满足的资格要求：</w:t>
      </w:r>
    </w:p>
    <w:p w14:paraId="3788DD9F">
      <w:pPr>
        <w:pStyle w:val="4"/>
        <w:jc w:val="left"/>
      </w:pPr>
      <w:r>
        <w:t>采购包1（广州市重点河涌问题台账更新与整治效果跟踪评估）：本项目属于专门面向中小企业采购的项目，采购项目供应商须为符合本项目采购标的对应行业政策划分标准的中小微企业，残疾人福利性单位、监狱企业视同小型、微型企业。专门面向中小企业采购的项目不再执行价格评审优惠的扶持政策（提供中小企业声明函）。本项目采购标的所属行业为其他未列明行业。</w:t>
      </w:r>
    </w:p>
    <w:p w14:paraId="582535DE">
      <w:pPr>
        <w:pStyle w:val="4"/>
        <w:outlineLvl w:val="3"/>
      </w:pPr>
      <w:r>
        <w:rPr>
          <w:b/>
          <w:sz w:val="24"/>
        </w:rPr>
        <w:t>3.本项目特定的资格要求：</w:t>
      </w:r>
    </w:p>
    <w:p w14:paraId="1FD93E86">
      <w:pPr>
        <w:pStyle w:val="4"/>
      </w:pPr>
      <w:r>
        <w:t>采购包1（广州市重点河涌问题台账更新与整治效果跟踪评估）：</w:t>
      </w:r>
    </w:p>
    <w:p w14:paraId="52D98A5D">
      <w:pPr>
        <w:pStyle w:val="4"/>
      </w:pPr>
      <w:r>
        <w:t>1)①提供《公平竞争承诺书》。（提供承诺函，格式自拟）②为采购项目提供整体设计、规范编制或者项目管理、监理、检测等服务的供应商，不得再参加同一采购项目的其他采购活动。（提供书面声明函或其他证明材料，格式自拟）③单位负责人为同一人或者存在直接控股、管理关系的不同供应商，不得参加同一合同项下的采购活动。（提供书面声明函或其他证明材料，格式自拟）</w:t>
      </w:r>
    </w:p>
    <w:p w14:paraId="19B46E27">
      <w:pPr>
        <w:pStyle w:val="4"/>
      </w:pPr>
      <w:r>
        <w:t>2)投标供应商未被列入“中国执行信息公开网”（ http://zxgk.court.gov.cn/shixin/）“记录失信被执行人”名单；“信用中国”网站(www.creditchina.gov.cn)“重大税收违法失信主体、政府采购严重违法失信行为记录名单”。同时，不处于中国政府采购网(www.ccgp.gov.cn)“政府采购严重违法失信行为信息记录” 中的禁止参加政府采购活动期间。如查询结果未显示存在失信记录，视为不存在上述不良信用记录。（①由采购代理机构于投标截止日当天在上述网站进行查询，同时对信用信息查询记录和证据截图或下载存档；②投标供应商为分公司的，同时对该分公司所属总公司（总所）进行信用记录查询，该分公司所属总公司（总所）存在不良信用记录的，视同投标供应商存在不良信用记录；③如相关失信记录已失效，投标供应商必须提供相关证明资料。）</w:t>
      </w:r>
    </w:p>
    <w:p w14:paraId="3EFEFC38">
      <w:pPr>
        <w:pStyle w:val="4"/>
      </w:pPr>
      <w:r>
        <w:t>3)本项目不接受联合体投标。</w:t>
      </w:r>
    </w:p>
    <w:p w14:paraId="5573E5CB">
      <w:pPr>
        <w:pStyle w:val="4"/>
        <w:outlineLvl w:val="2"/>
      </w:pPr>
      <w:r>
        <w:rPr>
          <w:b/>
          <w:sz w:val="28"/>
        </w:rPr>
        <w:t>三.获取招标文件</w:t>
      </w:r>
    </w:p>
    <w:p w14:paraId="5BC9947C">
      <w:pPr>
        <w:pStyle w:val="4"/>
        <w:ind w:firstLine="480"/>
      </w:pPr>
      <w:r>
        <w:t>时间：详见招标公告及其变更公告（如有）</w:t>
      </w:r>
    </w:p>
    <w:p w14:paraId="432BC5ED">
      <w:pPr>
        <w:pStyle w:val="4"/>
        <w:ind w:firstLine="480"/>
      </w:pPr>
      <w:r>
        <w:t>地点：详见招标公告及其变更公告（如有）</w:t>
      </w:r>
    </w:p>
    <w:p w14:paraId="4C88B894">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7AAE506C">
      <w:pPr>
        <w:pStyle w:val="4"/>
        <w:ind w:firstLine="480"/>
      </w:pPr>
      <w:r>
        <w:t>售价：免费</w:t>
      </w:r>
    </w:p>
    <w:p w14:paraId="7706375A">
      <w:pPr>
        <w:pStyle w:val="4"/>
        <w:outlineLvl w:val="2"/>
      </w:pPr>
      <w:r>
        <w:rPr>
          <w:b/>
          <w:sz w:val="28"/>
        </w:rPr>
        <w:t>四.提交投标文件截止时间、开标时间和地点：</w:t>
      </w:r>
    </w:p>
    <w:p w14:paraId="79DE3CB9">
      <w:pPr>
        <w:pStyle w:val="4"/>
        <w:ind w:firstLine="480"/>
      </w:pPr>
      <w:r>
        <w:t xml:space="preserve"> 提交投标文件截止时间和开标时间：详见招标公告及其变更公告（如有）</w:t>
      </w:r>
    </w:p>
    <w:p w14:paraId="2F72E245">
      <w:pPr>
        <w:pStyle w:val="4"/>
        <w:ind w:firstLine="480"/>
      </w:pPr>
      <w:r>
        <w:t xml:space="preserve"> （自招标文件开始发出之日起至投标人提交投标文件截止之日止，不得少于20日）</w:t>
      </w:r>
    </w:p>
    <w:p w14:paraId="0FF6F96D">
      <w:pPr>
        <w:pStyle w:val="4"/>
        <w:ind w:firstLine="480"/>
      </w:pPr>
      <w:r>
        <w:t xml:space="preserve"> 地点：详见招标公告及其变更公告（如有）</w:t>
      </w:r>
    </w:p>
    <w:p w14:paraId="12FA9673">
      <w:pPr>
        <w:pStyle w:val="4"/>
        <w:outlineLvl w:val="2"/>
      </w:pPr>
      <w:r>
        <w:rPr>
          <w:b/>
          <w:sz w:val="28"/>
        </w:rPr>
        <w:t>五.公告期限、发布公告的媒介：</w:t>
      </w:r>
    </w:p>
    <w:p w14:paraId="4BFEF71E">
      <w:pPr>
        <w:pStyle w:val="4"/>
        <w:ind w:firstLine="480"/>
      </w:pPr>
      <w:r>
        <w:t xml:space="preserve"> 1、公告期限：自本公告发布之日起不得少于5个工作日。</w:t>
      </w:r>
    </w:p>
    <w:p w14:paraId="37544E89">
      <w:pPr>
        <w:pStyle w:val="4"/>
        <w:ind w:firstLine="480"/>
      </w:pPr>
      <w:r>
        <w:t xml:space="preserve"> 2、发布公告的媒介：中国政府采购网(www.ccgp.gov.cn)，广东省政府采购网(https://gdgpo.czt.gd.gov.cn/)广东志正招标有限公司（https://www.zztender.com/）。</w:t>
      </w:r>
    </w:p>
    <w:p w14:paraId="4B8E12E2">
      <w:pPr>
        <w:pStyle w:val="4"/>
        <w:outlineLvl w:val="2"/>
      </w:pPr>
      <w:r>
        <w:rPr>
          <w:b/>
          <w:sz w:val="28"/>
        </w:rPr>
        <w:t>六.本项目联系方式：</w:t>
      </w:r>
    </w:p>
    <w:p w14:paraId="4740538C">
      <w:pPr>
        <w:pStyle w:val="4"/>
        <w:outlineLvl w:val="3"/>
      </w:pPr>
      <w:r>
        <w:rPr>
          <w:b/>
          <w:sz w:val="24"/>
        </w:rPr>
        <w:t xml:space="preserve"> 1.采购人信息</w:t>
      </w:r>
    </w:p>
    <w:p w14:paraId="626D30B0">
      <w:pPr>
        <w:pStyle w:val="4"/>
        <w:ind w:firstLine="480"/>
      </w:pPr>
      <w:r>
        <w:t xml:space="preserve"> 名称：广州市城市排水监测站</w:t>
      </w:r>
    </w:p>
    <w:p w14:paraId="19297F02">
      <w:pPr>
        <w:pStyle w:val="4"/>
        <w:ind w:firstLine="480"/>
      </w:pPr>
      <w:r>
        <w:t xml:space="preserve"> 地址：广州市天河区车陂北路28号</w:t>
      </w:r>
    </w:p>
    <w:p w14:paraId="0147204D">
      <w:pPr>
        <w:pStyle w:val="4"/>
        <w:ind w:firstLine="480"/>
      </w:pPr>
      <w:r>
        <w:t xml:space="preserve"> 联系方式：020-86687592</w:t>
      </w:r>
    </w:p>
    <w:p w14:paraId="775FB6A2">
      <w:pPr>
        <w:pStyle w:val="4"/>
        <w:outlineLvl w:val="3"/>
      </w:pPr>
      <w:r>
        <w:rPr>
          <w:b/>
          <w:sz w:val="24"/>
        </w:rPr>
        <w:t xml:space="preserve"> 2.采购代理机构信息</w:t>
      </w:r>
    </w:p>
    <w:p w14:paraId="675EE68B">
      <w:pPr>
        <w:pStyle w:val="4"/>
        <w:ind w:firstLine="480"/>
      </w:pPr>
      <w:r>
        <w:t xml:space="preserve"> 名称：广东志正招标有限公司</w:t>
      </w:r>
    </w:p>
    <w:p w14:paraId="02DC53DB">
      <w:pPr>
        <w:pStyle w:val="4"/>
        <w:ind w:firstLine="480"/>
      </w:pPr>
      <w:r>
        <w:t xml:space="preserve"> 地址：广东省广州市天河区龙怡路117号5楼</w:t>
      </w:r>
    </w:p>
    <w:p w14:paraId="5292FFC0">
      <w:pPr>
        <w:pStyle w:val="4"/>
        <w:ind w:firstLine="480"/>
      </w:pPr>
      <w:r>
        <w:t xml:space="preserve"> 联系方式：020-85165610</w:t>
      </w:r>
    </w:p>
    <w:p w14:paraId="7D652164">
      <w:pPr>
        <w:pStyle w:val="4"/>
        <w:outlineLvl w:val="3"/>
      </w:pPr>
      <w:r>
        <w:rPr>
          <w:b/>
          <w:sz w:val="24"/>
        </w:rPr>
        <w:t xml:space="preserve"> 3.项目联系方式</w:t>
      </w:r>
    </w:p>
    <w:p w14:paraId="7A70DA73">
      <w:pPr>
        <w:pStyle w:val="4"/>
        <w:ind w:firstLine="480"/>
      </w:pPr>
      <w:r>
        <w:t xml:space="preserve"> 项目联系人：滕小姐</w:t>
      </w:r>
    </w:p>
    <w:p w14:paraId="3E6786CC">
      <w:pPr>
        <w:pStyle w:val="4"/>
        <w:ind w:firstLine="480"/>
      </w:pPr>
      <w:r>
        <w:t xml:space="preserve"> 电话：020-85165610</w:t>
      </w:r>
    </w:p>
    <w:p w14:paraId="4AE9DD9E">
      <w:pPr>
        <w:pStyle w:val="4"/>
        <w:outlineLvl w:val="3"/>
      </w:pPr>
      <w:r>
        <w:rPr>
          <w:b/>
          <w:sz w:val="24"/>
        </w:rPr>
        <w:t xml:space="preserve"> 4.技术支持联系方式</w:t>
      </w:r>
    </w:p>
    <w:p w14:paraId="618E33CA">
      <w:pPr>
        <w:pStyle w:val="4"/>
        <w:ind w:firstLine="480"/>
      </w:pPr>
      <w:r>
        <w:t>云平台联系方式：020-88696588</w:t>
      </w:r>
    </w:p>
    <w:p w14:paraId="618AE605">
      <w:pPr>
        <w:pStyle w:val="4"/>
        <w:ind w:firstLine="480"/>
      </w:pPr>
      <w:r>
        <w:t>开标评标服务专线：020-88696599</w:t>
      </w:r>
    </w:p>
    <w:p w14:paraId="5EEA7524">
      <w:pPr>
        <w:pStyle w:val="4"/>
      </w:pPr>
      <w:r>
        <w:t xml:space="preserve"> 采购代理机构：广东志正招标有限公司</w:t>
      </w:r>
    </w:p>
    <w:p w14:paraId="35948E6A">
      <w:pPr>
        <w:pStyle w:val="4"/>
        <w:ind w:firstLine="480"/>
      </w:pPr>
      <w:r>
        <w:t xml:space="preserve">  </w:t>
      </w:r>
    </w:p>
    <w:p w14:paraId="420AB58D">
      <w:pPr>
        <w:pStyle w:val="4"/>
        <w:jc w:val="center"/>
        <w:outlineLvl w:val="1"/>
      </w:pPr>
      <w:r>
        <w:rPr>
          <w:b/>
          <w:sz w:val="36"/>
        </w:rPr>
        <w:t>第二章 采购需求</w:t>
      </w:r>
    </w:p>
    <w:p w14:paraId="347A58F0">
      <w:pPr>
        <w:pStyle w:val="4"/>
        <w:outlineLvl w:val="2"/>
      </w:pPr>
      <w:r>
        <w:rPr>
          <w:b/>
          <w:sz w:val="28"/>
        </w:rPr>
        <w:t>一、项目概况：</w:t>
      </w:r>
    </w:p>
    <w:p w14:paraId="02EC1B69">
      <w:pPr>
        <w:pStyle w:val="4"/>
      </w:pPr>
      <w:r>
        <w:rPr>
          <w:sz w:val="21"/>
        </w:rPr>
        <w:t>（一）项目基本情况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90"/>
        <w:gridCol w:w="6090"/>
      </w:tblGrid>
      <w:tr w14:paraId="3721F287">
        <w:tblPrEx>
          <w:tblCellMar>
            <w:top w:w="0" w:type="dxa"/>
            <w:left w:w="108" w:type="dxa"/>
            <w:bottom w:w="0" w:type="dxa"/>
            <w:right w:w="108" w:type="dxa"/>
          </w:tblCellMar>
        </w:tblPrEx>
        <w:tc>
          <w:tcPr>
            <w:tcW w:w="21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051567">
            <w:pPr>
              <w:pStyle w:val="4"/>
              <w:spacing w:after="120"/>
              <w:ind w:left="420"/>
              <w:jc w:val="both"/>
            </w:pPr>
            <w:r>
              <w:rPr>
                <w:sz w:val="21"/>
              </w:rPr>
              <w:t>项目名称</w:t>
            </w:r>
          </w:p>
        </w:tc>
        <w:tc>
          <w:tcPr>
            <w:tcW w:w="60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F1FFD4">
            <w:pPr>
              <w:pStyle w:val="4"/>
              <w:spacing w:after="120"/>
              <w:ind w:left="420"/>
              <w:jc w:val="both"/>
            </w:pPr>
            <w:r>
              <w:rPr>
                <w:sz w:val="21"/>
              </w:rPr>
              <w:t>广州市重点河涌问题台账更新与整治效果跟踪评估</w:t>
            </w:r>
          </w:p>
        </w:tc>
      </w:tr>
      <w:tr w14:paraId="4A142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E2A30">
            <w:pPr>
              <w:pStyle w:val="4"/>
              <w:spacing w:after="120"/>
              <w:ind w:left="420"/>
              <w:jc w:val="both"/>
            </w:pPr>
            <w:r>
              <w:rPr>
                <w:sz w:val="21"/>
              </w:rPr>
              <w:t>项目预算</w:t>
            </w:r>
          </w:p>
        </w:tc>
        <w:tc>
          <w:tcPr>
            <w:tcW w:w="6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97287">
            <w:pPr>
              <w:pStyle w:val="4"/>
              <w:spacing w:after="120"/>
              <w:ind w:left="420"/>
              <w:jc w:val="both"/>
            </w:pPr>
            <w:r>
              <w:rPr>
                <w:sz w:val="21"/>
              </w:rPr>
              <w:t>92.63万元（其中2025年拟安排46.32万元，2026年拟安排44.46万元，2027年拟安排1.85万元）</w:t>
            </w:r>
          </w:p>
        </w:tc>
      </w:tr>
      <w:tr w14:paraId="6358E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2B7AC">
            <w:pPr>
              <w:pStyle w:val="4"/>
              <w:spacing w:after="120"/>
              <w:ind w:left="420"/>
              <w:jc w:val="both"/>
            </w:pPr>
            <w:r>
              <w:rPr>
                <w:sz w:val="21"/>
              </w:rPr>
              <w:t>采购人单位</w:t>
            </w:r>
          </w:p>
        </w:tc>
        <w:tc>
          <w:tcPr>
            <w:tcW w:w="6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8F0E2">
            <w:pPr>
              <w:pStyle w:val="4"/>
              <w:spacing w:after="120"/>
              <w:ind w:left="420"/>
              <w:jc w:val="both"/>
            </w:pPr>
            <w:r>
              <w:rPr>
                <w:sz w:val="21"/>
              </w:rPr>
              <w:t>广州市城市排水监测站</w:t>
            </w:r>
          </w:p>
        </w:tc>
      </w:tr>
    </w:tbl>
    <w:p w14:paraId="6CA46FD3">
      <w:pPr>
        <w:pStyle w:val="4"/>
        <w:spacing w:after="120"/>
        <w:ind w:left="420"/>
        <w:jc w:val="both"/>
      </w:pPr>
      <w:r>
        <w:rPr>
          <w:sz w:val="21"/>
        </w:rPr>
        <w:t xml:space="preserve"> （二）采购项目需实现的功能和目标：</w:t>
      </w:r>
    </w:p>
    <w:p w14:paraId="305F24F4">
      <w:pPr>
        <w:pStyle w:val="4"/>
        <w:ind w:firstLine="480"/>
      </w:pPr>
      <w:r>
        <w:rPr>
          <w:sz w:val="21"/>
        </w:rPr>
        <w:t>对广州市发现疑似问题的河涌，进行河涌筛选、现场巡查、水质监测，结合现场巡查问题清单与水质监测结果，对河涌整治效果进行综合分析与评价，每季度编制《广州市重点整治河涌跟踪评估抽查巡查报告》。</w:t>
      </w:r>
    </w:p>
    <w:p w14:paraId="40FA4400">
      <w:pPr>
        <w:pStyle w:val="4"/>
        <w:ind w:firstLine="560"/>
        <w:jc w:val="left"/>
      </w:pPr>
      <w:r>
        <w:rPr>
          <w:sz w:val="21"/>
        </w:rPr>
        <w:t>（三）项目名称：广州市重点河涌问题台账更新与整治效果跟踪评估</w:t>
      </w:r>
    </w:p>
    <w:p w14:paraId="4B2DAB28">
      <w:pPr>
        <w:pStyle w:val="4"/>
        <w:ind w:firstLine="480"/>
        <w:jc w:val="both"/>
      </w:pPr>
      <w:r>
        <w:rPr>
          <w:sz w:val="21"/>
        </w:rPr>
        <w:t>（四）预算金额（最高限价）：¥926,300.00元。（凡超过最高限价的，一律视为无效报价。）</w:t>
      </w:r>
    </w:p>
    <w:p w14:paraId="6580DFA0">
      <w:pPr>
        <w:pStyle w:val="4"/>
        <w:ind w:firstLine="480"/>
        <w:jc w:val="both"/>
      </w:pPr>
      <w:r>
        <w:rPr>
          <w:sz w:val="21"/>
        </w:rPr>
        <w:t>（五）合同履行期限：合同签订之日起至2027年3月。</w:t>
      </w:r>
    </w:p>
    <w:p w14:paraId="5BD13960">
      <w:pPr>
        <w:pStyle w:val="4"/>
        <w:ind w:firstLine="480"/>
      </w:pPr>
      <w:r>
        <w:rPr>
          <w:sz w:val="21"/>
        </w:rPr>
        <w:t>（六）本项目中投标人的报价应包括本项目须承担的一切相关费用和招标代理服务费。如果投标人在中标并签署合同后且在合同履约内出现的任何遗漏，均由中标人负责，采购人不再支付任何费用。投标人应充分了解本项目的实际及任何其它足以影响投标报价的情况，充分考虑到投标报价的风险。</w:t>
      </w:r>
    </w:p>
    <w:p w14:paraId="6368CEBC">
      <w:pPr>
        <w:pStyle w:val="4"/>
        <w:ind w:firstLine="480"/>
      </w:pPr>
      <w:r>
        <w:rPr>
          <w:sz w:val="21"/>
        </w:rPr>
        <w:t>（七）投标人须对本项目服务进行整体响应，任何只对其中一部分内容进行的响应都被视为无效投标。</w:t>
      </w:r>
    </w:p>
    <w:p w14:paraId="7088652C">
      <w:pPr>
        <w:pStyle w:val="4"/>
        <w:ind w:firstLine="480"/>
      </w:pPr>
      <w:r>
        <w:rPr>
          <w:sz w:val="21"/>
        </w:rPr>
        <w:t>（八）除采购人书面同意或法律、法规有明确规定可以分包的情形外，中标人不得以任何方式分包或转包本项目。</w:t>
      </w:r>
    </w:p>
    <w:p w14:paraId="33E03E4B">
      <w:pPr>
        <w:pStyle w:val="4"/>
      </w:pPr>
      <w:r>
        <w:t>采购包1（广州市重点河涌问题台账更新与整治效果跟踪评估）</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1F2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DB0399">
            <w:pPr>
              <w:pStyle w:val="4"/>
            </w:pPr>
            <w:r>
              <w:t>标的提供的时间</w:t>
            </w:r>
          </w:p>
        </w:tc>
        <w:tc>
          <w:tcPr>
            <w:tcW w:w="4153" w:type="dxa"/>
          </w:tcPr>
          <w:p w14:paraId="385A6D6D">
            <w:pPr>
              <w:pStyle w:val="4"/>
            </w:pPr>
            <w:r>
              <w:t>合同签订之日起至2027年3月</w:t>
            </w:r>
          </w:p>
        </w:tc>
      </w:tr>
      <w:tr w14:paraId="509E4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E2AA4A">
            <w:pPr>
              <w:pStyle w:val="4"/>
            </w:pPr>
            <w:r>
              <w:t>标的提供的地点</w:t>
            </w:r>
          </w:p>
        </w:tc>
        <w:tc>
          <w:tcPr>
            <w:tcW w:w="4153" w:type="dxa"/>
          </w:tcPr>
          <w:p w14:paraId="18B0B61C">
            <w:pPr>
              <w:pStyle w:val="4"/>
            </w:pPr>
            <w:r>
              <w:t>采购人指定地点</w:t>
            </w:r>
          </w:p>
        </w:tc>
      </w:tr>
      <w:tr w14:paraId="40680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C1ED5">
            <w:pPr>
              <w:pStyle w:val="4"/>
            </w:pPr>
            <w:r>
              <w:t>付款方式</w:t>
            </w:r>
          </w:p>
        </w:tc>
        <w:tc>
          <w:tcPr>
            <w:tcW w:w="4153" w:type="dxa"/>
          </w:tcPr>
          <w:p w14:paraId="185B4C08">
            <w:pPr>
              <w:pStyle w:val="4"/>
            </w:pPr>
            <w:r>
              <w:t>1期：支付比例100%,1期：支付比例100%,本项目发生的税费包含在投标总价中。本项目采用分期付款方式，具体如下： 1.预付款 合同签订后5个工作日内中标人提交总体工作计划，经采购人审核通过后，中标人向采购人申请支付合同总价50%的预付款。 2.进度款 2026年每季度服务费为合同总价12%，实际支付额以考核结果为准。中标人向采购人申请支付进度款的时间点如下： ①2026年1月； ②2026年4月前； ③2026年7月前； ④2026年10月前。 3.验收款 验收款为合同总价2%。中标人完成全部工作内容后，采购人进行整体验收，通过验收后，中标人向采购人申请支付验收款。 4.每次请款中标人应向采购人提交支付申请书。支付申请书应当说明当期应付款总额，并列出当期应支付的款项及其金额。 5.中标人应在采购人付款前提交应付金额等额的符合采购人财务要求的发票，如中标人延迟提交发票或提交的发票不符合采购人财务要求的，采购人有权延期支付，中标人不得以此为由拒绝履行义务。 6.采购人对中标人提交的支付申请书有异议的，有权向中标人发出异议通知并退回支付申请书，中标人不得以此为由拒绝履行义务。 7.因采购人使用的是财政资金，采购人有权根据财政资金批复情况，分期支付合同款项，中标人不得以此为由拒绝履行义务。 8.因采购人使用的是财政资金，如因政策调整或财政资金管理等不可控因素，本项目需要缩减工作量或无法继续实施时，采购人书面通知中标人减少工作量并双方签订补充合同调整相应费用，或停止该项目并终止项目合同。当采购人实际已支付费用超过相应工作内容费用时，中标人退还超出部分费用。中标人须主动配合采购人，并在投标时已充分考虑到由此带来的各项风险并无条件承诺自行承担此风险，不追究采购人责任、不以任何理由向采购人索要任何形式的经济补偿。 9.支付时间： 中标人提交支付申请书及相关材料，经采购人审核通过的时间，视为正式收到中标人的支付申请时间，中标人按采购人要求开具发票，采购人在收到有效、符合要求的发票后，在5个工作日内支付给中标人。10.因本项目的资金来源为财政资金，具体支付额度及时间以财政部门最终审定并下达的经费预算和时间为准，财政资金下达后，采购人在前款规定的付款时限内提出支付申请手续，即视为采购人已经按期支付。 11.该项目合同总为中标人完成本项目的包干价，中标人不得以任何理由向采购人要求追加经费。12.采购人支付前有权根据本合同商务条款（二）考核办法扣除相应的进度款或根据本合同违约责任条款扣除违约金、赔偿金等费用。 如项目发生合同融资，采购人应当将合同款项支付到合同约定收款账户。</w:t>
            </w:r>
          </w:p>
          <w:p w14:paraId="64C1DB56">
            <w:pPr>
              <w:pStyle w:val="4"/>
            </w:pPr>
            <w:r>
              <w:t>如项目发生合同融资，采购人需将合同款项支付到合同约定收款账户</w:t>
            </w:r>
          </w:p>
        </w:tc>
      </w:tr>
      <w:tr w14:paraId="1EC4B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90016">
            <w:pPr>
              <w:pStyle w:val="4"/>
            </w:pPr>
            <w:r>
              <w:t>验收要求</w:t>
            </w:r>
          </w:p>
        </w:tc>
        <w:tc>
          <w:tcPr>
            <w:tcW w:w="4153" w:type="dxa"/>
          </w:tcPr>
          <w:p w14:paraId="3BC2E7FC">
            <w:pPr>
              <w:pStyle w:val="4"/>
            </w:pPr>
            <w:r>
              <w:t>1期：1期：中标人完成全部工作内容，采购人收到中标人验收申请后7日内组织履约验收。验收资料包括但不限于以下资料： 1.项目成果资料：根据用户需求书中成果要求提交了采购人要求的全部成果资料。采购人进行项目验收，对在服务期内所提交的各项成果资料进行清点和审核。 2.中标人必须按要求的时间完成各阶段监测工作并报送阶段工作成果。 3.中标人未履行合同全部或部分工作的，合同验收视为不合格。 4.采购人根据验收结果，按照实际工作量和验收结论支付相应费用。 5.若中标人提交的项目成果达不到采购人要求的，中标人需按采购人要求限期整改直到符合采购人要求为止。</w:t>
            </w:r>
          </w:p>
        </w:tc>
      </w:tr>
      <w:tr w14:paraId="7FCC3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825B65">
            <w:pPr>
              <w:pStyle w:val="4"/>
            </w:pPr>
            <w:r>
              <w:t>履约保证金</w:t>
            </w:r>
          </w:p>
        </w:tc>
        <w:tc>
          <w:tcPr>
            <w:tcW w:w="4153" w:type="dxa"/>
          </w:tcPr>
          <w:p w14:paraId="34BE2C64">
            <w:pPr>
              <w:pStyle w:val="4"/>
            </w:pPr>
            <w:r>
              <w:t>不收取</w:t>
            </w:r>
          </w:p>
        </w:tc>
      </w:tr>
      <w:tr w14:paraId="1F6A0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470492">
            <w:pPr>
              <w:pStyle w:val="4"/>
            </w:pPr>
            <w:r>
              <w:t>其他</w:t>
            </w:r>
          </w:p>
        </w:tc>
        <w:tc>
          <w:tcPr>
            <w:tcW w:w="4153" w:type="dxa"/>
          </w:tcPr>
          <w:p w14:paraId="779D7163">
            <w:pPr>
              <w:pStyle w:val="4"/>
            </w:pPr>
          </w:p>
        </w:tc>
      </w:tr>
    </w:tbl>
    <w:p w14:paraId="737CB6C1">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907"/>
        <w:gridCol w:w="907"/>
        <w:gridCol w:w="915"/>
        <w:gridCol w:w="1128"/>
        <w:gridCol w:w="1128"/>
        <w:gridCol w:w="818"/>
        <w:gridCol w:w="907"/>
      </w:tblGrid>
      <w:tr w14:paraId="494D9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F2BCCD0">
            <w:pPr>
              <w:pStyle w:val="4"/>
              <w:jc w:val="center"/>
            </w:pPr>
            <w:r>
              <w:t>序号</w:t>
            </w:r>
          </w:p>
        </w:tc>
        <w:tc>
          <w:tcPr>
            <w:tcW w:w="933" w:type="dxa"/>
          </w:tcPr>
          <w:p w14:paraId="59975717">
            <w:pPr>
              <w:pStyle w:val="4"/>
              <w:jc w:val="center"/>
            </w:pPr>
            <w:r>
              <w:t>品目名称</w:t>
            </w:r>
          </w:p>
        </w:tc>
        <w:tc>
          <w:tcPr>
            <w:tcW w:w="933" w:type="dxa"/>
          </w:tcPr>
          <w:p w14:paraId="1907BB2F">
            <w:pPr>
              <w:pStyle w:val="4"/>
              <w:jc w:val="center"/>
            </w:pPr>
            <w:r>
              <w:t>标的名称</w:t>
            </w:r>
          </w:p>
        </w:tc>
        <w:tc>
          <w:tcPr>
            <w:tcW w:w="933" w:type="dxa"/>
          </w:tcPr>
          <w:p w14:paraId="2FFC2CAF">
            <w:pPr>
              <w:pStyle w:val="4"/>
              <w:jc w:val="center"/>
            </w:pPr>
            <w:r>
              <w:t>单位</w:t>
            </w:r>
          </w:p>
        </w:tc>
        <w:tc>
          <w:tcPr>
            <w:tcW w:w="933" w:type="dxa"/>
          </w:tcPr>
          <w:p w14:paraId="6AAC371E">
            <w:pPr>
              <w:pStyle w:val="4"/>
              <w:jc w:val="center"/>
            </w:pPr>
            <w:r>
              <w:t>数量</w:t>
            </w:r>
          </w:p>
        </w:tc>
        <w:tc>
          <w:tcPr>
            <w:tcW w:w="933" w:type="dxa"/>
          </w:tcPr>
          <w:p w14:paraId="35EEF16D">
            <w:pPr>
              <w:pStyle w:val="4"/>
              <w:jc w:val="center"/>
            </w:pPr>
            <w:r>
              <w:t>分项预算单价（元）</w:t>
            </w:r>
          </w:p>
        </w:tc>
        <w:tc>
          <w:tcPr>
            <w:tcW w:w="933" w:type="dxa"/>
          </w:tcPr>
          <w:p w14:paraId="626BD369">
            <w:pPr>
              <w:pStyle w:val="4"/>
              <w:jc w:val="center"/>
            </w:pPr>
            <w:r>
              <w:t>分项预算总价（元）</w:t>
            </w:r>
          </w:p>
        </w:tc>
        <w:tc>
          <w:tcPr>
            <w:tcW w:w="840" w:type="dxa"/>
          </w:tcPr>
          <w:p w14:paraId="233B1DBC">
            <w:pPr>
              <w:pStyle w:val="4"/>
            </w:pPr>
            <w:r>
              <w:t>所属行业</w:t>
            </w:r>
          </w:p>
        </w:tc>
        <w:tc>
          <w:tcPr>
            <w:tcW w:w="933" w:type="dxa"/>
          </w:tcPr>
          <w:p w14:paraId="6B67F150">
            <w:pPr>
              <w:pStyle w:val="4"/>
              <w:jc w:val="center"/>
            </w:pPr>
            <w:r>
              <w:t>技术要求</w:t>
            </w:r>
          </w:p>
        </w:tc>
      </w:tr>
      <w:tr w14:paraId="2684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2393B8F">
            <w:pPr>
              <w:pStyle w:val="4"/>
              <w:jc w:val="center"/>
            </w:pPr>
            <w:r>
              <w:t>1</w:t>
            </w:r>
          </w:p>
        </w:tc>
        <w:tc>
          <w:tcPr>
            <w:tcW w:w="933" w:type="dxa"/>
          </w:tcPr>
          <w:p w14:paraId="272256B1">
            <w:pPr>
              <w:pStyle w:val="4"/>
              <w:jc w:val="left"/>
            </w:pPr>
            <w:r>
              <w:t>其他生态环境保护和治理服务</w:t>
            </w:r>
          </w:p>
        </w:tc>
        <w:tc>
          <w:tcPr>
            <w:tcW w:w="933" w:type="dxa"/>
          </w:tcPr>
          <w:p w14:paraId="1E96A3BF">
            <w:pPr>
              <w:pStyle w:val="4"/>
              <w:jc w:val="left"/>
            </w:pPr>
            <w:r>
              <w:t>广州市重点河涌问题台账更新与整治效果跟踪评估</w:t>
            </w:r>
          </w:p>
        </w:tc>
        <w:tc>
          <w:tcPr>
            <w:tcW w:w="933" w:type="dxa"/>
          </w:tcPr>
          <w:p w14:paraId="3A83463C">
            <w:pPr>
              <w:pStyle w:val="4"/>
              <w:jc w:val="left"/>
            </w:pPr>
            <w:r>
              <w:t>项</w:t>
            </w:r>
          </w:p>
        </w:tc>
        <w:tc>
          <w:tcPr>
            <w:tcW w:w="933" w:type="dxa"/>
          </w:tcPr>
          <w:p w14:paraId="455B7F58">
            <w:pPr>
              <w:pStyle w:val="4"/>
              <w:jc w:val="right"/>
            </w:pPr>
            <w:r>
              <w:t>1.00</w:t>
            </w:r>
          </w:p>
        </w:tc>
        <w:tc>
          <w:tcPr>
            <w:tcW w:w="933" w:type="dxa"/>
          </w:tcPr>
          <w:p w14:paraId="7E9E8C2D">
            <w:pPr>
              <w:pStyle w:val="4"/>
              <w:jc w:val="right"/>
            </w:pPr>
            <w:r>
              <w:t>926,300.00</w:t>
            </w:r>
          </w:p>
        </w:tc>
        <w:tc>
          <w:tcPr>
            <w:tcW w:w="933" w:type="dxa"/>
          </w:tcPr>
          <w:p w14:paraId="7BB6EBDD">
            <w:pPr>
              <w:pStyle w:val="4"/>
              <w:jc w:val="right"/>
            </w:pPr>
            <w:r>
              <w:t>926,300.00</w:t>
            </w:r>
          </w:p>
        </w:tc>
        <w:tc>
          <w:tcPr>
            <w:tcW w:w="840" w:type="dxa"/>
          </w:tcPr>
          <w:p w14:paraId="3F72A201">
            <w:pPr>
              <w:pStyle w:val="4"/>
            </w:pPr>
            <w:r>
              <w:t>其他未列明行业</w:t>
            </w:r>
          </w:p>
        </w:tc>
        <w:tc>
          <w:tcPr>
            <w:tcW w:w="933" w:type="dxa"/>
          </w:tcPr>
          <w:p w14:paraId="2B1EF6D6">
            <w:pPr>
              <w:pStyle w:val="4"/>
            </w:pPr>
            <w:r>
              <w:t>详见附表一</w:t>
            </w:r>
          </w:p>
        </w:tc>
      </w:tr>
    </w:tbl>
    <w:p w14:paraId="48EA7B76">
      <w:pPr>
        <w:pStyle w:val="4"/>
      </w:pPr>
      <w:r>
        <w:rPr>
          <w:b/>
        </w:rPr>
        <w:t>附表一：广州市重点河涌问题台账更新与整治效果跟踪评估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14"/>
      </w:tblGrid>
      <w:tr w14:paraId="729C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216361">
            <w:pPr>
              <w:pStyle w:val="4"/>
            </w:pPr>
            <w:r>
              <w:t>参数性质</w:t>
            </w:r>
          </w:p>
        </w:tc>
        <w:tc>
          <w:tcPr>
            <w:tcW w:w="415" w:type="dxa"/>
          </w:tcPr>
          <w:p w14:paraId="31B9BEDC">
            <w:pPr>
              <w:pStyle w:val="4"/>
            </w:pPr>
            <w:r>
              <w:t>序号</w:t>
            </w:r>
          </w:p>
        </w:tc>
        <w:tc>
          <w:tcPr>
            <w:tcW w:w="5814" w:type="dxa"/>
          </w:tcPr>
          <w:p w14:paraId="4CEBC980">
            <w:pPr>
              <w:pStyle w:val="4"/>
            </w:pPr>
            <w:r>
              <w:t>具体技术(参数)要求</w:t>
            </w:r>
          </w:p>
        </w:tc>
      </w:tr>
      <w:tr w14:paraId="5B751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71FF5D"/>
        </w:tc>
        <w:tc>
          <w:tcPr>
            <w:tcW w:w="415" w:type="dxa"/>
          </w:tcPr>
          <w:p w14:paraId="65802293">
            <w:pPr>
              <w:pStyle w:val="4"/>
            </w:pPr>
            <w:r>
              <w:t>1</w:t>
            </w:r>
          </w:p>
        </w:tc>
        <w:tc>
          <w:tcPr>
            <w:tcW w:w="5814" w:type="dxa"/>
          </w:tcPr>
          <w:p w14:paraId="756CDA95">
            <w:pPr>
              <w:pStyle w:val="4"/>
              <w:ind w:firstLine="562"/>
              <w:jc w:val="left"/>
            </w:pPr>
            <w:r>
              <w:rPr>
                <w:b/>
                <w:sz w:val="21"/>
              </w:rPr>
              <w:t>（一）工作内容</w:t>
            </w:r>
          </w:p>
          <w:p w14:paraId="554C2E75">
            <w:pPr>
              <w:pStyle w:val="4"/>
              <w:ind w:firstLine="562"/>
              <w:jc w:val="left"/>
            </w:pPr>
            <w:r>
              <w:rPr>
                <w:b/>
                <w:sz w:val="21"/>
              </w:rPr>
              <w:t>1.重点河涌问题台账更新与整治效果跟踪评估</w:t>
            </w:r>
          </w:p>
          <w:p w14:paraId="7819938E">
            <w:pPr>
              <w:pStyle w:val="4"/>
              <w:ind w:firstLine="560"/>
              <w:jc w:val="both"/>
            </w:pPr>
            <w:r>
              <w:rPr>
                <w:sz w:val="21"/>
              </w:rPr>
              <w:t>（1）河涌筛选</w:t>
            </w:r>
          </w:p>
          <w:p w14:paraId="4558D756">
            <w:pPr>
              <w:pStyle w:val="4"/>
              <w:ind w:firstLine="560"/>
              <w:jc w:val="both"/>
            </w:pPr>
            <w:r>
              <w:rPr>
                <w:sz w:val="21"/>
              </w:rPr>
              <w:t>根据采购人的水质监测结果、上级部门通报以及群众投诉等情况，协助采购人选取现场巡查的目标河涌，每季度不少于10条，服务期内不少于60条，允许重复。</w:t>
            </w:r>
          </w:p>
          <w:p w14:paraId="6BDA4C53">
            <w:pPr>
              <w:pStyle w:val="4"/>
              <w:ind w:firstLine="560"/>
              <w:jc w:val="both"/>
            </w:pPr>
            <w:r>
              <w:rPr>
                <w:sz w:val="21"/>
              </w:rPr>
              <w:t>★采购人有权调整目标河涌数量，现场巡查、水质监测、编制报告等内容包含在投标总价中。</w:t>
            </w:r>
          </w:p>
          <w:p w14:paraId="0DB985EA">
            <w:pPr>
              <w:pStyle w:val="4"/>
              <w:ind w:firstLine="560"/>
              <w:jc w:val="both"/>
            </w:pPr>
            <w:r>
              <w:rPr>
                <w:sz w:val="21"/>
              </w:rPr>
              <w:t>（2）现场巡查</w:t>
            </w:r>
          </w:p>
          <w:p w14:paraId="0CF25FC1">
            <w:pPr>
              <w:pStyle w:val="4"/>
              <w:ind w:firstLine="560"/>
              <w:jc w:val="both"/>
            </w:pPr>
            <w:r>
              <w:rPr>
                <w:sz w:val="21"/>
              </w:rPr>
              <w:t>每季度对选定的目标河涌开展全河段不少于一次现场巡查，主要核查河涌在控源截污、垃圾清理、内源治理、生态修复方面的整治效果，进行记录和拍照。其中：</w:t>
            </w:r>
          </w:p>
          <w:p w14:paraId="45EEB203">
            <w:pPr>
              <w:pStyle w:val="4"/>
              <w:ind w:firstLine="560"/>
              <w:jc w:val="both"/>
            </w:pPr>
            <w:r>
              <w:rPr>
                <w:sz w:val="21"/>
              </w:rPr>
              <w:t>①控源截污方面要求沿河（湖）污水收集处理体系基本建成并有效运行；</w:t>
            </w:r>
          </w:p>
          <w:p w14:paraId="09AF8B85">
            <w:pPr>
              <w:pStyle w:val="4"/>
              <w:ind w:firstLine="560"/>
              <w:jc w:val="both"/>
            </w:pPr>
            <w:r>
              <w:rPr>
                <w:sz w:val="21"/>
              </w:rPr>
              <w:t>②垃圾清理方面要求沿河（湖）垃圾收集、转运及处理处置措施有效落实；</w:t>
            </w:r>
          </w:p>
          <w:p w14:paraId="2B8DF4A1">
            <w:pPr>
              <w:pStyle w:val="4"/>
              <w:ind w:firstLine="560"/>
              <w:jc w:val="both"/>
            </w:pPr>
            <w:r>
              <w:rPr>
                <w:sz w:val="21"/>
              </w:rPr>
              <w:t>③内源治理方面要求河涌底泥内源污染得到有效控制，清淤后底泥需得到安全处理处置。</w:t>
            </w:r>
          </w:p>
          <w:p w14:paraId="3FACA302">
            <w:pPr>
              <w:pStyle w:val="4"/>
              <w:ind w:firstLine="560"/>
              <w:jc w:val="both"/>
            </w:pPr>
            <w:r>
              <w:rPr>
                <w:sz w:val="21"/>
              </w:rPr>
              <w:t>现场核查发现主要问题类别及情形详见下表。</w:t>
            </w:r>
          </w:p>
          <w:p w14:paraId="41A60174">
            <w:pPr>
              <w:pStyle w:val="4"/>
              <w:jc w:val="center"/>
            </w:pPr>
            <w:r>
              <w:rPr>
                <w:sz w:val="21"/>
              </w:rPr>
              <w:t>表：现场巡查问题清单</w:t>
            </w:r>
          </w:p>
          <w:tbl>
            <w:tblPr>
              <w:tblStyle w:val="2"/>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0"/>
              <w:gridCol w:w="724"/>
              <w:gridCol w:w="1282"/>
              <w:gridCol w:w="2887"/>
            </w:tblGrid>
            <w:tr w14:paraId="73AD2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FFEF290">
                  <w:pPr>
                    <w:pStyle w:val="4"/>
                    <w:jc w:val="center"/>
                  </w:pPr>
                  <w:r>
                    <w:rPr>
                      <w:sz w:val="21"/>
                    </w:rPr>
                    <w:t>序号</w:t>
                  </w:r>
                </w:p>
              </w:tc>
              <w:tc>
                <w:tcPr>
                  <w:tcW w:w="7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BC42C1A">
                  <w:pPr>
                    <w:pStyle w:val="4"/>
                    <w:jc w:val="center"/>
                  </w:pPr>
                  <w:r>
                    <w:rPr>
                      <w:sz w:val="21"/>
                    </w:rPr>
                    <w:t>核查要点</w:t>
                  </w:r>
                </w:p>
              </w:tc>
              <w:tc>
                <w:tcPr>
                  <w:tcW w:w="13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EA320E1">
                  <w:pPr>
                    <w:pStyle w:val="4"/>
                    <w:jc w:val="center"/>
                  </w:pPr>
                  <w:r>
                    <w:rPr>
                      <w:sz w:val="21"/>
                    </w:rPr>
                    <w:t>问题类别</w:t>
                  </w:r>
                </w:p>
              </w:tc>
              <w:tc>
                <w:tcPr>
                  <w:tcW w:w="29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1568B79">
                  <w:pPr>
                    <w:pStyle w:val="4"/>
                    <w:jc w:val="center"/>
                  </w:pPr>
                  <w:r>
                    <w:rPr>
                      <w:sz w:val="21"/>
                    </w:rPr>
                    <w:t>问题情形</w:t>
                  </w:r>
                </w:p>
              </w:tc>
            </w:tr>
            <w:tr w14:paraId="54023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E4DF1B">
                  <w:pPr>
                    <w:pStyle w:val="4"/>
                    <w:jc w:val="center"/>
                  </w:pPr>
                  <w:r>
                    <w:rPr>
                      <w:sz w:val="21"/>
                    </w:rPr>
                    <w:t>1</w:t>
                  </w:r>
                </w:p>
              </w:tc>
              <w:tc>
                <w:tcPr>
                  <w:tcW w:w="735" w:type="dxa"/>
                  <w:vMerge w:val="restart"/>
                  <w:tcBorders>
                    <w:top w:val="nil"/>
                    <w:left w:val="nil"/>
                    <w:bottom w:val="nil"/>
                    <w:right w:val="single" w:color="000000" w:sz="4" w:space="0"/>
                  </w:tcBorders>
                  <w:tcMar>
                    <w:top w:w="0" w:type="dxa"/>
                    <w:left w:w="0" w:type="dxa"/>
                    <w:bottom w:w="0" w:type="dxa"/>
                    <w:right w:w="0" w:type="dxa"/>
                  </w:tcMar>
                  <w:vAlign w:val="top"/>
                </w:tcPr>
                <w:p w14:paraId="2E2BE800">
                  <w:pPr>
                    <w:pStyle w:val="4"/>
                    <w:jc w:val="center"/>
                  </w:pPr>
                  <w:r>
                    <w:rPr>
                      <w:sz w:val="21"/>
                    </w:rPr>
                    <w:t>污水收集</w:t>
                  </w:r>
                </w:p>
                <w:p w14:paraId="19030AFF">
                  <w:pPr>
                    <w:pStyle w:val="4"/>
                    <w:jc w:val="center"/>
                  </w:pPr>
                  <w:r>
                    <w:rPr>
                      <w:sz w:val="21"/>
                    </w:rPr>
                    <w:t>处理体系</w:t>
                  </w:r>
                </w:p>
              </w:tc>
              <w:tc>
                <w:tcPr>
                  <w:tcW w:w="1305" w:type="dxa"/>
                  <w:vMerge w:val="restart"/>
                  <w:tcBorders>
                    <w:top w:val="nil"/>
                    <w:left w:val="nil"/>
                    <w:bottom w:val="nil"/>
                    <w:right w:val="single" w:color="000000" w:sz="4" w:space="0"/>
                  </w:tcBorders>
                  <w:tcMar>
                    <w:top w:w="0" w:type="dxa"/>
                    <w:left w:w="0" w:type="dxa"/>
                    <w:bottom w:w="0" w:type="dxa"/>
                    <w:right w:w="0" w:type="dxa"/>
                  </w:tcMar>
                  <w:vAlign w:val="top"/>
                </w:tcPr>
                <w:p w14:paraId="302C575A">
                  <w:pPr>
                    <w:pStyle w:val="4"/>
                    <w:jc w:val="center"/>
                  </w:pPr>
                  <w:r>
                    <w:rPr>
                      <w:sz w:val="21"/>
                    </w:rPr>
                    <w:t>污水收集处理系统效能低</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34351E5B">
                  <w:pPr>
                    <w:pStyle w:val="4"/>
                    <w:jc w:val="center"/>
                  </w:pPr>
                  <w:r>
                    <w:rPr>
                      <w:sz w:val="21"/>
                    </w:rPr>
                    <w:t>存在利用河道拦蓄污水或污水直排现象</w:t>
                  </w:r>
                </w:p>
              </w:tc>
            </w:tr>
            <w:tr w14:paraId="573CC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A4D48C">
                  <w:pPr>
                    <w:pStyle w:val="4"/>
                    <w:jc w:val="center"/>
                  </w:pPr>
                  <w:r>
                    <w:rPr>
                      <w:sz w:val="21"/>
                    </w:rPr>
                    <w:t>2</w:t>
                  </w:r>
                </w:p>
              </w:tc>
              <w:tc>
                <w:tcPr>
                  <w:tcW w:w="735" w:type="dxa"/>
                  <w:vMerge w:val="continue"/>
                  <w:tcBorders>
                    <w:top w:val="nil"/>
                    <w:left w:val="nil"/>
                    <w:bottom w:val="nil"/>
                    <w:right w:val="single" w:color="000000" w:sz="4" w:space="0"/>
                  </w:tcBorders>
                </w:tcPr>
                <w:p w14:paraId="7484345F"/>
              </w:tc>
              <w:tc>
                <w:tcPr>
                  <w:tcW w:w="1305" w:type="dxa"/>
                  <w:vMerge w:val="continue"/>
                  <w:tcBorders>
                    <w:top w:val="nil"/>
                    <w:left w:val="nil"/>
                    <w:bottom w:val="nil"/>
                    <w:right w:val="single" w:color="000000" w:sz="4" w:space="0"/>
                  </w:tcBorders>
                </w:tcPr>
                <w:p w14:paraId="3996413E"/>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59D91DF3">
                  <w:pPr>
                    <w:pStyle w:val="4"/>
                    <w:jc w:val="center"/>
                  </w:pPr>
                  <w:r>
                    <w:rPr>
                      <w:sz w:val="21"/>
                    </w:rPr>
                    <w:t>仅有临时污水收集处理措施，缺乏治本措施。</w:t>
                  </w:r>
                </w:p>
              </w:tc>
            </w:tr>
            <w:tr w14:paraId="2CF34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DAB315">
                  <w:pPr>
                    <w:pStyle w:val="4"/>
                    <w:jc w:val="center"/>
                  </w:pPr>
                  <w:r>
                    <w:rPr>
                      <w:sz w:val="21"/>
                    </w:rPr>
                    <w:t>3</w:t>
                  </w:r>
                </w:p>
              </w:tc>
              <w:tc>
                <w:tcPr>
                  <w:tcW w:w="735" w:type="dxa"/>
                  <w:vMerge w:val="continue"/>
                  <w:tcBorders>
                    <w:top w:val="nil"/>
                    <w:left w:val="nil"/>
                    <w:bottom w:val="nil"/>
                    <w:right w:val="single" w:color="000000" w:sz="4" w:space="0"/>
                  </w:tcBorders>
                </w:tcPr>
                <w:p w14:paraId="467F2F23"/>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70E91DA8">
                  <w:pPr>
                    <w:pStyle w:val="4"/>
                    <w:jc w:val="center"/>
                  </w:pPr>
                  <w:r>
                    <w:rPr>
                      <w:sz w:val="21"/>
                    </w:rPr>
                    <w:t>建成区外来水污染</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359BD2E6">
                  <w:pPr>
                    <w:pStyle w:val="4"/>
                    <w:jc w:val="center"/>
                  </w:pPr>
                  <w:r>
                    <w:rPr>
                      <w:sz w:val="21"/>
                    </w:rPr>
                    <w:t>建成区外来水污染未得到有效控制</w:t>
                  </w:r>
                </w:p>
              </w:tc>
            </w:tr>
            <w:tr w14:paraId="5AB86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E658CE">
                  <w:pPr>
                    <w:pStyle w:val="4"/>
                    <w:jc w:val="center"/>
                  </w:pPr>
                  <w:r>
                    <w:rPr>
                      <w:sz w:val="21"/>
                    </w:rPr>
                    <w:t>4</w:t>
                  </w:r>
                </w:p>
              </w:tc>
              <w:tc>
                <w:tcPr>
                  <w:tcW w:w="735" w:type="dxa"/>
                  <w:vMerge w:val="continue"/>
                  <w:tcBorders>
                    <w:top w:val="nil"/>
                    <w:left w:val="nil"/>
                    <w:bottom w:val="nil"/>
                    <w:right w:val="single" w:color="000000" w:sz="4" w:space="0"/>
                  </w:tcBorders>
                </w:tcPr>
                <w:p w14:paraId="401841FC"/>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21B0DA4A">
                  <w:pPr>
                    <w:pStyle w:val="4"/>
                    <w:jc w:val="center"/>
                  </w:pPr>
                  <w:r>
                    <w:rPr>
                      <w:sz w:val="21"/>
                    </w:rPr>
                    <w:t>农业面源污染</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50802315">
                  <w:pPr>
                    <w:pStyle w:val="4"/>
                    <w:jc w:val="center"/>
                  </w:pPr>
                  <w:r>
                    <w:rPr>
                      <w:sz w:val="21"/>
                    </w:rPr>
                    <w:t>存在农业面源污染影响建成区内河涌水质</w:t>
                  </w:r>
                </w:p>
              </w:tc>
            </w:tr>
            <w:tr w14:paraId="2AF60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64A108">
                  <w:pPr>
                    <w:pStyle w:val="4"/>
                    <w:jc w:val="center"/>
                  </w:pPr>
                  <w:r>
                    <w:rPr>
                      <w:sz w:val="21"/>
                    </w:rPr>
                    <w:t>5</w:t>
                  </w:r>
                </w:p>
              </w:tc>
              <w:tc>
                <w:tcPr>
                  <w:tcW w:w="735" w:type="dxa"/>
                  <w:tcBorders>
                    <w:top w:val="nil"/>
                    <w:left w:val="nil"/>
                    <w:bottom w:val="single" w:color="000000" w:sz="4" w:space="0"/>
                    <w:right w:val="single" w:color="000000" w:sz="4" w:space="0"/>
                  </w:tcBorders>
                  <w:tcMar>
                    <w:top w:w="0" w:type="dxa"/>
                    <w:left w:w="0" w:type="dxa"/>
                    <w:bottom w:w="0" w:type="dxa"/>
                    <w:right w:w="0" w:type="dxa"/>
                  </w:tcMar>
                  <w:vAlign w:val="top"/>
                </w:tcPr>
                <w:p w14:paraId="0A76BE45">
                  <w:pPr>
                    <w:pStyle w:val="4"/>
                    <w:jc w:val="center"/>
                  </w:pPr>
                  <w:r>
                    <w:rPr>
                      <w:sz w:val="21"/>
                    </w:rPr>
                    <w:t>垃圾收集</w:t>
                  </w:r>
                </w:p>
                <w:p w14:paraId="1A8568A0">
                  <w:pPr>
                    <w:pStyle w:val="4"/>
                    <w:jc w:val="center"/>
                  </w:pPr>
                  <w:r>
                    <w:rPr>
                      <w:sz w:val="21"/>
                    </w:rPr>
                    <w:t>转运处理</w:t>
                  </w:r>
                </w:p>
                <w:p w14:paraId="6222BC3F">
                  <w:pPr>
                    <w:pStyle w:val="4"/>
                    <w:jc w:val="center"/>
                  </w:pPr>
                  <w:r>
                    <w:rPr>
                      <w:sz w:val="21"/>
                    </w:rPr>
                    <w:t>处置</w:t>
                  </w:r>
                </w:p>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6BED92B8">
                  <w:pPr>
                    <w:pStyle w:val="4"/>
                    <w:jc w:val="center"/>
                  </w:pPr>
                  <w:r>
                    <w:rPr>
                      <w:sz w:val="21"/>
                    </w:rPr>
                    <w:t>其他</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6BA994A9">
                  <w:pPr>
                    <w:pStyle w:val="4"/>
                    <w:jc w:val="center"/>
                  </w:pPr>
                  <w:r>
                    <w:rPr>
                      <w:sz w:val="21"/>
                    </w:rPr>
                    <w:t>存在明显的垃圾沿河乱堆现象或河面存在大面积垃圾、杂物漂浮现象</w:t>
                  </w:r>
                </w:p>
              </w:tc>
            </w:tr>
            <w:tr w14:paraId="3F643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D38B1D">
                  <w:pPr>
                    <w:pStyle w:val="4"/>
                    <w:jc w:val="center"/>
                  </w:pPr>
                  <w:r>
                    <w:rPr>
                      <w:sz w:val="21"/>
                    </w:rPr>
                    <w:t>6</w:t>
                  </w:r>
                </w:p>
              </w:tc>
              <w:tc>
                <w:tcPr>
                  <w:tcW w:w="735" w:type="dxa"/>
                  <w:vMerge w:val="restart"/>
                  <w:tcBorders>
                    <w:top w:val="nil"/>
                    <w:left w:val="nil"/>
                    <w:bottom w:val="nil"/>
                    <w:right w:val="single" w:color="000000" w:sz="4" w:space="0"/>
                  </w:tcBorders>
                  <w:tcMar>
                    <w:top w:w="0" w:type="dxa"/>
                    <w:left w:w="0" w:type="dxa"/>
                    <w:bottom w:w="0" w:type="dxa"/>
                    <w:right w:w="0" w:type="dxa"/>
                  </w:tcMar>
                  <w:vAlign w:val="top"/>
                </w:tcPr>
                <w:p w14:paraId="1B5D2005">
                  <w:pPr>
                    <w:pStyle w:val="4"/>
                    <w:jc w:val="center"/>
                  </w:pPr>
                  <w:r>
                    <w:rPr>
                      <w:sz w:val="21"/>
                    </w:rPr>
                    <w:t>内源治理</w:t>
                  </w:r>
                </w:p>
                <w:p w14:paraId="2C639C98">
                  <w:pPr>
                    <w:pStyle w:val="4"/>
                    <w:jc w:val="center"/>
                  </w:pPr>
                  <w:r>
                    <w:rPr>
                      <w:sz w:val="21"/>
                    </w:rPr>
                    <w:t>情况</w:t>
                  </w:r>
                </w:p>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1069241D">
                  <w:pPr>
                    <w:pStyle w:val="4"/>
                    <w:jc w:val="center"/>
                  </w:pPr>
                  <w:r>
                    <w:rPr>
                      <w:sz w:val="21"/>
                    </w:rPr>
                    <w:t>内源污染未得到有效控制</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720B5921">
                  <w:pPr>
                    <w:pStyle w:val="4"/>
                    <w:jc w:val="center"/>
                  </w:pPr>
                  <w:r>
                    <w:rPr>
                      <w:sz w:val="21"/>
                    </w:rPr>
                    <w:t>河道存在明显翻泥现象</w:t>
                  </w:r>
                </w:p>
              </w:tc>
            </w:tr>
            <w:tr w14:paraId="65121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FE7657">
                  <w:pPr>
                    <w:pStyle w:val="4"/>
                    <w:jc w:val="center"/>
                  </w:pPr>
                  <w:r>
                    <w:rPr>
                      <w:sz w:val="21"/>
                    </w:rPr>
                    <w:t>7</w:t>
                  </w:r>
                </w:p>
              </w:tc>
              <w:tc>
                <w:tcPr>
                  <w:tcW w:w="735" w:type="dxa"/>
                  <w:vMerge w:val="continue"/>
                  <w:tcBorders>
                    <w:top w:val="nil"/>
                    <w:left w:val="nil"/>
                    <w:bottom w:val="nil"/>
                    <w:right w:val="single" w:color="000000" w:sz="4" w:space="0"/>
                  </w:tcBorders>
                </w:tcPr>
                <w:p w14:paraId="7176E079"/>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369E6D74">
                  <w:pPr>
                    <w:pStyle w:val="4"/>
                    <w:jc w:val="center"/>
                  </w:pPr>
                  <w:r>
                    <w:rPr>
                      <w:sz w:val="21"/>
                    </w:rPr>
                    <w:t>底泥未安全处置</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2DB5BDAD">
                  <w:pPr>
                    <w:pStyle w:val="4"/>
                    <w:jc w:val="center"/>
                  </w:pPr>
                  <w:r>
                    <w:rPr>
                      <w:sz w:val="21"/>
                    </w:rPr>
                    <w:t>清淤底泥沿河简单堆放，未进行安全处置。</w:t>
                  </w:r>
                </w:p>
              </w:tc>
            </w:tr>
            <w:tr w14:paraId="4E548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0CBC2">
                  <w:pPr>
                    <w:pStyle w:val="4"/>
                    <w:jc w:val="center"/>
                  </w:pPr>
                  <w:r>
                    <w:rPr>
                      <w:sz w:val="21"/>
                    </w:rPr>
                    <w:t>8</w:t>
                  </w:r>
                </w:p>
              </w:tc>
              <w:tc>
                <w:tcPr>
                  <w:tcW w:w="735" w:type="dxa"/>
                  <w:tcBorders>
                    <w:top w:val="nil"/>
                    <w:left w:val="nil"/>
                    <w:bottom w:val="single" w:color="000000" w:sz="4" w:space="0"/>
                    <w:right w:val="single" w:color="000000" w:sz="4" w:space="0"/>
                  </w:tcBorders>
                  <w:tcMar>
                    <w:top w:w="0" w:type="dxa"/>
                    <w:left w:w="0" w:type="dxa"/>
                    <w:bottom w:w="0" w:type="dxa"/>
                    <w:right w:w="0" w:type="dxa"/>
                  </w:tcMar>
                  <w:vAlign w:val="top"/>
                </w:tcPr>
                <w:p w14:paraId="6C8C4B3A">
                  <w:pPr>
                    <w:pStyle w:val="4"/>
                    <w:jc w:val="center"/>
                  </w:pPr>
                  <w:r>
                    <w:rPr>
                      <w:sz w:val="21"/>
                    </w:rPr>
                    <w:t>生态修复</w:t>
                  </w:r>
                </w:p>
                <w:p w14:paraId="592688F0">
                  <w:pPr>
                    <w:pStyle w:val="4"/>
                    <w:jc w:val="center"/>
                  </w:pPr>
                  <w:r>
                    <w:rPr>
                      <w:sz w:val="21"/>
                    </w:rPr>
                    <w:t>情况</w:t>
                  </w:r>
                </w:p>
              </w:tc>
              <w:tc>
                <w:tcPr>
                  <w:tcW w:w="1305" w:type="dxa"/>
                  <w:tcBorders>
                    <w:top w:val="nil"/>
                    <w:left w:val="nil"/>
                    <w:bottom w:val="single" w:color="000000" w:sz="4" w:space="0"/>
                    <w:right w:val="single" w:color="000000" w:sz="4" w:space="0"/>
                  </w:tcBorders>
                  <w:tcMar>
                    <w:top w:w="0" w:type="dxa"/>
                    <w:left w:w="0" w:type="dxa"/>
                    <w:bottom w:w="0" w:type="dxa"/>
                    <w:right w:w="0" w:type="dxa"/>
                  </w:tcMar>
                  <w:vAlign w:val="top"/>
                </w:tcPr>
                <w:p w14:paraId="3509A110">
                  <w:pPr>
                    <w:pStyle w:val="4"/>
                    <w:jc w:val="center"/>
                  </w:pPr>
                  <w:r>
                    <w:rPr>
                      <w:sz w:val="21"/>
                    </w:rPr>
                    <w:t>其他</w:t>
                  </w:r>
                </w:p>
              </w:tc>
              <w:tc>
                <w:tcPr>
                  <w:tcW w:w="2940" w:type="dxa"/>
                  <w:tcBorders>
                    <w:top w:val="nil"/>
                    <w:left w:val="nil"/>
                    <w:bottom w:val="single" w:color="000000" w:sz="4" w:space="0"/>
                    <w:right w:val="single" w:color="000000" w:sz="4" w:space="0"/>
                  </w:tcBorders>
                  <w:tcMar>
                    <w:top w:w="0" w:type="dxa"/>
                    <w:left w:w="0" w:type="dxa"/>
                    <w:bottom w:w="0" w:type="dxa"/>
                    <w:right w:w="0" w:type="dxa"/>
                  </w:tcMar>
                  <w:vAlign w:val="top"/>
                </w:tcPr>
                <w:p w14:paraId="783D9EC1">
                  <w:pPr>
                    <w:pStyle w:val="4"/>
                    <w:jc w:val="center"/>
                  </w:pPr>
                  <w:r>
                    <w:rPr>
                      <w:sz w:val="21"/>
                    </w:rPr>
                    <w:t>仅采取撒药、曝气、不合理加盖、临时调水冲污等河道治污措施，治标不治本。</w:t>
                  </w:r>
                </w:p>
              </w:tc>
            </w:tr>
          </w:tbl>
          <w:p w14:paraId="01773657">
            <w:pPr>
              <w:pStyle w:val="4"/>
              <w:ind w:firstLine="560"/>
              <w:jc w:val="both"/>
            </w:pPr>
            <w:r>
              <w:rPr>
                <w:sz w:val="21"/>
              </w:rPr>
              <w:t>（3）水质监测</w:t>
            </w:r>
          </w:p>
          <w:p w14:paraId="35647049">
            <w:pPr>
              <w:pStyle w:val="4"/>
              <w:ind w:firstLine="560"/>
              <w:jc w:val="both"/>
            </w:pPr>
            <w:r>
              <w:rPr>
                <w:sz w:val="21"/>
              </w:rPr>
              <w:t>现场核查同步开展水质监测，监测步骤及方法参照《城市黑臭水体整治工作指南》及采购人指定的最新相关规范。原则上，晴天直接开展水质监测，小雨雨停后、中雨雨停48小时后、大雨及以上雨停72小时后开展水质监测。</w:t>
            </w:r>
          </w:p>
          <w:p w14:paraId="5236B041">
            <w:pPr>
              <w:pStyle w:val="4"/>
              <w:ind w:firstLine="560"/>
              <w:jc w:val="left"/>
            </w:pPr>
            <w:r>
              <w:rPr>
                <w:sz w:val="21"/>
              </w:rPr>
              <w:t>★中标人具备有效时间内的检验检测机构资质认定证书，认证项目包括类别为水和废水的透明度、溶解氧、氧化还原电位、氨氮。</w:t>
            </w:r>
          </w:p>
          <w:p w14:paraId="65282A90">
            <w:pPr>
              <w:pStyle w:val="4"/>
              <w:ind w:firstLine="560"/>
              <w:jc w:val="both"/>
            </w:pPr>
            <w:r>
              <w:rPr>
                <w:sz w:val="21"/>
              </w:rPr>
              <w:t>每条河涌检测点不少于3个。其中，整治长度为5km以内的河涌，布设3个检测点；整治长度为5～10km的河涌，布设5个检测点；整治长度超过10km的河涌，布设7个检测点。水质监测取样点一般设置于水面下0.5m处，水深不足0.5m时，应设置在水深的1/2处。</w:t>
            </w:r>
          </w:p>
          <w:p w14:paraId="2045C7BD">
            <w:pPr>
              <w:pStyle w:val="4"/>
              <w:ind w:firstLine="560"/>
              <w:jc w:val="both"/>
            </w:pPr>
            <w:r>
              <w:rPr>
                <w:sz w:val="21"/>
              </w:rPr>
              <w:t>检测点位的布设需覆盖上、中、下游河段，能反映河涌总体情况，且尽可能避开死水区、回水区和排污口，尽量选择水面宽阔、河床稳定、水流平稳、无急流、无浅滩的顺直河段。</w:t>
            </w:r>
          </w:p>
          <w:p w14:paraId="5A8D96E1">
            <w:pPr>
              <w:pStyle w:val="4"/>
              <w:ind w:firstLine="560"/>
              <w:jc w:val="both"/>
            </w:pPr>
            <w:r>
              <w:rPr>
                <w:sz w:val="21"/>
              </w:rPr>
              <w:t>以多点位氨氮、溶解氧、透明度、氧化还原电位四项指标的平均值和监测点位水质氨氮浓度作为各河涌水质达标情况的判定依据。</w:t>
            </w:r>
          </w:p>
          <w:p w14:paraId="78D23384">
            <w:pPr>
              <w:pStyle w:val="4"/>
              <w:ind w:firstLine="560"/>
              <w:jc w:val="both"/>
            </w:pPr>
            <w:r>
              <w:rPr>
                <w:sz w:val="21"/>
              </w:rPr>
              <w:t>每次采样检测至少有2名具备采样检测技术能力的人员到场，熟悉采样方法、水样容器洗涤和样品保存技术，掌握有关现场测定技术。可现场测定的项目（溶解氧、透明度、氧化还原电位等）需要现场检测。</w:t>
            </w:r>
          </w:p>
          <w:p w14:paraId="47077E9C">
            <w:pPr>
              <w:pStyle w:val="4"/>
              <w:ind w:firstLine="560"/>
              <w:jc w:val="both"/>
            </w:pPr>
            <w:r>
              <w:rPr>
                <w:sz w:val="21"/>
              </w:rPr>
              <w:t>采样过程当中采样人员应当做好文字资料及图像资料的收集，对采样和现场检测过程进行拍照记录（照片显示采样时间、地点），每次采样至少两张照片，并保存完整的采样记录和现场监测记录，每月提交采购人。</w:t>
            </w:r>
          </w:p>
          <w:p w14:paraId="45931996">
            <w:pPr>
              <w:pStyle w:val="4"/>
              <w:ind w:firstLine="560"/>
              <w:jc w:val="both"/>
            </w:pPr>
            <w:r>
              <w:rPr>
                <w:sz w:val="21"/>
              </w:rPr>
              <w:t>中标人须配备充足的采样车辆并随车配备采样工具、现场测定仪器、记录工具等。</w:t>
            </w:r>
          </w:p>
          <w:p w14:paraId="7C8E8493">
            <w:pPr>
              <w:pStyle w:val="4"/>
              <w:ind w:firstLine="560"/>
              <w:jc w:val="both"/>
            </w:pPr>
            <w:r>
              <w:rPr>
                <w:sz w:val="21"/>
              </w:rPr>
              <w:t>水质检测应做好原始数据记录和结果登记，每月将所有项目原始记录整理装订成册，每月提交采购人。中标人应对监测数据的准确性和有效性负责，并保存项目的所有原始记录，保证数据的可追溯性。</w:t>
            </w:r>
          </w:p>
          <w:p w14:paraId="7968DD3E">
            <w:pPr>
              <w:pStyle w:val="4"/>
              <w:ind w:firstLine="560"/>
              <w:jc w:val="left"/>
            </w:pPr>
            <w:r>
              <w:rPr>
                <w:sz w:val="21"/>
              </w:rPr>
              <w:t>中标人需按照计量认证的有关规定，符合HJ 630-2011《环境监测质量管理技术导则》、《检验检测机构资质认定生态环境监测机构评审补充要求》（市场监管总局国市监检测〔2018〕245号）等文件要求，在全过程进行质量控制，以保证检测结果的合理性、科学性和公正性。</w:t>
            </w:r>
          </w:p>
          <w:p w14:paraId="6D248915">
            <w:pPr>
              <w:pStyle w:val="4"/>
              <w:ind w:firstLine="560"/>
              <w:jc w:val="both"/>
            </w:pPr>
            <w:r>
              <w:rPr>
                <w:sz w:val="21"/>
              </w:rPr>
              <w:t>采购人可不定期组织本项目检测指标的实际水样比对，中标人需配合采购人开展水样比对试验。水样比对试验发生的费用包含在投标总价中。</w:t>
            </w:r>
          </w:p>
          <w:p w14:paraId="3CBABAF5">
            <w:pPr>
              <w:pStyle w:val="4"/>
              <w:ind w:firstLine="560"/>
              <w:jc w:val="both"/>
            </w:pPr>
            <w:r>
              <w:rPr>
                <w:sz w:val="21"/>
              </w:rPr>
              <w:t>（4）编制报告</w:t>
            </w:r>
          </w:p>
          <w:p w14:paraId="39D8DCA9">
            <w:pPr>
              <w:pStyle w:val="4"/>
              <w:ind w:firstLine="560"/>
              <w:jc w:val="both"/>
            </w:pPr>
            <w:r>
              <w:rPr>
                <w:sz w:val="21"/>
              </w:rPr>
              <w:t>①每月根据巡查情况填报《重点河涌问题台账》。</w:t>
            </w:r>
          </w:p>
          <w:p w14:paraId="0C704389">
            <w:pPr>
              <w:pStyle w:val="4"/>
              <w:ind w:firstLine="560"/>
              <w:jc w:val="both"/>
            </w:pPr>
            <w:r>
              <w:rPr>
                <w:sz w:val="21"/>
              </w:rPr>
              <w:t>②每季度巡查工作完成后，结合现场巡查问题清单与水质检测结果，对河涌整治效果进行综合分析与评价，编制《广州市重点整治河涌跟踪评估抽查巡查报告》。</w:t>
            </w:r>
          </w:p>
          <w:p w14:paraId="3A525763">
            <w:pPr>
              <w:pStyle w:val="4"/>
              <w:ind w:firstLine="560"/>
              <w:jc w:val="both"/>
            </w:pPr>
            <w:r>
              <w:rPr>
                <w:sz w:val="21"/>
              </w:rPr>
              <w:t>③按照采购人要求，结合采购人所提供的其他相关水质检测数据编制相关的专项分析报告等成果文件。</w:t>
            </w:r>
          </w:p>
          <w:p w14:paraId="612F14EA">
            <w:pPr>
              <w:pStyle w:val="4"/>
              <w:ind w:firstLine="562"/>
              <w:jc w:val="left"/>
            </w:pPr>
            <w:r>
              <w:rPr>
                <w:b/>
                <w:sz w:val="21"/>
              </w:rPr>
              <w:t>2.临时监测工作</w:t>
            </w:r>
          </w:p>
          <w:p w14:paraId="5D063D29">
            <w:pPr>
              <w:pStyle w:val="4"/>
              <w:ind w:firstLine="560"/>
              <w:jc w:val="left"/>
            </w:pPr>
            <w:r>
              <w:rPr>
                <w:sz w:val="21"/>
              </w:rPr>
              <w:t>★采购人有权安排临时监测工作，中标人在工作日及非工作日均有固定队伍待命。中标人须按照采购人明确的监测频率、监测点位、水样数量、监测项目等以及其它工作要求开展临时监测工作。临时监测工作包含在投标总价中。</w:t>
            </w:r>
          </w:p>
          <w:p w14:paraId="2EB7607B">
            <w:pPr>
              <w:pStyle w:val="4"/>
              <w:ind w:firstLine="560"/>
              <w:jc w:val="left"/>
            </w:pPr>
            <w:r>
              <w:rPr>
                <w:sz w:val="21"/>
              </w:rPr>
              <w:t>监测项目范围为《地表水环境质量标准》（GB3838-2002）中地表水环境质量标准基本项目24项。</w:t>
            </w:r>
          </w:p>
          <w:p w14:paraId="1A813E92">
            <w:pPr>
              <w:pStyle w:val="4"/>
              <w:ind w:firstLine="560"/>
              <w:jc w:val="left"/>
            </w:pPr>
            <w:r>
              <w:rPr>
                <w:sz w:val="21"/>
              </w:rPr>
              <w:t>项目执行期间，若环境保护部门对广州市城市黑臭水体整治效果进行督查/巡察等工作，中标人需配合采购人提供熟悉黑臭水体整治的人员进行配合督查/巡察工作。</w:t>
            </w:r>
          </w:p>
        </w:tc>
      </w:tr>
      <w:tr w14:paraId="64BE5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4D7AAC"/>
        </w:tc>
        <w:tc>
          <w:tcPr>
            <w:tcW w:w="415" w:type="dxa"/>
          </w:tcPr>
          <w:p w14:paraId="28E30B3A">
            <w:pPr>
              <w:pStyle w:val="4"/>
            </w:pPr>
            <w:r>
              <w:t>2</w:t>
            </w:r>
          </w:p>
        </w:tc>
        <w:tc>
          <w:tcPr>
            <w:tcW w:w="5814" w:type="dxa"/>
          </w:tcPr>
          <w:p w14:paraId="452D6B29">
            <w:pPr>
              <w:pStyle w:val="4"/>
              <w:ind w:firstLine="562"/>
              <w:jc w:val="left"/>
            </w:pPr>
            <w:r>
              <w:rPr>
                <w:b/>
                <w:sz w:val="21"/>
              </w:rPr>
              <w:t>（二）人员</w:t>
            </w:r>
          </w:p>
          <w:p w14:paraId="4459FAB5">
            <w:pPr>
              <w:pStyle w:val="4"/>
              <w:ind w:firstLine="560"/>
              <w:jc w:val="left"/>
            </w:pPr>
            <w:r>
              <w:rPr>
                <w:sz w:val="21"/>
              </w:rPr>
              <w:t>中标人应投入固定的项目团队为本项目提供服务，并指派一名项目负责人负责和主持项目团队工作。</w:t>
            </w:r>
          </w:p>
          <w:p w14:paraId="5F64C717">
            <w:pPr>
              <w:pStyle w:val="4"/>
              <w:ind w:firstLine="560"/>
              <w:jc w:val="left"/>
            </w:pPr>
            <w:r>
              <w:rPr>
                <w:sz w:val="21"/>
              </w:rPr>
              <w:t>项目负责人需具备环境监测或化学相关专业职称、具备检验检测机构资质认定评审员资格。拟投入的其它技术人员(不少于6名，不含项目负责人)具备环境监测或化学相关专业证书和具备环境监测或化学相关专业上岗证或业务培训合格证（涵盖水和废水类别）。</w:t>
            </w:r>
          </w:p>
          <w:p w14:paraId="49BA734F">
            <w:pPr>
              <w:pStyle w:val="4"/>
              <w:ind w:firstLine="560"/>
              <w:jc w:val="left"/>
            </w:pPr>
            <w:r>
              <w:rPr>
                <w:sz w:val="21"/>
              </w:rPr>
              <w:t>★中标人须派驻不少于1名技术人员在采购人的指定时间、地点提供技术服务，并配备电脑、打印机等办公设备。采购人有权要求中标人调整派驻的技术人员及配备的办公设备。技术人员及办公设备发生的费用包含在投标总价中。</w:t>
            </w:r>
          </w:p>
          <w:p w14:paraId="7B5E4D48">
            <w:pPr>
              <w:pStyle w:val="4"/>
              <w:ind w:firstLine="560"/>
              <w:jc w:val="left"/>
            </w:pPr>
            <w:r>
              <w:rPr>
                <w:sz w:val="21"/>
              </w:rPr>
              <w:t>中标人可根据项目进展和工作需要等情形调整项目团队人员。中标人更换项目负责人时，应提前15个工作日向采购人书面报告，经采购人同意后方可更换。中标人更换项目团队其他中标人员，应提前10个工作日向采购人书面报告，经采购人同意后以相当资格与能力的人员替换。</w:t>
            </w:r>
          </w:p>
          <w:p w14:paraId="0182EF43">
            <w:pPr>
              <w:pStyle w:val="4"/>
              <w:ind w:firstLine="560"/>
              <w:jc w:val="left"/>
            </w:pPr>
            <w:r>
              <w:rPr>
                <w:sz w:val="21"/>
              </w:rPr>
              <w:t>项目团队成员有下列情形之一，采购人要求中标人更换的，中标人应当更换：</w:t>
            </w:r>
          </w:p>
          <w:p w14:paraId="5868B246">
            <w:pPr>
              <w:pStyle w:val="4"/>
              <w:ind w:firstLine="560"/>
              <w:jc w:val="left"/>
            </w:pPr>
            <w:r>
              <w:rPr>
                <w:sz w:val="21"/>
              </w:rPr>
              <w:t>①存在严重过失行为的；</w:t>
            </w:r>
          </w:p>
          <w:p w14:paraId="198219FE">
            <w:pPr>
              <w:pStyle w:val="4"/>
              <w:ind w:firstLine="560"/>
              <w:jc w:val="left"/>
            </w:pPr>
            <w:r>
              <w:rPr>
                <w:sz w:val="21"/>
              </w:rPr>
              <w:t>②存在违法行为不能履行职责的；</w:t>
            </w:r>
          </w:p>
          <w:p w14:paraId="4462FC1E">
            <w:pPr>
              <w:pStyle w:val="4"/>
              <w:ind w:firstLine="560"/>
              <w:jc w:val="left"/>
            </w:pPr>
            <w:r>
              <w:rPr>
                <w:sz w:val="21"/>
              </w:rPr>
              <w:t>③涉嫌犯罪的；</w:t>
            </w:r>
          </w:p>
          <w:p w14:paraId="16DA4A37">
            <w:pPr>
              <w:pStyle w:val="4"/>
              <w:ind w:firstLine="560"/>
              <w:jc w:val="left"/>
            </w:pPr>
            <w:r>
              <w:rPr>
                <w:sz w:val="21"/>
              </w:rPr>
              <w:t>④不能胜任岗位职责的；</w:t>
            </w:r>
          </w:p>
          <w:p w14:paraId="582CD0F6">
            <w:pPr>
              <w:pStyle w:val="4"/>
              <w:ind w:firstLine="560"/>
              <w:jc w:val="left"/>
            </w:pPr>
            <w:r>
              <w:rPr>
                <w:sz w:val="21"/>
              </w:rPr>
              <w:t>⑤严重违反职业道德的；</w:t>
            </w:r>
          </w:p>
          <w:p w14:paraId="05BE8894">
            <w:pPr>
              <w:pStyle w:val="4"/>
              <w:ind w:firstLine="560"/>
              <w:jc w:val="left"/>
            </w:pPr>
            <w:r>
              <w:rPr>
                <w:sz w:val="21"/>
              </w:rPr>
              <w:t>⑥双方约定的其他情形。</w:t>
            </w:r>
          </w:p>
        </w:tc>
      </w:tr>
      <w:tr w14:paraId="5E062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4BC5E8"/>
        </w:tc>
        <w:tc>
          <w:tcPr>
            <w:tcW w:w="415" w:type="dxa"/>
          </w:tcPr>
          <w:p w14:paraId="256AE9BE">
            <w:pPr>
              <w:pStyle w:val="4"/>
            </w:pPr>
            <w:r>
              <w:t>3</w:t>
            </w:r>
          </w:p>
        </w:tc>
        <w:tc>
          <w:tcPr>
            <w:tcW w:w="5814" w:type="dxa"/>
          </w:tcPr>
          <w:p w14:paraId="7BAE2F69">
            <w:pPr>
              <w:pStyle w:val="4"/>
              <w:ind w:firstLine="562"/>
              <w:jc w:val="left"/>
            </w:pPr>
            <w:r>
              <w:rPr>
                <w:b/>
                <w:sz w:val="21"/>
              </w:rPr>
              <w:t>（三）车辆</w:t>
            </w:r>
          </w:p>
          <w:p w14:paraId="4E452F9A">
            <w:pPr>
              <w:pStyle w:val="4"/>
              <w:ind w:firstLine="560"/>
              <w:jc w:val="left"/>
            </w:pPr>
            <w:r>
              <w:rPr>
                <w:sz w:val="21"/>
              </w:rPr>
              <w:t>★中标人为本项目投入的车辆发生的费用包含在投标总价中。</w:t>
            </w:r>
          </w:p>
          <w:p w14:paraId="339B972D">
            <w:pPr>
              <w:pStyle w:val="4"/>
              <w:ind w:firstLine="560"/>
              <w:jc w:val="left"/>
            </w:pPr>
            <w:r>
              <w:rPr>
                <w:sz w:val="21"/>
              </w:rPr>
              <w:t>①中标人需配备专门的采样及现场巡查车辆，满足工作开展需求。</w:t>
            </w:r>
          </w:p>
          <w:p w14:paraId="4A83B2AC">
            <w:pPr>
              <w:pStyle w:val="4"/>
              <w:ind w:firstLine="560"/>
              <w:jc w:val="left"/>
            </w:pPr>
            <w:r>
              <w:rPr>
                <w:sz w:val="21"/>
              </w:rPr>
              <w:t>②车辆的使用须遵守我国有关法律法规，如发生事故均由中标人负责。</w:t>
            </w:r>
          </w:p>
        </w:tc>
      </w:tr>
      <w:tr w14:paraId="37AB7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F7307C"/>
        </w:tc>
        <w:tc>
          <w:tcPr>
            <w:tcW w:w="415" w:type="dxa"/>
          </w:tcPr>
          <w:p w14:paraId="0D031B48">
            <w:pPr>
              <w:pStyle w:val="4"/>
            </w:pPr>
            <w:r>
              <w:t>4</w:t>
            </w:r>
          </w:p>
        </w:tc>
        <w:tc>
          <w:tcPr>
            <w:tcW w:w="5814" w:type="dxa"/>
          </w:tcPr>
          <w:p w14:paraId="7632CC92">
            <w:pPr>
              <w:pStyle w:val="4"/>
              <w:ind w:firstLine="562"/>
              <w:jc w:val="left"/>
            </w:pPr>
            <w:r>
              <w:rPr>
                <w:b/>
                <w:sz w:val="21"/>
              </w:rPr>
              <w:t>（四）仪器设备配置</w:t>
            </w:r>
          </w:p>
          <w:p w14:paraId="13AA3124">
            <w:pPr>
              <w:pStyle w:val="4"/>
              <w:jc w:val="both"/>
            </w:pPr>
            <w:r>
              <w:rPr>
                <w:sz w:val="21"/>
              </w:rPr>
              <w:t>中标人应配备满足项目开展所需的采样工具、现场测定仪器。为满足监测工作需求，保证水质数据时效性，中标人需配备包括但不限于以下分析设备：①气相色谱仪；②液相色谱仪；③离子色谱仪；④原子吸收光谱仪；⑤分光光度计。</w:t>
            </w:r>
          </w:p>
        </w:tc>
      </w:tr>
      <w:tr w14:paraId="08C38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F10BC1"/>
        </w:tc>
        <w:tc>
          <w:tcPr>
            <w:tcW w:w="415" w:type="dxa"/>
          </w:tcPr>
          <w:p w14:paraId="1267FF4D">
            <w:pPr>
              <w:pStyle w:val="4"/>
            </w:pPr>
            <w:r>
              <w:t>5</w:t>
            </w:r>
          </w:p>
        </w:tc>
        <w:tc>
          <w:tcPr>
            <w:tcW w:w="5814" w:type="dxa"/>
          </w:tcPr>
          <w:p w14:paraId="0805F7BB">
            <w:pPr>
              <w:pStyle w:val="4"/>
              <w:ind w:firstLine="562"/>
              <w:jc w:val="left"/>
            </w:pPr>
            <w:r>
              <w:rPr>
                <w:b/>
                <w:sz w:val="21"/>
              </w:rPr>
              <w:t>（五）保密</w:t>
            </w:r>
          </w:p>
          <w:p w14:paraId="3EAFB64B">
            <w:pPr>
              <w:pStyle w:val="4"/>
              <w:ind w:firstLine="560"/>
              <w:jc w:val="left"/>
            </w:pPr>
            <w:r>
              <w:rPr>
                <w:sz w:val="21"/>
              </w:rPr>
              <w:t>①采购人为履行本合同而提供给中标人的任何商业信息或技术信息，以及中标人在履约过程所知悉的采购人的商业秘密、缔约条件、谈判内容等，除非提供方书面明确说明为公知信息以外的内容，均构成“保密信息”。</w:t>
            </w:r>
          </w:p>
          <w:p w14:paraId="52C7BE0F">
            <w:pPr>
              <w:pStyle w:val="4"/>
              <w:ind w:firstLine="560"/>
              <w:jc w:val="left"/>
            </w:pPr>
            <w:r>
              <w:rPr>
                <w:sz w:val="21"/>
              </w:rPr>
              <w:t>②中标人应承担并承诺本项目所有资料的保密责任。中标人未经采购人同意，不得泄露给第三方，不得利用本项目的所有资料对外开展技术交流、业务联系、数据交换等。中标人必须承诺关于本项目的地理信息、服务内容、实现方法、数据和资料、传输方法、软件系统、监控平台等相关信息的保密义务。</w:t>
            </w:r>
          </w:p>
          <w:p w14:paraId="46E397F0">
            <w:pPr>
              <w:pStyle w:val="4"/>
              <w:ind w:firstLine="560"/>
              <w:jc w:val="left"/>
            </w:pPr>
            <w:r>
              <w:rPr>
                <w:sz w:val="21"/>
              </w:rPr>
              <w:t>③采购人向中标人提供的任何资料、文件和信息，在乙方服务结束后，中标人应及时归还采购人，电子文档应该予以删除。</w:t>
            </w:r>
          </w:p>
          <w:p w14:paraId="3F0EE2D5">
            <w:pPr>
              <w:pStyle w:val="4"/>
              <w:ind w:firstLine="560"/>
              <w:jc w:val="left"/>
            </w:pPr>
            <w:r>
              <w:rPr>
                <w:sz w:val="21"/>
              </w:rPr>
              <w:t>④保密义务在本合同期满、解除或者终止后仍然有效，本项目合同不生效、无效、被撤销不影响本条款的效力。</w:t>
            </w:r>
          </w:p>
          <w:p w14:paraId="2199E0B4">
            <w:pPr>
              <w:pStyle w:val="4"/>
              <w:ind w:firstLine="560"/>
              <w:jc w:val="left"/>
            </w:pPr>
            <w:r>
              <w:rPr>
                <w:sz w:val="21"/>
              </w:rPr>
              <w:t>⑤中标人泄露或者不正当使用保密信息而给采购人造成损失的，应当赔偿采购人的所有损失。</w:t>
            </w:r>
          </w:p>
          <w:p w14:paraId="666D3139">
            <w:pPr>
              <w:pStyle w:val="4"/>
              <w:ind w:firstLine="560"/>
              <w:jc w:val="left"/>
            </w:pPr>
            <w:r>
              <w:rPr>
                <w:sz w:val="21"/>
              </w:rPr>
              <w:t>⑥中标人中标后按采购人要求，双方签订保密协议。</w:t>
            </w:r>
          </w:p>
        </w:tc>
      </w:tr>
      <w:tr w14:paraId="53746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FDE2BA"/>
        </w:tc>
        <w:tc>
          <w:tcPr>
            <w:tcW w:w="415" w:type="dxa"/>
          </w:tcPr>
          <w:p w14:paraId="621398B4">
            <w:pPr>
              <w:pStyle w:val="4"/>
            </w:pPr>
            <w:r>
              <w:t>6</w:t>
            </w:r>
          </w:p>
        </w:tc>
        <w:tc>
          <w:tcPr>
            <w:tcW w:w="5814" w:type="dxa"/>
          </w:tcPr>
          <w:p w14:paraId="3159F912">
            <w:pPr>
              <w:pStyle w:val="4"/>
              <w:ind w:firstLine="562"/>
              <w:jc w:val="left"/>
            </w:pPr>
            <w:r>
              <w:rPr>
                <w:b/>
                <w:sz w:val="21"/>
              </w:rPr>
              <w:t>（六）安全生产</w:t>
            </w:r>
          </w:p>
          <w:p w14:paraId="06501D93">
            <w:pPr>
              <w:pStyle w:val="4"/>
              <w:jc w:val="both"/>
            </w:pPr>
            <w:r>
              <w:rPr>
                <w:sz w:val="21"/>
              </w:rPr>
              <w:t>中标人应建立安全生产制度，保障外业人员的工作安全，切实消除安全隐患。当发生安全事故时，所有责任由中标人承担。项目期内，中标人因各种原因，在工作过程中造成第三方的人身和财产损失，由中标人独自承担相应的法律和经济责任，与采购人无关；造成采购人经济损失的，由中标人承担，采购人保留追究其法律责任的权利。</w:t>
            </w:r>
          </w:p>
        </w:tc>
      </w:tr>
      <w:tr w14:paraId="1A152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669CA4"/>
        </w:tc>
        <w:tc>
          <w:tcPr>
            <w:tcW w:w="415" w:type="dxa"/>
          </w:tcPr>
          <w:p w14:paraId="55819EA4">
            <w:pPr>
              <w:pStyle w:val="4"/>
            </w:pPr>
            <w:r>
              <w:t>7</w:t>
            </w:r>
          </w:p>
        </w:tc>
        <w:tc>
          <w:tcPr>
            <w:tcW w:w="5814" w:type="dxa"/>
          </w:tcPr>
          <w:p w14:paraId="0CE2B085">
            <w:pPr>
              <w:pStyle w:val="4"/>
              <w:ind w:firstLine="562"/>
              <w:jc w:val="left"/>
            </w:pPr>
            <w:r>
              <w:rPr>
                <w:b/>
                <w:sz w:val="21"/>
              </w:rPr>
              <w:t>（七）廉政</w:t>
            </w:r>
          </w:p>
          <w:p w14:paraId="6B448094">
            <w:pPr>
              <w:pStyle w:val="4"/>
              <w:jc w:val="both"/>
            </w:pPr>
            <w:r>
              <w:rPr>
                <w:sz w:val="21"/>
              </w:rPr>
              <w:t>为进一步完善监督制约机制，确保工作质量和预防职务犯罪行为以及各种不正当行为的发生，保护国家、集体和当事人的合法权益，中标人中标后按采购人要求，双方签订廉政保证书，作为双方共同遵守的行为准则。</w:t>
            </w:r>
          </w:p>
        </w:tc>
      </w:tr>
      <w:tr w14:paraId="4425F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601ED3"/>
        </w:tc>
        <w:tc>
          <w:tcPr>
            <w:tcW w:w="415" w:type="dxa"/>
          </w:tcPr>
          <w:p w14:paraId="4F473DF2">
            <w:pPr>
              <w:pStyle w:val="4"/>
            </w:pPr>
            <w:r>
              <w:t>8</w:t>
            </w:r>
          </w:p>
        </w:tc>
        <w:tc>
          <w:tcPr>
            <w:tcW w:w="5814" w:type="dxa"/>
          </w:tcPr>
          <w:p w14:paraId="319E9F81">
            <w:pPr>
              <w:pStyle w:val="4"/>
              <w:ind w:firstLine="562"/>
              <w:jc w:val="left"/>
            </w:pPr>
            <w:r>
              <w:rPr>
                <w:b/>
                <w:sz w:val="21"/>
              </w:rPr>
              <w:t>（八）成果要求</w:t>
            </w:r>
          </w:p>
          <w:p w14:paraId="3D209E66">
            <w:pPr>
              <w:pStyle w:val="4"/>
              <w:ind w:firstLine="560"/>
              <w:jc w:val="left"/>
            </w:pPr>
            <w:r>
              <w:rPr>
                <w:sz w:val="21"/>
              </w:rPr>
              <w:t>1.中标人需按时完成提交《重点河涌问题台账》，《广州市重点整治河涌跟踪评估抽查巡查报告》。巡查报告需按采购人要求提交纸质成果（加盖公章及项目负责人签字），纸质成果数量根据采购人要求提供，符合采购人要求。其他采购人要求提交的成果文件按采购人要求提交电子版或若干纸质版（加盖公章及项目负责人签字）。具体工作要求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3636"/>
              <w:gridCol w:w="1212"/>
            </w:tblGrid>
            <w:tr w14:paraId="65ABF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91197B">
                  <w:pPr>
                    <w:pStyle w:val="4"/>
                    <w:jc w:val="center"/>
                  </w:pPr>
                  <w:r>
                    <w:rPr>
                      <w:sz w:val="21"/>
                    </w:rPr>
                    <w:t>序号</w:t>
                  </w:r>
                </w:p>
              </w:tc>
              <w:tc>
                <w:tcPr>
                  <w:tcW w:w="3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DDE441">
                  <w:pPr>
                    <w:pStyle w:val="4"/>
                    <w:jc w:val="center"/>
                  </w:pPr>
                  <w:r>
                    <w:rPr>
                      <w:sz w:val="21"/>
                    </w:rPr>
                    <w:t>工作内容</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61FE08">
                  <w:pPr>
                    <w:pStyle w:val="4"/>
                    <w:jc w:val="center"/>
                  </w:pPr>
                  <w:r>
                    <w:rPr>
                      <w:sz w:val="21"/>
                    </w:rPr>
                    <w:t>提交期限</w:t>
                  </w:r>
                </w:p>
              </w:tc>
            </w:tr>
            <w:tr w14:paraId="150BE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5A61F">
                  <w:pPr>
                    <w:pStyle w:val="4"/>
                    <w:jc w:val="center"/>
                  </w:pPr>
                  <w:r>
                    <w:rPr>
                      <w:sz w:val="21"/>
                    </w:rPr>
                    <w:t>1</w:t>
                  </w:r>
                </w:p>
              </w:tc>
              <w:tc>
                <w:tcPr>
                  <w:tcW w:w="3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98026">
                  <w:pPr>
                    <w:pStyle w:val="4"/>
                    <w:jc w:val="center"/>
                  </w:pPr>
                  <w:r>
                    <w:rPr>
                      <w:sz w:val="21"/>
                    </w:rPr>
                    <w:t>《重点河涌问题台账》</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75C33">
                  <w:pPr>
                    <w:pStyle w:val="4"/>
                    <w:jc w:val="center"/>
                  </w:pPr>
                  <w:r>
                    <w:rPr>
                      <w:sz w:val="21"/>
                    </w:rPr>
                    <w:t>每月28日前</w:t>
                  </w:r>
                </w:p>
              </w:tc>
            </w:tr>
            <w:tr w14:paraId="092E3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455F8">
                  <w:pPr>
                    <w:pStyle w:val="4"/>
                    <w:jc w:val="center"/>
                  </w:pPr>
                  <w:r>
                    <w:rPr>
                      <w:sz w:val="21"/>
                    </w:rPr>
                    <w:t>2</w:t>
                  </w:r>
                </w:p>
              </w:tc>
              <w:tc>
                <w:tcPr>
                  <w:tcW w:w="3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B3121">
                  <w:pPr>
                    <w:pStyle w:val="4"/>
                    <w:jc w:val="center"/>
                  </w:pPr>
                  <w:r>
                    <w:rPr>
                      <w:sz w:val="21"/>
                    </w:rPr>
                    <w:t>《广州市重点整治河涌跟踪评估抽查巡查报告》</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1ED24">
                  <w:pPr>
                    <w:pStyle w:val="4"/>
                    <w:jc w:val="center"/>
                  </w:pPr>
                  <w:r>
                    <w:rPr>
                      <w:sz w:val="21"/>
                    </w:rPr>
                    <w:t>每季度末月20日前</w:t>
                  </w:r>
                </w:p>
              </w:tc>
            </w:tr>
            <w:tr w14:paraId="133CF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C986E">
                  <w:pPr>
                    <w:pStyle w:val="4"/>
                    <w:jc w:val="center"/>
                  </w:pPr>
                  <w:r>
                    <w:rPr>
                      <w:sz w:val="21"/>
                    </w:rPr>
                    <w:t>3</w:t>
                  </w:r>
                </w:p>
              </w:tc>
              <w:tc>
                <w:tcPr>
                  <w:tcW w:w="3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68F99">
                  <w:pPr>
                    <w:pStyle w:val="4"/>
                    <w:jc w:val="center"/>
                  </w:pPr>
                  <w:r>
                    <w:rPr>
                      <w:sz w:val="21"/>
                    </w:rPr>
                    <w:t>其他采购人要求提交的成果文件</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0629C">
                  <w:pPr>
                    <w:pStyle w:val="4"/>
                    <w:jc w:val="center"/>
                  </w:pPr>
                  <w:r>
                    <w:rPr>
                      <w:sz w:val="21"/>
                    </w:rPr>
                    <w:t>按采购人要求</w:t>
                  </w:r>
                </w:p>
              </w:tc>
            </w:tr>
          </w:tbl>
          <w:p w14:paraId="34498F50">
            <w:pPr>
              <w:pStyle w:val="4"/>
              <w:ind w:firstLine="560"/>
              <w:jc w:val="left"/>
            </w:pPr>
            <w:r>
              <w:rPr>
                <w:sz w:val="21"/>
              </w:rPr>
              <w:t>2.完成各项工作任务，并将在工作中形成的数据资料、图片资料以及文字资料进行整理汇总，电子备份，定期提交，做好资料的保密和安全工作。具体工作要求如下：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553"/>
              <w:gridCol w:w="3637"/>
              <w:gridCol w:w="863"/>
            </w:tblGrid>
            <w:tr w14:paraId="04F374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88FB5C">
                  <w:pPr>
                    <w:pStyle w:val="4"/>
                    <w:jc w:val="center"/>
                  </w:pPr>
                  <w:r>
                    <w:rPr>
                      <w:sz w:val="21"/>
                    </w:rPr>
                    <w:t>序号</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30DA47">
                  <w:pPr>
                    <w:pStyle w:val="4"/>
                    <w:jc w:val="center"/>
                  </w:pPr>
                  <w:r>
                    <w:rPr>
                      <w:sz w:val="21"/>
                    </w:rPr>
                    <w:t>具体内容</w:t>
                  </w:r>
                </w:p>
              </w:tc>
              <w:tc>
                <w:tcPr>
                  <w:tcW w:w="3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06B1DD">
                  <w:pPr>
                    <w:pStyle w:val="4"/>
                    <w:jc w:val="center"/>
                  </w:pPr>
                  <w:r>
                    <w:rPr>
                      <w:sz w:val="21"/>
                    </w:rPr>
                    <w:t>详细要求</w:t>
                  </w:r>
                </w:p>
              </w:tc>
              <w:tc>
                <w:tcPr>
                  <w:tcW w:w="8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90D44F">
                  <w:pPr>
                    <w:pStyle w:val="4"/>
                    <w:jc w:val="center"/>
                  </w:pPr>
                  <w:r>
                    <w:rPr>
                      <w:sz w:val="21"/>
                    </w:rPr>
                    <w:t>提交期限</w:t>
                  </w:r>
                </w:p>
              </w:tc>
            </w:tr>
            <w:tr w14:paraId="05B79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0492B">
                  <w:pPr>
                    <w:pStyle w:val="4"/>
                    <w:jc w:val="center"/>
                  </w:pPr>
                  <w:r>
                    <w:rPr>
                      <w:sz w:val="21"/>
                    </w:rPr>
                    <w:t>1</w:t>
                  </w:r>
                </w:p>
              </w:tc>
              <w:tc>
                <w:tcPr>
                  <w:tcW w:w="5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3FCDE">
                  <w:pPr>
                    <w:pStyle w:val="4"/>
                    <w:jc w:val="center"/>
                  </w:pPr>
                  <w:r>
                    <w:rPr>
                      <w:sz w:val="21"/>
                    </w:rPr>
                    <w:t>原始记录</w:t>
                  </w:r>
                </w:p>
              </w:tc>
              <w:tc>
                <w:tcPr>
                  <w:tcW w:w="36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1EA21">
                  <w:pPr>
                    <w:pStyle w:val="4"/>
                    <w:jc w:val="both"/>
                  </w:pPr>
                  <w:r>
                    <w:rPr>
                      <w:sz w:val="21"/>
                    </w:rPr>
                    <w:t>文字资料及图像资料等采样记录、现场数据原始记录档案等电子版</w:t>
                  </w:r>
                </w:p>
              </w:tc>
              <w:tc>
                <w:tcPr>
                  <w:tcW w:w="8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4F5DF">
                  <w:pPr>
                    <w:pStyle w:val="4"/>
                    <w:jc w:val="center"/>
                  </w:pPr>
                  <w:r>
                    <w:rPr>
                      <w:sz w:val="21"/>
                    </w:rPr>
                    <w:t>每季度末月20日前</w:t>
                  </w:r>
                </w:p>
              </w:tc>
            </w:tr>
            <w:tr w14:paraId="43F65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74248">
                  <w:pPr>
                    <w:pStyle w:val="4"/>
                    <w:jc w:val="center"/>
                  </w:pPr>
                  <w:r>
                    <w:rPr>
                      <w:sz w:val="21"/>
                    </w:rPr>
                    <w:t>2</w:t>
                  </w:r>
                </w:p>
              </w:tc>
              <w:tc>
                <w:tcPr>
                  <w:tcW w:w="5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B6B42">
                  <w:pPr>
                    <w:pStyle w:val="4"/>
                    <w:jc w:val="center"/>
                  </w:pPr>
                  <w:r>
                    <w:rPr>
                      <w:sz w:val="21"/>
                    </w:rPr>
                    <w:t>检测原始记录</w:t>
                  </w:r>
                </w:p>
              </w:tc>
              <w:tc>
                <w:tcPr>
                  <w:tcW w:w="36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E4B3F">
                  <w:pPr>
                    <w:pStyle w:val="4"/>
                    <w:jc w:val="both"/>
                  </w:pPr>
                  <w:r>
                    <w:rPr>
                      <w:sz w:val="21"/>
                    </w:rPr>
                    <w:t>整理当季度所有监测相关原始单据，包括现场抽样和监测记录表、样品登记单、样品流转单、检测原始记录、标准溶液（基准溶液）配制记录、留样登记表、样品存贮条件记录表、仪器使用登记表和质控记录等，装订成册</w:t>
                  </w:r>
                </w:p>
              </w:tc>
              <w:tc>
                <w:tcPr>
                  <w:tcW w:w="8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E0F32">
                  <w:pPr>
                    <w:pStyle w:val="4"/>
                    <w:jc w:val="center"/>
                  </w:pPr>
                  <w:r>
                    <w:rPr>
                      <w:sz w:val="21"/>
                    </w:rPr>
                    <w:t>每季度末月20日前</w:t>
                  </w:r>
                </w:p>
              </w:tc>
            </w:tr>
            <w:tr w14:paraId="43801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5B0F7">
                  <w:pPr>
                    <w:pStyle w:val="4"/>
                    <w:jc w:val="center"/>
                  </w:pPr>
                  <w:r>
                    <w:rPr>
                      <w:sz w:val="21"/>
                    </w:rPr>
                    <w:t>3</w:t>
                  </w:r>
                </w:p>
              </w:tc>
              <w:tc>
                <w:tcPr>
                  <w:tcW w:w="5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590EA">
                  <w:pPr>
                    <w:pStyle w:val="4"/>
                    <w:jc w:val="center"/>
                  </w:pPr>
                  <w:r>
                    <w:rPr>
                      <w:sz w:val="24"/>
                    </w:rPr>
                    <w:t>监</w:t>
                  </w:r>
                  <w:r>
                    <w:rPr>
                      <w:sz w:val="21"/>
                    </w:rPr>
                    <w:t>测报告</w:t>
                  </w:r>
                </w:p>
              </w:tc>
              <w:tc>
                <w:tcPr>
                  <w:tcW w:w="36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F4026">
                  <w:pPr>
                    <w:pStyle w:val="4"/>
                    <w:jc w:val="both"/>
                  </w:pPr>
                  <w:r>
                    <w:rPr>
                      <w:sz w:val="21"/>
                    </w:rPr>
                    <w:t>当季度所有监测报告</w:t>
                  </w:r>
                </w:p>
              </w:tc>
              <w:tc>
                <w:tcPr>
                  <w:tcW w:w="8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0DFC2">
                  <w:pPr>
                    <w:pStyle w:val="4"/>
                    <w:jc w:val="center"/>
                  </w:pPr>
                  <w:r>
                    <w:rPr>
                      <w:sz w:val="21"/>
                    </w:rPr>
                    <w:t>每季度末月20日前</w:t>
                  </w:r>
                </w:p>
              </w:tc>
            </w:tr>
          </w:tbl>
          <w:p w14:paraId="42BC0ECA">
            <w:pPr>
              <w:pStyle w:val="4"/>
              <w:ind w:firstLine="560"/>
              <w:jc w:val="both"/>
            </w:pPr>
            <w:r>
              <w:rPr>
                <w:sz w:val="21"/>
              </w:rPr>
              <w:t>3.知识产权：</w:t>
            </w:r>
          </w:p>
          <w:p w14:paraId="71671AD5">
            <w:pPr>
              <w:pStyle w:val="4"/>
              <w:ind w:firstLine="560"/>
              <w:jc w:val="both"/>
            </w:pPr>
            <w:r>
              <w:rPr>
                <w:sz w:val="21"/>
              </w:rPr>
              <w:t>①除另有约定外，采购人提供给中标人的数据、采购人为实施项目自行编制或委托编制的技术规范以及反映采购人要求的或其他类似性质文件的著作权属于采购人，中标人可以为实现本项目目的而复制或者以其他方式使用此类文件，但不能用于与本项目无关的其他事项。未经采购人书面同意，中标人不得为了本项目以外的目的而复制或者以其他方式使用上述文件或将之提供给任何第三方。</w:t>
            </w:r>
          </w:p>
          <w:p w14:paraId="133CBB14">
            <w:pPr>
              <w:pStyle w:val="4"/>
              <w:ind w:firstLine="560"/>
              <w:jc w:val="both"/>
            </w:pPr>
            <w:r>
              <w:rPr>
                <w:sz w:val="21"/>
              </w:rPr>
              <w:t>②除另有约定外，中标人为履行本项目约定而编制的成果文件，其著作权属于中标人，但未经采购人书面同意，中标人不得以任何介质公开、传输、发表。采购人可以复制、使用此类文件，或因工作需要将之提供给第三方。</w:t>
            </w:r>
          </w:p>
          <w:p w14:paraId="12691D0A">
            <w:pPr>
              <w:pStyle w:val="4"/>
              <w:ind w:firstLine="560"/>
              <w:jc w:val="both"/>
            </w:pPr>
            <w:r>
              <w:rPr>
                <w:sz w:val="21"/>
              </w:rPr>
              <w:t>③双方保证在履行本项目过程中不侵犯对方及第三方的知识产权。因中标人侵犯他人知识产权所引起的责任，由中标人承担；因采购人提供的基础资料导致侵权的，由采购人承担责任。</w:t>
            </w:r>
          </w:p>
          <w:p w14:paraId="4F0FDD8D">
            <w:pPr>
              <w:pStyle w:val="4"/>
              <w:ind w:firstLine="560"/>
              <w:jc w:val="both"/>
            </w:pPr>
            <w:r>
              <w:rPr>
                <w:sz w:val="21"/>
              </w:rPr>
              <w:t>④除另有约定外，双方均有权在履行本项目保密义务并且不损害对方利益的情况下，将履行本项目形成的有关成果文件用于企业宣传、申报奖项以及接受上级主管部门的检查。</w:t>
            </w:r>
          </w:p>
          <w:p w14:paraId="62A1390D">
            <w:pPr>
              <w:pStyle w:val="4"/>
              <w:ind w:firstLine="560"/>
              <w:jc w:val="both"/>
            </w:pPr>
            <w:r>
              <w:rPr>
                <w:sz w:val="21"/>
              </w:rPr>
              <w:t>⑤中标人保证，采购人在中华人民共和国境内使用中标人提交的资料、技术、服务或其任何一部分时，享有不受限制的无偿使用权，如因第三方提出其著作权、专利权、商标权等侵权赔偿请求，由中标人负责，并赔偿由此给采购人造成的一切损失及费用。</w:t>
            </w:r>
          </w:p>
        </w:tc>
      </w:tr>
      <w:tr w14:paraId="5A52D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CD5450B"/>
        </w:tc>
        <w:tc>
          <w:tcPr>
            <w:tcW w:w="415" w:type="dxa"/>
          </w:tcPr>
          <w:p w14:paraId="1EE05E56">
            <w:pPr>
              <w:pStyle w:val="4"/>
            </w:pPr>
            <w:r>
              <w:t>9</w:t>
            </w:r>
          </w:p>
        </w:tc>
        <w:tc>
          <w:tcPr>
            <w:tcW w:w="5814" w:type="dxa"/>
          </w:tcPr>
          <w:p w14:paraId="5F811C7D">
            <w:pPr>
              <w:pStyle w:val="4"/>
              <w:ind w:firstLine="562"/>
              <w:jc w:val="left"/>
            </w:pPr>
            <w:r>
              <w:rPr>
                <w:b/>
                <w:sz w:val="21"/>
              </w:rPr>
              <w:t>（九）考核办法</w:t>
            </w:r>
          </w:p>
          <w:p w14:paraId="5E082BE8">
            <w:pPr>
              <w:pStyle w:val="4"/>
              <w:ind w:firstLine="560"/>
              <w:jc w:val="left"/>
            </w:pPr>
            <w:r>
              <w:rPr>
                <w:sz w:val="21"/>
              </w:rPr>
              <w:t>1.中标人工作的考核按照《广州市重点河涌问题台账更新与整治效果跟踪评估项目管理考核表》进行，考核表由采购人按合同内容进行填写。对不符合要求的项目进行扣分，直至扣完所有分数为止。</w:t>
            </w:r>
          </w:p>
          <w:p w14:paraId="774246CD">
            <w:pPr>
              <w:pStyle w:val="4"/>
              <w:ind w:firstLine="560"/>
              <w:jc w:val="left"/>
            </w:pPr>
            <w:r>
              <w:rPr>
                <w:sz w:val="21"/>
              </w:rPr>
              <w:t>2.考核周期为每季度一次，93-100分为优秀，80-92分为良好，79分及以下为不合格。每季度考核结果为“优秀”的，全额支付当季度服务费；每季度考核结果为“良好”的，扣除合同总价2%费用；每季度考核结果为“不合格”的，扣除当季度全额服务费。</w:t>
            </w:r>
          </w:p>
          <w:p w14:paraId="339FAC20">
            <w:pPr>
              <w:pStyle w:val="4"/>
              <w:ind w:firstLine="560"/>
              <w:jc w:val="left"/>
            </w:pPr>
            <w:r>
              <w:rPr>
                <w:sz w:val="21"/>
              </w:rPr>
              <w:t>★采购人有权根据实际需要调整考核办法。</w:t>
            </w:r>
          </w:p>
          <w:p w14:paraId="3643891C">
            <w:pPr>
              <w:pStyle w:val="4"/>
              <w:ind w:firstLine="560"/>
              <w:jc w:val="left"/>
            </w:pPr>
            <w:r>
              <w:rPr>
                <w:sz w:val="21"/>
              </w:rPr>
              <w:t>★考核表评分最终解释权归采购人所有。</w:t>
            </w:r>
          </w:p>
          <w:p w14:paraId="5C1EFBF1">
            <w:pPr>
              <w:pStyle w:val="4"/>
              <w:jc w:val="center"/>
            </w:pPr>
            <w:r>
              <w:rPr>
                <w:sz w:val="21"/>
              </w:rPr>
              <w:t>广州市重点河涌问题台账更新与整治效果跟踪评估项目管理考核表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8"/>
              <w:gridCol w:w="937"/>
              <w:gridCol w:w="1302"/>
              <w:gridCol w:w="1653"/>
              <w:gridCol w:w="464"/>
              <w:gridCol w:w="639"/>
            </w:tblGrid>
            <w:tr w14:paraId="30734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E8E4DB">
                  <w:pPr>
                    <w:pStyle w:val="4"/>
                    <w:jc w:val="center"/>
                  </w:pPr>
                  <w:r>
                    <w:rPr>
                      <w:sz w:val="21"/>
                    </w:rPr>
                    <w:t>序号</w:t>
                  </w:r>
                </w:p>
              </w:tc>
              <w:tc>
                <w:tcPr>
                  <w:tcW w:w="9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F1A5BF">
                  <w:pPr>
                    <w:pStyle w:val="4"/>
                    <w:jc w:val="center"/>
                  </w:pPr>
                  <w:r>
                    <w:rPr>
                      <w:sz w:val="21"/>
                    </w:rPr>
                    <w:t>考核内容</w:t>
                  </w:r>
                </w:p>
              </w:tc>
              <w:tc>
                <w:tcPr>
                  <w:tcW w:w="1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C6E2D8">
                  <w:pPr>
                    <w:pStyle w:val="4"/>
                    <w:jc w:val="center"/>
                  </w:pPr>
                  <w:r>
                    <w:rPr>
                      <w:sz w:val="21"/>
                    </w:rPr>
                    <w:t>考核要求</w:t>
                  </w:r>
                </w:p>
              </w:tc>
              <w:tc>
                <w:tcPr>
                  <w:tcW w:w="16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140975">
                  <w:pPr>
                    <w:pStyle w:val="4"/>
                    <w:jc w:val="center"/>
                  </w:pPr>
                  <w:r>
                    <w:rPr>
                      <w:sz w:val="21"/>
                    </w:rPr>
                    <w:t>评分标准</w:t>
                  </w:r>
                </w:p>
              </w:tc>
              <w:tc>
                <w:tcPr>
                  <w:tcW w:w="4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55FED7">
                  <w:pPr>
                    <w:pStyle w:val="4"/>
                    <w:jc w:val="center"/>
                  </w:pPr>
                  <w:r>
                    <w:rPr>
                      <w:sz w:val="21"/>
                    </w:rPr>
                    <w:t>评分</w:t>
                  </w:r>
                </w:p>
              </w:tc>
              <w:tc>
                <w:tcPr>
                  <w:tcW w:w="6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FCF3C1">
                  <w:pPr>
                    <w:pStyle w:val="4"/>
                    <w:jc w:val="center"/>
                  </w:pPr>
                  <w:r>
                    <w:rPr>
                      <w:sz w:val="21"/>
                    </w:rPr>
                    <w:t>备注</w:t>
                  </w:r>
                </w:p>
              </w:tc>
            </w:tr>
            <w:tr w14:paraId="0A6097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6B310">
                  <w:pPr>
                    <w:pStyle w:val="4"/>
                    <w:jc w:val="center"/>
                  </w:pPr>
                  <w:r>
                    <w:rPr>
                      <w:sz w:val="21"/>
                    </w:rPr>
                    <w:t>1</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5AF03">
                  <w:pPr>
                    <w:pStyle w:val="4"/>
                    <w:jc w:val="center"/>
                  </w:pPr>
                  <w:r>
                    <w:rPr>
                      <w:sz w:val="21"/>
                    </w:rPr>
                    <w:t>河涌筛选（15分）</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0ED9A">
                  <w:pPr>
                    <w:pStyle w:val="4"/>
                    <w:jc w:val="center"/>
                  </w:pPr>
                  <w:r>
                    <w:rPr>
                      <w:sz w:val="21"/>
                    </w:rPr>
                    <w:t>是否按要求协助采购人筛选河涌（15分）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39083">
                  <w:pPr>
                    <w:pStyle w:val="4"/>
                    <w:jc w:val="left"/>
                  </w:pPr>
                  <w:r>
                    <w:rPr>
                      <w:sz w:val="21"/>
                    </w:rPr>
                    <w:t>按采购人要求及时提交河涌筛选建议得15分，每延误一天扣3分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8C6B6">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1AD0F"/>
              </w:tc>
            </w:tr>
            <w:tr w14:paraId="3F43C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80B6A">
                  <w:pPr>
                    <w:pStyle w:val="4"/>
                    <w:jc w:val="center"/>
                  </w:pPr>
                  <w:r>
                    <w:rPr>
                      <w:sz w:val="21"/>
                    </w:rPr>
                    <w:t>2</w:t>
                  </w:r>
                </w:p>
              </w:tc>
              <w:tc>
                <w:tcPr>
                  <w:tcW w:w="9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BE34D66">
                  <w:pPr>
                    <w:pStyle w:val="4"/>
                    <w:jc w:val="center"/>
                  </w:pPr>
                  <w:r>
                    <w:rPr>
                      <w:sz w:val="21"/>
                    </w:rPr>
                    <w:t>现场巡查（30分）</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07C3B">
                  <w:pPr>
                    <w:pStyle w:val="4"/>
                    <w:jc w:val="center"/>
                  </w:pPr>
                  <w:r>
                    <w:rPr>
                      <w:sz w:val="21"/>
                    </w:rPr>
                    <w:t>是否按时限完成现场巡查工作（5分）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4B3D9">
                  <w:pPr>
                    <w:pStyle w:val="4"/>
                    <w:jc w:val="left"/>
                  </w:pPr>
                  <w:r>
                    <w:rPr>
                      <w:sz w:val="21"/>
                    </w:rPr>
                    <w:t>按时完成巡查得5分，每延误一天扣1分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82119">
                  <w:pPr>
                    <w:pStyle w:val="4"/>
                    <w:jc w:val="center"/>
                  </w:pPr>
                </w:p>
              </w:tc>
              <w:tc>
                <w:tcPr>
                  <w:tcW w:w="6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1A152E"/>
              </w:tc>
            </w:tr>
            <w:tr w14:paraId="1E65A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339FD4B5"/>
              </w:tc>
              <w:tc>
                <w:tcPr>
                  <w:tcW w:w="945" w:type="dxa"/>
                  <w:vMerge w:val="continue"/>
                  <w:tcBorders>
                    <w:top w:val="nil"/>
                    <w:left w:val="nil"/>
                    <w:bottom w:val="single" w:color="000000" w:sz="4" w:space="0"/>
                    <w:right w:val="single" w:color="000000" w:sz="4" w:space="0"/>
                  </w:tcBorders>
                </w:tcPr>
                <w:p w14:paraId="0E34722E"/>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55B64">
                  <w:pPr>
                    <w:pStyle w:val="4"/>
                    <w:jc w:val="center"/>
                  </w:pPr>
                  <w:r>
                    <w:rPr>
                      <w:sz w:val="21"/>
                    </w:rPr>
                    <w:t>巡查记录是否清晰完整（5分）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6E411">
                  <w:pPr>
                    <w:pStyle w:val="4"/>
                    <w:jc w:val="left"/>
                  </w:pPr>
                  <w:r>
                    <w:rPr>
                      <w:sz w:val="21"/>
                    </w:rPr>
                    <w:t>每不符合一处扣5分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E5CAB">
                  <w:pPr>
                    <w:pStyle w:val="4"/>
                    <w:jc w:val="center"/>
                  </w:pPr>
                </w:p>
              </w:tc>
              <w:tc>
                <w:tcPr>
                  <w:tcW w:w="645" w:type="dxa"/>
                  <w:vMerge w:val="continue"/>
                  <w:tcBorders>
                    <w:top w:val="nil"/>
                    <w:left w:val="nil"/>
                    <w:bottom w:val="single" w:color="000000" w:sz="4" w:space="0"/>
                    <w:right w:val="single" w:color="000000" w:sz="4" w:space="0"/>
                  </w:tcBorders>
                </w:tcPr>
                <w:p w14:paraId="1E4B69CF"/>
              </w:tc>
            </w:tr>
            <w:tr w14:paraId="16AE0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1625671B"/>
              </w:tc>
              <w:tc>
                <w:tcPr>
                  <w:tcW w:w="945" w:type="dxa"/>
                  <w:vMerge w:val="continue"/>
                  <w:tcBorders>
                    <w:top w:val="nil"/>
                    <w:left w:val="nil"/>
                    <w:bottom w:val="single" w:color="000000" w:sz="4" w:space="0"/>
                    <w:right w:val="single" w:color="000000" w:sz="4" w:space="0"/>
                  </w:tcBorders>
                </w:tcPr>
                <w:p w14:paraId="41142F69"/>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3CBB0">
                  <w:pPr>
                    <w:pStyle w:val="4"/>
                    <w:jc w:val="center"/>
                  </w:pPr>
                  <w:r>
                    <w:rPr>
                      <w:sz w:val="21"/>
                    </w:rPr>
                    <w:t>问题是否齐全、判定是否准确（20分）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5FF09">
                  <w:pPr>
                    <w:pStyle w:val="4"/>
                    <w:jc w:val="left"/>
                  </w:pPr>
                  <w:r>
                    <w:rPr>
                      <w:sz w:val="21"/>
                    </w:rPr>
                    <w:t>每不符合一处扣10分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4D135">
                  <w:pPr>
                    <w:pStyle w:val="4"/>
                    <w:jc w:val="center"/>
                  </w:pPr>
                </w:p>
              </w:tc>
              <w:tc>
                <w:tcPr>
                  <w:tcW w:w="645" w:type="dxa"/>
                  <w:vMerge w:val="continue"/>
                  <w:tcBorders>
                    <w:top w:val="nil"/>
                    <w:left w:val="nil"/>
                    <w:bottom w:val="single" w:color="000000" w:sz="4" w:space="0"/>
                    <w:right w:val="single" w:color="000000" w:sz="4" w:space="0"/>
                  </w:tcBorders>
                </w:tcPr>
                <w:p w14:paraId="5610369E"/>
              </w:tc>
            </w:tr>
            <w:tr w14:paraId="6554F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00526">
                  <w:pPr>
                    <w:pStyle w:val="4"/>
                    <w:jc w:val="center"/>
                  </w:pPr>
                  <w:r>
                    <w:rPr>
                      <w:sz w:val="21"/>
                    </w:rPr>
                    <w:t>3</w:t>
                  </w:r>
                </w:p>
              </w:tc>
              <w:tc>
                <w:tcPr>
                  <w:tcW w:w="9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19BA6BB">
                  <w:pPr>
                    <w:pStyle w:val="4"/>
                    <w:jc w:val="center"/>
                  </w:pPr>
                  <w:r>
                    <w:rPr>
                      <w:sz w:val="21"/>
                    </w:rPr>
                    <w:t>水质监测（15分）</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8D136">
                  <w:pPr>
                    <w:pStyle w:val="4"/>
                    <w:jc w:val="center"/>
                  </w:pPr>
                  <w:r>
                    <w:rPr>
                      <w:sz w:val="21"/>
                    </w:rPr>
                    <w:t>检测点布设是否合理（5分）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14449">
                  <w:pPr>
                    <w:pStyle w:val="4"/>
                    <w:jc w:val="left"/>
                  </w:pPr>
                  <w:r>
                    <w:rPr>
                      <w:sz w:val="21"/>
                    </w:rPr>
                    <w:t>合理得5分，否则得0分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01AC9">
                  <w:pPr>
                    <w:pStyle w:val="4"/>
                    <w:jc w:val="center"/>
                  </w:pPr>
                </w:p>
              </w:tc>
              <w:tc>
                <w:tcPr>
                  <w:tcW w:w="645" w:type="dxa"/>
                  <w:vMerge w:val="continue"/>
                  <w:tcBorders>
                    <w:top w:val="nil"/>
                    <w:left w:val="nil"/>
                    <w:bottom w:val="single" w:color="000000" w:sz="4" w:space="0"/>
                    <w:right w:val="single" w:color="000000" w:sz="4" w:space="0"/>
                  </w:tcBorders>
                </w:tcPr>
                <w:p w14:paraId="3212104C"/>
              </w:tc>
            </w:tr>
            <w:tr w14:paraId="2B166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5725F16F"/>
              </w:tc>
              <w:tc>
                <w:tcPr>
                  <w:tcW w:w="945" w:type="dxa"/>
                  <w:vMerge w:val="continue"/>
                  <w:tcBorders>
                    <w:top w:val="nil"/>
                    <w:left w:val="nil"/>
                    <w:bottom w:val="single" w:color="000000" w:sz="4" w:space="0"/>
                    <w:right w:val="single" w:color="000000" w:sz="4" w:space="0"/>
                  </w:tcBorders>
                </w:tcPr>
                <w:p w14:paraId="227A54C4"/>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532F0">
                  <w:pPr>
                    <w:pStyle w:val="4"/>
                    <w:jc w:val="center"/>
                  </w:pPr>
                  <w:r>
                    <w:rPr>
                      <w:sz w:val="21"/>
                    </w:rPr>
                    <w:t>原始记录是否齐全完整（5分）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BEDA8">
                  <w:pPr>
                    <w:pStyle w:val="4"/>
                    <w:jc w:val="left"/>
                  </w:pPr>
                  <w:r>
                    <w:rPr>
                      <w:sz w:val="21"/>
                    </w:rPr>
                    <w:t>齐全完整得5分，否则得0分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74582">
                  <w:pPr>
                    <w:pStyle w:val="4"/>
                    <w:jc w:val="center"/>
                  </w:pPr>
                </w:p>
              </w:tc>
              <w:tc>
                <w:tcPr>
                  <w:tcW w:w="645" w:type="dxa"/>
                  <w:vMerge w:val="continue"/>
                  <w:tcBorders>
                    <w:top w:val="nil"/>
                    <w:left w:val="nil"/>
                    <w:bottom w:val="single" w:color="000000" w:sz="4" w:space="0"/>
                    <w:right w:val="single" w:color="000000" w:sz="4" w:space="0"/>
                  </w:tcBorders>
                </w:tcPr>
                <w:p w14:paraId="2A175905"/>
              </w:tc>
            </w:tr>
            <w:tr w14:paraId="6ADAC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62B42FE3"/>
              </w:tc>
              <w:tc>
                <w:tcPr>
                  <w:tcW w:w="945" w:type="dxa"/>
                  <w:vMerge w:val="continue"/>
                  <w:tcBorders>
                    <w:top w:val="nil"/>
                    <w:left w:val="nil"/>
                    <w:bottom w:val="single" w:color="000000" w:sz="4" w:space="0"/>
                    <w:right w:val="single" w:color="000000" w:sz="4" w:space="0"/>
                  </w:tcBorders>
                </w:tcPr>
                <w:p w14:paraId="2D46EC53"/>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41FD5">
                  <w:pPr>
                    <w:pStyle w:val="4"/>
                    <w:jc w:val="center"/>
                  </w:pPr>
                  <w:r>
                    <w:rPr>
                      <w:sz w:val="21"/>
                    </w:rPr>
                    <w:t>检测报告是否符合有关要求（5分）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7EFD4">
                  <w:pPr>
                    <w:pStyle w:val="4"/>
                    <w:jc w:val="left"/>
                  </w:pPr>
                  <w:r>
                    <w:rPr>
                      <w:sz w:val="21"/>
                    </w:rPr>
                    <w:t>报告有效、齐全、按时提交得5分，否则得0分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0209A">
                  <w:pPr>
                    <w:pStyle w:val="4"/>
                    <w:jc w:val="center"/>
                  </w:pPr>
                </w:p>
              </w:tc>
              <w:tc>
                <w:tcPr>
                  <w:tcW w:w="645" w:type="dxa"/>
                  <w:vMerge w:val="continue"/>
                  <w:tcBorders>
                    <w:top w:val="nil"/>
                    <w:left w:val="nil"/>
                    <w:bottom w:val="single" w:color="000000" w:sz="4" w:space="0"/>
                    <w:right w:val="single" w:color="000000" w:sz="4" w:space="0"/>
                  </w:tcBorders>
                </w:tcPr>
                <w:p w14:paraId="652FA797"/>
              </w:tc>
            </w:tr>
            <w:tr w14:paraId="63981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57DB2">
                  <w:pPr>
                    <w:pStyle w:val="4"/>
                    <w:jc w:val="center"/>
                  </w:pPr>
                  <w:r>
                    <w:rPr>
                      <w:sz w:val="21"/>
                    </w:rPr>
                    <w:t>4</w:t>
                  </w:r>
                </w:p>
              </w:tc>
              <w:tc>
                <w:tcPr>
                  <w:tcW w:w="9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CDCD25">
                  <w:pPr>
                    <w:pStyle w:val="4"/>
                    <w:jc w:val="center"/>
                  </w:pPr>
                  <w:r>
                    <w:rPr>
                      <w:sz w:val="21"/>
                    </w:rPr>
                    <w:t>成果提交（40分）</w:t>
                  </w:r>
                </w:p>
              </w:tc>
              <w:tc>
                <w:tcPr>
                  <w:tcW w:w="132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495D4AC">
                  <w:pPr>
                    <w:pStyle w:val="4"/>
                    <w:jc w:val="center"/>
                  </w:pPr>
                  <w:r>
                    <w:rPr>
                      <w:sz w:val="21"/>
                    </w:rPr>
                    <w:t>《重点河涌问题台账》提交情况（15分）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B5EFC">
                  <w:pPr>
                    <w:pStyle w:val="4"/>
                    <w:jc w:val="both"/>
                  </w:pPr>
                  <w:r>
                    <w:rPr>
                      <w:sz w:val="21"/>
                    </w:rPr>
                    <w:t>按时提交得5分，每延误一天扣1分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35645">
                  <w:pPr>
                    <w:pStyle w:val="4"/>
                    <w:jc w:val="center"/>
                  </w:pPr>
                </w:p>
              </w:tc>
              <w:tc>
                <w:tcPr>
                  <w:tcW w:w="6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9F7485F"/>
              </w:tc>
            </w:tr>
            <w:tr w14:paraId="4D362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394AC5B5"/>
              </w:tc>
              <w:tc>
                <w:tcPr>
                  <w:tcW w:w="945" w:type="dxa"/>
                  <w:vMerge w:val="continue"/>
                  <w:tcBorders>
                    <w:top w:val="nil"/>
                    <w:left w:val="nil"/>
                    <w:bottom w:val="single" w:color="000000" w:sz="4" w:space="0"/>
                    <w:right w:val="single" w:color="000000" w:sz="4" w:space="0"/>
                  </w:tcBorders>
                </w:tcPr>
                <w:p w14:paraId="3E4118C1"/>
              </w:tc>
              <w:tc>
                <w:tcPr>
                  <w:tcW w:w="1320" w:type="dxa"/>
                  <w:vMerge w:val="continue"/>
                  <w:tcBorders>
                    <w:top w:val="nil"/>
                    <w:left w:val="nil"/>
                    <w:bottom w:val="single" w:color="000000" w:sz="4" w:space="0"/>
                    <w:right w:val="single" w:color="000000" w:sz="4" w:space="0"/>
                  </w:tcBorders>
                </w:tcPr>
                <w:p w14:paraId="299B3769"/>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0F985">
                  <w:pPr>
                    <w:pStyle w:val="4"/>
                    <w:jc w:val="both"/>
                  </w:pPr>
                  <w:r>
                    <w:rPr>
                      <w:sz w:val="21"/>
                    </w:rPr>
                    <w:t>准确无误得10分，否则得0分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AE679">
                  <w:pPr>
                    <w:pStyle w:val="4"/>
                    <w:jc w:val="center"/>
                  </w:pPr>
                </w:p>
              </w:tc>
              <w:tc>
                <w:tcPr>
                  <w:tcW w:w="645" w:type="dxa"/>
                  <w:vMerge w:val="continue"/>
                  <w:tcBorders>
                    <w:top w:val="nil"/>
                    <w:left w:val="nil"/>
                    <w:bottom w:val="single" w:color="000000" w:sz="4" w:space="0"/>
                    <w:right w:val="single" w:color="000000" w:sz="4" w:space="0"/>
                  </w:tcBorders>
                </w:tcPr>
                <w:p w14:paraId="1B4B1BB5"/>
              </w:tc>
            </w:tr>
            <w:tr w14:paraId="45052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3BAD8498"/>
              </w:tc>
              <w:tc>
                <w:tcPr>
                  <w:tcW w:w="945" w:type="dxa"/>
                  <w:vMerge w:val="continue"/>
                  <w:tcBorders>
                    <w:top w:val="nil"/>
                    <w:left w:val="nil"/>
                    <w:bottom w:val="single" w:color="000000" w:sz="4" w:space="0"/>
                    <w:right w:val="single" w:color="000000" w:sz="4" w:space="0"/>
                  </w:tcBorders>
                </w:tcPr>
                <w:p w14:paraId="5BFE3731"/>
              </w:tc>
              <w:tc>
                <w:tcPr>
                  <w:tcW w:w="132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239461">
                  <w:pPr>
                    <w:pStyle w:val="4"/>
                    <w:jc w:val="center"/>
                  </w:pPr>
                  <w:r>
                    <w:rPr>
                      <w:sz w:val="21"/>
                    </w:rPr>
                    <w:t>《广州市重点整治河涌跟踪评估抽查巡查报告》提交情况（15分）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7F070">
                  <w:pPr>
                    <w:pStyle w:val="4"/>
                    <w:jc w:val="both"/>
                  </w:pPr>
                  <w:r>
                    <w:rPr>
                      <w:sz w:val="21"/>
                    </w:rPr>
                    <w:t>按时提交得5分，每延误一天扣1分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B053D">
                  <w:pPr>
                    <w:pStyle w:val="4"/>
                    <w:jc w:val="center"/>
                  </w:pPr>
                </w:p>
              </w:tc>
              <w:tc>
                <w:tcPr>
                  <w:tcW w:w="645" w:type="dxa"/>
                  <w:vMerge w:val="continue"/>
                  <w:tcBorders>
                    <w:top w:val="nil"/>
                    <w:left w:val="nil"/>
                    <w:bottom w:val="single" w:color="000000" w:sz="4" w:space="0"/>
                    <w:right w:val="single" w:color="000000" w:sz="4" w:space="0"/>
                  </w:tcBorders>
                </w:tcPr>
                <w:p w14:paraId="29706556"/>
              </w:tc>
            </w:tr>
            <w:tr w14:paraId="3C026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702158DE"/>
              </w:tc>
              <w:tc>
                <w:tcPr>
                  <w:tcW w:w="945" w:type="dxa"/>
                  <w:vMerge w:val="continue"/>
                  <w:tcBorders>
                    <w:top w:val="nil"/>
                    <w:left w:val="nil"/>
                    <w:bottom w:val="single" w:color="000000" w:sz="4" w:space="0"/>
                    <w:right w:val="single" w:color="000000" w:sz="4" w:space="0"/>
                  </w:tcBorders>
                </w:tcPr>
                <w:p w14:paraId="1576F899"/>
              </w:tc>
              <w:tc>
                <w:tcPr>
                  <w:tcW w:w="1320" w:type="dxa"/>
                  <w:vMerge w:val="continue"/>
                  <w:tcBorders>
                    <w:top w:val="nil"/>
                    <w:left w:val="nil"/>
                    <w:bottom w:val="single" w:color="000000" w:sz="4" w:space="0"/>
                    <w:right w:val="single" w:color="000000" w:sz="4" w:space="0"/>
                  </w:tcBorders>
                </w:tcPr>
                <w:p w14:paraId="6F7200EA"/>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4C1DA">
                  <w:pPr>
                    <w:pStyle w:val="4"/>
                    <w:jc w:val="both"/>
                  </w:pPr>
                  <w:r>
                    <w:rPr>
                      <w:sz w:val="21"/>
                    </w:rPr>
                    <w:t>准确无误得10分，否则得0分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DF1EE">
                  <w:pPr>
                    <w:pStyle w:val="4"/>
                    <w:jc w:val="center"/>
                  </w:pPr>
                </w:p>
              </w:tc>
              <w:tc>
                <w:tcPr>
                  <w:tcW w:w="645" w:type="dxa"/>
                  <w:vMerge w:val="continue"/>
                  <w:tcBorders>
                    <w:top w:val="nil"/>
                    <w:left w:val="nil"/>
                    <w:bottom w:val="single" w:color="000000" w:sz="4" w:space="0"/>
                    <w:right w:val="single" w:color="000000" w:sz="4" w:space="0"/>
                  </w:tcBorders>
                </w:tcPr>
                <w:p w14:paraId="5613CA7E"/>
              </w:tc>
            </w:tr>
            <w:tr w14:paraId="0C798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696E44FB"/>
              </w:tc>
              <w:tc>
                <w:tcPr>
                  <w:tcW w:w="945" w:type="dxa"/>
                  <w:vMerge w:val="continue"/>
                  <w:tcBorders>
                    <w:top w:val="nil"/>
                    <w:left w:val="nil"/>
                    <w:bottom w:val="single" w:color="000000" w:sz="4" w:space="0"/>
                    <w:right w:val="single" w:color="000000" w:sz="4" w:space="0"/>
                  </w:tcBorders>
                </w:tcPr>
                <w:p w14:paraId="1E287753"/>
              </w:tc>
              <w:tc>
                <w:tcPr>
                  <w:tcW w:w="132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E0EF58C">
                  <w:pPr>
                    <w:pStyle w:val="4"/>
                    <w:jc w:val="center"/>
                  </w:pPr>
                  <w:r>
                    <w:rPr>
                      <w:sz w:val="21"/>
                    </w:rPr>
                    <w:t>其他采购人要求提交的成果文件提交情况（10分）</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B66C5">
                  <w:pPr>
                    <w:pStyle w:val="4"/>
                    <w:jc w:val="both"/>
                  </w:pPr>
                  <w:r>
                    <w:rPr>
                      <w:sz w:val="21"/>
                    </w:rPr>
                    <w:t>按时提交得5分，每延误一天扣1分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BCD3A">
                  <w:pPr>
                    <w:pStyle w:val="4"/>
                    <w:jc w:val="center"/>
                  </w:pPr>
                </w:p>
              </w:tc>
              <w:tc>
                <w:tcPr>
                  <w:tcW w:w="645" w:type="dxa"/>
                  <w:vMerge w:val="continue"/>
                  <w:tcBorders>
                    <w:top w:val="nil"/>
                    <w:left w:val="nil"/>
                    <w:bottom w:val="single" w:color="000000" w:sz="4" w:space="0"/>
                    <w:right w:val="single" w:color="000000" w:sz="4" w:space="0"/>
                  </w:tcBorders>
                </w:tcPr>
                <w:p w14:paraId="737DD3C1"/>
              </w:tc>
            </w:tr>
            <w:tr w14:paraId="53C3E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14:paraId="076596E0"/>
              </w:tc>
              <w:tc>
                <w:tcPr>
                  <w:tcW w:w="945" w:type="dxa"/>
                  <w:vMerge w:val="continue"/>
                  <w:tcBorders>
                    <w:top w:val="nil"/>
                    <w:left w:val="nil"/>
                    <w:bottom w:val="single" w:color="000000" w:sz="4" w:space="0"/>
                    <w:right w:val="single" w:color="000000" w:sz="4" w:space="0"/>
                  </w:tcBorders>
                </w:tcPr>
                <w:p w14:paraId="1B951DFA"/>
              </w:tc>
              <w:tc>
                <w:tcPr>
                  <w:tcW w:w="1320" w:type="dxa"/>
                  <w:vMerge w:val="continue"/>
                  <w:tcBorders>
                    <w:top w:val="nil"/>
                    <w:left w:val="nil"/>
                    <w:bottom w:val="single" w:color="000000" w:sz="4" w:space="0"/>
                    <w:right w:val="single" w:color="000000" w:sz="4" w:space="0"/>
                  </w:tcBorders>
                </w:tcPr>
                <w:p w14:paraId="7575E5F0"/>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C72FE">
                  <w:pPr>
                    <w:pStyle w:val="4"/>
                    <w:jc w:val="both"/>
                  </w:pPr>
                  <w:r>
                    <w:rPr>
                      <w:sz w:val="21"/>
                    </w:rPr>
                    <w:t>准确无误得5分，否则得0分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12A7A">
                  <w:pPr>
                    <w:pStyle w:val="4"/>
                    <w:jc w:val="center"/>
                  </w:pPr>
                </w:p>
              </w:tc>
              <w:tc>
                <w:tcPr>
                  <w:tcW w:w="645" w:type="dxa"/>
                  <w:vMerge w:val="continue"/>
                  <w:tcBorders>
                    <w:top w:val="nil"/>
                    <w:left w:val="nil"/>
                    <w:bottom w:val="single" w:color="000000" w:sz="4" w:space="0"/>
                    <w:right w:val="single" w:color="000000" w:sz="4" w:space="0"/>
                  </w:tcBorders>
                </w:tcPr>
                <w:p w14:paraId="22852EE9"/>
              </w:tc>
            </w:tr>
            <w:tr w14:paraId="30EF1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88C9C">
                  <w:pPr>
                    <w:pStyle w:val="4"/>
                    <w:jc w:val="center"/>
                  </w:pPr>
                  <w:r>
                    <w:rPr>
                      <w:sz w:val="21"/>
                    </w:rPr>
                    <w:t>5</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A7E41">
                  <w:pPr>
                    <w:pStyle w:val="4"/>
                    <w:jc w:val="center"/>
                  </w:pPr>
                  <w:r>
                    <w:rPr>
                      <w:sz w:val="21"/>
                    </w:rPr>
                    <w:t>临时监测工作</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95AD4">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AF53B">
                  <w:pPr>
                    <w:pStyle w:val="4"/>
                    <w:jc w:val="left"/>
                  </w:pPr>
                  <w:r>
                    <w:rPr>
                      <w:sz w:val="21"/>
                    </w:rPr>
                    <w:t>不完全符合要求的扣15分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67487">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A6CD3"/>
              </w:tc>
            </w:tr>
            <w:tr w14:paraId="03507D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A1D7F">
                  <w:pPr>
                    <w:pStyle w:val="4"/>
                    <w:jc w:val="center"/>
                  </w:pPr>
                  <w:r>
                    <w:rPr>
                      <w:sz w:val="21"/>
                    </w:rPr>
                    <w:t>6</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40BEE">
                  <w:pPr>
                    <w:pStyle w:val="4"/>
                    <w:jc w:val="center"/>
                  </w:pPr>
                  <w:r>
                    <w:rPr>
                      <w:sz w:val="21"/>
                    </w:rPr>
                    <w:t>人员</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D7588">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D63DA4">
                  <w:pPr>
                    <w:pStyle w:val="4"/>
                    <w:jc w:val="left"/>
                  </w:pPr>
                  <w:r>
                    <w:rPr>
                      <w:sz w:val="21"/>
                    </w:rPr>
                    <w:t>不完全符合要求的扣15分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273BC">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215CF"/>
              </w:tc>
            </w:tr>
            <w:tr w14:paraId="56AF5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EAF67">
                  <w:pPr>
                    <w:pStyle w:val="4"/>
                    <w:jc w:val="center"/>
                  </w:pPr>
                  <w:r>
                    <w:rPr>
                      <w:sz w:val="21"/>
                    </w:rPr>
                    <w:t>7</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E73C5">
                  <w:pPr>
                    <w:pStyle w:val="4"/>
                    <w:jc w:val="center"/>
                  </w:pPr>
                  <w:r>
                    <w:rPr>
                      <w:sz w:val="21"/>
                    </w:rPr>
                    <w:t>车辆</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CB325">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03025">
                  <w:pPr>
                    <w:pStyle w:val="4"/>
                    <w:jc w:val="left"/>
                  </w:pPr>
                  <w:r>
                    <w:rPr>
                      <w:sz w:val="21"/>
                    </w:rPr>
                    <w:t>不完全符合要求的扣10分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D7738">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52118"/>
              </w:tc>
            </w:tr>
            <w:tr w14:paraId="70C01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A0E71">
                  <w:pPr>
                    <w:pStyle w:val="4"/>
                    <w:jc w:val="center"/>
                  </w:pPr>
                  <w:r>
                    <w:rPr>
                      <w:sz w:val="21"/>
                    </w:rPr>
                    <w:t>8</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C0A0A">
                  <w:pPr>
                    <w:pStyle w:val="4"/>
                    <w:jc w:val="center"/>
                  </w:pPr>
                  <w:r>
                    <w:rPr>
                      <w:sz w:val="21"/>
                    </w:rPr>
                    <w:t>保密</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DF672">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88EEF">
                  <w:pPr>
                    <w:pStyle w:val="4"/>
                    <w:jc w:val="left"/>
                  </w:pPr>
                  <w:r>
                    <w:rPr>
                      <w:sz w:val="21"/>
                    </w:rPr>
                    <w:t>不完全符合要求的扣25分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F7EE9">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F4393"/>
              </w:tc>
            </w:tr>
            <w:tr w14:paraId="60AA2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47B1D">
                  <w:pPr>
                    <w:pStyle w:val="4"/>
                    <w:jc w:val="center"/>
                  </w:pPr>
                  <w:r>
                    <w:rPr>
                      <w:sz w:val="21"/>
                    </w:rPr>
                    <w:t>9</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C21E7">
                  <w:pPr>
                    <w:pStyle w:val="4"/>
                    <w:jc w:val="center"/>
                  </w:pPr>
                  <w:r>
                    <w:rPr>
                      <w:sz w:val="21"/>
                    </w:rPr>
                    <w:t>安全生产</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8943C">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B8E6E">
                  <w:pPr>
                    <w:pStyle w:val="4"/>
                    <w:jc w:val="left"/>
                  </w:pPr>
                  <w:r>
                    <w:rPr>
                      <w:sz w:val="21"/>
                    </w:rPr>
                    <w:t>不完全符合要求的扣10分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265C9">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9914"/>
              </w:tc>
            </w:tr>
            <w:tr w14:paraId="75B0FD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776DD">
                  <w:pPr>
                    <w:pStyle w:val="4"/>
                    <w:jc w:val="center"/>
                  </w:pPr>
                  <w:r>
                    <w:rPr>
                      <w:sz w:val="21"/>
                    </w:rPr>
                    <w:t>10</w:t>
                  </w:r>
                </w:p>
              </w:tc>
              <w:tc>
                <w:tcPr>
                  <w:tcW w:w="9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C9B27">
                  <w:pPr>
                    <w:pStyle w:val="4"/>
                    <w:jc w:val="center"/>
                  </w:pPr>
                  <w:r>
                    <w:rPr>
                      <w:sz w:val="21"/>
                    </w:rPr>
                    <w:t>廉政</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9BCDA">
                  <w:pPr>
                    <w:pStyle w:val="4"/>
                    <w:jc w:val="center"/>
                  </w:pPr>
                  <w:r>
                    <w:rPr>
                      <w:sz w:val="21"/>
                    </w:rPr>
                    <w:t>是否符合相关要求</w:t>
                  </w:r>
                </w:p>
              </w:tc>
              <w:tc>
                <w:tcPr>
                  <w:tcW w:w="1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3B5E3">
                  <w:pPr>
                    <w:pStyle w:val="4"/>
                    <w:jc w:val="left"/>
                  </w:pPr>
                  <w:r>
                    <w:rPr>
                      <w:sz w:val="21"/>
                    </w:rPr>
                    <w:t>不完全符合要求的扣10分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6C5A4">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B30445"/>
              </w:tc>
            </w:tr>
            <w:tr w14:paraId="4B559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2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B660A">
                  <w:pPr>
                    <w:pStyle w:val="4"/>
                    <w:jc w:val="center"/>
                  </w:pPr>
                  <w:r>
                    <w:rPr>
                      <w:sz w:val="21"/>
                    </w:rPr>
                    <w:t>总分</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DDF60">
                  <w:pPr>
                    <w:pStyle w:val="4"/>
                    <w:jc w:val="center"/>
                  </w:pPr>
                </w:p>
              </w:tc>
              <w:tc>
                <w:tcPr>
                  <w:tcW w:w="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58914"/>
              </w:tc>
            </w:tr>
          </w:tbl>
          <w:p w14:paraId="0749727F"/>
        </w:tc>
      </w:tr>
      <w:tr w14:paraId="776E8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F492A4"/>
        </w:tc>
        <w:tc>
          <w:tcPr>
            <w:tcW w:w="415" w:type="dxa"/>
          </w:tcPr>
          <w:p w14:paraId="6044DACE">
            <w:pPr>
              <w:pStyle w:val="4"/>
            </w:pPr>
            <w:r>
              <w:t>10</w:t>
            </w:r>
          </w:p>
        </w:tc>
        <w:tc>
          <w:tcPr>
            <w:tcW w:w="5814" w:type="dxa"/>
          </w:tcPr>
          <w:p w14:paraId="3376B30F">
            <w:pPr>
              <w:pStyle w:val="4"/>
              <w:ind w:firstLine="562"/>
              <w:jc w:val="left"/>
            </w:pPr>
            <w:r>
              <w:rPr>
                <w:b/>
                <w:sz w:val="21"/>
              </w:rPr>
              <w:t>（十）违约条款</w:t>
            </w:r>
          </w:p>
          <w:p w14:paraId="3C4AC95A">
            <w:pPr>
              <w:pStyle w:val="4"/>
              <w:ind w:firstLine="560"/>
              <w:jc w:val="both"/>
            </w:pPr>
            <w:r>
              <w:rPr>
                <w:sz w:val="21"/>
              </w:rPr>
              <w:t>采购人或中标人如因不可抗力原因不能履行合同时，应在不可抗力事件发生之日起3个工作日内以书面形式向对方通报，以减轻可能给对方造成的损失，在取得有关机构的不可抗力证明或双方谅解确认后，允许延期履行或修订合同，并根据情况可部分或全部免于承担违约责任。如不可抗力无法消除，致使合同目的无法实现的，可以解除合同。</w:t>
            </w:r>
          </w:p>
          <w:p w14:paraId="198B9C9E">
            <w:pPr>
              <w:pStyle w:val="4"/>
              <w:ind w:firstLine="560"/>
              <w:jc w:val="both"/>
            </w:pPr>
            <w:r>
              <w:rPr>
                <w:sz w:val="21"/>
              </w:rPr>
              <w:t>1.采购人违约责任：</w:t>
            </w:r>
          </w:p>
          <w:p w14:paraId="3C4414ED">
            <w:pPr>
              <w:pStyle w:val="4"/>
              <w:ind w:firstLine="560"/>
              <w:jc w:val="both"/>
            </w:pPr>
            <w:r>
              <w:rPr>
                <w:sz w:val="21"/>
              </w:rPr>
              <w:t>（1）如因采购人原因导致中标人工作延期的，中标人提交相关材料及工作报告的日期相应延期。</w:t>
            </w:r>
          </w:p>
          <w:p w14:paraId="49F754E3">
            <w:pPr>
              <w:pStyle w:val="4"/>
              <w:ind w:firstLine="560"/>
              <w:jc w:val="both"/>
            </w:pPr>
            <w:r>
              <w:rPr>
                <w:sz w:val="21"/>
              </w:rPr>
              <w:t>（2）采购人逾期支付合同约定款项的，双方应通过友好协商的方式给予解决，或者请监管部门组织调解。</w:t>
            </w:r>
          </w:p>
          <w:p w14:paraId="05C76526">
            <w:pPr>
              <w:pStyle w:val="4"/>
              <w:ind w:firstLine="560"/>
              <w:jc w:val="both"/>
            </w:pPr>
            <w:r>
              <w:rPr>
                <w:sz w:val="21"/>
              </w:rPr>
              <w:t>2.中标人违约责任：</w:t>
            </w:r>
          </w:p>
          <w:p w14:paraId="4D2423AE">
            <w:pPr>
              <w:pStyle w:val="4"/>
              <w:ind w:firstLine="560"/>
              <w:jc w:val="both"/>
            </w:pPr>
            <w:r>
              <w:rPr>
                <w:sz w:val="21"/>
              </w:rPr>
              <w:t>（1）服务期限内，中标人不履行本合同义务或者履行义务不符合本合同约定的，应承担违约责任，造成采购人损失的，中标人应当赔偿采购人损失。由于中标人自身原因，逾期交付合同成果超过10日，经甲方书面催告后，在30日内仍未交付的，甲方可以单方解除合同。合同解除后，乙方除返还甲方已支付的所有费用外，还应按照合同服务费总额的20%向采购人支付违约金，违约金不足以弥补采购人损失的，中标人应当赔偿因此给采购人造成的损失</w:t>
            </w:r>
          </w:p>
          <w:p w14:paraId="357E68BE">
            <w:pPr>
              <w:pStyle w:val="4"/>
              <w:ind w:firstLine="560"/>
              <w:jc w:val="both"/>
            </w:pPr>
            <w:r>
              <w:rPr>
                <w:sz w:val="21"/>
              </w:rPr>
              <w:t>（2）中标人未经采购人同意，擅自将本合同约定的工作内容全部或部分转包给第三方的，采购人可以单方面解除合同，无论采购人是否行使合同单方解除权，中标人均应当返还采购人已支付的所有服务费，并应向采购人支付合同价格的30%作为违约赔偿金，违约赔偿金不足以弥补采购人损失的，中标人应当赔偿采购人损失。</w:t>
            </w:r>
          </w:p>
          <w:p w14:paraId="4F2F083B">
            <w:pPr>
              <w:pStyle w:val="4"/>
              <w:ind w:firstLine="560"/>
              <w:jc w:val="both"/>
            </w:pPr>
            <w:r>
              <w:rPr>
                <w:sz w:val="21"/>
              </w:rPr>
              <w:t>（3）中标人提交的成果报告未能通过采购人组织的专家评审和验收的，采购人有权要求中标人限期整改。未整改或经整改后的成果报告仍未能通过评审和验收的，采购人有权单方解除合同。合同解除后，中标人除返还采购人已支付的所有服务费外，还应按照合同服务费总额的20%向采购人支付违约金，违约金不足以弥补采购人损失的，中标人应当赔偿因此给采购人造成的损失。</w:t>
            </w:r>
          </w:p>
          <w:p w14:paraId="63D3682E">
            <w:pPr>
              <w:pStyle w:val="4"/>
              <w:ind w:firstLine="560"/>
              <w:jc w:val="both"/>
            </w:pPr>
            <w:r>
              <w:rPr>
                <w:sz w:val="21"/>
              </w:rPr>
              <w:t>（4）以上未明确约定的违约行为，参照最相类似的条款执行。各项违约责任可叠加适用，但违约金总额不超过合同总额的</w:t>
            </w:r>
            <w:r>
              <w:rPr>
                <w:sz w:val="21"/>
                <w:shd w:val="clear" w:fill="00FF00"/>
              </w:rPr>
              <w:t>30%</w:t>
            </w:r>
            <w:r>
              <w:rPr>
                <w:sz w:val="21"/>
              </w:rPr>
              <w:t>。违约金不足以弥补损失的，违约方应继续赔偿。</w:t>
            </w:r>
          </w:p>
          <w:p w14:paraId="03F272BB">
            <w:pPr>
              <w:pStyle w:val="4"/>
              <w:ind w:firstLine="560"/>
              <w:jc w:val="both"/>
            </w:pPr>
            <w:r>
              <w:rPr>
                <w:sz w:val="21"/>
              </w:rPr>
              <w:t>（5）中标人如有以下情况之一的，采购人有权终止合同，并保留追究中标人相关法律责任的权利，中标人须无条件服从：</w:t>
            </w:r>
          </w:p>
          <w:p w14:paraId="74765DBA">
            <w:pPr>
              <w:pStyle w:val="4"/>
              <w:ind w:firstLine="560"/>
              <w:jc w:val="both"/>
            </w:pPr>
            <w:r>
              <w:rPr>
                <w:sz w:val="21"/>
              </w:rPr>
              <w:t>①中标人有伪造数据、弄虚作假、徇私舞弊等行为。</w:t>
            </w:r>
          </w:p>
          <w:p w14:paraId="559BBDC1">
            <w:pPr>
              <w:pStyle w:val="4"/>
              <w:ind w:firstLine="560"/>
              <w:jc w:val="both"/>
            </w:pPr>
            <w:r>
              <w:rPr>
                <w:sz w:val="21"/>
              </w:rPr>
              <w:t>②季度考核结果为“不合格”的次数累计达到2次或以上。</w:t>
            </w:r>
          </w:p>
          <w:p w14:paraId="7AC54046">
            <w:pPr>
              <w:pStyle w:val="4"/>
              <w:ind w:firstLine="560"/>
              <w:jc w:val="both"/>
            </w:pPr>
            <w:r>
              <w:rPr>
                <w:sz w:val="21"/>
              </w:rPr>
              <w:t>③临时监测工作在季度考核结果中累计扣分达到30分或以上。</w:t>
            </w:r>
          </w:p>
          <w:p w14:paraId="4D5C22EF">
            <w:pPr>
              <w:pStyle w:val="4"/>
              <w:ind w:firstLine="560"/>
              <w:jc w:val="both"/>
            </w:pPr>
            <w:r>
              <w:rPr>
                <w:sz w:val="21"/>
              </w:rPr>
              <w:t>④中标人违反前述保密要求。</w:t>
            </w:r>
          </w:p>
          <w:p w14:paraId="665460D8">
            <w:pPr>
              <w:pStyle w:val="4"/>
              <w:ind w:firstLine="560"/>
              <w:jc w:val="both"/>
            </w:pPr>
            <w:r>
              <w:rPr>
                <w:sz w:val="21"/>
              </w:rPr>
              <w:t>⑤中标人发生检验检测机构资质认定证书被暂停、取消，或被相关部门责令停产整改等情况。</w:t>
            </w:r>
          </w:p>
          <w:p w14:paraId="1D91B0C5">
            <w:pPr>
              <w:pStyle w:val="4"/>
              <w:ind w:firstLine="560"/>
              <w:jc w:val="both"/>
            </w:pPr>
            <w:r>
              <w:rPr>
                <w:sz w:val="21"/>
              </w:rPr>
              <w:t>3.当事人实现权利费用：</w:t>
            </w:r>
          </w:p>
          <w:p w14:paraId="571826DF">
            <w:pPr>
              <w:pStyle w:val="4"/>
              <w:ind w:firstLine="560"/>
              <w:jc w:val="both"/>
            </w:pPr>
            <w:r>
              <w:rPr>
                <w:sz w:val="21"/>
              </w:rPr>
              <w:t>当事人为实现权利产生的费用，包括但不限于仲裁或诉讼费用、鉴定费用、检测检验费用、代理费用、公证费用、保全费用、执行费用等，均由违约方承担。</w:t>
            </w:r>
          </w:p>
        </w:tc>
      </w:tr>
      <w:tr w14:paraId="71224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373142"/>
        </w:tc>
        <w:tc>
          <w:tcPr>
            <w:tcW w:w="415" w:type="dxa"/>
          </w:tcPr>
          <w:p w14:paraId="3567E800">
            <w:pPr>
              <w:pStyle w:val="4"/>
            </w:pPr>
            <w:r>
              <w:t>11</w:t>
            </w:r>
          </w:p>
        </w:tc>
        <w:tc>
          <w:tcPr>
            <w:tcW w:w="5814" w:type="dxa"/>
          </w:tcPr>
          <w:p w14:paraId="31A1FD1D">
            <w:pPr>
              <w:pStyle w:val="4"/>
              <w:ind w:firstLine="562"/>
              <w:jc w:val="left"/>
            </w:pPr>
            <w:r>
              <w:rPr>
                <w:b/>
                <w:sz w:val="21"/>
              </w:rPr>
              <w:t>（十一）其他</w:t>
            </w:r>
          </w:p>
          <w:p w14:paraId="1AC6C951">
            <w:pPr>
              <w:pStyle w:val="4"/>
              <w:jc w:val="left"/>
            </w:pPr>
            <w:r>
              <w:rPr>
                <w:sz w:val="21"/>
              </w:rPr>
              <w:t>1、投标人根据采购需求提供项目河涌筛选实施方案，方案涵盖对项目理解、范围选择、筛选原则等内容。</w:t>
            </w:r>
          </w:p>
          <w:p w14:paraId="0E6CEB19">
            <w:pPr>
              <w:pStyle w:val="4"/>
              <w:jc w:val="left"/>
            </w:pPr>
            <w:r>
              <w:rPr>
                <w:sz w:val="21"/>
              </w:rPr>
              <w:t>2、投标人根据采购需求提供项目现场巡查实施方案，方案涵盖对巡查要点、问题识别、巡查成果编制等内容。</w:t>
            </w:r>
          </w:p>
          <w:p w14:paraId="0C85BE8C">
            <w:pPr>
              <w:pStyle w:val="4"/>
              <w:jc w:val="left"/>
            </w:pPr>
            <w:r>
              <w:rPr>
                <w:sz w:val="21"/>
              </w:rPr>
              <w:t>3、投标人根据采购需求提供项目保障实施方案，方案涵盖对水样监测、车辆、保密、安全生产、廉政等内容并保证其落实措施。</w:t>
            </w:r>
          </w:p>
        </w:tc>
      </w:tr>
      <w:tr w14:paraId="6C4FA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E797B9">
            <w:pPr>
              <w:pStyle w:val="4"/>
            </w:pPr>
            <w:r>
              <w:t>说明</w:t>
            </w:r>
          </w:p>
        </w:tc>
        <w:tc>
          <w:tcPr>
            <w:tcW w:w="6229" w:type="dxa"/>
            <w:gridSpan w:val="2"/>
          </w:tcPr>
          <w:p w14:paraId="51C56B0D">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743275C1">
      <w:pPr>
        <w:pStyle w:val="4"/>
      </w:pPr>
      <w:r>
        <w:t xml:space="preserve">  </w:t>
      </w:r>
    </w:p>
    <w:p w14:paraId="23FF2D4A">
      <w:pPr>
        <w:pStyle w:val="4"/>
        <w:jc w:val="center"/>
        <w:outlineLvl w:val="1"/>
      </w:pPr>
      <w:r>
        <w:rPr>
          <w:b/>
          <w:sz w:val="36"/>
        </w:rPr>
        <w:t>第三章 投标人须知</w:t>
      </w:r>
    </w:p>
    <w:p w14:paraId="5DDD496F">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510F4C0">
      <w:pPr>
        <w:pStyle w:val="4"/>
        <w:ind w:firstLine="480"/>
      </w:pPr>
      <w:r>
        <w:t>请注意：供应商需在投标文件截止时间前，将加密投标文件上传至云平台项目采购系统中并取得回执，逾期上传或错误方式投递送达将导致投标无效。</w:t>
      </w:r>
    </w:p>
    <w:p w14:paraId="0E08C1C1">
      <w:pPr>
        <w:pStyle w:val="4"/>
        <w:outlineLvl w:val="3"/>
      </w:pPr>
      <w:r>
        <w:rPr>
          <w:b/>
          <w:sz w:val="24"/>
        </w:rPr>
        <w:t>一、名词解释</w:t>
      </w:r>
    </w:p>
    <w:p w14:paraId="28B14392">
      <w:pPr>
        <w:pStyle w:val="4"/>
        <w:ind w:firstLine="480"/>
      </w:pPr>
      <w:r>
        <w:t>1.采购代理机构：本项目是指广东志正招标有限公司，负责整个采购活动的组织，依法负责编制和发布招标文件，对招标文件拥有最终的解释权，不以任何身份出任评标委员会成员。</w:t>
      </w:r>
    </w:p>
    <w:p w14:paraId="2ED111B2">
      <w:pPr>
        <w:pStyle w:val="4"/>
        <w:ind w:firstLine="480"/>
      </w:pPr>
      <w:r>
        <w:t xml:space="preserve"> 2.采购人：本项目是指广州市城市排水监测站，是采购活动当事人之一，负责项目的整体规划、技术方案可行性设计论证与实施，作为合同采购方（用户）的主体承担质疑回复、履行合同、验收与评价等义务。</w:t>
      </w:r>
    </w:p>
    <w:p w14:paraId="662C0F43">
      <w:pPr>
        <w:pStyle w:val="4"/>
        <w:ind w:firstLine="480"/>
      </w:pPr>
      <w:r>
        <w:t>3.投标人：是指在云平台项目采购系统完成本项目投标登记并提交电子投标文件的供应商。</w:t>
      </w:r>
    </w:p>
    <w:p w14:paraId="60EDE20F">
      <w:pPr>
        <w:pStyle w:val="4"/>
        <w:ind w:firstLine="480"/>
      </w:pPr>
      <w:r>
        <w:t>4.“评标委员会”是指根据《中华人民共和国政府采购法》等法律法规规定，由采购人代表和有关专家组成以确定中标供应商或者推荐中标候选人的临时组织。</w:t>
      </w:r>
    </w:p>
    <w:p w14:paraId="77730E18">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7600B6A7">
      <w:pPr>
        <w:pStyle w:val="4"/>
        <w:ind w:firstLine="480"/>
      </w:pPr>
      <w:r>
        <w:t>6.招标文件：是指包括招标公告和招标文件及其补充、变更和澄清等一系列文件。</w:t>
      </w:r>
    </w:p>
    <w:p w14:paraId="52648581">
      <w:pPr>
        <w:pStyle w:val="4"/>
        <w:ind w:firstLine="480"/>
      </w:pPr>
      <w:r>
        <w:t>7.电子投标文件：是指使用云平台提供的投标客户端制作加密并上传到系统的投标文件。（投标客户端制作投标文件时，生成的后缀为“.标书”的文件）</w:t>
      </w:r>
    </w:p>
    <w:p w14:paraId="49DE61CC">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6CD5ADC5">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37067A20">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27D37252">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64B4CCCD">
      <w:pPr>
        <w:pStyle w:val="4"/>
        <w:ind w:firstLine="480"/>
      </w:pPr>
      <w:r>
        <w:t>12.“法定代表人”：在电子投标（响应）文件及相关的其他电子资料中，涉及“法定代表人”应在纸质投标（响应）文件上进行手写签名，或通过投标客户端使用电子签名完成。</w:t>
      </w:r>
    </w:p>
    <w:p w14:paraId="4B602480">
      <w:pPr>
        <w:pStyle w:val="4"/>
        <w:ind w:firstLine="480"/>
      </w:pPr>
      <w:r>
        <w:t>13.日期、天数、时间：未有特别说明时，均为公历日（天）及北京时间。</w:t>
      </w:r>
    </w:p>
    <w:p w14:paraId="5DC4525A">
      <w:pPr>
        <w:pStyle w:val="4"/>
        <w:ind w:firstLine="480"/>
      </w:pPr>
      <w:r>
        <w:t>（温馨提示：采购人与代理机构在制定采购文件内容时应与上述条款保持一致，以避免采购文件内容前后不一致，出现歧义。）</w:t>
      </w:r>
    </w:p>
    <w:p w14:paraId="7E8BBA87">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67271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3BC0C92D">
            <w:pPr>
              <w:pStyle w:val="4"/>
            </w:pPr>
            <w:r>
              <w:t xml:space="preserve"> 本表与招标文件对应章节的内容若不一致，以本表为准。</w:t>
            </w:r>
          </w:p>
        </w:tc>
      </w:tr>
      <w:tr w14:paraId="63AF2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1C1A9C">
            <w:pPr>
              <w:pStyle w:val="4"/>
            </w:pPr>
            <w:r>
              <w:t xml:space="preserve"> 序号</w:t>
            </w:r>
          </w:p>
        </w:tc>
        <w:tc>
          <w:tcPr>
            <w:tcW w:w="2252" w:type="dxa"/>
          </w:tcPr>
          <w:p w14:paraId="32CDCEC6">
            <w:pPr>
              <w:pStyle w:val="4"/>
            </w:pPr>
            <w:r>
              <w:t xml:space="preserve"> 条款名称</w:t>
            </w:r>
          </w:p>
        </w:tc>
        <w:tc>
          <w:tcPr>
            <w:tcW w:w="5004" w:type="dxa"/>
          </w:tcPr>
          <w:p w14:paraId="2CD66B24">
            <w:pPr>
              <w:pStyle w:val="4"/>
            </w:pPr>
            <w:r>
              <w:t xml:space="preserve"> 内容及要求</w:t>
            </w:r>
          </w:p>
        </w:tc>
      </w:tr>
      <w:tr w14:paraId="212E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22657D2">
            <w:pPr>
              <w:pStyle w:val="4"/>
            </w:pPr>
            <w:r>
              <w:t xml:space="preserve"> 1</w:t>
            </w:r>
          </w:p>
        </w:tc>
        <w:tc>
          <w:tcPr>
            <w:tcW w:w="2252" w:type="dxa"/>
          </w:tcPr>
          <w:p w14:paraId="3DFBB7D8">
            <w:pPr>
              <w:pStyle w:val="4"/>
            </w:pPr>
            <w:r>
              <w:t xml:space="preserve"> 采购包情况</w:t>
            </w:r>
          </w:p>
        </w:tc>
        <w:tc>
          <w:tcPr>
            <w:tcW w:w="5004" w:type="dxa"/>
          </w:tcPr>
          <w:p w14:paraId="6F5CB899">
            <w:pPr>
              <w:pStyle w:val="4"/>
            </w:pPr>
            <w:r>
              <w:t xml:space="preserve"> 本项目共1个采购包</w:t>
            </w:r>
          </w:p>
        </w:tc>
      </w:tr>
      <w:tr w14:paraId="32634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80C41B">
            <w:pPr>
              <w:pStyle w:val="4"/>
            </w:pPr>
            <w:r>
              <w:t xml:space="preserve"> 2</w:t>
            </w:r>
          </w:p>
        </w:tc>
        <w:tc>
          <w:tcPr>
            <w:tcW w:w="2252" w:type="dxa"/>
          </w:tcPr>
          <w:p w14:paraId="4093AF6B">
            <w:pPr>
              <w:pStyle w:val="4"/>
            </w:pPr>
            <w:r>
              <w:t xml:space="preserve"> 开标方式</w:t>
            </w:r>
          </w:p>
        </w:tc>
        <w:tc>
          <w:tcPr>
            <w:tcW w:w="5004" w:type="dxa"/>
          </w:tcPr>
          <w:p w14:paraId="31C213DF">
            <w:pPr>
              <w:pStyle w:val="4"/>
            </w:pPr>
            <w:r>
              <w:t>远程电子开标</w:t>
            </w:r>
          </w:p>
        </w:tc>
      </w:tr>
      <w:tr w14:paraId="4872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3F1230">
            <w:pPr>
              <w:pStyle w:val="4"/>
            </w:pPr>
            <w:r>
              <w:t xml:space="preserve"> 3</w:t>
            </w:r>
          </w:p>
        </w:tc>
        <w:tc>
          <w:tcPr>
            <w:tcW w:w="2252" w:type="dxa"/>
          </w:tcPr>
          <w:p w14:paraId="6C0C5A63">
            <w:pPr>
              <w:pStyle w:val="4"/>
            </w:pPr>
            <w:r>
              <w:t xml:space="preserve"> 评标方式</w:t>
            </w:r>
          </w:p>
        </w:tc>
        <w:tc>
          <w:tcPr>
            <w:tcW w:w="5004" w:type="dxa"/>
          </w:tcPr>
          <w:p w14:paraId="0227437B">
            <w:pPr>
              <w:pStyle w:val="4"/>
            </w:pPr>
            <w:r>
              <w:t>现场电子评标 （供应商应当审慎标记各评审项的应答部分，标记内容清晰且完整，否则将自行承担不利后果）</w:t>
            </w:r>
          </w:p>
        </w:tc>
      </w:tr>
      <w:tr w14:paraId="6C02C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536783">
            <w:pPr>
              <w:pStyle w:val="4"/>
            </w:pPr>
            <w:r>
              <w:t xml:space="preserve"> 4</w:t>
            </w:r>
          </w:p>
        </w:tc>
        <w:tc>
          <w:tcPr>
            <w:tcW w:w="2252" w:type="dxa"/>
          </w:tcPr>
          <w:p w14:paraId="03BC023C">
            <w:pPr>
              <w:pStyle w:val="4"/>
            </w:pPr>
            <w:r>
              <w:t xml:space="preserve"> 评标办法</w:t>
            </w:r>
          </w:p>
        </w:tc>
        <w:tc>
          <w:tcPr>
            <w:tcW w:w="5004" w:type="dxa"/>
          </w:tcPr>
          <w:p w14:paraId="6B5DF5F7">
            <w:pPr>
              <w:pStyle w:val="4"/>
            </w:pPr>
            <w:r>
              <w:t>采购包1：综合评分法</w:t>
            </w:r>
          </w:p>
        </w:tc>
      </w:tr>
      <w:tr w14:paraId="7CCF4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30BDBC">
            <w:pPr>
              <w:pStyle w:val="4"/>
            </w:pPr>
            <w:r>
              <w:t>5</w:t>
            </w:r>
          </w:p>
        </w:tc>
        <w:tc>
          <w:tcPr>
            <w:tcW w:w="2252" w:type="dxa"/>
          </w:tcPr>
          <w:p w14:paraId="74D4B925">
            <w:pPr>
              <w:pStyle w:val="4"/>
            </w:pPr>
            <w:r>
              <w:t>报价形式</w:t>
            </w:r>
          </w:p>
        </w:tc>
        <w:tc>
          <w:tcPr>
            <w:tcW w:w="5004" w:type="dxa"/>
          </w:tcPr>
          <w:p w14:paraId="20D4CD75">
            <w:pPr>
              <w:pStyle w:val="4"/>
            </w:pPr>
            <w:r>
              <w:t>采购包1：总价</w:t>
            </w:r>
          </w:p>
        </w:tc>
      </w:tr>
      <w:tr w14:paraId="44FA1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D4E0A6">
            <w:pPr>
              <w:pStyle w:val="4"/>
            </w:pPr>
            <w:r>
              <w:t>6</w:t>
            </w:r>
          </w:p>
        </w:tc>
        <w:tc>
          <w:tcPr>
            <w:tcW w:w="2252" w:type="dxa"/>
          </w:tcPr>
          <w:p w14:paraId="74F5B616">
            <w:pPr>
              <w:pStyle w:val="4"/>
            </w:pPr>
            <w:r>
              <w:t>报价要求</w:t>
            </w:r>
          </w:p>
        </w:tc>
        <w:tc>
          <w:tcPr>
            <w:tcW w:w="5004" w:type="dxa"/>
          </w:tcPr>
          <w:p w14:paraId="4FEB02D9">
            <w:pPr>
              <w:pStyle w:val="4"/>
            </w:pPr>
            <w:r>
              <w:t>各采购包报价不超过预算总价</w:t>
            </w:r>
          </w:p>
        </w:tc>
      </w:tr>
      <w:tr w14:paraId="64ED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19425D">
            <w:pPr>
              <w:pStyle w:val="4"/>
            </w:pPr>
            <w:r>
              <w:t xml:space="preserve"> 7</w:t>
            </w:r>
          </w:p>
        </w:tc>
        <w:tc>
          <w:tcPr>
            <w:tcW w:w="2252" w:type="dxa"/>
          </w:tcPr>
          <w:p w14:paraId="178EAA2B">
            <w:pPr>
              <w:pStyle w:val="4"/>
            </w:pPr>
            <w:r>
              <w:t xml:space="preserve"> 现场踏勘</w:t>
            </w:r>
          </w:p>
        </w:tc>
        <w:tc>
          <w:tcPr>
            <w:tcW w:w="5004" w:type="dxa"/>
          </w:tcPr>
          <w:p w14:paraId="58253C4C">
            <w:pPr>
              <w:pStyle w:val="4"/>
            </w:pPr>
            <w:r>
              <w:t>否</w:t>
            </w:r>
          </w:p>
        </w:tc>
      </w:tr>
      <w:tr w14:paraId="58465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522CD4">
            <w:pPr>
              <w:pStyle w:val="4"/>
            </w:pPr>
            <w:r>
              <w:t xml:space="preserve"> 8</w:t>
            </w:r>
          </w:p>
        </w:tc>
        <w:tc>
          <w:tcPr>
            <w:tcW w:w="2252" w:type="dxa"/>
          </w:tcPr>
          <w:p w14:paraId="1CC39DB7">
            <w:pPr>
              <w:pStyle w:val="4"/>
            </w:pPr>
            <w:r>
              <w:t xml:space="preserve"> 投标有效期</w:t>
            </w:r>
          </w:p>
        </w:tc>
        <w:tc>
          <w:tcPr>
            <w:tcW w:w="5004" w:type="dxa"/>
          </w:tcPr>
          <w:p w14:paraId="76956FCD">
            <w:pPr>
              <w:pStyle w:val="4"/>
            </w:pPr>
            <w:r>
              <w:t>从提交投标（响应）文件的截止之日起90日历天</w:t>
            </w:r>
          </w:p>
        </w:tc>
      </w:tr>
      <w:tr w14:paraId="5A604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ABF40B">
            <w:pPr>
              <w:pStyle w:val="4"/>
            </w:pPr>
            <w:r>
              <w:t xml:space="preserve"> 9</w:t>
            </w:r>
          </w:p>
        </w:tc>
        <w:tc>
          <w:tcPr>
            <w:tcW w:w="2252" w:type="dxa"/>
          </w:tcPr>
          <w:p w14:paraId="4184AF4B">
            <w:pPr>
              <w:pStyle w:val="4"/>
            </w:pPr>
            <w:r>
              <w:t xml:space="preserve"> 投标保证金</w:t>
            </w:r>
          </w:p>
        </w:tc>
        <w:tc>
          <w:tcPr>
            <w:tcW w:w="5004" w:type="dxa"/>
          </w:tcPr>
          <w:p w14:paraId="19F697A5">
            <w:pPr>
              <w:pStyle w:val="4"/>
              <w:ind w:firstLine="480"/>
            </w:pPr>
            <w:r>
              <w:t>不收取投标（响应）保证金</w:t>
            </w:r>
          </w:p>
          <w:p w14:paraId="39296DCE">
            <w:pPr>
              <w:pStyle w:val="4"/>
              <w:ind w:firstLine="480"/>
            </w:pPr>
            <w:r>
              <w:t>投标保证金有效期∶与投标有效期一致。</w:t>
            </w:r>
          </w:p>
          <w:p w14:paraId="75149680">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2E179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F85CB6">
            <w:pPr>
              <w:pStyle w:val="4"/>
            </w:pPr>
            <w:r>
              <w:t>10</w:t>
            </w:r>
          </w:p>
        </w:tc>
        <w:tc>
          <w:tcPr>
            <w:tcW w:w="2252" w:type="dxa"/>
          </w:tcPr>
          <w:p w14:paraId="66C71F6A">
            <w:pPr>
              <w:pStyle w:val="4"/>
            </w:pPr>
            <w:r>
              <w:t xml:space="preserve"> 投标文件要求</w:t>
            </w:r>
          </w:p>
        </w:tc>
        <w:tc>
          <w:tcPr>
            <w:tcW w:w="5004" w:type="dxa"/>
          </w:tcPr>
          <w:p w14:paraId="66B02EF6">
            <w:pPr>
              <w:pStyle w:val="4"/>
              <w:ind w:firstLine="480"/>
            </w:pPr>
            <w:r>
              <w:rPr>
                <w:b/>
              </w:rPr>
              <w:t>一、电子投标文件（必须提供）：</w:t>
            </w:r>
          </w:p>
          <w:p w14:paraId="3D50F5E3">
            <w:pPr>
              <w:pStyle w:val="4"/>
              <w:ind w:firstLine="480"/>
            </w:pPr>
            <w:r>
              <w:t>（1）加密的电子投标文件 1 份（需在递交投标文件截止时间前成功上传至云平台项目采购系统）。</w:t>
            </w:r>
          </w:p>
          <w:p w14:paraId="762AEF09">
            <w:pPr>
              <w:pStyle w:val="4"/>
              <w:ind w:firstLine="480"/>
            </w:pPr>
            <w:r>
              <w:t>（2）非加密电子版文件 U 盘(或光盘)0份，加密的电子投标文件与非加密的电子投标文件必须完全一致。</w:t>
            </w:r>
          </w:p>
          <w:p w14:paraId="726DD42D">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tc>
      </w:tr>
      <w:tr w14:paraId="0D605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7D6EC5">
            <w:pPr>
              <w:pStyle w:val="4"/>
            </w:pPr>
            <w:r>
              <w:t xml:space="preserve"> 11</w:t>
            </w:r>
          </w:p>
        </w:tc>
        <w:tc>
          <w:tcPr>
            <w:tcW w:w="2252" w:type="dxa"/>
          </w:tcPr>
          <w:p w14:paraId="3C450D18">
            <w:pPr>
              <w:pStyle w:val="4"/>
            </w:pPr>
            <w:r>
              <w:t xml:space="preserve"> 中标候选供应商推荐家数</w:t>
            </w:r>
          </w:p>
        </w:tc>
        <w:tc>
          <w:tcPr>
            <w:tcW w:w="5004" w:type="dxa"/>
          </w:tcPr>
          <w:p w14:paraId="611EDCD8">
            <w:pPr>
              <w:pStyle w:val="4"/>
            </w:pPr>
            <w:r>
              <w:t>采购包1：2家</w:t>
            </w:r>
          </w:p>
        </w:tc>
      </w:tr>
      <w:tr w14:paraId="3E6C6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F3A813">
            <w:pPr>
              <w:pStyle w:val="4"/>
            </w:pPr>
            <w:r>
              <w:t>12</w:t>
            </w:r>
          </w:p>
        </w:tc>
        <w:tc>
          <w:tcPr>
            <w:tcW w:w="2252" w:type="dxa"/>
          </w:tcPr>
          <w:p w14:paraId="58CD0795">
            <w:pPr>
              <w:pStyle w:val="4"/>
              <w:ind w:firstLine="480"/>
            </w:pPr>
            <w:r>
              <w:t>中标供应商数量</w:t>
            </w:r>
          </w:p>
        </w:tc>
        <w:tc>
          <w:tcPr>
            <w:tcW w:w="5004" w:type="dxa"/>
          </w:tcPr>
          <w:p w14:paraId="5D874A5D">
            <w:pPr>
              <w:pStyle w:val="4"/>
            </w:pPr>
            <w:r>
              <w:t>采购包1：1家</w:t>
            </w:r>
          </w:p>
        </w:tc>
      </w:tr>
      <w:tr w14:paraId="619F7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210C30">
            <w:pPr>
              <w:pStyle w:val="4"/>
            </w:pPr>
            <w:r>
              <w:t>13</w:t>
            </w:r>
          </w:p>
        </w:tc>
        <w:tc>
          <w:tcPr>
            <w:tcW w:w="2252" w:type="dxa"/>
          </w:tcPr>
          <w:p w14:paraId="39187C62">
            <w:pPr>
              <w:pStyle w:val="4"/>
              <w:ind w:firstLine="480"/>
            </w:pPr>
            <w:r>
              <w:t>有效供应商家数</w:t>
            </w:r>
          </w:p>
        </w:tc>
        <w:tc>
          <w:tcPr>
            <w:tcW w:w="5004" w:type="dxa"/>
          </w:tcPr>
          <w:p w14:paraId="211A99F9">
            <w:pPr>
              <w:pStyle w:val="4"/>
              <w:jc w:val="left"/>
            </w:pPr>
            <w:r>
              <w:t>采购包1：3家</w:t>
            </w:r>
          </w:p>
          <w:p w14:paraId="13051E7A">
            <w:pPr>
              <w:pStyle w:val="4"/>
              <w:ind w:firstLine="480"/>
            </w:pPr>
            <w:r>
              <w:t>此人数约定了开标与评标过程中的最低有效供应商家数，当家数不足时项目将不得开标、不得评标或直接废标。</w:t>
            </w:r>
          </w:p>
        </w:tc>
      </w:tr>
      <w:tr w14:paraId="69534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16A62A">
            <w:pPr>
              <w:pStyle w:val="4"/>
            </w:pPr>
            <w:r>
              <w:t>14</w:t>
            </w:r>
          </w:p>
        </w:tc>
        <w:tc>
          <w:tcPr>
            <w:tcW w:w="2252" w:type="dxa"/>
          </w:tcPr>
          <w:p w14:paraId="49CF2B38">
            <w:pPr>
              <w:pStyle w:val="4"/>
            </w:pPr>
            <w:r>
              <w:t xml:space="preserve"> 项目兼投兼中规则</w:t>
            </w:r>
          </w:p>
        </w:tc>
        <w:tc>
          <w:tcPr>
            <w:tcW w:w="5004" w:type="dxa"/>
          </w:tcPr>
          <w:p w14:paraId="375EB69E">
            <w:pPr>
              <w:pStyle w:val="4"/>
            </w:pPr>
            <w:r>
              <w:t>兼投兼中：-</w:t>
            </w:r>
          </w:p>
        </w:tc>
      </w:tr>
      <w:tr w14:paraId="46F64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1D2F877">
            <w:pPr>
              <w:pStyle w:val="4"/>
            </w:pPr>
            <w:r>
              <w:t>15</w:t>
            </w:r>
          </w:p>
        </w:tc>
        <w:tc>
          <w:tcPr>
            <w:tcW w:w="2252" w:type="dxa"/>
          </w:tcPr>
          <w:p w14:paraId="70FD8E29">
            <w:pPr>
              <w:pStyle w:val="4"/>
            </w:pPr>
            <w:r>
              <w:t xml:space="preserve"> 中标供应商确定方式</w:t>
            </w:r>
          </w:p>
        </w:tc>
        <w:tc>
          <w:tcPr>
            <w:tcW w:w="5004" w:type="dxa"/>
          </w:tcPr>
          <w:p w14:paraId="298159D3">
            <w:pPr>
              <w:pStyle w:val="4"/>
            </w:pPr>
            <w:r>
              <w:t>采购人按照评审报告中推荐的成交候选人确定中标（成交）人。</w:t>
            </w:r>
          </w:p>
        </w:tc>
      </w:tr>
      <w:tr w14:paraId="40D45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7DCA6F">
            <w:pPr>
              <w:pStyle w:val="4"/>
            </w:pPr>
            <w:r>
              <w:t>16</w:t>
            </w:r>
          </w:p>
        </w:tc>
        <w:tc>
          <w:tcPr>
            <w:tcW w:w="2252" w:type="dxa"/>
          </w:tcPr>
          <w:p w14:paraId="7FA5E859">
            <w:pPr>
              <w:pStyle w:val="4"/>
            </w:pPr>
            <w:r>
              <w:t xml:space="preserve"> 代理服务费</w:t>
            </w:r>
          </w:p>
        </w:tc>
        <w:tc>
          <w:tcPr>
            <w:tcW w:w="5004" w:type="dxa"/>
          </w:tcPr>
          <w:p w14:paraId="4453E5AA">
            <w:pPr>
              <w:pStyle w:val="4"/>
            </w:pPr>
            <w:r>
              <w:t>收取。采购机构代理服务收费标准：根据《国家发展改革委关于进一步放开建设项目专业服务价格的通知》(发改价格〔2015〕299号）的通知实行市场调节价：（1）以财政预算金额作为收费的计算基数，按差额定率累进法上浮20%计算；（2）金额在100万元（含）以下按1.5%计算；金额在100万元-500万元（含）以下按0.8%计算。（3）招标服务费币种与《中标通知书》的币种相同。（4）增值税另行计算。</w:t>
            </w:r>
          </w:p>
        </w:tc>
      </w:tr>
      <w:tr w14:paraId="1799C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8D8779">
            <w:pPr>
              <w:pStyle w:val="4"/>
            </w:pPr>
            <w:r>
              <w:t>17</w:t>
            </w:r>
          </w:p>
        </w:tc>
        <w:tc>
          <w:tcPr>
            <w:tcW w:w="2252" w:type="dxa"/>
          </w:tcPr>
          <w:p w14:paraId="55E5F52B">
            <w:pPr>
              <w:pStyle w:val="4"/>
            </w:pPr>
            <w:r>
              <w:t xml:space="preserve"> 代理服务费收取方式</w:t>
            </w:r>
          </w:p>
        </w:tc>
        <w:tc>
          <w:tcPr>
            <w:tcW w:w="5004" w:type="dxa"/>
          </w:tcPr>
          <w:p w14:paraId="5178BF60">
            <w:pPr>
              <w:pStyle w:val="4"/>
            </w:pPr>
            <w:r>
              <w:t>向中标/成交供应商收取</w:t>
            </w:r>
          </w:p>
        </w:tc>
      </w:tr>
      <w:tr w14:paraId="30643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AA0B51">
            <w:pPr>
              <w:pStyle w:val="4"/>
            </w:pPr>
            <w:r>
              <w:t>18</w:t>
            </w:r>
          </w:p>
        </w:tc>
        <w:tc>
          <w:tcPr>
            <w:tcW w:w="2252" w:type="dxa"/>
          </w:tcPr>
          <w:p w14:paraId="721DEE79">
            <w:pPr>
              <w:pStyle w:val="4"/>
            </w:pPr>
            <w:r>
              <w:t xml:space="preserve"> 其他</w:t>
            </w:r>
          </w:p>
        </w:tc>
        <w:tc>
          <w:tcPr>
            <w:tcW w:w="5004" w:type="dxa"/>
          </w:tcPr>
          <w:p w14:paraId="510E7418">
            <w:pPr>
              <w:pStyle w:val="4"/>
              <w:jc w:val="left"/>
            </w:pPr>
            <w:r>
              <w:t>其他，温馨提示，1.本项目开标方式为远程开标。参与全流程云平台采购项目的供应商须在投标截止前30分钟登录广东省政府采购网（广东政府采购智慧云平台），进行签到及投标文件的解密，签到需在开标时间前30分钟内完成，不需要委派代表前往开标现场。（详见平台项目采购供应商操作手册） 2.供应商电脑需提前安装CA签章客户端，并运行CA证书。 3.请各供应商保管好CA证书的密码，如遗忘，请及时重置，以免影响投标文件的解密。</w:t>
            </w:r>
          </w:p>
        </w:tc>
      </w:tr>
      <w:tr w14:paraId="19F78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1B09D2">
            <w:pPr>
              <w:pStyle w:val="4"/>
            </w:pPr>
            <w:r>
              <w:t>19</w:t>
            </w:r>
          </w:p>
        </w:tc>
        <w:tc>
          <w:tcPr>
            <w:tcW w:w="2252" w:type="dxa"/>
          </w:tcPr>
          <w:p w14:paraId="39B131C6">
            <w:pPr>
              <w:pStyle w:val="4"/>
            </w:pPr>
            <w:r>
              <w:t xml:space="preserve"> 开标解密时长</w:t>
            </w:r>
          </w:p>
        </w:tc>
        <w:tc>
          <w:tcPr>
            <w:tcW w:w="5004" w:type="dxa"/>
          </w:tcPr>
          <w:p w14:paraId="5C2A9B54">
            <w:pPr>
              <w:pStyle w:val="4"/>
            </w:pPr>
            <w:r>
              <w:t>-</w:t>
            </w:r>
          </w:p>
          <w:p w14:paraId="7B9F7759">
            <w:pPr>
              <w:pStyle w:val="4"/>
            </w:pPr>
            <w:r>
              <w:t>说明：具体情况根据开标时现场代理机构人员设置为准</w:t>
            </w:r>
          </w:p>
        </w:tc>
      </w:tr>
      <w:tr w14:paraId="6DDCE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0A6F53D">
            <w:pPr>
              <w:pStyle w:val="4"/>
            </w:pPr>
            <w:r>
              <w:t>20</w:t>
            </w:r>
          </w:p>
        </w:tc>
        <w:tc>
          <w:tcPr>
            <w:tcW w:w="2252" w:type="dxa"/>
          </w:tcPr>
          <w:p w14:paraId="5DBC503A">
            <w:pPr>
              <w:pStyle w:val="4"/>
            </w:pPr>
            <w:r>
              <w:t xml:space="preserve"> 专门面向中小企业采购</w:t>
            </w:r>
          </w:p>
        </w:tc>
        <w:tc>
          <w:tcPr>
            <w:tcW w:w="5004" w:type="dxa"/>
          </w:tcPr>
          <w:p w14:paraId="30461459">
            <w:pPr>
              <w:pStyle w:val="4"/>
              <w:jc w:val="left"/>
            </w:pPr>
            <w:r>
              <w:t>采购包1：面向中小企业，采购包专门预留</w:t>
            </w:r>
          </w:p>
        </w:tc>
      </w:tr>
    </w:tbl>
    <w:p w14:paraId="484385BF">
      <w:pPr>
        <w:pStyle w:val="4"/>
        <w:outlineLvl w:val="2"/>
      </w:pPr>
      <w:r>
        <w:rPr>
          <w:b/>
          <w:sz w:val="28"/>
        </w:rPr>
        <w:t>三、说明</w:t>
      </w:r>
    </w:p>
    <w:p w14:paraId="6E76CE80">
      <w:pPr>
        <w:pStyle w:val="4"/>
        <w:outlineLvl w:val="3"/>
      </w:pPr>
      <w:r>
        <w:rPr>
          <w:b/>
          <w:sz w:val="24"/>
        </w:rPr>
        <w:t>1.总则</w:t>
      </w:r>
    </w:p>
    <w:p w14:paraId="7B5E0BDB">
      <w:pPr>
        <w:pStyle w:val="4"/>
        <w:ind w:firstLine="480"/>
      </w:pPr>
      <w:r>
        <w:t>采购人、采购代理机构及投标人进行的本次采购活动适用《中华人民共和国政府采购法》及其配套的法规、规章、政策。</w:t>
      </w:r>
    </w:p>
    <w:p w14:paraId="107D6156">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3CA0894F">
      <w:pPr>
        <w:pStyle w:val="4"/>
        <w:ind w:firstLine="480"/>
      </w:pPr>
      <w:r>
        <w:t>本次公开招标项目，是以招标公告的方式邀请非特定的投标人参加投标。</w:t>
      </w:r>
    </w:p>
    <w:p w14:paraId="7BAC1FF9">
      <w:pPr>
        <w:pStyle w:val="4"/>
        <w:outlineLvl w:val="3"/>
      </w:pPr>
      <w:r>
        <w:rPr>
          <w:b/>
          <w:sz w:val="24"/>
        </w:rPr>
        <w:t>2.适用范围</w:t>
      </w:r>
    </w:p>
    <w:p w14:paraId="6E03D18E">
      <w:pPr>
        <w:pStyle w:val="4"/>
        <w:ind w:firstLine="480"/>
      </w:pPr>
      <w:r>
        <w:t>本招标文件仅适用于本次招标公告中所涉及的项目和内容。</w:t>
      </w:r>
    </w:p>
    <w:p w14:paraId="508EC80B">
      <w:pPr>
        <w:pStyle w:val="4"/>
        <w:outlineLvl w:val="3"/>
      </w:pPr>
      <w:r>
        <w:rPr>
          <w:b/>
          <w:sz w:val="24"/>
        </w:rPr>
        <w:t>3.进口产品</w:t>
      </w:r>
    </w:p>
    <w:p w14:paraId="392680C5">
      <w:pPr>
        <w:pStyle w:val="4"/>
        <w:ind w:firstLine="480"/>
      </w:pPr>
      <w:r>
        <w:t xml:space="preserve"> 若本项目允许采购进口产品，供应商应保证所投产品可履行合法报通关手续进入中国关境内。</w:t>
      </w:r>
    </w:p>
    <w:p w14:paraId="2888BF3C">
      <w:pPr>
        <w:pStyle w:val="4"/>
        <w:ind w:firstLine="480"/>
      </w:pPr>
      <w:r>
        <w:t>若本项目不允许采购进口产品，如供应商所投产品为进口产品，其响应将被认定为响应无效。</w:t>
      </w:r>
    </w:p>
    <w:p w14:paraId="0A0325C6">
      <w:pPr>
        <w:pStyle w:val="4"/>
        <w:outlineLvl w:val="3"/>
      </w:pPr>
      <w:r>
        <w:rPr>
          <w:b/>
          <w:sz w:val="24"/>
        </w:rPr>
        <w:t>4.投标的费用</w:t>
      </w:r>
    </w:p>
    <w:p w14:paraId="717DF11D">
      <w:pPr>
        <w:pStyle w:val="4"/>
        <w:ind w:firstLine="480"/>
      </w:pPr>
      <w:r>
        <w:t>不论投标结果如何，投标人应承担所有与准备和参加投标有关的费用。采购代理机构和采购人均无义务和责任承担相关费用。</w:t>
      </w:r>
    </w:p>
    <w:p w14:paraId="050712E5">
      <w:pPr>
        <w:pStyle w:val="4"/>
        <w:outlineLvl w:val="3"/>
      </w:pPr>
      <w:r>
        <w:rPr>
          <w:b/>
          <w:sz w:val="24"/>
        </w:rPr>
        <w:t>5.以联合体形式投标的，应符合以下规定：</w:t>
      </w:r>
    </w:p>
    <w:p w14:paraId="08AD762C">
      <w:pPr>
        <w:pStyle w:val="4"/>
        <w:ind w:firstLine="480"/>
      </w:pPr>
      <w:r>
        <w:t>5.1联合体各方均应当满足《中华人民共和国政府采购法》第二十二条规定的条件，并在投标文件中提供联合体各方的相关证明材料。</w:t>
      </w:r>
    </w:p>
    <w:p w14:paraId="17892631">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5F095607">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36888761">
      <w:pPr>
        <w:pStyle w:val="4"/>
        <w:ind w:firstLine="480"/>
      </w:pPr>
      <w:r>
        <w:t>5.4联合体成员存在不良信用记录的，视同联合体存在不良信用记录。</w:t>
      </w:r>
    </w:p>
    <w:p w14:paraId="07559DC9">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5084847C">
      <w:pPr>
        <w:pStyle w:val="4"/>
        <w:ind w:firstLine="480"/>
      </w:pPr>
      <w:r>
        <w:t>5.6联合体各方应当共同与采购人签订采购合同，就合同约定的事项对采购人承担连带责任。</w:t>
      </w:r>
    </w:p>
    <w:p w14:paraId="200998D0">
      <w:pPr>
        <w:pStyle w:val="4"/>
        <w:outlineLvl w:val="3"/>
      </w:pPr>
      <w:r>
        <w:rPr>
          <w:b/>
          <w:sz w:val="24"/>
        </w:rPr>
        <w:t>6.关联企业投标说明</w:t>
      </w:r>
    </w:p>
    <w:p w14:paraId="454876C1">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704E3B9">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A3280EA">
      <w:pPr>
        <w:pStyle w:val="4"/>
        <w:outlineLvl w:val="3"/>
      </w:pPr>
      <w:r>
        <w:rPr>
          <w:b/>
          <w:sz w:val="24"/>
        </w:rPr>
        <w:t>7.关于中小微企业投标</w:t>
      </w:r>
    </w:p>
    <w:p w14:paraId="471BC3A5">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969EBA9">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FDFB489">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BFCBA69">
      <w:pPr>
        <w:pStyle w:val="4"/>
        <w:outlineLvl w:val="3"/>
      </w:pPr>
      <w:r>
        <w:rPr>
          <w:b/>
          <w:sz w:val="24"/>
        </w:rPr>
        <w:t>8.纪律与保密事项</w:t>
      </w:r>
    </w:p>
    <w:p w14:paraId="3BA2DD08">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086F37DC">
      <w:pPr>
        <w:pStyle w:val="4"/>
        <w:ind w:firstLine="480"/>
      </w:pPr>
      <w:r>
        <w:t>8.2在确定中标供应商之前，投标人不得与采购人就投标价格、投标方案等实质性内容进行谈判，也不得私下接触评标委员会成员。</w:t>
      </w:r>
    </w:p>
    <w:p w14:paraId="46043120">
      <w:pPr>
        <w:pStyle w:val="4"/>
        <w:ind w:firstLine="480"/>
      </w:pPr>
      <w:r>
        <w:t>8.3在确定中标供应商之前，投标人试图在投标文件审查、澄清、比较和评价时对评标委员会、采购人和采购代理机构施加任何影响都可能导致其投标无效。</w:t>
      </w:r>
    </w:p>
    <w:p w14:paraId="44583EDA">
      <w:pPr>
        <w:pStyle w:val="4"/>
        <w:ind w:firstLine="480"/>
      </w:pPr>
      <w:r>
        <w:t>8.4获得本招标文件者，须履行本项目下保密义务，不得将因本次项目获得的信息向第三人外传，不得将招标文件用作本次投标以外的任何用途。</w:t>
      </w:r>
    </w:p>
    <w:p w14:paraId="24ADDA9B">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2D3E25D2">
      <w:pPr>
        <w:pStyle w:val="4"/>
        <w:ind w:firstLine="480"/>
      </w:pPr>
      <w:r>
        <w:t>8.6采购人或采购代理机构有权将供应商提供的所有资料向有关政府部门或评审小组披露。</w:t>
      </w:r>
    </w:p>
    <w:p w14:paraId="72CA0C38">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A3B90E7">
      <w:pPr>
        <w:pStyle w:val="4"/>
        <w:outlineLvl w:val="3"/>
      </w:pPr>
      <w:r>
        <w:rPr>
          <w:b/>
          <w:sz w:val="24"/>
        </w:rPr>
        <w:t>9.语言文字以及度量衡单位</w:t>
      </w:r>
    </w:p>
    <w:p w14:paraId="4875CA53">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793EC57">
      <w:pPr>
        <w:pStyle w:val="4"/>
        <w:ind w:firstLine="480"/>
      </w:pPr>
      <w:r>
        <w:t>9.2除非招标文件的技术规格中另有规定，投标人在投标文件中及其与采购人和采购代理机构的所有往来文件中的计量单位均应采用中华人民共和国法定计量单位。</w:t>
      </w:r>
    </w:p>
    <w:p w14:paraId="2B9CFA0E">
      <w:pPr>
        <w:pStyle w:val="4"/>
        <w:ind w:firstLine="480"/>
      </w:pPr>
      <w:r>
        <w:t>9.3投标人所提供的货物和服务均应以人民币报价，货币单位：元。</w:t>
      </w:r>
    </w:p>
    <w:p w14:paraId="33C22B21">
      <w:pPr>
        <w:pStyle w:val="4"/>
        <w:outlineLvl w:val="3"/>
      </w:pPr>
      <w:r>
        <w:rPr>
          <w:b/>
          <w:sz w:val="24"/>
        </w:rPr>
        <w:t>10. 现场踏勘（如有）</w:t>
      </w:r>
    </w:p>
    <w:p w14:paraId="0E083267">
      <w:pPr>
        <w:pStyle w:val="4"/>
        <w:ind w:firstLine="480"/>
      </w:pPr>
      <w:r>
        <w:t>10.1招标文件规定组织踏勘现场的，采购人按招标文件规定的时间、地点组织投标人踏勘项目现场。</w:t>
      </w:r>
    </w:p>
    <w:p w14:paraId="6611311E">
      <w:pPr>
        <w:pStyle w:val="4"/>
        <w:ind w:firstLine="480"/>
      </w:pPr>
      <w:r>
        <w:t>10.2投标人自行承担踏勘现场发生的责任、风险和自身费用。</w:t>
      </w:r>
    </w:p>
    <w:p w14:paraId="736AC345">
      <w:pPr>
        <w:pStyle w:val="4"/>
        <w:ind w:firstLine="480"/>
      </w:pPr>
      <w:r>
        <w:t>10.3采购人在踏勘现场中介绍的资料和数据等，只是为了使投标人能够利用招标人现有的资料。招标人对投标人由此而作出的推论、解释和结论概不负责。</w:t>
      </w:r>
    </w:p>
    <w:p w14:paraId="2EB38EDA">
      <w:pPr>
        <w:pStyle w:val="4"/>
        <w:outlineLvl w:val="3"/>
      </w:pPr>
      <w:r>
        <w:rPr>
          <w:b/>
          <w:sz w:val="24"/>
        </w:rPr>
        <w:t>11.关于分支机构投标</w:t>
      </w:r>
    </w:p>
    <w:p w14:paraId="6C65D2D9">
      <w:pPr>
        <w:pStyle w:val="4"/>
        <w:ind w:firstLine="480"/>
      </w:pPr>
      <w: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14:paraId="307C67AD">
      <w:pPr>
        <w:pStyle w:val="4"/>
        <w:outlineLvl w:val="2"/>
      </w:pPr>
      <w:r>
        <w:rPr>
          <w:b/>
          <w:sz w:val="28"/>
        </w:rPr>
        <w:t>四、招标文件的澄清和修改</w:t>
      </w:r>
    </w:p>
    <w:p w14:paraId="54C4E0FC">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36158C0C">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D245EAA">
      <w:pPr>
        <w:pStyle w:val="4"/>
        <w:ind w:firstLine="480"/>
      </w:pPr>
      <w:r>
        <w:t>3.如更正公告有重新发布电子招标文件的，供应商应登录云平台项目采购系统下载最新发布的电子招标文件制作投标文件。</w:t>
      </w:r>
    </w:p>
    <w:p w14:paraId="01ADB8C8">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2DFB58D4">
      <w:pPr>
        <w:pStyle w:val="4"/>
        <w:outlineLvl w:val="2"/>
      </w:pPr>
      <w:r>
        <w:rPr>
          <w:b/>
          <w:sz w:val="28"/>
        </w:rPr>
        <w:t>五、投标要求</w:t>
      </w:r>
    </w:p>
    <w:p w14:paraId="3A921F4E">
      <w:pPr>
        <w:pStyle w:val="4"/>
        <w:outlineLvl w:val="3"/>
      </w:pPr>
      <w:r>
        <w:rPr>
          <w:b/>
          <w:sz w:val="24"/>
        </w:rPr>
        <w:t>1.投标登记</w:t>
      </w:r>
    </w:p>
    <w:p w14:paraId="7D19934C">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5FE6FF7F">
      <w:pPr>
        <w:pStyle w:val="4"/>
        <w:outlineLvl w:val="3"/>
      </w:pPr>
      <w:r>
        <w:rPr>
          <w:b/>
          <w:sz w:val="24"/>
        </w:rPr>
        <w:t>2.投标文件的制作</w:t>
      </w:r>
    </w:p>
    <w:p w14:paraId="75321E66">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485D2A5C">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5C0A2DA6">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2329F51B">
      <w:pPr>
        <w:pStyle w:val="4"/>
        <w:ind w:firstLine="480"/>
      </w:pPr>
      <w:r>
        <w:t>(2)投标报价包括本项目采购需求和投入使用的所有费用，包括但不限于主件、标准附件、备品备件、施工、服务、专用工具、安装、调试、检验、培训、运输、保险、税款等。</w:t>
      </w:r>
    </w:p>
    <w:p w14:paraId="1425F5E7">
      <w:pPr>
        <w:pStyle w:val="4"/>
        <w:ind w:firstLine="480"/>
      </w:pPr>
      <w:r>
        <w:t>2.3 如有对多个采购包投标的，要对每个采购包独立制作电子投标文件。</w:t>
      </w:r>
    </w:p>
    <w:p w14:paraId="662F6E03">
      <w:pPr>
        <w:pStyle w:val="4"/>
        <w:ind w:firstLine="480"/>
      </w:pPr>
      <w:r>
        <w:t>2.4投标人不得将同一个项目或同一个采购包的内容拆开投标，否则其报价将被视为非实质性响应。</w:t>
      </w:r>
    </w:p>
    <w:p w14:paraId="2E6D5ECA">
      <w:pPr>
        <w:pStyle w:val="4"/>
        <w:ind w:firstLine="480"/>
      </w:pPr>
      <w:r>
        <w:t>2.5投标人须对招标文件的对应要求给予唯一的实质性响应，否则将视为不响应。</w:t>
      </w:r>
    </w:p>
    <w:p w14:paraId="1644B96E">
      <w:pPr>
        <w:pStyle w:val="4"/>
        <w:ind w:firstLine="480"/>
      </w:pPr>
      <w:r>
        <w:t>2.6招标文件中，凡标有“★”的地方均为实质性响应条款，投标人若有一项带“★”的条款未响应或不满足，将按无效投标处理。</w:t>
      </w:r>
    </w:p>
    <w:p w14:paraId="08E818D0">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3442715C">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410B26A">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38547303">
      <w:pPr>
        <w:pStyle w:val="4"/>
        <w:outlineLvl w:val="3"/>
      </w:pPr>
      <w:r>
        <w:rPr>
          <w:b/>
          <w:sz w:val="24"/>
        </w:rPr>
        <w:t>3.投标文件的提交</w:t>
      </w:r>
    </w:p>
    <w:p w14:paraId="007B5165">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21741100">
      <w:pPr>
        <w:pStyle w:val="4"/>
        <w:ind w:firstLine="480"/>
      </w:pPr>
      <w:r>
        <w:t>3.2代理机构对因不可抗力事件造成的投标文件的损坏、丢失的，不承担责任。</w:t>
      </w:r>
    </w:p>
    <w:p w14:paraId="7C5281F1">
      <w:pPr>
        <w:pStyle w:val="4"/>
        <w:ind w:firstLine="480"/>
      </w:pPr>
      <w:r>
        <w:t>3.3出现下述情形之一，属于未成功提交投标文件，按无效投标处理：</w:t>
      </w:r>
    </w:p>
    <w:p w14:paraId="1BBD50C5">
      <w:pPr>
        <w:pStyle w:val="4"/>
        <w:ind w:firstLine="480"/>
      </w:pPr>
      <w:r>
        <w:t>（1）至提交投标文件截止时，投标文件未完整上传的。</w:t>
      </w:r>
    </w:p>
    <w:p w14:paraId="7AF0B1D2">
      <w:pPr>
        <w:pStyle w:val="4"/>
        <w:ind w:firstLine="480"/>
      </w:pPr>
      <w:r>
        <w:t>（2）投标文件未按投标格式中注明需签字盖章的要求进行签名（含电子签名）和加盖电子印章，或签名（含电子签名）或电子印章不完整的。</w:t>
      </w:r>
    </w:p>
    <w:p w14:paraId="64576759">
      <w:pPr>
        <w:pStyle w:val="4"/>
        <w:ind w:firstLine="480"/>
      </w:pPr>
      <w:r>
        <w:t>（3）投标文件损坏或格式不正确的。</w:t>
      </w:r>
    </w:p>
    <w:p w14:paraId="1B9442C5">
      <w:pPr>
        <w:pStyle w:val="4"/>
        <w:outlineLvl w:val="3"/>
      </w:pPr>
      <w:r>
        <w:rPr>
          <w:b/>
          <w:sz w:val="24"/>
        </w:rPr>
        <w:t>4.投标文件的修改、撤回与撤销</w:t>
      </w:r>
    </w:p>
    <w:p w14:paraId="199FAB8B">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4561965">
      <w:pPr>
        <w:pStyle w:val="4"/>
        <w:ind w:firstLine="480"/>
      </w:pPr>
      <w:r>
        <w:t>4.2在提交投标文件截止时间后，投标人不得补充、修改和更换投标文件。</w:t>
      </w:r>
    </w:p>
    <w:p w14:paraId="49545D3F">
      <w:pPr>
        <w:pStyle w:val="4"/>
        <w:outlineLvl w:val="3"/>
      </w:pPr>
      <w:r>
        <w:rPr>
          <w:b/>
          <w:sz w:val="24"/>
        </w:rPr>
        <w:t>5.投标文件的解密</w:t>
      </w:r>
    </w:p>
    <w:p w14:paraId="7A23A4FE">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7F02F534">
      <w:pPr>
        <w:pStyle w:val="4"/>
        <w:outlineLvl w:val="3"/>
      </w:pPr>
      <w:r>
        <w:rPr>
          <w:b/>
          <w:sz w:val="24"/>
        </w:rPr>
        <w:t>6.投标保证金</w:t>
      </w:r>
    </w:p>
    <w:p w14:paraId="7D4E5ABE">
      <w:pPr>
        <w:pStyle w:val="4"/>
        <w:ind w:firstLine="480"/>
      </w:pPr>
      <w:r>
        <w:t xml:space="preserve"> 本项目不收取投标保证金</w:t>
      </w:r>
    </w:p>
    <w:p w14:paraId="6FDB5508">
      <w:pPr>
        <w:pStyle w:val="4"/>
        <w:outlineLvl w:val="3"/>
      </w:pPr>
      <w:r>
        <w:rPr>
          <w:b/>
          <w:sz w:val="24"/>
        </w:rPr>
        <w:t>7.投标有效期</w:t>
      </w:r>
    </w:p>
    <w:p w14:paraId="626F92C5">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53C61915">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3A5D52FF">
      <w:pPr>
        <w:pStyle w:val="4"/>
        <w:outlineLvl w:val="3"/>
      </w:pPr>
      <w:r>
        <w:rPr>
          <w:b/>
          <w:sz w:val="24"/>
        </w:rPr>
        <w:t>8.样品（演示）</w:t>
      </w:r>
    </w:p>
    <w:p w14:paraId="35D80E1E">
      <w:pPr>
        <w:pStyle w:val="4"/>
        <w:ind w:firstLine="480"/>
      </w:pPr>
      <w:r>
        <w:t>8.1招标文件规定投标人提交样品的，样品属于投标文件的组成部分。样品的生产、运输、安装、保全等一切费用由投标人自理。</w:t>
      </w:r>
    </w:p>
    <w:p w14:paraId="3D06B510">
      <w:pPr>
        <w:pStyle w:val="4"/>
        <w:ind w:firstLine="480"/>
      </w:pPr>
      <w:r>
        <w:t>8.2投标截止时间前，投标人应将样品送达至指定地点。若需要现场演示的，投标人应提前做好演示准备（包括演示设备）。</w:t>
      </w:r>
    </w:p>
    <w:p w14:paraId="296F48F1">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7378BB5">
      <w:pPr>
        <w:pStyle w:val="4"/>
        <w:outlineLvl w:val="3"/>
      </w:pPr>
      <w:r>
        <w:rPr>
          <w:b/>
          <w:sz w:val="24"/>
        </w:rPr>
        <w:t>9.除招标文件另有规定外，有下列情形之一的，投标无效：</w:t>
      </w:r>
    </w:p>
    <w:p w14:paraId="557D04A4">
      <w:pPr>
        <w:pStyle w:val="4"/>
        <w:ind w:firstLine="480"/>
      </w:pPr>
      <w:r>
        <w:t>9.1投标文件未按照招标文件要求签署、盖章；</w:t>
      </w:r>
    </w:p>
    <w:p w14:paraId="607748AF">
      <w:pPr>
        <w:pStyle w:val="4"/>
        <w:ind w:firstLine="480"/>
      </w:pPr>
      <w:r>
        <w:t>9.2不符合招标文件中规定的资格要求；</w:t>
      </w:r>
    </w:p>
    <w:p w14:paraId="1E508749">
      <w:pPr>
        <w:pStyle w:val="4"/>
        <w:ind w:firstLine="480"/>
      </w:pPr>
      <w:r>
        <w:t>9.3投标报价超过招标文件中规定的预算金额或最高限价；</w:t>
      </w:r>
    </w:p>
    <w:p w14:paraId="7C3F7F0C">
      <w:pPr>
        <w:pStyle w:val="4"/>
        <w:ind w:firstLine="480"/>
      </w:pPr>
      <w:r>
        <w:t>9.4投标文件含有采购人不能接受的附加条件；</w:t>
      </w:r>
    </w:p>
    <w:p w14:paraId="32BF0940">
      <w:pPr>
        <w:pStyle w:val="4"/>
        <w:ind w:firstLine="480"/>
      </w:pPr>
      <w:r>
        <w:t>9.5有关法律、法规和规章及招标文件规定的其他无效情形。</w:t>
      </w:r>
    </w:p>
    <w:p w14:paraId="7AF3F30A">
      <w:pPr>
        <w:pStyle w:val="4"/>
        <w:outlineLvl w:val="2"/>
      </w:pPr>
      <w:r>
        <w:rPr>
          <w:b/>
          <w:sz w:val="28"/>
        </w:rPr>
        <w:t>六、开标、评标和定标</w:t>
      </w:r>
    </w:p>
    <w:p w14:paraId="7545275E">
      <w:pPr>
        <w:pStyle w:val="4"/>
        <w:outlineLvl w:val="3"/>
      </w:pPr>
      <w:r>
        <w:rPr>
          <w:b/>
          <w:sz w:val="24"/>
        </w:rPr>
        <w:t>1.开标</w:t>
      </w:r>
    </w:p>
    <w:p w14:paraId="27B292F0">
      <w:pPr>
        <w:pStyle w:val="4"/>
        <w:ind w:firstLine="480"/>
      </w:pPr>
      <w:r>
        <w:t>1.1 开标程序</w:t>
      </w:r>
    </w:p>
    <w:p w14:paraId="6E7D1A1D">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525F3244">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43F9881C">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0B3FBBC3">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0A5125F6">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25832529">
      <w:pPr>
        <w:pStyle w:val="4"/>
        <w:ind w:firstLine="480"/>
      </w:pPr>
      <w:r>
        <w:t>1.2开标异议</w:t>
      </w:r>
    </w:p>
    <w:p w14:paraId="1B49EF33">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263E6FE8">
      <w:pPr>
        <w:pStyle w:val="4"/>
        <w:ind w:firstLine="480"/>
      </w:pPr>
      <w:r>
        <w:t>1.3 投标截止时间后，投标人不足须知前附表中约定的有效供应商家数的，不得开标。同时，本次采购活动结束。</w:t>
      </w:r>
    </w:p>
    <w:p w14:paraId="453898E8">
      <w:pPr>
        <w:pStyle w:val="4"/>
        <w:ind w:firstLine="480"/>
      </w:pPr>
      <w:r>
        <w:t>1.4开标时出现下列情况的，视为投标无效处理：</w:t>
      </w:r>
    </w:p>
    <w:p w14:paraId="32D73645">
      <w:pPr>
        <w:pStyle w:val="4"/>
        <w:ind w:firstLine="480"/>
      </w:pPr>
      <w:r>
        <w:t>（1）经检查数字证书无效的；</w:t>
      </w:r>
    </w:p>
    <w:p w14:paraId="2DC6D2D5">
      <w:pPr>
        <w:pStyle w:val="4"/>
        <w:ind w:firstLine="480"/>
      </w:pPr>
      <w:r>
        <w:t>（2）因投标人自身原因，未在规定时间内完成电子投标文件解密的；</w:t>
      </w:r>
    </w:p>
    <w:p w14:paraId="489B97DF">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7AD7DFA7">
      <w:pPr>
        <w:pStyle w:val="4"/>
        <w:outlineLvl w:val="3"/>
      </w:pPr>
      <w:r>
        <w:rPr>
          <w:b/>
          <w:sz w:val="24"/>
        </w:rPr>
        <w:t>2.评审（详见第四章）</w:t>
      </w:r>
    </w:p>
    <w:p w14:paraId="585BDD5E">
      <w:pPr>
        <w:pStyle w:val="4"/>
        <w:outlineLvl w:val="3"/>
      </w:pPr>
      <w:r>
        <w:rPr>
          <w:b/>
          <w:sz w:val="24"/>
        </w:rPr>
        <w:t>3.定标</w:t>
      </w:r>
    </w:p>
    <w:p w14:paraId="77DC41EE">
      <w:pPr>
        <w:pStyle w:val="4"/>
        <w:ind w:firstLine="480"/>
      </w:pPr>
      <w:r>
        <w:t>3.1中标公告：</w:t>
      </w:r>
    </w:p>
    <w:p w14:paraId="0CABAB17">
      <w:pPr>
        <w:pStyle w:val="4"/>
        <w:ind w:firstLine="480"/>
      </w:pPr>
      <w:r>
        <w:t>中标供应商确定之日起2个工作日内， 采购人或采购代理机构将在中国政府采购网(www.ccgp.gov.cn)、广东省政府采购网(https://gdgpo.czt.gd.gov.cn/)广东志正招标有限公司（https://www.zztender.com/）上以公告的形式发布中标结果，中标公告的公告期限为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250EF24E">
      <w:pPr>
        <w:pStyle w:val="4"/>
        <w:ind w:firstLine="480"/>
      </w:pPr>
      <w:r>
        <w:t>3.2中标通知书：</w:t>
      </w:r>
    </w:p>
    <w:p w14:paraId="07A157BA">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11BBD276">
      <w:pPr>
        <w:pStyle w:val="4"/>
      </w:pPr>
      <w:r>
        <w:t>3.3项目废标处理：</w:t>
      </w:r>
    </w:p>
    <w:p w14:paraId="4B27453C">
      <w:pPr>
        <w:pStyle w:val="4"/>
        <w:ind w:firstLine="480"/>
      </w:pPr>
      <w:r>
        <w:t>根据《中华人民共和国政府采购法》第三十六条及招标文件的约定，本项目或分包下列情况出现将作废标处理：</w:t>
      </w:r>
    </w:p>
    <w:p w14:paraId="1B7BBDCA">
      <w:pPr>
        <w:pStyle w:val="4"/>
        <w:ind w:firstLine="480"/>
      </w:pPr>
      <w: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0BF5172C">
      <w:pPr>
        <w:pStyle w:val="4"/>
        <w:ind w:firstLine="480"/>
      </w:pPr>
      <w:r>
        <w:t>（2）出现影响采购公正的违法、违规行为的。</w:t>
      </w:r>
    </w:p>
    <w:p w14:paraId="1A1C706D">
      <w:pPr>
        <w:pStyle w:val="4"/>
        <w:ind w:firstLine="480"/>
      </w:pPr>
      <w:r>
        <w:t>（3）投标人的报价均超过了采购预算，采购人不能支付的。</w:t>
      </w:r>
    </w:p>
    <w:p w14:paraId="6361DECC">
      <w:pPr>
        <w:pStyle w:val="4"/>
        <w:ind w:firstLine="480"/>
      </w:pPr>
      <w:r>
        <w:t>（4）因重大变故，采购任务取消的。</w:t>
      </w:r>
    </w:p>
    <w:p w14:paraId="1D341D8B">
      <w:pPr>
        <w:pStyle w:val="4"/>
        <w:ind w:firstLine="480"/>
      </w:pPr>
      <w:r>
        <w:t>对废标的采购项目，评标委员会应出具采购文件是否存在不合理条款的论证意见。</w:t>
      </w:r>
    </w:p>
    <w:p w14:paraId="793C040C">
      <w:pPr>
        <w:pStyle w:val="4"/>
        <w:ind w:firstLine="480"/>
      </w:pPr>
      <w:r>
        <w:t>3.4终止公告：</w:t>
      </w:r>
    </w:p>
    <w:p w14:paraId="135F6EE2">
      <w:pPr>
        <w:pStyle w:val="4"/>
        <w:ind w:firstLine="480"/>
      </w:pPr>
      <w:r>
        <w:t xml:space="preserve"> 项目废标后，采购人或采购代理机构将在中国政府采购网(www.ccgp.gov.cn)、广东省政府采购网(https://gdgpo.czt.gd.gov.cn/)、广东志正招标有限公司（https://www.zztender.com/）上发布终止公告，终止公告的公告期限为1个工作日。</w:t>
      </w:r>
    </w:p>
    <w:p w14:paraId="0FA76199">
      <w:pPr>
        <w:pStyle w:val="4"/>
        <w:outlineLvl w:val="2"/>
      </w:pPr>
      <w:r>
        <w:rPr>
          <w:b/>
          <w:sz w:val="28"/>
        </w:rPr>
        <w:t>七、询问、质疑与投诉</w:t>
      </w:r>
    </w:p>
    <w:p w14:paraId="2896188C">
      <w:pPr>
        <w:pStyle w:val="4"/>
        <w:outlineLvl w:val="3"/>
      </w:pPr>
      <w:r>
        <w:rPr>
          <w:b/>
          <w:sz w:val="24"/>
        </w:rPr>
        <w:t>1.询问</w:t>
      </w:r>
    </w:p>
    <w:p w14:paraId="744767EA">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220ACBB4">
      <w:pPr>
        <w:pStyle w:val="4"/>
        <w:outlineLvl w:val="3"/>
      </w:pPr>
      <w:r>
        <w:rPr>
          <w:b/>
          <w:sz w:val="24"/>
        </w:rPr>
        <w:t>2.质疑</w:t>
      </w:r>
    </w:p>
    <w:p w14:paraId="0A7F7689">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E7BDD1A">
      <w:pPr>
        <w:pStyle w:val="4"/>
        <w:ind w:firstLine="480"/>
      </w:pPr>
      <w:r>
        <w:t>(1)对招标文件提出质疑的，为获取招标文件之日或者招标文件公告期限届满之日；</w:t>
      </w:r>
    </w:p>
    <w:p w14:paraId="094D6B70">
      <w:pPr>
        <w:pStyle w:val="4"/>
        <w:ind w:firstLine="480"/>
      </w:pPr>
      <w:r>
        <w:t>(2)对采购过程提出质疑的，为各采购程序环节结束之日；</w:t>
      </w:r>
    </w:p>
    <w:p w14:paraId="18CE03C0">
      <w:pPr>
        <w:pStyle w:val="4"/>
        <w:ind w:firstLine="480"/>
      </w:pPr>
      <w:r>
        <w:t>(3)对中标结果提出质疑的，为中标结果公告期限届满之日。</w:t>
      </w:r>
    </w:p>
    <w:p w14:paraId="0F72ACE2">
      <w:pPr>
        <w:pStyle w:val="4"/>
        <w:ind w:firstLine="480"/>
      </w:pPr>
      <w:r>
        <w:t>2.2质疑函应当包括下列主要内容：</w:t>
      </w:r>
    </w:p>
    <w:p w14:paraId="5E586D18">
      <w:pPr>
        <w:pStyle w:val="4"/>
        <w:ind w:firstLine="480"/>
      </w:pPr>
      <w:r>
        <w:t>(1)质疑供应商和相关供应商的名称、地址、邮编、联系人及联系电话等；</w:t>
      </w:r>
    </w:p>
    <w:p w14:paraId="1DC33744">
      <w:pPr>
        <w:pStyle w:val="4"/>
        <w:ind w:firstLine="480"/>
      </w:pPr>
      <w:r>
        <w:t>(2)质疑项目名称及编号、具体明确的质疑事项和与质疑事项相关的请求；</w:t>
      </w:r>
    </w:p>
    <w:p w14:paraId="778A79AC">
      <w:pPr>
        <w:pStyle w:val="4"/>
        <w:ind w:firstLine="480"/>
      </w:pPr>
      <w:r>
        <w:t>(3)认为采购文件、采购过程、中标和成交结果使自己的合法权益受到损害的法律依据、事实依据、相关证明材料及证据来源；</w:t>
      </w:r>
    </w:p>
    <w:p w14:paraId="63F40CA8">
      <w:pPr>
        <w:pStyle w:val="4"/>
        <w:ind w:firstLine="480"/>
      </w:pPr>
      <w:r>
        <w:t>(4)提出质疑的日期。</w:t>
      </w:r>
    </w:p>
    <w:p w14:paraId="7BDB1023">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1A1D30F8">
      <w:pPr>
        <w:pStyle w:val="4"/>
        <w:ind w:firstLine="480"/>
      </w:pPr>
      <w:r>
        <w:t>2.4以联合体形式参加政府采购活动的，其质疑应当由联合体成员委托主体提出。</w:t>
      </w:r>
    </w:p>
    <w:p w14:paraId="584AA0E1">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654EFED7">
      <w:pPr>
        <w:pStyle w:val="4"/>
        <w:ind w:firstLine="480"/>
      </w:pPr>
      <w:r>
        <w:t>2.6质疑联系方式如下：</w:t>
      </w:r>
    </w:p>
    <w:p w14:paraId="04A1A84A">
      <w:pPr>
        <w:pStyle w:val="4"/>
        <w:ind w:firstLine="480"/>
      </w:pPr>
      <w:r>
        <w:t>质疑联系人：内控部</w:t>
      </w:r>
    </w:p>
    <w:p w14:paraId="4B729926">
      <w:pPr>
        <w:pStyle w:val="4"/>
        <w:ind w:firstLine="480"/>
      </w:pPr>
      <w:r>
        <w:t>电话：020-87512543</w:t>
      </w:r>
    </w:p>
    <w:p w14:paraId="5B6BB448">
      <w:pPr>
        <w:pStyle w:val="4"/>
        <w:ind w:firstLine="480"/>
      </w:pPr>
      <w:r>
        <w:t>传真：020-87554028</w:t>
      </w:r>
    </w:p>
    <w:p w14:paraId="0DFF5525">
      <w:pPr>
        <w:pStyle w:val="4"/>
        <w:ind w:firstLine="480"/>
      </w:pPr>
      <w:r>
        <w:t>邮箱：nkb@zztender.com</w:t>
      </w:r>
    </w:p>
    <w:p w14:paraId="051E31A5">
      <w:pPr>
        <w:pStyle w:val="4"/>
        <w:ind w:firstLine="480"/>
      </w:pPr>
      <w:r>
        <w:t>地址：广东省广州市天河区龙怡路117号银汇大厦5楼</w:t>
      </w:r>
    </w:p>
    <w:p w14:paraId="5C01F533">
      <w:pPr>
        <w:pStyle w:val="4"/>
        <w:ind w:firstLine="480"/>
      </w:pPr>
      <w:r>
        <w:t>邮编：510640</w:t>
      </w:r>
    </w:p>
    <w:p w14:paraId="1C950A4C">
      <w:pPr>
        <w:pStyle w:val="4"/>
        <w:outlineLvl w:val="3"/>
      </w:pPr>
      <w:r>
        <w:rPr>
          <w:b/>
          <w:sz w:val="24"/>
        </w:rPr>
        <w:t>3.投诉</w:t>
      </w:r>
    </w:p>
    <w:p w14:paraId="0B722262">
      <w:pPr>
        <w:pStyle w:val="4"/>
        <w:ind w:firstLine="480"/>
      </w:pPr>
      <w:r>
        <w:t>质疑人对采购人或采购代理机构的质疑答复不满意或在规定时间内未得到答复的，可以在答复期满后15个工作日内，按如下联系方式向本项目监督管理部门提起投诉。</w:t>
      </w:r>
    </w:p>
    <w:p w14:paraId="7BF004CD">
      <w:pPr>
        <w:pStyle w:val="4"/>
      </w:pPr>
      <w:r>
        <w:t>政府采购监督管理机构名称：广州市财政局政府采购监管处</w:t>
      </w:r>
    </w:p>
    <w:p w14:paraId="7DA8CF80">
      <w:pPr>
        <w:pStyle w:val="4"/>
      </w:pPr>
      <w:r>
        <w:t>地 址：广州市天河区华利路61号1506室</w:t>
      </w:r>
    </w:p>
    <w:p w14:paraId="50D7FB0D">
      <w:pPr>
        <w:pStyle w:val="4"/>
      </w:pPr>
      <w:r>
        <w:t>电 话：020-38923575</w:t>
      </w:r>
    </w:p>
    <w:p w14:paraId="41140F7A">
      <w:pPr>
        <w:pStyle w:val="4"/>
      </w:pPr>
      <w:r>
        <w:t>邮 编：510030</w:t>
      </w:r>
    </w:p>
    <w:p w14:paraId="620C0523">
      <w:pPr>
        <w:pStyle w:val="4"/>
      </w:pPr>
      <w:r>
        <w:t>传 真： /</w:t>
      </w:r>
    </w:p>
    <w:p w14:paraId="1BE86DB0">
      <w:pPr>
        <w:pStyle w:val="4"/>
        <w:outlineLvl w:val="2"/>
      </w:pPr>
      <w:r>
        <w:rPr>
          <w:b/>
          <w:sz w:val="28"/>
        </w:rPr>
        <w:t>八、合同签订和履行</w:t>
      </w:r>
    </w:p>
    <w:p w14:paraId="0120C9BF">
      <w:pPr>
        <w:pStyle w:val="4"/>
        <w:outlineLvl w:val="3"/>
      </w:pPr>
      <w:r>
        <w:rPr>
          <w:b/>
          <w:sz w:val="24"/>
        </w:rPr>
        <w:t>1.合同签订</w:t>
      </w:r>
    </w:p>
    <w:p w14:paraId="73B96DDB">
      <w:pPr>
        <w:pStyle w:val="4"/>
        <w:ind w:firstLine="480"/>
      </w:pPr>
      <w: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03F4B114">
      <w:pPr>
        <w:pStyle w:val="4"/>
        <w:ind w:firstLine="480"/>
      </w:pPr>
      <w:r>
        <w:t>1.2采购人不得提出试用合格等任何不合理的要求作为签订合同的条件，且不得与中标供应商私下订立背离合同实质性内容的协议。</w:t>
      </w:r>
    </w:p>
    <w:p w14:paraId="70896EEA">
      <w:pPr>
        <w:pStyle w:val="4"/>
        <w:ind w:firstLine="480"/>
      </w:pPr>
      <w:r>
        <w:t>1.3合同条款中应规定，乙方完全遵守《中华人民共和国民法典》有关规定和《中华人民共和国妇女权益保障法》中关于“劳动和社会保障权益”的有关要求。</w:t>
      </w:r>
    </w:p>
    <w:p w14:paraId="6D3B6633">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1FE4EA55">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5A952987">
      <w:pPr>
        <w:pStyle w:val="4"/>
        <w:outlineLvl w:val="3"/>
      </w:pPr>
      <w:r>
        <w:rPr>
          <w:b/>
          <w:sz w:val="24"/>
        </w:rPr>
        <w:t>2.合同的履行</w:t>
      </w:r>
    </w:p>
    <w:p w14:paraId="673EFF9D">
      <w:pPr>
        <w:pStyle w:val="4"/>
        <w:ind w:firstLine="480"/>
      </w:pPr>
      <w:r>
        <w:t xml:space="preserve"> 2.1政府采购合同订立后，合同各方不得擅自变更、中止或者终止合同。</w:t>
      </w:r>
    </w:p>
    <w:p w14:paraId="05742E75">
      <w:pPr>
        <w:pStyle w:val="4"/>
        <w:ind w:firstLine="480"/>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14:paraId="22469162">
      <w:pPr>
        <w:pStyle w:val="4"/>
        <w:ind w:firstLine="480"/>
      </w:pPr>
      <w:r>
        <w:t>2.3有融资要求的中标供应商可根据自身情况，在广东省政府采购网上自行选择金融机构及其融资产品，凭政府采购中标通知书或政府采购合同向金融机构提出融资申请。</w:t>
      </w:r>
    </w:p>
    <w:p w14:paraId="7CFB493E">
      <w:pPr>
        <w:pStyle w:val="4"/>
      </w:pPr>
      <w:r>
        <w:t xml:space="preserve">  </w:t>
      </w:r>
    </w:p>
    <w:p w14:paraId="2CE17AFE">
      <w:pPr>
        <w:pStyle w:val="4"/>
        <w:jc w:val="center"/>
        <w:outlineLvl w:val="1"/>
      </w:pPr>
      <w:r>
        <w:rPr>
          <w:b/>
          <w:sz w:val="36"/>
        </w:rPr>
        <w:t>第四章 评标</w:t>
      </w:r>
    </w:p>
    <w:p w14:paraId="4C205CAC">
      <w:pPr>
        <w:pStyle w:val="4"/>
        <w:outlineLvl w:val="2"/>
      </w:pPr>
      <w:r>
        <w:rPr>
          <w:b/>
          <w:sz w:val="28"/>
        </w:rPr>
        <w:t>一、评标要求</w:t>
      </w:r>
    </w:p>
    <w:p w14:paraId="0112F9CD">
      <w:pPr>
        <w:pStyle w:val="4"/>
        <w:outlineLvl w:val="3"/>
      </w:pPr>
      <w:r>
        <w:rPr>
          <w:b/>
          <w:sz w:val="24"/>
        </w:rPr>
        <w:t>1.评标方法</w:t>
      </w:r>
    </w:p>
    <w:p w14:paraId="2B41893F">
      <w:pPr>
        <w:pStyle w:val="4"/>
      </w:pPr>
      <w:r>
        <w:t>采购包1(广州市重点河涌问题台账更新与整治效果跟踪评估)：综合评分法,是指投标文件满足招标文件全部实质性要求，且按照评审因素的量化指标评审得分最高的投标人为中标候选人的评标方法。（最低报价不是中标的唯一依据。）</w:t>
      </w:r>
    </w:p>
    <w:p w14:paraId="10B105C1">
      <w:pPr>
        <w:pStyle w:val="4"/>
        <w:outlineLvl w:val="3"/>
      </w:pPr>
      <w:r>
        <w:rPr>
          <w:b/>
          <w:sz w:val="24"/>
        </w:rPr>
        <w:t>2.评标原则</w:t>
      </w:r>
    </w:p>
    <w:p w14:paraId="3707D060">
      <w:pPr>
        <w:pStyle w:val="4"/>
        <w:ind w:firstLine="480"/>
      </w:pPr>
      <w:r>
        <w:t>2.1评标活动遵循公平、公正、科学和择优的原则，以招标文件和投标文件为评标的基本依据，并按照招标文件规定的评标方法和评标标准进行评标。</w:t>
      </w:r>
    </w:p>
    <w:p w14:paraId="3C0B31D2">
      <w:pPr>
        <w:pStyle w:val="4"/>
        <w:ind w:firstLine="480"/>
      </w:pPr>
      <w:r>
        <w:t>2.2具体评标事项由评标委员会负责，并按招标文件的规定办法进行评审。</w:t>
      </w:r>
    </w:p>
    <w:p w14:paraId="2FFB88BF">
      <w:pPr>
        <w:pStyle w:val="4"/>
        <w:ind w:firstLine="480"/>
      </w:pPr>
      <w:r>
        <w:t>2.3合格投标人不足须知前附表中约定的有效供应商家数的，不得评标。</w:t>
      </w:r>
    </w:p>
    <w:p w14:paraId="0F8EC0AE">
      <w:pPr>
        <w:pStyle w:val="4"/>
        <w:outlineLvl w:val="3"/>
      </w:pPr>
      <w:r>
        <w:rPr>
          <w:b/>
          <w:sz w:val="24"/>
        </w:rPr>
        <w:t>3.评标委员会</w:t>
      </w:r>
    </w:p>
    <w:p w14:paraId="6A4E1408">
      <w:pPr>
        <w:pStyle w:val="4"/>
        <w:ind w:firstLine="480"/>
      </w:pPr>
      <w:r>
        <w:t>3.1评标委员会由采购人代表和评审专家组成，成员人数应当为5人及以上单数，其中评审专家不得少于成员总数的三分之二。</w:t>
      </w:r>
    </w:p>
    <w:p w14:paraId="40829890">
      <w:pPr>
        <w:pStyle w:val="4"/>
        <w:ind w:firstLine="480"/>
      </w:pPr>
      <w:r>
        <w:t>3.2评标应遵守下列评标纪律：</w:t>
      </w:r>
    </w:p>
    <w:p w14:paraId="680B88CD">
      <w:pPr>
        <w:pStyle w:val="4"/>
        <w:ind w:firstLine="480"/>
      </w:pPr>
      <w:r>
        <w:t>（1）评标情况不得私自外泄，有关信息由广东志正招标有限公司统一对外发布。</w:t>
      </w:r>
    </w:p>
    <w:p w14:paraId="1F2FF19E">
      <w:pPr>
        <w:pStyle w:val="4"/>
        <w:ind w:firstLine="480"/>
      </w:pPr>
      <w:r>
        <w:t>（2）对广东志正招标有限公司或投标人提供的要求保密的资料，不得摘记翻印和外传。</w:t>
      </w:r>
    </w:p>
    <w:p w14:paraId="2856CD25">
      <w:pPr>
        <w:pStyle w:val="4"/>
        <w:ind w:firstLine="480"/>
      </w:pPr>
      <w:r>
        <w:t>（3）不得收受投标供应商或有关人员的任何礼物，不得串联鼓动其他人袒护某投标人。若与投标人存在利害关系，则应主动声明并回避。</w:t>
      </w:r>
    </w:p>
    <w:p w14:paraId="1D7138D4">
      <w:pPr>
        <w:pStyle w:val="4"/>
        <w:ind w:firstLine="480"/>
      </w:pPr>
      <w:r>
        <w:t>（4）全体评委应按照招标文件规定进行评标，一切认定事项应查有实据且不得弄虚作假。</w:t>
      </w:r>
    </w:p>
    <w:p w14:paraId="6723C576">
      <w:pPr>
        <w:pStyle w:val="4"/>
        <w:ind w:firstLine="480"/>
      </w:pPr>
      <w:r>
        <w:t>（5）评标委员会各成员应当独立对每个投标人的投标文件进行评价，并对评价意见承担个人责任。评审过程中，不得发表倾向性言论。</w:t>
      </w:r>
    </w:p>
    <w:p w14:paraId="25E26CA9">
      <w:pPr>
        <w:pStyle w:val="4"/>
        <w:ind w:firstLine="480"/>
      </w:pPr>
      <w:r>
        <w:t>※对违反评标纪律的评委，将取消其评委资格，对评标工作造成严重损失者将予以通报批评乃至追究法律责任。</w:t>
      </w:r>
    </w:p>
    <w:p w14:paraId="1AD1544D">
      <w:pPr>
        <w:pStyle w:val="4"/>
        <w:outlineLvl w:val="3"/>
      </w:pPr>
      <w:r>
        <w:rPr>
          <w:b/>
          <w:sz w:val="24"/>
        </w:rPr>
        <w:t>4.有下列情形之一的，视为投标人串通投标，其投标无效；</w:t>
      </w:r>
    </w:p>
    <w:p w14:paraId="0A914A28">
      <w:pPr>
        <w:pStyle w:val="4"/>
        <w:ind w:firstLine="480"/>
      </w:pPr>
      <w:r>
        <w:t>4.1不同投标人的投标文件由同一单位或者个人编制；</w:t>
      </w:r>
    </w:p>
    <w:p w14:paraId="3FD3EEA1">
      <w:pPr>
        <w:pStyle w:val="4"/>
        <w:ind w:firstLine="480"/>
      </w:pPr>
      <w:r>
        <w:t>4.2不同投标人委托同一单位或者个人办理投标事宜；</w:t>
      </w:r>
    </w:p>
    <w:p w14:paraId="5B37A250">
      <w:pPr>
        <w:pStyle w:val="4"/>
        <w:ind w:firstLine="480"/>
      </w:pPr>
      <w:r>
        <w:t>4.3不同投标人的投标文件载明的项目管理成员或者联系人员为同一人；</w:t>
      </w:r>
    </w:p>
    <w:p w14:paraId="7D80F86D">
      <w:pPr>
        <w:pStyle w:val="4"/>
        <w:ind w:firstLine="480"/>
      </w:pPr>
      <w:r>
        <w:t>4.4不同投标人的投标文件异常一致或者投标报价呈规律性差异；</w:t>
      </w:r>
    </w:p>
    <w:p w14:paraId="250A2EE0">
      <w:pPr>
        <w:pStyle w:val="4"/>
        <w:ind w:firstLine="480"/>
      </w:pPr>
      <w:r>
        <w:t>4.5不同投标人的投标文件相互混装；</w:t>
      </w:r>
    </w:p>
    <w:p w14:paraId="72A02028">
      <w:pPr>
        <w:pStyle w:val="4"/>
        <w:ind w:firstLine="480"/>
      </w:pPr>
      <w:r>
        <w:t>4.6不同投标人的投标保证金或购买电子保函支付款为从同一单位或个人的账户转出；</w:t>
      </w:r>
    </w:p>
    <w:p w14:paraId="5AB521B8">
      <w:pPr>
        <w:pStyle w:val="4"/>
        <w:ind w:firstLine="480"/>
      </w:pPr>
      <w:r>
        <w:t>4.7投标人上传的电子投标文件加盖该项目的其他投标人的电子印章的。</w:t>
      </w:r>
    </w:p>
    <w:p w14:paraId="25C05059">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66F0AA90">
      <w:pPr>
        <w:pStyle w:val="4"/>
        <w:outlineLvl w:val="3"/>
      </w:pPr>
      <w:r>
        <w:rPr>
          <w:b/>
          <w:sz w:val="24"/>
        </w:rPr>
        <w:t>5.投标无效的情形</w:t>
      </w:r>
    </w:p>
    <w:p w14:paraId="18D0D5EC">
      <w:pPr>
        <w:pStyle w:val="4"/>
        <w:ind w:firstLine="480"/>
      </w:pPr>
      <w:r>
        <w:t>详见资格性审查、符合性审查和招标文件其他投标无效条款。</w:t>
      </w:r>
    </w:p>
    <w:p w14:paraId="36B57B85">
      <w:pPr>
        <w:pStyle w:val="4"/>
        <w:outlineLvl w:val="3"/>
      </w:pPr>
      <w:r>
        <w:rPr>
          <w:b/>
          <w:sz w:val="24"/>
        </w:rPr>
        <w:t>6.定标</w:t>
      </w:r>
    </w:p>
    <w:p w14:paraId="00DFEDEB">
      <w:pPr>
        <w:pStyle w:val="4"/>
        <w:ind w:firstLine="480"/>
      </w:pPr>
      <w: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14:paraId="42746A3D">
      <w:pPr>
        <w:pStyle w:val="4"/>
        <w:outlineLvl w:val="3"/>
      </w:pPr>
      <w:r>
        <w:rPr>
          <w:b/>
          <w:sz w:val="24"/>
        </w:rPr>
        <w:t>7.价格修正</w:t>
      </w:r>
    </w:p>
    <w:p w14:paraId="39874C28">
      <w:pPr>
        <w:pStyle w:val="4"/>
        <w:ind w:firstLine="480"/>
      </w:pPr>
      <w:r>
        <w:t>对报价的计算错误按以下原则修正：</w:t>
      </w:r>
    </w:p>
    <w:p w14:paraId="3D0AA012">
      <w:pPr>
        <w:pStyle w:val="4"/>
        <w:ind w:firstLine="480"/>
      </w:pPr>
      <w:r>
        <w:t>（1）投标文件中开标一览表内容与投标文件中相应内容不一致的，以开标一览表为准；</w:t>
      </w:r>
    </w:p>
    <w:p w14:paraId="3418F33E">
      <w:pPr>
        <w:pStyle w:val="4"/>
        <w:ind w:firstLine="480"/>
      </w:pPr>
      <w:r>
        <w:t>（2）大写金额和小写金额不一致的，以大写金额为准；</w:t>
      </w:r>
    </w:p>
    <w:p w14:paraId="6ED0E860">
      <w:pPr>
        <w:pStyle w:val="4"/>
        <w:ind w:firstLine="480"/>
      </w:pPr>
      <w:r>
        <w:t>（3）单价金额小数点或者百分比有明显错位的，以开标一览表的总价为准，并修改单价。</w:t>
      </w:r>
    </w:p>
    <w:p w14:paraId="36E07C1E">
      <w:pPr>
        <w:pStyle w:val="4"/>
        <w:ind w:firstLine="480"/>
      </w:pPr>
      <w:r>
        <w:t>（4）总价金额与按单价汇总金额不一致的，以单价金额计算结果为准。但是单价金额计算结果超过预算价的，对其按无效投标处理。</w:t>
      </w:r>
    </w:p>
    <w:p w14:paraId="03B44102">
      <w:pPr>
        <w:pStyle w:val="4"/>
        <w:ind w:firstLine="480"/>
      </w:pPr>
      <w:r>
        <w:t>（5）若投标客户端上传的电子报价数据与电子投标文件价格不一致的，以电子报价数据为准。</w:t>
      </w:r>
    </w:p>
    <w:p w14:paraId="13005990">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371C8658">
      <w:pPr>
        <w:pStyle w:val="4"/>
        <w:outlineLvl w:val="2"/>
      </w:pPr>
      <w:r>
        <w:rPr>
          <w:b/>
          <w:sz w:val="28"/>
        </w:rPr>
        <w:t>二.政府采购政策落实</w:t>
      </w:r>
    </w:p>
    <w:p w14:paraId="570AF434">
      <w:pPr>
        <w:pStyle w:val="4"/>
        <w:outlineLvl w:val="3"/>
      </w:pPr>
      <w:r>
        <w:rPr>
          <w:b/>
          <w:sz w:val="24"/>
        </w:rPr>
        <w:t>1.节能、环保要求</w:t>
      </w:r>
    </w:p>
    <w:p w14:paraId="3484F6F2">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7DD3112E">
      <w:pPr>
        <w:pStyle w:val="4"/>
        <w:ind w:firstLine="480"/>
      </w:pPr>
      <w:r>
        <w:t>相关认证机构和获证产品信息以市场监管总局组织建立的节能产品、环境标志产品认证结果信息发布平台公布为准。</w:t>
      </w:r>
    </w:p>
    <w:p w14:paraId="6A3BAFD0">
      <w:pPr>
        <w:pStyle w:val="4"/>
        <w:outlineLvl w:val="3"/>
      </w:pPr>
      <w:r>
        <w:rPr>
          <w:b/>
          <w:sz w:val="24"/>
        </w:rPr>
        <w:t>2.对小型、微型企业、监狱企业或残疾人福利性单位给予价格扣除</w:t>
      </w:r>
    </w:p>
    <w:p w14:paraId="2C3C75E2">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623534A">
      <w:pPr>
        <w:pStyle w:val="4"/>
        <w:outlineLvl w:val="3"/>
      </w:pPr>
      <w:r>
        <w:rPr>
          <w:b/>
          <w:sz w:val="24"/>
        </w:rPr>
        <w:t>3.价格扣除相关要求</w:t>
      </w:r>
    </w:p>
    <w:p w14:paraId="26665801">
      <w:pPr>
        <w:pStyle w:val="4"/>
      </w:pPr>
      <w:r>
        <w:t>采购包1（广州市重点河涌问题台账更新与整治效果跟踪评估）：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0B65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B746601">
            <w:pPr>
              <w:pStyle w:val="4"/>
            </w:pPr>
            <w:r>
              <w:t>序号</w:t>
            </w:r>
          </w:p>
        </w:tc>
        <w:tc>
          <w:tcPr>
            <w:tcW w:w="2160" w:type="dxa"/>
          </w:tcPr>
          <w:p w14:paraId="6ED6AAD7">
            <w:pPr>
              <w:pStyle w:val="4"/>
            </w:pPr>
            <w:r>
              <w:t>情形</w:t>
            </w:r>
          </w:p>
        </w:tc>
        <w:tc>
          <w:tcPr>
            <w:tcW w:w="2160" w:type="dxa"/>
          </w:tcPr>
          <w:p w14:paraId="3AE46742">
            <w:pPr>
              <w:pStyle w:val="4"/>
            </w:pPr>
            <w:r>
              <w:t>适用对象</w:t>
            </w:r>
          </w:p>
        </w:tc>
        <w:tc>
          <w:tcPr>
            <w:tcW w:w="1246" w:type="dxa"/>
          </w:tcPr>
          <w:p w14:paraId="5D8CB6F0">
            <w:pPr>
              <w:pStyle w:val="4"/>
            </w:pPr>
            <w:r>
              <w:t>价格扣除比例</w:t>
            </w:r>
          </w:p>
        </w:tc>
        <w:tc>
          <w:tcPr>
            <w:tcW w:w="2160" w:type="dxa"/>
          </w:tcPr>
          <w:p w14:paraId="7B71D2AC">
            <w:pPr>
              <w:pStyle w:val="4"/>
            </w:pPr>
            <w:r>
              <w:t>计算公式</w:t>
            </w:r>
          </w:p>
        </w:tc>
      </w:tr>
      <w:tr w14:paraId="2C4C8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6D7509BC">
            <w:pPr>
              <w:pStyle w:val="4"/>
              <w:jc w:val="left"/>
            </w:pPr>
            <w:r>
              <w:t>注：（1）上述评标价仅用于计算价格评分，成交金额以实际投标（响应）价为准。 （2）组成联合体或者接受分包的小微企业与联合体内其他企业、分包企业之间存在直接控股、管理关系的，不享受价格扣除优惠政策。</w:t>
            </w:r>
          </w:p>
        </w:tc>
      </w:tr>
    </w:tbl>
    <w:p w14:paraId="7EA50576">
      <w:pPr>
        <w:pStyle w:val="4"/>
      </w:pPr>
      <w:r>
        <w:br w:type="textWrapping"/>
      </w:r>
    </w:p>
    <w:p w14:paraId="4A6269A9">
      <w:pPr>
        <w:pStyle w:val="4"/>
        <w:ind w:firstLine="480"/>
      </w:pPr>
      <w:r>
        <w:t>（1）所称小型和微型企业应当符合以下条件：</w:t>
      </w:r>
    </w:p>
    <w:p w14:paraId="6A8E4D78">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78EA0067">
      <w:pPr>
        <w:pStyle w:val="4"/>
        <w:ind w:firstLine="480"/>
      </w:pPr>
      <w:r>
        <w:t>符合中小企业划分标准的个体工商户，在政府采购活动中视同中小企业。</w:t>
      </w:r>
    </w:p>
    <w:p w14:paraId="0C66BF11">
      <w:pPr>
        <w:pStyle w:val="4"/>
        <w:ind w:firstLine="480"/>
      </w:pPr>
      <w:r>
        <w:t>提供本企业（属于小微企业）制造的货物或者提供其他小型或微型企业制造的货物/提供本企业（属于小微企业）承接的服务。</w:t>
      </w:r>
    </w:p>
    <w:p w14:paraId="68B39B02">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6DB13160">
      <w:pPr>
        <w:pStyle w:val="4"/>
        <w:ind w:firstLine="480"/>
      </w:pPr>
      <w:r>
        <w:t>说明：投标人应当对其出具的《中小企业声明函》真实性负责，投标人出具的《中小企业声明函》内容不实的，属于提供虚假材料谋取中标。</w:t>
      </w:r>
    </w:p>
    <w:p w14:paraId="4FBDF69D">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73A96E6">
      <w:pPr>
        <w:pStyle w:val="4"/>
        <w:outlineLvl w:val="2"/>
      </w:pPr>
      <w:r>
        <w:rPr>
          <w:b/>
          <w:sz w:val="28"/>
        </w:rPr>
        <w:t>三、评审程序</w:t>
      </w:r>
    </w:p>
    <w:p w14:paraId="6EB04827">
      <w:pPr>
        <w:pStyle w:val="4"/>
        <w:outlineLvl w:val="3"/>
      </w:pPr>
      <w:r>
        <w:rPr>
          <w:b/>
          <w:sz w:val="24"/>
        </w:rPr>
        <w:t>1.资格性审查和符合性审查</w:t>
      </w:r>
    </w:p>
    <w:p w14:paraId="3308034A">
      <w:pPr>
        <w:pStyle w:val="4"/>
        <w:ind w:firstLine="480"/>
      </w:pPr>
      <w:r>
        <w:t>资格性审查。公开招标采购项目开标结束后，采购人或采购代理机构应当依法对投标人的资格进行审查，以确定投标人是否具备投标资格。（详见后附表一资格性审查表）</w:t>
      </w:r>
    </w:p>
    <w:p w14:paraId="1BEDBAB3">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39EBD09B">
      <w:pPr>
        <w:pStyle w:val="4"/>
        <w:ind w:firstLine="480"/>
      </w:pPr>
      <w:r>
        <w:t>资格性审查和符合性审查中凡有其中任意一项未通过的，评审结果为未通过，未通过资格性审查、符合性审查的投标人按无效投标处理。</w:t>
      </w:r>
    </w:p>
    <w:p w14:paraId="4DC4DC11">
      <w:pPr>
        <w:pStyle w:val="4"/>
        <w:ind w:firstLine="480"/>
      </w:pPr>
      <w: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14:paraId="3F0C8C73">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679378">
      <w:pPr>
        <w:pStyle w:val="4"/>
        <w:ind w:firstLine="480"/>
      </w:pPr>
      <w:r>
        <w:t>合格投标人不足3家的，不得评标。</w:t>
      </w:r>
    </w:p>
    <w:p w14:paraId="4D395A5D">
      <w:pPr>
        <w:pStyle w:val="4"/>
        <w:ind w:firstLine="480"/>
      </w:pPr>
      <w:r>
        <w:t>表一资格性审查表：</w:t>
      </w:r>
    </w:p>
    <w:p w14:paraId="538608B6">
      <w:pPr>
        <w:pStyle w:val="4"/>
      </w:pPr>
      <w:r>
        <w:t>采购包1（广州市重点河涌问题台账更新与整治效果跟踪评估）：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B3E8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52637A">
            <w:pPr>
              <w:pStyle w:val="4"/>
            </w:pPr>
            <w:r>
              <w:t xml:space="preserve"> 序号</w:t>
            </w:r>
          </w:p>
        </w:tc>
        <w:tc>
          <w:tcPr>
            <w:tcW w:w="7416" w:type="dxa"/>
            <w:gridSpan w:val="2"/>
          </w:tcPr>
          <w:p w14:paraId="5BCAB0A9">
            <w:pPr>
              <w:pStyle w:val="4"/>
            </w:pPr>
            <w:r>
              <w:t xml:space="preserve"> 资格审查内容</w:t>
            </w:r>
          </w:p>
        </w:tc>
      </w:tr>
      <w:tr w14:paraId="14E36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449F28">
            <w:pPr>
              <w:pStyle w:val="4"/>
            </w:pPr>
            <w:r>
              <w:t>1</w:t>
            </w:r>
          </w:p>
        </w:tc>
        <w:tc>
          <w:tcPr>
            <w:tcW w:w="3178" w:type="dxa"/>
          </w:tcPr>
          <w:p w14:paraId="4ED2D1A1">
            <w:pPr>
              <w:pStyle w:val="4"/>
            </w:pPr>
            <w:r>
              <w:t>具有独立承担民事责任的能力</w:t>
            </w:r>
          </w:p>
        </w:tc>
        <w:tc>
          <w:tcPr>
            <w:tcW w:w="4238" w:type="dxa"/>
          </w:tcPr>
          <w:p w14:paraId="62038F0F">
            <w:pPr>
              <w:pStyle w:val="4"/>
            </w:pPr>
            <w:r>
              <w:t>提供在中华人民共和国境内注册的法人或其他组织的营业执照（或事业单位法人证书，或社会团体法人登记证书，或执业许可证）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如投标供应商为自然人的提供自然人身份证明复印件。</w:t>
            </w:r>
          </w:p>
        </w:tc>
      </w:tr>
      <w:tr w14:paraId="41777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64208E">
            <w:pPr>
              <w:pStyle w:val="4"/>
            </w:pPr>
            <w:r>
              <w:t>2</w:t>
            </w:r>
          </w:p>
        </w:tc>
        <w:tc>
          <w:tcPr>
            <w:tcW w:w="3178" w:type="dxa"/>
          </w:tcPr>
          <w:p w14:paraId="648AB574">
            <w:pPr>
              <w:pStyle w:val="4"/>
            </w:pPr>
            <w:r>
              <w:t>有依法缴纳税收和社会保障资金的良好记录</w:t>
            </w:r>
          </w:p>
        </w:tc>
        <w:tc>
          <w:tcPr>
            <w:tcW w:w="4238" w:type="dxa"/>
          </w:tcPr>
          <w:p w14:paraId="30ECC07A">
            <w:pPr>
              <w:pStyle w:val="4"/>
            </w:pPr>
            <w:r>
              <w:t>提供书面声明函或其他证明材料，格式自拟。</w:t>
            </w:r>
          </w:p>
        </w:tc>
      </w:tr>
      <w:tr w14:paraId="6AF8B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B9D9CC">
            <w:pPr>
              <w:pStyle w:val="4"/>
            </w:pPr>
            <w:r>
              <w:t>3</w:t>
            </w:r>
          </w:p>
        </w:tc>
        <w:tc>
          <w:tcPr>
            <w:tcW w:w="3178" w:type="dxa"/>
          </w:tcPr>
          <w:p w14:paraId="510C9D52">
            <w:pPr>
              <w:pStyle w:val="4"/>
            </w:pPr>
            <w:r>
              <w:t>具有良好的商业信誉和健全的财务会计制度</w:t>
            </w:r>
          </w:p>
        </w:tc>
        <w:tc>
          <w:tcPr>
            <w:tcW w:w="4238" w:type="dxa"/>
          </w:tcPr>
          <w:p w14:paraId="770706B6">
            <w:pPr>
              <w:pStyle w:val="4"/>
            </w:pPr>
            <w:r>
              <w:t>提供书面声明函或其他证明材料，格式自拟。</w:t>
            </w:r>
          </w:p>
        </w:tc>
      </w:tr>
      <w:tr w14:paraId="28E28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5A5E1F">
            <w:pPr>
              <w:pStyle w:val="4"/>
            </w:pPr>
            <w:r>
              <w:t>4</w:t>
            </w:r>
          </w:p>
        </w:tc>
        <w:tc>
          <w:tcPr>
            <w:tcW w:w="3178" w:type="dxa"/>
          </w:tcPr>
          <w:p w14:paraId="2FA9CF6D">
            <w:pPr>
              <w:pStyle w:val="4"/>
            </w:pPr>
            <w:r>
              <w:t>履行合同所必需的设备和专业技术能力</w:t>
            </w:r>
          </w:p>
        </w:tc>
        <w:tc>
          <w:tcPr>
            <w:tcW w:w="4238" w:type="dxa"/>
          </w:tcPr>
          <w:p w14:paraId="5A75AE80">
            <w:pPr>
              <w:pStyle w:val="4"/>
            </w:pPr>
            <w:r>
              <w:t>提供书面声明函或其他证明材料，格式自拟。</w:t>
            </w:r>
          </w:p>
        </w:tc>
      </w:tr>
      <w:tr w14:paraId="387E9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BCE582">
            <w:pPr>
              <w:pStyle w:val="4"/>
            </w:pPr>
            <w:r>
              <w:t>5</w:t>
            </w:r>
          </w:p>
        </w:tc>
        <w:tc>
          <w:tcPr>
            <w:tcW w:w="3178" w:type="dxa"/>
          </w:tcPr>
          <w:p w14:paraId="0A9F0BC3">
            <w:pPr>
              <w:pStyle w:val="4"/>
            </w:pPr>
            <w:r>
              <w:t>参加采购活动前3年内，在经营活动中没有重大违法记录</w:t>
            </w:r>
          </w:p>
        </w:tc>
        <w:tc>
          <w:tcPr>
            <w:tcW w:w="4238" w:type="dxa"/>
          </w:tcPr>
          <w:p w14:paraId="000B8826">
            <w:pPr>
              <w:pStyle w:val="4"/>
            </w:pPr>
            <w: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或其他证明材料，格式自拟）</w:t>
            </w:r>
          </w:p>
        </w:tc>
      </w:tr>
      <w:tr w14:paraId="08895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E769DB">
            <w:pPr>
              <w:pStyle w:val="4"/>
            </w:pPr>
            <w:r>
              <w:t>6</w:t>
            </w:r>
          </w:p>
        </w:tc>
        <w:tc>
          <w:tcPr>
            <w:tcW w:w="3178" w:type="dxa"/>
          </w:tcPr>
          <w:p w14:paraId="7E5248C9">
            <w:pPr>
              <w:pStyle w:val="4"/>
            </w:pPr>
            <w:r>
              <w:t>供应商必须符合法律、行政法规规定的其他条件</w:t>
            </w:r>
          </w:p>
        </w:tc>
        <w:tc>
          <w:tcPr>
            <w:tcW w:w="4238" w:type="dxa"/>
          </w:tcPr>
          <w:p w14:paraId="14B52B27">
            <w:pPr>
              <w:pStyle w:val="4"/>
            </w:pPr>
            <w:r>
              <w:t>①提供《公平竞争承诺书》。（提供承诺函，格式自拟）②为采购项目提供整体设计、规范编制或者项目管理、监理、检测等服务的供应商，不得再参加同一采购项目的其他采购活动。（提供书面声明函或其他证明材料，格式自拟）③单位负责人为同一人或者存在直接控股、管理关系的不同供应商，不得参加同一合同项下的采购活动。（提供书面声明函或其他证明材料，格式自拟）</w:t>
            </w:r>
          </w:p>
        </w:tc>
      </w:tr>
      <w:tr w14:paraId="20ABA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33058D">
            <w:pPr>
              <w:pStyle w:val="4"/>
            </w:pPr>
            <w:r>
              <w:t>7</w:t>
            </w:r>
          </w:p>
        </w:tc>
        <w:tc>
          <w:tcPr>
            <w:tcW w:w="3178" w:type="dxa"/>
          </w:tcPr>
          <w:p w14:paraId="7F6D003B">
            <w:pPr>
              <w:pStyle w:val="4"/>
            </w:pPr>
            <w:r>
              <w:t>信用记录</w:t>
            </w:r>
          </w:p>
        </w:tc>
        <w:tc>
          <w:tcPr>
            <w:tcW w:w="4238" w:type="dxa"/>
          </w:tcPr>
          <w:p w14:paraId="53E5DAEE">
            <w:pPr>
              <w:pStyle w:val="4"/>
            </w:pPr>
            <w:r>
              <w:t>投标供应商未被列入“中国执行信息公开网”（ http://zxgk.court.gov.cn/shixin/）“记录失信被执行人”名单；“信用中国”网站(www.creditchina.gov.cn)“重大税收违法失信主体、政府采购严重违法失信行为记录名单”。同时，不处于中国政府采购网(www.ccgp.gov.cn)“政府采购严重违法失信行为信息记录” 中的禁止参加政府采购活动期间。如查询结果未显示存在失信记录，视为不存在上述不良信用记录。（①由采购代理机构于投标截止日当天在上述网站进行查询，同时对信用信息查询记录和证据截图或下载存档；②投标供应商为分公司的，同时对该分公司所属总公司（总所）进行信用记录查询，该分公司所属总公司（总所）存在不良信用记录的，视同投标供应商存在不良信用记录；③如相关失信记录已失效，投标供应商必须提供相关证明资料。）</w:t>
            </w:r>
          </w:p>
        </w:tc>
      </w:tr>
      <w:tr w14:paraId="4FB7B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3FE956">
            <w:pPr>
              <w:pStyle w:val="4"/>
            </w:pPr>
            <w:r>
              <w:t>8</w:t>
            </w:r>
          </w:p>
        </w:tc>
        <w:tc>
          <w:tcPr>
            <w:tcW w:w="3178" w:type="dxa"/>
          </w:tcPr>
          <w:p w14:paraId="05F5EC77">
            <w:pPr>
              <w:pStyle w:val="4"/>
            </w:pPr>
            <w:r>
              <w:t>特定资格要求</w:t>
            </w:r>
          </w:p>
        </w:tc>
        <w:tc>
          <w:tcPr>
            <w:tcW w:w="4238" w:type="dxa"/>
          </w:tcPr>
          <w:p w14:paraId="2E55201C">
            <w:pPr>
              <w:pStyle w:val="4"/>
            </w:pPr>
            <w:r>
              <w:t>本项目不接受联合体投标。</w:t>
            </w:r>
          </w:p>
        </w:tc>
      </w:tr>
      <w:tr w14:paraId="1C0A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48C58F6">
            <w:pPr>
              <w:pStyle w:val="4"/>
            </w:pPr>
            <w:r>
              <w:t>9</w:t>
            </w:r>
          </w:p>
        </w:tc>
        <w:tc>
          <w:tcPr>
            <w:tcW w:w="3178" w:type="dxa"/>
          </w:tcPr>
          <w:p w14:paraId="5310BBE4">
            <w:pPr>
              <w:pStyle w:val="4"/>
            </w:pPr>
            <w:r>
              <w:t>本采购包专门面向中小企业采购</w:t>
            </w:r>
          </w:p>
        </w:tc>
        <w:tc>
          <w:tcPr>
            <w:tcW w:w="4238" w:type="dxa"/>
          </w:tcPr>
          <w:p w14:paraId="4F3FB49F">
            <w:pPr>
              <w:pStyle w:val="4"/>
            </w:pPr>
            <w:r>
              <w:t>本项目属于专门面向中小企业采购的项目，采购项目供应商须为符合本项目采购标的对应行业政策划分标准的中小微企业，残疾人福利性单位、监狱企业视同小型、微型企业。专门面向中小企业采购的项目不再执行价格评审优惠的扶持政策（提供中小企业声明函）。本项目采购标的所属行业为其他未列明行业。</w:t>
            </w:r>
          </w:p>
        </w:tc>
      </w:tr>
    </w:tbl>
    <w:p w14:paraId="71DC9915">
      <w:pPr>
        <w:pStyle w:val="4"/>
        <w:ind w:firstLine="480"/>
      </w:pPr>
      <w:r>
        <w:t>表二符合性审查表：</w:t>
      </w:r>
    </w:p>
    <w:p w14:paraId="66594971">
      <w:pPr>
        <w:pStyle w:val="4"/>
      </w:pPr>
      <w:r>
        <w:t>采购包1（广州市重点河涌问题台账更新与整治效果跟踪评估）：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7597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5BB46C8">
            <w:pPr>
              <w:pStyle w:val="4"/>
            </w:pPr>
            <w:r>
              <w:t xml:space="preserve"> 序号</w:t>
            </w:r>
          </w:p>
        </w:tc>
        <w:tc>
          <w:tcPr>
            <w:tcW w:w="3178" w:type="dxa"/>
          </w:tcPr>
          <w:p w14:paraId="436729CA">
            <w:pPr>
              <w:pStyle w:val="4"/>
            </w:pPr>
            <w:r>
              <w:t xml:space="preserve"> 评审点要求概况</w:t>
            </w:r>
          </w:p>
        </w:tc>
        <w:tc>
          <w:tcPr>
            <w:tcW w:w="4238" w:type="dxa"/>
          </w:tcPr>
          <w:p w14:paraId="1BB14D8F">
            <w:pPr>
              <w:pStyle w:val="4"/>
            </w:pPr>
            <w:r>
              <w:t xml:space="preserve"> 评审点具体描述</w:t>
            </w:r>
          </w:p>
        </w:tc>
      </w:tr>
      <w:tr w14:paraId="571E2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163B12">
            <w:pPr>
              <w:pStyle w:val="4"/>
            </w:pPr>
            <w:r>
              <w:t>1</w:t>
            </w:r>
          </w:p>
        </w:tc>
        <w:tc>
          <w:tcPr>
            <w:tcW w:w="3178" w:type="dxa"/>
          </w:tcPr>
          <w:p w14:paraId="5368C866">
            <w:pPr>
              <w:pStyle w:val="4"/>
            </w:pPr>
            <w:r>
              <w:t>签署、盖章</w:t>
            </w:r>
          </w:p>
        </w:tc>
        <w:tc>
          <w:tcPr>
            <w:tcW w:w="4238" w:type="dxa"/>
          </w:tcPr>
          <w:p w14:paraId="5FCF07CE">
            <w:pPr>
              <w:pStyle w:val="4"/>
            </w:pPr>
            <w:r>
              <w:t>按对应格式文件签署、盖章；</w:t>
            </w:r>
          </w:p>
        </w:tc>
      </w:tr>
      <w:tr w14:paraId="530F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9FFE79">
            <w:pPr>
              <w:pStyle w:val="4"/>
            </w:pPr>
            <w:r>
              <w:t>2</w:t>
            </w:r>
          </w:p>
        </w:tc>
        <w:tc>
          <w:tcPr>
            <w:tcW w:w="3178" w:type="dxa"/>
          </w:tcPr>
          <w:p w14:paraId="2AC830C7">
            <w:pPr>
              <w:pStyle w:val="4"/>
            </w:pPr>
            <w:r>
              <w:t>法定代表人证明书或法定代表人授权书</w:t>
            </w:r>
          </w:p>
        </w:tc>
        <w:tc>
          <w:tcPr>
            <w:tcW w:w="4238" w:type="dxa"/>
          </w:tcPr>
          <w:p w14:paraId="1E22EF92">
            <w:pPr>
              <w:pStyle w:val="4"/>
            </w:pPr>
            <w:r>
              <w:t>已提交并按对应格式文件签署、盖章；</w:t>
            </w:r>
          </w:p>
        </w:tc>
      </w:tr>
      <w:tr w14:paraId="5DBF6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F834BF">
            <w:pPr>
              <w:pStyle w:val="4"/>
            </w:pPr>
            <w:r>
              <w:t>3</w:t>
            </w:r>
          </w:p>
        </w:tc>
        <w:tc>
          <w:tcPr>
            <w:tcW w:w="3178" w:type="dxa"/>
          </w:tcPr>
          <w:p w14:paraId="524854F9">
            <w:pPr>
              <w:pStyle w:val="4"/>
            </w:pPr>
            <w:r>
              <w:t>投标函</w:t>
            </w:r>
          </w:p>
        </w:tc>
        <w:tc>
          <w:tcPr>
            <w:tcW w:w="4238" w:type="dxa"/>
          </w:tcPr>
          <w:p w14:paraId="2436AA8D">
            <w:pPr>
              <w:pStyle w:val="4"/>
            </w:pPr>
            <w:r>
              <w:t>已提交并符合招标文件要求，且投标有效期不少于招标文件中载明的投标有效期；</w:t>
            </w:r>
          </w:p>
        </w:tc>
      </w:tr>
      <w:tr w14:paraId="7456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6877A34">
            <w:pPr>
              <w:pStyle w:val="4"/>
            </w:pPr>
            <w:r>
              <w:t>4</w:t>
            </w:r>
          </w:p>
        </w:tc>
        <w:tc>
          <w:tcPr>
            <w:tcW w:w="3178" w:type="dxa"/>
          </w:tcPr>
          <w:p w14:paraId="553892D1">
            <w:pPr>
              <w:pStyle w:val="4"/>
            </w:pPr>
            <w:r>
              <w:t>投标报价</w:t>
            </w:r>
          </w:p>
        </w:tc>
        <w:tc>
          <w:tcPr>
            <w:tcW w:w="4238" w:type="dxa"/>
          </w:tcPr>
          <w:p w14:paraId="0023F437">
            <w:pPr>
              <w:pStyle w:val="4"/>
            </w:pPr>
            <w:r>
              <w:t>投标报价固定唯一，且不超出采购预算；</w:t>
            </w:r>
          </w:p>
        </w:tc>
      </w:tr>
      <w:tr w14:paraId="18304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D13B5C">
            <w:pPr>
              <w:pStyle w:val="4"/>
            </w:pPr>
            <w:r>
              <w:t>5</w:t>
            </w:r>
          </w:p>
        </w:tc>
        <w:tc>
          <w:tcPr>
            <w:tcW w:w="3178" w:type="dxa"/>
          </w:tcPr>
          <w:p w14:paraId="03E34A8C">
            <w:pPr>
              <w:pStyle w:val="4"/>
            </w:pPr>
            <w:r>
              <w:t>投标文件未出现选择性报价或附加条件报价的情形</w:t>
            </w:r>
          </w:p>
        </w:tc>
        <w:tc>
          <w:tcPr>
            <w:tcW w:w="4238" w:type="dxa"/>
          </w:tcPr>
          <w:p w14:paraId="73D76AF0">
            <w:pPr>
              <w:pStyle w:val="4"/>
            </w:pPr>
            <w:r>
              <w:t>投标文件未出现选择性报价或附加条件报价的情形；</w:t>
            </w:r>
          </w:p>
        </w:tc>
      </w:tr>
      <w:tr w14:paraId="41E7A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0B53C0">
            <w:pPr>
              <w:pStyle w:val="4"/>
            </w:pPr>
            <w:r>
              <w:t>6</w:t>
            </w:r>
          </w:p>
        </w:tc>
        <w:tc>
          <w:tcPr>
            <w:tcW w:w="3178" w:type="dxa"/>
          </w:tcPr>
          <w:p w14:paraId="04653249">
            <w:pPr>
              <w:pStyle w:val="4"/>
            </w:pPr>
            <w:r>
              <w:t>满足招标文件中带★号的条款和指标</w:t>
            </w:r>
          </w:p>
        </w:tc>
        <w:tc>
          <w:tcPr>
            <w:tcW w:w="4238" w:type="dxa"/>
          </w:tcPr>
          <w:p w14:paraId="2FD3592D">
            <w:pPr>
              <w:pStyle w:val="4"/>
            </w:pPr>
            <w:r>
              <w:t>投标文件完全满足招标文件中带★号的条款和指标；</w:t>
            </w:r>
          </w:p>
        </w:tc>
      </w:tr>
      <w:tr w14:paraId="5B7D4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A30146">
            <w:pPr>
              <w:pStyle w:val="4"/>
            </w:pPr>
            <w:r>
              <w:t>7</w:t>
            </w:r>
          </w:p>
        </w:tc>
        <w:tc>
          <w:tcPr>
            <w:tcW w:w="3178" w:type="dxa"/>
          </w:tcPr>
          <w:p w14:paraId="7C5A8A25">
            <w:pPr>
              <w:pStyle w:val="4"/>
            </w:pPr>
            <w:r>
              <w:t>投标文件没有招标文件中规定的其它无效投标条款的</w:t>
            </w:r>
          </w:p>
        </w:tc>
        <w:tc>
          <w:tcPr>
            <w:tcW w:w="4238" w:type="dxa"/>
          </w:tcPr>
          <w:p w14:paraId="2AEB3F3A">
            <w:pPr>
              <w:pStyle w:val="4"/>
            </w:pPr>
            <w:r>
              <w:t>投标文件没有招标文件中规定的其它无效投标条款的；</w:t>
            </w:r>
          </w:p>
        </w:tc>
      </w:tr>
      <w:tr w14:paraId="4217D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DFE13B">
            <w:pPr>
              <w:pStyle w:val="4"/>
            </w:pPr>
            <w:r>
              <w:t>8</w:t>
            </w:r>
          </w:p>
        </w:tc>
        <w:tc>
          <w:tcPr>
            <w:tcW w:w="3178" w:type="dxa"/>
          </w:tcPr>
          <w:p w14:paraId="4321D0D3">
            <w:pPr>
              <w:pStyle w:val="4"/>
            </w:pPr>
            <w:r>
              <w:t>按有关法律、法规、规章不属于投标无效的</w:t>
            </w:r>
          </w:p>
        </w:tc>
        <w:tc>
          <w:tcPr>
            <w:tcW w:w="4238" w:type="dxa"/>
          </w:tcPr>
          <w:p w14:paraId="44E74B30">
            <w:pPr>
              <w:pStyle w:val="4"/>
            </w:pPr>
            <w:r>
              <w:t>按有关法律、法规、规章不属于投标无效的。</w:t>
            </w:r>
          </w:p>
        </w:tc>
      </w:tr>
    </w:tbl>
    <w:p w14:paraId="5C99CF61">
      <w:pPr>
        <w:pStyle w:val="4"/>
        <w:outlineLvl w:val="3"/>
      </w:pPr>
      <w:r>
        <w:rPr>
          <w:b/>
          <w:sz w:val="24"/>
        </w:rPr>
        <w:t>2.投标文件澄清</w:t>
      </w:r>
    </w:p>
    <w:p w14:paraId="4CDCE912">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37AF65D4">
      <w:pPr>
        <w:pStyle w:val="4"/>
        <w:ind w:firstLine="480"/>
      </w:pPr>
      <w:r>
        <w:t>投标人需登录广东政府采购智慧云平台项目采购系统的等候大厅，在规定时间内完成澄清（响应），并加盖电子印章。</w:t>
      </w:r>
    </w:p>
    <w:p w14:paraId="7861C54C">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46D5A3C5">
      <w:pPr>
        <w:pStyle w:val="4"/>
        <w:ind w:firstLine="480"/>
      </w:pPr>
      <w:r>
        <w:t>2.2评标委员会不接受投标人主动提出的澄清、说明或补正。</w:t>
      </w:r>
    </w:p>
    <w:p w14:paraId="16B69E64">
      <w:pPr>
        <w:pStyle w:val="4"/>
        <w:ind w:firstLine="480"/>
      </w:pPr>
      <w:r>
        <w:t>2.3评标委员会对投标人提交的澄清、说明或补正有疑问的，可以要求投标人进一步澄清、说明或补正。</w:t>
      </w:r>
    </w:p>
    <w:p w14:paraId="55F728FD">
      <w:pPr>
        <w:pStyle w:val="4"/>
        <w:outlineLvl w:val="3"/>
      </w:pPr>
      <w:r>
        <w:rPr>
          <w:b/>
          <w:sz w:val="24"/>
        </w:rPr>
        <w:t>3.详细评审</w:t>
      </w:r>
    </w:p>
    <w:p w14:paraId="733E90BE">
      <w:pPr>
        <w:pStyle w:val="4"/>
      </w:pPr>
      <w:r>
        <w:t>采购包1(广州市重点河涌问题台账更新与整治效果跟踪评估):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C3C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2CFBC01">
            <w:pPr>
              <w:pStyle w:val="4"/>
              <w:jc w:val="center"/>
            </w:pPr>
            <w:r>
              <w:t>评审因素</w:t>
            </w:r>
          </w:p>
        </w:tc>
        <w:tc>
          <w:tcPr>
            <w:tcW w:w="7383" w:type="dxa"/>
            <w:gridSpan w:val="2"/>
          </w:tcPr>
          <w:p w14:paraId="2DCB5FD7">
            <w:pPr>
              <w:pStyle w:val="4"/>
              <w:jc w:val="center"/>
            </w:pPr>
            <w:r>
              <w:t>评审标准</w:t>
            </w:r>
          </w:p>
        </w:tc>
      </w:tr>
      <w:tr w14:paraId="6F858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CF76B75">
            <w:pPr>
              <w:pStyle w:val="4"/>
              <w:jc w:val="center"/>
            </w:pPr>
            <w:r>
              <w:t>分值构成</w:t>
            </w:r>
          </w:p>
        </w:tc>
        <w:tc>
          <w:tcPr>
            <w:tcW w:w="7383" w:type="dxa"/>
            <w:gridSpan w:val="2"/>
          </w:tcPr>
          <w:p w14:paraId="34BFD9EE">
            <w:pPr>
              <w:pStyle w:val="4"/>
            </w:pPr>
            <w:r>
              <w:t>商务部分30.0分</w:t>
            </w:r>
          </w:p>
          <w:p w14:paraId="4FD64E2A">
            <w:pPr>
              <w:pStyle w:val="4"/>
            </w:pPr>
            <w:r>
              <w:t>技术部分55.0分</w:t>
            </w:r>
          </w:p>
          <w:p w14:paraId="3AA0325F">
            <w:pPr>
              <w:pStyle w:val="4"/>
            </w:pPr>
            <w:r>
              <w:t>综合信用分5.0分</w:t>
            </w:r>
          </w:p>
          <w:p w14:paraId="384BE6FE">
            <w:pPr>
              <w:pStyle w:val="4"/>
            </w:pPr>
            <w:r>
              <w:t>报价得分10.0分</w:t>
            </w:r>
          </w:p>
        </w:tc>
      </w:tr>
      <w:tr w14:paraId="1237E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48F3C59">
            <w:pPr>
              <w:pStyle w:val="4"/>
              <w:jc w:val="center"/>
            </w:pPr>
            <w:r>
              <w:t>技术部分</w:t>
            </w:r>
          </w:p>
        </w:tc>
        <w:tc>
          <w:tcPr>
            <w:tcW w:w="2307" w:type="dxa"/>
          </w:tcPr>
          <w:p w14:paraId="5B7D631B">
            <w:pPr>
              <w:pStyle w:val="4"/>
              <w:jc w:val="left"/>
            </w:pPr>
            <w:r>
              <w:t>项目河涌筛选实施方案1 (3.0分)</w:t>
            </w:r>
          </w:p>
        </w:tc>
        <w:tc>
          <w:tcPr>
            <w:tcW w:w="5076" w:type="dxa"/>
          </w:tcPr>
          <w:p w14:paraId="4A9954CA">
            <w:pPr>
              <w:pStyle w:val="4"/>
              <w:jc w:val="left"/>
            </w:pPr>
            <w:r>
              <w:t>投标人根据采购需求提供项目河涌筛选实施方案，方案涵盖对项目理解、范围选择、筛选原则等内容的，得3分，否则不得分且项目河涌筛选实施方案2均不得分。</w:t>
            </w:r>
          </w:p>
        </w:tc>
      </w:tr>
      <w:tr w14:paraId="37AE9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EFF6874"/>
        </w:tc>
        <w:tc>
          <w:tcPr>
            <w:tcW w:w="2307" w:type="dxa"/>
          </w:tcPr>
          <w:p w14:paraId="08FD9AFB">
            <w:pPr>
              <w:pStyle w:val="4"/>
              <w:jc w:val="left"/>
            </w:pPr>
            <w:r>
              <w:t>项目河涌筛选实施方案2 (8.0分)</w:t>
            </w:r>
          </w:p>
        </w:tc>
        <w:tc>
          <w:tcPr>
            <w:tcW w:w="5076" w:type="dxa"/>
          </w:tcPr>
          <w:p w14:paraId="30537CB6">
            <w:pPr>
              <w:pStyle w:val="4"/>
              <w:jc w:val="left"/>
            </w:pPr>
            <w:r>
              <w:t>根据投标人提供的项目河涌筛选实施方案进行评审： ①项目河涌筛选实施方案内容齐全详细，对项目理解到位、范围选择考虑全面、筛选原则合理有效，完全满足且优于采购需求的，得8分。 ②项目河涌筛选实施方案内容齐全，但对项目理解不太到位，或范围选择考虑不太全面，或筛选原则不太合理有效，完全满足采购需求的，得5分。 ③项目河涌筛选实施方案内容齐全但内容简单，对项目理解不到位，或范围选择考虑不全面，或筛选原则不合理有效，部分满足采购需求的，得2分。 ④其他或无提供不得分。</w:t>
            </w:r>
          </w:p>
        </w:tc>
      </w:tr>
      <w:tr w14:paraId="0D68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D32442B"/>
        </w:tc>
        <w:tc>
          <w:tcPr>
            <w:tcW w:w="2307" w:type="dxa"/>
          </w:tcPr>
          <w:p w14:paraId="7260C508">
            <w:pPr>
              <w:pStyle w:val="4"/>
              <w:jc w:val="left"/>
            </w:pPr>
            <w:r>
              <w:t>项目现场巡查实施方案1 (3.0分)</w:t>
            </w:r>
          </w:p>
        </w:tc>
        <w:tc>
          <w:tcPr>
            <w:tcW w:w="5076" w:type="dxa"/>
          </w:tcPr>
          <w:p w14:paraId="2E449997">
            <w:pPr>
              <w:pStyle w:val="4"/>
              <w:jc w:val="left"/>
            </w:pPr>
            <w:r>
              <w:t>投标人根据采购需求提供项目现场巡查实施方案，方案涵盖对巡查要点、问题识别、巡查成果编制等内容的，得3分，否则不得分且项目现场巡查实施方案2均不得分。</w:t>
            </w:r>
          </w:p>
        </w:tc>
      </w:tr>
      <w:tr w14:paraId="3D5A6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A4DEE14"/>
        </w:tc>
        <w:tc>
          <w:tcPr>
            <w:tcW w:w="2307" w:type="dxa"/>
          </w:tcPr>
          <w:p w14:paraId="0359F4C0">
            <w:pPr>
              <w:pStyle w:val="4"/>
              <w:jc w:val="left"/>
            </w:pPr>
            <w:r>
              <w:t>项目现场巡查实施方案2 (10.0分)</w:t>
            </w:r>
          </w:p>
        </w:tc>
        <w:tc>
          <w:tcPr>
            <w:tcW w:w="5076" w:type="dxa"/>
          </w:tcPr>
          <w:p w14:paraId="48B4FE1C">
            <w:pPr>
              <w:pStyle w:val="4"/>
              <w:jc w:val="left"/>
            </w:pPr>
            <w:r>
              <w:t>根据投标人提供的项目现场巡查实施方案进行评审： ①投标人对巡查要点分析准确，问题识别全面、详细合理，巡查成果编制科学、可行、完全满足且优于采购需求的，得10分。 ②投标人对巡查要点分析不太准确，问题识别有点片面、但具有一定的合理性，巡查成果编制具有可行性、基本能满足用户需求，完全满足采购需求的，得7分。 ③投标人对巡查要点分析不准确，问题识别片面，巡查成果编制不太可行、部分满足采购需求的，得4分。 ④其他或无提供不得分。</w:t>
            </w:r>
          </w:p>
        </w:tc>
      </w:tr>
      <w:tr w14:paraId="4F47E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557EE31"/>
        </w:tc>
        <w:tc>
          <w:tcPr>
            <w:tcW w:w="2307" w:type="dxa"/>
          </w:tcPr>
          <w:p w14:paraId="15EB3C0F">
            <w:pPr>
              <w:pStyle w:val="4"/>
              <w:jc w:val="left"/>
            </w:pPr>
            <w:r>
              <w:t>项目保障实施方案1 (3.0分)</w:t>
            </w:r>
          </w:p>
        </w:tc>
        <w:tc>
          <w:tcPr>
            <w:tcW w:w="5076" w:type="dxa"/>
          </w:tcPr>
          <w:p w14:paraId="561A3248">
            <w:pPr>
              <w:pStyle w:val="4"/>
              <w:jc w:val="left"/>
            </w:pPr>
            <w:r>
              <w:t>投标人根据采购需求提供项目保障实施方案，方案涵盖对水样监测、车辆、保密、安全生产、廉政等内容并保证其落实措施的，得3分，否则不得分且项目保障实施方案2均不得分。</w:t>
            </w:r>
          </w:p>
        </w:tc>
      </w:tr>
      <w:tr w14:paraId="57824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90F3643"/>
        </w:tc>
        <w:tc>
          <w:tcPr>
            <w:tcW w:w="2307" w:type="dxa"/>
          </w:tcPr>
          <w:p w14:paraId="0BB0E91B">
            <w:pPr>
              <w:pStyle w:val="4"/>
              <w:jc w:val="left"/>
            </w:pPr>
            <w:r>
              <w:t>项目保障实施方案2 (8.0分)</w:t>
            </w:r>
          </w:p>
        </w:tc>
        <w:tc>
          <w:tcPr>
            <w:tcW w:w="5076" w:type="dxa"/>
          </w:tcPr>
          <w:p w14:paraId="5CA9C4C2">
            <w:pPr>
              <w:pStyle w:val="4"/>
              <w:jc w:val="left"/>
            </w:pPr>
            <w:r>
              <w:t>根据投标人提供的项目保障实施方案进行评审： ①项目保障实施方案内容齐全并保证其落实措施，内容贴合项目实际要求、可操作性强、能有效确保项目的顺利实施，完全满足且优于采购需求的，得8分。 ②项目保障实施方案内容齐全并保证其落实措施，部分内容贴合项目实际要求，或可操作性一般，或基本能有效确保项目的实施，完全满足采购需求的，得5分。 ③项目保障实施方案内容不齐，能保证其落实措施，部分内容贴合项目实际要求，或可操作性不强，或部分能有效确保项目的实施，部分满足采购需求的，得2分。 ④其他或无提供不得分</w:t>
            </w:r>
          </w:p>
        </w:tc>
      </w:tr>
      <w:tr w14:paraId="1EBBD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8778EEE"/>
        </w:tc>
        <w:tc>
          <w:tcPr>
            <w:tcW w:w="2307" w:type="dxa"/>
          </w:tcPr>
          <w:p w14:paraId="4C363ED3">
            <w:pPr>
              <w:pStyle w:val="4"/>
              <w:jc w:val="left"/>
            </w:pPr>
            <w:r>
              <w:t>监测实力 (10.0分)</w:t>
            </w:r>
          </w:p>
        </w:tc>
        <w:tc>
          <w:tcPr>
            <w:tcW w:w="5076" w:type="dxa"/>
          </w:tcPr>
          <w:p w14:paraId="6F55ED02">
            <w:pPr>
              <w:pStyle w:val="4"/>
              <w:jc w:val="left"/>
            </w:pPr>
            <w:r>
              <w:t>投标人拟投入的检验检测场所（1处）： 具备《地表水环境质量标准》（GB3838-2002）中地表水环境质量标准基本项目（“★”明确的项目除外）检验检测能力的：每具有一项得0.5分，最高得10分。 注：提供检验检测能力承诺函并列出项目数量统计表，提供有效的检验检测机构资质认定证书和附表的复印件且明显标注上述对应检测项目便于对照，加投标人盖公章作证明材料，否则不得分。计量认证中同一项目多个方法的，算一个项目。</w:t>
            </w:r>
          </w:p>
        </w:tc>
      </w:tr>
      <w:tr w14:paraId="3A524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1397B36"/>
        </w:tc>
        <w:tc>
          <w:tcPr>
            <w:tcW w:w="2307" w:type="dxa"/>
          </w:tcPr>
          <w:p w14:paraId="60737C93">
            <w:pPr>
              <w:pStyle w:val="4"/>
              <w:jc w:val="left"/>
            </w:pPr>
            <w:r>
              <w:t>能力验证 (5.0分)</w:t>
            </w:r>
          </w:p>
        </w:tc>
        <w:tc>
          <w:tcPr>
            <w:tcW w:w="5076" w:type="dxa"/>
          </w:tcPr>
          <w:p w14:paraId="6D36A5D1">
            <w:pPr>
              <w:pStyle w:val="4"/>
              <w:jc w:val="left"/>
            </w:pPr>
            <w:r>
              <w:t>2022年1月1日以来（以验证结果时间为准），投标人参加过能力验证提供者组织的水质监测项目能力验证活动，结果为合格或满意的，每提供一份得0.5分，最高得5分。 注：提供上述能力验证证书结果通知单复印件等文件材料并加投标人盖公章作证明材料，不提供证明材料或未按要求提供的不得分。</w:t>
            </w:r>
          </w:p>
        </w:tc>
      </w:tr>
      <w:tr w14:paraId="7A194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D1895EC"/>
        </w:tc>
        <w:tc>
          <w:tcPr>
            <w:tcW w:w="2307" w:type="dxa"/>
          </w:tcPr>
          <w:p w14:paraId="10A1280C">
            <w:pPr>
              <w:pStyle w:val="4"/>
              <w:jc w:val="left"/>
            </w:pPr>
            <w:r>
              <w:t>仪器设备配置 (5.0分)</w:t>
            </w:r>
          </w:p>
        </w:tc>
        <w:tc>
          <w:tcPr>
            <w:tcW w:w="5076" w:type="dxa"/>
          </w:tcPr>
          <w:p w14:paraId="03B50FA3">
            <w:pPr>
              <w:pStyle w:val="4"/>
              <w:jc w:val="left"/>
            </w:pPr>
            <w:r>
              <w:t>投标人具备以下仪器设备的： ①气相色谱仪； ②液相色谱仪； ③离子色谱仪； ④原子吸收光谱仪； ⑤分光光度计； 每提供一项得1分，最高得5分。 注：提供上述仪器设备一览表并列出设备名称、型号、数量，提供设备检定有效性证明复印件，提供采购发票号或租赁文件复印件或证明独立支配使用文件复印件，以上文件材料加投标人盖公章作证明材料，不提供证明材料或未按要求提供的不得分。同时，提供承诺函承诺中标后投入本项目的仪器设备与投标文件的仪器设备一览表一致；设备更新的，其质量性能不低于投标文件响应内容；虚假承诺的视为提供虚假材料谋取中标，属于违法行为，将报监管部门依法处理。</w:t>
            </w:r>
          </w:p>
        </w:tc>
      </w:tr>
      <w:tr w14:paraId="7D452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275D9A4">
            <w:pPr>
              <w:pStyle w:val="4"/>
              <w:jc w:val="center"/>
            </w:pPr>
            <w:r>
              <w:t>商务部分</w:t>
            </w:r>
          </w:p>
        </w:tc>
        <w:tc>
          <w:tcPr>
            <w:tcW w:w="2307" w:type="dxa"/>
          </w:tcPr>
          <w:p w14:paraId="6D120F05">
            <w:pPr>
              <w:pStyle w:val="4"/>
              <w:jc w:val="left"/>
            </w:pPr>
            <w:r>
              <w:t>同类项目工作经验 (6.0分)</w:t>
            </w:r>
          </w:p>
        </w:tc>
        <w:tc>
          <w:tcPr>
            <w:tcW w:w="5076" w:type="dxa"/>
          </w:tcPr>
          <w:p w14:paraId="33DD76A6">
            <w:pPr>
              <w:pStyle w:val="4"/>
              <w:jc w:val="left"/>
            </w:pPr>
            <w:r>
              <w:t>2022年1月1日以来（以合同签订时间为准），投标人承担过同类项目工作的，每提供一个项目合同得1分，最高得6分。 注：提供上述同类项目合同关键页复印件（合同关键页包括：合同首页、服务内容页及双方签章页）等文件材料并加盖投标人公章作证明材料，不提供证明材料或未按要求提供的不得分。</w:t>
            </w:r>
          </w:p>
        </w:tc>
      </w:tr>
      <w:tr w14:paraId="32273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86CAB1B"/>
        </w:tc>
        <w:tc>
          <w:tcPr>
            <w:tcW w:w="2307" w:type="dxa"/>
          </w:tcPr>
          <w:p w14:paraId="127E4846">
            <w:pPr>
              <w:pStyle w:val="4"/>
              <w:jc w:val="left"/>
            </w:pPr>
            <w:r>
              <w:t>项目负责人 (12.0分)</w:t>
            </w:r>
          </w:p>
        </w:tc>
        <w:tc>
          <w:tcPr>
            <w:tcW w:w="5076" w:type="dxa"/>
          </w:tcPr>
          <w:p w14:paraId="5D84744D">
            <w:pPr>
              <w:pStyle w:val="4"/>
              <w:jc w:val="left"/>
            </w:pPr>
            <w:r>
              <w:t>投标人拟投入的项目负责人（1名）: ①具备环境监测或化学相关专业证书的：高级职称得8分，中级职称得4分，其余不得分。 ②具备检验检测机构资质认定评审员资格，得4分。 注:提供项目负责人的相关证书复印件、投标截止之日前三个月内任意一个月在投标人单位的社保证明文件复印件等文件材料并加投标人盖公章作证明材料，不提供证明材料或未按要求提供的不得分。</w:t>
            </w:r>
          </w:p>
        </w:tc>
      </w:tr>
      <w:tr w14:paraId="20511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0485DFF"/>
        </w:tc>
        <w:tc>
          <w:tcPr>
            <w:tcW w:w="2307" w:type="dxa"/>
          </w:tcPr>
          <w:p w14:paraId="2D4A0A10">
            <w:pPr>
              <w:pStyle w:val="4"/>
              <w:jc w:val="left"/>
            </w:pPr>
            <w:r>
              <w:t>其它技术人员 (12.0分)</w:t>
            </w:r>
          </w:p>
        </w:tc>
        <w:tc>
          <w:tcPr>
            <w:tcW w:w="5076" w:type="dxa"/>
          </w:tcPr>
          <w:p w14:paraId="229708A1">
            <w:pPr>
              <w:pStyle w:val="4"/>
              <w:jc w:val="left"/>
            </w:pPr>
            <w:r>
              <w:t>投标人拟投入的其它技术人员(多名，不含项目负责人): ①具备环境监测或化学相关专业证书的：每名高级职称得3分，每名中级职称得1分，其余不得分，最高得6分。 ②具备环境监测或化学相关专业上岗证或业务培训合格证（涵盖水和废水类别）的，每名得1分，最高得6分。 注:提供项目其它技术人员的相关证书复印件、投标截止之日前三个月内任意一个月在投标人单位的社保证明文件复印件等文件材料并加投标人盖公章作证明材料，不提供证明材料或未按要求提供的不得分。①和②可以重复得分。</w:t>
            </w:r>
          </w:p>
        </w:tc>
      </w:tr>
      <w:tr w14:paraId="6C32C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F175B4C">
            <w:pPr>
              <w:pStyle w:val="4"/>
              <w:jc w:val="center"/>
            </w:pPr>
            <w:r>
              <w:t>投标报价</w:t>
            </w:r>
          </w:p>
        </w:tc>
        <w:tc>
          <w:tcPr>
            <w:tcW w:w="2307" w:type="dxa"/>
          </w:tcPr>
          <w:p w14:paraId="3F55127E">
            <w:pPr>
              <w:pStyle w:val="4"/>
              <w:jc w:val="left"/>
            </w:pPr>
            <w:r>
              <w:t>投标报价得分 (10.0分)</w:t>
            </w:r>
          </w:p>
        </w:tc>
        <w:tc>
          <w:tcPr>
            <w:tcW w:w="5076" w:type="dxa"/>
          </w:tcPr>
          <w:p w14:paraId="311CF781">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14:paraId="171EC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3207A66">
            <w:pPr>
              <w:pStyle w:val="4"/>
              <w:jc w:val="center"/>
            </w:pPr>
            <w:r>
              <w:t>综合信用分</w:t>
            </w:r>
          </w:p>
        </w:tc>
        <w:tc>
          <w:tcPr>
            <w:tcW w:w="2307" w:type="dxa"/>
          </w:tcPr>
          <w:p w14:paraId="33F9364B">
            <w:pPr>
              <w:pStyle w:val="4"/>
              <w:jc w:val="left"/>
            </w:pPr>
            <w:r>
              <w:t>综合信用评价 (5.0分)</w:t>
            </w:r>
          </w:p>
        </w:tc>
        <w:tc>
          <w:tcPr>
            <w:tcW w:w="5076" w:type="dxa"/>
          </w:tcPr>
          <w:p w14:paraId="669A9FB7">
            <w:pPr>
              <w:pStyle w:val="4"/>
              <w:jc w:val="left"/>
            </w:pPr>
            <w: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14:paraId="2F682441">
      <w:pPr>
        <w:pStyle w:val="4"/>
        <w:outlineLvl w:val="3"/>
      </w:pPr>
      <w:r>
        <w:rPr>
          <w:b/>
          <w:sz w:val="24"/>
        </w:rPr>
        <w:t>4.汇总、排序</w:t>
      </w:r>
    </w:p>
    <w:p w14:paraId="34502B3A">
      <w:pPr>
        <w:pStyle w:val="4"/>
      </w:pPr>
      <w:r>
        <w:t>采购包1：</w:t>
      </w:r>
    </w:p>
    <w:p w14:paraId="64BA7603">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09FB3140">
      <w:pPr>
        <w:pStyle w:val="4"/>
        <w:outlineLvl w:val="3"/>
      </w:pPr>
      <w:r>
        <w:rPr>
          <w:b/>
          <w:sz w:val="24"/>
        </w:rPr>
        <w:t>5.中标价的确定</w:t>
      </w:r>
    </w:p>
    <w:p w14:paraId="5932B471">
      <w:pPr>
        <w:pStyle w:val="4"/>
        <w:ind w:firstLine="480"/>
      </w:pPr>
      <w:r>
        <w:t>除了按第四章第一点第7条修正并经投标人确认的投标报价作为中标价外，中标价以开标时公开唱标价为准。</w:t>
      </w:r>
    </w:p>
    <w:p w14:paraId="7E0BC82C">
      <w:pPr>
        <w:pStyle w:val="4"/>
        <w:outlineLvl w:val="3"/>
      </w:pPr>
      <w:r>
        <w:rPr>
          <w:b/>
          <w:sz w:val="24"/>
        </w:rPr>
        <w:t>6.其他无效投标的情形：</w:t>
      </w:r>
    </w:p>
    <w:p w14:paraId="34A7F578">
      <w:pPr>
        <w:pStyle w:val="4"/>
        <w:ind w:firstLine="480"/>
      </w:pPr>
      <w:r>
        <w:t>(1)评标期间，投标人没有按评标委员会的要求提交法定代表人或其委托代理人签字的澄清、说明、补正或改变了投标文件的实质性内容的。</w:t>
      </w:r>
    </w:p>
    <w:p w14:paraId="314B0A0D">
      <w:pPr>
        <w:pStyle w:val="4"/>
        <w:ind w:firstLine="480"/>
      </w:pPr>
      <w:r>
        <w:t>(2)投标文件提供虚假材料的。</w:t>
      </w:r>
    </w:p>
    <w:p w14:paraId="09D2C113">
      <w:pPr>
        <w:pStyle w:val="4"/>
        <w:ind w:firstLine="480"/>
      </w:pPr>
      <w:r>
        <w:t>(3)投标人以他人名义投标、串通投标、以行贿手段谋取中标或者以其他弄虚作假方式投标的。</w:t>
      </w:r>
    </w:p>
    <w:p w14:paraId="39742127">
      <w:pPr>
        <w:pStyle w:val="4"/>
        <w:ind w:firstLine="480"/>
      </w:pPr>
      <w:r>
        <w:t>(4)投标人对采购人、采购代理机构、评标委员会及其工作人员施加影响，有碍招标公平、公正的。</w:t>
      </w:r>
    </w:p>
    <w:p w14:paraId="5E266DCA">
      <w:pPr>
        <w:pStyle w:val="4"/>
        <w:ind w:firstLine="480"/>
      </w:pPr>
      <w:r>
        <w:t>(5)投标文件含有采购人不能接受的附加条件的。</w:t>
      </w:r>
    </w:p>
    <w:p w14:paraId="6A819ABC">
      <w:pPr>
        <w:pStyle w:val="4"/>
        <w:ind w:firstLine="480"/>
      </w:pPr>
      <w:r>
        <w:t>(6)法律、法规和招标文件规定的其他无效情形。</w:t>
      </w:r>
    </w:p>
    <w:p w14:paraId="6A42D2F5">
      <w:pPr>
        <w:pStyle w:val="4"/>
      </w:pPr>
      <w:r>
        <w:t xml:space="preserve">  </w:t>
      </w:r>
    </w:p>
    <w:p w14:paraId="2A24C4E3">
      <w:pPr>
        <w:pStyle w:val="4"/>
        <w:jc w:val="center"/>
        <w:outlineLvl w:val="1"/>
      </w:pPr>
      <w:r>
        <w:rPr>
          <w:b/>
          <w:sz w:val="36"/>
        </w:rPr>
        <w:t>第五章 合同文本</w:t>
      </w:r>
    </w:p>
    <w:p w14:paraId="284D55B2">
      <w:pPr>
        <w:pStyle w:val="4"/>
      </w:pPr>
      <w:r>
        <w:rPr>
          <w:b/>
        </w:rPr>
        <w:t xml:space="preserve"> </w:t>
      </w:r>
    </w:p>
    <w:p w14:paraId="03D60DA4">
      <w:pPr>
        <w:pStyle w:val="4"/>
        <w:spacing w:before="0" w:after="0"/>
        <w:ind w:left="0" w:right="0"/>
        <w:jc w:val="center"/>
      </w:pPr>
      <w:r>
        <w:rPr>
          <w:b/>
        </w:rPr>
        <w:t xml:space="preserve"> </w:t>
      </w:r>
    </w:p>
    <w:p w14:paraId="3E4E223C">
      <w:pPr>
        <w:pStyle w:val="4"/>
        <w:spacing w:before="0" w:after="0"/>
        <w:ind w:left="0" w:right="0"/>
        <w:jc w:val="center"/>
      </w:pPr>
      <w:r>
        <w:rPr>
          <w:b/>
        </w:rPr>
        <w:t xml:space="preserve"> </w:t>
      </w:r>
    </w:p>
    <w:p w14:paraId="56F37DFA">
      <w:pPr>
        <w:pStyle w:val="4"/>
        <w:spacing w:before="0" w:after="0"/>
        <w:ind w:left="0" w:right="0"/>
        <w:jc w:val="center"/>
      </w:pPr>
      <w:r>
        <w:rPr>
          <w:b/>
        </w:rPr>
        <w:t xml:space="preserve"> </w:t>
      </w:r>
    </w:p>
    <w:p w14:paraId="434BBA53">
      <w:pPr>
        <w:pStyle w:val="4"/>
      </w:pPr>
      <w:r>
        <w:rPr>
          <w:sz w:val="52"/>
          <w:shd w:val="clear" w:fill="FFFFFF"/>
        </w:rPr>
        <w:t>广州市重点河涌问题台账更新与整治效果跟踪评估</w:t>
      </w:r>
    </w:p>
    <w:p w14:paraId="50827610">
      <w:pPr>
        <w:pStyle w:val="4"/>
        <w:jc w:val="center"/>
      </w:pPr>
      <w:r>
        <w:rPr>
          <w:sz w:val="52"/>
          <w:shd w:val="clear" w:fill="FFFFFF"/>
        </w:rPr>
        <w:t>政府采购项目合同</w:t>
      </w:r>
    </w:p>
    <w:p w14:paraId="24BA45F7">
      <w:pPr>
        <w:pStyle w:val="4"/>
        <w:jc w:val="left"/>
      </w:pPr>
      <w:r>
        <w:rPr>
          <w:sz w:val="24"/>
          <w:shd w:val="clear" w:fill="FFFFFF"/>
        </w:rPr>
        <w:t>采购人：广州市城市排水监测站</w:t>
      </w:r>
    </w:p>
    <w:p w14:paraId="4AAF4BA1">
      <w:pPr>
        <w:pStyle w:val="4"/>
        <w:ind w:firstLine="480"/>
        <w:jc w:val="left"/>
      </w:pPr>
      <w:r>
        <w:rPr>
          <w:sz w:val="24"/>
          <w:shd w:val="clear" w:fill="FFFFFF"/>
        </w:rPr>
        <w:t>中标人：</w:t>
      </w:r>
    </w:p>
    <w:p w14:paraId="31A9938D">
      <w:pPr>
        <w:pStyle w:val="4"/>
      </w:pPr>
      <w:r>
        <w:rPr>
          <w:sz w:val="21"/>
          <w:shd w:val="clear" w:fill="FFFFFF"/>
        </w:rPr>
        <w:t>目录</w:t>
      </w:r>
    </w:p>
    <w:p w14:paraId="3BA8DE40">
      <w:pPr>
        <w:pStyle w:val="4"/>
        <w:ind w:firstLine="420"/>
        <w:jc w:val="left"/>
      </w:pPr>
      <w:r>
        <w:rPr>
          <w:sz w:val="21"/>
        </w:rPr>
        <w:t>一、项目概况</w:t>
      </w:r>
    </w:p>
    <w:p w14:paraId="0E6DFCF9">
      <w:pPr>
        <w:pStyle w:val="4"/>
        <w:ind w:firstLine="420"/>
        <w:jc w:val="left"/>
      </w:pPr>
      <w:r>
        <w:rPr>
          <w:sz w:val="21"/>
        </w:rPr>
        <w:t>二、词语定义、语言及适用法律</w:t>
      </w:r>
    </w:p>
    <w:p w14:paraId="7D19C5DA">
      <w:pPr>
        <w:pStyle w:val="4"/>
        <w:ind w:firstLine="420"/>
        <w:jc w:val="left"/>
      </w:pPr>
      <w:r>
        <w:rPr>
          <w:sz w:val="21"/>
        </w:rPr>
        <w:t>（一）词语定义</w:t>
      </w:r>
    </w:p>
    <w:p w14:paraId="1FB8662F">
      <w:pPr>
        <w:pStyle w:val="4"/>
        <w:ind w:firstLine="420"/>
        <w:jc w:val="left"/>
      </w:pPr>
      <w:r>
        <w:rPr>
          <w:sz w:val="21"/>
        </w:rPr>
        <w:t>（二）语言</w:t>
      </w:r>
    </w:p>
    <w:p w14:paraId="5B54EA09">
      <w:pPr>
        <w:pStyle w:val="4"/>
        <w:ind w:firstLine="420"/>
        <w:jc w:val="left"/>
      </w:pPr>
      <w:r>
        <w:rPr>
          <w:sz w:val="21"/>
        </w:rPr>
        <w:t>（三）适用法律</w:t>
      </w:r>
    </w:p>
    <w:p w14:paraId="56250C41">
      <w:pPr>
        <w:pStyle w:val="4"/>
        <w:ind w:firstLine="420"/>
        <w:jc w:val="left"/>
      </w:pPr>
      <w:r>
        <w:rPr>
          <w:sz w:val="21"/>
        </w:rPr>
        <w:t>三、技术条款</w:t>
      </w:r>
    </w:p>
    <w:p w14:paraId="0353E452">
      <w:pPr>
        <w:pStyle w:val="4"/>
        <w:ind w:firstLine="420"/>
        <w:jc w:val="left"/>
      </w:pPr>
      <w:r>
        <w:rPr>
          <w:sz w:val="21"/>
        </w:rPr>
        <w:t>（一）工作内容</w:t>
      </w:r>
    </w:p>
    <w:p w14:paraId="5EB1E070">
      <w:pPr>
        <w:pStyle w:val="4"/>
        <w:ind w:firstLine="420"/>
        <w:jc w:val="left"/>
      </w:pPr>
      <w:r>
        <w:rPr>
          <w:sz w:val="21"/>
        </w:rPr>
        <w:t>（二）人员</w:t>
      </w:r>
    </w:p>
    <w:p w14:paraId="59880146">
      <w:pPr>
        <w:pStyle w:val="4"/>
        <w:ind w:firstLine="420"/>
        <w:jc w:val="left"/>
      </w:pPr>
      <w:r>
        <w:rPr>
          <w:sz w:val="21"/>
        </w:rPr>
        <w:t>（三）车辆</w:t>
      </w:r>
    </w:p>
    <w:p w14:paraId="6CB39A27">
      <w:pPr>
        <w:pStyle w:val="4"/>
        <w:ind w:firstLine="420"/>
        <w:jc w:val="left"/>
      </w:pPr>
      <w:r>
        <w:rPr>
          <w:sz w:val="21"/>
        </w:rPr>
        <w:t>（四）仪器设备配置</w:t>
      </w:r>
    </w:p>
    <w:p w14:paraId="7976CDDE">
      <w:pPr>
        <w:pStyle w:val="4"/>
        <w:ind w:firstLine="420"/>
        <w:jc w:val="left"/>
      </w:pPr>
      <w:r>
        <w:rPr>
          <w:sz w:val="21"/>
        </w:rPr>
        <w:t>（五）保密</w:t>
      </w:r>
    </w:p>
    <w:p w14:paraId="5C2AB82F">
      <w:pPr>
        <w:pStyle w:val="4"/>
        <w:ind w:firstLine="420"/>
        <w:jc w:val="left"/>
      </w:pPr>
      <w:r>
        <w:rPr>
          <w:sz w:val="21"/>
        </w:rPr>
        <w:t>（六）安全生产</w:t>
      </w:r>
    </w:p>
    <w:p w14:paraId="7056A1E9">
      <w:pPr>
        <w:pStyle w:val="4"/>
        <w:ind w:firstLine="420"/>
        <w:jc w:val="left"/>
      </w:pPr>
      <w:r>
        <w:rPr>
          <w:sz w:val="21"/>
        </w:rPr>
        <w:t>（七）廉政</w:t>
      </w:r>
    </w:p>
    <w:p w14:paraId="7BA0D2EA">
      <w:pPr>
        <w:pStyle w:val="4"/>
        <w:ind w:firstLine="420"/>
        <w:jc w:val="left"/>
      </w:pPr>
      <w:r>
        <w:rPr>
          <w:sz w:val="21"/>
        </w:rPr>
        <w:t>四、商务条款</w:t>
      </w:r>
    </w:p>
    <w:p w14:paraId="466706DC">
      <w:pPr>
        <w:pStyle w:val="4"/>
        <w:ind w:firstLine="420"/>
        <w:jc w:val="left"/>
      </w:pPr>
      <w:r>
        <w:rPr>
          <w:sz w:val="21"/>
        </w:rPr>
        <w:t>（一）成果要求</w:t>
      </w:r>
    </w:p>
    <w:p w14:paraId="0CF60AD2">
      <w:pPr>
        <w:pStyle w:val="4"/>
        <w:ind w:firstLine="420"/>
        <w:jc w:val="left"/>
      </w:pPr>
      <w:r>
        <w:rPr>
          <w:sz w:val="21"/>
        </w:rPr>
        <w:t>（二）考核办法</w:t>
      </w:r>
    </w:p>
    <w:p w14:paraId="3847E926">
      <w:pPr>
        <w:pStyle w:val="4"/>
        <w:ind w:firstLine="420"/>
        <w:jc w:val="left"/>
      </w:pPr>
      <w:r>
        <w:rPr>
          <w:sz w:val="21"/>
        </w:rPr>
        <w:t>（三）验收要求</w:t>
      </w:r>
    </w:p>
    <w:p w14:paraId="6D80F5A9">
      <w:pPr>
        <w:pStyle w:val="4"/>
        <w:ind w:firstLine="420"/>
        <w:jc w:val="left"/>
      </w:pPr>
      <w:r>
        <w:rPr>
          <w:sz w:val="21"/>
        </w:rPr>
        <w:t>（四）支付条款</w:t>
      </w:r>
    </w:p>
    <w:p w14:paraId="35BE93DA">
      <w:pPr>
        <w:pStyle w:val="4"/>
        <w:ind w:firstLine="420"/>
        <w:jc w:val="left"/>
      </w:pPr>
      <w:r>
        <w:rPr>
          <w:sz w:val="21"/>
        </w:rPr>
        <w:t>五、质量标准</w:t>
      </w:r>
    </w:p>
    <w:p w14:paraId="0BFE7D4D">
      <w:pPr>
        <w:pStyle w:val="4"/>
        <w:ind w:firstLine="420"/>
        <w:jc w:val="left"/>
      </w:pPr>
      <w:r>
        <w:rPr>
          <w:sz w:val="21"/>
        </w:rPr>
        <w:t>六、合同期限</w:t>
      </w:r>
    </w:p>
    <w:p w14:paraId="0C341760">
      <w:pPr>
        <w:pStyle w:val="4"/>
        <w:ind w:firstLine="420"/>
        <w:jc w:val="left"/>
      </w:pPr>
      <w:r>
        <w:rPr>
          <w:sz w:val="21"/>
        </w:rPr>
        <w:t>七、合同文件组成与解释顺序</w:t>
      </w:r>
    </w:p>
    <w:p w14:paraId="4C7903D2">
      <w:pPr>
        <w:pStyle w:val="4"/>
        <w:ind w:firstLine="420"/>
        <w:jc w:val="left"/>
      </w:pPr>
      <w:r>
        <w:rPr>
          <w:sz w:val="21"/>
        </w:rPr>
        <w:t>八、双方义务</w:t>
      </w:r>
    </w:p>
    <w:p w14:paraId="35711CC6">
      <w:pPr>
        <w:pStyle w:val="4"/>
        <w:ind w:firstLine="420"/>
        <w:jc w:val="left"/>
      </w:pPr>
      <w:r>
        <w:rPr>
          <w:sz w:val="21"/>
        </w:rPr>
        <w:t>（一）采购人义务</w:t>
      </w:r>
    </w:p>
    <w:p w14:paraId="52B54CE4">
      <w:pPr>
        <w:pStyle w:val="4"/>
        <w:ind w:firstLine="420"/>
        <w:jc w:val="left"/>
      </w:pPr>
      <w:r>
        <w:rPr>
          <w:sz w:val="21"/>
        </w:rPr>
        <w:t>（二）中标人义务</w:t>
      </w:r>
    </w:p>
    <w:p w14:paraId="7841B96F">
      <w:pPr>
        <w:pStyle w:val="4"/>
        <w:ind w:firstLine="420"/>
        <w:jc w:val="left"/>
      </w:pPr>
      <w:r>
        <w:rPr>
          <w:sz w:val="21"/>
        </w:rPr>
        <w:t>九、违约责任</w:t>
      </w:r>
    </w:p>
    <w:p w14:paraId="0D4254AF">
      <w:pPr>
        <w:pStyle w:val="4"/>
        <w:ind w:firstLine="420"/>
        <w:jc w:val="left"/>
      </w:pPr>
      <w:r>
        <w:rPr>
          <w:sz w:val="21"/>
        </w:rPr>
        <w:t>（一）采购人违约责任</w:t>
      </w:r>
    </w:p>
    <w:p w14:paraId="1FDBD094">
      <w:pPr>
        <w:pStyle w:val="4"/>
        <w:ind w:firstLine="420"/>
        <w:jc w:val="left"/>
      </w:pPr>
      <w:r>
        <w:rPr>
          <w:sz w:val="21"/>
        </w:rPr>
        <w:t>（二）中标人违约责任</w:t>
      </w:r>
    </w:p>
    <w:p w14:paraId="7F3932FC">
      <w:pPr>
        <w:pStyle w:val="4"/>
        <w:ind w:firstLine="420"/>
        <w:jc w:val="left"/>
      </w:pPr>
      <w:r>
        <w:rPr>
          <w:sz w:val="21"/>
        </w:rPr>
        <w:t>（三）当事人实现权利费用</w:t>
      </w:r>
    </w:p>
    <w:p w14:paraId="6782D087">
      <w:pPr>
        <w:pStyle w:val="4"/>
        <w:ind w:firstLine="420"/>
        <w:jc w:val="left"/>
      </w:pPr>
      <w:r>
        <w:rPr>
          <w:sz w:val="21"/>
        </w:rPr>
        <w:t>十、合同解除、变更与终止</w:t>
      </w:r>
    </w:p>
    <w:p w14:paraId="00F50480">
      <w:pPr>
        <w:pStyle w:val="4"/>
        <w:ind w:firstLine="420"/>
        <w:jc w:val="left"/>
      </w:pPr>
      <w:r>
        <w:rPr>
          <w:sz w:val="21"/>
        </w:rPr>
        <w:t>（一）合同解除</w:t>
      </w:r>
    </w:p>
    <w:p w14:paraId="014AD68F">
      <w:pPr>
        <w:pStyle w:val="4"/>
        <w:ind w:firstLine="420"/>
        <w:jc w:val="left"/>
      </w:pPr>
      <w:r>
        <w:rPr>
          <w:sz w:val="21"/>
        </w:rPr>
        <w:t>（二）合同变更</w:t>
      </w:r>
    </w:p>
    <w:p w14:paraId="02E4E63E">
      <w:pPr>
        <w:pStyle w:val="4"/>
        <w:ind w:firstLine="420"/>
        <w:jc w:val="left"/>
      </w:pPr>
      <w:r>
        <w:rPr>
          <w:sz w:val="21"/>
        </w:rPr>
        <w:t>（三）合同终止</w:t>
      </w:r>
    </w:p>
    <w:p w14:paraId="7ACBF8C2">
      <w:pPr>
        <w:pStyle w:val="4"/>
        <w:ind w:firstLine="420"/>
        <w:jc w:val="left"/>
      </w:pPr>
      <w:r>
        <w:rPr>
          <w:sz w:val="21"/>
        </w:rPr>
        <w:t>十一、解决争议方式</w:t>
      </w:r>
    </w:p>
    <w:p w14:paraId="020F8D5A">
      <w:pPr>
        <w:pStyle w:val="4"/>
        <w:ind w:firstLine="420"/>
        <w:jc w:val="left"/>
      </w:pPr>
      <w:r>
        <w:rPr>
          <w:sz w:val="21"/>
        </w:rPr>
        <w:t>（一）协商与调解</w:t>
      </w:r>
    </w:p>
    <w:p w14:paraId="3313E763">
      <w:pPr>
        <w:pStyle w:val="4"/>
        <w:ind w:firstLine="420"/>
        <w:jc w:val="left"/>
      </w:pPr>
      <w:r>
        <w:rPr>
          <w:sz w:val="21"/>
        </w:rPr>
        <w:t>（二）诉讼或商事仲裁</w:t>
      </w:r>
    </w:p>
    <w:p w14:paraId="295F9331">
      <w:pPr>
        <w:pStyle w:val="4"/>
        <w:ind w:firstLine="420"/>
        <w:jc w:val="left"/>
      </w:pPr>
      <w:r>
        <w:rPr>
          <w:sz w:val="21"/>
        </w:rPr>
        <w:t>十二、其他</w:t>
      </w:r>
    </w:p>
    <w:p w14:paraId="15CE41CE">
      <w:pPr>
        <w:pStyle w:val="4"/>
        <w:ind w:firstLine="420"/>
        <w:jc w:val="left"/>
      </w:pPr>
      <w:r>
        <w:rPr>
          <w:sz w:val="21"/>
        </w:rPr>
        <w:t>（一）知识产权</w:t>
      </w:r>
    </w:p>
    <w:p w14:paraId="1CE3247D">
      <w:pPr>
        <w:pStyle w:val="4"/>
        <w:ind w:firstLine="420"/>
        <w:jc w:val="left"/>
      </w:pPr>
      <w:r>
        <w:rPr>
          <w:sz w:val="21"/>
        </w:rPr>
        <w:t>（二）不可抗力</w:t>
      </w:r>
    </w:p>
    <w:p w14:paraId="061564F7">
      <w:pPr>
        <w:pStyle w:val="4"/>
        <w:ind w:firstLine="420"/>
        <w:jc w:val="left"/>
      </w:pPr>
      <w:r>
        <w:rPr>
          <w:sz w:val="21"/>
        </w:rPr>
        <w:t>（三）合同生效</w:t>
      </w:r>
    </w:p>
    <w:p w14:paraId="459AB3E0">
      <w:pPr>
        <w:pStyle w:val="4"/>
        <w:ind w:firstLine="420"/>
        <w:jc w:val="left"/>
      </w:pPr>
      <w:r>
        <w:rPr>
          <w:sz w:val="21"/>
        </w:rPr>
        <w:t>（四）合同份数</w:t>
      </w:r>
    </w:p>
    <w:p w14:paraId="31AADC7C">
      <w:pPr>
        <w:pStyle w:val="4"/>
        <w:ind w:firstLine="420"/>
        <w:jc w:val="left"/>
      </w:pPr>
      <w:r>
        <w:rPr>
          <w:sz w:val="21"/>
        </w:rPr>
        <w:t>（五）未尽事宜</w:t>
      </w:r>
    </w:p>
    <w:p w14:paraId="0CC63A70">
      <w:pPr>
        <w:pStyle w:val="4"/>
        <w:ind w:firstLine="420"/>
        <w:jc w:val="left"/>
      </w:pPr>
      <w:r>
        <w:rPr>
          <w:sz w:val="21"/>
          <w:shd w:val="clear" w:fill="FFFFFF"/>
        </w:rPr>
        <w:t>广州市重点河涌问题台账更新与整治效果跟踪评估</w:t>
      </w:r>
    </w:p>
    <w:p w14:paraId="2EABBE6D">
      <w:pPr>
        <w:pStyle w:val="4"/>
        <w:ind w:firstLine="420"/>
        <w:jc w:val="left"/>
      </w:pPr>
      <w:r>
        <w:rPr>
          <w:sz w:val="21"/>
          <w:shd w:val="clear" w:fill="FFFFFF"/>
        </w:rPr>
        <w:t>政府采购项目合同</w:t>
      </w:r>
    </w:p>
    <w:p w14:paraId="1F7284C7">
      <w:pPr>
        <w:pStyle w:val="4"/>
        <w:ind w:firstLine="420"/>
        <w:jc w:val="left"/>
      </w:pPr>
      <w:r>
        <w:rPr>
          <w:sz w:val="21"/>
        </w:rPr>
        <w:t>采购人：广州市城市排水监测站</w:t>
      </w:r>
    </w:p>
    <w:p w14:paraId="0BA286F1">
      <w:pPr>
        <w:pStyle w:val="4"/>
        <w:ind w:firstLine="420"/>
        <w:jc w:val="left"/>
      </w:pPr>
      <w:r>
        <w:rPr>
          <w:sz w:val="21"/>
        </w:rPr>
        <w:t>统一社会信用代码：124401004554176623</w:t>
      </w:r>
    </w:p>
    <w:p w14:paraId="59C55B8A">
      <w:pPr>
        <w:pStyle w:val="4"/>
        <w:ind w:firstLine="420"/>
        <w:jc w:val="left"/>
      </w:pPr>
      <w:r>
        <w:rPr>
          <w:sz w:val="21"/>
        </w:rPr>
        <w:t>法定代表人：林伟国</w:t>
      </w:r>
    </w:p>
    <w:p w14:paraId="4D72FB24">
      <w:pPr>
        <w:pStyle w:val="4"/>
        <w:ind w:firstLine="420"/>
        <w:jc w:val="left"/>
      </w:pPr>
      <w:r>
        <w:rPr>
          <w:sz w:val="21"/>
        </w:rPr>
        <w:t>地址：广州市天河区车陂北路28号</w:t>
      </w:r>
    </w:p>
    <w:p w14:paraId="70982C78">
      <w:pPr>
        <w:pStyle w:val="4"/>
        <w:ind w:firstLine="420"/>
        <w:jc w:val="left"/>
      </w:pPr>
      <w:r>
        <w:rPr>
          <w:sz w:val="21"/>
        </w:rPr>
        <w:t>联系人及联系电话：</w:t>
      </w:r>
    </w:p>
    <w:p w14:paraId="672BA57A">
      <w:pPr>
        <w:pStyle w:val="4"/>
        <w:ind w:firstLine="420"/>
        <w:jc w:val="left"/>
      </w:pPr>
      <w:r>
        <w:rPr>
          <w:sz w:val="21"/>
        </w:rPr>
        <w:t>中标人：</w:t>
      </w:r>
    </w:p>
    <w:p w14:paraId="6FC94998">
      <w:pPr>
        <w:pStyle w:val="4"/>
        <w:ind w:firstLine="420"/>
        <w:jc w:val="left"/>
      </w:pPr>
      <w:r>
        <w:rPr>
          <w:sz w:val="21"/>
        </w:rPr>
        <w:t>统一社会信用代码：</w:t>
      </w:r>
    </w:p>
    <w:p w14:paraId="51C9D7B0">
      <w:pPr>
        <w:pStyle w:val="4"/>
        <w:ind w:firstLine="420"/>
        <w:jc w:val="left"/>
      </w:pPr>
      <w:r>
        <w:rPr>
          <w:sz w:val="21"/>
        </w:rPr>
        <w:t>法定代表人：</w:t>
      </w:r>
    </w:p>
    <w:p w14:paraId="4088F155">
      <w:pPr>
        <w:pStyle w:val="4"/>
        <w:ind w:firstLine="420"/>
        <w:jc w:val="left"/>
      </w:pPr>
      <w:r>
        <w:rPr>
          <w:sz w:val="21"/>
        </w:rPr>
        <w:t>地址：</w:t>
      </w:r>
    </w:p>
    <w:p w14:paraId="2A252750">
      <w:pPr>
        <w:pStyle w:val="4"/>
        <w:ind w:firstLine="420"/>
        <w:jc w:val="left"/>
      </w:pPr>
      <w:r>
        <w:rPr>
          <w:sz w:val="21"/>
        </w:rPr>
        <w:t>联系人及联系电话：</w:t>
      </w:r>
    </w:p>
    <w:p w14:paraId="74E64782">
      <w:pPr>
        <w:pStyle w:val="4"/>
        <w:ind w:firstLine="420"/>
        <w:jc w:val="left"/>
      </w:pPr>
      <w:r>
        <w:rPr>
          <w:sz w:val="21"/>
        </w:rPr>
        <w:t>根据《中华人民共和国民法典》及相关法律法规规定，双方平等自愿就广州市重点河涌问题台账更新与整治效果跟踪评估服务及相关事宜协商一致达成如下约定：</w:t>
      </w:r>
    </w:p>
    <w:p w14:paraId="347B7F69">
      <w:pPr>
        <w:pStyle w:val="4"/>
        <w:ind w:firstLine="420"/>
        <w:jc w:val="left"/>
      </w:pPr>
      <w:r>
        <w:rPr>
          <w:sz w:val="21"/>
        </w:rPr>
        <w:t>一、项目概况</w:t>
      </w:r>
    </w:p>
    <w:p w14:paraId="6A6AA14D">
      <w:pPr>
        <w:pStyle w:val="4"/>
        <w:ind w:firstLine="420"/>
        <w:jc w:val="left"/>
      </w:pPr>
      <w:r>
        <w:rPr>
          <w:sz w:val="21"/>
        </w:rPr>
        <w:t>对广州市发现疑似问题的河涌，进行河涌筛选、现场巡查、水质监测，结合现场巡查问题清单与水质监测结果，对河涌整治效果进行综合分析与评价，每季度编制《广州市重点整治河涌跟踪评估抽查巡查报告》。</w:t>
      </w:r>
    </w:p>
    <w:p w14:paraId="5A6B7B6E">
      <w:pPr>
        <w:pStyle w:val="4"/>
        <w:ind w:firstLine="420"/>
        <w:jc w:val="left"/>
      </w:pPr>
      <w:r>
        <w:rPr>
          <w:sz w:val="21"/>
        </w:rPr>
        <w:t>投标总价：¥            （大写：人民币                ）</w:t>
      </w:r>
    </w:p>
    <w:p w14:paraId="1CFD0387">
      <w:pPr>
        <w:pStyle w:val="4"/>
        <w:ind w:firstLine="420"/>
        <w:jc w:val="left"/>
      </w:pPr>
      <w:r>
        <w:rPr>
          <w:sz w:val="21"/>
        </w:rPr>
        <w:t>二、词语定义、语言及适用法律</w:t>
      </w:r>
    </w:p>
    <w:p w14:paraId="42E56A1F">
      <w:pPr>
        <w:pStyle w:val="4"/>
        <w:ind w:firstLine="420"/>
        <w:jc w:val="left"/>
      </w:pPr>
      <w:r>
        <w:rPr>
          <w:sz w:val="21"/>
        </w:rPr>
        <w:t>（一）词语定义</w:t>
      </w:r>
    </w:p>
    <w:p w14:paraId="318484C2">
      <w:pPr>
        <w:pStyle w:val="4"/>
        <w:ind w:firstLine="420"/>
        <w:jc w:val="left"/>
      </w:pPr>
      <w:r>
        <w:rPr>
          <w:sz w:val="21"/>
        </w:rPr>
        <w:t>组成本合同的全部文件中的下列名词和用语应具有本款所赋予的含义：</w:t>
      </w:r>
    </w:p>
    <w:p w14:paraId="28370F24">
      <w:pPr>
        <w:pStyle w:val="4"/>
        <w:ind w:firstLine="420"/>
        <w:jc w:val="left"/>
      </w:pPr>
      <w:r>
        <w:rPr>
          <w:sz w:val="21"/>
        </w:rPr>
        <w:t>1.“项目”是指按照本合同约定实施广州市重点河涌问题台账更新与整治效果跟踪评估的服务项目。</w:t>
      </w:r>
    </w:p>
    <w:p w14:paraId="481EECF5">
      <w:pPr>
        <w:pStyle w:val="4"/>
        <w:ind w:firstLine="420"/>
        <w:jc w:val="left"/>
      </w:pPr>
      <w:r>
        <w:rPr>
          <w:sz w:val="21"/>
        </w:rPr>
        <w:t>2.“投标总价”是本合同的合同总价。</w:t>
      </w:r>
    </w:p>
    <w:p w14:paraId="5928D9E3">
      <w:pPr>
        <w:pStyle w:val="4"/>
        <w:ind w:firstLine="420"/>
        <w:jc w:val="left"/>
      </w:pPr>
      <w:r>
        <w:rPr>
          <w:sz w:val="21"/>
        </w:rPr>
        <w:t>3.“采购人”是指本合同中委托服务的一方，及其合同主体地位、权利和义务的合法继承人或受让人。</w:t>
      </w:r>
    </w:p>
    <w:p w14:paraId="4A2F1331">
      <w:pPr>
        <w:pStyle w:val="4"/>
        <w:ind w:firstLine="420"/>
        <w:jc w:val="left"/>
      </w:pPr>
      <w:r>
        <w:rPr>
          <w:sz w:val="21"/>
        </w:rPr>
        <w:t>4.“中标人”是指本合同中提供服务的一方，及其合同主体地位、权利和义务的合法继承人或受让人。</w:t>
      </w:r>
    </w:p>
    <w:p w14:paraId="60984EF1">
      <w:pPr>
        <w:pStyle w:val="4"/>
        <w:ind w:firstLine="420"/>
        <w:jc w:val="left"/>
      </w:pPr>
      <w:r>
        <w:rPr>
          <w:sz w:val="21"/>
        </w:rPr>
        <w:t>5.“第三方”是指除采购人、中标人以外的当事人。</w:t>
      </w:r>
    </w:p>
    <w:p w14:paraId="21B477E9">
      <w:pPr>
        <w:pStyle w:val="4"/>
        <w:ind w:firstLine="420"/>
        <w:jc w:val="left"/>
      </w:pPr>
      <w:r>
        <w:rPr>
          <w:sz w:val="21"/>
        </w:rPr>
        <w:t>6.“项目团队”是指中标人指派负责履行本合同的团队，其团队成员为本合同的项目中标人员。</w:t>
      </w:r>
    </w:p>
    <w:p w14:paraId="26F96392">
      <w:pPr>
        <w:pStyle w:val="4"/>
        <w:ind w:firstLine="420"/>
        <w:jc w:val="left"/>
      </w:pPr>
      <w:r>
        <w:rPr>
          <w:sz w:val="21"/>
        </w:rPr>
        <w:t>7.“项目负责人”是指由中标人的法定代表人书面授权，在授权范围内负责履行本合同、主持项目咨询团队工作的负责人。</w:t>
      </w:r>
    </w:p>
    <w:p w14:paraId="2D0C4AC5">
      <w:pPr>
        <w:pStyle w:val="4"/>
        <w:ind w:firstLine="420"/>
        <w:jc w:val="left"/>
      </w:pPr>
      <w:r>
        <w:rPr>
          <w:sz w:val="21"/>
        </w:rPr>
        <w:t>8.“书面形式”是指合同书、信件和数据电文（包括电报、电传、传真、电子数据交换和电子邮件）等可以有形地表现所载内容的形式。</w:t>
      </w:r>
    </w:p>
    <w:p w14:paraId="5D732989">
      <w:pPr>
        <w:pStyle w:val="4"/>
        <w:ind w:firstLine="420"/>
        <w:jc w:val="left"/>
      </w:pPr>
      <w:r>
        <w:rPr>
          <w:sz w:val="21"/>
        </w:rPr>
        <w:t>9.“不可抗力”是指采购人和中标人在订立本合同时不可预见，在合同履行过程中不可避免并不能克服的自然灾害和社会性突发事件，如地震、海啸、瘟疫、水灾、骚乱、暴动、战争等情形。</w:t>
      </w:r>
    </w:p>
    <w:p w14:paraId="5EC1A16E">
      <w:pPr>
        <w:pStyle w:val="4"/>
        <w:ind w:firstLine="420"/>
        <w:jc w:val="left"/>
      </w:pPr>
      <w:r>
        <w:rPr>
          <w:sz w:val="21"/>
        </w:rPr>
        <w:t xml:space="preserve">（二）语言 </w:t>
      </w:r>
    </w:p>
    <w:p w14:paraId="35060037">
      <w:pPr>
        <w:pStyle w:val="4"/>
        <w:ind w:firstLine="420"/>
        <w:jc w:val="left"/>
      </w:pPr>
      <w:r>
        <w:rPr>
          <w:sz w:val="21"/>
        </w:rPr>
        <w:t>本合同使用中文书写、解释和说明。如使用两种及以上语言文字时，应以中文为准。</w:t>
      </w:r>
    </w:p>
    <w:p w14:paraId="0C05EBD0">
      <w:pPr>
        <w:pStyle w:val="4"/>
        <w:ind w:firstLine="420"/>
        <w:jc w:val="left"/>
      </w:pPr>
      <w:r>
        <w:rPr>
          <w:sz w:val="21"/>
        </w:rPr>
        <w:t xml:space="preserve">（三）适用法律 </w:t>
      </w:r>
    </w:p>
    <w:p w14:paraId="7F749533">
      <w:pPr>
        <w:pStyle w:val="4"/>
        <w:ind w:firstLine="420"/>
        <w:jc w:val="left"/>
      </w:pPr>
      <w:r>
        <w:rPr>
          <w:sz w:val="21"/>
        </w:rPr>
        <w:t>1.本合同适用中华人民共和国法律、行政法规、部门规章以及项目所在地的地方性法规、自治条例、单行条例和地方政府规章等。</w:t>
      </w:r>
    </w:p>
    <w:p w14:paraId="6E528639">
      <w:pPr>
        <w:pStyle w:val="4"/>
        <w:ind w:firstLine="420"/>
        <w:jc w:val="left"/>
      </w:pPr>
      <w:r>
        <w:rPr>
          <w:sz w:val="21"/>
        </w:rPr>
        <w:t>2.合同当事人可以约定本合同适用的其他规范、规程、技术标准等规范性文件。</w:t>
      </w:r>
    </w:p>
    <w:p w14:paraId="2E8B1A60">
      <w:pPr>
        <w:pStyle w:val="4"/>
        <w:ind w:firstLine="420"/>
        <w:jc w:val="left"/>
      </w:pPr>
      <w:r>
        <w:rPr>
          <w:sz w:val="21"/>
        </w:rPr>
        <w:t>三、技术条款</w:t>
      </w:r>
    </w:p>
    <w:p w14:paraId="5CFA5B80">
      <w:pPr>
        <w:pStyle w:val="4"/>
        <w:ind w:firstLine="420"/>
        <w:jc w:val="left"/>
      </w:pPr>
      <w:r>
        <w:rPr>
          <w:sz w:val="21"/>
        </w:rPr>
        <w:t>（一）工作内容</w:t>
      </w:r>
    </w:p>
    <w:p w14:paraId="01B37F83">
      <w:pPr>
        <w:pStyle w:val="4"/>
        <w:ind w:firstLine="420"/>
        <w:jc w:val="left"/>
      </w:pPr>
      <w:r>
        <w:rPr>
          <w:sz w:val="21"/>
        </w:rPr>
        <w:t>1.重点河涌问题台账更新与整治效果跟踪评估</w:t>
      </w:r>
    </w:p>
    <w:p w14:paraId="7453CDF4">
      <w:pPr>
        <w:pStyle w:val="4"/>
        <w:ind w:firstLine="420"/>
        <w:jc w:val="left"/>
      </w:pPr>
      <w:r>
        <w:rPr>
          <w:sz w:val="21"/>
        </w:rPr>
        <w:t>（1）河涌筛选</w:t>
      </w:r>
    </w:p>
    <w:p w14:paraId="40373BD8">
      <w:pPr>
        <w:pStyle w:val="4"/>
        <w:ind w:firstLine="420"/>
        <w:jc w:val="left"/>
      </w:pPr>
      <w:r>
        <w:rPr>
          <w:sz w:val="21"/>
        </w:rPr>
        <w:t>根据采购人的水质监测结果、上级部门通报以及群众投诉等情况，协助采购人选取现场巡查的目标河涌，每季度不少于10条，服务期内不少于60条，允许重复。</w:t>
      </w:r>
    </w:p>
    <w:p w14:paraId="46660D17">
      <w:pPr>
        <w:pStyle w:val="4"/>
        <w:ind w:firstLine="420"/>
        <w:jc w:val="left"/>
      </w:pPr>
      <w:r>
        <w:rPr>
          <w:sz w:val="21"/>
        </w:rPr>
        <w:t>采购人有权调整目标河涌数量，现场巡查、水质监测、编制报告等内容包含在投标总价中。</w:t>
      </w:r>
    </w:p>
    <w:p w14:paraId="422218B9">
      <w:pPr>
        <w:pStyle w:val="4"/>
        <w:ind w:firstLine="420"/>
        <w:jc w:val="left"/>
      </w:pPr>
      <w:r>
        <w:rPr>
          <w:sz w:val="21"/>
        </w:rPr>
        <w:t>（2）现场巡查</w:t>
      </w:r>
    </w:p>
    <w:p w14:paraId="0C9A1711">
      <w:pPr>
        <w:pStyle w:val="4"/>
        <w:ind w:firstLine="420"/>
        <w:jc w:val="left"/>
      </w:pPr>
      <w:r>
        <w:rPr>
          <w:sz w:val="21"/>
        </w:rPr>
        <w:t>每季度对选定的目标河涌开展全河段不少于一次现场巡查，主要核查河涌在控源截污、垃圾清理、内源治理、生态修复方面的整治效果，进行记录和拍照。其中：</w:t>
      </w:r>
    </w:p>
    <w:p w14:paraId="3911A5E2">
      <w:pPr>
        <w:pStyle w:val="4"/>
        <w:ind w:firstLine="420"/>
        <w:jc w:val="left"/>
      </w:pPr>
      <w:r>
        <w:rPr>
          <w:sz w:val="21"/>
        </w:rPr>
        <w:t>①控源截污方面要求沿河（湖）污水收集处理体系基本建成并有效运行；</w:t>
      </w:r>
    </w:p>
    <w:p w14:paraId="41134E14">
      <w:pPr>
        <w:pStyle w:val="4"/>
        <w:ind w:firstLine="420"/>
        <w:jc w:val="left"/>
      </w:pPr>
      <w:r>
        <w:rPr>
          <w:sz w:val="21"/>
        </w:rPr>
        <w:t>②垃圾清理方面要求沿河（湖）垃圾收集、转运及处理处置措施有效落实；</w:t>
      </w:r>
    </w:p>
    <w:p w14:paraId="7B40F9B5">
      <w:pPr>
        <w:pStyle w:val="4"/>
        <w:ind w:firstLine="420"/>
        <w:jc w:val="left"/>
      </w:pPr>
      <w:r>
        <w:rPr>
          <w:sz w:val="21"/>
        </w:rPr>
        <w:t>③内源治理方面要求河涌底泥内源污染得到有效控制，清淤后底泥需得到安全处理处置。</w:t>
      </w:r>
    </w:p>
    <w:p w14:paraId="73155880">
      <w:pPr>
        <w:pStyle w:val="4"/>
        <w:ind w:firstLine="420"/>
        <w:jc w:val="left"/>
      </w:pPr>
      <w:r>
        <w:rPr>
          <w:sz w:val="21"/>
        </w:rPr>
        <w:t>现场核查发现主要问题类别及情形详见下表。</w:t>
      </w:r>
    </w:p>
    <w:p w14:paraId="2B5C84D3">
      <w:pPr>
        <w:pStyle w:val="4"/>
        <w:ind w:firstLine="420"/>
        <w:jc w:val="left"/>
      </w:pPr>
      <w:r>
        <w:rPr>
          <w:sz w:val="21"/>
        </w:rPr>
        <w:t>表：现场巡查问题清单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5"/>
        <w:gridCol w:w="1409"/>
        <w:gridCol w:w="1619"/>
        <w:gridCol w:w="4397"/>
      </w:tblGrid>
      <w:tr w14:paraId="0CFA6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1CA592">
            <w:pPr>
              <w:pStyle w:val="4"/>
              <w:jc w:val="center"/>
            </w:pPr>
            <w:r>
              <w:rPr>
                <w:sz w:val="21"/>
              </w:rPr>
              <w:t>序号</w:t>
            </w:r>
          </w:p>
        </w:tc>
        <w:tc>
          <w:tcPr>
            <w:tcW w:w="14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47598C">
            <w:pPr>
              <w:pStyle w:val="4"/>
              <w:jc w:val="center"/>
            </w:pPr>
            <w:r>
              <w:rPr>
                <w:sz w:val="21"/>
              </w:rPr>
              <w:t>核查要点</w:t>
            </w:r>
          </w:p>
        </w:tc>
        <w:tc>
          <w:tcPr>
            <w:tcW w:w="16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CF216F">
            <w:pPr>
              <w:pStyle w:val="4"/>
              <w:jc w:val="center"/>
            </w:pPr>
            <w:r>
              <w:rPr>
                <w:sz w:val="21"/>
              </w:rPr>
              <w:t>问题类别</w:t>
            </w:r>
          </w:p>
        </w:tc>
        <w:tc>
          <w:tcPr>
            <w:tcW w:w="4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D99C8D">
            <w:pPr>
              <w:pStyle w:val="4"/>
              <w:jc w:val="center"/>
            </w:pPr>
            <w:r>
              <w:rPr>
                <w:sz w:val="21"/>
              </w:rPr>
              <w:t>问题情形</w:t>
            </w:r>
          </w:p>
        </w:tc>
      </w:tr>
      <w:tr w14:paraId="6D001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714982">
            <w:pPr>
              <w:pStyle w:val="4"/>
              <w:jc w:val="center"/>
            </w:pPr>
            <w:r>
              <w:rPr>
                <w:sz w:val="21"/>
              </w:rPr>
              <w:t>1</w:t>
            </w:r>
          </w:p>
        </w:tc>
        <w:tc>
          <w:tcPr>
            <w:tcW w:w="140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5A52BB4">
            <w:pPr>
              <w:pStyle w:val="4"/>
              <w:jc w:val="center"/>
            </w:pPr>
            <w:r>
              <w:rPr>
                <w:sz w:val="21"/>
              </w:rPr>
              <w:t>污水收集处理体系</w:t>
            </w:r>
          </w:p>
        </w:tc>
        <w:tc>
          <w:tcPr>
            <w:tcW w:w="161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21E01D6">
            <w:pPr>
              <w:pStyle w:val="4"/>
              <w:jc w:val="center"/>
            </w:pPr>
            <w:r>
              <w:rPr>
                <w:sz w:val="21"/>
              </w:rPr>
              <w:t>污水收集处理系统效能低</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87433">
            <w:pPr>
              <w:pStyle w:val="4"/>
              <w:jc w:val="center"/>
            </w:pPr>
            <w:r>
              <w:rPr>
                <w:sz w:val="21"/>
              </w:rPr>
              <w:t>存在利用河道拦蓄污水或污水直排现象</w:t>
            </w:r>
          </w:p>
        </w:tc>
      </w:tr>
      <w:tr w14:paraId="61D1B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C5F2B3">
            <w:pPr>
              <w:pStyle w:val="4"/>
              <w:jc w:val="center"/>
            </w:pPr>
            <w:r>
              <w:rPr>
                <w:sz w:val="21"/>
              </w:rPr>
              <w:t>2</w:t>
            </w:r>
          </w:p>
        </w:tc>
        <w:tc>
          <w:tcPr>
            <w:tcW w:w="1409" w:type="dxa"/>
            <w:vMerge w:val="continue"/>
            <w:tcBorders>
              <w:top w:val="nil"/>
              <w:left w:val="single" w:color="000000" w:sz="4" w:space="0"/>
              <w:bottom w:val="nil"/>
              <w:right w:val="single" w:color="000000" w:sz="4" w:space="0"/>
            </w:tcBorders>
          </w:tcPr>
          <w:p w14:paraId="3EEB527A"/>
        </w:tc>
        <w:tc>
          <w:tcPr>
            <w:tcW w:w="1619" w:type="dxa"/>
            <w:vMerge w:val="continue"/>
            <w:tcBorders>
              <w:top w:val="nil"/>
              <w:left w:val="single" w:color="000000" w:sz="4" w:space="0"/>
              <w:bottom w:val="nil"/>
              <w:right w:val="single" w:color="000000" w:sz="4" w:space="0"/>
            </w:tcBorders>
          </w:tcPr>
          <w:p w14:paraId="69D958A0"/>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0718AD">
            <w:pPr>
              <w:pStyle w:val="4"/>
              <w:jc w:val="center"/>
            </w:pPr>
            <w:r>
              <w:rPr>
                <w:sz w:val="21"/>
              </w:rPr>
              <w:t>仅有临时污水收集处理措施，缺乏治本措施</w:t>
            </w:r>
          </w:p>
        </w:tc>
      </w:tr>
      <w:tr w14:paraId="260CE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DEB63">
            <w:pPr>
              <w:pStyle w:val="4"/>
              <w:jc w:val="center"/>
            </w:pPr>
            <w:r>
              <w:rPr>
                <w:sz w:val="21"/>
              </w:rPr>
              <w:t>3</w:t>
            </w:r>
          </w:p>
        </w:tc>
        <w:tc>
          <w:tcPr>
            <w:tcW w:w="1409" w:type="dxa"/>
            <w:vMerge w:val="continue"/>
            <w:tcBorders>
              <w:top w:val="nil"/>
              <w:left w:val="single" w:color="000000" w:sz="4" w:space="0"/>
              <w:bottom w:val="nil"/>
              <w:right w:val="single" w:color="000000" w:sz="4" w:space="0"/>
            </w:tcBorders>
          </w:tcPr>
          <w:p w14:paraId="46A53DDA"/>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15360">
            <w:pPr>
              <w:pStyle w:val="4"/>
              <w:jc w:val="center"/>
            </w:pPr>
            <w:r>
              <w:rPr>
                <w:sz w:val="21"/>
              </w:rPr>
              <w:t>建成区外来水污染</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ECCF7">
            <w:pPr>
              <w:pStyle w:val="4"/>
              <w:jc w:val="center"/>
            </w:pPr>
            <w:r>
              <w:rPr>
                <w:sz w:val="21"/>
              </w:rPr>
              <w:t>建成区外来水污染未得到有效控制</w:t>
            </w:r>
          </w:p>
        </w:tc>
      </w:tr>
      <w:tr w14:paraId="5DC77D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04BEF8">
            <w:pPr>
              <w:pStyle w:val="4"/>
              <w:jc w:val="center"/>
            </w:pPr>
            <w:r>
              <w:rPr>
                <w:sz w:val="21"/>
              </w:rPr>
              <w:t>4</w:t>
            </w:r>
          </w:p>
        </w:tc>
        <w:tc>
          <w:tcPr>
            <w:tcW w:w="1409" w:type="dxa"/>
            <w:vMerge w:val="continue"/>
            <w:tcBorders>
              <w:top w:val="nil"/>
              <w:left w:val="single" w:color="000000" w:sz="4" w:space="0"/>
              <w:bottom w:val="nil"/>
              <w:right w:val="single" w:color="000000" w:sz="4" w:space="0"/>
            </w:tcBorders>
          </w:tcPr>
          <w:p w14:paraId="10F52E58"/>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6B3448">
            <w:pPr>
              <w:pStyle w:val="4"/>
              <w:jc w:val="center"/>
            </w:pPr>
            <w:r>
              <w:rPr>
                <w:sz w:val="21"/>
              </w:rPr>
              <w:t>农业面源污染</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652136">
            <w:pPr>
              <w:pStyle w:val="4"/>
              <w:jc w:val="center"/>
            </w:pPr>
            <w:r>
              <w:rPr>
                <w:sz w:val="21"/>
              </w:rPr>
              <w:t>存在农业面源污染影响建成区内河涌水质</w:t>
            </w:r>
          </w:p>
        </w:tc>
      </w:tr>
      <w:tr w14:paraId="1AB71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7CED3">
            <w:pPr>
              <w:pStyle w:val="4"/>
              <w:jc w:val="center"/>
            </w:pPr>
            <w:r>
              <w:rPr>
                <w:sz w:val="21"/>
              </w:rPr>
              <w:t>5</w:t>
            </w:r>
          </w:p>
        </w:tc>
        <w:tc>
          <w:tcPr>
            <w:tcW w:w="1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A044E6">
            <w:pPr>
              <w:pStyle w:val="4"/>
              <w:jc w:val="center"/>
            </w:pPr>
            <w:r>
              <w:rPr>
                <w:sz w:val="21"/>
              </w:rPr>
              <w:t>垃圾收集转运处理处置</w:t>
            </w:r>
          </w:p>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5DDEE0">
            <w:pPr>
              <w:pStyle w:val="4"/>
              <w:jc w:val="center"/>
            </w:pPr>
            <w:r>
              <w:rPr>
                <w:sz w:val="21"/>
              </w:rPr>
              <w:t>其他</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6882F2">
            <w:pPr>
              <w:pStyle w:val="4"/>
              <w:jc w:val="center"/>
            </w:pPr>
            <w:r>
              <w:rPr>
                <w:sz w:val="21"/>
              </w:rPr>
              <w:t>存在明显的垃圾沿河乱堆现象或河面存在大面积垃圾、杂物漂浮现象</w:t>
            </w:r>
          </w:p>
        </w:tc>
      </w:tr>
      <w:tr w14:paraId="39982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07E49A">
            <w:pPr>
              <w:pStyle w:val="4"/>
              <w:jc w:val="center"/>
            </w:pPr>
            <w:r>
              <w:rPr>
                <w:sz w:val="21"/>
              </w:rPr>
              <w:t>6</w:t>
            </w:r>
          </w:p>
        </w:tc>
        <w:tc>
          <w:tcPr>
            <w:tcW w:w="140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25820A6">
            <w:pPr>
              <w:pStyle w:val="4"/>
              <w:jc w:val="center"/>
            </w:pPr>
            <w:r>
              <w:rPr>
                <w:sz w:val="21"/>
              </w:rPr>
              <w:t>内源治理情况</w:t>
            </w:r>
          </w:p>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C28F73">
            <w:pPr>
              <w:pStyle w:val="4"/>
              <w:jc w:val="center"/>
            </w:pPr>
            <w:r>
              <w:rPr>
                <w:sz w:val="21"/>
              </w:rPr>
              <w:t>内源污染未得到有效控制</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DFFB78">
            <w:pPr>
              <w:pStyle w:val="4"/>
              <w:jc w:val="center"/>
            </w:pPr>
            <w:r>
              <w:rPr>
                <w:sz w:val="21"/>
              </w:rPr>
              <w:t>河道存在明显翻泥现象</w:t>
            </w:r>
          </w:p>
        </w:tc>
      </w:tr>
      <w:tr w14:paraId="1866F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C32665">
            <w:pPr>
              <w:pStyle w:val="4"/>
              <w:jc w:val="center"/>
            </w:pPr>
            <w:r>
              <w:rPr>
                <w:sz w:val="21"/>
              </w:rPr>
              <w:t>7</w:t>
            </w:r>
          </w:p>
        </w:tc>
        <w:tc>
          <w:tcPr>
            <w:tcW w:w="1409" w:type="dxa"/>
            <w:vMerge w:val="continue"/>
            <w:tcBorders>
              <w:top w:val="nil"/>
              <w:left w:val="single" w:color="000000" w:sz="4" w:space="0"/>
              <w:bottom w:val="nil"/>
              <w:right w:val="single" w:color="000000" w:sz="4" w:space="0"/>
            </w:tcBorders>
          </w:tcPr>
          <w:p w14:paraId="0F8EF8A6"/>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617F2">
            <w:pPr>
              <w:pStyle w:val="4"/>
              <w:jc w:val="center"/>
            </w:pPr>
            <w:r>
              <w:rPr>
                <w:sz w:val="21"/>
              </w:rPr>
              <w:t>底泥未安全处置</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F0EA25">
            <w:pPr>
              <w:pStyle w:val="4"/>
              <w:jc w:val="center"/>
            </w:pPr>
            <w:r>
              <w:rPr>
                <w:sz w:val="21"/>
              </w:rPr>
              <w:t>清淤底泥沿河简单堆放，未进行安全处置</w:t>
            </w:r>
          </w:p>
        </w:tc>
      </w:tr>
      <w:tr w14:paraId="60922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85AE45">
            <w:pPr>
              <w:pStyle w:val="4"/>
              <w:jc w:val="center"/>
            </w:pPr>
            <w:r>
              <w:rPr>
                <w:sz w:val="21"/>
              </w:rPr>
              <w:t>8</w:t>
            </w:r>
          </w:p>
        </w:tc>
        <w:tc>
          <w:tcPr>
            <w:tcW w:w="1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1AD43">
            <w:pPr>
              <w:pStyle w:val="4"/>
              <w:jc w:val="center"/>
            </w:pPr>
            <w:r>
              <w:rPr>
                <w:sz w:val="21"/>
              </w:rPr>
              <w:t>生态修复情况</w:t>
            </w:r>
          </w:p>
        </w:tc>
        <w:tc>
          <w:tcPr>
            <w:tcW w:w="1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5E2690">
            <w:pPr>
              <w:pStyle w:val="4"/>
              <w:jc w:val="center"/>
            </w:pPr>
            <w:r>
              <w:rPr>
                <w:sz w:val="21"/>
              </w:rPr>
              <w:t>其他</w:t>
            </w:r>
          </w:p>
        </w:tc>
        <w:tc>
          <w:tcPr>
            <w:tcW w:w="43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19AF47">
            <w:pPr>
              <w:pStyle w:val="4"/>
              <w:jc w:val="center"/>
            </w:pPr>
            <w:r>
              <w:rPr>
                <w:sz w:val="21"/>
              </w:rPr>
              <w:t>仅采取撒药、曝气、不合理加盖、临时调水冲污等河道治污措施，治标不治本</w:t>
            </w:r>
          </w:p>
        </w:tc>
      </w:tr>
    </w:tbl>
    <w:p w14:paraId="0A40B506">
      <w:pPr>
        <w:pStyle w:val="4"/>
        <w:ind w:firstLine="420"/>
        <w:jc w:val="left"/>
      </w:pPr>
      <w:r>
        <w:rPr>
          <w:sz w:val="21"/>
        </w:rPr>
        <w:t>（3）水质监测</w:t>
      </w:r>
    </w:p>
    <w:p w14:paraId="74ACDB5C">
      <w:pPr>
        <w:pStyle w:val="4"/>
        <w:ind w:firstLine="420"/>
        <w:jc w:val="left"/>
      </w:pPr>
      <w:r>
        <w:rPr>
          <w:sz w:val="21"/>
        </w:rPr>
        <w:t>现场核查同步开展水质监测，监测步骤及方法参照《城市黑臭水体整治工作指南》及采购人指定的最新相关规范。原则上，晴天直接开展水质监测，小雨雨停后、中雨雨停48小时后、大雨及以上雨停72小时后开展水质监测。</w:t>
      </w:r>
    </w:p>
    <w:p w14:paraId="05844A12">
      <w:pPr>
        <w:pStyle w:val="4"/>
        <w:ind w:firstLine="420"/>
        <w:jc w:val="left"/>
      </w:pPr>
      <w:r>
        <w:rPr>
          <w:sz w:val="21"/>
        </w:rPr>
        <w:t>中标人具备有效时间内的检验检测机构资质认定证书，认证项目包括类别为水和废水的透明度、溶解氧、氧化还原电位、氨氮。</w:t>
      </w:r>
    </w:p>
    <w:p w14:paraId="7192BAA0">
      <w:pPr>
        <w:pStyle w:val="4"/>
        <w:ind w:firstLine="420"/>
        <w:jc w:val="left"/>
      </w:pPr>
      <w:r>
        <w:rPr>
          <w:sz w:val="21"/>
        </w:rPr>
        <w:t>每条河涌检测点不少于3个。其中，整治长度为5km以内的河涌，布设3个检测点；整治长度为5～10km的河涌，布设5个检测点；整治长度超过10km的河涌，布设7个检测点。水质监测取样点一般设置于水面下0.5m处，水深不足0.5m时，应设置在水深的1/2处。</w:t>
      </w:r>
    </w:p>
    <w:p w14:paraId="36CC8C6D">
      <w:pPr>
        <w:pStyle w:val="4"/>
        <w:ind w:firstLine="420"/>
        <w:jc w:val="left"/>
      </w:pPr>
      <w:r>
        <w:rPr>
          <w:sz w:val="21"/>
        </w:rPr>
        <w:t>检测点位的布设需覆盖上、中、下游河段，能反映河涌总体情况，且尽可能避开死水区、回水区和排污口，尽量选择水面宽阔、河床稳定、水流平稳、无急流、无浅滩的顺直河段。</w:t>
      </w:r>
    </w:p>
    <w:p w14:paraId="65810765">
      <w:pPr>
        <w:pStyle w:val="4"/>
        <w:ind w:firstLine="420"/>
        <w:jc w:val="left"/>
      </w:pPr>
      <w:r>
        <w:rPr>
          <w:sz w:val="21"/>
        </w:rPr>
        <w:t>以多点位氨氮、溶解氧、透明度、氧化还原电位四项指标的平均值和监测点位水质氨氮浓度作为各河涌水质达标情况的判定依据。</w:t>
      </w:r>
    </w:p>
    <w:p w14:paraId="4CDA9C03">
      <w:pPr>
        <w:pStyle w:val="4"/>
        <w:ind w:firstLine="420"/>
        <w:jc w:val="left"/>
      </w:pPr>
      <w:r>
        <w:rPr>
          <w:sz w:val="21"/>
        </w:rPr>
        <w:t>每次采样检测至少有2名具备采样检测技术能力的人员到场，熟悉采样方法、水样容器洗涤和样品保存技术，掌握有关现场测定技术。可现场测定的项目（溶解氧、透明度、氧化还原电位等）需要现场检测。</w:t>
      </w:r>
    </w:p>
    <w:p w14:paraId="0E58E618">
      <w:pPr>
        <w:pStyle w:val="4"/>
        <w:ind w:firstLine="420"/>
        <w:jc w:val="left"/>
      </w:pPr>
      <w:r>
        <w:rPr>
          <w:sz w:val="21"/>
        </w:rPr>
        <w:t>采样过程当中采样人员应当做好文字资料及图像资料的收集，对采样和现场检测过程进行拍照记录（照片显示采样时间、地点），每次采样至少两张照片，并保存完整的采样记录和现场监测记录，每月提交采购人。</w:t>
      </w:r>
    </w:p>
    <w:p w14:paraId="4F004362">
      <w:pPr>
        <w:pStyle w:val="4"/>
        <w:ind w:firstLine="420"/>
        <w:jc w:val="left"/>
      </w:pPr>
      <w:r>
        <w:rPr>
          <w:sz w:val="21"/>
        </w:rPr>
        <w:t>中标人须配备充足的采样车辆并随车配备采样工具、现场测定仪器、记录工具等。</w:t>
      </w:r>
    </w:p>
    <w:p w14:paraId="22DC8DD1">
      <w:pPr>
        <w:pStyle w:val="4"/>
        <w:ind w:firstLine="420"/>
        <w:jc w:val="left"/>
      </w:pPr>
      <w:r>
        <w:rPr>
          <w:sz w:val="21"/>
        </w:rPr>
        <w:t>水质检测应做好原始数据记录和结果登记，每月将所有项目原始记录整理装订成册，每月提交采购人。中标人应对监测数据的准确性和有效性负责，并保存项目的所有原始记录，保证数据的可追溯性。</w:t>
      </w:r>
    </w:p>
    <w:p w14:paraId="7C8ED76C">
      <w:pPr>
        <w:pStyle w:val="4"/>
        <w:ind w:firstLine="420"/>
        <w:jc w:val="left"/>
      </w:pPr>
      <w:r>
        <w:rPr>
          <w:sz w:val="21"/>
        </w:rPr>
        <w:t>中标人需按照计量认证的有关规定，符合HJ 630-2011《环境监测质量管理技术导则》、《检验检测机构资质认定生态环境监测机构评审补充要求》（市场监管总局国市监检测〔2018〕245号）等文件要求，在全过程进行质量控制，以保证检测结果的合理性、科学性和公正性。</w:t>
      </w:r>
    </w:p>
    <w:p w14:paraId="7FFBC22C">
      <w:pPr>
        <w:pStyle w:val="4"/>
        <w:ind w:firstLine="420"/>
        <w:jc w:val="left"/>
      </w:pPr>
      <w:r>
        <w:rPr>
          <w:sz w:val="21"/>
        </w:rPr>
        <w:t>采购人可不定期组织本项目检测指标的实际水样比对，中标人需配合采购人开展水样比对试验。水样比对试验发生的费用包含在投标总价中。</w:t>
      </w:r>
    </w:p>
    <w:p w14:paraId="73674CDD">
      <w:pPr>
        <w:pStyle w:val="4"/>
        <w:ind w:firstLine="420"/>
        <w:jc w:val="left"/>
      </w:pPr>
      <w:r>
        <w:rPr>
          <w:sz w:val="21"/>
        </w:rPr>
        <w:t>（4）编制报告</w:t>
      </w:r>
    </w:p>
    <w:p w14:paraId="4917E250">
      <w:pPr>
        <w:pStyle w:val="4"/>
        <w:ind w:firstLine="420"/>
        <w:jc w:val="left"/>
      </w:pPr>
      <w:r>
        <w:rPr>
          <w:sz w:val="21"/>
        </w:rPr>
        <w:t>①每月根据巡查情况填报《重点河涌问题台账》。</w:t>
      </w:r>
    </w:p>
    <w:p w14:paraId="2AE0CED1">
      <w:pPr>
        <w:pStyle w:val="4"/>
        <w:ind w:firstLine="420"/>
        <w:jc w:val="left"/>
      </w:pPr>
      <w:r>
        <w:rPr>
          <w:sz w:val="21"/>
        </w:rPr>
        <w:t>②每季度巡查工作完成后，结合现场巡查问题清单与水质检测结果，对河涌整治效果进行综合分析与评价，编制《广州市重点整治河涌跟踪评估抽查巡查报告》。</w:t>
      </w:r>
    </w:p>
    <w:p w14:paraId="3B733B15">
      <w:pPr>
        <w:pStyle w:val="4"/>
        <w:ind w:firstLine="420"/>
        <w:jc w:val="left"/>
      </w:pPr>
      <w:r>
        <w:rPr>
          <w:sz w:val="21"/>
        </w:rPr>
        <w:t>③按照采购人要求，结合采购人所提供的其他相关水质检测数据编制相关的专项分析报告等成果文件。</w:t>
      </w:r>
    </w:p>
    <w:p w14:paraId="28E95B03">
      <w:pPr>
        <w:pStyle w:val="4"/>
        <w:ind w:firstLine="420"/>
        <w:jc w:val="left"/>
      </w:pPr>
      <w:r>
        <w:rPr>
          <w:sz w:val="21"/>
        </w:rPr>
        <w:t>2.临时监测工作</w:t>
      </w:r>
    </w:p>
    <w:p w14:paraId="531C64A5">
      <w:pPr>
        <w:pStyle w:val="4"/>
        <w:ind w:firstLine="420"/>
        <w:jc w:val="left"/>
      </w:pPr>
      <w:r>
        <w:rPr>
          <w:sz w:val="21"/>
        </w:rPr>
        <w:t>采购人有权安排临时监测工作，中标人在工作日及非工作日均有固定队伍待命。中标人须按照采购人明确的监测频率、监测点位、水样数量、监测项目等以及其它工作要求开展临时监测工作。临时监测工作包含在投标总价中。</w:t>
      </w:r>
    </w:p>
    <w:p w14:paraId="63EB7DE6">
      <w:pPr>
        <w:pStyle w:val="4"/>
        <w:ind w:firstLine="420"/>
        <w:jc w:val="left"/>
      </w:pPr>
      <w:r>
        <w:rPr>
          <w:sz w:val="21"/>
        </w:rPr>
        <w:t>监测项目范围为《地表水环境质量标准》（GB3838-2002）中地表水环境质量标准基本项目24项。</w:t>
      </w:r>
    </w:p>
    <w:p w14:paraId="43B76681">
      <w:pPr>
        <w:pStyle w:val="4"/>
        <w:ind w:firstLine="420"/>
        <w:jc w:val="left"/>
      </w:pPr>
      <w:r>
        <w:rPr>
          <w:sz w:val="21"/>
        </w:rPr>
        <w:t>项目执行期间，若环境保护部门对广州市城市黑臭水体整治效果进行督查/巡察等工作，中标人需配合采购人提供熟悉黑臭水体整治的人员进行配合督查/巡察工作。</w:t>
      </w:r>
    </w:p>
    <w:p w14:paraId="606A613D">
      <w:pPr>
        <w:pStyle w:val="4"/>
        <w:ind w:firstLine="420"/>
        <w:jc w:val="left"/>
      </w:pPr>
      <w:r>
        <w:rPr>
          <w:sz w:val="21"/>
        </w:rPr>
        <w:t>（二）人员</w:t>
      </w:r>
    </w:p>
    <w:p w14:paraId="0178D15B">
      <w:pPr>
        <w:pStyle w:val="4"/>
        <w:ind w:firstLine="420"/>
        <w:jc w:val="left"/>
      </w:pPr>
      <w:r>
        <w:rPr>
          <w:sz w:val="21"/>
        </w:rPr>
        <w:t>中标人应投入固定的项目团队为本项目提供服务，并指派一名项目负责人负责和主持项目团队工作。</w:t>
      </w:r>
    </w:p>
    <w:p w14:paraId="50B1EE3C">
      <w:pPr>
        <w:pStyle w:val="4"/>
        <w:ind w:firstLine="420"/>
        <w:jc w:val="left"/>
      </w:pPr>
      <w:r>
        <w:rPr>
          <w:sz w:val="21"/>
        </w:rPr>
        <w:t>项目负责人需具备环境监测或化学相关专业职称、具备检验检测机构资质认定评审员资格。其他技术人员需具备环境监测或化学相关专业职称，具备环境监测或化学相关专业上岗证或业务培训合格证（涵盖水和废水类别）。拟投入的其它技术人员（不少于6名，不含项目负责人）具备环境监测或化学相关专业证书和具备环境监测或化学相关专业上岗证或业务培训合格证（涵盖水和废水类别）。</w:t>
      </w:r>
    </w:p>
    <w:p w14:paraId="62BD86C2">
      <w:pPr>
        <w:pStyle w:val="4"/>
        <w:ind w:firstLine="420"/>
        <w:jc w:val="left"/>
      </w:pPr>
      <w:r>
        <w:rPr>
          <w:sz w:val="21"/>
        </w:rPr>
        <w:t>中标人须派驻不少于1名技术人员在采购人的指定时间、地点提供技术服务，并配备电脑、打印机等办公设备。采购人有权要求中标人调整派驻的技术人员及配备的办公设备。技术人员及办公设备发生的费用包含在投标总价中。</w:t>
      </w:r>
    </w:p>
    <w:p w14:paraId="722256C5">
      <w:pPr>
        <w:pStyle w:val="4"/>
        <w:ind w:firstLine="420"/>
        <w:jc w:val="left"/>
      </w:pPr>
      <w:r>
        <w:rPr>
          <w:sz w:val="21"/>
        </w:rPr>
        <w:t>中标人可根据项目进展和工作需要等情形调整项目团队人员。中标人更换项目负责人时，应提前15个工作日向采购人书面报告，经采购人同意后方可更换。中标人更换项目团队其他中标人员，应提前10个工作日向采购人书面报告，经采购人同意后以相当资格与能力的人员替换。</w:t>
      </w:r>
    </w:p>
    <w:p w14:paraId="256B9F7B">
      <w:pPr>
        <w:pStyle w:val="4"/>
        <w:ind w:firstLine="420"/>
        <w:jc w:val="left"/>
      </w:pPr>
      <w:r>
        <w:rPr>
          <w:sz w:val="21"/>
        </w:rPr>
        <w:t>项目团队成员有下列情形之一，采购人要求中标人更换的，中标人应当更换：</w:t>
      </w:r>
    </w:p>
    <w:p w14:paraId="1DA01A1F">
      <w:pPr>
        <w:pStyle w:val="4"/>
        <w:ind w:firstLine="420"/>
        <w:jc w:val="left"/>
      </w:pPr>
      <w:r>
        <w:rPr>
          <w:sz w:val="21"/>
        </w:rPr>
        <w:t>①存在严重过失行为的；</w:t>
      </w:r>
    </w:p>
    <w:p w14:paraId="561FAE0D">
      <w:pPr>
        <w:pStyle w:val="4"/>
        <w:ind w:firstLine="420"/>
        <w:jc w:val="left"/>
      </w:pPr>
      <w:r>
        <w:rPr>
          <w:sz w:val="21"/>
        </w:rPr>
        <w:t>②存在违法行为不能履行职责的；</w:t>
      </w:r>
    </w:p>
    <w:p w14:paraId="5F1C6017">
      <w:pPr>
        <w:pStyle w:val="4"/>
        <w:ind w:firstLine="420"/>
        <w:jc w:val="left"/>
      </w:pPr>
      <w:r>
        <w:rPr>
          <w:sz w:val="21"/>
        </w:rPr>
        <w:t>③涉嫌犯罪的；</w:t>
      </w:r>
    </w:p>
    <w:p w14:paraId="37C9EBAB">
      <w:pPr>
        <w:pStyle w:val="4"/>
        <w:ind w:firstLine="420"/>
        <w:jc w:val="left"/>
      </w:pPr>
      <w:r>
        <w:rPr>
          <w:sz w:val="21"/>
        </w:rPr>
        <w:t>④不能胜任岗位职责的；</w:t>
      </w:r>
    </w:p>
    <w:p w14:paraId="4C3BECCF">
      <w:pPr>
        <w:pStyle w:val="4"/>
        <w:ind w:firstLine="420"/>
        <w:jc w:val="left"/>
      </w:pPr>
      <w:r>
        <w:rPr>
          <w:sz w:val="21"/>
        </w:rPr>
        <w:t>⑤严重违反职业道德的；</w:t>
      </w:r>
    </w:p>
    <w:p w14:paraId="3F0B77EE">
      <w:pPr>
        <w:pStyle w:val="4"/>
        <w:ind w:firstLine="420"/>
        <w:jc w:val="left"/>
      </w:pPr>
      <w:r>
        <w:rPr>
          <w:sz w:val="21"/>
        </w:rPr>
        <w:t>⑥双方约定的其他情形。</w:t>
      </w:r>
    </w:p>
    <w:p w14:paraId="33DC939F">
      <w:pPr>
        <w:pStyle w:val="4"/>
        <w:ind w:firstLine="420"/>
        <w:jc w:val="left"/>
      </w:pPr>
      <w:r>
        <w:rPr>
          <w:sz w:val="21"/>
        </w:rPr>
        <w:t>（三）车辆</w:t>
      </w:r>
    </w:p>
    <w:p w14:paraId="2C89088A">
      <w:pPr>
        <w:pStyle w:val="4"/>
        <w:ind w:firstLine="420"/>
        <w:jc w:val="left"/>
      </w:pPr>
      <w:r>
        <w:rPr>
          <w:sz w:val="21"/>
        </w:rPr>
        <w:t>中标人为本项目投入的车辆发生的费用包含在投标总价中。</w:t>
      </w:r>
    </w:p>
    <w:p w14:paraId="16A33957">
      <w:pPr>
        <w:pStyle w:val="4"/>
        <w:ind w:firstLine="420"/>
        <w:jc w:val="left"/>
      </w:pPr>
      <w:r>
        <w:rPr>
          <w:sz w:val="21"/>
        </w:rPr>
        <w:t>①中标人需配备专门的采样及现场巡查车辆，满足工作开展需求。</w:t>
      </w:r>
    </w:p>
    <w:p w14:paraId="5CF1C80D">
      <w:pPr>
        <w:pStyle w:val="4"/>
        <w:ind w:firstLine="420"/>
        <w:jc w:val="left"/>
      </w:pPr>
      <w:r>
        <w:rPr>
          <w:sz w:val="21"/>
        </w:rPr>
        <w:t>②车辆的使用须遵守我国有关法律法规，如发生事故均由中标人负责。</w:t>
      </w:r>
    </w:p>
    <w:p w14:paraId="1FE85F21">
      <w:pPr>
        <w:pStyle w:val="4"/>
        <w:ind w:firstLine="420"/>
        <w:jc w:val="left"/>
      </w:pPr>
      <w:r>
        <w:rPr>
          <w:sz w:val="21"/>
        </w:rPr>
        <w:t>（四）仪器设备配置</w:t>
      </w:r>
    </w:p>
    <w:p w14:paraId="2E431802">
      <w:pPr>
        <w:pStyle w:val="4"/>
        <w:ind w:firstLine="420"/>
        <w:jc w:val="left"/>
      </w:pPr>
      <w:r>
        <w:rPr>
          <w:sz w:val="21"/>
        </w:rPr>
        <w:t>中标人应配备满足项目开展所需的采样工具、现场测定仪器。为满足监测工作需求，保证水质数据时效性，中标人需配备包括但不限于以下分析设备：①气相色谱仪；②液相色谱仪；③离子色谱仪；④原子吸收光谱仪；⑤分光光度计。</w:t>
      </w:r>
    </w:p>
    <w:p w14:paraId="71528CA9">
      <w:pPr>
        <w:pStyle w:val="4"/>
        <w:ind w:firstLine="420"/>
        <w:jc w:val="left"/>
      </w:pPr>
      <w:r>
        <w:rPr>
          <w:sz w:val="21"/>
        </w:rPr>
        <w:t>（五）保密</w:t>
      </w:r>
    </w:p>
    <w:p w14:paraId="051F8189">
      <w:pPr>
        <w:pStyle w:val="4"/>
        <w:ind w:firstLine="420"/>
        <w:jc w:val="left"/>
      </w:pPr>
      <w:r>
        <w:rPr>
          <w:sz w:val="21"/>
        </w:rPr>
        <w:t>①采购人为履行本合同而提供给中标人的任何商业信息或技术信息，以及中标人在履约过程中所知悉的采购人的商业秘密、缔约条件、谈判内容等，除非提供方书面明确说明为公知信息以外的内容，均构成“保密信息”。</w:t>
      </w:r>
    </w:p>
    <w:p w14:paraId="35F2EB2E">
      <w:pPr>
        <w:pStyle w:val="4"/>
        <w:ind w:firstLine="420"/>
        <w:jc w:val="left"/>
      </w:pPr>
      <w:r>
        <w:rPr>
          <w:sz w:val="21"/>
        </w:rPr>
        <w:t>②中标人应承担并承诺本项目所有资料的保密责任。中标人未经采购人同意，不得泄露给第三方，不得利用本项目的所有资料对外开展技术交流、业务联系、数据交换等。中标人必须承诺关于本项目的地理信息、服务内容、实现方法、数据和资料、传输方法、软件系统、监控平台等相关信息的保密义务。</w:t>
      </w:r>
    </w:p>
    <w:p w14:paraId="17819F89">
      <w:pPr>
        <w:pStyle w:val="4"/>
        <w:ind w:firstLine="420"/>
        <w:jc w:val="left"/>
      </w:pPr>
      <w:r>
        <w:rPr>
          <w:sz w:val="21"/>
        </w:rPr>
        <w:t>③采购人向中标人提供的任何资料、文件和信息，在乙方服务结束后，中标人应及时归还采购人，电子文档应该予以删除。</w:t>
      </w:r>
    </w:p>
    <w:p w14:paraId="6AAEA1F9">
      <w:pPr>
        <w:pStyle w:val="4"/>
        <w:ind w:firstLine="420"/>
        <w:jc w:val="left"/>
      </w:pPr>
      <w:r>
        <w:rPr>
          <w:sz w:val="21"/>
        </w:rPr>
        <w:t>④保密义务在本合同期满、解除或者终止后仍然有效，本合同不生效、无效、被撤销不影响本条款的效力。</w:t>
      </w:r>
    </w:p>
    <w:p w14:paraId="7CF5A3C8">
      <w:pPr>
        <w:pStyle w:val="4"/>
        <w:ind w:firstLine="420"/>
        <w:jc w:val="left"/>
      </w:pPr>
      <w:r>
        <w:rPr>
          <w:sz w:val="21"/>
        </w:rPr>
        <w:t>⑤中标人泄露或者不正当使用保密信息而给采购人造成损失的，应当赔偿采购人的所有损失。</w:t>
      </w:r>
    </w:p>
    <w:p w14:paraId="6ED280B0">
      <w:pPr>
        <w:pStyle w:val="4"/>
        <w:ind w:firstLine="420"/>
        <w:jc w:val="left"/>
      </w:pPr>
      <w:r>
        <w:rPr>
          <w:sz w:val="21"/>
        </w:rPr>
        <w:t>⑥中标人中标后按采购人要求，双方签订保密协议。</w:t>
      </w:r>
    </w:p>
    <w:p w14:paraId="782677B7">
      <w:pPr>
        <w:pStyle w:val="4"/>
        <w:ind w:firstLine="420"/>
        <w:jc w:val="left"/>
      </w:pPr>
      <w:r>
        <w:rPr>
          <w:sz w:val="21"/>
        </w:rPr>
        <w:t>（六）安全生产</w:t>
      </w:r>
    </w:p>
    <w:p w14:paraId="2382347F">
      <w:pPr>
        <w:pStyle w:val="4"/>
        <w:ind w:firstLine="420"/>
        <w:jc w:val="left"/>
      </w:pPr>
      <w:r>
        <w:rPr>
          <w:sz w:val="21"/>
        </w:rPr>
        <w:t>中标人应建立安全生产制度，保障外业人员的工作安全，切实消除安全隐患。当发生安全事故时，所有责任由中标人承担。项目期内，中标人因各种原因，在工作过程中造成第三方的人身和财产损失，由中标人独自承担相应的法律和经济责任，与采购人无关；造成采购人经济损失的，由中标人承担，采购人保留追究其法律责任的权利。</w:t>
      </w:r>
    </w:p>
    <w:p w14:paraId="63D9152C">
      <w:pPr>
        <w:pStyle w:val="4"/>
        <w:ind w:firstLine="420"/>
        <w:jc w:val="left"/>
      </w:pPr>
      <w:r>
        <w:rPr>
          <w:sz w:val="21"/>
        </w:rPr>
        <w:t>（七）廉政</w:t>
      </w:r>
    </w:p>
    <w:p w14:paraId="53F7CF41">
      <w:pPr>
        <w:pStyle w:val="4"/>
        <w:ind w:firstLine="420"/>
        <w:jc w:val="left"/>
      </w:pPr>
      <w:r>
        <w:rPr>
          <w:sz w:val="21"/>
        </w:rPr>
        <w:t>为进一步完善监督制约机制，确保工作质量和预防职务犯罪行为以及各种不正当行为的发生，保护国家、集体和当事人的合法权益，中标人中标后按采购人要求，双方签订廉政保证书，作为双方共同遵守的行为准则。</w:t>
      </w:r>
    </w:p>
    <w:p w14:paraId="64F1FF56">
      <w:pPr>
        <w:pStyle w:val="4"/>
        <w:ind w:firstLine="420"/>
        <w:jc w:val="left"/>
      </w:pPr>
      <w:r>
        <w:rPr>
          <w:sz w:val="21"/>
        </w:rPr>
        <w:t>四、商务条款</w:t>
      </w:r>
    </w:p>
    <w:p w14:paraId="58F7A32E">
      <w:pPr>
        <w:pStyle w:val="4"/>
        <w:ind w:firstLine="420"/>
        <w:jc w:val="left"/>
      </w:pPr>
      <w:r>
        <w:rPr>
          <w:sz w:val="21"/>
        </w:rPr>
        <w:t>（一）成果要求</w:t>
      </w:r>
    </w:p>
    <w:p w14:paraId="118600B5">
      <w:pPr>
        <w:pStyle w:val="4"/>
        <w:ind w:firstLine="420"/>
        <w:jc w:val="left"/>
      </w:pPr>
      <w:r>
        <w:rPr>
          <w:sz w:val="21"/>
        </w:rPr>
        <w:t>1.中标人需按时完成提交《重点河涌问题台账》，《广州市重点整治河涌跟踪评估抽查巡查报告》。巡查报告需按采购人要求提交纸质成果（加盖公章及项目负责人签字），纸质成果数量根据采购人要求提供，符合采购人要求。其他采购人要求提交的成果文件按采购人要求提交电子版或若干纸质版（加盖公章及项目负责人签字）。具体工作要求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5498"/>
        <w:gridCol w:w="1827"/>
      </w:tblGrid>
      <w:tr w14:paraId="57DD1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6080A6">
            <w:pPr>
              <w:pStyle w:val="4"/>
              <w:jc w:val="left"/>
            </w:pPr>
            <w:r>
              <w:rPr>
                <w:sz w:val="21"/>
              </w:rPr>
              <w:t>序号</w:t>
            </w:r>
          </w:p>
        </w:tc>
        <w:tc>
          <w:tcPr>
            <w:tcW w:w="54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6866E9">
            <w:pPr>
              <w:pStyle w:val="4"/>
              <w:jc w:val="left"/>
            </w:pPr>
            <w:r>
              <w:rPr>
                <w:sz w:val="21"/>
              </w:rPr>
              <w:t>工作内容</w:t>
            </w:r>
          </w:p>
        </w:tc>
        <w:tc>
          <w:tcPr>
            <w:tcW w:w="18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D10878">
            <w:pPr>
              <w:pStyle w:val="4"/>
              <w:jc w:val="left"/>
            </w:pPr>
            <w:r>
              <w:rPr>
                <w:sz w:val="21"/>
              </w:rPr>
              <w:t>提交期限</w:t>
            </w:r>
          </w:p>
        </w:tc>
      </w:tr>
      <w:tr w14:paraId="17067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C5361">
            <w:pPr>
              <w:pStyle w:val="4"/>
              <w:jc w:val="left"/>
            </w:pPr>
            <w:r>
              <w:rPr>
                <w:sz w:val="21"/>
              </w:rPr>
              <w:t>1</w:t>
            </w:r>
          </w:p>
        </w:tc>
        <w:tc>
          <w:tcPr>
            <w:tcW w:w="5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5C523">
            <w:pPr>
              <w:pStyle w:val="4"/>
              <w:jc w:val="left"/>
            </w:pPr>
            <w:r>
              <w:rPr>
                <w:sz w:val="21"/>
              </w:rPr>
              <w:t>《重点河涌问题台账》</w:t>
            </w:r>
          </w:p>
        </w:tc>
        <w:tc>
          <w:tcPr>
            <w:tcW w:w="1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62758">
            <w:pPr>
              <w:pStyle w:val="4"/>
              <w:jc w:val="left"/>
            </w:pPr>
            <w:r>
              <w:rPr>
                <w:sz w:val="21"/>
              </w:rPr>
              <w:t>每月28日前</w:t>
            </w:r>
          </w:p>
        </w:tc>
      </w:tr>
      <w:tr w14:paraId="79AD0E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763A4">
            <w:pPr>
              <w:pStyle w:val="4"/>
              <w:jc w:val="left"/>
            </w:pPr>
            <w:r>
              <w:rPr>
                <w:sz w:val="21"/>
              </w:rPr>
              <w:t>2</w:t>
            </w:r>
          </w:p>
        </w:tc>
        <w:tc>
          <w:tcPr>
            <w:tcW w:w="5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1CBE0">
            <w:pPr>
              <w:pStyle w:val="4"/>
              <w:jc w:val="left"/>
            </w:pPr>
            <w:r>
              <w:rPr>
                <w:sz w:val="21"/>
              </w:rPr>
              <w:t>《广州市重点整治河涌跟踪评估抽查巡查报告》</w:t>
            </w:r>
          </w:p>
        </w:tc>
        <w:tc>
          <w:tcPr>
            <w:tcW w:w="1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8E11D">
            <w:pPr>
              <w:pStyle w:val="4"/>
              <w:jc w:val="left"/>
            </w:pPr>
            <w:r>
              <w:rPr>
                <w:sz w:val="21"/>
              </w:rPr>
              <w:t>每季度末月20日前</w:t>
            </w:r>
          </w:p>
        </w:tc>
      </w:tr>
      <w:tr w14:paraId="0817B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556A5">
            <w:pPr>
              <w:pStyle w:val="4"/>
              <w:jc w:val="left"/>
            </w:pPr>
            <w:r>
              <w:rPr>
                <w:sz w:val="21"/>
              </w:rPr>
              <w:t>3</w:t>
            </w:r>
          </w:p>
        </w:tc>
        <w:tc>
          <w:tcPr>
            <w:tcW w:w="5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D8A46">
            <w:pPr>
              <w:pStyle w:val="4"/>
              <w:jc w:val="left"/>
            </w:pPr>
            <w:r>
              <w:rPr>
                <w:sz w:val="21"/>
              </w:rPr>
              <w:t>其他采购人要求提交的成果文件</w:t>
            </w:r>
          </w:p>
        </w:tc>
        <w:tc>
          <w:tcPr>
            <w:tcW w:w="1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81C2E">
            <w:pPr>
              <w:pStyle w:val="4"/>
              <w:jc w:val="left"/>
            </w:pPr>
            <w:r>
              <w:rPr>
                <w:sz w:val="21"/>
              </w:rPr>
              <w:t>按采购人要求</w:t>
            </w:r>
          </w:p>
        </w:tc>
      </w:tr>
    </w:tbl>
    <w:p w14:paraId="6D143EF9">
      <w:pPr>
        <w:pStyle w:val="4"/>
        <w:ind w:firstLine="420"/>
        <w:jc w:val="left"/>
      </w:pPr>
      <w:r>
        <w:rPr>
          <w:sz w:val="21"/>
        </w:rPr>
        <w:t>2.完成各项工作任务，并将在工作中形成的数据资料、图片资料以及文字资料进行整理汇总，电子备份，定期提交，做好资料的保密和安全工作。具体工作要求如下：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833"/>
        <w:gridCol w:w="5483"/>
        <w:gridCol w:w="1301"/>
      </w:tblGrid>
      <w:tr w14:paraId="3BD36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0F0F13">
            <w:pPr>
              <w:pStyle w:val="4"/>
              <w:jc w:val="left"/>
            </w:pPr>
            <w:r>
              <w:rPr>
                <w:sz w:val="21"/>
              </w:rPr>
              <w:t>序号</w:t>
            </w:r>
          </w:p>
        </w:tc>
        <w:tc>
          <w:tcPr>
            <w:tcW w:w="8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69FC93">
            <w:pPr>
              <w:pStyle w:val="4"/>
              <w:jc w:val="left"/>
            </w:pPr>
            <w:r>
              <w:rPr>
                <w:sz w:val="21"/>
              </w:rPr>
              <w:t>具体内容</w:t>
            </w:r>
          </w:p>
        </w:tc>
        <w:tc>
          <w:tcPr>
            <w:tcW w:w="54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7EB2EC">
            <w:pPr>
              <w:pStyle w:val="4"/>
              <w:ind w:firstLine="420"/>
              <w:jc w:val="left"/>
            </w:pPr>
            <w:r>
              <w:rPr>
                <w:sz w:val="21"/>
              </w:rPr>
              <w:t>详细要求</w:t>
            </w:r>
          </w:p>
        </w:tc>
        <w:tc>
          <w:tcPr>
            <w:tcW w:w="13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2A9059">
            <w:pPr>
              <w:pStyle w:val="4"/>
              <w:jc w:val="left"/>
            </w:pPr>
            <w:r>
              <w:rPr>
                <w:sz w:val="21"/>
              </w:rPr>
              <w:t>提交期限</w:t>
            </w:r>
          </w:p>
        </w:tc>
      </w:tr>
      <w:tr w14:paraId="7B508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D4CF7">
            <w:pPr>
              <w:pStyle w:val="4"/>
              <w:jc w:val="left"/>
            </w:pPr>
            <w:r>
              <w:rPr>
                <w:sz w:val="21"/>
              </w:rPr>
              <w:t>1</w:t>
            </w:r>
          </w:p>
        </w:tc>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7DCEC">
            <w:pPr>
              <w:pStyle w:val="4"/>
              <w:jc w:val="left"/>
            </w:pPr>
            <w:r>
              <w:rPr>
                <w:sz w:val="21"/>
              </w:rPr>
              <w:t>原始记录</w:t>
            </w:r>
          </w:p>
        </w:tc>
        <w:tc>
          <w:tcPr>
            <w:tcW w:w="5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55BCF">
            <w:pPr>
              <w:pStyle w:val="4"/>
              <w:jc w:val="left"/>
            </w:pPr>
            <w:r>
              <w:rPr>
                <w:sz w:val="21"/>
              </w:rPr>
              <w:t>文字资料及图像资料等采样记录、现场数据原始记录档案等电子版</w:t>
            </w:r>
          </w:p>
        </w:tc>
        <w:tc>
          <w:tcPr>
            <w:tcW w:w="1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6FE2A">
            <w:pPr>
              <w:pStyle w:val="4"/>
              <w:jc w:val="left"/>
            </w:pPr>
            <w:r>
              <w:rPr>
                <w:sz w:val="21"/>
              </w:rPr>
              <w:t>每季度末月20日前</w:t>
            </w:r>
          </w:p>
        </w:tc>
      </w:tr>
      <w:tr w14:paraId="6A30B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DF6C5">
            <w:pPr>
              <w:pStyle w:val="4"/>
              <w:jc w:val="left"/>
            </w:pPr>
            <w:r>
              <w:rPr>
                <w:sz w:val="21"/>
              </w:rPr>
              <w:t>2</w:t>
            </w:r>
          </w:p>
        </w:tc>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9407B">
            <w:pPr>
              <w:pStyle w:val="4"/>
              <w:jc w:val="left"/>
            </w:pPr>
            <w:r>
              <w:rPr>
                <w:sz w:val="21"/>
              </w:rPr>
              <w:t>检测原始记录</w:t>
            </w:r>
          </w:p>
        </w:tc>
        <w:tc>
          <w:tcPr>
            <w:tcW w:w="5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8D2B6">
            <w:pPr>
              <w:pStyle w:val="4"/>
              <w:jc w:val="left"/>
            </w:pPr>
            <w:r>
              <w:rPr>
                <w:sz w:val="21"/>
              </w:rPr>
              <w:t>整理当季度所有监测相关原始单据，包括现场抽样和监测记录表、样品登记单、样品流转单、检测原始记录、标准溶液（基准溶液）配制记录、留样登记表、样品存贮条件记录表、仪器使用登记表和质控记录等，装订成册</w:t>
            </w:r>
          </w:p>
        </w:tc>
        <w:tc>
          <w:tcPr>
            <w:tcW w:w="1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BFA9B">
            <w:pPr>
              <w:pStyle w:val="4"/>
              <w:jc w:val="left"/>
            </w:pPr>
            <w:r>
              <w:rPr>
                <w:sz w:val="21"/>
              </w:rPr>
              <w:t>每季度末月20日前</w:t>
            </w:r>
          </w:p>
        </w:tc>
      </w:tr>
      <w:tr w14:paraId="23F46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C4CA9">
            <w:pPr>
              <w:pStyle w:val="4"/>
              <w:jc w:val="left"/>
            </w:pPr>
            <w:r>
              <w:rPr>
                <w:sz w:val="21"/>
              </w:rPr>
              <w:t>3</w:t>
            </w:r>
          </w:p>
        </w:tc>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FAB61">
            <w:pPr>
              <w:pStyle w:val="4"/>
              <w:jc w:val="left"/>
            </w:pPr>
            <w:r>
              <w:rPr>
                <w:sz w:val="21"/>
              </w:rPr>
              <w:t>监测报告</w:t>
            </w:r>
          </w:p>
        </w:tc>
        <w:tc>
          <w:tcPr>
            <w:tcW w:w="5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3AEE3">
            <w:pPr>
              <w:pStyle w:val="4"/>
              <w:jc w:val="left"/>
            </w:pPr>
            <w:r>
              <w:rPr>
                <w:sz w:val="21"/>
              </w:rPr>
              <w:t>当季度所有监测报告</w:t>
            </w:r>
          </w:p>
        </w:tc>
        <w:tc>
          <w:tcPr>
            <w:tcW w:w="1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73B0A">
            <w:pPr>
              <w:pStyle w:val="4"/>
              <w:jc w:val="left"/>
            </w:pPr>
            <w:r>
              <w:rPr>
                <w:sz w:val="21"/>
              </w:rPr>
              <w:t>每季度末月20日前</w:t>
            </w:r>
          </w:p>
        </w:tc>
      </w:tr>
    </w:tbl>
    <w:p w14:paraId="3A49371F">
      <w:pPr>
        <w:pStyle w:val="4"/>
        <w:ind w:firstLine="420"/>
        <w:jc w:val="left"/>
      </w:pPr>
      <w:r>
        <w:rPr>
          <w:sz w:val="21"/>
        </w:rPr>
        <w:t>（二）考核办法</w:t>
      </w:r>
    </w:p>
    <w:p w14:paraId="0291077E">
      <w:pPr>
        <w:pStyle w:val="4"/>
        <w:ind w:firstLine="420"/>
        <w:jc w:val="left"/>
      </w:pPr>
      <w:r>
        <w:rPr>
          <w:sz w:val="21"/>
        </w:rPr>
        <w:t>1.中标人工作的考核按照《广州市重点河涌问题台账更新与整治效果跟踪评估项目管理考核表》进行，考核表由采购人按合同内容进行填写。对不符合要求的项目进行扣分，直至扣完所有分数为止。</w:t>
      </w:r>
    </w:p>
    <w:p w14:paraId="70EB064C">
      <w:pPr>
        <w:pStyle w:val="4"/>
        <w:ind w:firstLine="420"/>
        <w:jc w:val="left"/>
      </w:pPr>
      <w:r>
        <w:rPr>
          <w:sz w:val="21"/>
        </w:rPr>
        <w:t>2.考核周期为每季度一次，93-100分为优秀，80-92分为良好，79分及以下为不合格。每季度考核结果为“优秀”的，全额支付当季度服务费；每季度考核结果为“良好”的，扣除合同总价2%费用；每季度考核结果为“不合格”的，扣除当季度全额服务费。</w:t>
      </w:r>
    </w:p>
    <w:p w14:paraId="6FF4E49D">
      <w:pPr>
        <w:pStyle w:val="4"/>
        <w:ind w:firstLine="420"/>
        <w:jc w:val="left"/>
      </w:pPr>
      <w:r>
        <w:rPr>
          <w:sz w:val="21"/>
        </w:rPr>
        <w:t>采购人有权根据实际需要调整考核办法。</w:t>
      </w:r>
    </w:p>
    <w:p w14:paraId="44F9D3F1">
      <w:pPr>
        <w:pStyle w:val="4"/>
        <w:ind w:firstLine="420"/>
        <w:jc w:val="left"/>
      </w:pPr>
      <w:r>
        <w:rPr>
          <w:sz w:val="21"/>
        </w:rPr>
        <w:t>考核表评分最终解释权归采购人所有。</w:t>
      </w:r>
    </w:p>
    <w:p w14:paraId="114CD580">
      <w:pPr>
        <w:pStyle w:val="4"/>
        <w:ind w:firstLine="420"/>
        <w:jc w:val="left"/>
      </w:pPr>
      <w:r>
        <w:rPr>
          <w:sz w:val="21"/>
        </w:rPr>
        <w:t>广州市重点河涌问题台账更新与整治效果跟踪评估项目管理考核表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403"/>
        <w:gridCol w:w="2120"/>
        <w:gridCol w:w="2368"/>
        <w:gridCol w:w="789"/>
        <w:gridCol w:w="877"/>
      </w:tblGrid>
      <w:tr w14:paraId="0BD18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E815E2">
            <w:pPr>
              <w:pStyle w:val="4"/>
              <w:jc w:val="left"/>
            </w:pPr>
            <w:r>
              <w:rPr>
                <w:sz w:val="21"/>
              </w:rPr>
              <w:t>序号</w:t>
            </w:r>
          </w:p>
        </w:tc>
        <w:tc>
          <w:tcPr>
            <w:tcW w:w="14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DA1EA3">
            <w:pPr>
              <w:pStyle w:val="4"/>
              <w:jc w:val="left"/>
            </w:pPr>
            <w:r>
              <w:rPr>
                <w:sz w:val="21"/>
              </w:rPr>
              <w:t>考核内容</w:t>
            </w:r>
          </w:p>
        </w:tc>
        <w:tc>
          <w:tcPr>
            <w:tcW w:w="2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230EAB">
            <w:pPr>
              <w:pStyle w:val="4"/>
              <w:jc w:val="left"/>
            </w:pPr>
            <w:r>
              <w:rPr>
                <w:sz w:val="21"/>
              </w:rPr>
              <w:t>考核要求</w:t>
            </w:r>
          </w:p>
        </w:tc>
        <w:tc>
          <w:tcPr>
            <w:tcW w:w="23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148EA5">
            <w:pPr>
              <w:pStyle w:val="4"/>
              <w:jc w:val="left"/>
            </w:pPr>
            <w:r>
              <w:rPr>
                <w:sz w:val="21"/>
              </w:rPr>
              <w:t>评分标准</w:t>
            </w:r>
          </w:p>
        </w:tc>
        <w:tc>
          <w:tcPr>
            <w:tcW w:w="7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F24C31">
            <w:pPr>
              <w:pStyle w:val="4"/>
              <w:jc w:val="left"/>
            </w:pPr>
            <w:r>
              <w:rPr>
                <w:sz w:val="21"/>
              </w:rPr>
              <w:t>评分</w:t>
            </w:r>
          </w:p>
        </w:tc>
        <w:tc>
          <w:tcPr>
            <w:tcW w:w="8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A7037F">
            <w:pPr>
              <w:pStyle w:val="4"/>
              <w:jc w:val="left"/>
            </w:pPr>
            <w:r>
              <w:rPr>
                <w:sz w:val="21"/>
              </w:rPr>
              <w:t>备注</w:t>
            </w:r>
          </w:p>
        </w:tc>
      </w:tr>
      <w:tr w14:paraId="283E3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3D608">
            <w:pPr>
              <w:pStyle w:val="4"/>
              <w:jc w:val="left"/>
            </w:pPr>
            <w:r>
              <w:rPr>
                <w:sz w:val="21"/>
              </w:rPr>
              <w:t>1</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ED929">
            <w:pPr>
              <w:pStyle w:val="4"/>
              <w:jc w:val="left"/>
            </w:pPr>
            <w:r>
              <w:rPr>
                <w:sz w:val="21"/>
              </w:rPr>
              <w:t>河涌筛选（15分）</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B0178">
            <w:pPr>
              <w:pStyle w:val="4"/>
              <w:jc w:val="left"/>
            </w:pPr>
            <w:r>
              <w:rPr>
                <w:sz w:val="21"/>
              </w:rPr>
              <w:t>是否按要求协助采购人筛选河涌（15分）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7FB9E">
            <w:pPr>
              <w:pStyle w:val="4"/>
              <w:jc w:val="left"/>
            </w:pPr>
            <w:r>
              <w:rPr>
                <w:sz w:val="21"/>
              </w:rPr>
              <w:t>按采购人要求及时提交河涌筛选建议得15分，每延误一天扣3分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B7BF6">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A2BDD"/>
        </w:tc>
      </w:tr>
      <w:tr w14:paraId="65AE0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90787">
            <w:pPr>
              <w:pStyle w:val="4"/>
              <w:jc w:val="left"/>
            </w:pPr>
            <w:r>
              <w:rPr>
                <w:sz w:val="21"/>
              </w:rPr>
              <w:t>2</w:t>
            </w:r>
          </w:p>
        </w:tc>
        <w:tc>
          <w:tcPr>
            <w:tcW w:w="14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94D9B">
            <w:pPr>
              <w:pStyle w:val="4"/>
              <w:jc w:val="left"/>
            </w:pPr>
            <w:r>
              <w:rPr>
                <w:sz w:val="21"/>
              </w:rPr>
              <w:t>现场巡查（30分）</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899AC">
            <w:pPr>
              <w:pStyle w:val="4"/>
              <w:jc w:val="left"/>
            </w:pPr>
            <w:r>
              <w:rPr>
                <w:sz w:val="21"/>
              </w:rPr>
              <w:t>是否按时限完成现场巡查工作（5分）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BFCDD">
            <w:pPr>
              <w:pStyle w:val="4"/>
              <w:jc w:val="left"/>
            </w:pPr>
            <w:r>
              <w:rPr>
                <w:sz w:val="21"/>
              </w:rPr>
              <w:t>按时完成巡查得5分，每延误一天扣1分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3A6BC">
            <w:pPr>
              <w:pStyle w:val="4"/>
              <w:jc w:val="left"/>
            </w:pPr>
          </w:p>
        </w:tc>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23BA5"/>
        </w:tc>
      </w:tr>
      <w:tr w14:paraId="5383E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6342A642"/>
        </w:tc>
        <w:tc>
          <w:tcPr>
            <w:tcW w:w="1403" w:type="dxa"/>
            <w:vMerge w:val="continue"/>
            <w:tcBorders>
              <w:top w:val="nil"/>
              <w:left w:val="single" w:color="000000" w:sz="4" w:space="0"/>
              <w:bottom w:val="single" w:color="000000" w:sz="4" w:space="0"/>
              <w:right w:val="single" w:color="000000" w:sz="4" w:space="0"/>
            </w:tcBorders>
          </w:tcPr>
          <w:p w14:paraId="59D6536A"/>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9A36C">
            <w:pPr>
              <w:pStyle w:val="4"/>
              <w:jc w:val="left"/>
            </w:pPr>
            <w:r>
              <w:rPr>
                <w:sz w:val="21"/>
              </w:rPr>
              <w:t>巡查记录是否清晰完整（5分）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BB8BF">
            <w:pPr>
              <w:pStyle w:val="4"/>
              <w:jc w:val="left"/>
            </w:pPr>
            <w:r>
              <w:rPr>
                <w:sz w:val="21"/>
              </w:rPr>
              <w:t>每不符合一处扣5分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6F281">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4A62E853"/>
        </w:tc>
      </w:tr>
      <w:tr w14:paraId="4C4D3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0068959A"/>
        </w:tc>
        <w:tc>
          <w:tcPr>
            <w:tcW w:w="1403" w:type="dxa"/>
            <w:vMerge w:val="continue"/>
            <w:tcBorders>
              <w:top w:val="nil"/>
              <w:left w:val="single" w:color="000000" w:sz="4" w:space="0"/>
              <w:bottom w:val="single" w:color="000000" w:sz="4" w:space="0"/>
              <w:right w:val="single" w:color="000000" w:sz="4" w:space="0"/>
            </w:tcBorders>
          </w:tcPr>
          <w:p w14:paraId="048941A4"/>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57676">
            <w:pPr>
              <w:pStyle w:val="4"/>
              <w:jc w:val="left"/>
            </w:pPr>
            <w:r>
              <w:rPr>
                <w:sz w:val="21"/>
              </w:rPr>
              <w:t>问题是否齐全、判定是否准确（20分）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70E3D">
            <w:pPr>
              <w:pStyle w:val="4"/>
              <w:jc w:val="left"/>
            </w:pPr>
            <w:r>
              <w:rPr>
                <w:sz w:val="21"/>
              </w:rPr>
              <w:t>每不符合一处扣10分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90ABE">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6CC180AA"/>
        </w:tc>
      </w:tr>
      <w:tr w14:paraId="380A1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AD883">
            <w:pPr>
              <w:pStyle w:val="4"/>
              <w:jc w:val="left"/>
            </w:pPr>
            <w:r>
              <w:rPr>
                <w:sz w:val="21"/>
              </w:rPr>
              <w:t>3</w:t>
            </w:r>
          </w:p>
        </w:tc>
        <w:tc>
          <w:tcPr>
            <w:tcW w:w="14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61F6A">
            <w:pPr>
              <w:pStyle w:val="4"/>
              <w:jc w:val="left"/>
            </w:pPr>
            <w:r>
              <w:rPr>
                <w:sz w:val="21"/>
              </w:rPr>
              <w:t>水质监测（15分）</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75B7D">
            <w:pPr>
              <w:pStyle w:val="4"/>
              <w:jc w:val="left"/>
            </w:pPr>
            <w:r>
              <w:rPr>
                <w:sz w:val="21"/>
              </w:rPr>
              <w:t>检测点布设是否合理（5分）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66129">
            <w:pPr>
              <w:pStyle w:val="4"/>
              <w:jc w:val="left"/>
            </w:pPr>
            <w:r>
              <w:rPr>
                <w:sz w:val="21"/>
              </w:rPr>
              <w:t>合理得5分，否则得0分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85A8D">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475CD178"/>
        </w:tc>
      </w:tr>
      <w:tr w14:paraId="40685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15C0B6B8"/>
        </w:tc>
        <w:tc>
          <w:tcPr>
            <w:tcW w:w="1403" w:type="dxa"/>
            <w:vMerge w:val="continue"/>
            <w:tcBorders>
              <w:top w:val="nil"/>
              <w:left w:val="single" w:color="000000" w:sz="4" w:space="0"/>
              <w:bottom w:val="single" w:color="000000" w:sz="4" w:space="0"/>
              <w:right w:val="single" w:color="000000" w:sz="4" w:space="0"/>
            </w:tcBorders>
          </w:tcPr>
          <w:p w14:paraId="1B1487E2"/>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73DBC">
            <w:pPr>
              <w:pStyle w:val="4"/>
              <w:jc w:val="left"/>
            </w:pPr>
            <w:r>
              <w:rPr>
                <w:sz w:val="21"/>
              </w:rPr>
              <w:t>原始记录是否齐全完整（5分）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B6965">
            <w:pPr>
              <w:pStyle w:val="4"/>
              <w:jc w:val="left"/>
            </w:pPr>
            <w:r>
              <w:rPr>
                <w:sz w:val="21"/>
              </w:rPr>
              <w:t>齐全完整得5分，否则得0分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F2630">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3F7022EA"/>
        </w:tc>
      </w:tr>
      <w:tr w14:paraId="3666B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2224EFB5"/>
        </w:tc>
        <w:tc>
          <w:tcPr>
            <w:tcW w:w="1403" w:type="dxa"/>
            <w:vMerge w:val="continue"/>
            <w:tcBorders>
              <w:top w:val="nil"/>
              <w:left w:val="single" w:color="000000" w:sz="4" w:space="0"/>
              <w:bottom w:val="single" w:color="000000" w:sz="4" w:space="0"/>
              <w:right w:val="single" w:color="000000" w:sz="4" w:space="0"/>
            </w:tcBorders>
          </w:tcPr>
          <w:p w14:paraId="270FC1E7"/>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8C27B">
            <w:pPr>
              <w:pStyle w:val="4"/>
              <w:jc w:val="left"/>
            </w:pPr>
            <w:r>
              <w:rPr>
                <w:sz w:val="21"/>
              </w:rPr>
              <w:t>检测报告是否符合有关要求（5分）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1F089">
            <w:pPr>
              <w:pStyle w:val="4"/>
              <w:jc w:val="left"/>
            </w:pPr>
            <w:r>
              <w:rPr>
                <w:sz w:val="21"/>
              </w:rPr>
              <w:t>报告有效、齐全、按时提交得5分，否则得0分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A4D92">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1276E4FE"/>
        </w:tc>
      </w:tr>
      <w:tr w14:paraId="23059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5797A">
            <w:pPr>
              <w:pStyle w:val="4"/>
              <w:jc w:val="left"/>
            </w:pPr>
            <w:r>
              <w:rPr>
                <w:sz w:val="21"/>
              </w:rPr>
              <w:t>4</w:t>
            </w:r>
          </w:p>
        </w:tc>
        <w:tc>
          <w:tcPr>
            <w:tcW w:w="14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E0950">
            <w:pPr>
              <w:pStyle w:val="4"/>
              <w:jc w:val="left"/>
            </w:pPr>
            <w:r>
              <w:rPr>
                <w:sz w:val="21"/>
              </w:rPr>
              <w:t>成果提交（40分）</w:t>
            </w:r>
          </w:p>
        </w:tc>
        <w:tc>
          <w:tcPr>
            <w:tcW w:w="21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0B89D">
            <w:pPr>
              <w:pStyle w:val="4"/>
              <w:jc w:val="left"/>
            </w:pPr>
            <w:r>
              <w:rPr>
                <w:sz w:val="21"/>
              </w:rPr>
              <w:t>《重点河涌问题台账》提交情况（15分）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4E516">
            <w:pPr>
              <w:pStyle w:val="4"/>
              <w:jc w:val="left"/>
            </w:pPr>
            <w:r>
              <w:rPr>
                <w:sz w:val="21"/>
              </w:rPr>
              <w:t>按时提交得5分，每延误一天扣1分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D4C66">
            <w:pPr>
              <w:pStyle w:val="4"/>
              <w:jc w:val="left"/>
            </w:pPr>
          </w:p>
        </w:tc>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40E4C"/>
        </w:tc>
      </w:tr>
      <w:tr w14:paraId="4CA46E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7A409569"/>
        </w:tc>
        <w:tc>
          <w:tcPr>
            <w:tcW w:w="1403" w:type="dxa"/>
            <w:vMerge w:val="continue"/>
            <w:tcBorders>
              <w:top w:val="nil"/>
              <w:left w:val="single" w:color="000000" w:sz="4" w:space="0"/>
              <w:bottom w:val="single" w:color="000000" w:sz="4" w:space="0"/>
              <w:right w:val="single" w:color="000000" w:sz="4" w:space="0"/>
            </w:tcBorders>
          </w:tcPr>
          <w:p w14:paraId="4D8EB6DA"/>
        </w:tc>
        <w:tc>
          <w:tcPr>
            <w:tcW w:w="2120" w:type="dxa"/>
            <w:vMerge w:val="continue"/>
            <w:tcBorders>
              <w:top w:val="nil"/>
              <w:left w:val="single" w:color="000000" w:sz="4" w:space="0"/>
              <w:bottom w:val="single" w:color="000000" w:sz="4" w:space="0"/>
              <w:right w:val="single" w:color="000000" w:sz="4" w:space="0"/>
            </w:tcBorders>
          </w:tcPr>
          <w:p w14:paraId="36B0682C"/>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91BD6">
            <w:pPr>
              <w:pStyle w:val="4"/>
              <w:jc w:val="left"/>
            </w:pPr>
            <w:r>
              <w:rPr>
                <w:sz w:val="21"/>
              </w:rPr>
              <w:t>准确无误得10分，否则得0分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47812">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1221AB14"/>
        </w:tc>
      </w:tr>
      <w:tr w14:paraId="71A728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04730CC0"/>
        </w:tc>
        <w:tc>
          <w:tcPr>
            <w:tcW w:w="1403" w:type="dxa"/>
            <w:vMerge w:val="continue"/>
            <w:tcBorders>
              <w:top w:val="nil"/>
              <w:left w:val="single" w:color="000000" w:sz="4" w:space="0"/>
              <w:bottom w:val="single" w:color="000000" w:sz="4" w:space="0"/>
              <w:right w:val="single" w:color="000000" w:sz="4" w:space="0"/>
            </w:tcBorders>
          </w:tcPr>
          <w:p w14:paraId="3FE9B910"/>
        </w:tc>
        <w:tc>
          <w:tcPr>
            <w:tcW w:w="21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C103C">
            <w:pPr>
              <w:pStyle w:val="4"/>
              <w:jc w:val="left"/>
            </w:pPr>
            <w:r>
              <w:rPr>
                <w:sz w:val="21"/>
              </w:rPr>
              <w:t>《广州市重点整治河涌跟踪评估抽查巡查报告》提交情况（15分）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CE59A">
            <w:pPr>
              <w:pStyle w:val="4"/>
              <w:jc w:val="left"/>
            </w:pPr>
            <w:r>
              <w:rPr>
                <w:sz w:val="21"/>
              </w:rPr>
              <w:t>按时提交得5分，每延误一天扣1分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DF408">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75457E4C"/>
        </w:tc>
      </w:tr>
      <w:tr w14:paraId="34F50C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359C1207"/>
        </w:tc>
        <w:tc>
          <w:tcPr>
            <w:tcW w:w="1403" w:type="dxa"/>
            <w:vMerge w:val="continue"/>
            <w:tcBorders>
              <w:top w:val="nil"/>
              <w:left w:val="single" w:color="000000" w:sz="4" w:space="0"/>
              <w:bottom w:val="single" w:color="000000" w:sz="4" w:space="0"/>
              <w:right w:val="single" w:color="000000" w:sz="4" w:space="0"/>
            </w:tcBorders>
          </w:tcPr>
          <w:p w14:paraId="300A0ECD"/>
        </w:tc>
        <w:tc>
          <w:tcPr>
            <w:tcW w:w="2120" w:type="dxa"/>
            <w:vMerge w:val="continue"/>
            <w:tcBorders>
              <w:top w:val="nil"/>
              <w:left w:val="single" w:color="000000" w:sz="4" w:space="0"/>
              <w:bottom w:val="single" w:color="000000" w:sz="4" w:space="0"/>
              <w:right w:val="single" w:color="000000" w:sz="4" w:space="0"/>
            </w:tcBorders>
          </w:tcPr>
          <w:p w14:paraId="759FD851"/>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6F050">
            <w:pPr>
              <w:pStyle w:val="4"/>
              <w:jc w:val="left"/>
            </w:pPr>
            <w:r>
              <w:rPr>
                <w:sz w:val="21"/>
              </w:rPr>
              <w:t>准确无误得10分，否则得0分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BDC61">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74311D71"/>
        </w:tc>
      </w:tr>
      <w:tr w14:paraId="75E29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66CD7131"/>
        </w:tc>
        <w:tc>
          <w:tcPr>
            <w:tcW w:w="1403" w:type="dxa"/>
            <w:vMerge w:val="continue"/>
            <w:tcBorders>
              <w:top w:val="nil"/>
              <w:left w:val="single" w:color="000000" w:sz="4" w:space="0"/>
              <w:bottom w:val="single" w:color="000000" w:sz="4" w:space="0"/>
              <w:right w:val="single" w:color="000000" w:sz="4" w:space="0"/>
            </w:tcBorders>
          </w:tcPr>
          <w:p w14:paraId="345FB06D"/>
        </w:tc>
        <w:tc>
          <w:tcPr>
            <w:tcW w:w="21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921DA">
            <w:pPr>
              <w:pStyle w:val="4"/>
              <w:jc w:val="left"/>
            </w:pPr>
            <w:r>
              <w:rPr>
                <w:sz w:val="21"/>
              </w:rPr>
              <w:t>其他采购人要求提交的成果文件提交情况（10分）</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DA0AC">
            <w:pPr>
              <w:pStyle w:val="4"/>
              <w:jc w:val="left"/>
            </w:pPr>
            <w:r>
              <w:rPr>
                <w:sz w:val="21"/>
              </w:rPr>
              <w:t>按时提交得5分，每延误一天扣1分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F0D0B">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55AD21DF"/>
        </w:tc>
      </w:tr>
      <w:tr w14:paraId="78EE4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14:paraId="53519278"/>
        </w:tc>
        <w:tc>
          <w:tcPr>
            <w:tcW w:w="1403" w:type="dxa"/>
            <w:vMerge w:val="continue"/>
            <w:tcBorders>
              <w:top w:val="nil"/>
              <w:left w:val="single" w:color="000000" w:sz="4" w:space="0"/>
              <w:bottom w:val="single" w:color="000000" w:sz="4" w:space="0"/>
              <w:right w:val="single" w:color="000000" w:sz="4" w:space="0"/>
            </w:tcBorders>
          </w:tcPr>
          <w:p w14:paraId="42F2A746"/>
        </w:tc>
        <w:tc>
          <w:tcPr>
            <w:tcW w:w="2120" w:type="dxa"/>
            <w:vMerge w:val="continue"/>
            <w:tcBorders>
              <w:top w:val="nil"/>
              <w:left w:val="single" w:color="000000" w:sz="4" w:space="0"/>
              <w:bottom w:val="single" w:color="000000" w:sz="4" w:space="0"/>
              <w:right w:val="single" w:color="000000" w:sz="4" w:space="0"/>
            </w:tcBorders>
          </w:tcPr>
          <w:p w14:paraId="2497417F"/>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DC745">
            <w:pPr>
              <w:pStyle w:val="4"/>
              <w:jc w:val="left"/>
            </w:pPr>
            <w:r>
              <w:rPr>
                <w:sz w:val="21"/>
              </w:rPr>
              <w:t>准确无误得5分，否则得0分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1BFE0">
            <w:pPr>
              <w:pStyle w:val="4"/>
              <w:jc w:val="left"/>
            </w:pPr>
          </w:p>
        </w:tc>
        <w:tc>
          <w:tcPr>
            <w:tcW w:w="877" w:type="dxa"/>
            <w:vMerge w:val="continue"/>
            <w:tcBorders>
              <w:top w:val="nil"/>
              <w:left w:val="single" w:color="000000" w:sz="4" w:space="0"/>
              <w:bottom w:val="single" w:color="000000" w:sz="4" w:space="0"/>
              <w:right w:val="single" w:color="000000" w:sz="4" w:space="0"/>
            </w:tcBorders>
          </w:tcPr>
          <w:p w14:paraId="24E69AC7"/>
        </w:tc>
      </w:tr>
      <w:tr w14:paraId="4B60A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276CA">
            <w:pPr>
              <w:pStyle w:val="4"/>
              <w:jc w:val="left"/>
            </w:pPr>
            <w:r>
              <w:rPr>
                <w:sz w:val="21"/>
              </w:rPr>
              <w:t>5</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19CE8">
            <w:pPr>
              <w:pStyle w:val="4"/>
              <w:jc w:val="left"/>
            </w:pPr>
            <w:r>
              <w:rPr>
                <w:sz w:val="21"/>
              </w:rPr>
              <w:t>临时监测工作</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8B943">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C4DCE">
            <w:pPr>
              <w:pStyle w:val="4"/>
              <w:jc w:val="left"/>
            </w:pPr>
            <w:r>
              <w:rPr>
                <w:sz w:val="21"/>
              </w:rPr>
              <w:t>不完全符合要求的扣15分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A3B71">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34E40"/>
        </w:tc>
      </w:tr>
      <w:tr w14:paraId="542F88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E6C4D">
            <w:pPr>
              <w:pStyle w:val="4"/>
              <w:jc w:val="left"/>
            </w:pPr>
            <w:r>
              <w:rPr>
                <w:sz w:val="21"/>
              </w:rPr>
              <w:t>6</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68662">
            <w:pPr>
              <w:pStyle w:val="4"/>
              <w:jc w:val="left"/>
            </w:pPr>
            <w:r>
              <w:rPr>
                <w:sz w:val="21"/>
              </w:rPr>
              <w:t>人员</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FB2BF">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434E6">
            <w:pPr>
              <w:pStyle w:val="4"/>
              <w:jc w:val="left"/>
            </w:pPr>
            <w:r>
              <w:rPr>
                <w:sz w:val="21"/>
              </w:rPr>
              <w:t>不完全符合要求的扣15分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D0883">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FF343"/>
        </w:tc>
      </w:tr>
      <w:tr w14:paraId="5B470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27889">
            <w:pPr>
              <w:pStyle w:val="4"/>
              <w:jc w:val="left"/>
            </w:pPr>
            <w:r>
              <w:rPr>
                <w:sz w:val="21"/>
              </w:rPr>
              <w:t>7</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DF271">
            <w:pPr>
              <w:pStyle w:val="4"/>
              <w:jc w:val="left"/>
            </w:pPr>
            <w:r>
              <w:rPr>
                <w:sz w:val="21"/>
              </w:rPr>
              <w:t>车辆</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C4D30">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2129B">
            <w:pPr>
              <w:pStyle w:val="4"/>
              <w:jc w:val="left"/>
            </w:pPr>
            <w:r>
              <w:rPr>
                <w:sz w:val="21"/>
              </w:rPr>
              <w:t>不完全符合要求的扣10分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09BAD">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9D687"/>
        </w:tc>
      </w:tr>
      <w:tr w14:paraId="5C3BB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B734D">
            <w:pPr>
              <w:pStyle w:val="4"/>
              <w:jc w:val="left"/>
            </w:pPr>
            <w:r>
              <w:rPr>
                <w:sz w:val="21"/>
              </w:rPr>
              <w:t>8</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671FA">
            <w:pPr>
              <w:pStyle w:val="4"/>
              <w:jc w:val="left"/>
            </w:pPr>
            <w:r>
              <w:rPr>
                <w:sz w:val="21"/>
              </w:rPr>
              <w:t>保密</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5E02D">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F4713">
            <w:pPr>
              <w:pStyle w:val="4"/>
              <w:jc w:val="left"/>
            </w:pPr>
            <w:r>
              <w:rPr>
                <w:sz w:val="21"/>
              </w:rPr>
              <w:t>不完全符合要求的扣25分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06F6F">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0DD29"/>
        </w:tc>
      </w:tr>
      <w:tr w14:paraId="1A0AD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F6090">
            <w:pPr>
              <w:pStyle w:val="4"/>
              <w:jc w:val="left"/>
            </w:pPr>
            <w:r>
              <w:rPr>
                <w:sz w:val="21"/>
              </w:rPr>
              <w:t>9</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37FF2">
            <w:pPr>
              <w:pStyle w:val="4"/>
              <w:jc w:val="left"/>
            </w:pPr>
            <w:r>
              <w:rPr>
                <w:sz w:val="21"/>
              </w:rPr>
              <w:t>安全生产</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B13DE">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7DC50">
            <w:pPr>
              <w:pStyle w:val="4"/>
              <w:jc w:val="left"/>
            </w:pPr>
            <w:r>
              <w:rPr>
                <w:sz w:val="21"/>
              </w:rPr>
              <w:t>不完全符合要求的扣10分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81F5C">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019B7"/>
        </w:tc>
      </w:tr>
      <w:tr w14:paraId="41049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B8596">
            <w:pPr>
              <w:pStyle w:val="4"/>
              <w:jc w:val="left"/>
            </w:pPr>
            <w:r>
              <w:rPr>
                <w:sz w:val="21"/>
              </w:rPr>
              <w:t>10</w:t>
            </w:r>
          </w:p>
        </w:tc>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3088F">
            <w:pPr>
              <w:pStyle w:val="4"/>
              <w:jc w:val="left"/>
            </w:pPr>
            <w:r>
              <w:rPr>
                <w:sz w:val="21"/>
              </w:rPr>
              <w:t>廉政</w:t>
            </w:r>
          </w:p>
        </w:tc>
        <w:tc>
          <w:tcPr>
            <w:tcW w:w="2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99E9C">
            <w:pPr>
              <w:pStyle w:val="4"/>
              <w:jc w:val="left"/>
            </w:pPr>
            <w:r>
              <w:rPr>
                <w:sz w:val="21"/>
              </w:rPr>
              <w:t>是否符合相关要求</w:t>
            </w:r>
          </w:p>
        </w:tc>
        <w:tc>
          <w:tcPr>
            <w:tcW w:w="2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EEC0F">
            <w:pPr>
              <w:pStyle w:val="4"/>
              <w:jc w:val="left"/>
            </w:pPr>
            <w:r>
              <w:rPr>
                <w:sz w:val="21"/>
              </w:rPr>
              <w:t>不完全符合要求的扣10分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B558A">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62EE9"/>
        </w:tc>
      </w:tr>
      <w:tr w14:paraId="1571B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28009">
            <w:pPr>
              <w:pStyle w:val="4"/>
              <w:jc w:val="left"/>
            </w:pPr>
            <w:r>
              <w:rPr>
                <w:sz w:val="21"/>
              </w:rPr>
              <w:t>总分</w:t>
            </w:r>
          </w:p>
        </w:tc>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AE135">
            <w:pPr>
              <w:pStyle w:val="4"/>
              <w:jc w:val="left"/>
            </w:pPr>
          </w:p>
        </w:tc>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D17C2"/>
        </w:tc>
      </w:tr>
    </w:tbl>
    <w:p w14:paraId="316A62C4">
      <w:pPr>
        <w:pStyle w:val="4"/>
        <w:jc w:val="left"/>
      </w:pPr>
      <w:r>
        <w:rPr>
          <w:sz w:val="21"/>
        </w:rPr>
        <w:t>（三）验收要求</w:t>
      </w:r>
    </w:p>
    <w:p w14:paraId="13064C96">
      <w:pPr>
        <w:pStyle w:val="4"/>
        <w:ind w:firstLine="420"/>
        <w:jc w:val="left"/>
      </w:pPr>
      <w:r>
        <w:rPr>
          <w:sz w:val="21"/>
        </w:rPr>
        <w:t>中标人完成全部工作内容，采购人收到中标人验收申请后7日内组织履约验收。验收资料包括但不限于以下资料：</w:t>
      </w:r>
    </w:p>
    <w:p w14:paraId="2ACF6712">
      <w:pPr>
        <w:pStyle w:val="4"/>
        <w:ind w:firstLine="420"/>
        <w:jc w:val="left"/>
      </w:pPr>
      <w:r>
        <w:rPr>
          <w:sz w:val="21"/>
        </w:rPr>
        <w:t>1.项目成果资料：根据用户需求书中成果要求提交了采购人要求的全部成果资料。采购人进行项目验收，对在服务期内所提交的各项成果资料进行清点和审核。</w:t>
      </w:r>
    </w:p>
    <w:p w14:paraId="3FBDB65D">
      <w:pPr>
        <w:pStyle w:val="4"/>
        <w:ind w:firstLine="420"/>
        <w:jc w:val="left"/>
      </w:pPr>
      <w:r>
        <w:rPr>
          <w:sz w:val="21"/>
        </w:rPr>
        <w:t>2.中标人必须按要求的时间完成各阶段监测工作并报送阶段工作成果。</w:t>
      </w:r>
    </w:p>
    <w:p w14:paraId="672F4F0A">
      <w:pPr>
        <w:pStyle w:val="4"/>
        <w:ind w:firstLine="420"/>
        <w:jc w:val="left"/>
      </w:pPr>
      <w:r>
        <w:rPr>
          <w:sz w:val="21"/>
        </w:rPr>
        <w:t>3.中标人未履行合同全部或部分工作的，合同验收视为不合格。</w:t>
      </w:r>
    </w:p>
    <w:p w14:paraId="329C75A8">
      <w:pPr>
        <w:pStyle w:val="4"/>
        <w:ind w:firstLine="420"/>
        <w:jc w:val="left"/>
      </w:pPr>
      <w:r>
        <w:rPr>
          <w:sz w:val="21"/>
        </w:rPr>
        <w:t>4.采购人根据验收结果，按照实际工作量和验收结论支付相应费用。</w:t>
      </w:r>
    </w:p>
    <w:p w14:paraId="7B0D3EA3">
      <w:pPr>
        <w:pStyle w:val="4"/>
        <w:ind w:firstLine="420"/>
        <w:jc w:val="left"/>
      </w:pPr>
      <w:r>
        <w:rPr>
          <w:sz w:val="21"/>
        </w:rPr>
        <w:t>5.若中标人提交的项目成果达不到采购人要求的，中标人需按采购人要求限期整改直到符合采购人要求为止。</w:t>
      </w:r>
    </w:p>
    <w:p w14:paraId="29294857">
      <w:pPr>
        <w:pStyle w:val="4"/>
        <w:ind w:firstLine="420"/>
        <w:jc w:val="left"/>
      </w:pPr>
      <w:r>
        <w:rPr>
          <w:sz w:val="21"/>
        </w:rPr>
        <w:t>（四）支付条款</w:t>
      </w:r>
    </w:p>
    <w:p w14:paraId="001E4B78">
      <w:pPr>
        <w:pStyle w:val="4"/>
        <w:ind w:firstLine="420"/>
        <w:jc w:val="left"/>
      </w:pPr>
      <w:r>
        <w:rPr>
          <w:sz w:val="21"/>
        </w:rPr>
        <w:t>本项目发生的税费包含在投标总价中。本项目采用分期付款方式，具体如下：</w:t>
      </w:r>
    </w:p>
    <w:p w14:paraId="3E3FF087">
      <w:pPr>
        <w:pStyle w:val="4"/>
        <w:ind w:firstLine="420"/>
        <w:jc w:val="left"/>
      </w:pPr>
      <w:r>
        <w:rPr>
          <w:sz w:val="21"/>
        </w:rPr>
        <w:t>1.预付款</w:t>
      </w:r>
    </w:p>
    <w:p w14:paraId="0945CAC4">
      <w:pPr>
        <w:pStyle w:val="4"/>
        <w:ind w:firstLine="420"/>
        <w:jc w:val="left"/>
      </w:pPr>
      <w:r>
        <w:rPr>
          <w:sz w:val="21"/>
        </w:rPr>
        <w:t>合同签订后5个工作日内中标人提交总体工作计划，经采购人审核通过后，中标人向采购人申请支付合同总价50%的预付款¥        （大写：人民币         ）。</w:t>
      </w:r>
    </w:p>
    <w:p w14:paraId="629E17D1">
      <w:pPr>
        <w:pStyle w:val="4"/>
        <w:ind w:firstLine="420"/>
        <w:jc w:val="left"/>
      </w:pPr>
      <w:r>
        <w:rPr>
          <w:sz w:val="21"/>
        </w:rPr>
        <w:t>2.进度款</w:t>
      </w:r>
    </w:p>
    <w:p w14:paraId="4CD21DD5">
      <w:pPr>
        <w:pStyle w:val="4"/>
        <w:ind w:firstLine="420"/>
        <w:jc w:val="left"/>
      </w:pPr>
      <w:r>
        <w:rPr>
          <w:sz w:val="21"/>
        </w:rPr>
        <w:t>2026年每季度服务费为合同总价的12%，金额¥          （大写：人民币       ），实际支付额以考核结果为准。中标人向采购人申请支付进度款的时间点如下：</w:t>
      </w:r>
    </w:p>
    <w:p w14:paraId="3CF6C98A">
      <w:pPr>
        <w:pStyle w:val="4"/>
        <w:ind w:firstLine="420"/>
        <w:jc w:val="left"/>
      </w:pPr>
      <w:r>
        <w:rPr>
          <w:sz w:val="21"/>
        </w:rPr>
        <w:t>①2026年1月；</w:t>
      </w:r>
    </w:p>
    <w:p w14:paraId="2023B2FE">
      <w:pPr>
        <w:pStyle w:val="4"/>
        <w:ind w:firstLine="420"/>
        <w:jc w:val="left"/>
      </w:pPr>
      <w:r>
        <w:rPr>
          <w:sz w:val="21"/>
        </w:rPr>
        <w:t>②2026年4月前；</w:t>
      </w:r>
    </w:p>
    <w:p w14:paraId="7115EB73">
      <w:pPr>
        <w:pStyle w:val="4"/>
        <w:ind w:firstLine="420"/>
        <w:jc w:val="left"/>
      </w:pPr>
      <w:r>
        <w:rPr>
          <w:sz w:val="21"/>
        </w:rPr>
        <w:t>③2026年7月前；</w:t>
      </w:r>
    </w:p>
    <w:p w14:paraId="44365740">
      <w:pPr>
        <w:pStyle w:val="4"/>
        <w:ind w:firstLine="420"/>
        <w:jc w:val="left"/>
      </w:pPr>
      <w:r>
        <w:rPr>
          <w:sz w:val="21"/>
        </w:rPr>
        <w:t>④2026年10月前；</w:t>
      </w:r>
    </w:p>
    <w:p w14:paraId="3EC1BA9B">
      <w:pPr>
        <w:pStyle w:val="4"/>
        <w:ind w:firstLine="420"/>
        <w:jc w:val="left"/>
      </w:pPr>
      <w:r>
        <w:rPr>
          <w:sz w:val="21"/>
        </w:rPr>
        <w:t>3.验收款</w:t>
      </w:r>
    </w:p>
    <w:p w14:paraId="4BADC8A5">
      <w:pPr>
        <w:pStyle w:val="4"/>
        <w:ind w:firstLine="420"/>
        <w:jc w:val="left"/>
      </w:pPr>
      <w:r>
        <w:rPr>
          <w:sz w:val="21"/>
        </w:rPr>
        <w:t>验收款为合同总价2%，金额¥          （大写：人民币       ）。中标人完成全部工作内容后，采购人进行整体验收，通过验收后，中标人向采购人申请支付验收款。</w:t>
      </w:r>
    </w:p>
    <w:p w14:paraId="24B9340F">
      <w:pPr>
        <w:pStyle w:val="4"/>
        <w:ind w:firstLine="420"/>
        <w:jc w:val="left"/>
      </w:pPr>
      <w:r>
        <w:rPr>
          <w:sz w:val="21"/>
        </w:rPr>
        <w:t>4.每次请款中标人应向采购人提交支付申请书。支付申请书应当说明当期应付款总额，并列出当期应支付的款项及其金额。</w:t>
      </w:r>
    </w:p>
    <w:p w14:paraId="660BC337">
      <w:pPr>
        <w:pStyle w:val="4"/>
        <w:ind w:firstLine="420"/>
        <w:jc w:val="left"/>
      </w:pPr>
      <w:r>
        <w:rPr>
          <w:sz w:val="21"/>
        </w:rPr>
        <w:t>5.中标人应在采购人付款前提交应付金额等额的符合采购人财务要求的发票，如中标人延迟提交发票或提交的发票不符合采购人财务要求的，采购人有权延期支付，中标人不得以此为由拒绝履行义务。</w:t>
      </w:r>
    </w:p>
    <w:p w14:paraId="6F05D647">
      <w:pPr>
        <w:pStyle w:val="4"/>
        <w:ind w:firstLine="420"/>
        <w:jc w:val="left"/>
      </w:pPr>
      <w:r>
        <w:rPr>
          <w:sz w:val="21"/>
        </w:rPr>
        <w:t>6.采购人对中标人提交的支付申请书有异议的，有权向中标人发出异议通知并退回支付申请书，中标人不得以此为由拒绝履行义务。</w:t>
      </w:r>
    </w:p>
    <w:p w14:paraId="3881FB57">
      <w:pPr>
        <w:pStyle w:val="4"/>
        <w:ind w:firstLine="420"/>
        <w:jc w:val="left"/>
      </w:pPr>
      <w:r>
        <w:rPr>
          <w:sz w:val="21"/>
        </w:rPr>
        <w:t>7.因采购人使用的是财政资金，采购人有权根据财政资金批复情况，分期支付合同款项，中标人不得以此为由拒绝履行义务。</w:t>
      </w:r>
    </w:p>
    <w:p w14:paraId="201B0062">
      <w:pPr>
        <w:pStyle w:val="4"/>
        <w:ind w:firstLine="420"/>
        <w:jc w:val="left"/>
      </w:pPr>
      <w:r>
        <w:rPr>
          <w:sz w:val="21"/>
        </w:rPr>
        <w:t>8.因采购人使用的是财政资金，如因政策调整或财政资金管理等不可控因素，本项目需要缩减工作量或无法继续实施时，采购人书面通知中标人减少工作量并双方签订补充合同调整相应费用，或停止该项目并终止项目合同。当采购人实际已支付费用超过相应工作内容费用时，中标人退还超出部分费用。中标人须主动配合采购人，并在投标时已充分考虑到由此带来的各项风险并无条件承诺自行承担此风险，不追究采购人责任、不以任何理由向采购人索要任何形式的经济补偿。</w:t>
      </w:r>
    </w:p>
    <w:p w14:paraId="503FFEE4">
      <w:pPr>
        <w:pStyle w:val="4"/>
        <w:ind w:firstLine="420"/>
        <w:jc w:val="left"/>
      </w:pPr>
      <w:r>
        <w:rPr>
          <w:sz w:val="21"/>
        </w:rPr>
        <w:t>9.支付时间</w:t>
      </w:r>
    </w:p>
    <w:p w14:paraId="0C3AD8FC">
      <w:pPr>
        <w:pStyle w:val="4"/>
        <w:ind w:firstLine="420"/>
        <w:jc w:val="left"/>
      </w:pPr>
      <w:r>
        <w:rPr>
          <w:sz w:val="21"/>
        </w:rPr>
        <w:t>中标人提交支付申请书及相关材料，经采购人审核通过的时间，视为正式收到中标人的支付申请时间，中标人按采购人要求开具发票，采购人在收到有效、符合要求的发票后，在5个工作日内支付给中标人。</w:t>
      </w:r>
    </w:p>
    <w:p w14:paraId="47AADD4E">
      <w:pPr>
        <w:pStyle w:val="4"/>
        <w:ind w:firstLine="420"/>
        <w:jc w:val="left"/>
      </w:pPr>
      <w:r>
        <w:rPr>
          <w:sz w:val="21"/>
        </w:rPr>
        <w:t>10.因本项目的资金来源为财政资金，具体支付额度及时间以财政部门最终审定并下达的经费预算和时间为准，财政资金下达后，甲方在前款规定的付款时限内提出支付申请手续，即视为甲方已经按期支付。</w:t>
      </w:r>
    </w:p>
    <w:p w14:paraId="4F4A6582">
      <w:pPr>
        <w:pStyle w:val="4"/>
        <w:ind w:firstLine="420"/>
        <w:jc w:val="left"/>
      </w:pPr>
      <w:r>
        <w:rPr>
          <w:sz w:val="21"/>
        </w:rPr>
        <w:t>11.该项目合同总价为中标人完成本项目的包干价，中标人不得以任何理由向采购人要求追加经费。</w:t>
      </w:r>
    </w:p>
    <w:p w14:paraId="4E230166">
      <w:pPr>
        <w:pStyle w:val="4"/>
        <w:ind w:firstLine="420"/>
        <w:jc w:val="left"/>
      </w:pPr>
      <w:r>
        <w:rPr>
          <w:sz w:val="21"/>
        </w:rPr>
        <w:t>12.甲方支付前有权根据本合同商务条款（二）考核办法扣除相应的进度款或根据本合同违约责任条款扣除违约金、赔偿金等费用。</w:t>
      </w:r>
    </w:p>
    <w:p w14:paraId="0C56318C">
      <w:pPr>
        <w:pStyle w:val="4"/>
        <w:ind w:firstLine="420"/>
        <w:jc w:val="left"/>
      </w:pPr>
      <w:r>
        <w:rPr>
          <w:sz w:val="21"/>
        </w:rPr>
        <w:t>13.中标人开户银行名称、地址和账号为：</w:t>
      </w:r>
    </w:p>
    <w:p w14:paraId="7FCB49F2">
      <w:pPr>
        <w:pStyle w:val="4"/>
        <w:ind w:firstLine="420"/>
        <w:jc w:val="left"/>
      </w:pPr>
      <w:r>
        <w:rPr>
          <w:sz w:val="21"/>
        </w:rPr>
        <w:t xml:space="preserve">单位全称：                                                     </w:t>
      </w:r>
    </w:p>
    <w:p w14:paraId="39C26EF8">
      <w:pPr>
        <w:pStyle w:val="4"/>
        <w:ind w:firstLine="420"/>
        <w:jc w:val="left"/>
      </w:pPr>
      <w:r>
        <w:rPr>
          <w:sz w:val="21"/>
        </w:rPr>
        <w:t xml:space="preserve">开户银行：                                                     </w:t>
      </w:r>
    </w:p>
    <w:p w14:paraId="7B8C674F">
      <w:pPr>
        <w:pStyle w:val="4"/>
        <w:ind w:firstLine="420"/>
        <w:jc w:val="left"/>
      </w:pPr>
      <w:r>
        <w:rPr>
          <w:sz w:val="21"/>
        </w:rPr>
        <w:t xml:space="preserve">开户银行地址：                                                  </w:t>
      </w:r>
    </w:p>
    <w:p w14:paraId="4001A2C5">
      <w:pPr>
        <w:pStyle w:val="4"/>
        <w:ind w:firstLine="420"/>
        <w:jc w:val="left"/>
      </w:pPr>
      <w:r>
        <w:rPr>
          <w:sz w:val="21"/>
        </w:rPr>
        <w:t xml:space="preserve">账号：                        </w:t>
      </w:r>
    </w:p>
    <w:p w14:paraId="7BEFBFAC">
      <w:pPr>
        <w:pStyle w:val="4"/>
        <w:ind w:firstLine="420"/>
        <w:jc w:val="left"/>
      </w:pPr>
      <w:r>
        <w:rPr>
          <w:sz w:val="21"/>
        </w:rPr>
        <w:t>五、质量标准</w:t>
      </w:r>
    </w:p>
    <w:p w14:paraId="07DFE344">
      <w:pPr>
        <w:pStyle w:val="4"/>
        <w:ind w:firstLine="420"/>
        <w:jc w:val="left"/>
      </w:pPr>
      <w:r>
        <w:rPr>
          <w:sz w:val="21"/>
        </w:rPr>
        <w:t>合同履行过程中，遇有与项目相关的法律法规、强制性标准颁布或修订的，双方应遵照执行。非强制性标准、规范、定额等发生变化的，双方协商确定执行依据。</w:t>
      </w:r>
    </w:p>
    <w:p w14:paraId="4A72BD2D">
      <w:pPr>
        <w:pStyle w:val="4"/>
        <w:ind w:firstLine="420"/>
        <w:jc w:val="left"/>
      </w:pPr>
      <w:r>
        <w:rPr>
          <w:sz w:val="21"/>
        </w:rPr>
        <w:t>六、合同期限</w:t>
      </w:r>
    </w:p>
    <w:p w14:paraId="07CD9D58">
      <w:pPr>
        <w:pStyle w:val="4"/>
        <w:ind w:firstLine="420"/>
        <w:jc w:val="left"/>
      </w:pPr>
      <w:r>
        <w:rPr>
          <w:sz w:val="21"/>
        </w:rPr>
        <w:t>1.合同期限：自</w:t>
      </w:r>
      <w:r>
        <w:t xml:space="preserve">      </w:t>
      </w:r>
      <w:r>
        <w:rPr>
          <w:sz w:val="21"/>
        </w:rPr>
        <w:t>年</w:t>
      </w:r>
      <w:r>
        <w:t xml:space="preserve">   </w:t>
      </w:r>
      <w:r>
        <w:rPr>
          <w:sz w:val="21"/>
        </w:rPr>
        <w:t>月</w:t>
      </w:r>
      <w:r>
        <w:t xml:space="preserve">   </w:t>
      </w:r>
      <w:r>
        <w:rPr>
          <w:sz w:val="21"/>
        </w:rPr>
        <w:t>日起至</w:t>
      </w:r>
      <w:r>
        <w:t xml:space="preserve">     </w:t>
      </w:r>
      <w:r>
        <w:rPr>
          <w:sz w:val="21"/>
        </w:rPr>
        <w:t>年</w:t>
      </w:r>
      <w:r>
        <w:t xml:space="preserve">   </w:t>
      </w:r>
      <w:r>
        <w:rPr>
          <w:sz w:val="21"/>
        </w:rPr>
        <w:t>月</w:t>
      </w:r>
      <w:r>
        <w:t xml:space="preserve">   </w:t>
      </w:r>
      <w:r>
        <w:rPr>
          <w:sz w:val="21"/>
        </w:rPr>
        <w:t>日止。</w:t>
      </w:r>
    </w:p>
    <w:p w14:paraId="0AD571FF">
      <w:pPr>
        <w:pStyle w:val="4"/>
        <w:ind w:firstLine="420"/>
        <w:jc w:val="left"/>
      </w:pPr>
      <w:r>
        <w:rPr>
          <w:sz w:val="21"/>
        </w:rPr>
        <w:t>2.合同期限届满时一方未履行合同义务完毕的，合同期限顺延至履行合同义务完毕之日止。</w:t>
      </w:r>
    </w:p>
    <w:p w14:paraId="4610F298">
      <w:pPr>
        <w:pStyle w:val="4"/>
        <w:ind w:firstLine="420"/>
        <w:jc w:val="left"/>
      </w:pPr>
      <w:r>
        <w:rPr>
          <w:sz w:val="21"/>
        </w:rPr>
        <w:t>七、合同文件组成与解释顺序</w:t>
      </w:r>
    </w:p>
    <w:p w14:paraId="55AEED19">
      <w:pPr>
        <w:pStyle w:val="4"/>
        <w:ind w:firstLine="420"/>
        <w:jc w:val="left"/>
      </w:pPr>
      <w:r>
        <w:rPr>
          <w:sz w:val="21"/>
        </w:rPr>
        <w:t>1.组成合同的各项文件应互相解释，互为说明，包括：</w:t>
      </w:r>
    </w:p>
    <w:p w14:paraId="11A1C6AA">
      <w:pPr>
        <w:pStyle w:val="4"/>
        <w:ind w:firstLine="420"/>
        <w:jc w:val="left"/>
      </w:pPr>
      <w:r>
        <w:rPr>
          <w:sz w:val="21"/>
        </w:rPr>
        <w:t>（1）本合同；</w:t>
      </w:r>
    </w:p>
    <w:p w14:paraId="697C2DD1">
      <w:pPr>
        <w:pStyle w:val="4"/>
        <w:ind w:firstLine="420"/>
        <w:jc w:val="left"/>
      </w:pPr>
      <w:r>
        <w:rPr>
          <w:sz w:val="21"/>
        </w:rPr>
        <w:t>（2）中标（成交）通知书；</w:t>
      </w:r>
    </w:p>
    <w:p w14:paraId="6871D8E9">
      <w:pPr>
        <w:pStyle w:val="4"/>
        <w:ind w:firstLine="420"/>
        <w:jc w:val="left"/>
      </w:pPr>
      <w:r>
        <w:rPr>
          <w:sz w:val="21"/>
        </w:rPr>
        <w:t>（3）投标（响应）函及投标（响应）报价书（表）；</w:t>
      </w:r>
    </w:p>
    <w:p w14:paraId="466CE6DF">
      <w:pPr>
        <w:pStyle w:val="4"/>
        <w:ind w:firstLine="420"/>
        <w:jc w:val="left"/>
      </w:pPr>
      <w:r>
        <w:rPr>
          <w:sz w:val="21"/>
        </w:rPr>
        <w:t>（4）采购文件。</w:t>
      </w:r>
    </w:p>
    <w:p w14:paraId="3CE0911D">
      <w:pPr>
        <w:pStyle w:val="4"/>
        <w:ind w:firstLine="420"/>
        <w:jc w:val="left"/>
      </w:pPr>
      <w:r>
        <w:rPr>
          <w:sz w:val="21"/>
        </w:rPr>
        <w:t>2.解释的优先顺序如下：</w:t>
      </w:r>
    </w:p>
    <w:p w14:paraId="4D58A905">
      <w:pPr>
        <w:pStyle w:val="4"/>
        <w:ind w:firstLine="420"/>
        <w:jc w:val="left"/>
      </w:pPr>
      <w:r>
        <w:rPr>
          <w:sz w:val="21"/>
        </w:rPr>
        <w:t>本合同，中标（成交）通知书，投标（响应）函及投标（响应）报价书（表），采购文件。</w:t>
      </w:r>
    </w:p>
    <w:p w14:paraId="2C61E19A">
      <w:pPr>
        <w:pStyle w:val="4"/>
        <w:ind w:firstLine="420"/>
        <w:jc w:val="left"/>
      </w:pPr>
      <w:r>
        <w:rPr>
          <w:sz w:val="21"/>
        </w:rPr>
        <w:t>3. 在合同订立和履行过程中，合同构成文件发生修改或补充，属于该文件修改或补充的内容，并以最新签署的为准，修改或补充不涉及的内容，按照原文件执行。</w:t>
      </w:r>
    </w:p>
    <w:p w14:paraId="52FF43DA">
      <w:pPr>
        <w:pStyle w:val="4"/>
        <w:ind w:firstLine="420"/>
        <w:jc w:val="left"/>
      </w:pPr>
      <w:r>
        <w:rPr>
          <w:sz w:val="21"/>
        </w:rPr>
        <w:t>八、双方义务</w:t>
      </w:r>
    </w:p>
    <w:p w14:paraId="3289841E">
      <w:pPr>
        <w:pStyle w:val="4"/>
        <w:ind w:firstLine="420"/>
        <w:jc w:val="left"/>
      </w:pPr>
      <w:r>
        <w:rPr>
          <w:sz w:val="21"/>
        </w:rPr>
        <w:t>（一）采购人义务</w:t>
      </w:r>
    </w:p>
    <w:p w14:paraId="194D6892">
      <w:pPr>
        <w:pStyle w:val="4"/>
        <w:ind w:firstLine="420"/>
        <w:jc w:val="left"/>
      </w:pPr>
      <w:r>
        <w:rPr>
          <w:sz w:val="21"/>
        </w:rPr>
        <w:t>1.采购人代表</w:t>
      </w:r>
    </w:p>
    <w:p w14:paraId="5C5EC0B0">
      <w:pPr>
        <w:pStyle w:val="4"/>
        <w:ind w:firstLine="420"/>
        <w:jc w:val="left"/>
      </w:pPr>
      <w:r>
        <w:rPr>
          <w:sz w:val="21"/>
        </w:rPr>
        <w:t>采购人应授权一名或多名代表负责本合同的履行。</w:t>
      </w:r>
    </w:p>
    <w:p w14:paraId="2E22F26B">
      <w:pPr>
        <w:pStyle w:val="4"/>
        <w:ind w:firstLine="420"/>
        <w:jc w:val="left"/>
      </w:pPr>
      <w:r>
        <w:rPr>
          <w:sz w:val="21"/>
        </w:rPr>
        <w:t>2.提供资料</w:t>
      </w:r>
    </w:p>
    <w:p w14:paraId="6C24F87B">
      <w:pPr>
        <w:pStyle w:val="4"/>
        <w:ind w:firstLine="420"/>
        <w:jc w:val="left"/>
      </w:pPr>
      <w:r>
        <w:rPr>
          <w:sz w:val="21"/>
        </w:rPr>
        <w:t>采购人应按约定无偿向中标人提供与本合同咨询业务有关的资料。在本合同履行过程中，采购人应及时向中标人提供最新的与本合同咨询业务有关的资料。采购人应对所提供资料的真实性、准确性、合法性与完整性负责。</w:t>
      </w:r>
    </w:p>
    <w:p w14:paraId="27B5D5FA">
      <w:pPr>
        <w:pStyle w:val="4"/>
        <w:ind w:firstLine="420"/>
        <w:jc w:val="left"/>
      </w:pPr>
      <w:r>
        <w:rPr>
          <w:sz w:val="21"/>
        </w:rPr>
        <w:t>3.提供工作条件</w:t>
      </w:r>
    </w:p>
    <w:p w14:paraId="7AA4BB93">
      <w:pPr>
        <w:pStyle w:val="4"/>
        <w:ind w:firstLine="420"/>
        <w:jc w:val="left"/>
      </w:pPr>
      <w:r>
        <w:rPr>
          <w:sz w:val="21"/>
        </w:rPr>
        <w:t>采购人指定中标人工作地点的，应提供工作用房、用电、工作桌椅、网络等条件。</w:t>
      </w:r>
    </w:p>
    <w:p w14:paraId="6883A8C6">
      <w:pPr>
        <w:pStyle w:val="4"/>
        <w:ind w:firstLine="420"/>
        <w:jc w:val="left"/>
      </w:pPr>
      <w:r>
        <w:rPr>
          <w:sz w:val="21"/>
        </w:rPr>
        <w:t>采购人应为中标人履行本合同提供必要的外部条件。</w:t>
      </w:r>
    </w:p>
    <w:p w14:paraId="62854EBB">
      <w:pPr>
        <w:pStyle w:val="4"/>
        <w:ind w:firstLine="420"/>
        <w:jc w:val="left"/>
      </w:pPr>
      <w:r>
        <w:rPr>
          <w:sz w:val="21"/>
        </w:rPr>
        <w:t>4.答复</w:t>
      </w:r>
    </w:p>
    <w:p w14:paraId="04B6563A">
      <w:pPr>
        <w:pStyle w:val="4"/>
        <w:ind w:firstLine="420"/>
        <w:jc w:val="left"/>
      </w:pPr>
      <w:r>
        <w:rPr>
          <w:sz w:val="21"/>
        </w:rPr>
        <w:t>采购人应就中标人以书面形式提交并要求作出答复的事宜给予答复。</w:t>
      </w:r>
    </w:p>
    <w:p w14:paraId="1BBB11E4">
      <w:pPr>
        <w:pStyle w:val="4"/>
        <w:ind w:firstLine="420"/>
        <w:jc w:val="left"/>
      </w:pPr>
      <w:r>
        <w:rPr>
          <w:sz w:val="21"/>
        </w:rPr>
        <w:t>5.支付</w:t>
      </w:r>
    </w:p>
    <w:p w14:paraId="1C88BAE0">
      <w:pPr>
        <w:pStyle w:val="4"/>
        <w:ind w:firstLine="420"/>
        <w:jc w:val="left"/>
      </w:pPr>
      <w:r>
        <w:rPr>
          <w:sz w:val="21"/>
        </w:rPr>
        <w:t>采购人应当按照合同的约定，向中标人支付合同价款。</w:t>
      </w:r>
    </w:p>
    <w:p w14:paraId="7A41CE04">
      <w:pPr>
        <w:pStyle w:val="4"/>
        <w:ind w:firstLine="420"/>
        <w:jc w:val="left"/>
      </w:pPr>
      <w:r>
        <w:rPr>
          <w:sz w:val="21"/>
        </w:rPr>
        <w:t>（二）中标人义务</w:t>
      </w:r>
    </w:p>
    <w:p w14:paraId="100640CE">
      <w:pPr>
        <w:pStyle w:val="4"/>
        <w:ind w:firstLine="420"/>
        <w:jc w:val="left"/>
      </w:pPr>
      <w:r>
        <w:rPr>
          <w:sz w:val="21"/>
        </w:rPr>
        <w:t>1.项目负责人</w:t>
      </w:r>
    </w:p>
    <w:p w14:paraId="26735E8E">
      <w:pPr>
        <w:pStyle w:val="4"/>
        <w:ind w:firstLine="420"/>
        <w:jc w:val="left"/>
      </w:pPr>
      <w:r>
        <w:rPr>
          <w:sz w:val="21"/>
        </w:rPr>
        <w:t>中标人应以书面形式授权一名项目负责人负责履行本合同、主持项目团队工作。项目负责人应当与响应文件载明的一致。</w:t>
      </w:r>
    </w:p>
    <w:p w14:paraId="0CCD2FD4">
      <w:pPr>
        <w:pStyle w:val="4"/>
        <w:ind w:firstLine="420"/>
        <w:jc w:val="left"/>
      </w:pPr>
      <w:r>
        <w:rPr>
          <w:sz w:val="21"/>
        </w:rPr>
        <w:t>2.项目团队及人员</w:t>
      </w:r>
    </w:p>
    <w:p w14:paraId="10E6C967">
      <w:pPr>
        <w:pStyle w:val="4"/>
        <w:ind w:firstLine="420"/>
        <w:jc w:val="left"/>
      </w:pPr>
      <w:r>
        <w:rPr>
          <w:sz w:val="21"/>
        </w:rPr>
        <w:t>团队的主要人员应具有执业资格条件，团队人员的数量应与响应文件一致。</w:t>
      </w:r>
    </w:p>
    <w:p w14:paraId="0BC0952C">
      <w:pPr>
        <w:pStyle w:val="4"/>
        <w:ind w:firstLine="420"/>
        <w:jc w:val="left"/>
      </w:pPr>
      <w:r>
        <w:rPr>
          <w:sz w:val="21"/>
        </w:rPr>
        <w:t>在本合同履行过程中，中标人员应保持相对稳定，以保证项目正常进行。</w:t>
      </w:r>
    </w:p>
    <w:p w14:paraId="1E43B985">
      <w:pPr>
        <w:pStyle w:val="4"/>
        <w:ind w:firstLine="420"/>
        <w:jc w:val="left"/>
      </w:pPr>
      <w:r>
        <w:rPr>
          <w:sz w:val="21"/>
        </w:rPr>
        <w:t>中标人可根据项目进展和工作需要等情形调整项目团队人员。中标人更换项目负责人时，应提前15个工作日向采购人书面报告，经采购人同意后方可更换。中标人更换项目团队其他中标人员，应提前10个工作日向采购人书面报告，经采购人同意后以相当资格与能力的人员替换。</w:t>
      </w:r>
    </w:p>
    <w:p w14:paraId="55D8F98F">
      <w:pPr>
        <w:pStyle w:val="4"/>
        <w:ind w:firstLine="420"/>
        <w:jc w:val="left"/>
      </w:pPr>
      <w:r>
        <w:rPr>
          <w:sz w:val="21"/>
        </w:rPr>
        <w:t>3.项目团队成员有下列情形之一，采购人要求中标人更换的，中标人应当更换：</w:t>
      </w:r>
    </w:p>
    <w:p w14:paraId="0DE81D63">
      <w:pPr>
        <w:pStyle w:val="4"/>
        <w:ind w:firstLine="420"/>
        <w:jc w:val="left"/>
      </w:pPr>
      <w:r>
        <w:rPr>
          <w:sz w:val="21"/>
        </w:rPr>
        <w:t>（1）存在严重过失行为的；</w:t>
      </w:r>
    </w:p>
    <w:p w14:paraId="3DB437A5">
      <w:pPr>
        <w:pStyle w:val="4"/>
        <w:ind w:firstLine="420"/>
        <w:jc w:val="left"/>
      </w:pPr>
      <w:r>
        <w:rPr>
          <w:sz w:val="21"/>
        </w:rPr>
        <w:t>（2）存在违法行为不能履行职责的；</w:t>
      </w:r>
    </w:p>
    <w:p w14:paraId="5B43EE32">
      <w:pPr>
        <w:pStyle w:val="4"/>
        <w:ind w:firstLine="420"/>
        <w:jc w:val="left"/>
      </w:pPr>
      <w:r>
        <w:rPr>
          <w:sz w:val="21"/>
        </w:rPr>
        <w:t>（3）涉嫌犯罪的；</w:t>
      </w:r>
    </w:p>
    <w:p w14:paraId="73627655">
      <w:pPr>
        <w:pStyle w:val="4"/>
        <w:ind w:firstLine="420"/>
        <w:jc w:val="left"/>
      </w:pPr>
      <w:r>
        <w:rPr>
          <w:sz w:val="21"/>
        </w:rPr>
        <w:t>（4）不能胜任岗位职责的；</w:t>
      </w:r>
    </w:p>
    <w:p w14:paraId="2519ADD2">
      <w:pPr>
        <w:pStyle w:val="4"/>
        <w:ind w:firstLine="420"/>
        <w:jc w:val="left"/>
      </w:pPr>
      <w:r>
        <w:rPr>
          <w:sz w:val="21"/>
        </w:rPr>
        <w:t>（5）严重违反职业道德的；</w:t>
      </w:r>
    </w:p>
    <w:p w14:paraId="2C79A6AA">
      <w:pPr>
        <w:pStyle w:val="4"/>
        <w:ind w:firstLine="420"/>
        <w:jc w:val="left"/>
      </w:pPr>
      <w:r>
        <w:rPr>
          <w:sz w:val="21"/>
        </w:rPr>
        <w:t>（6）双方约定的其他情形。</w:t>
      </w:r>
    </w:p>
    <w:p w14:paraId="38F1E34D">
      <w:pPr>
        <w:pStyle w:val="4"/>
        <w:ind w:firstLine="420"/>
        <w:jc w:val="left"/>
      </w:pPr>
      <w:r>
        <w:rPr>
          <w:sz w:val="21"/>
        </w:rPr>
        <w:t>4.项目落实</w:t>
      </w:r>
    </w:p>
    <w:p w14:paraId="0E2881A5">
      <w:pPr>
        <w:pStyle w:val="4"/>
        <w:ind w:firstLine="420"/>
        <w:jc w:val="left"/>
      </w:pPr>
      <w:r>
        <w:rPr>
          <w:sz w:val="21"/>
        </w:rPr>
        <w:t>中标人按照采购人的要求、项目进度及质量需求完成项目任务。</w:t>
      </w:r>
    </w:p>
    <w:p w14:paraId="03EBD7AF">
      <w:pPr>
        <w:pStyle w:val="4"/>
        <w:ind w:firstLine="420"/>
        <w:jc w:val="left"/>
      </w:pPr>
      <w:r>
        <w:rPr>
          <w:sz w:val="21"/>
        </w:rPr>
        <w:t>中标人按照采购人的要求，对项目任务的遗漏或者错误进行修改或补正。</w:t>
      </w:r>
    </w:p>
    <w:p w14:paraId="7DBC88C1">
      <w:pPr>
        <w:pStyle w:val="4"/>
        <w:ind w:firstLine="420"/>
        <w:jc w:val="left"/>
      </w:pPr>
      <w:r>
        <w:rPr>
          <w:sz w:val="21"/>
        </w:rPr>
        <w:t>九、违约责任</w:t>
      </w:r>
    </w:p>
    <w:p w14:paraId="251D28C2">
      <w:pPr>
        <w:pStyle w:val="4"/>
        <w:ind w:firstLine="420"/>
        <w:jc w:val="left"/>
      </w:pPr>
      <w:r>
        <w:rPr>
          <w:sz w:val="21"/>
        </w:rPr>
        <w:t>采购人或中标人如因不可抗力原因不能履行合同时，应在不可抗力事件发生之日起3个工作日内以书面形式向对方通报，以减轻可能给对方造成的损失，在取得有关机构的不可抗力证明或双方谅解确认后，允许延期履行或修订合同，并根据情况可部分或全部免于承担违约责任。如不可抗力无法消除，致使合同目的无法实现的，可以解除合同。</w:t>
      </w:r>
    </w:p>
    <w:p w14:paraId="538F1A57">
      <w:pPr>
        <w:pStyle w:val="4"/>
        <w:ind w:firstLine="420"/>
        <w:jc w:val="left"/>
      </w:pPr>
      <w:r>
        <w:rPr>
          <w:sz w:val="21"/>
        </w:rPr>
        <w:t>（一）采购人违约责任</w:t>
      </w:r>
    </w:p>
    <w:p w14:paraId="4942FCB9">
      <w:pPr>
        <w:pStyle w:val="4"/>
        <w:ind w:firstLine="420"/>
        <w:jc w:val="left"/>
      </w:pPr>
      <w:r>
        <w:rPr>
          <w:sz w:val="21"/>
        </w:rPr>
        <w:t>1.如因采购人原因导致中标人工作延期的，中标人提交相关材料及工作报告的日期相应延期。</w:t>
      </w:r>
    </w:p>
    <w:p w14:paraId="18AF60D1">
      <w:pPr>
        <w:pStyle w:val="4"/>
        <w:ind w:firstLine="420"/>
        <w:jc w:val="left"/>
      </w:pPr>
      <w:r>
        <w:rPr>
          <w:sz w:val="21"/>
        </w:rPr>
        <w:t>2.财政资金下达后，采购人逾期支付合同约定款项的，双方应通过友好协商的方式给予解决，或者请监管部门组织调解。</w:t>
      </w:r>
    </w:p>
    <w:p w14:paraId="08CCFF53">
      <w:pPr>
        <w:pStyle w:val="4"/>
        <w:ind w:firstLine="420"/>
        <w:jc w:val="left"/>
      </w:pPr>
      <w:r>
        <w:rPr>
          <w:sz w:val="21"/>
        </w:rPr>
        <w:t>（二）中标人违约责任</w:t>
      </w:r>
    </w:p>
    <w:p w14:paraId="225459BD">
      <w:pPr>
        <w:pStyle w:val="4"/>
        <w:ind w:firstLine="420"/>
        <w:jc w:val="left"/>
      </w:pPr>
      <w:r>
        <w:rPr>
          <w:sz w:val="21"/>
        </w:rPr>
        <w:t>1.服务期限内，中标人不履行本合同义务或者履行义务不符合本合同约定的，应承担违约责任，造成采购人损失的，中标人应当赔偿采购人损失。由于中标人自身原因，逾期交付合同成果超过10日，经甲方书面催告后，在30日内仍未交付的，甲方可以单方解除合同。合同解除后，乙方除返还甲方已支付的所有费用外，还应按照合同服务费总额的20%向采购人支付违约金，违约金不足以弥补采购人损失的，中标人应当赔偿因此给采购人造成的损失</w:t>
      </w:r>
    </w:p>
    <w:p w14:paraId="7EA34ED6">
      <w:pPr>
        <w:pStyle w:val="4"/>
        <w:ind w:firstLine="420"/>
        <w:jc w:val="left"/>
      </w:pPr>
      <w:r>
        <w:rPr>
          <w:sz w:val="21"/>
        </w:rPr>
        <w:t>2.中标人未经采购人同意，擅自将本合同约定的工作内容全部或部分转包给第三方的，采购人可以单方面解除合同，无论采购人是否行使合同单方解除权，中标人均应当返还采购人已支付的所有服务费，并应向采购人支付合同价格的30%作为违约赔偿金，违约赔偿金不足以弥补采购人损失的，中标人应当赔偿采购人损失。</w:t>
      </w:r>
    </w:p>
    <w:p w14:paraId="7CE67F27">
      <w:pPr>
        <w:pStyle w:val="4"/>
        <w:ind w:firstLine="420"/>
        <w:jc w:val="left"/>
      </w:pPr>
      <w:r>
        <w:rPr>
          <w:sz w:val="21"/>
        </w:rPr>
        <w:t>3.中标人提交的成果报告未能通过采购人组织的专家评审和验收的，采购人有权要求中标人限期整改。未整改或经整改后的成果报告仍未能通过评审和验收的，采购人有权单方解除合同。合同解除后，中标人除返还采购人已支付的所有服务费外，还应按照合同服务费总额的20%向采购人支付违约金，违约金不足以弥补采购人损失的，中标人应当赔偿因此给采购人造成的损失。</w:t>
      </w:r>
    </w:p>
    <w:p w14:paraId="2F742065">
      <w:pPr>
        <w:pStyle w:val="4"/>
        <w:ind w:firstLine="420"/>
        <w:jc w:val="left"/>
      </w:pPr>
      <w:r>
        <w:rPr>
          <w:sz w:val="21"/>
        </w:rPr>
        <w:t>4.以上未明确约定的违约行为，参照最相类似的条款执行。各项违约责任可叠加适用，但违约金总额不超过合同总额的30%。违约金不足以弥补损失的，违约方应继续赔偿。</w:t>
      </w:r>
    </w:p>
    <w:p w14:paraId="7D099FC6">
      <w:pPr>
        <w:pStyle w:val="4"/>
        <w:ind w:firstLine="420"/>
        <w:jc w:val="left"/>
      </w:pPr>
      <w:r>
        <w:rPr>
          <w:sz w:val="21"/>
        </w:rPr>
        <w:t>5.中标人如有以下情况之一的，采购人有权终止合同，并保留追究中标人相关法律责任的权利，中标人须无条件服从：</w:t>
      </w:r>
    </w:p>
    <w:p w14:paraId="520A22DC">
      <w:pPr>
        <w:pStyle w:val="4"/>
        <w:ind w:firstLine="420"/>
        <w:jc w:val="left"/>
      </w:pPr>
      <w:r>
        <w:rPr>
          <w:sz w:val="21"/>
        </w:rPr>
        <w:t>①中标人有伪造数据、弄虚作假、徇私舞弊等行为。</w:t>
      </w:r>
    </w:p>
    <w:p w14:paraId="31D4076E">
      <w:pPr>
        <w:pStyle w:val="4"/>
        <w:ind w:firstLine="420"/>
        <w:jc w:val="left"/>
      </w:pPr>
      <w:r>
        <w:rPr>
          <w:sz w:val="21"/>
        </w:rPr>
        <w:t>②季度考核结果为“不合格”的次数累计达到2次或以上。</w:t>
      </w:r>
    </w:p>
    <w:p w14:paraId="46041387">
      <w:pPr>
        <w:pStyle w:val="4"/>
        <w:ind w:firstLine="420"/>
        <w:jc w:val="left"/>
      </w:pPr>
      <w:r>
        <w:rPr>
          <w:sz w:val="21"/>
        </w:rPr>
        <w:t>③临时监测工作在季度考核结果中累计扣分达到30分或以上。</w:t>
      </w:r>
    </w:p>
    <w:p w14:paraId="2C355089">
      <w:pPr>
        <w:pStyle w:val="4"/>
        <w:ind w:firstLine="420"/>
        <w:jc w:val="left"/>
      </w:pPr>
      <w:r>
        <w:rPr>
          <w:sz w:val="21"/>
        </w:rPr>
        <w:t>④中标人违反前述保密要求。</w:t>
      </w:r>
    </w:p>
    <w:p w14:paraId="4F285B4E">
      <w:pPr>
        <w:pStyle w:val="4"/>
        <w:ind w:firstLine="420"/>
        <w:jc w:val="left"/>
      </w:pPr>
      <w:r>
        <w:rPr>
          <w:sz w:val="21"/>
        </w:rPr>
        <w:t>⑤中标人发生检验检测机构资质认定证书被暂停、取消，或被相关部门责令停产整改等情况。</w:t>
      </w:r>
    </w:p>
    <w:p w14:paraId="24DC5A0A">
      <w:pPr>
        <w:pStyle w:val="4"/>
        <w:ind w:firstLine="420"/>
        <w:jc w:val="left"/>
      </w:pPr>
      <w:r>
        <w:rPr>
          <w:sz w:val="21"/>
        </w:rPr>
        <w:t>（三）当事人实现权利费用</w:t>
      </w:r>
    </w:p>
    <w:p w14:paraId="6D433F60">
      <w:pPr>
        <w:pStyle w:val="4"/>
        <w:ind w:firstLine="420"/>
        <w:jc w:val="left"/>
      </w:pPr>
      <w:r>
        <w:rPr>
          <w:sz w:val="21"/>
        </w:rPr>
        <w:t>当事人为实现权利产生的费用，包括但不限于仲裁或诉讼费用、鉴定费用、检测检验费用、代理费用、公证费用、保全费用、执行费用等，均由违约方承担。</w:t>
      </w:r>
    </w:p>
    <w:p w14:paraId="64C21FA9">
      <w:pPr>
        <w:pStyle w:val="4"/>
        <w:ind w:firstLine="420"/>
        <w:jc w:val="left"/>
      </w:pPr>
      <w:r>
        <w:rPr>
          <w:sz w:val="21"/>
        </w:rPr>
        <w:t>十、合同解除、变更与终止</w:t>
      </w:r>
    </w:p>
    <w:p w14:paraId="6DE9C882">
      <w:pPr>
        <w:pStyle w:val="4"/>
        <w:ind w:firstLine="420"/>
        <w:jc w:val="left"/>
      </w:pPr>
      <w:r>
        <w:rPr>
          <w:sz w:val="21"/>
        </w:rPr>
        <w:t>（一）合同解除</w:t>
      </w:r>
    </w:p>
    <w:p w14:paraId="013514DA">
      <w:pPr>
        <w:pStyle w:val="4"/>
        <w:ind w:firstLine="420"/>
        <w:jc w:val="left"/>
      </w:pPr>
      <w:r>
        <w:rPr>
          <w:sz w:val="21"/>
        </w:rPr>
        <w:t>1.双方协商一致。</w:t>
      </w:r>
    </w:p>
    <w:p w14:paraId="6601B477">
      <w:pPr>
        <w:pStyle w:val="4"/>
        <w:ind w:firstLine="420"/>
        <w:jc w:val="left"/>
      </w:pPr>
      <w:r>
        <w:rPr>
          <w:sz w:val="21"/>
        </w:rPr>
        <w:t>2.因不可抗力致使合同无法履行。</w:t>
      </w:r>
    </w:p>
    <w:p w14:paraId="37800366">
      <w:pPr>
        <w:pStyle w:val="4"/>
        <w:ind w:firstLine="420"/>
        <w:jc w:val="left"/>
      </w:pPr>
      <w:r>
        <w:rPr>
          <w:sz w:val="21"/>
        </w:rPr>
        <w:t>3.因一方违约致使合同无法实际履行或实际履行已无必要。</w:t>
      </w:r>
    </w:p>
    <w:p w14:paraId="04C4BD42">
      <w:pPr>
        <w:pStyle w:val="4"/>
        <w:ind w:firstLine="420"/>
        <w:jc w:val="left"/>
      </w:pPr>
      <w:r>
        <w:rPr>
          <w:sz w:val="21"/>
        </w:rPr>
        <w:t>4.任何一方提出解除合同的，应书面通知对方。非约定或法定解除情形解除本合同，应承担非法解除合同的违约责任。</w:t>
      </w:r>
    </w:p>
    <w:p w14:paraId="32526684">
      <w:pPr>
        <w:pStyle w:val="4"/>
        <w:ind w:firstLine="420"/>
        <w:jc w:val="left"/>
      </w:pPr>
      <w:r>
        <w:rPr>
          <w:sz w:val="21"/>
        </w:rPr>
        <w:t>5.因非中标人过错导致的合同解除，采购人应按照合同约定向中标人支付已完成部分的服务费用。</w:t>
      </w:r>
    </w:p>
    <w:p w14:paraId="0FBE52A0">
      <w:pPr>
        <w:pStyle w:val="4"/>
        <w:ind w:firstLine="420"/>
        <w:jc w:val="left"/>
      </w:pPr>
      <w:r>
        <w:rPr>
          <w:sz w:val="21"/>
        </w:rPr>
        <w:t>6.因不可抗力导致的合同解除，其损失的分担按照合理分担的原则，各自承担各自的损失。</w:t>
      </w:r>
    </w:p>
    <w:p w14:paraId="0EADFC33">
      <w:pPr>
        <w:pStyle w:val="4"/>
        <w:ind w:firstLine="420"/>
        <w:jc w:val="left"/>
      </w:pPr>
      <w:r>
        <w:rPr>
          <w:sz w:val="21"/>
        </w:rPr>
        <w:t>7.本合同解除后，本合同约定的有关结算、争议解决方式的条款仍然有效。</w:t>
      </w:r>
    </w:p>
    <w:p w14:paraId="7D0109C0">
      <w:pPr>
        <w:pStyle w:val="4"/>
        <w:ind w:firstLine="420"/>
        <w:jc w:val="left"/>
      </w:pPr>
      <w:r>
        <w:rPr>
          <w:sz w:val="21"/>
        </w:rPr>
        <w:t>（二）合同变更</w:t>
      </w:r>
    </w:p>
    <w:p w14:paraId="15694114">
      <w:pPr>
        <w:pStyle w:val="4"/>
        <w:ind w:firstLine="420"/>
        <w:jc w:val="left"/>
      </w:pPr>
      <w:r>
        <w:rPr>
          <w:sz w:val="21"/>
        </w:rPr>
        <w:t>1.任何一方以书面形式提出变更请求时，双方经协商一致后可进行变更，变更必须采取书面形式。</w:t>
      </w:r>
    </w:p>
    <w:p w14:paraId="33D6F76C">
      <w:pPr>
        <w:pStyle w:val="4"/>
        <w:ind w:firstLine="420"/>
        <w:jc w:val="left"/>
      </w:pPr>
      <w:r>
        <w:rPr>
          <w:sz w:val="21"/>
        </w:rPr>
        <w:t>2.除不可抗力外，因非中标人原因导致中标人履行合同期限延长、内容增加时，中标人应当将此情况与可能产生的影响及时通知采购人，延长期限和增加内容以采购人的答复为准。</w:t>
      </w:r>
    </w:p>
    <w:p w14:paraId="36A15C1C">
      <w:pPr>
        <w:pStyle w:val="4"/>
        <w:ind w:firstLine="420"/>
        <w:jc w:val="left"/>
      </w:pPr>
      <w:r>
        <w:rPr>
          <w:sz w:val="21"/>
        </w:rPr>
        <w:t>3.合同履行过程中，遇有与项目相关的法律法规、强制性标准颁布或修订的，双方应遵照执行。非强制性标准、规范等发生变化的，双方协商确定执行依据。由此引起的服务范围及内容、服务期限变化的，双方应通过协商并以书面形式确定。</w:t>
      </w:r>
    </w:p>
    <w:p w14:paraId="2DC9E1D2">
      <w:pPr>
        <w:pStyle w:val="4"/>
        <w:ind w:firstLine="420"/>
        <w:jc w:val="left"/>
      </w:pPr>
      <w:r>
        <w:rPr>
          <w:sz w:val="21"/>
        </w:rPr>
        <w:t>4.因项目规模、服务范围及工作内容的变化等导致中标人的工作量减少时，合同价款应作相应调整，双方应通过协商并以书面形式确定。</w:t>
      </w:r>
    </w:p>
    <w:p w14:paraId="5C6BB4D3">
      <w:pPr>
        <w:pStyle w:val="4"/>
        <w:ind w:firstLine="420"/>
        <w:jc w:val="left"/>
      </w:pPr>
      <w:r>
        <w:rPr>
          <w:sz w:val="21"/>
        </w:rPr>
        <w:t>（三）合同终止</w:t>
      </w:r>
    </w:p>
    <w:p w14:paraId="63F887CC">
      <w:pPr>
        <w:pStyle w:val="4"/>
        <w:ind w:firstLine="420"/>
        <w:jc w:val="left"/>
      </w:pPr>
      <w:r>
        <w:rPr>
          <w:sz w:val="21"/>
        </w:rPr>
        <w:t>除合同解除外，以下条件全部满足时，本合同终止：</w:t>
      </w:r>
    </w:p>
    <w:p w14:paraId="24E44897">
      <w:pPr>
        <w:pStyle w:val="4"/>
        <w:ind w:firstLine="420"/>
        <w:jc w:val="left"/>
      </w:pPr>
      <w:r>
        <w:rPr>
          <w:sz w:val="21"/>
        </w:rPr>
        <w:t>1.中标人完成本合同约定的全部工作；</w:t>
      </w:r>
    </w:p>
    <w:p w14:paraId="4B13875B">
      <w:pPr>
        <w:pStyle w:val="4"/>
        <w:ind w:firstLine="420"/>
        <w:jc w:val="left"/>
      </w:pPr>
      <w:r>
        <w:rPr>
          <w:sz w:val="21"/>
        </w:rPr>
        <w:t>2.采购人与中标人结清并支付服务费用；</w:t>
      </w:r>
    </w:p>
    <w:p w14:paraId="38C63A3A">
      <w:pPr>
        <w:pStyle w:val="4"/>
        <w:ind w:firstLine="420"/>
        <w:jc w:val="left"/>
      </w:pPr>
      <w:r>
        <w:rPr>
          <w:sz w:val="21"/>
        </w:rPr>
        <w:t>3.中标人将采购人提供的资料、文件交还。</w:t>
      </w:r>
    </w:p>
    <w:p w14:paraId="25DB7D9D">
      <w:pPr>
        <w:pStyle w:val="4"/>
        <w:ind w:firstLine="420"/>
        <w:jc w:val="left"/>
      </w:pPr>
      <w:r>
        <w:rPr>
          <w:sz w:val="21"/>
        </w:rPr>
        <w:t>十一、解决争议方式</w:t>
      </w:r>
    </w:p>
    <w:p w14:paraId="3C6EE9E3">
      <w:pPr>
        <w:pStyle w:val="4"/>
        <w:ind w:firstLine="420"/>
        <w:jc w:val="left"/>
      </w:pPr>
      <w:r>
        <w:rPr>
          <w:sz w:val="21"/>
        </w:rPr>
        <w:t>（一）协商与调解</w:t>
      </w:r>
    </w:p>
    <w:p w14:paraId="1A94AD96">
      <w:pPr>
        <w:pStyle w:val="4"/>
        <w:ind w:firstLine="420"/>
        <w:jc w:val="left"/>
      </w:pPr>
      <w:r>
        <w:rPr>
          <w:sz w:val="21"/>
        </w:rPr>
        <w:t>合同履行过程中发生争议的，双方应通过友好协商的方式给予解决；双方也可以请行业协会，或者监管部门组织调解。</w:t>
      </w:r>
    </w:p>
    <w:p w14:paraId="1BF858EF">
      <w:pPr>
        <w:pStyle w:val="4"/>
        <w:ind w:firstLine="420"/>
        <w:jc w:val="left"/>
      </w:pPr>
      <w:r>
        <w:rPr>
          <w:sz w:val="21"/>
        </w:rPr>
        <w:t>（二）诉讼或商事仲裁</w:t>
      </w:r>
    </w:p>
    <w:p w14:paraId="0B159ACB">
      <w:pPr>
        <w:pStyle w:val="4"/>
        <w:ind w:firstLine="420"/>
        <w:jc w:val="left"/>
      </w:pPr>
      <w:r>
        <w:rPr>
          <w:sz w:val="21"/>
        </w:rPr>
        <w:t>合同履行过程中发生争议的，协商与调解不成的，向采购人所在地人民法院提起诉讼。在进行法院审理期间，除提交法院审理的事项外，合同其他部分仍应继续履行。</w:t>
      </w:r>
    </w:p>
    <w:p w14:paraId="56A888F4">
      <w:pPr>
        <w:pStyle w:val="4"/>
        <w:ind w:firstLine="420"/>
        <w:jc w:val="left"/>
      </w:pPr>
      <w:r>
        <w:rPr>
          <w:sz w:val="21"/>
        </w:rPr>
        <w:t>十二、其他</w:t>
      </w:r>
    </w:p>
    <w:p w14:paraId="6503882E">
      <w:pPr>
        <w:pStyle w:val="4"/>
        <w:ind w:firstLine="420"/>
        <w:jc w:val="left"/>
      </w:pPr>
      <w:r>
        <w:rPr>
          <w:sz w:val="21"/>
        </w:rPr>
        <w:t>（一）知识产权</w:t>
      </w:r>
    </w:p>
    <w:p w14:paraId="41375D60">
      <w:pPr>
        <w:pStyle w:val="4"/>
        <w:ind w:firstLine="420"/>
        <w:jc w:val="left"/>
      </w:pPr>
      <w:r>
        <w:rPr>
          <w:sz w:val="21"/>
        </w:rPr>
        <w:t>1.除另有约定外，采购人提供给中标人的数据、采购人为实施项目自行编制或委托编制的技术规范以及反映采购人要求的或其他类似性质文件的著作权属于采购人，中标人可以为实现本合同目的而复制或者以其他方式使用此类文件，但不能用于与本合同无关的其他事项。未经采购人书面同意，中标人不得为了本合同以外的目的而复制或者以其他方式使用上述文件或将之提供给任何第三方。</w:t>
      </w:r>
    </w:p>
    <w:p w14:paraId="5FA0A84A">
      <w:pPr>
        <w:pStyle w:val="4"/>
        <w:ind w:firstLine="420"/>
        <w:jc w:val="left"/>
      </w:pPr>
      <w:r>
        <w:rPr>
          <w:sz w:val="21"/>
        </w:rPr>
        <w:t>2.除另有约定外，中标人为履行本项目约定而编制的成果文件，其著作权属于中标人，但未经采购人书面同意，中标人不得以任何介质公开、传输、发表。采购人可以复制、使用此类文件，或因工作需要将之提供给第三方。</w:t>
      </w:r>
    </w:p>
    <w:p w14:paraId="4AE06B57">
      <w:pPr>
        <w:pStyle w:val="4"/>
        <w:ind w:firstLine="420"/>
        <w:jc w:val="left"/>
      </w:pPr>
      <w:r>
        <w:rPr>
          <w:sz w:val="21"/>
        </w:rPr>
        <w:t>3.双方保证在履行本合同过程中不侵犯对方及第三方的知识产权。因中标人侵犯他人知识产权所引起的责任，由中标人承担；因采购人提供的基础资料导致侵权的，由采购人承担责任。</w:t>
      </w:r>
    </w:p>
    <w:p w14:paraId="5CCC70EB">
      <w:pPr>
        <w:pStyle w:val="4"/>
        <w:ind w:firstLine="420"/>
        <w:jc w:val="left"/>
      </w:pPr>
      <w:r>
        <w:rPr>
          <w:sz w:val="21"/>
        </w:rPr>
        <w:t>4.除另有约定外，双方均有权在履行本合同保密义务并且不损害对方利益的情况下，将履行本合同形成的有关成果文件用于企业宣传、申报奖项以及接受上级主管部门的检查。</w:t>
      </w:r>
    </w:p>
    <w:p w14:paraId="750B2E90">
      <w:pPr>
        <w:pStyle w:val="4"/>
        <w:ind w:firstLine="420"/>
        <w:jc w:val="left"/>
      </w:pPr>
      <w:r>
        <w:rPr>
          <w:sz w:val="21"/>
        </w:rPr>
        <w:t>5.中标人保证，采购人在中华人民共和国境内使用中标人提交的资料、技术、服务或其任何一部分时，享有不受限制的无偿使用权，如因第三方提出其著作权、专利权、商标权等侵权赔偿请求，由中标人负责，并赔偿由此给采购人造成的一切损失及费用。</w:t>
      </w:r>
    </w:p>
    <w:p w14:paraId="37621BE3">
      <w:pPr>
        <w:pStyle w:val="4"/>
        <w:ind w:firstLine="420"/>
        <w:jc w:val="left"/>
      </w:pPr>
      <w:r>
        <w:rPr>
          <w:sz w:val="21"/>
        </w:rPr>
        <w:t>（二）不可抗力</w:t>
      </w:r>
    </w:p>
    <w:p w14:paraId="4B5122F6">
      <w:pPr>
        <w:pStyle w:val="4"/>
        <w:ind w:firstLine="420"/>
        <w:jc w:val="left"/>
      </w:pPr>
      <w:r>
        <w:rPr>
          <w:sz w:val="21"/>
        </w:rPr>
        <w:t>1.不可抗力事件的通知</w:t>
      </w:r>
    </w:p>
    <w:p w14:paraId="484AD829">
      <w:pPr>
        <w:pStyle w:val="4"/>
        <w:ind w:firstLine="420"/>
        <w:jc w:val="left"/>
      </w:pPr>
      <w:r>
        <w:rPr>
          <w:sz w:val="21"/>
        </w:rPr>
        <w:t>①受不可抗力影响的一方（“受影响方”）应在不可抗力事件发生后的3个工作日内，以书面形式（包括电子邮件、传真等）通知另一方（“非受影响方”），并提供相关证明文件（如政府公告、新闻报道、权威机构证明等）。</w:t>
      </w:r>
    </w:p>
    <w:p w14:paraId="037B65A4">
      <w:pPr>
        <w:pStyle w:val="4"/>
        <w:ind w:firstLine="420"/>
        <w:jc w:val="left"/>
      </w:pPr>
      <w:r>
        <w:rPr>
          <w:sz w:val="21"/>
        </w:rPr>
        <w:t>②若因不可抗力导致通知延迟，受影响方应在合理期限内补充通知，并说明延迟原因。</w:t>
      </w:r>
    </w:p>
    <w:p w14:paraId="4BE3FB2E">
      <w:pPr>
        <w:pStyle w:val="4"/>
        <w:ind w:firstLine="420"/>
        <w:jc w:val="left"/>
      </w:pPr>
      <w:r>
        <w:rPr>
          <w:sz w:val="21"/>
        </w:rPr>
        <w:t>2.不可抗力导致的损失分配</w:t>
      </w:r>
    </w:p>
    <w:p w14:paraId="38807A39">
      <w:pPr>
        <w:pStyle w:val="4"/>
        <w:ind w:firstLine="420"/>
        <w:jc w:val="left"/>
      </w:pPr>
      <w:r>
        <w:rPr>
          <w:sz w:val="21"/>
        </w:rPr>
        <w:t>①因不可抗力直接导致的合同履行延误或部分不能履行，受影响方不承担违约责任。</w:t>
      </w:r>
    </w:p>
    <w:p w14:paraId="47A6F138">
      <w:pPr>
        <w:pStyle w:val="4"/>
        <w:ind w:firstLine="420"/>
        <w:jc w:val="left"/>
      </w:pPr>
      <w:r>
        <w:rPr>
          <w:sz w:val="21"/>
        </w:rPr>
        <w:t>②因不可抗力间接导致的损失（如第三方索赔、市场损失等），由双方协商分担，原则上：</w:t>
      </w:r>
    </w:p>
    <w:p w14:paraId="24578111">
      <w:pPr>
        <w:pStyle w:val="4"/>
        <w:ind w:firstLine="420"/>
        <w:jc w:val="left"/>
      </w:pPr>
      <w:r>
        <w:rPr>
          <w:sz w:val="21"/>
        </w:rPr>
        <w:t>若采购人已支付部分款项，且中标人已完成部分工作，双方按已完成部分结算；</w:t>
      </w:r>
    </w:p>
    <w:p w14:paraId="4CE3AE52">
      <w:pPr>
        <w:pStyle w:val="4"/>
        <w:ind w:firstLine="420"/>
        <w:jc w:val="left"/>
      </w:pPr>
      <w:r>
        <w:rPr>
          <w:sz w:val="21"/>
        </w:rPr>
        <w:t>若不可抗力导致合同完全无法履行，双方互不承担赔偿责任，采购人已支付的款项应扣除中标人已发生的合理成本后返还。</w:t>
      </w:r>
    </w:p>
    <w:p w14:paraId="7048FD76">
      <w:pPr>
        <w:pStyle w:val="4"/>
        <w:ind w:firstLine="420"/>
        <w:jc w:val="left"/>
      </w:pPr>
      <w:r>
        <w:rPr>
          <w:sz w:val="21"/>
        </w:rPr>
        <w:t>3.不可抗力发生后的补救措施</w:t>
      </w:r>
    </w:p>
    <w:p w14:paraId="5589F629">
      <w:pPr>
        <w:pStyle w:val="4"/>
        <w:ind w:firstLine="420"/>
        <w:jc w:val="left"/>
      </w:pPr>
      <w:r>
        <w:rPr>
          <w:sz w:val="21"/>
        </w:rPr>
        <w:t>①受影响方应采取合理措施（如调整工作计划、寻求替代方案等）尽量减少不可抗力的影响。</w:t>
      </w:r>
    </w:p>
    <w:p w14:paraId="5AE89E9C">
      <w:pPr>
        <w:pStyle w:val="4"/>
        <w:ind w:firstLine="420"/>
        <w:jc w:val="left"/>
      </w:pPr>
      <w:r>
        <w:rPr>
          <w:sz w:val="21"/>
        </w:rPr>
        <w:t>②若不可抗力导致合同部分不能履行，双方可协商调整合同履行期限、方式或部分条款。</w:t>
      </w:r>
    </w:p>
    <w:p w14:paraId="2FBFFEB4">
      <w:pPr>
        <w:pStyle w:val="4"/>
        <w:ind w:firstLine="420"/>
        <w:jc w:val="left"/>
      </w:pPr>
      <w:r>
        <w:rPr>
          <w:sz w:val="21"/>
        </w:rPr>
        <w:t>③若不可抗力持续30日以上，且严重影响合同目的实现，任何一方均有权书面通知对方终止合同，且无需承担违约责任。</w:t>
      </w:r>
    </w:p>
    <w:p w14:paraId="48472A10">
      <w:pPr>
        <w:pStyle w:val="4"/>
        <w:ind w:firstLine="420"/>
        <w:jc w:val="left"/>
      </w:pPr>
      <w:r>
        <w:rPr>
          <w:sz w:val="21"/>
        </w:rPr>
        <w:t>4.不可抗力结束后的恢复履行</w:t>
      </w:r>
    </w:p>
    <w:p w14:paraId="59901DF4">
      <w:pPr>
        <w:pStyle w:val="4"/>
        <w:ind w:firstLine="420"/>
        <w:jc w:val="left"/>
      </w:pPr>
      <w:r>
        <w:rPr>
          <w:sz w:val="21"/>
        </w:rPr>
        <w:t>①不可抗力事件消除后，受影响方应立即书面通知另一方，并提交恢复履行的计划。</w:t>
      </w:r>
    </w:p>
    <w:p w14:paraId="62B81B76">
      <w:pPr>
        <w:pStyle w:val="4"/>
        <w:ind w:firstLine="420"/>
        <w:jc w:val="left"/>
      </w:pPr>
      <w:r>
        <w:rPr>
          <w:sz w:val="21"/>
        </w:rPr>
        <w:t>②双方应协商确定合同恢复履行的具体时间、方式及可能的调整方案。</w:t>
      </w:r>
    </w:p>
    <w:p w14:paraId="1FA7B696">
      <w:pPr>
        <w:pStyle w:val="4"/>
        <w:ind w:firstLine="420"/>
        <w:jc w:val="left"/>
      </w:pPr>
      <w:r>
        <w:rPr>
          <w:sz w:val="21"/>
        </w:rPr>
        <w:t>③若不可抗力导致合同关键条件发生重大变化（如政策调整、市场环境剧变等），双方可协商修订合同或终止合作。</w:t>
      </w:r>
    </w:p>
    <w:p w14:paraId="3FE8DEDC">
      <w:pPr>
        <w:pStyle w:val="4"/>
        <w:ind w:firstLine="420"/>
        <w:jc w:val="left"/>
      </w:pPr>
      <w:r>
        <w:rPr>
          <w:sz w:val="21"/>
        </w:rPr>
        <w:t>5.争议解决</w:t>
      </w:r>
    </w:p>
    <w:p w14:paraId="6FB61055">
      <w:pPr>
        <w:pStyle w:val="4"/>
        <w:ind w:firstLine="420"/>
        <w:jc w:val="left"/>
      </w:pPr>
      <w:r>
        <w:rPr>
          <w:sz w:val="21"/>
        </w:rPr>
        <w:t>因不可抗力引起的争议，双方应优先通过友好协商解决；协商不成的，按本合同约定的争议解决方式（如诉讼或仲裁）处理。</w:t>
      </w:r>
    </w:p>
    <w:p w14:paraId="388C7187">
      <w:pPr>
        <w:pStyle w:val="4"/>
        <w:ind w:firstLine="420"/>
        <w:jc w:val="left"/>
      </w:pPr>
      <w:r>
        <w:rPr>
          <w:sz w:val="21"/>
        </w:rPr>
        <w:t>（三）合同生效</w:t>
      </w:r>
    </w:p>
    <w:p w14:paraId="73AD93D5">
      <w:pPr>
        <w:pStyle w:val="4"/>
        <w:ind w:firstLine="420"/>
        <w:jc w:val="left"/>
      </w:pPr>
      <w:r>
        <w:rPr>
          <w:sz w:val="21"/>
        </w:rPr>
        <w:t>本合同自双方法定代表人或授权代表签字并加盖单位公章之日起生效。</w:t>
      </w:r>
    </w:p>
    <w:p w14:paraId="49E4C671">
      <w:pPr>
        <w:pStyle w:val="4"/>
        <w:ind w:firstLine="420"/>
        <w:jc w:val="left"/>
      </w:pPr>
      <w:r>
        <w:rPr>
          <w:sz w:val="21"/>
        </w:rPr>
        <w:t>（四）合同份数</w:t>
      </w:r>
    </w:p>
    <w:p w14:paraId="0A9A0D79">
      <w:pPr>
        <w:pStyle w:val="4"/>
        <w:ind w:firstLine="420"/>
        <w:jc w:val="left"/>
      </w:pPr>
      <w:r>
        <w:rPr>
          <w:sz w:val="21"/>
        </w:rPr>
        <w:t>本合同共七份，采购人、中标人各三份，招标代理一份，具有同等法律效力。</w:t>
      </w:r>
    </w:p>
    <w:p w14:paraId="15AD1EDE">
      <w:pPr>
        <w:pStyle w:val="4"/>
        <w:ind w:firstLine="420"/>
        <w:jc w:val="left"/>
      </w:pPr>
      <w:r>
        <w:rPr>
          <w:sz w:val="21"/>
        </w:rPr>
        <w:t>（五）未尽事宜</w:t>
      </w:r>
    </w:p>
    <w:p w14:paraId="5112133C">
      <w:pPr>
        <w:pStyle w:val="4"/>
        <w:ind w:firstLine="420"/>
        <w:jc w:val="left"/>
      </w:pPr>
      <w:r>
        <w:rPr>
          <w:sz w:val="21"/>
        </w:rPr>
        <w:t>本合同未尽事宜，双方可以另行协商并签订补充协议。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69"/>
        <w:gridCol w:w="4021"/>
      </w:tblGrid>
      <w:tr w14:paraId="209E0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9" w:type="dxa"/>
            <w:tcBorders>
              <w:top w:val="nil"/>
              <w:left w:val="nil"/>
              <w:bottom w:val="nil"/>
              <w:right w:val="nil"/>
            </w:tcBorders>
            <w:tcMar>
              <w:top w:w="0" w:type="dxa"/>
              <w:left w:w="105" w:type="dxa"/>
              <w:bottom w:w="0" w:type="dxa"/>
              <w:right w:w="105" w:type="dxa"/>
            </w:tcMar>
            <w:vAlign w:val="top"/>
          </w:tcPr>
          <w:p w14:paraId="3B984375">
            <w:pPr>
              <w:pStyle w:val="4"/>
              <w:ind w:firstLine="420"/>
              <w:jc w:val="left"/>
            </w:pPr>
            <w:r>
              <w:rPr>
                <w:i/>
                <w:sz w:val="21"/>
              </w:rPr>
              <w:t>（以下无正文，为本合同签订页）</w:t>
            </w:r>
          </w:p>
          <w:p w14:paraId="296D6307">
            <w:pPr>
              <w:pStyle w:val="4"/>
              <w:ind w:firstLine="420"/>
              <w:jc w:val="left"/>
            </w:pPr>
            <w:r>
              <w:rPr>
                <w:sz w:val="21"/>
              </w:rPr>
              <w:t>采购人（盖章）：广州市城市排水监测站</w:t>
            </w:r>
          </w:p>
          <w:p w14:paraId="74603575">
            <w:pPr>
              <w:pStyle w:val="4"/>
              <w:ind w:firstLine="420"/>
              <w:jc w:val="left"/>
            </w:pPr>
            <w:r>
              <w:rPr>
                <w:sz w:val="21"/>
              </w:rPr>
              <w:t>法定代表人</w:t>
            </w:r>
          </w:p>
          <w:p w14:paraId="6632D349">
            <w:pPr>
              <w:pStyle w:val="4"/>
              <w:ind w:firstLine="420"/>
              <w:jc w:val="left"/>
            </w:pPr>
            <w:r>
              <w:rPr>
                <w:sz w:val="21"/>
              </w:rPr>
              <w:t>（或授权代表）：</w:t>
            </w:r>
          </w:p>
          <w:p w14:paraId="1C920274">
            <w:pPr>
              <w:pStyle w:val="4"/>
              <w:ind w:firstLine="420"/>
              <w:jc w:val="left"/>
            </w:pPr>
            <w:r>
              <w:rPr>
                <w:sz w:val="21"/>
              </w:rPr>
              <w:t>日期：</w:t>
            </w:r>
          </w:p>
          <w:p w14:paraId="4F672E6C">
            <w:pPr>
              <w:pStyle w:val="4"/>
              <w:ind w:firstLine="420"/>
              <w:jc w:val="left"/>
            </w:pPr>
          </w:p>
        </w:tc>
        <w:tc>
          <w:tcPr>
            <w:tcW w:w="4021" w:type="dxa"/>
            <w:tcBorders>
              <w:top w:val="nil"/>
              <w:left w:val="nil"/>
              <w:bottom w:val="nil"/>
              <w:right w:val="nil"/>
            </w:tcBorders>
            <w:tcMar>
              <w:top w:w="0" w:type="dxa"/>
              <w:left w:w="105" w:type="dxa"/>
              <w:bottom w:w="0" w:type="dxa"/>
              <w:right w:w="105" w:type="dxa"/>
            </w:tcMar>
            <w:vAlign w:val="top"/>
          </w:tcPr>
          <w:p w14:paraId="6618034B">
            <w:pPr>
              <w:pStyle w:val="4"/>
              <w:jc w:val="left"/>
            </w:pPr>
            <w:r>
              <w:rPr>
                <w:sz w:val="19"/>
              </w:rPr>
              <w:t xml:space="preserve"> </w:t>
            </w:r>
          </w:p>
          <w:p w14:paraId="212995C0">
            <w:pPr>
              <w:pStyle w:val="4"/>
              <w:ind w:firstLine="420"/>
              <w:jc w:val="left"/>
            </w:pPr>
            <w:r>
              <w:rPr>
                <w:sz w:val="21"/>
              </w:rPr>
              <w:t>中标人（盖章）：</w:t>
            </w:r>
          </w:p>
          <w:p w14:paraId="0ACBFCD0">
            <w:pPr>
              <w:pStyle w:val="4"/>
              <w:ind w:firstLine="420"/>
              <w:jc w:val="left"/>
            </w:pPr>
            <w:r>
              <w:rPr>
                <w:sz w:val="21"/>
              </w:rPr>
              <w:t>法定代表人</w:t>
            </w:r>
          </w:p>
          <w:p w14:paraId="2209FB6A">
            <w:pPr>
              <w:pStyle w:val="4"/>
              <w:ind w:firstLine="420"/>
              <w:jc w:val="left"/>
            </w:pPr>
            <w:r>
              <w:rPr>
                <w:sz w:val="21"/>
              </w:rPr>
              <w:t>（或授权代表）：</w:t>
            </w:r>
          </w:p>
          <w:p w14:paraId="0E5453B1">
            <w:pPr>
              <w:pStyle w:val="4"/>
              <w:ind w:firstLine="420"/>
              <w:jc w:val="left"/>
            </w:pPr>
            <w:r>
              <w:rPr>
                <w:sz w:val="21"/>
              </w:rPr>
              <w:t>日期：</w:t>
            </w:r>
          </w:p>
          <w:p w14:paraId="03BD7435">
            <w:pPr>
              <w:pStyle w:val="4"/>
              <w:ind w:firstLine="420"/>
              <w:jc w:val="left"/>
            </w:pPr>
          </w:p>
        </w:tc>
      </w:tr>
    </w:tbl>
    <w:p w14:paraId="33300A7A">
      <w:pPr>
        <w:pStyle w:val="4"/>
      </w:pPr>
      <w:r>
        <w:t xml:space="preserve">  </w:t>
      </w:r>
    </w:p>
    <w:p w14:paraId="1ABF8914">
      <w:pPr>
        <w:pStyle w:val="4"/>
        <w:jc w:val="center"/>
        <w:outlineLvl w:val="1"/>
      </w:pPr>
      <w:r>
        <w:rPr>
          <w:b/>
          <w:sz w:val="36"/>
        </w:rPr>
        <w:t>第六章 投标文件格式与要求</w:t>
      </w:r>
    </w:p>
    <w:p w14:paraId="68A0D801">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4298E753">
      <w:pPr>
        <w:pStyle w:val="4"/>
        <w:ind w:firstLine="480"/>
      </w:pPr>
      <w:r>
        <w:t xml:space="preserve">  </w:t>
      </w:r>
      <w:r>
        <w:br w:type="textWrapping"/>
      </w:r>
    </w:p>
    <w:p w14:paraId="51D05374">
      <w:pPr>
        <w:pStyle w:val="4"/>
        <w:jc w:val="center"/>
        <w:outlineLvl w:val="0"/>
      </w:pPr>
      <w:r>
        <w:rPr>
          <w:b/>
          <w:sz w:val="48"/>
        </w:rPr>
        <w:t>投标文件封面</w:t>
      </w:r>
    </w:p>
    <w:p w14:paraId="46F2E8F2">
      <w:pPr>
        <w:pStyle w:val="4"/>
        <w:outlineLvl w:val="0"/>
      </w:pPr>
      <w:r>
        <w:rPr>
          <w:b/>
          <w:sz w:val="48"/>
        </w:rPr>
        <w:t>（项目名称）</w:t>
      </w:r>
    </w:p>
    <w:p w14:paraId="0479F12E">
      <w:pPr>
        <w:pStyle w:val="4"/>
        <w:jc w:val="center"/>
        <w:outlineLvl w:val="0"/>
      </w:pPr>
      <w:r>
        <w:rPr>
          <w:b/>
          <w:sz w:val="48"/>
        </w:rPr>
        <w:t>投标文件封面</w:t>
      </w:r>
    </w:p>
    <w:p w14:paraId="74EBD4EE">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47C295C">
      <w:pPr>
        <w:pStyle w:val="4"/>
        <w:jc w:val="center"/>
        <w:outlineLvl w:val="3"/>
      </w:pPr>
      <w:r>
        <w:rPr>
          <w:b/>
          <w:sz w:val="24"/>
        </w:rPr>
        <w:t>采购计划编号：440101-2025-16989</w:t>
      </w:r>
    </w:p>
    <w:p w14:paraId="3797BF41">
      <w:pPr>
        <w:pStyle w:val="4"/>
        <w:jc w:val="center"/>
        <w:outlineLvl w:val="3"/>
      </w:pPr>
      <w:r>
        <w:rPr>
          <w:b/>
          <w:sz w:val="24"/>
        </w:rPr>
        <w:t>采购项目编号：440101-2025-16989</w:t>
      </w:r>
    </w:p>
    <w:p w14:paraId="2E81C4CE">
      <w:pPr>
        <w:pStyle w:val="4"/>
        <w:jc w:val="center"/>
        <w:outlineLvl w:val="3"/>
      </w:pPr>
      <w:r>
        <w:rPr>
          <w:b/>
          <w:sz w:val="24"/>
        </w:rPr>
        <w:t>所投采购包：第 包</w:t>
      </w:r>
    </w:p>
    <w:p w14:paraId="351D33CE">
      <w:pPr>
        <w:pStyle w:val="4"/>
        <w:outlineLvl w:val="3"/>
      </w:pPr>
      <w:r>
        <w:rPr>
          <w:b/>
          <w:sz w:val="24"/>
        </w:rPr>
        <w:t>（投标人名称）</w:t>
      </w:r>
    </w:p>
    <w:p w14:paraId="079C90DE">
      <w:pPr>
        <w:pStyle w:val="4"/>
        <w:jc w:val="center"/>
        <w:outlineLvl w:val="3"/>
      </w:pPr>
      <w:r>
        <w:rPr>
          <w:b/>
          <w:sz w:val="24"/>
        </w:rPr>
        <w:t xml:space="preserve"> 年 月 日</w:t>
      </w:r>
    </w:p>
    <w:p w14:paraId="52A2CBD9">
      <w:pPr>
        <w:pStyle w:val="4"/>
        <w:ind w:firstLine="480"/>
      </w:pPr>
      <w:r>
        <w:t xml:space="preserve">  </w:t>
      </w:r>
    </w:p>
    <w:p w14:paraId="77762F3B">
      <w:pPr>
        <w:pStyle w:val="4"/>
        <w:jc w:val="center"/>
        <w:outlineLvl w:val="3"/>
      </w:pPr>
      <w:r>
        <w:rPr>
          <w:b/>
          <w:sz w:val="24"/>
        </w:rPr>
        <w:t>投标文件目录</w:t>
      </w:r>
    </w:p>
    <w:p w14:paraId="1129F8AD">
      <w:pPr>
        <w:pStyle w:val="4"/>
        <w:ind w:firstLine="480"/>
      </w:pPr>
      <w:r>
        <w:t>一、投标函</w:t>
      </w:r>
    </w:p>
    <w:p w14:paraId="4C5F7EC6">
      <w:pPr>
        <w:pStyle w:val="4"/>
        <w:ind w:firstLine="480"/>
      </w:pPr>
      <w:r>
        <w:t>二、开标一览表</w:t>
      </w:r>
    </w:p>
    <w:p w14:paraId="539ED916">
      <w:pPr>
        <w:pStyle w:val="4"/>
        <w:ind w:firstLine="480"/>
      </w:pPr>
      <w:r>
        <w:t>三、分项报价表</w:t>
      </w:r>
    </w:p>
    <w:p w14:paraId="2D335127">
      <w:pPr>
        <w:pStyle w:val="4"/>
        <w:ind w:firstLine="480"/>
      </w:pPr>
      <w:r>
        <w:t>四、政策适用性说明</w:t>
      </w:r>
    </w:p>
    <w:p w14:paraId="21CE5461">
      <w:pPr>
        <w:pStyle w:val="4"/>
        <w:ind w:firstLine="480"/>
      </w:pPr>
      <w:r>
        <w:t>五、实质性响应一览表</w:t>
      </w:r>
    </w:p>
    <w:p w14:paraId="2CBF37A1">
      <w:pPr>
        <w:pStyle w:val="4"/>
        <w:ind w:firstLine="480"/>
      </w:pPr>
      <w:r>
        <w:t>六、法定代表人证明书</w:t>
      </w:r>
    </w:p>
    <w:p w14:paraId="7CF12AE4">
      <w:pPr>
        <w:pStyle w:val="4"/>
        <w:ind w:firstLine="480"/>
      </w:pPr>
      <w:r>
        <w:t>七、法定代表人授权书</w:t>
      </w:r>
    </w:p>
    <w:p w14:paraId="7909F120">
      <w:pPr>
        <w:pStyle w:val="4"/>
        <w:ind w:firstLine="480"/>
      </w:pPr>
      <w:r>
        <w:t>八、提供具有独立承担民事责任的能力的证明材料</w:t>
      </w:r>
    </w:p>
    <w:p w14:paraId="35D6EE2A">
      <w:pPr>
        <w:pStyle w:val="4"/>
        <w:ind w:firstLine="480"/>
      </w:pPr>
      <w:r>
        <w:t>九、承诺函</w:t>
      </w:r>
    </w:p>
    <w:p w14:paraId="1C336CCB">
      <w:pPr>
        <w:pStyle w:val="4"/>
        <w:ind w:firstLine="480"/>
      </w:pPr>
      <w:r>
        <w:t>十、中小企业声明函</w:t>
      </w:r>
    </w:p>
    <w:p w14:paraId="203386DA">
      <w:pPr>
        <w:pStyle w:val="4"/>
        <w:ind w:firstLine="480"/>
      </w:pPr>
      <w:r>
        <w:t>十一、监狱企业</w:t>
      </w:r>
    </w:p>
    <w:p w14:paraId="03FFBF1F">
      <w:pPr>
        <w:pStyle w:val="4"/>
        <w:ind w:firstLine="480"/>
      </w:pPr>
      <w:r>
        <w:t>十二、残疾人福利性单位声明函</w:t>
      </w:r>
    </w:p>
    <w:p w14:paraId="682D3338">
      <w:pPr>
        <w:pStyle w:val="4"/>
        <w:ind w:firstLine="480"/>
      </w:pPr>
      <w:r>
        <w:t>十三、联合体共同投标协议书</w:t>
      </w:r>
    </w:p>
    <w:p w14:paraId="6B6485D8">
      <w:pPr>
        <w:pStyle w:val="4"/>
        <w:ind w:firstLine="480"/>
      </w:pPr>
      <w:r>
        <w:t>十四、投标人业绩情况表</w:t>
      </w:r>
    </w:p>
    <w:p w14:paraId="5DFEDCF1">
      <w:pPr>
        <w:pStyle w:val="4"/>
        <w:ind w:firstLine="480"/>
      </w:pPr>
      <w:r>
        <w:t>十五、技术和服务要求响应表</w:t>
      </w:r>
    </w:p>
    <w:p w14:paraId="5CFCB5B7">
      <w:pPr>
        <w:pStyle w:val="4"/>
        <w:ind w:firstLine="480"/>
      </w:pPr>
      <w:r>
        <w:t>十六、商务条件响应表</w:t>
      </w:r>
    </w:p>
    <w:p w14:paraId="4ECC7101">
      <w:pPr>
        <w:pStyle w:val="4"/>
        <w:ind w:firstLine="480"/>
      </w:pPr>
      <w:r>
        <w:t>十七、履约进度计划表</w:t>
      </w:r>
    </w:p>
    <w:p w14:paraId="593AD50E">
      <w:pPr>
        <w:pStyle w:val="4"/>
        <w:ind w:firstLine="480"/>
      </w:pPr>
      <w:r>
        <w:t>十八、各类证明材料</w:t>
      </w:r>
    </w:p>
    <w:p w14:paraId="449B0AC5">
      <w:pPr>
        <w:pStyle w:val="4"/>
        <w:ind w:firstLine="480"/>
      </w:pPr>
      <w:r>
        <w:t>十九、采购代理服务费支付承诺书</w:t>
      </w:r>
    </w:p>
    <w:p w14:paraId="5A26EB96">
      <w:pPr>
        <w:pStyle w:val="4"/>
        <w:ind w:firstLine="480"/>
      </w:pPr>
      <w:r>
        <w:t>二十、需要采购人提供的附加条件</w:t>
      </w:r>
    </w:p>
    <w:p w14:paraId="7E367F98">
      <w:pPr>
        <w:pStyle w:val="4"/>
        <w:ind w:firstLine="480"/>
      </w:pPr>
      <w:r>
        <w:t>二十一、项目实施方案、质量保证及售后服务承诺等</w:t>
      </w:r>
    </w:p>
    <w:p w14:paraId="2E5260AB">
      <w:pPr>
        <w:pStyle w:val="4"/>
        <w:ind w:firstLine="480"/>
      </w:pPr>
      <w:r>
        <w:t>二十二、附件</w:t>
      </w:r>
    </w:p>
    <w:p w14:paraId="366A3E3F">
      <w:pPr>
        <w:pStyle w:val="4"/>
        <w:ind w:firstLine="480"/>
      </w:pPr>
      <w:r>
        <w:t>二十三、政府采购履约担保函、采购合同履约保险凭证</w:t>
      </w:r>
    </w:p>
    <w:p w14:paraId="63D7F203">
      <w:pPr>
        <w:pStyle w:val="4"/>
        <w:ind w:firstLine="480"/>
      </w:pPr>
      <w:r>
        <w:t xml:space="preserve">  </w:t>
      </w:r>
    </w:p>
    <w:p w14:paraId="4538AC7D">
      <w:pPr>
        <w:pStyle w:val="4"/>
        <w:outlineLvl w:val="2"/>
      </w:pPr>
      <w:r>
        <w:rPr>
          <w:b/>
          <w:sz w:val="28"/>
        </w:rPr>
        <w:t>格式一：</w:t>
      </w:r>
    </w:p>
    <w:p w14:paraId="79879126">
      <w:pPr>
        <w:pStyle w:val="4"/>
        <w:jc w:val="center"/>
        <w:outlineLvl w:val="3"/>
      </w:pPr>
      <w:r>
        <w:rPr>
          <w:b/>
          <w:sz w:val="24"/>
        </w:rPr>
        <w:t>投标函</w:t>
      </w:r>
    </w:p>
    <w:p w14:paraId="23B6E04E">
      <w:pPr>
        <w:pStyle w:val="4"/>
        <w:ind w:firstLine="480"/>
      </w:pPr>
      <w:r>
        <w:t xml:space="preserve"> 致：</w:t>
      </w:r>
      <w:r>
        <w:rPr>
          <w:u w:val="single"/>
        </w:rPr>
        <w:t>广东志正招标有限公司</w:t>
      </w:r>
    </w:p>
    <w:p w14:paraId="538600E5">
      <w:pPr>
        <w:pStyle w:val="4"/>
        <w:ind w:firstLine="480"/>
      </w:pPr>
      <w:r>
        <w:t xml:space="preserve"> 你方组织的</w:t>
      </w:r>
      <w:r>
        <w:rPr>
          <w:u w:val="single"/>
        </w:rPr>
        <w:t>“广州市重点河涌问题台账更新与整治效果跟踪评估”</w:t>
      </w:r>
      <w:r>
        <w:t>项目的招标[采购项目编号为：</w:t>
      </w:r>
      <w:r>
        <w:rPr>
          <w:u w:val="single"/>
        </w:rPr>
        <w:t>440101-2025-16989</w:t>
      </w:r>
      <w:r>
        <w:t>]，我方愿参与投标。</w:t>
      </w:r>
    </w:p>
    <w:p w14:paraId="306E428C">
      <w:pPr>
        <w:pStyle w:val="4"/>
        <w:ind w:firstLine="480"/>
      </w:pPr>
      <w:r>
        <w:rPr>
          <w:u w:val="single"/>
        </w:rPr>
        <w:t>(投标人名称)</w:t>
      </w:r>
      <w:r>
        <w:t>作为投标人正式授权</w:t>
      </w:r>
      <w:r>
        <w:rPr>
          <w:u w:val="single"/>
        </w:rPr>
        <w:t>(授权代表全名,职务)</w:t>
      </w:r>
      <w:r>
        <w:t>代表我方全权处理有关本投标的一切事宜。</w:t>
      </w:r>
    </w:p>
    <w:p w14:paraId="301F99BE">
      <w:pPr>
        <w:pStyle w:val="4"/>
        <w:ind w:firstLine="480"/>
      </w:pPr>
      <w:r>
        <w:t>我方确认收到贵方提供的</w:t>
      </w:r>
      <w:r>
        <w:rPr>
          <w:u w:val="single"/>
        </w:rPr>
        <w:t>“广州市重点河涌问题台账更新与整治效果跟踪评估”</w:t>
      </w:r>
      <w:r>
        <w:t>项目的招标文件的全部内容。</w:t>
      </w:r>
    </w:p>
    <w:p w14:paraId="474131DB">
      <w:pPr>
        <w:pStyle w:val="4"/>
        <w:ind w:firstLine="480"/>
      </w:pPr>
      <w:r>
        <w:t>我方已完全明白招标文件的所有条款要求，并申明如下：</w:t>
      </w:r>
    </w:p>
    <w:p w14:paraId="1551FFBE">
      <w:pPr>
        <w:pStyle w:val="4"/>
        <w:ind w:firstLine="480"/>
      </w:pPr>
      <w:r>
        <w:t xml:space="preserve"> （一）按招标文件提供全部标的投标总价详见《开标一览表》。</w:t>
      </w:r>
    </w:p>
    <w:p w14:paraId="2F9E5D60">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FEC546F">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0C418E92">
      <w:pPr>
        <w:pStyle w:val="4"/>
        <w:ind w:firstLine="480"/>
      </w:pPr>
      <w:r>
        <w:t xml:space="preserve"> （四）我方愿意向贵方提供任何与本项报价有关的数据、情况和技术资料。若贵方需要，我方愿意提供我方作出的一切承诺的证明材料。</w:t>
      </w:r>
    </w:p>
    <w:p w14:paraId="3DFBF86A">
      <w:pPr>
        <w:pStyle w:val="4"/>
        <w:ind w:firstLine="480"/>
      </w:pPr>
      <w:r>
        <w:t xml:space="preserve"> （五）我方理解贵方不一定接受最低投标价或任何贵方可能收到的投标。</w:t>
      </w:r>
    </w:p>
    <w:p w14:paraId="081B823A">
      <w:pPr>
        <w:pStyle w:val="4"/>
        <w:ind w:firstLine="480"/>
      </w:pPr>
      <w:r>
        <w:t xml:space="preserve"> （六）我方如果中标，将保证履行招标（采购）文件及其澄清、修改文件（如果有）以及投标（响应）文件中的全部责任和义务，按质、按量、按期完成《合同书》中的全部任务。</w:t>
      </w:r>
    </w:p>
    <w:p w14:paraId="0B7AB80D">
      <w:pPr>
        <w:pStyle w:val="4"/>
        <w:ind w:firstLine="480"/>
      </w:pPr>
      <w:r>
        <w:t xml:space="preserve"> （七）我方作为法律、财务和运作上独立于采购人、采购代理机构的投标人，在此保证所提交的所有文件和全部说明是真实的和正确的。</w:t>
      </w:r>
    </w:p>
    <w:p w14:paraId="0E6D4BAC">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25E3E6CA">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5935D3C9">
      <w:pPr>
        <w:pStyle w:val="4"/>
        <w:ind w:firstLine="480"/>
      </w:pPr>
      <w:r>
        <w:t xml:space="preserve"> （十）我方与其他投标人不存在单位负责人为同一人或者存在直接控股、管理关系。</w:t>
      </w:r>
    </w:p>
    <w:p w14:paraId="7FE53A5B">
      <w:pPr>
        <w:pStyle w:val="4"/>
        <w:ind w:firstLine="480"/>
      </w:pPr>
      <w:r>
        <w:t xml:space="preserve"> （十一）投标人未存在《政府采购法实施条例》第十八条第二款规定的情形：</w:t>
      </w:r>
    </w:p>
    <w:p w14:paraId="038F1A48">
      <w:pPr>
        <w:pStyle w:val="4"/>
        <w:ind w:firstLine="480"/>
      </w:pPr>
      <w:r>
        <w:t>（1）对于除整体设计、规范编制或者项目管理、监理、检测等服务以外的采购项目:即未为本项目提供整体设计、规范编制或者项目管理、监理、检测等服务；</w:t>
      </w:r>
    </w:p>
    <w:p w14:paraId="7496436A">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08D68FD9">
      <w:pPr>
        <w:pStyle w:val="4"/>
        <w:ind w:firstLine="480"/>
      </w:pPr>
      <w:r>
        <w:t>（3）对于设计施工一体化的项目:即未为本项目提供规范编制或者项目管理、监理、检测等服务。</w:t>
      </w:r>
    </w:p>
    <w:p w14:paraId="1E5CB1DB">
      <w:pPr>
        <w:pStyle w:val="4"/>
        <w:ind w:firstLine="480"/>
      </w:pPr>
      <w:r>
        <w:t>（十二）我方承诺遵守《中华人民共和国民法典》有关规定和《中华人民共和国妇女权益保障法》中关于“劳动和社会保障权益”的有关要求。</w:t>
      </w:r>
    </w:p>
    <w:p w14:paraId="17208655">
      <w:pPr>
        <w:pStyle w:val="4"/>
        <w:ind w:firstLine="480"/>
      </w:pPr>
      <w:r>
        <w:t>（十三）我方具备《中华人民共和国政府采购法》第二十二条规定的条件，声明如下：</w:t>
      </w:r>
    </w:p>
    <w:p w14:paraId="1D3AD209">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7F5D2BC6">
      <w:pPr>
        <w:pStyle w:val="4"/>
        <w:ind w:firstLine="480"/>
      </w:pPr>
      <w:r>
        <w:t>（2）我方符合法律、行政法规规定的其他条件。</w:t>
      </w:r>
    </w:p>
    <w:p w14:paraId="678BED3C">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29211E6B">
      <w:pPr>
        <w:pStyle w:val="4"/>
        <w:ind w:firstLine="480"/>
      </w:pPr>
      <w:r>
        <w:t xml:space="preserve"> （十五）我方对在本函及投标文件中所作的所有承诺承担法律责任。</w:t>
      </w:r>
    </w:p>
    <w:p w14:paraId="7F2FA051">
      <w:pPr>
        <w:pStyle w:val="4"/>
        <w:ind w:firstLine="480"/>
      </w:pPr>
      <w:r>
        <w:t>（十六）以上内容如有虚假或与事实不符的，评标委员会可将我方做无效投标处理，我方愿意承担相应的法律责任。</w:t>
      </w:r>
    </w:p>
    <w:p w14:paraId="25D355E5">
      <w:pPr>
        <w:pStyle w:val="4"/>
        <w:ind w:firstLine="480"/>
      </w:pPr>
      <w:r>
        <w:t xml:space="preserve"> （十七）所有与本招标有关的函件请发往下列地址：</w:t>
      </w:r>
    </w:p>
    <w:p w14:paraId="2335712D">
      <w:pPr>
        <w:pStyle w:val="4"/>
        <w:ind w:firstLine="480"/>
      </w:pPr>
      <w:r>
        <w:t xml:space="preserve"> 地 址：__________________邮政编码：__________________</w:t>
      </w:r>
    </w:p>
    <w:p w14:paraId="08F0F812">
      <w:pPr>
        <w:pStyle w:val="4"/>
        <w:ind w:firstLine="480"/>
      </w:pPr>
      <w:r>
        <w:t xml:space="preserve"> 电 话：__________________</w:t>
      </w:r>
    </w:p>
    <w:p w14:paraId="55EE656F">
      <w:pPr>
        <w:pStyle w:val="4"/>
        <w:ind w:firstLine="480"/>
      </w:pPr>
      <w:r>
        <w:t xml:space="preserve"> 传 真：__________________电子邮箱：__________________</w:t>
      </w:r>
    </w:p>
    <w:p w14:paraId="3C3B02E2">
      <w:pPr>
        <w:pStyle w:val="4"/>
        <w:ind w:firstLine="480"/>
      </w:pPr>
      <w:r>
        <w:t xml:space="preserve"> 代表姓名：__________________职 务：__________________</w:t>
      </w:r>
    </w:p>
    <w:p w14:paraId="0009CEB5">
      <w:pPr>
        <w:pStyle w:val="4"/>
        <w:ind w:firstLine="480"/>
      </w:pPr>
      <w:r>
        <w:t xml:space="preserve"> 投标人法定代表人（或法定代表人授权代表）签字或盖章：__________________</w:t>
      </w:r>
    </w:p>
    <w:p w14:paraId="49C0F63A">
      <w:pPr>
        <w:pStyle w:val="4"/>
      </w:pPr>
      <w:r>
        <w:t xml:space="preserve"> 投标人名称（盖章）：__________________</w:t>
      </w:r>
    </w:p>
    <w:p w14:paraId="072ECB6A">
      <w:pPr>
        <w:pStyle w:val="4"/>
      </w:pPr>
      <w:r>
        <w:t xml:space="preserve"> 日期： 年 月 日</w:t>
      </w:r>
    </w:p>
    <w:p w14:paraId="463BC54B">
      <w:pPr>
        <w:pStyle w:val="4"/>
        <w:ind w:firstLine="480"/>
      </w:pPr>
      <w:r>
        <w:t xml:space="preserve">  </w:t>
      </w:r>
    </w:p>
    <w:p w14:paraId="36F31A0F">
      <w:pPr>
        <w:pStyle w:val="4"/>
        <w:outlineLvl w:val="2"/>
      </w:pPr>
      <w:r>
        <w:rPr>
          <w:b/>
          <w:sz w:val="28"/>
        </w:rPr>
        <w:t>格式二：</w:t>
      </w:r>
    </w:p>
    <w:p w14:paraId="4DF6C557">
      <w:pPr>
        <w:pStyle w:val="4"/>
        <w:jc w:val="center"/>
        <w:outlineLvl w:val="3"/>
      </w:pPr>
      <w:r>
        <w:rPr>
          <w:b/>
          <w:sz w:val="24"/>
        </w:rPr>
        <w:t>开标一览表</w:t>
      </w:r>
    </w:p>
    <w:p w14:paraId="762C9231">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3401D615">
      <w:pPr>
        <w:pStyle w:val="4"/>
        <w:ind w:firstLine="480"/>
      </w:pPr>
      <w:r>
        <w:t>采购项目编号：</w:t>
      </w:r>
    </w:p>
    <w:p w14:paraId="3A0C7B61">
      <w:pPr>
        <w:pStyle w:val="4"/>
        <w:ind w:firstLine="480"/>
      </w:pPr>
      <w:r>
        <w:t>项目名称：</w:t>
      </w:r>
    </w:p>
    <w:p w14:paraId="33A2E0E9">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C8F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F72426">
            <w:pPr>
              <w:pStyle w:val="4"/>
            </w:pPr>
            <w:r>
              <w:t xml:space="preserve"> 序号</w:t>
            </w:r>
          </w:p>
        </w:tc>
        <w:tc>
          <w:tcPr>
            <w:tcW w:w="1661" w:type="dxa"/>
          </w:tcPr>
          <w:p w14:paraId="1785B68D">
            <w:pPr>
              <w:pStyle w:val="4"/>
            </w:pPr>
            <w:r>
              <w:t xml:space="preserve"> 采购项目名称/采购包名称</w:t>
            </w:r>
          </w:p>
        </w:tc>
        <w:tc>
          <w:tcPr>
            <w:tcW w:w="1661" w:type="dxa"/>
          </w:tcPr>
          <w:p w14:paraId="25499968">
            <w:pPr>
              <w:pStyle w:val="4"/>
            </w:pPr>
            <w:r>
              <w:t xml:space="preserve"> 投标报价（元/%）</w:t>
            </w:r>
          </w:p>
        </w:tc>
        <w:tc>
          <w:tcPr>
            <w:tcW w:w="1661" w:type="dxa"/>
          </w:tcPr>
          <w:p w14:paraId="439ABE0F">
            <w:pPr>
              <w:pStyle w:val="4"/>
            </w:pPr>
            <w:r>
              <w:t xml:space="preserve"> 交货或服务期</w:t>
            </w:r>
          </w:p>
        </w:tc>
        <w:tc>
          <w:tcPr>
            <w:tcW w:w="1661" w:type="dxa"/>
          </w:tcPr>
          <w:p w14:paraId="6BC84693">
            <w:pPr>
              <w:pStyle w:val="4"/>
            </w:pPr>
            <w:r>
              <w:t xml:space="preserve"> 交货或服务地点</w:t>
            </w:r>
          </w:p>
        </w:tc>
      </w:tr>
      <w:tr w14:paraId="39506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498A2E">
            <w:pPr>
              <w:pStyle w:val="4"/>
            </w:pPr>
            <w:r>
              <w:t xml:space="preserve"> 1</w:t>
            </w:r>
          </w:p>
        </w:tc>
        <w:tc>
          <w:tcPr>
            <w:tcW w:w="1661" w:type="dxa"/>
          </w:tcPr>
          <w:p w14:paraId="185713EF"/>
        </w:tc>
        <w:tc>
          <w:tcPr>
            <w:tcW w:w="1661" w:type="dxa"/>
          </w:tcPr>
          <w:p w14:paraId="151E0E9F"/>
        </w:tc>
        <w:tc>
          <w:tcPr>
            <w:tcW w:w="1661" w:type="dxa"/>
          </w:tcPr>
          <w:p w14:paraId="4A6D691A"/>
        </w:tc>
        <w:tc>
          <w:tcPr>
            <w:tcW w:w="1661" w:type="dxa"/>
          </w:tcPr>
          <w:p w14:paraId="416254AF"/>
        </w:tc>
      </w:tr>
    </w:tbl>
    <w:p w14:paraId="416E5E2F">
      <w:pPr>
        <w:pStyle w:val="4"/>
      </w:pPr>
      <w:r>
        <w:t xml:space="preserve"> 投标人签章：__________________</w:t>
      </w:r>
    </w:p>
    <w:p w14:paraId="2CB5957C">
      <w:pPr>
        <w:pStyle w:val="4"/>
      </w:pPr>
      <w:r>
        <w:t>日期： 年 月 日</w:t>
      </w:r>
    </w:p>
    <w:p w14:paraId="53F25AC9">
      <w:pPr>
        <w:pStyle w:val="4"/>
        <w:ind w:firstLine="480"/>
      </w:pPr>
      <w:r>
        <w:t xml:space="preserve">  </w:t>
      </w:r>
    </w:p>
    <w:p w14:paraId="1CE021BA">
      <w:pPr>
        <w:pStyle w:val="4"/>
        <w:outlineLvl w:val="2"/>
      </w:pPr>
      <w:r>
        <w:rPr>
          <w:b/>
          <w:sz w:val="28"/>
        </w:rPr>
        <w:t>格式三：</w:t>
      </w:r>
    </w:p>
    <w:p w14:paraId="63DA4B83">
      <w:pPr>
        <w:pStyle w:val="4"/>
        <w:jc w:val="center"/>
        <w:outlineLvl w:val="3"/>
      </w:pPr>
      <w:r>
        <w:rPr>
          <w:b/>
          <w:sz w:val="24"/>
        </w:rPr>
        <w:t>分项报价表</w:t>
      </w:r>
    </w:p>
    <w:p w14:paraId="0C38F1BC">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4A6D3C3B">
      <w:pPr>
        <w:pStyle w:val="4"/>
        <w:ind w:firstLine="480"/>
      </w:pPr>
      <w:r>
        <w:t>采购项目编号：</w:t>
      </w:r>
    </w:p>
    <w:p w14:paraId="389F8421">
      <w:pPr>
        <w:pStyle w:val="4"/>
        <w:ind w:firstLine="480"/>
      </w:pPr>
      <w:r>
        <w:t>项目名称：</w:t>
      </w:r>
    </w:p>
    <w:p w14:paraId="3008D711">
      <w:pPr>
        <w:pStyle w:val="4"/>
        <w:ind w:firstLine="480"/>
      </w:pPr>
      <w:r>
        <w:t>投标人名称：</w:t>
      </w:r>
    </w:p>
    <w:p w14:paraId="5E54F9AD">
      <w:pPr>
        <w:pStyle w:val="4"/>
        <w:ind w:firstLine="480"/>
      </w:pPr>
      <w:r>
        <w:t>采购包：</w:t>
      </w:r>
    </w:p>
    <w:p w14:paraId="367F83BF">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92C0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49C5AF">
            <w:pPr>
              <w:pStyle w:val="4"/>
            </w:pPr>
            <w:r>
              <w:t xml:space="preserve"> 品目号</w:t>
            </w:r>
          </w:p>
        </w:tc>
        <w:tc>
          <w:tcPr>
            <w:tcW w:w="831" w:type="dxa"/>
          </w:tcPr>
          <w:p w14:paraId="0C0D7A2B">
            <w:pPr>
              <w:pStyle w:val="4"/>
            </w:pPr>
            <w:r>
              <w:t xml:space="preserve"> 序号</w:t>
            </w:r>
          </w:p>
        </w:tc>
        <w:tc>
          <w:tcPr>
            <w:tcW w:w="831" w:type="dxa"/>
          </w:tcPr>
          <w:p w14:paraId="6A3AFC5A">
            <w:pPr>
              <w:pStyle w:val="4"/>
            </w:pPr>
            <w:r>
              <w:t xml:space="preserve"> 货物名称</w:t>
            </w:r>
          </w:p>
        </w:tc>
        <w:tc>
          <w:tcPr>
            <w:tcW w:w="831" w:type="dxa"/>
          </w:tcPr>
          <w:p w14:paraId="7349160F">
            <w:pPr>
              <w:pStyle w:val="4"/>
            </w:pPr>
            <w:r>
              <w:t xml:space="preserve"> 规格型号</w:t>
            </w:r>
          </w:p>
        </w:tc>
        <w:tc>
          <w:tcPr>
            <w:tcW w:w="831" w:type="dxa"/>
          </w:tcPr>
          <w:p w14:paraId="5F9F37BE">
            <w:pPr>
              <w:pStyle w:val="4"/>
            </w:pPr>
            <w:r>
              <w:t xml:space="preserve"> 品牌</w:t>
            </w:r>
          </w:p>
        </w:tc>
        <w:tc>
          <w:tcPr>
            <w:tcW w:w="831" w:type="dxa"/>
          </w:tcPr>
          <w:p w14:paraId="0F34B052">
            <w:pPr>
              <w:pStyle w:val="4"/>
            </w:pPr>
            <w:r>
              <w:t xml:space="preserve"> 产地</w:t>
            </w:r>
          </w:p>
        </w:tc>
        <w:tc>
          <w:tcPr>
            <w:tcW w:w="831" w:type="dxa"/>
          </w:tcPr>
          <w:p w14:paraId="097B6077">
            <w:pPr>
              <w:pStyle w:val="4"/>
            </w:pPr>
            <w:r>
              <w:t xml:space="preserve"> 制造商名称</w:t>
            </w:r>
          </w:p>
        </w:tc>
        <w:tc>
          <w:tcPr>
            <w:tcW w:w="831" w:type="dxa"/>
          </w:tcPr>
          <w:p w14:paraId="0CC805FD">
            <w:pPr>
              <w:pStyle w:val="4"/>
            </w:pPr>
            <w:r>
              <w:t xml:space="preserve"> 单价</w:t>
            </w:r>
          </w:p>
        </w:tc>
        <w:tc>
          <w:tcPr>
            <w:tcW w:w="831" w:type="dxa"/>
          </w:tcPr>
          <w:p w14:paraId="096A8FE7">
            <w:pPr>
              <w:pStyle w:val="4"/>
            </w:pPr>
            <w:r>
              <w:t xml:space="preserve"> 数量</w:t>
            </w:r>
          </w:p>
        </w:tc>
        <w:tc>
          <w:tcPr>
            <w:tcW w:w="831" w:type="dxa"/>
          </w:tcPr>
          <w:p w14:paraId="73D5A398">
            <w:pPr>
              <w:pStyle w:val="4"/>
            </w:pPr>
            <w:r>
              <w:t xml:space="preserve"> 总价</w:t>
            </w:r>
          </w:p>
        </w:tc>
      </w:tr>
      <w:tr w14:paraId="4F62B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1A36BC">
            <w:pPr>
              <w:pStyle w:val="4"/>
            </w:pPr>
            <w:r>
              <w:t xml:space="preserve"> 1</w:t>
            </w:r>
          </w:p>
        </w:tc>
        <w:tc>
          <w:tcPr>
            <w:tcW w:w="831" w:type="dxa"/>
          </w:tcPr>
          <w:p w14:paraId="4D7FBC0D"/>
        </w:tc>
        <w:tc>
          <w:tcPr>
            <w:tcW w:w="831" w:type="dxa"/>
          </w:tcPr>
          <w:p w14:paraId="2A48A3AA"/>
        </w:tc>
        <w:tc>
          <w:tcPr>
            <w:tcW w:w="831" w:type="dxa"/>
          </w:tcPr>
          <w:p w14:paraId="10BEB18E"/>
        </w:tc>
        <w:tc>
          <w:tcPr>
            <w:tcW w:w="831" w:type="dxa"/>
          </w:tcPr>
          <w:p w14:paraId="3BC2E515"/>
        </w:tc>
        <w:tc>
          <w:tcPr>
            <w:tcW w:w="831" w:type="dxa"/>
          </w:tcPr>
          <w:p w14:paraId="0E3B70F8"/>
        </w:tc>
        <w:tc>
          <w:tcPr>
            <w:tcW w:w="831" w:type="dxa"/>
          </w:tcPr>
          <w:p w14:paraId="433AFFDA"/>
        </w:tc>
        <w:tc>
          <w:tcPr>
            <w:tcW w:w="831" w:type="dxa"/>
          </w:tcPr>
          <w:p w14:paraId="7BA7DEB6"/>
        </w:tc>
        <w:tc>
          <w:tcPr>
            <w:tcW w:w="831" w:type="dxa"/>
          </w:tcPr>
          <w:p w14:paraId="3F025867"/>
        </w:tc>
        <w:tc>
          <w:tcPr>
            <w:tcW w:w="831" w:type="dxa"/>
          </w:tcPr>
          <w:p w14:paraId="5A7C8008"/>
        </w:tc>
      </w:tr>
    </w:tbl>
    <w:p w14:paraId="5F018ADB">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0FB8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FC17B8">
            <w:pPr>
              <w:pStyle w:val="4"/>
            </w:pPr>
            <w:r>
              <w:t xml:space="preserve"> 品目号</w:t>
            </w:r>
          </w:p>
        </w:tc>
        <w:tc>
          <w:tcPr>
            <w:tcW w:w="831" w:type="dxa"/>
          </w:tcPr>
          <w:p w14:paraId="6D37D0F1">
            <w:pPr>
              <w:pStyle w:val="4"/>
            </w:pPr>
            <w:r>
              <w:t xml:space="preserve"> 序号</w:t>
            </w:r>
          </w:p>
        </w:tc>
        <w:tc>
          <w:tcPr>
            <w:tcW w:w="831" w:type="dxa"/>
          </w:tcPr>
          <w:p w14:paraId="06691285">
            <w:pPr>
              <w:pStyle w:val="4"/>
            </w:pPr>
            <w:r>
              <w:t xml:space="preserve"> 服务名称</w:t>
            </w:r>
          </w:p>
        </w:tc>
        <w:tc>
          <w:tcPr>
            <w:tcW w:w="831" w:type="dxa"/>
          </w:tcPr>
          <w:p w14:paraId="22182D3E">
            <w:pPr>
              <w:pStyle w:val="4"/>
            </w:pPr>
            <w:r>
              <w:t xml:space="preserve"> 服务范围</w:t>
            </w:r>
          </w:p>
        </w:tc>
        <w:tc>
          <w:tcPr>
            <w:tcW w:w="831" w:type="dxa"/>
          </w:tcPr>
          <w:p w14:paraId="04C0296B">
            <w:pPr>
              <w:pStyle w:val="4"/>
            </w:pPr>
            <w:r>
              <w:t xml:space="preserve"> 服务要求</w:t>
            </w:r>
          </w:p>
        </w:tc>
        <w:tc>
          <w:tcPr>
            <w:tcW w:w="831" w:type="dxa"/>
          </w:tcPr>
          <w:p w14:paraId="0B130628">
            <w:pPr>
              <w:pStyle w:val="4"/>
            </w:pPr>
            <w:r>
              <w:t xml:space="preserve"> 服务时间</w:t>
            </w:r>
          </w:p>
        </w:tc>
        <w:tc>
          <w:tcPr>
            <w:tcW w:w="831" w:type="dxa"/>
          </w:tcPr>
          <w:p w14:paraId="6379C034">
            <w:pPr>
              <w:pStyle w:val="4"/>
            </w:pPr>
            <w:r>
              <w:t xml:space="preserve"> 服务标准</w:t>
            </w:r>
          </w:p>
        </w:tc>
        <w:tc>
          <w:tcPr>
            <w:tcW w:w="831" w:type="dxa"/>
          </w:tcPr>
          <w:p w14:paraId="595144CE">
            <w:pPr>
              <w:pStyle w:val="4"/>
            </w:pPr>
            <w:r>
              <w:t xml:space="preserve"> 单价</w:t>
            </w:r>
          </w:p>
        </w:tc>
        <w:tc>
          <w:tcPr>
            <w:tcW w:w="831" w:type="dxa"/>
          </w:tcPr>
          <w:p w14:paraId="617E1017">
            <w:pPr>
              <w:pStyle w:val="4"/>
            </w:pPr>
            <w:r>
              <w:t xml:space="preserve"> 数量</w:t>
            </w:r>
          </w:p>
        </w:tc>
        <w:tc>
          <w:tcPr>
            <w:tcW w:w="831" w:type="dxa"/>
          </w:tcPr>
          <w:p w14:paraId="2AD1327D">
            <w:pPr>
              <w:pStyle w:val="4"/>
            </w:pPr>
            <w:r>
              <w:t xml:space="preserve"> 总价</w:t>
            </w:r>
          </w:p>
        </w:tc>
      </w:tr>
      <w:tr w14:paraId="5425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EE759F">
            <w:pPr>
              <w:pStyle w:val="4"/>
            </w:pPr>
            <w:r>
              <w:t xml:space="preserve"> 1</w:t>
            </w:r>
          </w:p>
        </w:tc>
        <w:tc>
          <w:tcPr>
            <w:tcW w:w="831" w:type="dxa"/>
          </w:tcPr>
          <w:p w14:paraId="6C7EF5FB"/>
        </w:tc>
        <w:tc>
          <w:tcPr>
            <w:tcW w:w="831" w:type="dxa"/>
          </w:tcPr>
          <w:p w14:paraId="55DB9C01"/>
        </w:tc>
        <w:tc>
          <w:tcPr>
            <w:tcW w:w="831" w:type="dxa"/>
          </w:tcPr>
          <w:p w14:paraId="4ACACBBE"/>
        </w:tc>
        <w:tc>
          <w:tcPr>
            <w:tcW w:w="831" w:type="dxa"/>
          </w:tcPr>
          <w:p w14:paraId="33B22174"/>
        </w:tc>
        <w:tc>
          <w:tcPr>
            <w:tcW w:w="831" w:type="dxa"/>
          </w:tcPr>
          <w:p w14:paraId="4D8D67F2"/>
        </w:tc>
        <w:tc>
          <w:tcPr>
            <w:tcW w:w="831" w:type="dxa"/>
          </w:tcPr>
          <w:p w14:paraId="51838D1A"/>
        </w:tc>
        <w:tc>
          <w:tcPr>
            <w:tcW w:w="831" w:type="dxa"/>
          </w:tcPr>
          <w:p w14:paraId="7BED74DE"/>
        </w:tc>
        <w:tc>
          <w:tcPr>
            <w:tcW w:w="831" w:type="dxa"/>
          </w:tcPr>
          <w:p w14:paraId="7903D818"/>
        </w:tc>
        <w:tc>
          <w:tcPr>
            <w:tcW w:w="831" w:type="dxa"/>
          </w:tcPr>
          <w:p w14:paraId="3050B0A8"/>
        </w:tc>
      </w:tr>
    </w:tbl>
    <w:p w14:paraId="2F329E05">
      <w:pPr>
        <w:pStyle w:val="4"/>
      </w:pPr>
      <w:r>
        <w:t xml:space="preserve"> 投标人签章：__________________</w:t>
      </w:r>
    </w:p>
    <w:p w14:paraId="494D9F89">
      <w:pPr>
        <w:pStyle w:val="4"/>
      </w:pPr>
      <w:r>
        <w:t>日期： 年 月 日</w:t>
      </w:r>
    </w:p>
    <w:p w14:paraId="4CFCD212">
      <w:pPr>
        <w:pStyle w:val="4"/>
        <w:ind w:firstLine="480"/>
      </w:pPr>
      <w:r>
        <w:t xml:space="preserve">  </w:t>
      </w:r>
    </w:p>
    <w:p w14:paraId="2115B694">
      <w:pPr>
        <w:pStyle w:val="4"/>
        <w:outlineLvl w:val="2"/>
      </w:pPr>
      <w:r>
        <w:rPr>
          <w:b/>
          <w:sz w:val="28"/>
        </w:rPr>
        <w:t>格式四：</w:t>
      </w:r>
    </w:p>
    <w:p w14:paraId="16D431C1">
      <w:pPr>
        <w:pStyle w:val="4"/>
        <w:jc w:val="center"/>
        <w:outlineLvl w:val="3"/>
      </w:pPr>
      <w:r>
        <w:rPr>
          <w:b/>
          <w:sz w:val="24"/>
        </w:rPr>
        <w:t>政策适用性说明</w:t>
      </w:r>
    </w:p>
    <w:p w14:paraId="6A8ADC2A">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6A34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47FA8D">
            <w:pPr>
              <w:pStyle w:val="4"/>
            </w:pPr>
            <w:r>
              <w:t xml:space="preserve"> 序号</w:t>
            </w:r>
          </w:p>
        </w:tc>
        <w:tc>
          <w:tcPr>
            <w:tcW w:w="1038" w:type="dxa"/>
          </w:tcPr>
          <w:p w14:paraId="2B858640">
            <w:pPr>
              <w:pStyle w:val="4"/>
            </w:pPr>
            <w:r>
              <w:t xml:space="preserve"> 主要产品/技术名称（规格型号、注册商标）</w:t>
            </w:r>
          </w:p>
        </w:tc>
        <w:tc>
          <w:tcPr>
            <w:tcW w:w="1038" w:type="dxa"/>
          </w:tcPr>
          <w:p w14:paraId="2CD758D4">
            <w:pPr>
              <w:pStyle w:val="4"/>
            </w:pPr>
            <w:r>
              <w:t xml:space="preserve"> 制造商(开发商)</w:t>
            </w:r>
          </w:p>
        </w:tc>
        <w:tc>
          <w:tcPr>
            <w:tcW w:w="1038" w:type="dxa"/>
          </w:tcPr>
          <w:p w14:paraId="36CF72CF">
            <w:pPr>
              <w:pStyle w:val="4"/>
            </w:pPr>
            <w:r>
              <w:t xml:space="preserve"> 制造商企业类型</w:t>
            </w:r>
          </w:p>
        </w:tc>
        <w:tc>
          <w:tcPr>
            <w:tcW w:w="1038" w:type="dxa"/>
          </w:tcPr>
          <w:p w14:paraId="62709C51">
            <w:pPr>
              <w:pStyle w:val="4"/>
            </w:pPr>
            <w:r>
              <w:t xml:space="preserve"> 节能产品</w:t>
            </w:r>
          </w:p>
        </w:tc>
        <w:tc>
          <w:tcPr>
            <w:tcW w:w="1038" w:type="dxa"/>
          </w:tcPr>
          <w:p w14:paraId="7BFAA702">
            <w:pPr>
              <w:pStyle w:val="4"/>
            </w:pPr>
            <w:r>
              <w:t xml:space="preserve"> 环境标志产品</w:t>
            </w:r>
          </w:p>
        </w:tc>
        <w:tc>
          <w:tcPr>
            <w:tcW w:w="1038" w:type="dxa"/>
          </w:tcPr>
          <w:p w14:paraId="1FD53E14">
            <w:pPr>
              <w:pStyle w:val="4"/>
            </w:pPr>
            <w:r>
              <w:t xml:space="preserve"> 认证证书编号</w:t>
            </w:r>
          </w:p>
        </w:tc>
        <w:tc>
          <w:tcPr>
            <w:tcW w:w="1038" w:type="dxa"/>
          </w:tcPr>
          <w:p w14:paraId="22551BB4">
            <w:pPr>
              <w:pStyle w:val="4"/>
            </w:pPr>
            <w:r>
              <w:t xml:space="preserve"> 该产品报价在总报价中占比（%）</w:t>
            </w:r>
          </w:p>
        </w:tc>
      </w:tr>
      <w:tr w14:paraId="0F33B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F04257">
            <w:pPr>
              <w:pStyle w:val="4"/>
            </w:pPr>
            <w:r>
              <w:t xml:space="preserve"> 1</w:t>
            </w:r>
          </w:p>
        </w:tc>
        <w:tc>
          <w:tcPr>
            <w:tcW w:w="1038" w:type="dxa"/>
          </w:tcPr>
          <w:p w14:paraId="462F6AA9"/>
        </w:tc>
        <w:tc>
          <w:tcPr>
            <w:tcW w:w="1038" w:type="dxa"/>
          </w:tcPr>
          <w:p w14:paraId="0156C835"/>
        </w:tc>
        <w:tc>
          <w:tcPr>
            <w:tcW w:w="1038" w:type="dxa"/>
          </w:tcPr>
          <w:p w14:paraId="4518A72B"/>
        </w:tc>
        <w:tc>
          <w:tcPr>
            <w:tcW w:w="1038" w:type="dxa"/>
          </w:tcPr>
          <w:p w14:paraId="6B7F4E18"/>
        </w:tc>
        <w:tc>
          <w:tcPr>
            <w:tcW w:w="1038" w:type="dxa"/>
          </w:tcPr>
          <w:p w14:paraId="5070D4FB"/>
        </w:tc>
        <w:tc>
          <w:tcPr>
            <w:tcW w:w="1038" w:type="dxa"/>
          </w:tcPr>
          <w:p w14:paraId="3C63BC6E"/>
        </w:tc>
        <w:tc>
          <w:tcPr>
            <w:tcW w:w="1038" w:type="dxa"/>
          </w:tcPr>
          <w:p w14:paraId="47B51DAD"/>
        </w:tc>
      </w:tr>
      <w:tr w14:paraId="54BA4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6F1E8F">
            <w:pPr>
              <w:pStyle w:val="4"/>
            </w:pPr>
            <w:r>
              <w:t xml:space="preserve"> 2</w:t>
            </w:r>
          </w:p>
        </w:tc>
        <w:tc>
          <w:tcPr>
            <w:tcW w:w="1038" w:type="dxa"/>
          </w:tcPr>
          <w:p w14:paraId="5A6C0E81"/>
        </w:tc>
        <w:tc>
          <w:tcPr>
            <w:tcW w:w="1038" w:type="dxa"/>
          </w:tcPr>
          <w:p w14:paraId="1D0C442F"/>
        </w:tc>
        <w:tc>
          <w:tcPr>
            <w:tcW w:w="1038" w:type="dxa"/>
          </w:tcPr>
          <w:p w14:paraId="42FE769E"/>
        </w:tc>
        <w:tc>
          <w:tcPr>
            <w:tcW w:w="1038" w:type="dxa"/>
          </w:tcPr>
          <w:p w14:paraId="5EBE4F75"/>
        </w:tc>
        <w:tc>
          <w:tcPr>
            <w:tcW w:w="1038" w:type="dxa"/>
          </w:tcPr>
          <w:p w14:paraId="7533FCD9"/>
        </w:tc>
        <w:tc>
          <w:tcPr>
            <w:tcW w:w="1038" w:type="dxa"/>
          </w:tcPr>
          <w:p w14:paraId="08A245A5"/>
        </w:tc>
        <w:tc>
          <w:tcPr>
            <w:tcW w:w="1038" w:type="dxa"/>
          </w:tcPr>
          <w:p w14:paraId="2EF61357"/>
        </w:tc>
      </w:tr>
      <w:tr w14:paraId="034DC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3A371E">
            <w:pPr>
              <w:pStyle w:val="4"/>
            </w:pPr>
            <w:r>
              <w:t xml:space="preserve"> 3</w:t>
            </w:r>
          </w:p>
        </w:tc>
        <w:tc>
          <w:tcPr>
            <w:tcW w:w="1038" w:type="dxa"/>
          </w:tcPr>
          <w:p w14:paraId="3453D436"/>
        </w:tc>
        <w:tc>
          <w:tcPr>
            <w:tcW w:w="1038" w:type="dxa"/>
          </w:tcPr>
          <w:p w14:paraId="22432F7D"/>
        </w:tc>
        <w:tc>
          <w:tcPr>
            <w:tcW w:w="1038" w:type="dxa"/>
          </w:tcPr>
          <w:p w14:paraId="2A2787C2"/>
        </w:tc>
        <w:tc>
          <w:tcPr>
            <w:tcW w:w="1038" w:type="dxa"/>
          </w:tcPr>
          <w:p w14:paraId="3C438EA1"/>
        </w:tc>
        <w:tc>
          <w:tcPr>
            <w:tcW w:w="1038" w:type="dxa"/>
          </w:tcPr>
          <w:p w14:paraId="3F6C0091"/>
        </w:tc>
        <w:tc>
          <w:tcPr>
            <w:tcW w:w="1038" w:type="dxa"/>
          </w:tcPr>
          <w:p w14:paraId="0DE142B9"/>
        </w:tc>
        <w:tc>
          <w:tcPr>
            <w:tcW w:w="1038" w:type="dxa"/>
          </w:tcPr>
          <w:p w14:paraId="2F9A2E06"/>
        </w:tc>
      </w:tr>
      <w:tr w14:paraId="20324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76C2D9">
            <w:pPr>
              <w:pStyle w:val="4"/>
            </w:pPr>
            <w:r>
              <w:t xml:space="preserve"> 4</w:t>
            </w:r>
          </w:p>
        </w:tc>
        <w:tc>
          <w:tcPr>
            <w:tcW w:w="1038" w:type="dxa"/>
          </w:tcPr>
          <w:p w14:paraId="7319EA72"/>
        </w:tc>
        <w:tc>
          <w:tcPr>
            <w:tcW w:w="1038" w:type="dxa"/>
          </w:tcPr>
          <w:p w14:paraId="6E9035D0"/>
        </w:tc>
        <w:tc>
          <w:tcPr>
            <w:tcW w:w="1038" w:type="dxa"/>
          </w:tcPr>
          <w:p w14:paraId="2C61A550"/>
        </w:tc>
        <w:tc>
          <w:tcPr>
            <w:tcW w:w="1038" w:type="dxa"/>
          </w:tcPr>
          <w:p w14:paraId="4853A91D"/>
        </w:tc>
        <w:tc>
          <w:tcPr>
            <w:tcW w:w="1038" w:type="dxa"/>
          </w:tcPr>
          <w:p w14:paraId="6C480B81"/>
        </w:tc>
        <w:tc>
          <w:tcPr>
            <w:tcW w:w="1038" w:type="dxa"/>
          </w:tcPr>
          <w:p w14:paraId="424C75F3"/>
        </w:tc>
        <w:tc>
          <w:tcPr>
            <w:tcW w:w="1038" w:type="dxa"/>
          </w:tcPr>
          <w:p w14:paraId="38A7DD16"/>
        </w:tc>
      </w:tr>
      <w:tr w14:paraId="07823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A5C186">
            <w:pPr>
              <w:pStyle w:val="4"/>
            </w:pPr>
            <w:r>
              <w:t xml:space="preserve"> 5</w:t>
            </w:r>
          </w:p>
        </w:tc>
        <w:tc>
          <w:tcPr>
            <w:tcW w:w="1038" w:type="dxa"/>
          </w:tcPr>
          <w:p w14:paraId="77134E78"/>
        </w:tc>
        <w:tc>
          <w:tcPr>
            <w:tcW w:w="1038" w:type="dxa"/>
          </w:tcPr>
          <w:p w14:paraId="642A6C23"/>
        </w:tc>
        <w:tc>
          <w:tcPr>
            <w:tcW w:w="1038" w:type="dxa"/>
          </w:tcPr>
          <w:p w14:paraId="119B822F"/>
        </w:tc>
        <w:tc>
          <w:tcPr>
            <w:tcW w:w="1038" w:type="dxa"/>
          </w:tcPr>
          <w:p w14:paraId="2BC842AA"/>
        </w:tc>
        <w:tc>
          <w:tcPr>
            <w:tcW w:w="1038" w:type="dxa"/>
          </w:tcPr>
          <w:p w14:paraId="2DE38704"/>
        </w:tc>
        <w:tc>
          <w:tcPr>
            <w:tcW w:w="1038" w:type="dxa"/>
          </w:tcPr>
          <w:p w14:paraId="373B6B4C"/>
        </w:tc>
        <w:tc>
          <w:tcPr>
            <w:tcW w:w="1038" w:type="dxa"/>
          </w:tcPr>
          <w:p w14:paraId="6A5FAEAC"/>
        </w:tc>
      </w:tr>
      <w:tr w14:paraId="4F249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F79F49">
            <w:pPr>
              <w:pStyle w:val="4"/>
            </w:pPr>
            <w:r>
              <w:t xml:space="preserve"> ...</w:t>
            </w:r>
          </w:p>
        </w:tc>
        <w:tc>
          <w:tcPr>
            <w:tcW w:w="1038" w:type="dxa"/>
          </w:tcPr>
          <w:p w14:paraId="6CC41506"/>
        </w:tc>
        <w:tc>
          <w:tcPr>
            <w:tcW w:w="1038" w:type="dxa"/>
          </w:tcPr>
          <w:p w14:paraId="4038E5DF"/>
        </w:tc>
        <w:tc>
          <w:tcPr>
            <w:tcW w:w="1038" w:type="dxa"/>
          </w:tcPr>
          <w:p w14:paraId="2D5CAF85"/>
        </w:tc>
        <w:tc>
          <w:tcPr>
            <w:tcW w:w="1038" w:type="dxa"/>
          </w:tcPr>
          <w:p w14:paraId="6A3551D1"/>
        </w:tc>
        <w:tc>
          <w:tcPr>
            <w:tcW w:w="1038" w:type="dxa"/>
          </w:tcPr>
          <w:p w14:paraId="30A9A80A"/>
        </w:tc>
        <w:tc>
          <w:tcPr>
            <w:tcW w:w="1038" w:type="dxa"/>
          </w:tcPr>
          <w:p w14:paraId="5ECB4175"/>
        </w:tc>
        <w:tc>
          <w:tcPr>
            <w:tcW w:w="1038" w:type="dxa"/>
          </w:tcPr>
          <w:p w14:paraId="157489D4"/>
        </w:tc>
      </w:tr>
    </w:tbl>
    <w:p w14:paraId="5DA94CF8">
      <w:pPr>
        <w:pStyle w:val="4"/>
        <w:ind w:firstLine="480"/>
      </w:pPr>
      <w:r>
        <w:t>注：1.制造商为小型或微型企业时才需要填“制造商企业类型”栏,填写内容为“小型”或“微型”；</w:t>
      </w:r>
    </w:p>
    <w:p w14:paraId="53CDC755">
      <w:pPr>
        <w:pStyle w:val="4"/>
        <w:ind w:firstLine="480"/>
      </w:pPr>
      <w:r>
        <w:t>2.“节能产品、环境标志产品”须填写认证证书编号，并在对应“节能产品”、“环境标志产品”栏中勾选，同时提供有效期内的证书复印件（加盖投标人公章）</w:t>
      </w:r>
    </w:p>
    <w:p w14:paraId="7707513B">
      <w:pPr>
        <w:pStyle w:val="4"/>
      </w:pPr>
      <w:r>
        <w:t xml:space="preserve"> 投标人名称（盖章）：__________________</w:t>
      </w:r>
    </w:p>
    <w:p w14:paraId="1C9F86B8">
      <w:pPr>
        <w:pStyle w:val="4"/>
      </w:pPr>
      <w:r>
        <w:t>日期： 年 月 日</w:t>
      </w:r>
    </w:p>
    <w:p w14:paraId="0716D2CD">
      <w:pPr>
        <w:pStyle w:val="4"/>
        <w:ind w:firstLine="480"/>
      </w:pPr>
      <w:r>
        <w:t xml:space="preserve">  </w:t>
      </w:r>
    </w:p>
    <w:p w14:paraId="136A3BF4">
      <w:pPr>
        <w:pStyle w:val="4"/>
        <w:outlineLvl w:val="2"/>
      </w:pPr>
      <w:r>
        <w:rPr>
          <w:b/>
          <w:sz w:val="28"/>
        </w:rPr>
        <w:t>格式五：</w:t>
      </w:r>
    </w:p>
    <w:p w14:paraId="7BC3A925">
      <w:pPr>
        <w:pStyle w:val="4"/>
        <w:jc w:val="center"/>
        <w:outlineLvl w:val="3"/>
      </w:pPr>
      <w:r>
        <w:rPr>
          <w:b/>
          <w:sz w:val="24"/>
        </w:rPr>
        <w:t>实质性响应一览表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210E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0078A7">
            <w:pPr>
              <w:pStyle w:val="4"/>
            </w:pPr>
            <w:r>
              <w:t>序号</w:t>
            </w:r>
          </w:p>
        </w:tc>
        <w:tc>
          <w:tcPr>
            <w:tcW w:w="2076" w:type="dxa"/>
          </w:tcPr>
          <w:p w14:paraId="54E8C4A5">
            <w:pPr>
              <w:pStyle w:val="4"/>
            </w:pPr>
            <w:r>
              <w:t>实质性响应条款</w:t>
            </w:r>
          </w:p>
        </w:tc>
        <w:tc>
          <w:tcPr>
            <w:tcW w:w="2076" w:type="dxa"/>
          </w:tcPr>
          <w:p w14:paraId="2931EBB7">
            <w:pPr>
              <w:pStyle w:val="4"/>
            </w:pPr>
            <w:r>
              <w:t>投标人响应情况</w:t>
            </w:r>
          </w:p>
        </w:tc>
        <w:tc>
          <w:tcPr>
            <w:tcW w:w="2076" w:type="dxa"/>
          </w:tcPr>
          <w:p w14:paraId="106F8A81">
            <w:pPr>
              <w:pStyle w:val="4"/>
            </w:pPr>
            <w:r>
              <w:t>差异</w:t>
            </w:r>
          </w:p>
        </w:tc>
      </w:tr>
      <w:tr w14:paraId="20E72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D78346">
            <w:pPr>
              <w:pStyle w:val="4"/>
            </w:pPr>
            <w:r>
              <w:t>1</w:t>
            </w:r>
          </w:p>
        </w:tc>
        <w:tc>
          <w:tcPr>
            <w:tcW w:w="2076" w:type="dxa"/>
          </w:tcPr>
          <w:p w14:paraId="7FC84E4D"/>
        </w:tc>
        <w:tc>
          <w:tcPr>
            <w:tcW w:w="2076" w:type="dxa"/>
          </w:tcPr>
          <w:p w14:paraId="6563A083"/>
        </w:tc>
        <w:tc>
          <w:tcPr>
            <w:tcW w:w="2076" w:type="dxa"/>
          </w:tcPr>
          <w:p w14:paraId="26523408"/>
        </w:tc>
      </w:tr>
      <w:tr w14:paraId="5D137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542611">
            <w:pPr>
              <w:pStyle w:val="4"/>
            </w:pPr>
            <w:r>
              <w:t xml:space="preserve"> 2</w:t>
            </w:r>
          </w:p>
        </w:tc>
        <w:tc>
          <w:tcPr>
            <w:tcW w:w="2076" w:type="dxa"/>
          </w:tcPr>
          <w:p w14:paraId="1003F53C"/>
        </w:tc>
        <w:tc>
          <w:tcPr>
            <w:tcW w:w="2076" w:type="dxa"/>
          </w:tcPr>
          <w:p w14:paraId="4E60142F"/>
        </w:tc>
        <w:tc>
          <w:tcPr>
            <w:tcW w:w="2076" w:type="dxa"/>
          </w:tcPr>
          <w:p w14:paraId="6EBB7BC0"/>
        </w:tc>
      </w:tr>
      <w:tr w14:paraId="2C11F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9D542D">
            <w:pPr>
              <w:pStyle w:val="4"/>
            </w:pPr>
            <w:r>
              <w:t xml:space="preserve"> 3</w:t>
            </w:r>
          </w:p>
        </w:tc>
        <w:tc>
          <w:tcPr>
            <w:tcW w:w="2076" w:type="dxa"/>
          </w:tcPr>
          <w:p w14:paraId="468343A0"/>
        </w:tc>
        <w:tc>
          <w:tcPr>
            <w:tcW w:w="2076" w:type="dxa"/>
          </w:tcPr>
          <w:p w14:paraId="3F40186A"/>
        </w:tc>
        <w:tc>
          <w:tcPr>
            <w:tcW w:w="2076" w:type="dxa"/>
          </w:tcPr>
          <w:p w14:paraId="09BD06DE"/>
        </w:tc>
      </w:tr>
      <w:tr w14:paraId="3E640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C2A992">
            <w:pPr>
              <w:pStyle w:val="4"/>
            </w:pPr>
            <w:r>
              <w:t xml:space="preserve"> 4</w:t>
            </w:r>
          </w:p>
        </w:tc>
        <w:tc>
          <w:tcPr>
            <w:tcW w:w="2076" w:type="dxa"/>
          </w:tcPr>
          <w:p w14:paraId="1912E995"/>
        </w:tc>
        <w:tc>
          <w:tcPr>
            <w:tcW w:w="2076" w:type="dxa"/>
          </w:tcPr>
          <w:p w14:paraId="50CDBFD6"/>
        </w:tc>
        <w:tc>
          <w:tcPr>
            <w:tcW w:w="2076" w:type="dxa"/>
          </w:tcPr>
          <w:p w14:paraId="601B1C17"/>
        </w:tc>
      </w:tr>
      <w:tr w14:paraId="6DD3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E2FAC8">
            <w:pPr>
              <w:pStyle w:val="4"/>
            </w:pPr>
            <w:r>
              <w:t xml:space="preserve"> …</w:t>
            </w:r>
          </w:p>
        </w:tc>
        <w:tc>
          <w:tcPr>
            <w:tcW w:w="2076" w:type="dxa"/>
          </w:tcPr>
          <w:p w14:paraId="185DA052"/>
        </w:tc>
        <w:tc>
          <w:tcPr>
            <w:tcW w:w="2076" w:type="dxa"/>
          </w:tcPr>
          <w:p w14:paraId="4E7D2334"/>
        </w:tc>
        <w:tc>
          <w:tcPr>
            <w:tcW w:w="2076" w:type="dxa"/>
          </w:tcPr>
          <w:p w14:paraId="158B7452"/>
        </w:tc>
      </w:tr>
      <w:tr w14:paraId="063FB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B153C0">
            <w:pPr>
              <w:pStyle w:val="4"/>
            </w:pPr>
            <w:r>
              <w:t xml:space="preserve"> …</w:t>
            </w:r>
          </w:p>
        </w:tc>
        <w:tc>
          <w:tcPr>
            <w:tcW w:w="2076" w:type="dxa"/>
          </w:tcPr>
          <w:p w14:paraId="5B763954"/>
        </w:tc>
        <w:tc>
          <w:tcPr>
            <w:tcW w:w="2076" w:type="dxa"/>
          </w:tcPr>
          <w:p w14:paraId="559BF91D"/>
        </w:tc>
        <w:tc>
          <w:tcPr>
            <w:tcW w:w="2076" w:type="dxa"/>
          </w:tcPr>
          <w:p w14:paraId="0410FEF4"/>
        </w:tc>
      </w:tr>
    </w:tbl>
    <w:p w14:paraId="7207E4D1">
      <w:pPr>
        <w:pStyle w:val="4"/>
        <w:ind w:firstLine="480"/>
      </w:pPr>
      <w:r>
        <w:t>说明：</w:t>
      </w:r>
    </w:p>
    <w:p w14:paraId="19ED22DA">
      <w:pPr>
        <w:pStyle w:val="4"/>
        <w:ind w:firstLine="480"/>
      </w:pPr>
      <w:r>
        <w:t>1.实质性响应条款一览表后续内容请根据第二章采购需求★号条款详细列举</w:t>
      </w:r>
    </w:p>
    <w:p w14:paraId="6A357A72">
      <w:pPr>
        <w:pStyle w:val="4"/>
        <w:ind w:firstLine="480"/>
      </w:pPr>
      <w:r>
        <w:t xml:space="preserve"> 2.本表所列条款必须一一予以响应，“投标人响应情况”一栏应填写具体的响应内容，有差异的要具体说明。</w:t>
      </w:r>
    </w:p>
    <w:p w14:paraId="01CBEEC0">
      <w:pPr>
        <w:pStyle w:val="4"/>
        <w:ind w:firstLine="480"/>
      </w:pPr>
      <w:r>
        <w:t>3.请投标人认真填写本表内容，如填写错误将可能导致投标无效。</w:t>
      </w:r>
    </w:p>
    <w:p w14:paraId="796AE56C">
      <w:pPr>
        <w:pStyle w:val="4"/>
        <w:ind w:firstLine="480"/>
      </w:pPr>
      <w:r>
        <w:t xml:space="preserve">  </w:t>
      </w:r>
    </w:p>
    <w:p w14:paraId="24244394">
      <w:pPr>
        <w:pStyle w:val="4"/>
        <w:outlineLvl w:val="2"/>
      </w:pPr>
      <w:r>
        <w:rPr>
          <w:b/>
          <w:sz w:val="28"/>
        </w:rPr>
        <w:t>格式六：</w:t>
      </w:r>
    </w:p>
    <w:p w14:paraId="32AF2B25">
      <w:pPr>
        <w:pStyle w:val="4"/>
        <w:ind w:firstLine="480"/>
      </w:pPr>
      <w:r>
        <w:t>（投标人可使用下述格式，也可使用广东省工商行政管理局统一印制的法定代表人证明书格式）</w:t>
      </w:r>
    </w:p>
    <w:p w14:paraId="26D8A5A6">
      <w:pPr>
        <w:pStyle w:val="4"/>
        <w:jc w:val="center"/>
        <w:outlineLvl w:val="3"/>
      </w:pPr>
      <w:r>
        <w:rPr>
          <w:b/>
          <w:sz w:val="24"/>
        </w:rPr>
        <w:t>法定代表人证明书</w:t>
      </w:r>
    </w:p>
    <w:p w14:paraId="14A17068">
      <w:pPr>
        <w:pStyle w:val="4"/>
        <w:ind w:firstLine="480"/>
      </w:pPr>
      <w:r>
        <w:t>_____________现任我单位_____________职务，为法定代表人，特此证明。</w:t>
      </w:r>
    </w:p>
    <w:p w14:paraId="340C7C51">
      <w:pPr>
        <w:pStyle w:val="4"/>
        <w:ind w:firstLine="480"/>
      </w:pPr>
      <w:r>
        <w:t>有效期限：__________________</w:t>
      </w:r>
    </w:p>
    <w:p w14:paraId="23C494D9">
      <w:pPr>
        <w:pStyle w:val="4"/>
        <w:ind w:firstLine="480"/>
      </w:pPr>
      <w:r>
        <w:t>附：代表人性别：_____年龄：_________ 身份证号码：__________________</w:t>
      </w:r>
    </w:p>
    <w:p w14:paraId="2C1889A3">
      <w:pPr>
        <w:pStyle w:val="4"/>
        <w:ind w:firstLine="480"/>
      </w:pPr>
      <w:r>
        <w:t>注册号码：____________________企业类型：____________________________</w:t>
      </w:r>
    </w:p>
    <w:p w14:paraId="5C9EA815">
      <w:pPr>
        <w:pStyle w:val="4"/>
        <w:ind w:firstLine="480"/>
      </w:pPr>
      <w:r>
        <w:t>经营范围：__________________________</w:t>
      </w:r>
    </w:p>
    <w:p w14:paraId="21A99A94">
      <w:pPr>
        <w:pStyle w:val="4"/>
      </w:pPr>
      <w:r>
        <w:t xml:space="preserve"> 投标人名称（盖章）：__________________</w:t>
      </w:r>
    </w:p>
    <w:p w14:paraId="24E0A0F4">
      <w:pPr>
        <w:pStyle w:val="4"/>
      </w:pPr>
      <w:r>
        <w:t xml:space="preserve"> 地址：__________________</w:t>
      </w:r>
    </w:p>
    <w:p w14:paraId="71740905">
      <w:pPr>
        <w:pStyle w:val="4"/>
      </w:pPr>
      <w:r>
        <w:t xml:space="preserve"> 法定代表人（签字或盖章）：__________________</w:t>
      </w:r>
    </w:p>
    <w:p w14:paraId="452F9F98">
      <w:pPr>
        <w:pStyle w:val="4"/>
      </w:pPr>
      <w:r>
        <w:t xml:space="preserve"> 职务：__________________</w:t>
      </w:r>
    </w:p>
    <w:p w14:paraId="79A1A0BF">
      <w:pPr>
        <w:pStyle w:val="4"/>
      </w:pPr>
      <w:r>
        <w:t xml:space="preserve"> 日期： 年 月 日</w:t>
      </w:r>
    </w:p>
    <w:p w14:paraId="5C853786">
      <w:pPr>
        <w:pStyle w:val="4"/>
        <w:ind w:firstLine="480"/>
      </w:pPr>
      <w:r>
        <w:t xml:space="preserve">  </w:t>
      </w:r>
    </w:p>
    <w:p w14:paraId="057E12BD">
      <w:pPr>
        <w:pStyle w:val="4"/>
        <w:outlineLvl w:val="2"/>
      </w:pPr>
      <w:r>
        <w:rPr>
          <w:b/>
          <w:sz w:val="28"/>
        </w:rPr>
        <w:t>格式七：</w:t>
      </w:r>
    </w:p>
    <w:p w14:paraId="59029EFD">
      <w:pPr>
        <w:pStyle w:val="4"/>
        <w:jc w:val="center"/>
        <w:outlineLvl w:val="3"/>
      </w:pPr>
      <w:r>
        <w:rPr>
          <w:b/>
          <w:sz w:val="24"/>
        </w:rPr>
        <w:t>法定代表人授权书格式</w:t>
      </w:r>
    </w:p>
    <w:p w14:paraId="28B5AC96">
      <w:pPr>
        <w:pStyle w:val="4"/>
        <w:ind w:firstLine="480"/>
      </w:pPr>
      <w:r>
        <w:t>（对于银行、保险、电信、邮政、铁路等行业以及获得总公司投标授权的分公司，可以提供投标分支机构负责人授权书）</w:t>
      </w:r>
    </w:p>
    <w:p w14:paraId="2D12A638">
      <w:pPr>
        <w:pStyle w:val="4"/>
        <w:jc w:val="center"/>
        <w:outlineLvl w:val="3"/>
      </w:pPr>
      <w:r>
        <w:rPr>
          <w:b/>
          <w:sz w:val="24"/>
        </w:rPr>
        <w:t>法定代表人授权书</w:t>
      </w:r>
    </w:p>
    <w:p w14:paraId="665A08E5">
      <w:pPr>
        <w:pStyle w:val="4"/>
        <w:ind w:firstLine="480"/>
      </w:pPr>
      <w:r>
        <w:t>致：广东志正招标有限公司</w:t>
      </w:r>
    </w:p>
    <w:p w14:paraId="2237873B">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作为我公司的全权代理人，就“广州市重点河涌问题台账更新与整治效果跟踪评估”项目采购[采购项目编号为440101-2025-16989]的投标和合同执行，以我方的名义处理一切与之有关的事宜。</w:t>
      </w:r>
    </w:p>
    <w:p w14:paraId="771A690A">
      <w:pPr>
        <w:pStyle w:val="4"/>
        <w:ind w:firstLine="480"/>
      </w:pPr>
      <w:r>
        <w:t>本授权书于________年________月________日签字生效，特此声明。</w:t>
      </w:r>
    </w:p>
    <w:p w14:paraId="4E06BDDB">
      <w:pPr>
        <w:pStyle w:val="4"/>
      </w:pPr>
      <w:r>
        <w:t xml:space="preserve"> 投标人（盖章）：__________________</w:t>
      </w:r>
    </w:p>
    <w:p w14:paraId="65E31D04">
      <w:pPr>
        <w:pStyle w:val="4"/>
      </w:pPr>
      <w:r>
        <w:t xml:space="preserve"> 地址：__________________</w:t>
      </w:r>
    </w:p>
    <w:p w14:paraId="018D671B">
      <w:pPr>
        <w:pStyle w:val="4"/>
      </w:pPr>
      <w:r>
        <w:t xml:space="preserve"> 法定代表人（签字或盖章）：__________________</w:t>
      </w:r>
    </w:p>
    <w:p w14:paraId="6B107C5A">
      <w:pPr>
        <w:pStyle w:val="4"/>
      </w:pPr>
      <w:r>
        <w:t xml:space="preserve"> 职务：__________________</w:t>
      </w:r>
    </w:p>
    <w:p w14:paraId="672D7779">
      <w:pPr>
        <w:pStyle w:val="4"/>
      </w:pPr>
      <w:r>
        <w:t xml:space="preserve"> 被授权人（签字或盖章）：__________________</w:t>
      </w:r>
    </w:p>
    <w:p w14:paraId="59CDCC4F">
      <w:pPr>
        <w:pStyle w:val="4"/>
      </w:pPr>
      <w:r>
        <w:t xml:space="preserve"> 职务：__________________</w:t>
      </w:r>
    </w:p>
    <w:p w14:paraId="46038F6A">
      <w:pPr>
        <w:pStyle w:val="4"/>
      </w:pPr>
      <w:r>
        <w:t xml:space="preserve"> 日期： 年 月 日</w:t>
      </w:r>
    </w:p>
    <w:p w14:paraId="41503AA1">
      <w:pPr>
        <w:pStyle w:val="4"/>
        <w:ind w:firstLine="480"/>
      </w:pPr>
      <w:r>
        <w:t xml:space="preserve">  </w:t>
      </w:r>
    </w:p>
    <w:p w14:paraId="2DD2AD4B">
      <w:pPr>
        <w:pStyle w:val="4"/>
        <w:outlineLvl w:val="2"/>
      </w:pPr>
      <w:r>
        <w:rPr>
          <w:b/>
          <w:sz w:val="28"/>
        </w:rPr>
        <w:t>格式八：</w:t>
      </w:r>
    </w:p>
    <w:p w14:paraId="3F99B4FA">
      <w:pPr>
        <w:pStyle w:val="4"/>
        <w:jc w:val="center"/>
        <w:outlineLvl w:val="3"/>
      </w:pPr>
      <w:r>
        <w:rPr>
          <w:b/>
          <w:sz w:val="24"/>
        </w:rPr>
        <w:t>提供具有独立承担民事责任的能力的证明材料</w:t>
      </w:r>
    </w:p>
    <w:p w14:paraId="1C60EDC2">
      <w:pPr>
        <w:pStyle w:val="4"/>
        <w:ind w:firstLine="480"/>
      </w:pPr>
      <w:r>
        <w:t>提供以下相关证照的扫描件之一：1.企业法人提供企业法人营业执照；2.事业法人提供事业法人登记证；3.其他组织提供其他组织的营业执照或执业许可证；4.自然人提供居民身份证等；</w:t>
      </w:r>
    </w:p>
    <w:p w14:paraId="1AAFD8B0">
      <w:pPr>
        <w:pStyle w:val="4"/>
        <w:ind w:firstLine="480"/>
      </w:pPr>
      <w:r>
        <w:t xml:space="preserve">  </w:t>
      </w:r>
    </w:p>
    <w:p w14:paraId="43B1AC0B">
      <w:pPr>
        <w:pStyle w:val="4"/>
        <w:outlineLvl w:val="2"/>
      </w:pPr>
      <w:r>
        <w:rPr>
          <w:b/>
          <w:sz w:val="28"/>
        </w:rPr>
        <w:t>格式九：</w:t>
      </w:r>
    </w:p>
    <w:p w14:paraId="6DB3BB1B">
      <w:pPr>
        <w:pStyle w:val="4"/>
        <w:ind w:firstLine="480"/>
      </w:pPr>
      <w:r>
        <w:t>（对于采购需求写明“提供承诺”的条款，供应商可参照以下格式提供承诺）</w:t>
      </w:r>
    </w:p>
    <w:p w14:paraId="74CA416D">
      <w:pPr>
        <w:pStyle w:val="4"/>
        <w:jc w:val="center"/>
        <w:outlineLvl w:val="3"/>
      </w:pPr>
      <w:r>
        <w:rPr>
          <w:b/>
          <w:sz w:val="24"/>
        </w:rPr>
        <w:t>承诺函</w:t>
      </w:r>
    </w:p>
    <w:p w14:paraId="7A636300">
      <w:pPr>
        <w:pStyle w:val="4"/>
        <w:ind w:firstLine="480"/>
      </w:pPr>
      <w:r>
        <w:t>致：广州市城市排水监测站</w:t>
      </w:r>
      <w:r>
        <w:br w:type="textWrapping"/>
      </w:r>
    </w:p>
    <w:p w14:paraId="06FC9B80">
      <w:pPr>
        <w:pStyle w:val="4"/>
        <w:ind w:firstLine="480"/>
      </w:pPr>
      <w:r>
        <w:t>对于__________________项目（项目编号：__________________），我方郑重承诺如下：</w:t>
      </w:r>
    </w:p>
    <w:p w14:paraId="3365FE95">
      <w:pPr>
        <w:pStyle w:val="4"/>
        <w:ind w:firstLine="480"/>
      </w:pPr>
      <w:r>
        <w:t>如中标/成交，我方承诺严格落实采购文件以下条款：(建议逐条复制采购文件相关条款原文)</w:t>
      </w:r>
    </w:p>
    <w:p w14:paraId="75AE5D58">
      <w:pPr>
        <w:pStyle w:val="4"/>
        <w:ind w:firstLine="480"/>
      </w:pPr>
      <w:r>
        <w:t>（一）星号条款</w:t>
      </w:r>
    </w:p>
    <w:p w14:paraId="198568E9">
      <w:pPr>
        <w:pStyle w:val="4"/>
        <w:ind w:firstLine="480"/>
      </w:pPr>
      <w:r>
        <w:t>1.</w:t>
      </w:r>
    </w:p>
    <w:p w14:paraId="685A8879">
      <w:pPr>
        <w:pStyle w:val="4"/>
        <w:ind w:firstLine="480"/>
      </w:pPr>
      <w:r>
        <w:t>2.</w:t>
      </w:r>
    </w:p>
    <w:p w14:paraId="182F11D5">
      <w:pPr>
        <w:pStyle w:val="4"/>
        <w:ind w:firstLine="480"/>
      </w:pPr>
      <w:r>
        <w:t>3.</w:t>
      </w:r>
    </w:p>
    <w:p w14:paraId="5F7D48DE">
      <w:pPr>
        <w:pStyle w:val="4"/>
        <w:ind w:firstLine="480"/>
      </w:pPr>
      <w:r>
        <w:t>.........</w:t>
      </w:r>
    </w:p>
    <w:p w14:paraId="7572FA4F">
      <w:pPr>
        <w:pStyle w:val="4"/>
        <w:ind w:firstLine="480"/>
      </w:pPr>
      <w:r>
        <w:t>（二）三角号条款</w:t>
      </w:r>
    </w:p>
    <w:p w14:paraId="63B15A10">
      <w:pPr>
        <w:pStyle w:val="4"/>
        <w:ind w:firstLine="480"/>
      </w:pPr>
      <w:r>
        <w:t>1.</w:t>
      </w:r>
    </w:p>
    <w:p w14:paraId="575AA34E">
      <w:pPr>
        <w:pStyle w:val="4"/>
        <w:ind w:firstLine="480"/>
      </w:pPr>
      <w:r>
        <w:t>2.</w:t>
      </w:r>
    </w:p>
    <w:p w14:paraId="5955726B">
      <w:pPr>
        <w:pStyle w:val="4"/>
        <w:ind w:firstLine="480"/>
      </w:pPr>
      <w:r>
        <w:t>3.</w:t>
      </w:r>
    </w:p>
    <w:p w14:paraId="251A10B9">
      <w:pPr>
        <w:pStyle w:val="4"/>
        <w:ind w:firstLine="480"/>
      </w:pPr>
      <w:r>
        <w:t>.........</w:t>
      </w:r>
    </w:p>
    <w:p w14:paraId="3B8471DE">
      <w:pPr>
        <w:pStyle w:val="4"/>
        <w:ind w:firstLine="480"/>
      </w:pPr>
      <w:r>
        <w:t>（三）非星号、非三角号条款</w:t>
      </w:r>
    </w:p>
    <w:p w14:paraId="6135B9D3">
      <w:pPr>
        <w:pStyle w:val="4"/>
        <w:ind w:firstLine="480"/>
      </w:pPr>
      <w:r>
        <w:t>1.</w:t>
      </w:r>
    </w:p>
    <w:p w14:paraId="4A7CA2E9">
      <w:pPr>
        <w:pStyle w:val="4"/>
        <w:ind w:firstLine="480"/>
      </w:pPr>
      <w:r>
        <w:t>2.</w:t>
      </w:r>
    </w:p>
    <w:p w14:paraId="5F6B0E30">
      <w:pPr>
        <w:pStyle w:val="4"/>
        <w:ind w:firstLine="480"/>
      </w:pPr>
      <w:r>
        <w:t>3.</w:t>
      </w:r>
    </w:p>
    <w:p w14:paraId="28E02D75">
      <w:pPr>
        <w:pStyle w:val="4"/>
        <w:ind w:firstLine="480"/>
      </w:pPr>
      <w:r>
        <w:t>.........</w:t>
      </w:r>
      <w:r>
        <w:br w:type="textWrapping"/>
      </w:r>
    </w:p>
    <w:p w14:paraId="5CA50B0F">
      <w:pPr>
        <w:pStyle w:val="4"/>
        <w:ind w:firstLine="480"/>
      </w:pPr>
      <w:r>
        <w:t>特此承诺。</w:t>
      </w:r>
    </w:p>
    <w:p w14:paraId="3E3711C1">
      <w:pPr>
        <w:pStyle w:val="4"/>
      </w:pPr>
      <w:r>
        <w:t xml:space="preserve"> 供应商名称（盖章）：__________________</w:t>
      </w:r>
    </w:p>
    <w:p w14:paraId="0DC6E652">
      <w:pPr>
        <w:pStyle w:val="4"/>
      </w:pPr>
      <w:r>
        <w:t xml:space="preserve"> 日期： 年 月 日</w:t>
      </w:r>
    </w:p>
    <w:p w14:paraId="676FCF55">
      <w:pPr>
        <w:pStyle w:val="4"/>
        <w:ind w:firstLine="480"/>
      </w:pPr>
      <w:r>
        <w:t xml:space="preserve">  </w:t>
      </w:r>
    </w:p>
    <w:p w14:paraId="57DB59BA">
      <w:pPr>
        <w:pStyle w:val="4"/>
        <w:outlineLvl w:val="2"/>
      </w:pPr>
      <w:r>
        <w:rPr>
          <w:b/>
          <w:sz w:val="28"/>
        </w:rPr>
        <w:t>格式十：</w:t>
      </w:r>
    </w:p>
    <w:p w14:paraId="6CE54D27">
      <w:pPr>
        <w:pStyle w:val="4"/>
        <w:ind w:firstLine="480"/>
      </w:pPr>
      <w:r>
        <w:t>（以下格式文件由供应商根据需要选用）</w:t>
      </w:r>
    </w:p>
    <w:p w14:paraId="1AACC59E">
      <w:pPr>
        <w:pStyle w:val="4"/>
        <w:ind w:firstLine="480"/>
      </w:pPr>
      <w:r>
        <w:rPr>
          <w:b/>
        </w:rPr>
        <w:t>温馨提示：</w:t>
      </w:r>
    </w:p>
    <w:p w14:paraId="55EC69CD">
      <w:pPr>
        <w:pStyle w:val="4"/>
        <w:ind w:firstLine="480"/>
      </w:pPr>
      <w: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14:paraId="40A7E8E5">
      <w:pPr>
        <w:pStyle w:val="4"/>
        <w:ind w:firstLine="480"/>
      </w:pPr>
      <w:r>
        <w:t>（一）对于已纳入统计部门统计范围的企业，所属行业、从业人员、营业收入、资产总额、规模类型应与统计部门报表保持一致。</w:t>
      </w:r>
    </w:p>
    <w:p w14:paraId="49E2E2A2">
      <w:pPr>
        <w:pStyle w:val="4"/>
        <w:ind w:firstLine="480"/>
      </w:pPr>
      <w: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1E8E7BF7">
      <w:pPr>
        <w:pStyle w:val="4"/>
        <w:ind w:firstLine="480"/>
      </w:pPr>
      <w: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45BE58BF">
      <w:pPr>
        <w:pStyle w:val="4"/>
        <w:ind w:firstLine="480"/>
      </w:pPr>
      <w: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585BEAD9">
      <w:pPr>
        <w:pStyle w:val="4"/>
        <w:ind w:firstLine="480"/>
      </w:pPr>
      <w: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0724D74E">
      <w:pPr>
        <w:pStyle w:val="4"/>
        <w:ind w:firstLine="480"/>
      </w:pPr>
      <w:r>
        <w:t>（六）经调查发现供应商提供《中小企业声明函》内容与实际不符的，政府采购监管部门有权根据《中小企业声明函》与实际情况的差异视情形认定其是否属于虚假材料谋取中标。</w:t>
      </w:r>
    </w:p>
    <w:p w14:paraId="26109AC3">
      <w:pPr>
        <w:pStyle w:val="4"/>
        <w:ind w:firstLine="480"/>
      </w:pPr>
      <w:r>
        <w:t>（七）根据《财政部关于规范政府采购行政处罚有关问题的通知》（财库〔2015〕150 号）规定，各级人民政府财政部门依法对供应商作出的禁止参加政府采购活动的行政处罚决定在全国范围内生效。</w:t>
      </w:r>
    </w:p>
    <w:p w14:paraId="288AE20E">
      <w:pPr>
        <w:pStyle w:val="4"/>
        <w:ind w:firstLine="480"/>
      </w:pPr>
      <w: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14:paraId="30B4795F">
      <w:pPr>
        <w:pStyle w:val="4"/>
        <w:ind w:firstLine="480"/>
      </w:pPr>
      <w: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14:paraId="07D35A9C">
      <w:pPr>
        <w:pStyle w:val="4"/>
        <w:ind w:firstLine="480"/>
      </w:pPr>
      <w: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14:paraId="26DE9546">
      <w:pPr>
        <w:pStyle w:val="4"/>
      </w:pPr>
      <w:r>
        <w:t xml:space="preserve">  </w:t>
      </w:r>
    </w:p>
    <w:p w14:paraId="1CC1B4AD">
      <w:pPr>
        <w:pStyle w:val="4"/>
        <w:ind w:firstLine="480"/>
      </w:pPr>
      <w:r>
        <w:t>中小企业声明函（所响应产品制造商为中小企业时提交本函，所属行业应符合采购文件中明确的本项目所属行业）</w:t>
      </w:r>
    </w:p>
    <w:p w14:paraId="78D9D03B">
      <w:pPr>
        <w:pStyle w:val="4"/>
        <w:jc w:val="center"/>
        <w:outlineLvl w:val="3"/>
      </w:pPr>
      <w:r>
        <w:rPr>
          <w:b/>
          <w:sz w:val="24"/>
        </w:rPr>
        <w:t>中小企业声明函（货物）</w:t>
      </w:r>
    </w:p>
    <w:p w14:paraId="4E4941CA">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E14F04">
      <w:pPr>
        <w:pStyle w:val="4"/>
        <w:ind w:firstLine="480"/>
      </w:pPr>
      <w:r>
        <w:t xml:space="preserve"> 1.（标的名称），属于（采购文件中明确的所属行业）行业；制造商为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B146D88">
      <w:pPr>
        <w:pStyle w:val="4"/>
        <w:ind w:firstLine="480"/>
      </w:pPr>
      <w:r>
        <w:t xml:space="preserve"> 2.（标的名称），属于（采购文件中明确的所属行业）行业；制造商为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D4D806B">
      <w:pPr>
        <w:pStyle w:val="4"/>
        <w:ind w:firstLine="480"/>
      </w:pPr>
      <w:r>
        <w:t>……</w:t>
      </w:r>
    </w:p>
    <w:p w14:paraId="025D6DC6">
      <w:pPr>
        <w:pStyle w:val="4"/>
        <w:ind w:firstLine="480"/>
      </w:pPr>
      <w:r>
        <w:t>以上企业，不属于大企业的分支机构，不存在控股股东为大企业的情形，也不存在与大企业的负责人为同一人的情形。</w:t>
      </w:r>
    </w:p>
    <w:p w14:paraId="7F855FA2">
      <w:pPr>
        <w:pStyle w:val="4"/>
        <w:ind w:firstLine="480"/>
      </w:pPr>
      <w:r>
        <w:t>本企业对上述声明内容的真实性负责。如有虚假，将依法承担相应责任。</w:t>
      </w:r>
    </w:p>
    <w:p w14:paraId="2D792D1C">
      <w:pPr>
        <w:pStyle w:val="4"/>
        <w:jc w:val="right"/>
      </w:pPr>
      <w:r>
        <w:t xml:space="preserve"> 企业名称（盖章）：__________________</w:t>
      </w:r>
    </w:p>
    <w:p w14:paraId="65AFBBFA">
      <w:pPr>
        <w:pStyle w:val="4"/>
        <w:jc w:val="right"/>
      </w:pPr>
      <w:r>
        <w:t xml:space="preserve"> 日期： 年 月 日</w:t>
      </w:r>
    </w:p>
    <w:p w14:paraId="21A6BAAE">
      <w:pPr>
        <w:pStyle w:val="4"/>
        <w:ind w:firstLine="480"/>
      </w:pPr>
      <w:r>
        <w:t>1：从业人员、营业收入、资产总额填报上一年度数据，无上一年度数据的新成立企业可不填报</w:t>
      </w:r>
    </w:p>
    <w:p w14:paraId="6BC3DDA4">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D411BE6">
      <w:pPr>
        <w:pStyle w:val="4"/>
      </w:pPr>
      <w:r>
        <w:t xml:space="preserve">  </w:t>
      </w:r>
    </w:p>
    <w:p w14:paraId="452BA58D">
      <w:pPr>
        <w:pStyle w:val="4"/>
        <w:ind w:firstLine="480"/>
      </w:pPr>
      <w:r>
        <w:t>中小企业声明函（承建本项目工程为中小企业或者承接本项目服务为中小企业时提交本函，所属行业应符合采购文件中明确的本项目所属行业）</w:t>
      </w:r>
    </w:p>
    <w:p w14:paraId="3FDD0455">
      <w:pPr>
        <w:pStyle w:val="4"/>
        <w:jc w:val="center"/>
        <w:outlineLvl w:val="3"/>
      </w:pPr>
      <w:r>
        <w:rPr>
          <w:b/>
          <w:sz w:val="24"/>
        </w:rPr>
        <w:t>中小企业声明函（工程、服务）</w:t>
      </w:r>
    </w:p>
    <w:p w14:paraId="33BEBFC9">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C1B13B0">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52181F1">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113DC81">
      <w:pPr>
        <w:pStyle w:val="4"/>
        <w:ind w:firstLine="480"/>
      </w:pPr>
      <w:r>
        <w:t>……</w:t>
      </w:r>
    </w:p>
    <w:p w14:paraId="63C507CF">
      <w:pPr>
        <w:pStyle w:val="4"/>
        <w:ind w:firstLine="480"/>
      </w:pPr>
      <w:r>
        <w:t>以上企业，不属于大企业的分支机构，不存在控股股东为大企业的情形，也不存在与大企业的负责人为同一人的情形。</w:t>
      </w:r>
    </w:p>
    <w:p w14:paraId="302C88F1">
      <w:pPr>
        <w:pStyle w:val="4"/>
        <w:ind w:firstLine="480"/>
      </w:pPr>
      <w:r>
        <w:t>本企业对上述声明内容的真实性负责。如有虚假，将依法承担相应责任。</w:t>
      </w:r>
    </w:p>
    <w:p w14:paraId="0AECB3BD">
      <w:pPr>
        <w:pStyle w:val="4"/>
      </w:pPr>
      <w:r>
        <w:t xml:space="preserve"> 企业名称（盖章）：__________________</w:t>
      </w:r>
    </w:p>
    <w:p w14:paraId="055B9152">
      <w:pPr>
        <w:pStyle w:val="4"/>
      </w:pPr>
      <w:r>
        <w:t xml:space="preserve"> 日期： 年 月 日</w:t>
      </w:r>
    </w:p>
    <w:p w14:paraId="24DDA308">
      <w:pPr>
        <w:pStyle w:val="4"/>
        <w:ind w:firstLine="480"/>
      </w:pPr>
      <w:r>
        <w:t>1：从业人员、营业收入、资产总额填报上一年度数据，无上一年度数据的新成立企业可不填报。</w:t>
      </w:r>
    </w:p>
    <w:p w14:paraId="606C8B3A">
      <w:pPr>
        <w:pStyle w:val="4"/>
        <w:ind w:firstLine="480"/>
      </w:pPr>
      <w:r>
        <w:t>2：投标人应当自行核实是否属于小微企业，并认真填写声明函，若有虚假将追究其责任。</w:t>
      </w:r>
    </w:p>
    <w:p w14:paraId="3553D0A4">
      <w:pPr>
        <w:pStyle w:val="4"/>
        <w:ind w:firstLine="480"/>
      </w:pPr>
      <w:r>
        <w:t xml:space="preserve">  </w:t>
      </w:r>
    </w:p>
    <w:p w14:paraId="655AD276">
      <w:pPr>
        <w:pStyle w:val="4"/>
        <w:outlineLvl w:val="2"/>
      </w:pPr>
      <w:r>
        <w:rPr>
          <w:b/>
          <w:sz w:val="28"/>
        </w:rPr>
        <w:t>格式十一：</w:t>
      </w:r>
    </w:p>
    <w:p w14:paraId="03DE1A0E">
      <w:pPr>
        <w:pStyle w:val="4"/>
        <w:ind w:firstLine="480"/>
      </w:pPr>
      <w:r>
        <w:t>（以下格式文件由供应商根据需要选用）</w:t>
      </w:r>
    </w:p>
    <w:p w14:paraId="454A1BEE">
      <w:pPr>
        <w:pStyle w:val="4"/>
        <w:jc w:val="center"/>
        <w:outlineLvl w:val="3"/>
      </w:pPr>
      <w:r>
        <w:rPr>
          <w:b/>
          <w:sz w:val="24"/>
        </w:rPr>
        <w:t>监狱企业</w:t>
      </w:r>
    </w:p>
    <w:p w14:paraId="7B185D59">
      <w:pPr>
        <w:pStyle w:val="4"/>
        <w:ind w:firstLine="480"/>
      </w:pPr>
      <w:r>
        <w:t>提供由监狱管理局、戒毒管理局（含新疆生产建设兵团）出具的属于监狱企业的证明文件。</w:t>
      </w:r>
    </w:p>
    <w:p w14:paraId="7D4A1B3E">
      <w:pPr>
        <w:pStyle w:val="4"/>
        <w:ind w:firstLine="480"/>
      </w:pPr>
      <w:r>
        <w:t xml:space="preserve">  </w:t>
      </w:r>
    </w:p>
    <w:p w14:paraId="0079B125">
      <w:pPr>
        <w:pStyle w:val="4"/>
        <w:outlineLvl w:val="2"/>
      </w:pPr>
      <w:r>
        <w:rPr>
          <w:b/>
          <w:sz w:val="28"/>
        </w:rPr>
        <w:t>格式十二：</w:t>
      </w:r>
    </w:p>
    <w:p w14:paraId="605BDF82">
      <w:pPr>
        <w:pStyle w:val="4"/>
        <w:ind w:firstLine="480"/>
      </w:pPr>
      <w:r>
        <w:t>（以下格式文件由供应商根据需要选用）</w:t>
      </w:r>
    </w:p>
    <w:p w14:paraId="1B097060">
      <w:pPr>
        <w:pStyle w:val="4"/>
        <w:jc w:val="center"/>
        <w:outlineLvl w:val="3"/>
      </w:pPr>
      <w:r>
        <w:rPr>
          <w:b/>
          <w:sz w:val="24"/>
        </w:rPr>
        <w:t>残疾人福利性单位声明函</w:t>
      </w:r>
    </w:p>
    <w:p w14:paraId="61D2EB76">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175EBB">
      <w:pPr>
        <w:pStyle w:val="4"/>
        <w:ind w:firstLine="480"/>
      </w:pPr>
      <w:r>
        <w:t>本单位对上述声明的真实性负责。如有虚假，将依法承担相应责任。</w:t>
      </w:r>
    </w:p>
    <w:p w14:paraId="1ACA05C6">
      <w:pPr>
        <w:pStyle w:val="4"/>
      </w:pPr>
      <w:r>
        <w:t xml:space="preserve"> 单位名称（盖章）：__________________</w:t>
      </w:r>
    </w:p>
    <w:p w14:paraId="1AFAAC95">
      <w:pPr>
        <w:pStyle w:val="4"/>
      </w:pPr>
      <w:r>
        <w:t xml:space="preserve"> 日期： 年 月 日</w:t>
      </w:r>
    </w:p>
    <w:p w14:paraId="0F8F29D1">
      <w:pPr>
        <w:pStyle w:val="4"/>
        <w:ind w:firstLine="480"/>
      </w:pPr>
      <w:r>
        <w:t>注：本函未填写或未勾选视作未做声明。</w:t>
      </w:r>
    </w:p>
    <w:p w14:paraId="40D0966A">
      <w:pPr>
        <w:pStyle w:val="4"/>
        <w:ind w:firstLine="480"/>
      </w:pPr>
      <w:r>
        <w:t xml:space="preserve">  </w:t>
      </w:r>
    </w:p>
    <w:p w14:paraId="7698066F">
      <w:pPr>
        <w:pStyle w:val="4"/>
        <w:outlineLvl w:val="2"/>
      </w:pPr>
      <w:r>
        <w:rPr>
          <w:b/>
          <w:sz w:val="28"/>
        </w:rPr>
        <w:t>格式十三：</w:t>
      </w:r>
    </w:p>
    <w:p w14:paraId="656F4575">
      <w:pPr>
        <w:pStyle w:val="4"/>
        <w:ind w:firstLine="480"/>
      </w:pPr>
      <w:r>
        <w:t>（以下格式文件由供应商根据需要选用）</w:t>
      </w:r>
    </w:p>
    <w:p w14:paraId="60D80E9B">
      <w:pPr>
        <w:pStyle w:val="4"/>
        <w:jc w:val="center"/>
        <w:outlineLvl w:val="3"/>
      </w:pPr>
      <w:r>
        <w:rPr>
          <w:b/>
          <w:sz w:val="24"/>
        </w:rPr>
        <w:t>联合体共同投标协议书</w:t>
      </w:r>
    </w:p>
    <w:p w14:paraId="735A2C82">
      <w:pPr>
        <w:pStyle w:val="4"/>
        <w:ind w:firstLine="480"/>
      </w:pPr>
      <w:r>
        <w:t>立约方：</w:t>
      </w:r>
      <w:r>
        <w:rPr>
          <w:u w:val="single"/>
        </w:rPr>
        <w:t>（甲公司全称）</w:t>
      </w:r>
    </w:p>
    <w:p w14:paraId="0F247F56">
      <w:pPr>
        <w:pStyle w:val="4"/>
        <w:ind w:firstLine="480"/>
      </w:pPr>
      <w:r>
        <w:rPr>
          <w:u w:val="single"/>
        </w:rPr>
        <w:t>（乙公司全称）</w:t>
      </w:r>
    </w:p>
    <w:p w14:paraId="195D9688">
      <w:pPr>
        <w:pStyle w:val="4"/>
        <w:ind w:firstLine="480"/>
      </w:pPr>
      <w:r>
        <w:rPr>
          <w:u w:val="single"/>
        </w:rPr>
        <w:t>（……公司全称）</w:t>
      </w:r>
    </w:p>
    <w:p w14:paraId="335B7B7C">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6ABEFD07">
      <w:pPr>
        <w:pStyle w:val="4"/>
        <w:ind w:firstLine="480"/>
      </w:pPr>
      <w:r>
        <w:t>一、联合体各方关系</w:t>
      </w:r>
    </w:p>
    <w:p w14:paraId="2DC3CAC3">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43942EC4">
      <w:pPr>
        <w:pStyle w:val="4"/>
        <w:ind w:firstLine="480"/>
      </w:pPr>
      <w:r>
        <w:t>二、联合体内部有关事项约定如下：</w:t>
      </w:r>
    </w:p>
    <w:p w14:paraId="510C2E38">
      <w:pPr>
        <w:pStyle w:val="4"/>
        <w:ind w:firstLine="480"/>
      </w:pPr>
      <w:r>
        <w:t>1.（甲公司全称）作为联合体的牵头单位，代表联合体双方负责投标和合同实施阶段的主办、协调工作。</w:t>
      </w:r>
    </w:p>
    <w:p w14:paraId="3E66C245">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1FDE372C">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422B52F2">
      <w:pPr>
        <w:pStyle w:val="4"/>
        <w:ind w:firstLine="480"/>
      </w:pPr>
      <w:r>
        <w:t>4.如中标，联合体各方共同与（采购人）签订合同书，并就中标项目向采购人负责有连带的和各自的法律责任；</w:t>
      </w:r>
    </w:p>
    <w:p w14:paraId="0EB45ECF">
      <w:pPr>
        <w:pStyle w:val="4"/>
        <w:ind w:firstLine="480"/>
      </w:pPr>
      <w:r>
        <w:t>5.联合体成员（公司全称）为（请填写：小型、微型）企业，将承担合同总金额_____%的工作内容（联合体成员中有小型、微型企业时适用）。</w:t>
      </w:r>
    </w:p>
    <w:p w14:paraId="31D23A77">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36460E05">
      <w:pPr>
        <w:pStyle w:val="4"/>
        <w:ind w:firstLine="480"/>
      </w:pPr>
      <w:r>
        <w:t>四、联合体如因违约过失责任而导致采购人经济损失或被索赔时，本联合体任何一方均同意无条件优先清偿采购人的一切债务和经济赔偿。</w:t>
      </w:r>
    </w:p>
    <w:p w14:paraId="5ADC92AE">
      <w:pPr>
        <w:pStyle w:val="4"/>
        <w:ind w:firstLine="480"/>
      </w:pPr>
      <w:r>
        <w:t>五、本协议在自签署之日起生效，有效期内有效，如获中标资格，合同有效期延续至合同履行完毕之日。</w:t>
      </w:r>
    </w:p>
    <w:p w14:paraId="516BDEC9">
      <w:pPr>
        <w:pStyle w:val="4"/>
        <w:ind w:firstLine="480"/>
      </w:pPr>
      <w:r>
        <w:t>六、本协议书正本一式_____份，随投标文件装订_____份，送采购人_____份，联合体成员各一份；副本一式_____份，联合体成员各执_____份。</w:t>
      </w:r>
    </w:p>
    <w:p w14:paraId="18B2414B">
      <w:pPr>
        <w:pStyle w:val="4"/>
      </w:pPr>
      <w:r>
        <w:t xml:space="preserve"> 甲公司全称：____（盖章）________，乙公司全称：____（盖章）________，……公司全称：____（盖章）________，</w:t>
      </w:r>
    </w:p>
    <w:p w14:paraId="0F41B499">
      <w:pPr>
        <w:pStyle w:val="4"/>
      </w:pPr>
      <w:r>
        <w:t xml:space="preserve"> ____年____月 ____日，____年____月____日，____年____月____日</w:t>
      </w:r>
    </w:p>
    <w:p w14:paraId="1076E93F">
      <w:pPr>
        <w:pStyle w:val="4"/>
        <w:ind w:firstLine="480"/>
      </w:pPr>
      <w:r>
        <w:t>注：1．联合响应时需签本协议，联合体各方成员应在本协议上共同盖章确认。</w:t>
      </w:r>
    </w:p>
    <w:p w14:paraId="41B2E927">
      <w:pPr>
        <w:pStyle w:val="4"/>
        <w:ind w:firstLine="480"/>
      </w:pPr>
      <w:r>
        <w:t>2．本协议内容不得擅自修改。此协议将作为签订合同的附件之一。</w:t>
      </w:r>
    </w:p>
    <w:p w14:paraId="3DED4634">
      <w:pPr>
        <w:pStyle w:val="4"/>
        <w:ind w:firstLine="480"/>
      </w:pPr>
      <w:r>
        <w:t xml:space="preserve">  </w:t>
      </w:r>
    </w:p>
    <w:p w14:paraId="65414031">
      <w:pPr>
        <w:pStyle w:val="4"/>
        <w:outlineLvl w:val="2"/>
      </w:pPr>
      <w:r>
        <w:rPr>
          <w:b/>
          <w:sz w:val="28"/>
        </w:rPr>
        <w:t>格式十四：</w:t>
      </w:r>
    </w:p>
    <w:p w14:paraId="2157A34C">
      <w:pPr>
        <w:pStyle w:val="4"/>
        <w:ind w:firstLine="480"/>
      </w:pPr>
      <w:r>
        <w:t>（以下格式文件由供应商根据需要选用）</w:t>
      </w:r>
    </w:p>
    <w:p w14:paraId="49CA5547">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D3A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1414D1">
            <w:pPr>
              <w:pStyle w:val="4"/>
            </w:pPr>
            <w:r>
              <w:t>序号</w:t>
            </w:r>
          </w:p>
        </w:tc>
        <w:tc>
          <w:tcPr>
            <w:tcW w:w="1384" w:type="dxa"/>
          </w:tcPr>
          <w:p w14:paraId="41C13CE3">
            <w:pPr>
              <w:pStyle w:val="4"/>
            </w:pPr>
            <w:r>
              <w:t>客户名称</w:t>
            </w:r>
          </w:p>
        </w:tc>
        <w:tc>
          <w:tcPr>
            <w:tcW w:w="1384" w:type="dxa"/>
          </w:tcPr>
          <w:p w14:paraId="34073468">
            <w:pPr>
              <w:pStyle w:val="4"/>
            </w:pPr>
            <w:r>
              <w:t>项目名称及合同金额（万元）</w:t>
            </w:r>
          </w:p>
        </w:tc>
        <w:tc>
          <w:tcPr>
            <w:tcW w:w="1384" w:type="dxa"/>
          </w:tcPr>
          <w:p w14:paraId="625112AE">
            <w:pPr>
              <w:pStyle w:val="4"/>
            </w:pPr>
            <w:r>
              <w:t>签订合同时间</w:t>
            </w:r>
          </w:p>
        </w:tc>
        <w:tc>
          <w:tcPr>
            <w:tcW w:w="1384" w:type="dxa"/>
          </w:tcPr>
          <w:p w14:paraId="0EE1A824">
            <w:pPr>
              <w:pStyle w:val="4"/>
            </w:pPr>
            <w:r>
              <w:t>竣工验收报告时间</w:t>
            </w:r>
          </w:p>
        </w:tc>
        <w:tc>
          <w:tcPr>
            <w:tcW w:w="1384" w:type="dxa"/>
          </w:tcPr>
          <w:p w14:paraId="17826E58">
            <w:pPr>
              <w:pStyle w:val="4"/>
            </w:pPr>
            <w:r>
              <w:t>联系人及电话</w:t>
            </w:r>
          </w:p>
        </w:tc>
      </w:tr>
      <w:tr w14:paraId="18CCE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FFD87DE">
            <w:pPr>
              <w:pStyle w:val="4"/>
            </w:pPr>
            <w:r>
              <w:t>1</w:t>
            </w:r>
          </w:p>
        </w:tc>
        <w:tc>
          <w:tcPr>
            <w:tcW w:w="1384" w:type="dxa"/>
          </w:tcPr>
          <w:p w14:paraId="4BC0FC3E"/>
        </w:tc>
        <w:tc>
          <w:tcPr>
            <w:tcW w:w="1384" w:type="dxa"/>
          </w:tcPr>
          <w:p w14:paraId="56E29526"/>
        </w:tc>
        <w:tc>
          <w:tcPr>
            <w:tcW w:w="1384" w:type="dxa"/>
          </w:tcPr>
          <w:p w14:paraId="4B894DB5"/>
        </w:tc>
        <w:tc>
          <w:tcPr>
            <w:tcW w:w="1384" w:type="dxa"/>
          </w:tcPr>
          <w:p w14:paraId="64FB88E1"/>
        </w:tc>
        <w:tc>
          <w:tcPr>
            <w:tcW w:w="1384" w:type="dxa"/>
          </w:tcPr>
          <w:p w14:paraId="084EAEBA"/>
        </w:tc>
      </w:tr>
      <w:tr w14:paraId="4F0E8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AE8438">
            <w:pPr>
              <w:pStyle w:val="4"/>
            </w:pPr>
            <w:r>
              <w:t xml:space="preserve"> 2</w:t>
            </w:r>
          </w:p>
        </w:tc>
        <w:tc>
          <w:tcPr>
            <w:tcW w:w="1384" w:type="dxa"/>
          </w:tcPr>
          <w:p w14:paraId="2F8B09A4"/>
        </w:tc>
        <w:tc>
          <w:tcPr>
            <w:tcW w:w="1384" w:type="dxa"/>
          </w:tcPr>
          <w:p w14:paraId="29B41D33"/>
        </w:tc>
        <w:tc>
          <w:tcPr>
            <w:tcW w:w="1384" w:type="dxa"/>
          </w:tcPr>
          <w:p w14:paraId="78046D2E"/>
        </w:tc>
        <w:tc>
          <w:tcPr>
            <w:tcW w:w="1384" w:type="dxa"/>
          </w:tcPr>
          <w:p w14:paraId="2246A1FA"/>
        </w:tc>
        <w:tc>
          <w:tcPr>
            <w:tcW w:w="1384" w:type="dxa"/>
          </w:tcPr>
          <w:p w14:paraId="2FA1189B"/>
        </w:tc>
      </w:tr>
      <w:tr w14:paraId="2C0C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5E8C15E">
            <w:pPr>
              <w:pStyle w:val="4"/>
            </w:pPr>
            <w:r>
              <w:t xml:space="preserve"> 3</w:t>
            </w:r>
          </w:p>
        </w:tc>
        <w:tc>
          <w:tcPr>
            <w:tcW w:w="1384" w:type="dxa"/>
          </w:tcPr>
          <w:p w14:paraId="6FA611A1"/>
        </w:tc>
        <w:tc>
          <w:tcPr>
            <w:tcW w:w="1384" w:type="dxa"/>
          </w:tcPr>
          <w:p w14:paraId="11238987"/>
        </w:tc>
        <w:tc>
          <w:tcPr>
            <w:tcW w:w="1384" w:type="dxa"/>
          </w:tcPr>
          <w:p w14:paraId="3AFC4D5E"/>
        </w:tc>
        <w:tc>
          <w:tcPr>
            <w:tcW w:w="1384" w:type="dxa"/>
          </w:tcPr>
          <w:p w14:paraId="2045215A"/>
        </w:tc>
        <w:tc>
          <w:tcPr>
            <w:tcW w:w="1384" w:type="dxa"/>
          </w:tcPr>
          <w:p w14:paraId="2565B575"/>
        </w:tc>
      </w:tr>
      <w:tr w14:paraId="06F5A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F70BBEA">
            <w:pPr>
              <w:pStyle w:val="4"/>
            </w:pPr>
            <w:r>
              <w:t xml:space="preserve"> 4</w:t>
            </w:r>
          </w:p>
        </w:tc>
        <w:tc>
          <w:tcPr>
            <w:tcW w:w="1384" w:type="dxa"/>
          </w:tcPr>
          <w:p w14:paraId="17832EE0"/>
        </w:tc>
        <w:tc>
          <w:tcPr>
            <w:tcW w:w="1384" w:type="dxa"/>
          </w:tcPr>
          <w:p w14:paraId="2D6CED0C"/>
        </w:tc>
        <w:tc>
          <w:tcPr>
            <w:tcW w:w="1384" w:type="dxa"/>
          </w:tcPr>
          <w:p w14:paraId="4930C7D9"/>
        </w:tc>
        <w:tc>
          <w:tcPr>
            <w:tcW w:w="1384" w:type="dxa"/>
          </w:tcPr>
          <w:p w14:paraId="63B885B3"/>
        </w:tc>
        <w:tc>
          <w:tcPr>
            <w:tcW w:w="1384" w:type="dxa"/>
          </w:tcPr>
          <w:p w14:paraId="1C8682BE"/>
        </w:tc>
      </w:tr>
      <w:tr w14:paraId="021C0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099DC7F">
            <w:pPr>
              <w:pStyle w:val="4"/>
            </w:pPr>
            <w:r>
              <w:t xml:space="preserve"> …</w:t>
            </w:r>
          </w:p>
        </w:tc>
        <w:tc>
          <w:tcPr>
            <w:tcW w:w="1384" w:type="dxa"/>
          </w:tcPr>
          <w:p w14:paraId="2C685ED8"/>
        </w:tc>
        <w:tc>
          <w:tcPr>
            <w:tcW w:w="1384" w:type="dxa"/>
          </w:tcPr>
          <w:p w14:paraId="6B89E655"/>
        </w:tc>
        <w:tc>
          <w:tcPr>
            <w:tcW w:w="1384" w:type="dxa"/>
          </w:tcPr>
          <w:p w14:paraId="633BF1CD"/>
        </w:tc>
        <w:tc>
          <w:tcPr>
            <w:tcW w:w="1384" w:type="dxa"/>
          </w:tcPr>
          <w:p w14:paraId="38BFD8A5"/>
        </w:tc>
        <w:tc>
          <w:tcPr>
            <w:tcW w:w="1384" w:type="dxa"/>
          </w:tcPr>
          <w:p w14:paraId="5F3C313A"/>
        </w:tc>
      </w:tr>
    </w:tbl>
    <w:p w14:paraId="1F90E201">
      <w:pPr>
        <w:pStyle w:val="4"/>
        <w:ind w:firstLine="480"/>
      </w:pPr>
      <w:r>
        <w:t>根据上述业绩情况，按招标文件要求附销售或服务合同复印件及评审标准要求的证明材料。</w:t>
      </w:r>
    </w:p>
    <w:p w14:paraId="5D655B99">
      <w:pPr>
        <w:pStyle w:val="4"/>
        <w:ind w:firstLine="480"/>
      </w:pPr>
      <w:r>
        <w:t xml:space="preserve">  </w:t>
      </w:r>
    </w:p>
    <w:p w14:paraId="139C8603">
      <w:pPr>
        <w:pStyle w:val="4"/>
        <w:outlineLvl w:val="2"/>
      </w:pPr>
      <w:r>
        <w:rPr>
          <w:b/>
          <w:sz w:val="28"/>
        </w:rPr>
        <w:t>格式十五：</w:t>
      </w:r>
    </w:p>
    <w:p w14:paraId="5F627FE7">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F4FE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F67E0CB">
            <w:pPr>
              <w:pStyle w:val="4"/>
            </w:pPr>
            <w:r>
              <w:t>序号</w:t>
            </w:r>
          </w:p>
        </w:tc>
        <w:tc>
          <w:tcPr>
            <w:tcW w:w="923" w:type="dxa"/>
          </w:tcPr>
          <w:p w14:paraId="46BBEE6A">
            <w:pPr>
              <w:pStyle w:val="4"/>
            </w:pPr>
            <w:r>
              <w:t>标的名称</w:t>
            </w:r>
          </w:p>
        </w:tc>
        <w:tc>
          <w:tcPr>
            <w:tcW w:w="923" w:type="dxa"/>
          </w:tcPr>
          <w:p w14:paraId="5410FD6A">
            <w:pPr>
              <w:pStyle w:val="4"/>
            </w:pPr>
            <w:r>
              <w:t>参数性质</w:t>
            </w:r>
          </w:p>
        </w:tc>
        <w:tc>
          <w:tcPr>
            <w:tcW w:w="923" w:type="dxa"/>
          </w:tcPr>
          <w:p w14:paraId="4ABBA1BA">
            <w:pPr>
              <w:pStyle w:val="4"/>
            </w:pPr>
            <w:r>
              <w:t>采购文件规定的技术和服务要求</w:t>
            </w:r>
          </w:p>
        </w:tc>
        <w:tc>
          <w:tcPr>
            <w:tcW w:w="923" w:type="dxa"/>
          </w:tcPr>
          <w:p w14:paraId="7B392E44">
            <w:pPr>
              <w:pStyle w:val="4"/>
            </w:pPr>
            <w:r>
              <w:t>投标文件响应的具体内容</w:t>
            </w:r>
          </w:p>
        </w:tc>
        <w:tc>
          <w:tcPr>
            <w:tcW w:w="923" w:type="dxa"/>
          </w:tcPr>
          <w:p w14:paraId="7BFAA28F">
            <w:pPr>
              <w:pStyle w:val="4"/>
            </w:pPr>
            <w:r>
              <w:t>型号</w:t>
            </w:r>
          </w:p>
        </w:tc>
        <w:tc>
          <w:tcPr>
            <w:tcW w:w="923" w:type="dxa"/>
          </w:tcPr>
          <w:p w14:paraId="618132F1">
            <w:pPr>
              <w:pStyle w:val="4"/>
            </w:pPr>
            <w:r>
              <w:t>是否偏离</w:t>
            </w:r>
          </w:p>
        </w:tc>
        <w:tc>
          <w:tcPr>
            <w:tcW w:w="923" w:type="dxa"/>
          </w:tcPr>
          <w:p w14:paraId="3517CD32">
            <w:pPr>
              <w:pStyle w:val="4"/>
            </w:pPr>
            <w:r>
              <w:t>证明文件所在位置</w:t>
            </w:r>
          </w:p>
        </w:tc>
        <w:tc>
          <w:tcPr>
            <w:tcW w:w="923" w:type="dxa"/>
          </w:tcPr>
          <w:p w14:paraId="1C024C6D">
            <w:pPr>
              <w:pStyle w:val="4"/>
            </w:pPr>
            <w:r>
              <w:t>备注</w:t>
            </w:r>
          </w:p>
        </w:tc>
      </w:tr>
      <w:tr w14:paraId="33FDE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A4C8FAE">
            <w:pPr>
              <w:pStyle w:val="4"/>
            </w:pPr>
            <w:r>
              <w:t>1</w:t>
            </w:r>
          </w:p>
        </w:tc>
        <w:tc>
          <w:tcPr>
            <w:tcW w:w="923" w:type="dxa"/>
          </w:tcPr>
          <w:p w14:paraId="5802FED8"/>
        </w:tc>
        <w:tc>
          <w:tcPr>
            <w:tcW w:w="923" w:type="dxa"/>
          </w:tcPr>
          <w:p w14:paraId="1F9BF3C9"/>
        </w:tc>
        <w:tc>
          <w:tcPr>
            <w:tcW w:w="923" w:type="dxa"/>
          </w:tcPr>
          <w:p w14:paraId="436737D7"/>
        </w:tc>
        <w:tc>
          <w:tcPr>
            <w:tcW w:w="923" w:type="dxa"/>
          </w:tcPr>
          <w:p w14:paraId="35818909"/>
        </w:tc>
        <w:tc>
          <w:tcPr>
            <w:tcW w:w="923" w:type="dxa"/>
          </w:tcPr>
          <w:p w14:paraId="7053DFAC"/>
        </w:tc>
        <w:tc>
          <w:tcPr>
            <w:tcW w:w="923" w:type="dxa"/>
          </w:tcPr>
          <w:p w14:paraId="3F0856F0"/>
        </w:tc>
        <w:tc>
          <w:tcPr>
            <w:tcW w:w="923" w:type="dxa"/>
          </w:tcPr>
          <w:p w14:paraId="1033B8D9"/>
        </w:tc>
        <w:tc>
          <w:tcPr>
            <w:tcW w:w="923" w:type="dxa"/>
          </w:tcPr>
          <w:p w14:paraId="088F0BF5"/>
        </w:tc>
      </w:tr>
      <w:tr w14:paraId="77EE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C94BB2C">
            <w:pPr>
              <w:pStyle w:val="4"/>
            </w:pPr>
            <w:r>
              <w:t>2</w:t>
            </w:r>
          </w:p>
        </w:tc>
        <w:tc>
          <w:tcPr>
            <w:tcW w:w="923" w:type="dxa"/>
          </w:tcPr>
          <w:p w14:paraId="72D2E2BD"/>
        </w:tc>
        <w:tc>
          <w:tcPr>
            <w:tcW w:w="923" w:type="dxa"/>
          </w:tcPr>
          <w:p w14:paraId="13D48504"/>
        </w:tc>
        <w:tc>
          <w:tcPr>
            <w:tcW w:w="923" w:type="dxa"/>
          </w:tcPr>
          <w:p w14:paraId="6A3E7DB8"/>
        </w:tc>
        <w:tc>
          <w:tcPr>
            <w:tcW w:w="923" w:type="dxa"/>
          </w:tcPr>
          <w:p w14:paraId="495E4E23"/>
        </w:tc>
        <w:tc>
          <w:tcPr>
            <w:tcW w:w="923" w:type="dxa"/>
          </w:tcPr>
          <w:p w14:paraId="4D827E79"/>
        </w:tc>
        <w:tc>
          <w:tcPr>
            <w:tcW w:w="923" w:type="dxa"/>
          </w:tcPr>
          <w:p w14:paraId="6C074093"/>
        </w:tc>
        <w:tc>
          <w:tcPr>
            <w:tcW w:w="923" w:type="dxa"/>
          </w:tcPr>
          <w:p w14:paraId="2340A8A6"/>
        </w:tc>
        <w:tc>
          <w:tcPr>
            <w:tcW w:w="923" w:type="dxa"/>
          </w:tcPr>
          <w:p w14:paraId="1DE42587"/>
        </w:tc>
      </w:tr>
      <w:tr w14:paraId="40815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02216AF">
            <w:pPr>
              <w:pStyle w:val="4"/>
            </w:pPr>
            <w:r>
              <w:t>3</w:t>
            </w:r>
          </w:p>
        </w:tc>
        <w:tc>
          <w:tcPr>
            <w:tcW w:w="923" w:type="dxa"/>
          </w:tcPr>
          <w:p w14:paraId="6B728FCB"/>
        </w:tc>
        <w:tc>
          <w:tcPr>
            <w:tcW w:w="923" w:type="dxa"/>
          </w:tcPr>
          <w:p w14:paraId="39E532CC"/>
        </w:tc>
        <w:tc>
          <w:tcPr>
            <w:tcW w:w="923" w:type="dxa"/>
          </w:tcPr>
          <w:p w14:paraId="4E72EEAB"/>
        </w:tc>
        <w:tc>
          <w:tcPr>
            <w:tcW w:w="923" w:type="dxa"/>
          </w:tcPr>
          <w:p w14:paraId="6B75C51B"/>
        </w:tc>
        <w:tc>
          <w:tcPr>
            <w:tcW w:w="923" w:type="dxa"/>
          </w:tcPr>
          <w:p w14:paraId="499DBB63"/>
        </w:tc>
        <w:tc>
          <w:tcPr>
            <w:tcW w:w="923" w:type="dxa"/>
          </w:tcPr>
          <w:p w14:paraId="18FD3038"/>
        </w:tc>
        <w:tc>
          <w:tcPr>
            <w:tcW w:w="923" w:type="dxa"/>
          </w:tcPr>
          <w:p w14:paraId="1AAB03FE"/>
        </w:tc>
        <w:tc>
          <w:tcPr>
            <w:tcW w:w="923" w:type="dxa"/>
          </w:tcPr>
          <w:p w14:paraId="679917C9"/>
        </w:tc>
      </w:tr>
      <w:tr w14:paraId="264B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36B8116">
            <w:pPr>
              <w:pStyle w:val="4"/>
            </w:pPr>
            <w:r>
              <w:t>4</w:t>
            </w:r>
          </w:p>
        </w:tc>
        <w:tc>
          <w:tcPr>
            <w:tcW w:w="923" w:type="dxa"/>
          </w:tcPr>
          <w:p w14:paraId="08CFF34E"/>
        </w:tc>
        <w:tc>
          <w:tcPr>
            <w:tcW w:w="923" w:type="dxa"/>
          </w:tcPr>
          <w:p w14:paraId="4955A801"/>
        </w:tc>
        <w:tc>
          <w:tcPr>
            <w:tcW w:w="923" w:type="dxa"/>
          </w:tcPr>
          <w:p w14:paraId="156C3CD7"/>
        </w:tc>
        <w:tc>
          <w:tcPr>
            <w:tcW w:w="923" w:type="dxa"/>
          </w:tcPr>
          <w:p w14:paraId="63C26380"/>
        </w:tc>
        <w:tc>
          <w:tcPr>
            <w:tcW w:w="923" w:type="dxa"/>
          </w:tcPr>
          <w:p w14:paraId="1E80B670"/>
        </w:tc>
        <w:tc>
          <w:tcPr>
            <w:tcW w:w="923" w:type="dxa"/>
          </w:tcPr>
          <w:p w14:paraId="3BB4DBCE"/>
        </w:tc>
        <w:tc>
          <w:tcPr>
            <w:tcW w:w="923" w:type="dxa"/>
          </w:tcPr>
          <w:p w14:paraId="7C9DFBA6"/>
        </w:tc>
        <w:tc>
          <w:tcPr>
            <w:tcW w:w="923" w:type="dxa"/>
          </w:tcPr>
          <w:p w14:paraId="088663A1"/>
        </w:tc>
      </w:tr>
      <w:tr w14:paraId="3D07C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3333869">
            <w:pPr>
              <w:pStyle w:val="4"/>
            </w:pPr>
            <w:r>
              <w:t>5</w:t>
            </w:r>
          </w:p>
        </w:tc>
        <w:tc>
          <w:tcPr>
            <w:tcW w:w="923" w:type="dxa"/>
          </w:tcPr>
          <w:p w14:paraId="72E649D9"/>
        </w:tc>
        <w:tc>
          <w:tcPr>
            <w:tcW w:w="923" w:type="dxa"/>
          </w:tcPr>
          <w:p w14:paraId="4FD0E5DA"/>
        </w:tc>
        <w:tc>
          <w:tcPr>
            <w:tcW w:w="923" w:type="dxa"/>
          </w:tcPr>
          <w:p w14:paraId="2FBEC0A5"/>
        </w:tc>
        <w:tc>
          <w:tcPr>
            <w:tcW w:w="923" w:type="dxa"/>
          </w:tcPr>
          <w:p w14:paraId="56416B6C"/>
        </w:tc>
        <w:tc>
          <w:tcPr>
            <w:tcW w:w="923" w:type="dxa"/>
          </w:tcPr>
          <w:p w14:paraId="3569AD83"/>
        </w:tc>
        <w:tc>
          <w:tcPr>
            <w:tcW w:w="923" w:type="dxa"/>
          </w:tcPr>
          <w:p w14:paraId="6F443303"/>
        </w:tc>
        <w:tc>
          <w:tcPr>
            <w:tcW w:w="923" w:type="dxa"/>
          </w:tcPr>
          <w:p w14:paraId="7F4CC3FD"/>
        </w:tc>
        <w:tc>
          <w:tcPr>
            <w:tcW w:w="923" w:type="dxa"/>
          </w:tcPr>
          <w:p w14:paraId="56D21F03"/>
        </w:tc>
      </w:tr>
      <w:tr w14:paraId="04119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94682A9">
            <w:pPr>
              <w:pStyle w:val="4"/>
            </w:pPr>
            <w:r>
              <w:t>6</w:t>
            </w:r>
          </w:p>
        </w:tc>
        <w:tc>
          <w:tcPr>
            <w:tcW w:w="923" w:type="dxa"/>
          </w:tcPr>
          <w:p w14:paraId="7059D1D3"/>
        </w:tc>
        <w:tc>
          <w:tcPr>
            <w:tcW w:w="923" w:type="dxa"/>
          </w:tcPr>
          <w:p w14:paraId="61DF4BE0"/>
        </w:tc>
        <w:tc>
          <w:tcPr>
            <w:tcW w:w="923" w:type="dxa"/>
          </w:tcPr>
          <w:p w14:paraId="0689DDA3"/>
        </w:tc>
        <w:tc>
          <w:tcPr>
            <w:tcW w:w="923" w:type="dxa"/>
          </w:tcPr>
          <w:p w14:paraId="06A2B43A"/>
        </w:tc>
        <w:tc>
          <w:tcPr>
            <w:tcW w:w="923" w:type="dxa"/>
          </w:tcPr>
          <w:p w14:paraId="48F13AA8"/>
        </w:tc>
        <w:tc>
          <w:tcPr>
            <w:tcW w:w="923" w:type="dxa"/>
          </w:tcPr>
          <w:p w14:paraId="1C7DEB45"/>
        </w:tc>
        <w:tc>
          <w:tcPr>
            <w:tcW w:w="923" w:type="dxa"/>
          </w:tcPr>
          <w:p w14:paraId="6AB57291"/>
        </w:tc>
        <w:tc>
          <w:tcPr>
            <w:tcW w:w="923" w:type="dxa"/>
          </w:tcPr>
          <w:p w14:paraId="1F649CF4"/>
        </w:tc>
      </w:tr>
      <w:tr w14:paraId="1E99E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02BD5EE">
            <w:pPr>
              <w:pStyle w:val="4"/>
            </w:pPr>
            <w:r>
              <w:t>……</w:t>
            </w:r>
          </w:p>
        </w:tc>
        <w:tc>
          <w:tcPr>
            <w:tcW w:w="923" w:type="dxa"/>
          </w:tcPr>
          <w:p w14:paraId="051B2D5F"/>
        </w:tc>
        <w:tc>
          <w:tcPr>
            <w:tcW w:w="923" w:type="dxa"/>
          </w:tcPr>
          <w:p w14:paraId="2E3CC847"/>
        </w:tc>
        <w:tc>
          <w:tcPr>
            <w:tcW w:w="923" w:type="dxa"/>
          </w:tcPr>
          <w:p w14:paraId="7889E245"/>
        </w:tc>
        <w:tc>
          <w:tcPr>
            <w:tcW w:w="923" w:type="dxa"/>
          </w:tcPr>
          <w:p w14:paraId="72B12886"/>
        </w:tc>
        <w:tc>
          <w:tcPr>
            <w:tcW w:w="923" w:type="dxa"/>
          </w:tcPr>
          <w:p w14:paraId="5BE7BB29"/>
        </w:tc>
        <w:tc>
          <w:tcPr>
            <w:tcW w:w="923" w:type="dxa"/>
          </w:tcPr>
          <w:p w14:paraId="322AD635"/>
        </w:tc>
        <w:tc>
          <w:tcPr>
            <w:tcW w:w="923" w:type="dxa"/>
          </w:tcPr>
          <w:p w14:paraId="6FA8BF9E"/>
        </w:tc>
        <w:tc>
          <w:tcPr>
            <w:tcW w:w="923" w:type="dxa"/>
          </w:tcPr>
          <w:p w14:paraId="32248FD8"/>
        </w:tc>
      </w:tr>
    </w:tbl>
    <w:p w14:paraId="472B8F1B">
      <w:pPr>
        <w:pStyle w:val="4"/>
        <w:ind w:firstLine="480"/>
      </w:pPr>
      <w:r>
        <w:t>说明：</w:t>
      </w:r>
    </w:p>
    <w:p w14:paraId="699FC154">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7C90C28">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1031029">
      <w:pPr>
        <w:pStyle w:val="4"/>
        <w:ind w:firstLine="480"/>
      </w:pPr>
      <w:r>
        <w:t>3. “是否偏离”项下应按下列规定填写：优于的，填写“正偏离”；符合的，填写“无偏离”；低于的，填写“负偏离”。</w:t>
      </w:r>
    </w:p>
    <w:p w14:paraId="0409704F">
      <w:pPr>
        <w:pStyle w:val="4"/>
        <w:ind w:firstLine="480"/>
      </w:pPr>
      <w:r>
        <w:t>4.“备注”处可填写偏离情况的说明。</w:t>
      </w:r>
    </w:p>
    <w:p w14:paraId="215B310C">
      <w:pPr>
        <w:pStyle w:val="4"/>
        <w:ind w:firstLine="480"/>
      </w:pPr>
      <w:r>
        <w:t xml:space="preserve">  </w:t>
      </w:r>
    </w:p>
    <w:p w14:paraId="3B496294">
      <w:pPr>
        <w:pStyle w:val="4"/>
        <w:outlineLvl w:val="2"/>
      </w:pPr>
      <w:r>
        <w:rPr>
          <w:b/>
          <w:sz w:val="28"/>
        </w:rPr>
        <w:t>格式十六：</w:t>
      </w:r>
    </w:p>
    <w:p w14:paraId="185D4BBE">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82EA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FE5811">
            <w:pPr>
              <w:pStyle w:val="4"/>
            </w:pPr>
            <w:r>
              <w:t xml:space="preserve"> 序号</w:t>
            </w:r>
          </w:p>
        </w:tc>
        <w:tc>
          <w:tcPr>
            <w:tcW w:w="1187" w:type="dxa"/>
          </w:tcPr>
          <w:p w14:paraId="04ACC116">
            <w:pPr>
              <w:pStyle w:val="4"/>
            </w:pPr>
            <w:r>
              <w:t xml:space="preserve"> 参数性质</w:t>
            </w:r>
          </w:p>
        </w:tc>
        <w:tc>
          <w:tcPr>
            <w:tcW w:w="1187" w:type="dxa"/>
          </w:tcPr>
          <w:p w14:paraId="557760A2">
            <w:pPr>
              <w:pStyle w:val="4"/>
            </w:pPr>
            <w:r>
              <w:t xml:space="preserve"> 采购文件规定的商务条件</w:t>
            </w:r>
          </w:p>
        </w:tc>
        <w:tc>
          <w:tcPr>
            <w:tcW w:w="1187" w:type="dxa"/>
          </w:tcPr>
          <w:p w14:paraId="36B030B0">
            <w:pPr>
              <w:pStyle w:val="4"/>
            </w:pPr>
            <w:r>
              <w:t xml:space="preserve"> 投标文件响应的具体内容</w:t>
            </w:r>
          </w:p>
        </w:tc>
        <w:tc>
          <w:tcPr>
            <w:tcW w:w="1187" w:type="dxa"/>
          </w:tcPr>
          <w:p w14:paraId="5E290A1D">
            <w:pPr>
              <w:pStyle w:val="4"/>
            </w:pPr>
            <w:r>
              <w:t xml:space="preserve"> 是否偏离</w:t>
            </w:r>
          </w:p>
        </w:tc>
        <w:tc>
          <w:tcPr>
            <w:tcW w:w="1187" w:type="dxa"/>
          </w:tcPr>
          <w:p w14:paraId="1BFFD922">
            <w:pPr>
              <w:pStyle w:val="4"/>
            </w:pPr>
            <w:r>
              <w:t xml:space="preserve"> 证明文件所在位置</w:t>
            </w:r>
          </w:p>
        </w:tc>
        <w:tc>
          <w:tcPr>
            <w:tcW w:w="1187" w:type="dxa"/>
          </w:tcPr>
          <w:p w14:paraId="646AFC86">
            <w:pPr>
              <w:pStyle w:val="4"/>
            </w:pPr>
            <w:r>
              <w:t xml:space="preserve"> 备注</w:t>
            </w:r>
          </w:p>
        </w:tc>
      </w:tr>
      <w:tr w14:paraId="6CE9E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5AE6BC">
            <w:pPr>
              <w:pStyle w:val="4"/>
            </w:pPr>
            <w:r>
              <w:t>1</w:t>
            </w:r>
          </w:p>
        </w:tc>
        <w:tc>
          <w:tcPr>
            <w:tcW w:w="1187" w:type="dxa"/>
          </w:tcPr>
          <w:p w14:paraId="48D0BFB8"/>
        </w:tc>
        <w:tc>
          <w:tcPr>
            <w:tcW w:w="1187" w:type="dxa"/>
          </w:tcPr>
          <w:p w14:paraId="74095B72"/>
        </w:tc>
        <w:tc>
          <w:tcPr>
            <w:tcW w:w="1187" w:type="dxa"/>
          </w:tcPr>
          <w:p w14:paraId="3D4653F5"/>
        </w:tc>
        <w:tc>
          <w:tcPr>
            <w:tcW w:w="1187" w:type="dxa"/>
          </w:tcPr>
          <w:p w14:paraId="78312A71"/>
        </w:tc>
        <w:tc>
          <w:tcPr>
            <w:tcW w:w="1187" w:type="dxa"/>
          </w:tcPr>
          <w:p w14:paraId="3DA01BF3"/>
        </w:tc>
        <w:tc>
          <w:tcPr>
            <w:tcW w:w="1187" w:type="dxa"/>
          </w:tcPr>
          <w:p w14:paraId="1DC3D51F"/>
        </w:tc>
      </w:tr>
      <w:tr w14:paraId="3EEA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BC5D55">
            <w:pPr>
              <w:pStyle w:val="4"/>
            </w:pPr>
            <w:r>
              <w:t>2</w:t>
            </w:r>
          </w:p>
        </w:tc>
        <w:tc>
          <w:tcPr>
            <w:tcW w:w="1187" w:type="dxa"/>
          </w:tcPr>
          <w:p w14:paraId="6E027C4E"/>
        </w:tc>
        <w:tc>
          <w:tcPr>
            <w:tcW w:w="1187" w:type="dxa"/>
          </w:tcPr>
          <w:p w14:paraId="1111A2CF"/>
        </w:tc>
        <w:tc>
          <w:tcPr>
            <w:tcW w:w="1187" w:type="dxa"/>
          </w:tcPr>
          <w:p w14:paraId="1FDF2B42"/>
        </w:tc>
        <w:tc>
          <w:tcPr>
            <w:tcW w:w="1187" w:type="dxa"/>
          </w:tcPr>
          <w:p w14:paraId="17C86A3A"/>
        </w:tc>
        <w:tc>
          <w:tcPr>
            <w:tcW w:w="1187" w:type="dxa"/>
          </w:tcPr>
          <w:p w14:paraId="2ACD67C4"/>
        </w:tc>
        <w:tc>
          <w:tcPr>
            <w:tcW w:w="1187" w:type="dxa"/>
          </w:tcPr>
          <w:p w14:paraId="1213894D"/>
        </w:tc>
      </w:tr>
      <w:tr w14:paraId="760C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EE2712">
            <w:pPr>
              <w:pStyle w:val="4"/>
            </w:pPr>
            <w:r>
              <w:t>3</w:t>
            </w:r>
          </w:p>
        </w:tc>
        <w:tc>
          <w:tcPr>
            <w:tcW w:w="1187" w:type="dxa"/>
          </w:tcPr>
          <w:p w14:paraId="128BEDA8"/>
        </w:tc>
        <w:tc>
          <w:tcPr>
            <w:tcW w:w="1187" w:type="dxa"/>
          </w:tcPr>
          <w:p w14:paraId="010AE62E"/>
        </w:tc>
        <w:tc>
          <w:tcPr>
            <w:tcW w:w="1187" w:type="dxa"/>
          </w:tcPr>
          <w:p w14:paraId="125AF892"/>
        </w:tc>
        <w:tc>
          <w:tcPr>
            <w:tcW w:w="1187" w:type="dxa"/>
          </w:tcPr>
          <w:p w14:paraId="44779541"/>
        </w:tc>
        <w:tc>
          <w:tcPr>
            <w:tcW w:w="1187" w:type="dxa"/>
          </w:tcPr>
          <w:p w14:paraId="2B9A5CA5"/>
        </w:tc>
        <w:tc>
          <w:tcPr>
            <w:tcW w:w="1187" w:type="dxa"/>
          </w:tcPr>
          <w:p w14:paraId="5D6D8AEB"/>
        </w:tc>
      </w:tr>
      <w:tr w14:paraId="56AB7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201AE0">
            <w:pPr>
              <w:pStyle w:val="4"/>
            </w:pPr>
            <w:r>
              <w:t>4</w:t>
            </w:r>
          </w:p>
        </w:tc>
        <w:tc>
          <w:tcPr>
            <w:tcW w:w="1187" w:type="dxa"/>
          </w:tcPr>
          <w:p w14:paraId="11ABBC54"/>
        </w:tc>
        <w:tc>
          <w:tcPr>
            <w:tcW w:w="1187" w:type="dxa"/>
          </w:tcPr>
          <w:p w14:paraId="7B6CA9D8"/>
        </w:tc>
        <w:tc>
          <w:tcPr>
            <w:tcW w:w="1187" w:type="dxa"/>
          </w:tcPr>
          <w:p w14:paraId="69AC5A96"/>
        </w:tc>
        <w:tc>
          <w:tcPr>
            <w:tcW w:w="1187" w:type="dxa"/>
          </w:tcPr>
          <w:p w14:paraId="75A4364B"/>
        </w:tc>
        <w:tc>
          <w:tcPr>
            <w:tcW w:w="1187" w:type="dxa"/>
          </w:tcPr>
          <w:p w14:paraId="4F956D95"/>
        </w:tc>
        <w:tc>
          <w:tcPr>
            <w:tcW w:w="1187" w:type="dxa"/>
          </w:tcPr>
          <w:p w14:paraId="28531152"/>
        </w:tc>
      </w:tr>
      <w:tr w14:paraId="5ADE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05769E">
            <w:pPr>
              <w:pStyle w:val="4"/>
            </w:pPr>
            <w:r>
              <w:t>5</w:t>
            </w:r>
          </w:p>
        </w:tc>
        <w:tc>
          <w:tcPr>
            <w:tcW w:w="1187" w:type="dxa"/>
          </w:tcPr>
          <w:p w14:paraId="3F181B7B"/>
        </w:tc>
        <w:tc>
          <w:tcPr>
            <w:tcW w:w="1187" w:type="dxa"/>
          </w:tcPr>
          <w:p w14:paraId="0440B2D0"/>
        </w:tc>
        <w:tc>
          <w:tcPr>
            <w:tcW w:w="1187" w:type="dxa"/>
          </w:tcPr>
          <w:p w14:paraId="01AC056B"/>
        </w:tc>
        <w:tc>
          <w:tcPr>
            <w:tcW w:w="1187" w:type="dxa"/>
          </w:tcPr>
          <w:p w14:paraId="0527F38C"/>
        </w:tc>
        <w:tc>
          <w:tcPr>
            <w:tcW w:w="1187" w:type="dxa"/>
          </w:tcPr>
          <w:p w14:paraId="33C58E55"/>
        </w:tc>
        <w:tc>
          <w:tcPr>
            <w:tcW w:w="1187" w:type="dxa"/>
          </w:tcPr>
          <w:p w14:paraId="0D3096A3"/>
        </w:tc>
      </w:tr>
      <w:tr w14:paraId="0BBB5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BCD779">
            <w:pPr>
              <w:pStyle w:val="4"/>
            </w:pPr>
            <w:r>
              <w:t>6</w:t>
            </w:r>
          </w:p>
        </w:tc>
        <w:tc>
          <w:tcPr>
            <w:tcW w:w="1187" w:type="dxa"/>
          </w:tcPr>
          <w:p w14:paraId="246C768C"/>
        </w:tc>
        <w:tc>
          <w:tcPr>
            <w:tcW w:w="1187" w:type="dxa"/>
          </w:tcPr>
          <w:p w14:paraId="4D425F7B"/>
        </w:tc>
        <w:tc>
          <w:tcPr>
            <w:tcW w:w="1187" w:type="dxa"/>
          </w:tcPr>
          <w:p w14:paraId="0854997F"/>
        </w:tc>
        <w:tc>
          <w:tcPr>
            <w:tcW w:w="1187" w:type="dxa"/>
          </w:tcPr>
          <w:p w14:paraId="6802CB9E"/>
        </w:tc>
        <w:tc>
          <w:tcPr>
            <w:tcW w:w="1187" w:type="dxa"/>
          </w:tcPr>
          <w:p w14:paraId="3FEF496D"/>
        </w:tc>
        <w:tc>
          <w:tcPr>
            <w:tcW w:w="1187" w:type="dxa"/>
          </w:tcPr>
          <w:p w14:paraId="26A5DCC9"/>
        </w:tc>
      </w:tr>
      <w:tr w14:paraId="36B8B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DFC6A1">
            <w:pPr>
              <w:pStyle w:val="4"/>
            </w:pPr>
            <w:r>
              <w:t>7</w:t>
            </w:r>
          </w:p>
        </w:tc>
        <w:tc>
          <w:tcPr>
            <w:tcW w:w="1187" w:type="dxa"/>
          </w:tcPr>
          <w:p w14:paraId="70425994"/>
        </w:tc>
        <w:tc>
          <w:tcPr>
            <w:tcW w:w="1187" w:type="dxa"/>
          </w:tcPr>
          <w:p w14:paraId="483610DD"/>
        </w:tc>
        <w:tc>
          <w:tcPr>
            <w:tcW w:w="1187" w:type="dxa"/>
          </w:tcPr>
          <w:p w14:paraId="70ACE79E"/>
        </w:tc>
        <w:tc>
          <w:tcPr>
            <w:tcW w:w="1187" w:type="dxa"/>
          </w:tcPr>
          <w:p w14:paraId="184F7D62"/>
        </w:tc>
        <w:tc>
          <w:tcPr>
            <w:tcW w:w="1187" w:type="dxa"/>
          </w:tcPr>
          <w:p w14:paraId="701D775C"/>
        </w:tc>
        <w:tc>
          <w:tcPr>
            <w:tcW w:w="1187" w:type="dxa"/>
          </w:tcPr>
          <w:p w14:paraId="30EACEA1"/>
        </w:tc>
      </w:tr>
      <w:tr w14:paraId="221E6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4D9A3BB">
            <w:pPr>
              <w:pStyle w:val="4"/>
            </w:pPr>
            <w:r>
              <w:t>8</w:t>
            </w:r>
          </w:p>
        </w:tc>
        <w:tc>
          <w:tcPr>
            <w:tcW w:w="1187" w:type="dxa"/>
          </w:tcPr>
          <w:p w14:paraId="10DEE6F1"/>
        </w:tc>
        <w:tc>
          <w:tcPr>
            <w:tcW w:w="1187" w:type="dxa"/>
          </w:tcPr>
          <w:p w14:paraId="24A63F02"/>
        </w:tc>
        <w:tc>
          <w:tcPr>
            <w:tcW w:w="1187" w:type="dxa"/>
          </w:tcPr>
          <w:p w14:paraId="43CEDA23"/>
        </w:tc>
        <w:tc>
          <w:tcPr>
            <w:tcW w:w="1187" w:type="dxa"/>
          </w:tcPr>
          <w:p w14:paraId="27E26009"/>
        </w:tc>
        <w:tc>
          <w:tcPr>
            <w:tcW w:w="1187" w:type="dxa"/>
          </w:tcPr>
          <w:p w14:paraId="7EE75861"/>
        </w:tc>
        <w:tc>
          <w:tcPr>
            <w:tcW w:w="1187" w:type="dxa"/>
          </w:tcPr>
          <w:p w14:paraId="2A17DA12"/>
        </w:tc>
      </w:tr>
      <w:tr w14:paraId="7CF7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E435BB">
            <w:pPr>
              <w:pStyle w:val="4"/>
            </w:pPr>
            <w:r>
              <w:t>9</w:t>
            </w:r>
          </w:p>
        </w:tc>
        <w:tc>
          <w:tcPr>
            <w:tcW w:w="1187" w:type="dxa"/>
          </w:tcPr>
          <w:p w14:paraId="5A142C85"/>
        </w:tc>
        <w:tc>
          <w:tcPr>
            <w:tcW w:w="1187" w:type="dxa"/>
          </w:tcPr>
          <w:p w14:paraId="2AD00F37"/>
        </w:tc>
        <w:tc>
          <w:tcPr>
            <w:tcW w:w="1187" w:type="dxa"/>
          </w:tcPr>
          <w:p w14:paraId="0602CD3F"/>
        </w:tc>
        <w:tc>
          <w:tcPr>
            <w:tcW w:w="1187" w:type="dxa"/>
          </w:tcPr>
          <w:p w14:paraId="0D25EF4A"/>
        </w:tc>
        <w:tc>
          <w:tcPr>
            <w:tcW w:w="1187" w:type="dxa"/>
          </w:tcPr>
          <w:p w14:paraId="1C31422A"/>
        </w:tc>
        <w:tc>
          <w:tcPr>
            <w:tcW w:w="1187" w:type="dxa"/>
          </w:tcPr>
          <w:p w14:paraId="03E9E822"/>
        </w:tc>
      </w:tr>
      <w:tr w14:paraId="0B3D0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09EF2A">
            <w:pPr>
              <w:pStyle w:val="4"/>
            </w:pPr>
            <w:r>
              <w:t xml:space="preserve"> ……</w:t>
            </w:r>
          </w:p>
        </w:tc>
        <w:tc>
          <w:tcPr>
            <w:tcW w:w="1187" w:type="dxa"/>
          </w:tcPr>
          <w:p w14:paraId="00DA7207"/>
        </w:tc>
        <w:tc>
          <w:tcPr>
            <w:tcW w:w="1187" w:type="dxa"/>
          </w:tcPr>
          <w:p w14:paraId="36905979"/>
        </w:tc>
        <w:tc>
          <w:tcPr>
            <w:tcW w:w="1187" w:type="dxa"/>
          </w:tcPr>
          <w:p w14:paraId="4076DBB8"/>
        </w:tc>
        <w:tc>
          <w:tcPr>
            <w:tcW w:w="1187" w:type="dxa"/>
          </w:tcPr>
          <w:p w14:paraId="2CC4411B"/>
        </w:tc>
        <w:tc>
          <w:tcPr>
            <w:tcW w:w="1187" w:type="dxa"/>
          </w:tcPr>
          <w:p w14:paraId="7621F88B"/>
        </w:tc>
        <w:tc>
          <w:tcPr>
            <w:tcW w:w="1187" w:type="dxa"/>
          </w:tcPr>
          <w:p w14:paraId="707E89C0"/>
        </w:tc>
      </w:tr>
    </w:tbl>
    <w:p w14:paraId="0E65D70F">
      <w:pPr>
        <w:pStyle w:val="4"/>
        <w:ind w:firstLine="480"/>
      </w:pPr>
      <w:r>
        <w:t>说明：</w:t>
      </w:r>
    </w:p>
    <w:p w14:paraId="34AF55C6">
      <w:pPr>
        <w:pStyle w:val="4"/>
        <w:ind w:firstLine="480"/>
      </w:pPr>
      <w:r>
        <w:t>1. “采购文件规定的商务条件”项下填写的内容应与招标文件中采购需求的 “商务要求”的内容保持一致。</w:t>
      </w:r>
    </w:p>
    <w:p w14:paraId="075EBB08">
      <w:pPr>
        <w:pStyle w:val="4"/>
        <w:ind w:firstLine="480"/>
      </w:pPr>
      <w: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14:paraId="2620D6CE">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6643BCB">
      <w:pPr>
        <w:pStyle w:val="4"/>
        <w:ind w:firstLine="480"/>
      </w:pPr>
      <w:r>
        <w:t>4. “是否偏离”项下应按下列规定填写：优于的，填写“正偏离”；符合的，填写“无偏离”；低于的，填写“负偏离”。</w:t>
      </w:r>
    </w:p>
    <w:p w14:paraId="7F7BB6B8">
      <w:pPr>
        <w:pStyle w:val="4"/>
        <w:ind w:firstLine="480"/>
      </w:pPr>
      <w:r>
        <w:t>5.“备注”处可填写偏离情况的说明。</w:t>
      </w:r>
    </w:p>
    <w:p w14:paraId="789E3AA7">
      <w:pPr>
        <w:pStyle w:val="4"/>
        <w:ind w:firstLine="480"/>
      </w:pPr>
      <w:r>
        <w:t xml:space="preserve">  </w:t>
      </w:r>
    </w:p>
    <w:p w14:paraId="417C124D">
      <w:pPr>
        <w:pStyle w:val="4"/>
        <w:outlineLvl w:val="2"/>
      </w:pPr>
      <w:r>
        <w:rPr>
          <w:b/>
          <w:sz w:val="28"/>
        </w:rPr>
        <w:t>格式十七：</w:t>
      </w:r>
    </w:p>
    <w:p w14:paraId="4965A606">
      <w:pPr>
        <w:pStyle w:val="4"/>
        <w:ind w:firstLine="480"/>
      </w:pPr>
      <w:r>
        <w:t>（以下格式文件由供应商根据需要选用）</w:t>
      </w:r>
    </w:p>
    <w:p w14:paraId="59FA9F52">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6582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192BA6">
            <w:pPr>
              <w:pStyle w:val="4"/>
            </w:pPr>
            <w:r>
              <w:t>序号</w:t>
            </w:r>
          </w:p>
        </w:tc>
        <w:tc>
          <w:tcPr>
            <w:tcW w:w="2076" w:type="dxa"/>
          </w:tcPr>
          <w:p w14:paraId="7345AA7E">
            <w:pPr>
              <w:pStyle w:val="4"/>
            </w:pPr>
            <w:r>
              <w:t xml:space="preserve"> 拟定时间安排</w:t>
            </w:r>
          </w:p>
        </w:tc>
        <w:tc>
          <w:tcPr>
            <w:tcW w:w="2076" w:type="dxa"/>
          </w:tcPr>
          <w:p w14:paraId="52735A11">
            <w:pPr>
              <w:pStyle w:val="4"/>
            </w:pPr>
            <w:r>
              <w:t xml:space="preserve"> 计划完成的工作内容</w:t>
            </w:r>
          </w:p>
        </w:tc>
        <w:tc>
          <w:tcPr>
            <w:tcW w:w="2076" w:type="dxa"/>
          </w:tcPr>
          <w:p w14:paraId="52B5E68F">
            <w:pPr>
              <w:pStyle w:val="4"/>
            </w:pPr>
            <w:r>
              <w:t xml:space="preserve"> 实施方建议或要求</w:t>
            </w:r>
          </w:p>
        </w:tc>
      </w:tr>
      <w:tr w14:paraId="1580D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DFE90C">
            <w:pPr>
              <w:pStyle w:val="4"/>
            </w:pPr>
            <w:r>
              <w:t xml:space="preserve"> 1</w:t>
            </w:r>
          </w:p>
        </w:tc>
        <w:tc>
          <w:tcPr>
            <w:tcW w:w="2076" w:type="dxa"/>
          </w:tcPr>
          <w:p w14:paraId="0D8B06E8">
            <w:pPr>
              <w:pStyle w:val="4"/>
            </w:pPr>
            <w:r>
              <w:t xml:space="preserve"> 拟定___年___月___日</w:t>
            </w:r>
          </w:p>
        </w:tc>
        <w:tc>
          <w:tcPr>
            <w:tcW w:w="2076" w:type="dxa"/>
          </w:tcPr>
          <w:p w14:paraId="4B0B2ECA">
            <w:pPr>
              <w:pStyle w:val="4"/>
            </w:pPr>
            <w:r>
              <w:t xml:space="preserve"> 签定合同并生效</w:t>
            </w:r>
          </w:p>
        </w:tc>
        <w:tc>
          <w:tcPr>
            <w:tcW w:w="2076" w:type="dxa"/>
          </w:tcPr>
          <w:p w14:paraId="645DF1F2"/>
        </w:tc>
      </w:tr>
      <w:tr w14:paraId="4A5CA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739D9D">
            <w:pPr>
              <w:pStyle w:val="4"/>
            </w:pPr>
            <w:r>
              <w:t xml:space="preserve"> 2</w:t>
            </w:r>
          </w:p>
        </w:tc>
        <w:tc>
          <w:tcPr>
            <w:tcW w:w="2076" w:type="dxa"/>
          </w:tcPr>
          <w:p w14:paraId="7D81FD72">
            <w:pPr>
              <w:pStyle w:val="4"/>
            </w:pPr>
            <w:r>
              <w:t xml:space="preserve"> ___月___日—___月___日</w:t>
            </w:r>
          </w:p>
        </w:tc>
        <w:tc>
          <w:tcPr>
            <w:tcW w:w="2076" w:type="dxa"/>
          </w:tcPr>
          <w:p w14:paraId="20242CD9"/>
        </w:tc>
        <w:tc>
          <w:tcPr>
            <w:tcW w:w="2076" w:type="dxa"/>
          </w:tcPr>
          <w:p w14:paraId="4AC0F913"/>
        </w:tc>
      </w:tr>
      <w:tr w14:paraId="430F7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054A62">
            <w:pPr>
              <w:pStyle w:val="4"/>
            </w:pPr>
            <w:r>
              <w:t xml:space="preserve"> 3</w:t>
            </w:r>
          </w:p>
        </w:tc>
        <w:tc>
          <w:tcPr>
            <w:tcW w:w="2076" w:type="dxa"/>
          </w:tcPr>
          <w:p w14:paraId="29887B7F">
            <w:pPr>
              <w:pStyle w:val="4"/>
            </w:pPr>
            <w:r>
              <w:t xml:space="preserve"> ___月___日—___月___日</w:t>
            </w:r>
          </w:p>
        </w:tc>
        <w:tc>
          <w:tcPr>
            <w:tcW w:w="2076" w:type="dxa"/>
          </w:tcPr>
          <w:p w14:paraId="6A95BFC1"/>
        </w:tc>
        <w:tc>
          <w:tcPr>
            <w:tcW w:w="2076" w:type="dxa"/>
          </w:tcPr>
          <w:p w14:paraId="46A4ABAA"/>
        </w:tc>
      </w:tr>
      <w:tr w14:paraId="375DF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63186A">
            <w:pPr>
              <w:pStyle w:val="4"/>
            </w:pPr>
            <w:r>
              <w:t xml:space="preserve"> 4</w:t>
            </w:r>
          </w:p>
        </w:tc>
        <w:tc>
          <w:tcPr>
            <w:tcW w:w="2076" w:type="dxa"/>
          </w:tcPr>
          <w:p w14:paraId="64790EF4">
            <w:pPr>
              <w:pStyle w:val="4"/>
            </w:pPr>
            <w:r>
              <w:t xml:space="preserve"> ___月___日—___月___日</w:t>
            </w:r>
          </w:p>
        </w:tc>
        <w:tc>
          <w:tcPr>
            <w:tcW w:w="2076" w:type="dxa"/>
          </w:tcPr>
          <w:p w14:paraId="432E40A9">
            <w:pPr>
              <w:pStyle w:val="4"/>
            </w:pPr>
            <w:r>
              <w:t xml:space="preserve"> 质保期</w:t>
            </w:r>
          </w:p>
        </w:tc>
        <w:tc>
          <w:tcPr>
            <w:tcW w:w="2076" w:type="dxa"/>
          </w:tcPr>
          <w:p w14:paraId="0A010AB3"/>
        </w:tc>
      </w:tr>
    </w:tbl>
    <w:p w14:paraId="53D3E286">
      <w:pPr>
        <w:pStyle w:val="4"/>
        <w:ind w:firstLine="480"/>
      </w:pPr>
      <w:r>
        <w:t xml:space="preserve">  </w:t>
      </w:r>
    </w:p>
    <w:p w14:paraId="44F94B76">
      <w:pPr>
        <w:pStyle w:val="4"/>
        <w:outlineLvl w:val="2"/>
      </w:pPr>
      <w:r>
        <w:rPr>
          <w:b/>
          <w:sz w:val="28"/>
        </w:rPr>
        <w:t>格式十八：</w:t>
      </w:r>
    </w:p>
    <w:p w14:paraId="2B70016F">
      <w:pPr>
        <w:pStyle w:val="4"/>
        <w:ind w:firstLine="480"/>
      </w:pPr>
      <w:r>
        <w:t>（以下格式文件由供应商根据需要选用）</w:t>
      </w:r>
    </w:p>
    <w:p w14:paraId="1F2379FB">
      <w:pPr>
        <w:pStyle w:val="4"/>
        <w:jc w:val="center"/>
        <w:outlineLvl w:val="3"/>
      </w:pPr>
      <w:r>
        <w:rPr>
          <w:b/>
          <w:sz w:val="24"/>
        </w:rPr>
        <w:t>各类证明材料</w:t>
      </w:r>
    </w:p>
    <w:p w14:paraId="47560D98">
      <w:pPr>
        <w:pStyle w:val="4"/>
        <w:ind w:firstLine="480"/>
      </w:pPr>
      <w:r>
        <w:t>1.招标文件要求提供的其他资料。</w:t>
      </w:r>
    </w:p>
    <w:p w14:paraId="2F92C0B4">
      <w:pPr>
        <w:pStyle w:val="4"/>
        <w:ind w:firstLine="480"/>
      </w:pPr>
      <w:r>
        <w:t>2.投标人认为需提供的其他资料。</w:t>
      </w:r>
    </w:p>
    <w:p w14:paraId="6CCAC3FE">
      <w:pPr>
        <w:pStyle w:val="4"/>
        <w:ind w:firstLine="480"/>
      </w:pPr>
      <w:r>
        <w:t xml:space="preserve">  </w:t>
      </w:r>
    </w:p>
    <w:p w14:paraId="273C3164">
      <w:pPr>
        <w:pStyle w:val="4"/>
        <w:outlineLvl w:val="2"/>
      </w:pPr>
      <w:r>
        <w:rPr>
          <w:b/>
          <w:sz w:val="28"/>
        </w:rPr>
        <w:t>格式十九：</w:t>
      </w:r>
    </w:p>
    <w:p w14:paraId="5FF1B49A">
      <w:pPr>
        <w:pStyle w:val="4"/>
        <w:jc w:val="center"/>
        <w:outlineLvl w:val="3"/>
      </w:pPr>
      <w:r>
        <w:rPr>
          <w:b/>
          <w:sz w:val="24"/>
        </w:rPr>
        <w:t>采购代理服务费支付承诺书</w:t>
      </w:r>
    </w:p>
    <w:p w14:paraId="671704CF">
      <w:pPr>
        <w:pStyle w:val="4"/>
        <w:ind w:firstLine="480"/>
      </w:pPr>
      <w:r>
        <w:t>致：广东志正招标有限公司</w:t>
      </w:r>
    </w:p>
    <w:p w14:paraId="3F03E7A5">
      <w:pPr>
        <w:pStyle w:val="4"/>
        <w:ind w:firstLine="480"/>
      </w:pPr>
      <w:r>
        <w:t xml:space="preserve"> 如果我方在贵采购代理机构组织的广州市重点河涌问题台账更新与整治效果跟踪评估招标中获中标（采购项目编号：440101-2025-16989），我方保证在收取《中标通知书》时，按招标文件对代理服务费支付方式的约定，承担本项目代理服务费。</w:t>
      </w:r>
    </w:p>
    <w:p w14:paraId="48CFB7B5">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的要求办理支付手续。</w:t>
      </w:r>
    </w:p>
    <w:p w14:paraId="627CB491">
      <w:pPr>
        <w:pStyle w:val="4"/>
        <w:ind w:firstLine="480"/>
      </w:pPr>
      <w:r>
        <w:t>特此承诺！</w:t>
      </w:r>
    </w:p>
    <w:p w14:paraId="3248E416">
      <w:pPr>
        <w:pStyle w:val="4"/>
      </w:pPr>
      <w:r>
        <w:t>投标人法定名称（公章）；_____________________</w:t>
      </w:r>
    </w:p>
    <w:p w14:paraId="7DEE6C17">
      <w:pPr>
        <w:pStyle w:val="4"/>
      </w:pPr>
      <w:r>
        <w:t>投标人法定地址：_____________________</w:t>
      </w:r>
    </w:p>
    <w:p w14:paraId="7FAF6A86">
      <w:pPr>
        <w:pStyle w:val="4"/>
      </w:pPr>
      <w:r>
        <w:t>投标人授权代表（签字或盖章）：_____________________</w:t>
      </w:r>
    </w:p>
    <w:p w14:paraId="58813BD6">
      <w:pPr>
        <w:pStyle w:val="4"/>
      </w:pPr>
      <w:r>
        <w:t>电 话：_____________________</w:t>
      </w:r>
    </w:p>
    <w:p w14:paraId="244B49C2">
      <w:pPr>
        <w:pStyle w:val="4"/>
      </w:pPr>
      <w:r>
        <w:t>传 真：_____________________</w:t>
      </w:r>
    </w:p>
    <w:p w14:paraId="2A761B79">
      <w:pPr>
        <w:pStyle w:val="4"/>
      </w:pPr>
      <w:r>
        <w:t>承诺日期：_____________________</w:t>
      </w:r>
    </w:p>
    <w:p w14:paraId="6ACC72F6">
      <w:pPr>
        <w:pStyle w:val="4"/>
        <w:ind w:firstLine="480"/>
      </w:pPr>
      <w:r>
        <w:t xml:space="preserve">  </w:t>
      </w:r>
    </w:p>
    <w:p w14:paraId="0F6BEC20">
      <w:pPr>
        <w:pStyle w:val="4"/>
        <w:outlineLvl w:val="2"/>
      </w:pPr>
      <w:r>
        <w:rPr>
          <w:b/>
          <w:sz w:val="28"/>
        </w:rPr>
        <w:t>格式二十：</w:t>
      </w:r>
    </w:p>
    <w:p w14:paraId="05FB5176">
      <w:pPr>
        <w:pStyle w:val="4"/>
        <w:ind w:firstLine="480"/>
      </w:pPr>
      <w:r>
        <w:t>（以下格式文件由供应商根据需要选用）</w:t>
      </w:r>
    </w:p>
    <w:p w14:paraId="72F446AE">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BF58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8168E7">
            <w:pPr>
              <w:pStyle w:val="4"/>
            </w:pPr>
            <w:r>
              <w:t>序号</w:t>
            </w:r>
          </w:p>
        </w:tc>
        <w:tc>
          <w:tcPr>
            <w:tcW w:w="4153" w:type="dxa"/>
          </w:tcPr>
          <w:p w14:paraId="41A08589">
            <w:pPr>
              <w:pStyle w:val="4"/>
            </w:pPr>
            <w:r>
              <w:t>投标人需要采购人提供的附加条件</w:t>
            </w:r>
          </w:p>
        </w:tc>
      </w:tr>
      <w:tr w14:paraId="3416D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971443">
            <w:pPr>
              <w:pStyle w:val="4"/>
            </w:pPr>
            <w:r>
              <w:t xml:space="preserve"> 1</w:t>
            </w:r>
          </w:p>
        </w:tc>
        <w:tc>
          <w:tcPr>
            <w:tcW w:w="4153" w:type="dxa"/>
          </w:tcPr>
          <w:p w14:paraId="502E7074"/>
        </w:tc>
      </w:tr>
      <w:tr w14:paraId="42E54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6752BF">
            <w:pPr>
              <w:pStyle w:val="4"/>
            </w:pPr>
            <w:r>
              <w:t xml:space="preserve"> 2</w:t>
            </w:r>
          </w:p>
        </w:tc>
        <w:tc>
          <w:tcPr>
            <w:tcW w:w="4153" w:type="dxa"/>
          </w:tcPr>
          <w:p w14:paraId="79AB2B2B"/>
        </w:tc>
      </w:tr>
      <w:tr w14:paraId="0B864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F3C385">
            <w:pPr>
              <w:pStyle w:val="4"/>
            </w:pPr>
            <w:r>
              <w:t xml:space="preserve"> 3</w:t>
            </w:r>
          </w:p>
        </w:tc>
        <w:tc>
          <w:tcPr>
            <w:tcW w:w="4153" w:type="dxa"/>
          </w:tcPr>
          <w:p w14:paraId="6DA88C0A"/>
        </w:tc>
      </w:tr>
    </w:tbl>
    <w:p w14:paraId="6CD8CF72">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35CD8877">
      <w:pPr>
        <w:pStyle w:val="4"/>
        <w:ind w:firstLine="480"/>
      </w:pPr>
      <w:r>
        <w:t xml:space="preserve">  </w:t>
      </w:r>
    </w:p>
    <w:p w14:paraId="694A59A2">
      <w:pPr>
        <w:pStyle w:val="4"/>
        <w:outlineLvl w:val="2"/>
      </w:pPr>
      <w:r>
        <w:rPr>
          <w:b/>
          <w:sz w:val="28"/>
        </w:rPr>
        <w:t>格式二十一：</w:t>
      </w:r>
    </w:p>
    <w:p w14:paraId="55CEFA05">
      <w:pPr>
        <w:pStyle w:val="4"/>
        <w:ind w:firstLine="480"/>
      </w:pPr>
      <w:r>
        <w:t>（以下格式文件由供应商根据需要选用）</w:t>
      </w:r>
    </w:p>
    <w:p w14:paraId="1016B338">
      <w:pPr>
        <w:pStyle w:val="4"/>
        <w:ind w:firstLine="480"/>
      </w:pPr>
      <w:r>
        <w:t>项目实施方案、质量保证及售后服务承诺等内容和格式自拟。</w:t>
      </w:r>
    </w:p>
    <w:p w14:paraId="0E08156D">
      <w:pPr>
        <w:pStyle w:val="4"/>
        <w:ind w:firstLine="480"/>
      </w:pPr>
      <w:r>
        <w:t xml:space="preserve">  </w:t>
      </w:r>
    </w:p>
    <w:p w14:paraId="6F267C94">
      <w:pPr>
        <w:pStyle w:val="4"/>
        <w:outlineLvl w:val="2"/>
      </w:pPr>
      <w:r>
        <w:rPr>
          <w:b/>
          <w:sz w:val="28"/>
        </w:rPr>
        <w:t>格式二十二：</w:t>
      </w:r>
    </w:p>
    <w:p w14:paraId="51ED83BF">
      <w:pPr>
        <w:pStyle w:val="4"/>
        <w:ind w:firstLine="480"/>
      </w:pPr>
      <w:r>
        <w:t>附件（以下格式文件由供应商根据需要选用）</w:t>
      </w:r>
    </w:p>
    <w:p w14:paraId="676A26C0">
      <w:pPr>
        <w:pStyle w:val="4"/>
        <w:jc w:val="center"/>
        <w:outlineLvl w:val="3"/>
      </w:pPr>
      <w:r>
        <w:rPr>
          <w:b/>
          <w:sz w:val="24"/>
        </w:rPr>
        <w:t>政府采购投标（响应）担保函</w:t>
      </w:r>
    </w:p>
    <w:p w14:paraId="592C4ABC">
      <w:pPr>
        <w:pStyle w:val="4"/>
      </w:pPr>
      <w:r>
        <w:t>编号：【 】号</w:t>
      </w:r>
    </w:p>
    <w:p w14:paraId="021775F7">
      <w:pPr>
        <w:pStyle w:val="4"/>
        <w:ind w:firstLine="480"/>
      </w:pPr>
      <w:r>
        <w:t>（采购人）：</w:t>
      </w:r>
    </w:p>
    <w:p w14:paraId="307D79C9">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727D379A">
      <w:pPr>
        <w:pStyle w:val="4"/>
        <w:ind w:firstLine="480"/>
      </w:pPr>
      <w:r>
        <w:t>一、保险责任的情形及保证金额</w:t>
      </w:r>
    </w:p>
    <w:p w14:paraId="07DFD3AC">
      <w:pPr>
        <w:pStyle w:val="4"/>
        <w:ind w:firstLine="480"/>
      </w:pPr>
      <w:r>
        <w:t>（一）在投标（响应）人出现下列情形之一时，我方承担保险责任：</w:t>
      </w:r>
    </w:p>
    <w:p w14:paraId="2860FE3D">
      <w:pPr>
        <w:pStyle w:val="4"/>
        <w:ind w:firstLine="480"/>
      </w:pPr>
      <w:r>
        <w:t>1.中标（成交）后投标（响应）人无正当理由不与采购人签订《政府采购合同》；</w:t>
      </w:r>
    </w:p>
    <w:p w14:paraId="757F2AA4">
      <w:pPr>
        <w:pStyle w:val="4"/>
        <w:ind w:firstLine="480"/>
      </w:pPr>
      <w:r>
        <w:t>2.采购文件规定的投标（响应）人应当缴纳保证金的其他情形。</w:t>
      </w:r>
    </w:p>
    <w:p w14:paraId="7D223A6B">
      <w:pPr>
        <w:pStyle w:val="4"/>
        <w:ind w:firstLine="480"/>
      </w:pPr>
      <w:r>
        <w:t>（二）我方承担保险责任的最高金额为人民币__________元（大写）即本项目的投标（响应）保证金金额。</w:t>
      </w:r>
    </w:p>
    <w:p w14:paraId="330B9D0B">
      <w:pPr>
        <w:pStyle w:val="4"/>
        <w:ind w:firstLine="480"/>
      </w:pPr>
      <w:r>
        <w:t>二、保证的方式及保证期间</w:t>
      </w:r>
    </w:p>
    <w:p w14:paraId="33EFEDE3">
      <w:pPr>
        <w:pStyle w:val="4"/>
        <w:ind w:firstLine="480"/>
      </w:pPr>
      <w:r>
        <w:t>我方保证的方式为：连带责任保证。</w:t>
      </w:r>
    </w:p>
    <w:p w14:paraId="6F138D88">
      <w:pPr>
        <w:pStyle w:val="4"/>
        <w:ind w:firstLine="480"/>
      </w:pPr>
      <w:r>
        <w:t>我方的保证期间为：本保险凭证自__年__月__日起生效，有效期至开标日后的90天内。</w:t>
      </w:r>
    </w:p>
    <w:p w14:paraId="1EBE2EE0">
      <w:pPr>
        <w:pStyle w:val="4"/>
        <w:ind w:firstLine="480"/>
      </w:pPr>
      <w:r>
        <w:t>三、承担保证责任的程序</w:t>
      </w:r>
    </w:p>
    <w:p w14:paraId="5AA43D5E">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E17A0AF">
      <w:pPr>
        <w:pStyle w:val="4"/>
        <w:ind w:firstLine="480"/>
      </w:pPr>
      <w:r>
        <w:t>2.我方在收到索赔通知及相关证明材料后，在15个工作日内进行审查，符合应承担保证责任情形的，我方按照你方的要求代投标（响应）人向你方支付相应的索赔款项。</w:t>
      </w:r>
    </w:p>
    <w:p w14:paraId="38943B6C">
      <w:pPr>
        <w:pStyle w:val="4"/>
        <w:ind w:firstLine="480"/>
      </w:pPr>
      <w:r>
        <w:t>四、保证责任的终止</w:t>
      </w:r>
    </w:p>
    <w:p w14:paraId="62C00E80">
      <w:pPr>
        <w:pStyle w:val="4"/>
        <w:ind w:firstLine="480"/>
      </w:pPr>
      <w:r>
        <w:t>1.保证期间届满，你方未向我方书面主张保证责任的，自保证期间届满次日起，我方保证责任自动终止。</w:t>
      </w:r>
    </w:p>
    <w:p w14:paraId="1F3E50B8">
      <w:pPr>
        <w:pStyle w:val="4"/>
        <w:ind w:firstLine="480"/>
      </w:pPr>
      <w:r>
        <w:t>2.我方按照本保函向你方履行了保证责任后，自我方向你方支付款项（支付款项从我方账户划出）之日起，保证责任终止。</w:t>
      </w:r>
    </w:p>
    <w:p w14:paraId="42B2410A">
      <w:pPr>
        <w:pStyle w:val="4"/>
        <w:ind w:firstLine="480"/>
      </w:pPr>
      <w:r>
        <w:t>3.按照法律法规的规定或出现我方保证责任终止的其它情形的，我方在本保函项下的保证责任终止。</w:t>
      </w:r>
    </w:p>
    <w:p w14:paraId="5A4494AB">
      <w:pPr>
        <w:pStyle w:val="4"/>
        <w:ind w:firstLine="480"/>
      </w:pPr>
      <w:r>
        <w:t>五、免责条款</w:t>
      </w:r>
    </w:p>
    <w:p w14:paraId="61C2254A">
      <w:pPr>
        <w:pStyle w:val="4"/>
        <w:ind w:firstLine="480"/>
      </w:pPr>
      <w:r>
        <w:t>1.依照法律规定或你方与投标（响应）人的另行约定，全部或者部分免除投标（响应）人投标（响应）保证金义务时，我方亦免除相应的保证责任。</w:t>
      </w:r>
    </w:p>
    <w:p w14:paraId="2E8C0F6A">
      <w:pPr>
        <w:pStyle w:val="4"/>
        <w:ind w:firstLine="480"/>
      </w:pPr>
      <w:r>
        <w:t>2.因你方原因致使投标（响应）人发生本保函第一条第（一）款约定情形的，我方不承担保证责任。</w:t>
      </w:r>
    </w:p>
    <w:p w14:paraId="2552AD76">
      <w:pPr>
        <w:pStyle w:val="4"/>
        <w:ind w:firstLine="480"/>
      </w:pPr>
      <w:r>
        <w:t>3.因不可抗力造成投标（响应）人发生本保函第一条约定情形的，我方不承担保证责任。</w:t>
      </w:r>
    </w:p>
    <w:p w14:paraId="3B8E1D46">
      <w:pPr>
        <w:pStyle w:val="4"/>
        <w:ind w:firstLine="480"/>
      </w:pPr>
      <w:r>
        <w:t>4.你方或其他有权机关对采购文件进行任何澄清或修改，加重我方保证责任的，我方对加重部分不承担保证责任，但该澄清或修改经我方事先书面同意的除外。</w:t>
      </w:r>
    </w:p>
    <w:p w14:paraId="7FE38082">
      <w:pPr>
        <w:pStyle w:val="4"/>
        <w:ind w:firstLine="480"/>
      </w:pPr>
      <w:r>
        <w:t>六、争议的解决</w:t>
      </w:r>
    </w:p>
    <w:p w14:paraId="093DAEF5">
      <w:pPr>
        <w:pStyle w:val="4"/>
        <w:ind w:firstLine="480"/>
      </w:pPr>
      <w:r>
        <w:t>因本保函发生的纠纷，由你我双方协商解决，协商不成的，通过诉讼程序解决，诉讼管辖地法院为 法院。</w:t>
      </w:r>
    </w:p>
    <w:p w14:paraId="39C3F427">
      <w:pPr>
        <w:pStyle w:val="4"/>
        <w:ind w:firstLine="480"/>
      </w:pPr>
      <w:r>
        <w:t>七、保函的生效</w:t>
      </w:r>
    </w:p>
    <w:p w14:paraId="54DF4C51">
      <w:pPr>
        <w:pStyle w:val="4"/>
        <w:ind w:firstLine="480"/>
      </w:pPr>
      <w:r>
        <w:t>本保函自我方加盖公章之日起生效。</w:t>
      </w:r>
    </w:p>
    <w:p w14:paraId="7BCE63AD">
      <w:pPr>
        <w:pStyle w:val="4"/>
        <w:ind w:firstLine="480"/>
      </w:pPr>
      <w:r>
        <w:t>保证人：_______（公章）_______</w:t>
      </w:r>
    </w:p>
    <w:p w14:paraId="48A7B6B8">
      <w:pPr>
        <w:pStyle w:val="4"/>
      </w:pPr>
      <w:r>
        <w:t>联系人：____________________</w:t>
      </w:r>
    </w:p>
    <w:p w14:paraId="45F800BD">
      <w:pPr>
        <w:pStyle w:val="4"/>
      </w:pPr>
      <w:r>
        <w:t>联系电话：____________________</w:t>
      </w:r>
    </w:p>
    <w:p w14:paraId="77036F8C">
      <w:pPr>
        <w:pStyle w:val="4"/>
      </w:pPr>
      <w:r>
        <w:t>___年___月___日</w:t>
      </w:r>
    </w:p>
    <w:p w14:paraId="456EA44E">
      <w:pPr>
        <w:pStyle w:val="4"/>
        <w:ind w:firstLine="480"/>
      </w:pPr>
      <w:r>
        <w:t xml:space="preserve">  </w:t>
      </w:r>
    </w:p>
    <w:p w14:paraId="508626EC">
      <w:pPr>
        <w:pStyle w:val="4"/>
        <w:outlineLvl w:val="2"/>
      </w:pPr>
      <w:r>
        <w:rPr>
          <w:b/>
          <w:sz w:val="28"/>
        </w:rPr>
        <w:t>格式二十三：</w:t>
      </w:r>
    </w:p>
    <w:p w14:paraId="3BFDE7C6">
      <w:pPr>
        <w:pStyle w:val="4"/>
        <w:jc w:val="center"/>
        <w:outlineLvl w:val="3"/>
      </w:pPr>
      <w:r>
        <w:rPr>
          <w:b/>
          <w:sz w:val="24"/>
        </w:rPr>
        <w:t>政府采购履约担保函</w:t>
      </w:r>
    </w:p>
    <w:p w14:paraId="66D8CE1B">
      <w:pPr>
        <w:pStyle w:val="4"/>
      </w:pPr>
      <w:r>
        <w:t>编号：</w:t>
      </w:r>
    </w:p>
    <w:p w14:paraId="1AFF1AC0">
      <w:pPr>
        <w:pStyle w:val="4"/>
        <w:ind w:firstLine="480"/>
      </w:pPr>
      <w:r>
        <w:t>（采购人）：</w:t>
      </w:r>
    </w:p>
    <w:p w14:paraId="6F1FC311">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1E0EDB9F">
      <w:pPr>
        <w:pStyle w:val="4"/>
        <w:ind w:firstLine="480"/>
      </w:pPr>
      <w:r>
        <w:t>一、保证金额</w:t>
      </w:r>
    </w:p>
    <w:p w14:paraId="681210C4">
      <w:pPr>
        <w:pStyle w:val="4"/>
        <w:ind w:firstLine="480"/>
      </w:pPr>
      <w:r>
        <w:t>我方的保证范围是主合同约定的合同价款总额的___%，数额为__________（大写），币种为</w:t>
      </w:r>
      <w:r>
        <w:rPr>
          <w:u w:val="single"/>
        </w:rPr>
        <w:t>人民币</w:t>
      </w:r>
      <w:r>
        <w:t>（即主合同履约保证金金额）。</w:t>
      </w:r>
    </w:p>
    <w:p w14:paraId="2711E86C">
      <w:pPr>
        <w:pStyle w:val="4"/>
        <w:ind w:firstLine="480"/>
      </w:pPr>
      <w:r>
        <w:t>二、我方保证的方式为：连带责任保证。</w:t>
      </w:r>
    </w:p>
    <w:p w14:paraId="69937A75">
      <w:pPr>
        <w:pStyle w:val="4"/>
        <w:ind w:firstLine="480"/>
      </w:pPr>
      <w:r>
        <w:t>三、我方保证的期间为：本保函自开立之日起生效，至 年 月 日止。</w:t>
      </w:r>
    </w:p>
    <w:p w14:paraId="4473A889">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46303F23">
      <w:pPr>
        <w:pStyle w:val="4"/>
        <w:ind w:firstLine="480"/>
      </w:pPr>
      <w:r>
        <w:t>(一)索赔通知文件必须以书面形式提出，列明索赔金额，并由你方法定代表人(负责人)或授权代理人签字并加盖公章;</w:t>
      </w:r>
    </w:p>
    <w:p w14:paraId="450D2840">
      <w:pPr>
        <w:pStyle w:val="4"/>
        <w:ind w:firstLine="480"/>
      </w:pPr>
      <w:r>
        <w:t>(二)索赔通知文件必须同时附有:</w:t>
      </w:r>
    </w:p>
    <w:p w14:paraId="6053A361">
      <w:pPr>
        <w:pStyle w:val="4"/>
        <w:ind w:firstLine="480"/>
      </w:pPr>
      <w:r>
        <w:t>1.一项书面声明，声明索赔款项并未由被保证人或其代理人直接或间接地支付给你方;</w:t>
      </w:r>
    </w:p>
    <w:p w14:paraId="32AD9EDA">
      <w:pPr>
        <w:pStyle w:val="4"/>
        <w:ind w:firstLine="480"/>
      </w:pPr>
      <w:r>
        <w:t>2.证明被保证人违反上述合同或协议约定的义务以及有责任支付你方索赔金额的证据。</w:t>
      </w:r>
    </w:p>
    <w:p w14:paraId="1AE46854">
      <w:pPr>
        <w:pStyle w:val="4"/>
        <w:ind w:firstLine="480"/>
      </w:pPr>
      <w:r>
        <w:t>(三)索赔通知文件必须在本保函有效期内到达以下地址：</w:t>
      </w:r>
    </w:p>
    <w:p w14:paraId="709D2E36">
      <w:pPr>
        <w:pStyle w:val="4"/>
        <w:ind w:firstLine="480"/>
      </w:pPr>
      <w:r>
        <w:t>__________________________________________________。</w:t>
      </w:r>
    </w:p>
    <w:p w14:paraId="44569847">
      <w:pPr>
        <w:pStyle w:val="4"/>
        <w:ind w:firstLine="480"/>
      </w:pPr>
      <w:r>
        <w:t>五、本保函保证金额将随被保证人逐步履行保函项下合同约定或法定的义务以及我方按你方索赔通知文件要求分次支付而相应递减。</w:t>
      </w:r>
    </w:p>
    <w:p w14:paraId="6E245188">
      <w:pPr>
        <w:pStyle w:val="4"/>
        <w:ind w:firstLine="480"/>
      </w:pPr>
      <w:r>
        <w:t>六、本保函项下的权利不得转让，不得设定担保。受益人未经我方书面同意转让本保函或其项下任何权利，我方在本保函项下的义务与责任全部消灭。</w:t>
      </w:r>
    </w:p>
    <w:p w14:paraId="41DEE29F">
      <w:pPr>
        <w:pStyle w:val="4"/>
        <w:ind w:firstLine="480"/>
      </w:pPr>
      <w:r>
        <w:t>七、本保函项下的合同或基础交易不成立、不生效、无效、被撤销、被解除，本保函无效;被保证人基于保函项下的合同或基础交易或其他原因的抗辩，我方均有权主张。</w:t>
      </w:r>
    </w:p>
    <w:p w14:paraId="5313F162">
      <w:pPr>
        <w:pStyle w:val="4"/>
        <w:ind w:firstLine="480"/>
      </w:pPr>
      <w:r>
        <w:t>八、因本保函发生争议协商解决不成，按以下第</w:t>
      </w:r>
      <w:r>
        <w:rPr>
          <w:u w:val="single"/>
        </w:rPr>
        <w:t xml:space="preserve"> (一)</w:t>
      </w:r>
      <w:r>
        <w:t>种方式解决:</w:t>
      </w:r>
    </w:p>
    <w:p w14:paraId="1617B0D1">
      <w:pPr>
        <w:pStyle w:val="4"/>
        <w:ind w:firstLine="480"/>
      </w:pPr>
      <w:r>
        <w:t>(一)向我方所在地的人民法院起诉。</w:t>
      </w:r>
    </w:p>
    <w:p w14:paraId="6D769D11">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0C08FE90">
      <w:pPr>
        <w:pStyle w:val="4"/>
        <w:ind w:firstLine="480"/>
      </w:pPr>
      <w:r>
        <w:t>九、本保函适用中华人民共和国法律。</w:t>
      </w:r>
    </w:p>
    <w:p w14:paraId="1D9FCECB">
      <w:pPr>
        <w:pStyle w:val="4"/>
        <w:ind w:firstLine="480"/>
      </w:pPr>
      <w:r>
        <w:t>十、其他条款:</w:t>
      </w:r>
    </w:p>
    <w:p w14:paraId="2B4571B3">
      <w:pPr>
        <w:pStyle w:val="4"/>
        <w:ind w:firstLine="480"/>
      </w:pPr>
      <w:r>
        <w:t>1.本保函有效期届满或提前终止，本保函自动失效，我方在本保函项下的义务与责任自动全部消灭，此后提出的任何索赔均为无效索赔，我方无义务作出任何赔付。</w:t>
      </w:r>
    </w:p>
    <w:p w14:paraId="6CD6ED93">
      <w:pPr>
        <w:pStyle w:val="4"/>
        <w:ind w:firstLine="480"/>
      </w:pPr>
      <w:r>
        <w:t>2.所有索赔通知必须在我方工作时间内到达本保函规定的地址。</w:t>
      </w:r>
    </w:p>
    <w:p w14:paraId="3D622768">
      <w:pPr>
        <w:pStyle w:val="4"/>
        <w:ind w:firstLine="480"/>
      </w:pPr>
      <w:r>
        <w:t>十一、本保函自我方盖章之日起生效。</w:t>
      </w:r>
    </w:p>
    <w:p w14:paraId="11B4D616">
      <w:pPr>
        <w:pStyle w:val="4"/>
      </w:pPr>
      <w:r>
        <w:t>保证人：___________(盖章)</w:t>
      </w:r>
    </w:p>
    <w:p w14:paraId="038E7775">
      <w:pPr>
        <w:pStyle w:val="4"/>
      </w:pPr>
      <w:r>
        <w:t>联系地址：_______________</w:t>
      </w:r>
    </w:p>
    <w:p w14:paraId="6CADE443">
      <w:pPr>
        <w:pStyle w:val="4"/>
      </w:pPr>
      <w:r>
        <w:t>联系电话：_______________</w:t>
      </w:r>
    </w:p>
    <w:p w14:paraId="3A1E240C">
      <w:pPr>
        <w:pStyle w:val="4"/>
      </w:pPr>
      <w:r>
        <w:t>开立日期：___年___月___日</w:t>
      </w:r>
    </w:p>
    <w:p w14:paraId="6862F7F2">
      <w:pPr>
        <w:pStyle w:val="4"/>
        <w:jc w:val="center"/>
        <w:outlineLvl w:val="3"/>
      </w:pPr>
      <w:r>
        <w:rPr>
          <w:b/>
          <w:sz w:val="24"/>
        </w:rPr>
        <w:t>采购合同履约保险凭证</w:t>
      </w:r>
    </w:p>
    <w:p w14:paraId="5DEF84B1">
      <w:pPr>
        <w:pStyle w:val="4"/>
      </w:pPr>
      <w:r>
        <w:t>致被保险人__________：</w:t>
      </w:r>
    </w:p>
    <w:p w14:paraId="077B6283">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66E38F1D">
      <w:pPr>
        <w:pStyle w:val="4"/>
        <w:ind w:firstLine="480"/>
      </w:pPr>
      <w:r>
        <w:t>一、我公司对上述采购项目出具的《采购合同履约保证保险》保单号：</w:t>
      </w:r>
    </w:p>
    <w:p w14:paraId="63997F26">
      <w:pPr>
        <w:pStyle w:val="4"/>
        <w:ind w:firstLine="480"/>
      </w:pPr>
      <w:r>
        <w:t>二、上述保单项下我公司的保险金额（最高限额）：人民币 （￥： 元）</w:t>
      </w:r>
    </w:p>
    <w:p w14:paraId="15B7BEC6">
      <w:pPr>
        <w:pStyle w:val="4"/>
        <w:ind w:firstLine="480"/>
      </w:pPr>
      <w:r>
        <w:t>上述全部保险单的保险金额随投保人逐步履行采购合同约定的义务或我公司的赔付而递减。</w:t>
      </w:r>
    </w:p>
    <w:p w14:paraId="5CC5C619">
      <w:pPr>
        <w:pStyle w:val="4"/>
        <w:ind w:firstLine="480"/>
      </w:pPr>
      <w:r>
        <w:t>三、本保险的保险期间自____年___月___日___时起至___年___月___日___时止，共计___天。</w:t>
      </w:r>
    </w:p>
    <w:p w14:paraId="3F7F638A">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366B8674">
      <w:pPr>
        <w:pStyle w:val="4"/>
        <w:ind w:firstLine="480"/>
      </w:pPr>
      <w:r>
        <w:t>（一）投保人未按照采购合同约定的时间、地点交付采购标的；</w:t>
      </w:r>
    </w:p>
    <w:p w14:paraId="358F80D3">
      <w:pPr>
        <w:pStyle w:val="4"/>
        <w:ind w:firstLine="480"/>
      </w:pPr>
      <w:r>
        <w:t>（二）投保人供应采购标的的规格、型号、数量、质量等不符合《采购合同》的约定。</w:t>
      </w:r>
    </w:p>
    <w:p w14:paraId="2574287D">
      <w:pPr>
        <w:pStyle w:val="4"/>
        <w:ind w:firstLine="480"/>
      </w:pPr>
      <w:r>
        <w:t>五、索赔文件</w:t>
      </w:r>
    </w:p>
    <w:p w14:paraId="38BF264C">
      <w:pPr>
        <w:pStyle w:val="4"/>
        <w:ind w:firstLine="480"/>
      </w:pPr>
      <w:r>
        <w:t>（一）经被保险人有权人签字、加盖被保险人公章的书面索赔声明正本，索赔声明须注明本保险凭证对应的保单号并申明如下事实：</w:t>
      </w:r>
    </w:p>
    <w:p w14:paraId="0F916E17">
      <w:pPr>
        <w:pStyle w:val="4"/>
        <w:ind w:firstLine="480"/>
      </w:pPr>
      <w:r>
        <w:t>（1）投保人未履行采购合同相关义务；</w:t>
      </w:r>
    </w:p>
    <w:p w14:paraId="654DAAF5">
      <w:pPr>
        <w:pStyle w:val="4"/>
        <w:ind w:firstLine="480"/>
      </w:pPr>
      <w:r>
        <w:t>（2）投保人的违约事实。</w:t>
      </w:r>
    </w:p>
    <w:p w14:paraId="21C3F83D">
      <w:pPr>
        <w:pStyle w:val="4"/>
        <w:ind w:firstLine="480"/>
      </w:pPr>
      <w:r>
        <w:t>（二）保险单正本；</w:t>
      </w:r>
    </w:p>
    <w:p w14:paraId="0226F305">
      <w:pPr>
        <w:pStyle w:val="4"/>
        <w:ind w:firstLine="480"/>
      </w:pPr>
      <w:r>
        <w:t>（三）《采购合同》副本及与采购项目进展、质量、缺陷有关的证明文件（包括《中标通知书》、投标书及其附录、会议纪要、其他合同文件等）；</w:t>
      </w:r>
    </w:p>
    <w:p w14:paraId="490F9520">
      <w:pPr>
        <w:pStyle w:val="4"/>
        <w:ind w:firstLine="480"/>
      </w:pPr>
      <w:r>
        <w:t>（四）保险人要求投保人、被保险人所能提供的与确认保险事故的性质、原因、损失程度等有关的其他证明和资料；</w:t>
      </w:r>
    </w:p>
    <w:p w14:paraId="0A8BBA05">
      <w:pPr>
        <w:pStyle w:val="4"/>
        <w:ind w:firstLine="480"/>
      </w:pPr>
      <w:r>
        <w:t>（五）仲裁机构出具的裁决书或法院出具的裁定书、判决书等生效法律文书（适用于仲裁或诉讼确认损失的方式）；</w:t>
      </w:r>
    </w:p>
    <w:p w14:paraId="12EDEEEF">
      <w:pPr>
        <w:pStyle w:val="4"/>
        <w:ind w:firstLine="480"/>
      </w:pPr>
      <w:r>
        <w:t>六、未经保险人书面同意，本保险凭证与保险合同不得转让、质押，否则保险人在本保险凭证与保险合同项下的保险责任自动解除。</w:t>
      </w:r>
    </w:p>
    <w:p w14:paraId="626543EB">
      <w:pPr>
        <w:pStyle w:val="4"/>
        <w:ind w:firstLine="480"/>
      </w:pPr>
      <w:r>
        <w:t>七、本保证保险发生争议协商解决不成，向保险人所在地有管辖权的人民法院提起诉讼。</w:t>
      </w:r>
    </w:p>
    <w:p w14:paraId="55DA8E22">
      <w:pPr>
        <w:pStyle w:val="4"/>
        <w:ind w:firstLine="480"/>
      </w:pPr>
      <w:r>
        <w:t>八、本保证保险适用的保险条款为《_______________________》。</w:t>
      </w:r>
    </w:p>
    <w:p w14:paraId="266D02F5">
      <w:pPr>
        <w:pStyle w:val="4"/>
        <w:ind w:firstLine="480"/>
      </w:pPr>
      <w:r>
        <w:t>九、保险责任免除及其他本保险凭证未载明事宜以保险合同约定为准。</w:t>
      </w:r>
    </w:p>
    <w:p w14:paraId="7A06DA54">
      <w:pPr>
        <w:pStyle w:val="4"/>
        <w:ind w:firstLine="480"/>
      </w:pPr>
      <w:r>
        <w:t>十、本保险凭证自保险人加盖保单专用章起生效。</w:t>
      </w:r>
    </w:p>
    <w:p w14:paraId="51D6FDC7">
      <w:pPr>
        <w:pStyle w:val="4"/>
      </w:pPr>
      <w:r>
        <w:t>保证人：__________(盖章)</w:t>
      </w:r>
    </w:p>
    <w:p w14:paraId="4F197D9A">
      <w:pPr>
        <w:pStyle w:val="4"/>
      </w:pPr>
      <w:r>
        <w:t>地址：__________________</w:t>
      </w:r>
    </w:p>
    <w:p w14:paraId="3CDD4417">
      <w:pPr>
        <w:pStyle w:val="4"/>
      </w:pPr>
      <w:r>
        <w:t>电话：__________________</w:t>
      </w:r>
    </w:p>
    <w:p w14:paraId="56E8C06B">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DED79F0"/>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2818</Words>
  <Characters>3193</Characters>
  <Lines>0</Lines>
  <Paragraphs>0</Paragraphs>
  <TotalTime>2</TotalTime>
  <ScaleCrop>false</ScaleCrop>
  <LinksUpToDate>false</LinksUpToDate>
  <CharactersWithSpaces>3224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小糖</cp:lastModifiedBy>
  <dcterms:modified xsi:type="dcterms:W3CDTF">2025-09-30T09:31:26Z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48DCAA2BB667478783442103E03891AD_13</vt:lpwstr>
  </property>
</Properties>
</file>