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7B5DF">
      <w:pPr>
        <w:pStyle w:val="6"/>
        <w:jc w:val="center"/>
        <w:outlineLvl w:val="3"/>
      </w:pPr>
      <w:r>
        <w:rPr>
          <w:b/>
          <w:sz w:val="24"/>
        </w:rPr>
        <w:t>实质性响应一览表</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0"/>
        <w:gridCol w:w="3382"/>
        <w:gridCol w:w="2076"/>
        <w:gridCol w:w="2076"/>
      </w:tblGrid>
      <w:tr w14:paraId="7D23F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407B726F">
            <w:pPr>
              <w:pStyle w:val="6"/>
              <w:jc w:val="center"/>
            </w:pPr>
            <w:r>
              <w:t>序号</w:t>
            </w:r>
          </w:p>
        </w:tc>
        <w:tc>
          <w:tcPr>
            <w:tcW w:w="3382" w:type="dxa"/>
          </w:tcPr>
          <w:p w14:paraId="60E96D9D">
            <w:pPr>
              <w:pStyle w:val="6"/>
              <w:jc w:val="center"/>
            </w:pPr>
            <w:r>
              <w:t>实质性响应条款</w:t>
            </w:r>
          </w:p>
        </w:tc>
        <w:tc>
          <w:tcPr>
            <w:tcW w:w="2076" w:type="dxa"/>
          </w:tcPr>
          <w:p w14:paraId="3D8BC006">
            <w:pPr>
              <w:pStyle w:val="6"/>
              <w:jc w:val="center"/>
            </w:pPr>
            <w:r>
              <w:t>投标人响应情况</w:t>
            </w:r>
          </w:p>
        </w:tc>
        <w:tc>
          <w:tcPr>
            <w:tcW w:w="2076" w:type="dxa"/>
          </w:tcPr>
          <w:p w14:paraId="758673E4">
            <w:pPr>
              <w:pStyle w:val="6"/>
              <w:jc w:val="center"/>
            </w:pPr>
            <w:r>
              <w:t>差异</w:t>
            </w:r>
          </w:p>
        </w:tc>
      </w:tr>
      <w:tr w14:paraId="0483E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273D4C11">
            <w:pPr>
              <w:pStyle w:val="6"/>
              <w:jc w:val="center"/>
            </w:pPr>
            <w:r>
              <w:t>1</w:t>
            </w:r>
          </w:p>
        </w:tc>
        <w:tc>
          <w:tcPr>
            <w:tcW w:w="3382" w:type="dxa"/>
          </w:tcPr>
          <w:p w14:paraId="36F003A1">
            <w:pPr>
              <w:pStyle w:val="6"/>
              <w:spacing w:line="360" w:lineRule="auto"/>
            </w:pPr>
            <w:r>
              <w:rPr>
                <w:rFonts w:ascii="宋体" w:hAnsi="宋体" w:eastAsia="宋体" w:cs="宋体"/>
                <w:sz w:val="21"/>
                <w:szCs w:val="21"/>
              </w:rPr>
              <w:t xml:space="preserve">★2. 投标人的各分项投标全费用综合单价不得超出对应的最高招标全费用综合单价限价。投标人中标后，若被发现有投标全费用综合单价超出对应的最高招标全费用综合单价限价的情况，接受采购人按以下方式调整全费用综合单价和投标总价：调整后的全费用综合单价=招标文件规定的对应分项最高招标全费用综合单价限价×投标总价/招标控制价总价。并据此调整投标人的对应的专项检测（监测）分项价格和合同总价。（投标时须提供承诺函并加盖投标人单位公章，格式可参考投标文件格式） </w:t>
            </w:r>
          </w:p>
        </w:tc>
        <w:tc>
          <w:tcPr>
            <w:tcW w:w="2076" w:type="dxa"/>
          </w:tcPr>
          <w:p w14:paraId="7587DADB">
            <w:pPr>
              <w:jc w:val="center"/>
            </w:pPr>
          </w:p>
        </w:tc>
        <w:tc>
          <w:tcPr>
            <w:tcW w:w="2076" w:type="dxa"/>
          </w:tcPr>
          <w:p w14:paraId="37BAF0B2">
            <w:pPr>
              <w:jc w:val="center"/>
            </w:pPr>
          </w:p>
        </w:tc>
      </w:tr>
      <w:tr w14:paraId="6F6E2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282FD884">
            <w:pPr>
              <w:pStyle w:val="6"/>
              <w:jc w:val="center"/>
            </w:pPr>
            <w:r>
              <w:t>2</w:t>
            </w:r>
          </w:p>
        </w:tc>
        <w:tc>
          <w:tcPr>
            <w:tcW w:w="3382" w:type="dxa"/>
          </w:tcPr>
          <w:p w14:paraId="0AB3EB81">
            <w:pPr>
              <w:pStyle w:val="6"/>
              <w:spacing w:line="360" w:lineRule="auto"/>
              <w:jc w:val="both"/>
            </w:pPr>
            <w:r>
              <w:rPr>
                <w:rFonts w:ascii="宋体" w:hAnsi="宋体" w:eastAsia="宋体" w:cs="宋体"/>
                <w:color w:val="000000"/>
                <w:sz w:val="21"/>
                <w:szCs w:val="21"/>
              </w:rPr>
              <w:t>★（1）《建设工程质量检测管理办法》（建设部令第57号）中规定的涉及结构安全、主要使用功能的检测项目、进入施工现场的建筑材料及构配件和设备、工程实体质量等检测项目；在施工全过程中按规定应由建设单位单独委托第三方完成的基坑监测、沉降观测、高支模监测、边坡监测等安全监测类项目；作为工程竣工验收必备资料组成部分且必须由建设单位委托第三方完成的其他检测、监测类项目。主要的检测监测专项包括但不限于附表三《专项检测监测项目资质（资格）对应表》中已列出的专项。详细的检测、监测分项及检测参数由投标人依据发布的全专业施工图以及国家法律法规、国务院、省、项目属地市（区县）各级建设行政主管部门的规章及规范性文件规定和招标文件的要求，以满足施工图全部建设内容竣工验收合格直至完成联合验收为目标综合考虑自主填报。详细内容在投标人投标文件中的各《</w:t>
            </w:r>
            <w:r>
              <w:rPr>
                <w:rFonts w:ascii="宋体" w:hAnsi="宋体" w:eastAsia="宋体" w:cs="宋体"/>
                <w:color w:val="000000"/>
                <w:sz w:val="21"/>
                <w:szCs w:val="21"/>
                <w:u w:val="single"/>
              </w:rPr>
              <w:t>****</w:t>
            </w:r>
            <w:r>
              <w:rPr>
                <w:rFonts w:ascii="宋体" w:hAnsi="宋体" w:eastAsia="宋体" w:cs="宋体"/>
                <w:b/>
                <w:color w:val="000000"/>
                <w:sz w:val="21"/>
                <w:szCs w:val="21"/>
              </w:rPr>
              <w:t>专项检测（监测）报价清单</w:t>
            </w:r>
            <w:r>
              <w:rPr>
                <w:rFonts w:ascii="宋体" w:hAnsi="宋体" w:eastAsia="宋体" w:cs="宋体"/>
                <w:color w:val="000000"/>
                <w:sz w:val="21"/>
                <w:szCs w:val="21"/>
              </w:rPr>
              <w:t>》体现。（提供承诺函，承诺函格式可参考投标文件格式）</w:t>
            </w:r>
          </w:p>
        </w:tc>
        <w:tc>
          <w:tcPr>
            <w:tcW w:w="2076" w:type="dxa"/>
          </w:tcPr>
          <w:p w14:paraId="028CB5A3">
            <w:pPr>
              <w:jc w:val="center"/>
            </w:pPr>
          </w:p>
        </w:tc>
        <w:tc>
          <w:tcPr>
            <w:tcW w:w="2076" w:type="dxa"/>
          </w:tcPr>
          <w:p w14:paraId="22AABE56">
            <w:pPr>
              <w:jc w:val="center"/>
            </w:pPr>
          </w:p>
        </w:tc>
      </w:tr>
      <w:tr w14:paraId="3AC35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3E24BE70">
            <w:pPr>
              <w:pStyle w:val="6"/>
              <w:jc w:val="center"/>
            </w:pPr>
            <w:r>
              <w:t>3</w:t>
            </w:r>
          </w:p>
        </w:tc>
        <w:tc>
          <w:tcPr>
            <w:tcW w:w="3382" w:type="dxa"/>
          </w:tcPr>
          <w:p w14:paraId="0AA9BA4E">
            <w:pPr>
              <w:pStyle w:val="6"/>
              <w:spacing w:line="360" w:lineRule="auto"/>
              <w:jc w:val="both"/>
            </w:pPr>
            <w:r>
              <w:rPr>
                <w:rFonts w:ascii="宋体" w:hAnsi="宋体" w:eastAsia="宋体" w:cs="宋体"/>
                <w:color w:val="000000"/>
                <w:sz w:val="21"/>
                <w:szCs w:val="21"/>
              </w:rPr>
              <w:t>★（2）属地监管部门的监督抽检项目。投标人应充分调研项目属地建设工程质量监督部门监督抽检的具体规定，对于属地要求监督抽检的项目，所涉及的工程量及费用应包含在投标人《</w:t>
            </w:r>
            <w:r>
              <w:rPr>
                <w:rFonts w:ascii="宋体" w:hAnsi="宋体" w:eastAsia="宋体" w:cs="宋体"/>
                <w:color w:val="000000"/>
                <w:sz w:val="21"/>
                <w:szCs w:val="21"/>
                <w:u w:val="single"/>
              </w:rPr>
              <w:t>****</w:t>
            </w:r>
            <w:r>
              <w:rPr>
                <w:rFonts w:ascii="宋体" w:hAnsi="宋体" w:eastAsia="宋体" w:cs="宋体"/>
                <w:b/>
                <w:color w:val="000000"/>
                <w:sz w:val="21"/>
                <w:szCs w:val="21"/>
              </w:rPr>
              <w:t>专项检测（监测）报价清单</w:t>
            </w:r>
            <w:r>
              <w:rPr>
                <w:rFonts w:ascii="宋体" w:hAnsi="宋体" w:eastAsia="宋体" w:cs="宋体"/>
                <w:color w:val="000000"/>
                <w:sz w:val="21"/>
                <w:szCs w:val="21"/>
              </w:rPr>
              <w:t>》综合考虑。实际发生的费用由投标人向第三方检测单位支付。（提供承诺函，承诺函格式可参考投标文件格式）</w:t>
            </w:r>
          </w:p>
        </w:tc>
        <w:tc>
          <w:tcPr>
            <w:tcW w:w="2076" w:type="dxa"/>
          </w:tcPr>
          <w:p w14:paraId="3389887A">
            <w:pPr>
              <w:jc w:val="center"/>
            </w:pPr>
          </w:p>
        </w:tc>
        <w:tc>
          <w:tcPr>
            <w:tcW w:w="2076" w:type="dxa"/>
          </w:tcPr>
          <w:p w14:paraId="0A73456F">
            <w:pPr>
              <w:jc w:val="center"/>
            </w:pPr>
          </w:p>
        </w:tc>
      </w:tr>
      <w:tr w14:paraId="7019C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45C38839">
            <w:pPr>
              <w:pStyle w:val="6"/>
              <w:jc w:val="center"/>
            </w:pPr>
            <w:r>
              <w:t>4</w:t>
            </w:r>
          </w:p>
        </w:tc>
        <w:tc>
          <w:tcPr>
            <w:tcW w:w="3382" w:type="dxa"/>
          </w:tcPr>
          <w:p w14:paraId="1835E93E">
            <w:pPr>
              <w:pStyle w:val="6"/>
              <w:spacing w:line="360" w:lineRule="auto"/>
              <w:jc w:val="both"/>
            </w:pPr>
            <w:r>
              <w:rPr>
                <w:rFonts w:ascii="宋体" w:hAnsi="宋体" w:eastAsia="宋体" w:cs="宋体"/>
                <w:color w:val="000000"/>
                <w:sz w:val="21"/>
                <w:szCs w:val="21"/>
              </w:rPr>
              <w:t>★（3）属于广州市行政辖区范围内的项目。按照《广州市住房和城乡建设局关于规范房屋建筑工程地基基础检测工作的通知》（穗建规字〔2025〕7号）要求，设计等级为甲级的地基基础工程，同一单位工程的基桩完整性检测与承载力检测，宜委托不同的检测机构进行检测，以便于基桩检测不同方法之间的相关验证。投标人应结合项目实际情况在《</w:t>
            </w:r>
            <w:r>
              <w:rPr>
                <w:rFonts w:ascii="宋体" w:hAnsi="宋体" w:eastAsia="宋体" w:cs="宋体"/>
                <w:color w:val="000000"/>
                <w:sz w:val="21"/>
                <w:szCs w:val="21"/>
                <w:u w:val="single"/>
              </w:rPr>
              <w:t>****</w:t>
            </w:r>
            <w:r>
              <w:rPr>
                <w:rFonts w:ascii="宋体" w:hAnsi="宋体" w:eastAsia="宋体" w:cs="宋体"/>
                <w:b/>
                <w:color w:val="000000"/>
                <w:sz w:val="21"/>
                <w:szCs w:val="21"/>
              </w:rPr>
              <w:t>专项检测（监测）报价清单</w:t>
            </w:r>
            <w:r>
              <w:rPr>
                <w:rFonts w:ascii="宋体" w:hAnsi="宋体" w:eastAsia="宋体" w:cs="宋体"/>
                <w:color w:val="000000"/>
                <w:sz w:val="21"/>
                <w:szCs w:val="21"/>
              </w:rPr>
              <w:t>》中综合考虑。实际项目中若产生此类情形，原则上由采购人另行委托第三方实施，产生的费用均包含在投标人的投标报价内，由投标人向第三方检测单位支付。（提供承诺函，承诺函格式可参考投标文件格式）</w:t>
            </w:r>
          </w:p>
        </w:tc>
        <w:tc>
          <w:tcPr>
            <w:tcW w:w="2076" w:type="dxa"/>
          </w:tcPr>
          <w:p w14:paraId="3A7FE09D">
            <w:pPr>
              <w:jc w:val="center"/>
            </w:pPr>
          </w:p>
        </w:tc>
        <w:tc>
          <w:tcPr>
            <w:tcW w:w="2076" w:type="dxa"/>
          </w:tcPr>
          <w:p w14:paraId="7B2BDC97">
            <w:pPr>
              <w:jc w:val="center"/>
            </w:pPr>
          </w:p>
        </w:tc>
      </w:tr>
      <w:tr w14:paraId="697C4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7228E4DF">
            <w:pPr>
              <w:pStyle w:val="6"/>
              <w:jc w:val="center"/>
              <w:rPr>
                <w:rFonts w:hint="eastAsia" w:eastAsiaTheme="minorEastAsia"/>
                <w:lang w:eastAsia="zh-CN"/>
              </w:rPr>
            </w:pPr>
            <w:r>
              <w:rPr>
                <w:rFonts w:hint="eastAsia"/>
                <w:lang w:val="en-US" w:eastAsia="zh-CN"/>
              </w:rPr>
              <w:t>5</w:t>
            </w:r>
          </w:p>
        </w:tc>
        <w:tc>
          <w:tcPr>
            <w:tcW w:w="3382" w:type="dxa"/>
          </w:tcPr>
          <w:p w14:paraId="04EC5990">
            <w:pPr>
              <w:pStyle w:val="6"/>
              <w:spacing w:line="360" w:lineRule="auto"/>
              <w:jc w:val="both"/>
            </w:pPr>
            <w:r>
              <w:rPr>
                <w:rFonts w:ascii="宋体" w:hAnsi="宋体" w:eastAsia="宋体" w:cs="宋体"/>
                <w:color w:val="000000"/>
                <w:sz w:val="21"/>
                <w:szCs w:val="21"/>
              </w:rPr>
              <w:t>★（4）在项目实际施工过程中，因实际施工图与采购人招标时提供的施工图不一致或采购人新增建设内容或设计变更等必然导致投标人投标文件中的《</w:t>
            </w:r>
            <w:r>
              <w:rPr>
                <w:rFonts w:ascii="宋体" w:hAnsi="宋体" w:eastAsia="宋体" w:cs="宋体"/>
                <w:color w:val="000000"/>
                <w:sz w:val="21"/>
                <w:szCs w:val="21"/>
                <w:u w:val="single"/>
              </w:rPr>
              <w:t>****</w:t>
            </w:r>
            <w:r>
              <w:rPr>
                <w:rFonts w:ascii="宋体" w:hAnsi="宋体" w:eastAsia="宋体" w:cs="宋体"/>
                <w:b/>
                <w:color w:val="000000"/>
                <w:sz w:val="21"/>
                <w:szCs w:val="21"/>
              </w:rPr>
              <w:t>专项检测（监测）报价清单</w:t>
            </w:r>
            <w:r>
              <w:rPr>
                <w:rFonts w:ascii="宋体" w:hAnsi="宋体" w:eastAsia="宋体" w:cs="宋体"/>
                <w:color w:val="000000"/>
                <w:sz w:val="21"/>
                <w:szCs w:val="21"/>
              </w:rPr>
              <w:t>》中的检测、监测工作内容或工程量发生新增的部分，采购人要求由投标人实施的，也属于本项目合同的服务范围。投标人应予接受并按标准完成。由此增加的费用按本项目合同专用条款约定调整。（提供承诺函，承诺函格式可参考投标文件格式）</w:t>
            </w:r>
          </w:p>
        </w:tc>
        <w:tc>
          <w:tcPr>
            <w:tcW w:w="2076" w:type="dxa"/>
          </w:tcPr>
          <w:p w14:paraId="3210A10D">
            <w:pPr>
              <w:jc w:val="center"/>
            </w:pPr>
          </w:p>
        </w:tc>
        <w:tc>
          <w:tcPr>
            <w:tcW w:w="2076" w:type="dxa"/>
          </w:tcPr>
          <w:p w14:paraId="48F0A82C">
            <w:pPr>
              <w:jc w:val="center"/>
            </w:pPr>
          </w:p>
        </w:tc>
      </w:tr>
      <w:tr w14:paraId="562B6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2F0F4AEE">
            <w:pPr>
              <w:pStyle w:val="6"/>
              <w:jc w:val="center"/>
              <w:rPr>
                <w:rFonts w:hint="eastAsia" w:eastAsiaTheme="minorEastAsia"/>
                <w:lang w:eastAsia="zh-CN"/>
              </w:rPr>
            </w:pPr>
            <w:r>
              <w:rPr>
                <w:rFonts w:hint="eastAsia"/>
                <w:lang w:val="en-US" w:eastAsia="zh-CN"/>
              </w:rPr>
              <w:t>6</w:t>
            </w:r>
          </w:p>
        </w:tc>
        <w:tc>
          <w:tcPr>
            <w:tcW w:w="3382" w:type="dxa"/>
          </w:tcPr>
          <w:p w14:paraId="7438056B">
            <w:pPr>
              <w:pStyle w:val="6"/>
              <w:spacing w:line="360" w:lineRule="auto"/>
              <w:jc w:val="both"/>
            </w:pPr>
            <w:r>
              <w:rPr>
                <w:rFonts w:ascii="宋体" w:hAnsi="宋体" w:eastAsia="宋体" w:cs="宋体"/>
                <w:color w:val="000000"/>
                <w:sz w:val="21"/>
                <w:szCs w:val="21"/>
              </w:rPr>
              <w:t>★（5）如有地方性要求的遵循地方性要求执行，如广州建设行政主管部门要求企业和人员必须进行诚信备案或登记的，中标人必须在签订检测和监测合同前按当地建设行政主管部门的要求完成相关手续。（提供承诺函，承诺函格式可参考投标文件格式）</w:t>
            </w:r>
          </w:p>
        </w:tc>
        <w:tc>
          <w:tcPr>
            <w:tcW w:w="2076" w:type="dxa"/>
          </w:tcPr>
          <w:p w14:paraId="2428D2A5">
            <w:pPr>
              <w:jc w:val="center"/>
            </w:pPr>
          </w:p>
        </w:tc>
        <w:tc>
          <w:tcPr>
            <w:tcW w:w="2076" w:type="dxa"/>
          </w:tcPr>
          <w:p w14:paraId="63021E42">
            <w:pPr>
              <w:jc w:val="center"/>
            </w:pPr>
          </w:p>
        </w:tc>
      </w:tr>
      <w:tr w14:paraId="63153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72A38AD4">
            <w:pPr>
              <w:pStyle w:val="6"/>
              <w:jc w:val="center"/>
              <w:rPr>
                <w:rFonts w:hint="eastAsia" w:eastAsiaTheme="minorEastAsia"/>
                <w:lang w:val="en-US" w:eastAsia="zh-CN"/>
              </w:rPr>
            </w:pPr>
            <w:r>
              <w:rPr>
                <w:rFonts w:hint="eastAsia"/>
                <w:lang w:val="en-US" w:eastAsia="zh-CN"/>
              </w:rPr>
              <w:t>7</w:t>
            </w:r>
          </w:p>
        </w:tc>
        <w:tc>
          <w:tcPr>
            <w:tcW w:w="3382" w:type="dxa"/>
          </w:tcPr>
          <w:p w14:paraId="0BBF24D7">
            <w:pPr>
              <w:pStyle w:val="6"/>
              <w:spacing w:line="360" w:lineRule="auto"/>
              <w:jc w:val="both"/>
            </w:pPr>
            <w:r>
              <w:rPr>
                <w:rFonts w:ascii="宋体" w:hAnsi="宋体" w:eastAsia="宋体" w:cs="宋体"/>
                <w:color w:val="000000"/>
                <w:sz w:val="21"/>
                <w:szCs w:val="21"/>
              </w:rPr>
              <w:t>★（6）根据《广州市住房和城乡建设局关于规范房屋建筑工程地基基础检测工作的通知》（穗建规字〔2025〕7号），检测机构应当建立建设工程质量检测过程数据和结果数据、检测影像资料及检测报告记录与留存制度，通过建立信息化管理系统对检测活动进行管理，并按要求实时传输报送检测数据、检测报告等信息，保证检测活动全过程可追溯。地基基础静载、平板载荷试验和钻芯法检测时，检测机构应按照相关要求，将有关检测行为的影像、数据等上传至广州市建设工程质量监管综合平台。（提供承诺函，承诺函格式可参考投标文件格式）</w:t>
            </w:r>
          </w:p>
        </w:tc>
        <w:tc>
          <w:tcPr>
            <w:tcW w:w="2076" w:type="dxa"/>
          </w:tcPr>
          <w:p w14:paraId="2C78DE44">
            <w:pPr>
              <w:jc w:val="center"/>
            </w:pPr>
          </w:p>
        </w:tc>
        <w:tc>
          <w:tcPr>
            <w:tcW w:w="2076" w:type="dxa"/>
          </w:tcPr>
          <w:p w14:paraId="6F2B1175">
            <w:pPr>
              <w:jc w:val="center"/>
            </w:pPr>
          </w:p>
        </w:tc>
      </w:tr>
      <w:tr w14:paraId="35ED2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26DFEFC4">
            <w:pPr>
              <w:pStyle w:val="6"/>
              <w:jc w:val="center"/>
              <w:rPr>
                <w:rFonts w:hint="default" w:eastAsiaTheme="minorEastAsia"/>
                <w:lang w:val="en-US" w:eastAsia="zh-CN"/>
              </w:rPr>
            </w:pPr>
            <w:r>
              <w:rPr>
                <w:rFonts w:hint="eastAsia"/>
                <w:lang w:val="en-US" w:eastAsia="zh-CN"/>
              </w:rPr>
              <w:t>8</w:t>
            </w:r>
          </w:p>
        </w:tc>
        <w:tc>
          <w:tcPr>
            <w:tcW w:w="3382" w:type="dxa"/>
          </w:tcPr>
          <w:p w14:paraId="4402FB6B">
            <w:pPr>
              <w:pStyle w:val="6"/>
              <w:spacing w:line="360" w:lineRule="auto"/>
              <w:jc w:val="both"/>
              <w:rPr>
                <w:rFonts w:hint="default" w:eastAsiaTheme="minorEastAsia"/>
                <w:lang w:val="en-US" w:eastAsia="zh-CN"/>
              </w:rPr>
            </w:pPr>
            <w:r>
              <w:rPr>
                <w:rFonts w:ascii="宋体" w:hAnsi="宋体" w:eastAsia="宋体" w:cs="宋体"/>
                <w:color w:val="000000"/>
                <w:sz w:val="21"/>
                <w:szCs w:val="21"/>
              </w:rPr>
              <w:t>★（7）根据《广州市住房和城乡建设局关于加强房屋建筑工程基坑监测管理的通知（试行）》（穗建质〔2023〕207号）中标单位需配合做好信息化管理工作。中标单位需按广州市住房和城乡建设局的规定，开通基坑监测系统账号，配备能实时上传监测数据的相关仪器设备，并具备将监测数据实时上传至广州市建设工程融合监管平台基坑监测预警系统的能力及经验。（提供承诺函，承诺函格式可参考投标文件格式）</w:t>
            </w:r>
          </w:p>
        </w:tc>
        <w:tc>
          <w:tcPr>
            <w:tcW w:w="2076" w:type="dxa"/>
          </w:tcPr>
          <w:p w14:paraId="14189B22">
            <w:pPr>
              <w:jc w:val="center"/>
            </w:pPr>
          </w:p>
        </w:tc>
        <w:tc>
          <w:tcPr>
            <w:tcW w:w="2076" w:type="dxa"/>
          </w:tcPr>
          <w:p w14:paraId="33447EB7">
            <w:pPr>
              <w:jc w:val="center"/>
            </w:pPr>
          </w:p>
        </w:tc>
      </w:tr>
      <w:tr w14:paraId="3DF96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6C899B06">
            <w:pPr>
              <w:pStyle w:val="6"/>
              <w:jc w:val="center"/>
              <w:rPr>
                <w:rFonts w:hint="default" w:eastAsiaTheme="minorEastAsia"/>
                <w:lang w:val="en-US" w:eastAsia="zh-CN"/>
              </w:rPr>
            </w:pPr>
            <w:r>
              <w:rPr>
                <w:rFonts w:hint="eastAsia"/>
                <w:lang w:val="en-US" w:eastAsia="zh-CN"/>
              </w:rPr>
              <w:t>9</w:t>
            </w:r>
          </w:p>
        </w:tc>
        <w:tc>
          <w:tcPr>
            <w:tcW w:w="3382" w:type="dxa"/>
          </w:tcPr>
          <w:p w14:paraId="7E8ECA74">
            <w:pPr>
              <w:pStyle w:val="6"/>
              <w:spacing w:line="360" w:lineRule="auto"/>
              <w:jc w:val="both"/>
              <w:rPr>
                <w:rFonts w:ascii="宋体" w:hAnsi="宋体" w:eastAsia="宋体" w:cs="宋体"/>
                <w:color w:val="000000"/>
                <w:sz w:val="21"/>
                <w:szCs w:val="21"/>
              </w:rPr>
            </w:pPr>
            <w:r>
              <w:rPr>
                <w:rFonts w:ascii="宋体" w:hAnsi="宋体" w:eastAsia="宋体" w:cs="宋体"/>
                <w:color w:val="000000"/>
                <w:sz w:val="21"/>
                <w:szCs w:val="21"/>
              </w:rPr>
              <w:t>★（8）根据《广州市住房和城乡建设局关于正式上线启用广州市建设工程融合监管平台高大支模及脚手架系统的通知》（穗建质〔2024〕834 号）要求，中标单位需配合做好信息化管理工作。中标单位需按广州市住房和城乡建设局的规定，开通高大模板自动化监测数据管理系统账号，配备能实时上传监测数据的相关仪器设备，并具备将监测数据实时上传至广州市建设工程融合监管平台高大支模及脚手架系统的能力及经验。还包括建筑物沉降观测、边坡工程监测有关数据通过连接系统进行传输报送，并按要求出具符合验收要求的监测、观测报告。（提供承诺函，承诺函格式可参考投标文件格式）</w:t>
            </w:r>
          </w:p>
        </w:tc>
        <w:tc>
          <w:tcPr>
            <w:tcW w:w="2076" w:type="dxa"/>
          </w:tcPr>
          <w:p w14:paraId="20AD3BB2">
            <w:pPr>
              <w:jc w:val="center"/>
            </w:pPr>
          </w:p>
        </w:tc>
        <w:tc>
          <w:tcPr>
            <w:tcW w:w="2076" w:type="dxa"/>
          </w:tcPr>
          <w:p w14:paraId="29BBAFB3">
            <w:pPr>
              <w:jc w:val="center"/>
            </w:pPr>
          </w:p>
        </w:tc>
      </w:tr>
      <w:tr w14:paraId="6ABE5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7EAE8E7F">
            <w:pPr>
              <w:pStyle w:val="6"/>
              <w:jc w:val="center"/>
              <w:rPr>
                <w:rFonts w:hint="default" w:eastAsiaTheme="minorEastAsia"/>
                <w:lang w:val="en-US" w:eastAsia="zh-CN"/>
              </w:rPr>
            </w:pPr>
            <w:r>
              <w:rPr>
                <w:rFonts w:hint="eastAsia"/>
                <w:lang w:val="en-US" w:eastAsia="zh-CN"/>
              </w:rPr>
              <w:t>10</w:t>
            </w:r>
          </w:p>
        </w:tc>
        <w:tc>
          <w:tcPr>
            <w:tcW w:w="3382" w:type="dxa"/>
          </w:tcPr>
          <w:p w14:paraId="4C20575A">
            <w:pPr>
              <w:pStyle w:val="6"/>
              <w:spacing w:line="360" w:lineRule="auto"/>
              <w:jc w:val="both"/>
              <w:rPr>
                <w:rFonts w:ascii="宋体" w:hAnsi="宋体" w:eastAsia="宋体" w:cs="宋体"/>
                <w:color w:val="000000"/>
                <w:sz w:val="21"/>
                <w:szCs w:val="21"/>
              </w:rPr>
            </w:pPr>
            <w:r>
              <w:rPr>
                <w:rFonts w:ascii="宋体" w:hAnsi="宋体" w:eastAsia="宋体" w:cs="宋体"/>
                <w:sz w:val="21"/>
                <w:szCs w:val="21"/>
              </w:rPr>
              <w:t>★（9）供应商须承诺所投服务均符合国家强制性要求。同时，本项目的施工质量目标为合格，符合设计图纸要求和国家、省、市相关法律法规规定要求及行业颁发的工程质量验收标准。按照国家最新颁布《建筑工程施工质量验收统一标准》（GB 50300-2013）及相应配套的各专业验收规范，一次验收合格。安全文明目标为杜绝发生一般事故等级及以上的伤亡事故且工伤责任事故死亡人数为零，获得“广东省房屋市政工程安全生产文明施工示范工地”奖项。绿色建筑目标为绿色建筑二星标准。供应商须承诺所投服务中申报的各项检验、监测工作范围及工程量与上述质量、安全、绿色建筑目标相匹配。（提供承诺，可参照“投标（响应）文件格式”中《承诺函》格式）。</w:t>
            </w:r>
          </w:p>
        </w:tc>
        <w:tc>
          <w:tcPr>
            <w:tcW w:w="2076" w:type="dxa"/>
          </w:tcPr>
          <w:p w14:paraId="64477714">
            <w:pPr>
              <w:jc w:val="center"/>
            </w:pPr>
          </w:p>
        </w:tc>
        <w:tc>
          <w:tcPr>
            <w:tcW w:w="2076" w:type="dxa"/>
          </w:tcPr>
          <w:p w14:paraId="706A502A">
            <w:pPr>
              <w:jc w:val="center"/>
            </w:pPr>
          </w:p>
        </w:tc>
      </w:tr>
      <w:tr w14:paraId="6320F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642D4CEF">
            <w:pPr>
              <w:pStyle w:val="6"/>
              <w:jc w:val="center"/>
              <w:rPr>
                <w:rFonts w:hint="default" w:eastAsiaTheme="minorEastAsia"/>
                <w:lang w:val="en-US" w:eastAsia="zh-CN"/>
              </w:rPr>
            </w:pPr>
            <w:r>
              <w:rPr>
                <w:rFonts w:hint="eastAsia"/>
                <w:lang w:val="en-US" w:eastAsia="zh-CN"/>
              </w:rPr>
              <w:t>11</w:t>
            </w:r>
          </w:p>
        </w:tc>
        <w:tc>
          <w:tcPr>
            <w:tcW w:w="3382" w:type="dxa"/>
          </w:tcPr>
          <w:p w14:paraId="7AB8FEAE">
            <w:pPr>
              <w:pStyle w:val="6"/>
              <w:spacing w:line="360" w:lineRule="auto"/>
              <w:jc w:val="both"/>
              <w:rPr>
                <w:rFonts w:hint="default" w:ascii="宋体" w:hAnsi="宋体" w:eastAsia="宋体" w:cs="宋体"/>
                <w:color w:val="000000"/>
                <w:sz w:val="21"/>
                <w:szCs w:val="21"/>
                <w:lang w:val="en-US" w:eastAsia="zh-CN"/>
              </w:rPr>
            </w:pPr>
            <w:r>
              <w:rPr>
                <w:rFonts w:ascii="宋体" w:hAnsi="宋体" w:eastAsia="宋体" w:cs="宋体"/>
                <w:color w:val="000000"/>
                <w:sz w:val="21"/>
                <w:szCs w:val="21"/>
              </w:rPr>
              <w:t>★（6）投标人须承诺，除发生不可抗力事件外，将完全遵守采购人制定或发出的关于工程建设管理的各项制度、规定和管理办法；按照相关文件和针对本工程项目所承诺的相应条款落实各项工作；采取一切措施实现本工程在质量、进度、安全、信息管理上的各项目标，符合合同约定的各项标准，满足项目验收的要求，并保证不因此增加采购人的成本负担。投标人对履行本合同过程中提供的检测及监测数据和检测及监测报告的真实性和准确性负责，如存在违反法律法规和工程建设强制性标准，给他人造成损失的，应当依法承担相应的赔偿责任。（提供承诺函，承诺函格式可参考投标文件格式）</w:t>
            </w:r>
          </w:p>
        </w:tc>
        <w:tc>
          <w:tcPr>
            <w:tcW w:w="2076" w:type="dxa"/>
          </w:tcPr>
          <w:p w14:paraId="3AFC7C55">
            <w:pPr>
              <w:jc w:val="center"/>
            </w:pPr>
          </w:p>
        </w:tc>
        <w:tc>
          <w:tcPr>
            <w:tcW w:w="2076" w:type="dxa"/>
          </w:tcPr>
          <w:p w14:paraId="3360C126">
            <w:pPr>
              <w:jc w:val="center"/>
            </w:pPr>
          </w:p>
        </w:tc>
      </w:tr>
      <w:tr w14:paraId="6360F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088FC78D">
            <w:pPr>
              <w:pStyle w:val="6"/>
              <w:jc w:val="center"/>
              <w:rPr>
                <w:rFonts w:hint="default" w:eastAsiaTheme="minorEastAsia"/>
                <w:lang w:val="en-US" w:eastAsia="zh-CN"/>
              </w:rPr>
            </w:pPr>
            <w:r>
              <w:rPr>
                <w:rFonts w:hint="eastAsia"/>
                <w:lang w:val="en-US" w:eastAsia="zh-CN"/>
              </w:rPr>
              <w:t>12</w:t>
            </w:r>
          </w:p>
        </w:tc>
        <w:tc>
          <w:tcPr>
            <w:tcW w:w="3382" w:type="dxa"/>
          </w:tcPr>
          <w:p w14:paraId="6B01B7BE">
            <w:pPr>
              <w:pStyle w:val="6"/>
              <w:spacing w:line="360" w:lineRule="auto"/>
              <w:jc w:val="both"/>
              <w:rPr>
                <w:rFonts w:hint="eastAsia" w:ascii="宋体" w:hAnsi="宋体" w:eastAsia="宋体" w:cs="宋体"/>
                <w:color w:val="000000"/>
                <w:sz w:val="21"/>
                <w:szCs w:val="21"/>
                <w:lang w:val="en-US" w:eastAsia="zh-CN"/>
              </w:rPr>
            </w:pPr>
            <w:r>
              <w:rPr>
                <w:rFonts w:ascii="宋体" w:hAnsi="宋体" w:eastAsia="宋体" w:cs="宋体"/>
                <w:color w:val="000000"/>
                <w:sz w:val="21"/>
                <w:szCs w:val="21"/>
              </w:rPr>
              <w:t>★（7）投标人须承诺，根据采购人项目实际进展情况无条件配合采购人的进场检测及监测需求。（提供承诺函，承诺函格式可参考投标文件格式）</w:t>
            </w:r>
          </w:p>
        </w:tc>
        <w:tc>
          <w:tcPr>
            <w:tcW w:w="2076" w:type="dxa"/>
          </w:tcPr>
          <w:p w14:paraId="62D4575E">
            <w:pPr>
              <w:jc w:val="center"/>
            </w:pPr>
          </w:p>
        </w:tc>
        <w:tc>
          <w:tcPr>
            <w:tcW w:w="2076" w:type="dxa"/>
          </w:tcPr>
          <w:p w14:paraId="2600FE7A">
            <w:pPr>
              <w:jc w:val="center"/>
            </w:pPr>
          </w:p>
        </w:tc>
      </w:tr>
      <w:tr w14:paraId="50C67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207A36EF">
            <w:pPr>
              <w:pStyle w:val="6"/>
              <w:jc w:val="center"/>
              <w:rPr>
                <w:rFonts w:hint="default" w:eastAsiaTheme="minorEastAsia"/>
                <w:lang w:val="en-US" w:eastAsia="zh-CN"/>
              </w:rPr>
            </w:pPr>
            <w:r>
              <w:rPr>
                <w:rFonts w:hint="eastAsia"/>
                <w:lang w:val="en-US" w:eastAsia="zh-CN"/>
              </w:rPr>
              <w:t>13</w:t>
            </w:r>
          </w:p>
        </w:tc>
        <w:tc>
          <w:tcPr>
            <w:tcW w:w="3382" w:type="dxa"/>
          </w:tcPr>
          <w:p w14:paraId="43E50679">
            <w:pPr>
              <w:pStyle w:val="6"/>
              <w:spacing w:line="360" w:lineRule="auto"/>
              <w:jc w:val="both"/>
              <w:rPr>
                <w:rFonts w:hint="eastAsia" w:ascii="宋体" w:hAnsi="宋体" w:eastAsia="宋体" w:cs="宋体"/>
                <w:color w:val="000000"/>
                <w:sz w:val="21"/>
                <w:szCs w:val="21"/>
                <w:lang w:val="en-US" w:eastAsia="zh-CN"/>
              </w:rPr>
            </w:pPr>
            <w:r>
              <w:rPr>
                <w:rFonts w:ascii="宋体" w:hAnsi="宋体" w:eastAsia="宋体" w:cs="宋体"/>
                <w:color w:val="000000"/>
                <w:sz w:val="21"/>
                <w:szCs w:val="21"/>
              </w:rPr>
              <w:t>★（8）投标人须根据本项目检测及监测报价工程量清单中的检测及监测产品/对象，无条件配合采购人的项目需求时限出具检测及监测报告，并对检测及监测报告的时效性负责。（提供承诺函，承诺函格式可参考投标文件格式）</w:t>
            </w:r>
          </w:p>
        </w:tc>
        <w:tc>
          <w:tcPr>
            <w:tcW w:w="2076" w:type="dxa"/>
          </w:tcPr>
          <w:p w14:paraId="3E91D0C5">
            <w:pPr>
              <w:jc w:val="center"/>
            </w:pPr>
          </w:p>
        </w:tc>
        <w:tc>
          <w:tcPr>
            <w:tcW w:w="2076" w:type="dxa"/>
          </w:tcPr>
          <w:p w14:paraId="3AAAEF6B">
            <w:pPr>
              <w:jc w:val="center"/>
            </w:pPr>
          </w:p>
        </w:tc>
      </w:tr>
      <w:tr w14:paraId="444D5D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61232802">
            <w:pPr>
              <w:pStyle w:val="6"/>
              <w:jc w:val="center"/>
              <w:rPr>
                <w:rFonts w:hint="default" w:eastAsiaTheme="minorEastAsia"/>
                <w:lang w:val="en-US" w:eastAsia="zh-CN"/>
              </w:rPr>
            </w:pPr>
            <w:r>
              <w:rPr>
                <w:rFonts w:hint="eastAsia"/>
                <w:lang w:val="en-US" w:eastAsia="zh-CN"/>
              </w:rPr>
              <w:t>14</w:t>
            </w:r>
          </w:p>
        </w:tc>
        <w:tc>
          <w:tcPr>
            <w:tcW w:w="3382" w:type="dxa"/>
          </w:tcPr>
          <w:p w14:paraId="3977DD21">
            <w:pPr>
              <w:pStyle w:val="6"/>
              <w:spacing w:line="360" w:lineRule="auto"/>
              <w:rPr>
                <w:rFonts w:hint="eastAsia" w:ascii="宋体" w:hAnsi="宋体" w:eastAsia="宋体" w:cs="宋体"/>
                <w:color w:val="000000"/>
                <w:sz w:val="21"/>
                <w:szCs w:val="21"/>
                <w:lang w:val="en-US" w:eastAsia="zh-CN"/>
              </w:rPr>
            </w:pPr>
            <w:r>
              <w:rPr>
                <w:rFonts w:ascii="宋体" w:hAnsi="宋体" w:eastAsia="宋体" w:cs="宋体"/>
                <w:color w:val="000000"/>
                <w:sz w:val="21"/>
                <w:szCs w:val="21"/>
              </w:rPr>
              <w:t>★（9）投标人须承诺，投标时已认真核对本项目的施工图纸等项目相关情况，并充分理解招标文件规定的报价规则。投标人承诺：投标报价已充分考虑若因投标人的投标《</w:t>
            </w:r>
            <w:r>
              <w:rPr>
                <w:rFonts w:ascii="宋体" w:hAnsi="宋体" w:eastAsia="宋体" w:cs="宋体"/>
                <w:color w:val="000000"/>
                <w:sz w:val="21"/>
                <w:szCs w:val="21"/>
                <w:u w:val="single"/>
              </w:rPr>
              <w:t>****</w:t>
            </w:r>
            <w:r>
              <w:rPr>
                <w:rFonts w:ascii="宋体" w:hAnsi="宋体" w:eastAsia="宋体" w:cs="宋体"/>
                <w:color w:val="000000"/>
                <w:sz w:val="21"/>
                <w:szCs w:val="21"/>
              </w:rPr>
              <w:t>专项检测（监测）报价清单》开项内容不能完全满足竣工验收和联合验收需要，或所填报的工程量少于实际需完成的工程量，投标人需按竣工验收和联合验收要求，完成全部检测监测工作，由此导致的结算价与合同价的差异风险均视为投标人已在全费用综合单价报价中考虑，采购人不另行支付任何费用。（提供承诺函，承诺函格式可参考投标文件格式）</w:t>
            </w:r>
          </w:p>
        </w:tc>
        <w:tc>
          <w:tcPr>
            <w:tcW w:w="2076" w:type="dxa"/>
          </w:tcPr>
          <w:p w14:paraId="7F876423">
            <w:pPr>
              <w:jc w:val="center"/>
            </w:pPr>
          </w:p>
        </w:tc>
        <w:tc>
          <w:tcPr>
            <w:tcW w:w="2076" w:type="dxa"/>
          </w:tcPr>
          <w:p w14:paraId="2ECF9791">
            <w:pPr>
              <w:jc w:val="center"/>
            </w:pPr>
          </w:p>
        </w:tc>
      </w:tr>
      <w:tr w14:paraId="3D3CF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1946BD96">
            <w:pPr>
              <w:pStyle w:val="6"/>
              <w:jc w:val="center"/>
              <w:rPr>
                <w:rFonts w:hint="default" w:eastAsiaTheme="minorEastAsia"/>
                <w:lang w:val="en-US" w:eastAsia="zh-CN"/>
              </w:rPr>
            </w:pPr>
            <w:r>
              <w:rPr>
                <w:rFonts w:hint="eastAsia"/>
                <w:lang w:val="en-US" w:eastAsia="zh-CN"/>
              </w:rPr>
              <w:t>15</w:t>
            </w:r>
          </w:p>
        </w:tc>
        <w:tc>
          <w:tcPr>
            <w:tcW w:w="3382" w:type="dxa"/>
          </w:tcPr>
          <w:p w14:paraId="3E357A89">
            <w:pPr>
              <w:pStyle w:val="6"/>
              <w:spacing w:line="360" w:lineRule="auto"/>
              <w:rPr>
                <w:rFonts w:hint="eastAsia" w:ascii="宋体" w:hAnsi="宋体" w:eastAsia="宋体" w:cs="宋体"/>
                <w:color w:val="000000"/>
                <w:sz w:val="21"/>
                <w:szCs w:val="21"/>
                <w:lang w:val="en-US" w:eastAsia="zh-CN"/>
              </w:rPr>
            </w:pPr>
            <w:r>
              <w:rPr>
                <w:rFonts w:ascii="宋体" w:hAnsi="宋体" w:eastAsia="宋体" w:cs="宋体"/>
                <w:color w:val="000000"/>
                <w:sz w:val="21"/>
                <w:szCs w:val="21"/>
              </w:rPr>
              <w:t>★（10）根据《广东省建设工程质量检测管理实施细则》（粤建规范〔2025〕2号）的规定，检测机构应当在承担检测业务所在地具备满足开展相应建设工程质量检测活动的人员、仪器设备、检测场所、质量保证体系、检测信息化管理系统等条件。（提供承诺函，承诺函格式可参考投标文件格式）</w:t>
            </w:r>
          </w:p>
        </w:tc>
        <w:tc>
          <w:tcPr>
            <w:tcW w:w="2076" w:type="dxa"/>
          </w:tcPr>
          <w:p w14:paraId="689B8BD8">
            <w:pPr>
              <w:jc w:val="center"/>
            </w:pPr>
          </w:p>
        </w:tc>
        <w:tc>
          <w:tcPr>
            <w:tcW w:w="2076" w:type="dxa"/>
          </w:tcPr>
          <w:p w14:paraId="24BDB17D">
            <w:pPr>
              <w:jc w:val="center"/>
            </w:pPr>
          </w:p>
        </w:tc>
      </w:tr>
      <w:tr w14:paraId="11046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74BDA48A">
            <w:pPr>
              <w:pStyle w:val="6"/>
              <w:jc w:val="center"/>
              <w:rPr>
                <w:rFonts w:hint="default" w:eastAsiaTheme="minorEastAsia"/>
                <w:lang w:val="en-US" w:eastAsia="zh-CN"/>
              </w:rPr>
            </w:pPr>
            <w:r>
              <w:rPr>
                <w:rFonts w:hint="eastAsia"/>
                <w:lang w:val="en-US" w:eastAsia="zh-CN"/>
              </w:rPr>
              <w:t>16</w:t>
            </w:r>
          </w:p>
        </w:tc>
        <w:tc>
          <w:tcPr>
            <w:tcW w:w="3382" w:type="dxa"/>
          </w:tcPr>
          <w:p w14:paraId="61C3E3DA">
            <w:pPr>
              <w:pStyle w:val="6"/>
              <w:spacing w:line="360" w:lineRule="auto"/>
              <w:jc w:val="both"/>
              <w:rPr>
                <w:rFonts w:hint="eastAsia" w:ascii="宋体" w:hAnsi="宋体" w:eastAsia="宋体" w:cs="宋体"/>
                <w:color w:val="000000"/>
                <w:sz w:val="21"/>
                <w:szCs w:val="21"/>
                <w:lang w:val="en-US" w:eastAsia="zh-CN"/>
              </w:rPr>
            </w:pPr>
            <w:r>
              <w:rPr>
                <w:rFonts w:ascii="宋体" w:hAnsi="宋体" w:eastAsia="宋体" w:cs="宋体"/>
                <w:sz w:val="21"/>
                <w:szCs w:val="21"/>
              </w:rPr>
              <w:t>★（11）如有地方性要求的遵循地方性要求执行，如广州市建设行政主管部门要求企业和人员必须进行诚信备案或登记的，中标人必须在签订检测和监测合同后按当地建设行政主管部门的要求完成相关手续。（提供承诺函，承诺函可参考投标文件格式）</w:t>
            </w:r>
          </w:p>
        </w:tc>
        <w:tc>
          <w:tcPr>
            <w:tcW w:w="2076" w:type="dxa"/>
          </w:tcPr>
          <w:p w14:paraId="43CEE76D">
            <w:pPr>
              <w:jc w:val="center"/>
            </w:pPr>
          </w:p>
        </w:tc>
        <w:tc>
          <w:tcPr>
            <w:tcW w:w="2076" w:type="dxa"/>
          </w:tcPr>
          <w:p w14:paraId="72F8E75B">
            <w:pPr>
              <w:jc w:val="center"/>
            </w:pPr>
          </w:p>
        </w:tc>
      </w:tr>
      <w:tr w14:paraId="12339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593492C6">
            <w:pPr>
              <w:pStyle w:val="6"/>
              <w:jc w:val="center"/>
              <w:rPr>
                <w:rFonts w:hint="default" w:eastAsiaTheme="minorEastAsia"/>
                <w:lang w:val="en-US" w:eastAsia="zh-CN"/>
              </w:rPr>
            </w:pPr>
            <w:r>
              <w:rPr>
                <w:rFonts w:hint="eastAsia"/>
                <w:lang w:val="en-US" w:eastAsia="zh-CN"/>
              </w:rPr>
              <w:t>17</w:t>
            </w:r>
          </w:p>
        </w:tc>
        <w:tc>
          <w:tcPr>
            <w:tcW w:w="3382" w:type="dxa"/>
          </w:tcPr>
          <w:p w14:paraId="3ED4937F">
            <w:pPr>
              <w:pStyle w:val="6"/>
              <w:spacing w:line="360" w:lineRule="auto"/>
              <w:rPr>
                <w:rFonts w:ascii="宋体" w:hAnsi="宋体" w:eastAsia="宋体" w:cs="宋体"/>
                <w:sz w:val="21"/>
                <w:szCs w:val="21"/>
              </w:rPr>
            </w:pPr>
            <w:r>
              <w:rPr>
                <w:rFonts w:ascii="宋体" w:hAnsi="宋体" w:eastAsia="宋体" w:cs="宋体"/>
                <w:color w:val="000000"/>
                <w:sz w:val="21"/>
                <w:szCs w:val="21"/>
              </w:rPr>
              <w:t>★（2）项目负责人、技术负责人及团队其他技术人员都必须是本单位已签订劳动合同并购买社保的在职员工，且不得同时受聘于两个或两个以上单位。（提供承诺函，承诺函格式可参考投标文件格式）</w:t>
            </w:r>
          </w:p>
        </w:tc>
        <w:tc>
          <w:tcPr>
            <w:tcW w:w="2076" w:type="dxa"/>
          </w:tcPr>
          <w:p w14:paraId="324BD192">
            <w:pPr>
              <w:jc w:val="center"/>
            </w:pPr>
          </w:p>
        </w:tc>
        <w:tc>
          <w:tcPr>
            <w:tcW w:w="2076" w:type="dxa"/>
          </w:tcPr>
          <w:p w14:paraId="5AAEF34B">
            <w:pPr>
              <w:jc w:val="center"/>
            </w:pPr>
          </w:p>
        </w:tc>
      </w:tr>
      <w:tr w14:paraId="72ACD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0522AB9E">
            <w:pPr>
              <w:pStyle w:val="6"/>
              <w:jc w:val="center"/>
              <w:rPr>
                <w:rFonts w:hint="default" w:eastAsiaTheme="minorEastAsia"/>
                <w:lang w:val="en-US" w:eastAsia="zh-CN"/>
              </w:rPr>
            </w:pPr>
            <w:r>
              <w:rPr>
                <w:rFonts w:hint="eastAsia"/>
                <w:lang w:val="en-US" w:eastAsia="zh-CN"/>
              </w:rPr>
              <w:t>18</w:t>
            </w:r>
          </w:p>
        </w:tc>
        <w:tc>
          <w:tcPr>
            <w:tcW w:w="3382" w:type="dxa"/>
          </w:tcPr>
          <w:p w14:paraId="68A3349F">
            <w:pPr>
              <w:pStyle w:val="6"/>
              <w:spacing w:line="360" w:lineRule="auto"/>
              <w:jc w:val="both"/>
              <w:rPr>
                <w:rFonts w:ascii="宋体" w:hAnsi="宋体" w:eastAsia="宋体" w:cs="宋体"/>
                <w:sz w:val="21"/>
                <w:szCs w:val="21"/>
              </w:rPr>
            </w:pPr>
            <w:r>
              <w:rPr>
                <w:rFonts w:ascii="宋体" w:hAnsi="宋体" w:eastAsia="宋体" w:cs="宋体"/>
                <w:sz w:val="21"/>
                <w:szCs w:val="21"/>
              </w:rPr>
              <w:t xml:space="preserve"> ★（5）项目负责人、技术负责人及项目主要技术人员之间不得兼任。（提供承诺函，承诺函格式可参考投标文件格式）</w:t>
            </w:r>
          </w:p>
        </w:tc>
        <w:tc>
          <w:tcPr>
            <w:tcW w:w="2076" w:type="dxa"/>
          </w:tcPr>
          <w:p w14:paraId="44C9198A">
            <w:pPr>
              <w:jc w:val="center"/>
            </w:pPr>
          </w:p>
        </w:tc>
        <w:tc>
          <w:tcPr>
            <w:tcW w:w="2076" w:type="dxa"/>
          </w:tcPr>
          <w:p w14:paraId="20CA7273">
            <w:pPr>
              <w:jc w:val="center"/>
            </w:pPr>
          </w:p>
        </w:tc>
      </w:tr>
      <w:tr w14:paraId="49778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6813AFF5">
            <w:pPr>
              <w:pStyle w:val="6"/>
              <w:jc w:val="center"/>
              <w:rPr>
                <w:rFonts w:hint="default" w:eastAsiaTheme="minorEastAsia"/>
                <w:lang w:val="en-US" w:eastAsia="zh-CN"/>
              </w:rPr>
            </w:pPr>
            <w:r>
              <w:rPr>
                <w:rFonts w:hint="eastAsia"/>
                <w:lang w:val="en-US" w:eastAsia="zh-CN"/>
              </w:rPr>
              <w:t>19</w:t>
            </w:r>
          </w:p>
        </w:tc>
        <w:tc>
          <w:tcPr>
            <w:tcW w:w="3382" w:type="dxa"/>
          </w:tcPr>
          <w:p w14:paraId="3C4C362F">
            <w:pPr>
              <w:pStyle w:val="6"/>
              <w:spacing w:line="360" w:lineRule="auto"/>
              <w:rPr>
                <w:rFonts w:ascii="宋体" w:hAnsi="宋体" w:eastAsia="宋体" w:cs="宋体"/>
                <w:sz w:val="21"/>
                <w:szCs w:val="21"/>
              </w:rPr>
            </w:pPr>
            <w:r>
              <w:rPr>
                <w:rFonts w:ascii="宋体" w:hAnsi="宋体" w:eastAsia="宋体" w:cs="宋体"/>
                <w:color w:val="000000"/>
                <w:sz w:val="21"/>
                <w:szCs w:val="21"/>
              </w:rPr>
              <w:t>★1.投标人按照所填报的《专项检测监测项目资质（资格）对应表》中的所有专项，按照上表格式逐项单独形成报价清单。投标人填报的报价应为全费用综合单价，</w:t>
            </w:r>
            <w:r>
              <w:rPr>
                <w:rFonts w:ascii="宋体" w:hAnsi="宋体" w:eastAsia="宋体" w:cs="宋体"/>
                <w:b/>
                <w:color w:val="000000"/>
                <w:sz w:val="21"/>
                <w:szCs w:val="21"/>
              </w:rPr>
              <w:t>不得单独开列技术服务费或其他任何非实体类费用</w:t>
            </w:r>
            <w:r>
              <w:rPr>
                <w:rFonts w:ascii="宋体" w:hAnsi="宋体" w:eastAsia="宋体" w:cs="宋体"/>
                <w:color w:val="000000"/>
                <w:sz w:val="21"/>
                <w:szCs w:val="21"/>
              </w:rPr>
              <w:t>。不按格式填报的，视为无效报价。</w:t>
            </w:r>
          </w:p>
        </w:tc>
        <w:tc>
          <w:tcPr>
            <w:tcW w:w="2076" w:type="dxa"/>
          </w:tcPr>
          <w:p w14:paraId="069E2ABF">
            <w:pPr>
              <w:jc w:val="center"/>
            </w:pPr>
          </w:p>
        </w:tc>
        <w:tc>
          <w:tcPr>
            <w:tcW w:w="2076" w:type="dxa"/>
          </w:tcPr>
          <w:p w14:paraId="582826E8">
            <w:pPr>
              <w:jc w:val="center"/>
            </w:pPr>
          </w:p>
        </w:tc>
      </w:tr>
      <w:tr w14:paraId="5425A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3666FDBC">
            <w:pPr>
              <w:pStyle w:val="6"/>
              <w:jc w:val="center"/>
              <w:rPr>
                <w:rFonts w:hint="eastAsia"/>
                <w:lang w:val="en-US" w:eastAsia="zh-CN"/>
              </w:rPr>
            </w:pPr>
          </w:p>
        </w:tc>
        <w:tc>
          <w:tcPr>
            <w:tcW w:w="3382" w:type="dxa"/>
          </w:tcPr>
          <w:p w14:paraId="55762DB5">
            <w:pPr>
              <w:pStyle w:val="6"/>
              <w:spacing w:line="360" w:lineRule="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c>
          <w:tcPr>
            <w:tcW w:w="2076" w:type="dxa"/>
          </w:tcPr>
          <w:p w14:paraId="6351858A">
            <w:pPr>
              <w:jc w:val="center"/>
            </w:pPr>
          </w:p>
        </w:tc>
        <w:tc>
          <w:tcPr>
            <w:tcW w:w="2076" w:type="dxa"/>
          </w:tcPr>
          <w:p w14:paraId="2D2E9C72">
            <w:pPr>
              <w:jc w:val="center"/>
            </w:pPr>
          </w:p>
        </w:tc>
      </w:tr>
    </w:tbl>
    <w:p w14:paraId="54F4B262">
      <w:pPr>
        <w:pStyle w:val="6"/>
      </w:pPr>
      <w:r>
        <w:t>说明：</w:t>
      </w:r>
    </w:p>
    <w:p w14:paraId="0517E632">
      <w:pPr>
        <w:pStyle w:val="6"/>
        <w:ind w:firstLine="400" w:firstLineChars="200"/>
      </w:pPr>
      <w:r>
        <w:t>1.实质性响应条款一览表后续内容请根据第二章采购需求★号条款详细列举</w:t>
      </w:r>
    </w:p>
    <w:p w14:paraId="5823A3D3">
      <w:pPr>
        <w:pStyle w:val="6"/>
        <w:ind w:firstLine="400" w:firstLineChars="200"/>
      </w:pPr>
      <w:r>
        <w:t>2.本表所列条款必须一一予以响应，“投标人响应情况”一栏应填写具体的响应内容，有差异的要具体说明。</w:t>
      </w:r>
    </w:p>
    <w:p w14:paraId="64AFC6EE">
      <w:pPr>
        <w:pStyle w:val="6"/>
        <w:ind w:firstLine="400" w:firstLineChars="200"/>
      </w:pPr>
      <w:bookmarkStart w:id="0" w:name="_GoBack"/>
      <w:bookmarkEnd w:id="0"/>
      <w:r>
        <w:t>3.请投标人认真填写本表内容，如填写错误将可能导致投标无效。</w:t>
      </w:r>
    </w:p>
    <w:p w14:paraId="135D06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65F41"/>
    <w:rsid w:val="33065F41"/>
    <w:rsid w:val="5DD67A01"/>
    <w:rsid w:val="733621B3"/>
    <w:rsid w:val="7A945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5"/>
    <w:semiHidden/>
    <w:unhideWhenUsed/>
    <w:qFormat/>
    <w:uiPriority w:val="0"/>
    <w:pPr>
      <w:keepNext/>
      <w:keepLines/>
      <w:spacing w:before="260" w:after="260" w:line="416" w:lineRule="auto"/>
      <w:outlineLvl w:val="1"/>
    </w:pPr>
    <w:rPr>
      <w:rFonts w:asciiTheme="majorAscii" w:hAnsiTheme="majorAscii" w:eastAsiaTheme="majorEastAsia" w:cstheme="majorBidi"/>
      <w:b/>
      <w:bCs/>
      <w:sz w:val="21"/>
      <w:szCs w:val="32"/>
    </w:rPr>
  </w:style>
  <w:style w:type="character" w:default="1" w:styleId="4">
    <w:name w:val="Default Paragraph Font"/>
    <w:autoRedefine/>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2 Char"/>
    <w:basedOn w:val="4"/>
    <w:link w:val="2"/>
    <w:semiHidden/>
    <w:qFormat/>
    <w:uiPriority w:val="9"/>
    <w:rPr>
      <w:rFonts w:asciiTheme="majorAscii" w:hAnsiTheme="majorAscii" w:eastAsiaTheme="majorEastAsia" w:cstheme="majorBidi"/>
      <w:b/>
      <w:bCs/>
      <w:sz w:val="21"/>
      <w:szCs w:val="32"/>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510</Words>
  <Characters>515</Characters>
  <Lines>0</Lines>
  <Paragraphs>0</Paragraphs>
  <TotalTime>1</TotalTime>
  <ScaleCrop>false</ScaleCrop>
  <LinksUpToDate>false</LinksUpToDate>
  <CharactersWithSpaces>516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2025-09-30T08:22:00Z</dcterms:created>
  <dc:creator>小糖</dc:creator>
  <cp:lastModifiedBy>小糖</cp:lastModifiedBy>
  <dcterms:modified xsi:type="dcterms:W3CDTF">2025-10-21T07:34:34Z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BD00362A7B164D42B132F72DA644EC45_13</vt:lpwstr>
  </property>
  <property fmtid="{D5CDD505-2E9C-101B-9397-08002B2CF9AE}" pid="4" name="KSOTemplateDocerSaveRecord">
    <vt:lpwstr>eyJoZGlkIjoiM2Q3NTYzNDA5MTZmY2Y2MDIyOGE2ZjFjYjNhNDMzYTciLCJ1c2VySWQiOiIzMjczMzk2ODMifQ==</vt:lpwstr>
  </property>
</Properties>
</file>