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440001-2024-30280</w:t>
      </w:r>
    </w:p>
    <w:p>
      <w:pPr>
        <w:pStyle w:val="null3"/>
        <w:jc w:val="center"/>
        <w:outlineLvl w:val="3"/>
      </w:pPr>
      <w:r>
        <w:rPr>
          <w:sz w:val="24"/>
          <w:b/>
        </w:rPr>
        <w:t>采购项目编号：</w:t>
      </w:r>
      <w:r>
        <w:rPr>
          <w:sz w:val="24"/>
          <w:b/>
        </w:rPr>
        <w:t>ZZ0240365</w:t>
      </w:r>
    </w:p>
    <w:p>
      <w:pPr>
        <w:pStyle w:val="null3"/>
        <w:jc w:val="center"/>
        <w:outlineLvl w:val="3"/>
      </w:pPr>
      <w:r>
        <w:rPr>
          <w:sz w:val="24"/>
          <w:b/>
        </w:rPr>
        <w:t>项目名称：</w:t>
      </w:r>
      <w:r>
        <w:rPr>
          <w:sz w:val="24"/>
          <w:b/>
        </w:rPr>
        <w:t>华南师范大学汕尾校区图书馆设备设施及家具采购项目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华南师范大学汕尾校区图书馆设备设施及家具采购项目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华南师范大学汕尾校区图书馆设备设施及家具采购项目</w:t>
      </w:r>
    </w:p>
    <w:p>
      <w:pPr>
        <w:pStyle w:val="null3"/>
        <w:ind w:firstLine="480"/>
      </w:pPr>
      <w:r>
        <w:rPr/>
        <w:t>采购计划编号：</w:t>
      </w:r>
      <w:r>
        <w:rPr/>
        <w:t>440001-2024-30280</w:t>
      </w:r>
    </w:p>
    <w:p>
      <w:pPr>
        <w:pStyle w:val="null3"/>
        <w:ind w:firstLine="480"/>
      </w:pPr>
      <w:r>
        <w:rPr/>
        <w:t>采购项目编号：</w:t>
      </w:r>
      <w:r>
        <w:rPr/>
        <w:t>ZZ0240365</w:t>
      </w:r>
    </w:p>
    <w:p>
      <w:pPr>
        <w:pStyle w:val="null3"/>
        <w:ind w:firstLine="480"/>
      </w:pPr>
      <w:r>
        <w:rPr/>
        <w:t>采购方式：</w:t>
      </w:r>
      <w:r>
        <w:rPr/>
        <w:t>公开招标</w:t>
      </w:r>
    </w:p>
    <w:p>
      <w:pPr>
        <w:pStyle w:val="null3"/>
        <w:ind w:firstLine="480"/>
      </w:pPr>
      <w:r>
        <w:rPr/>
        <w:t>预算金额：</w:t>
      </w:r>
      <w:r>
        <w:rPr/>
        <w:t>6,094,660.00</w:t>
      </w:r>
      <w:r>
        <w:rPr/>
        <w:t>元</w:t>
      </w:r>
    </w:p>
    <w:p>
      <w:pPr>
        <w:pStyle w:val="null3"/>
        <w:outlineLvl w:val="3"/>
      </w:pPr>
      <w:r>
        <w:rPr>
          <w:sz w:val="24"/>
          <w:b/>
        </w:rPr>
        <w:t>2.项目内容及需求情况（采购项目技术规格、参数及要求）</w:t>
      </w:r>
    </w:p>
    <w:p>
      <w:pPr>
        <w:pStyle w:val="null3"/>
      </w:pPr>
      <w:r>
        <w:rPr/>
        <w:t>采购包1(华南师范大学汕尾校区图书馆设备设施及家具采购项目):</w:t>
      </w:r>
    </w:p>
    <w:p>
      <w:pPr>
        <w:pStyle w:val="null3"/>
      </w:pPr>
      <w:r>
        <w:rPr/>
        <w:t>采购包预算金额：6,094,660.00元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其他图书档案设备</w:t>
            </w:r>
          </w:p>
        </w:tc>
        <w:tc>
          <w:tcPr>
            <w:tcW w:type="dxa" w:w="2136"/>
          </w:tcPr>
          <w:p>
            <w:pPr>
              <w:pStyle w:val="null3"/>
            </w:pPr>
            <w:r>
              <w:rPr/>
              <w:t>可抽换式RFID电子层标</w:t>
            </w:r>
          </w:p>
        </w:tc>
        <w:tc>
          <w:tcPr>
            <w:tcW w:type="dxa" w:w="1187"/>
          </w:tcPr>
          <w:p>
            <w:pPr>
              <w:pStyle w:val="null3"/>
            </w:pPr>
            <w:r>
              <w:rPr/>
              <w:t>4,000(个)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其他图书档案设备</w:t>
            </w:r>
          </w:p>
        </w:tc>
        <w:tc>
          <w:tcPr>
            <w:tcW w:type="dxa" w:w="2136"/>
          </w:tcPr>
          <w:p>
            <w:pPr>
              <w:pStyle w:val="null3"/>
            </w:pPr>
            <w:r>
              <w:rPr/>
              <w:t>24小时还书机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其他图书档案设备</w:t>
            </w:r>
          </w:p>
        </w:tc>
        <w:tc>
          <w:tcPr>
            <w:tcW w:type="dxa" w:w="2136"/>
          </w:tcPr>
          <w:p>
            <w:pPr>
              <w:pStyle w:val="null3"/>
            </w:pPr>
            <w:r>
              <w:rPr/>
              <w:t>安全门禁（4通道）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其他图书档案设备</w:t>
            </w:r>
          </w:p>
        </w:tc>
        <w:tc>
          <w:tcPr>
            <w:tcW w:type="dxa" w:w="2136"/>
          </w:tcPr>
          <w:p>
            <w:pPr>
              <w:pStyle w:val="null3"/>
            </w:pPr>
            <w:r>
              <w:rPr/>
              <w:t>图书自动分拣线</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其他图书档案设备</w:t>
            </w:r>
          </w:p>
        </w:tc>
        <w:tc>
          <w:tcPr>
            <w:tcW w:type="dxa" w:w="2136"/>
          </w:tcPr>
          <w:p>
            <w:pPr>
              <w:pStyle w:val="null3"/>
            </w:pPr>
            <w:r>
              <w:rPr/>
              <w:t>预约书柜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其他图书档案设备</w:t>
            </w:r>
          </w:p>
        </w:tc>
        <w:tc>
          <w:tcPr>
            <w:tcW w:type="dxa" w:w="2136"/>
          </w:tcPr>
          <w:p>
            <w:pPr>
              <w:pStyle w:val="null3"/>
            </w:pPr>
            <w:r>
              <w:rPr/>
              <w:t>智能书架</w:t>
            </w:r>
          </w:p>
        </w:tc>
        <w:tc>
          <w:tcPr>
            <w:tcW w:type="dxa" w:w="1187"/>
          </w:tcPr>
          <w:p>
            <w:pPr>
              <w:pStyle w:val="null3"/>
            </w:pPr>
            <w:r>
              <w:rPr/>
              <w:t>24(节)</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视频监控设备</w:t>
            </w:r>
          </w:p>
        </w:tc>
        <w:tc>
          <w:tcPr>
            <w:tcW w:type="dxa" w:w="2136"/>
          </w:tcPr>
          <w:p>
            <w:pPr>
              <w:pStyle w:val="null3"/>
            </w:pPr>
            <w:r>
              <w:rPr/>
              <w:t>闸机人脸终端</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视频监控设备</w:t>
            </w:r>
          </w:p>
        </w:tc>
        <w:tc>
          <w:tcPr>
            <w:tcW w:type="dxa" w:w="2136"/>
          </w:tcPr>
          <w:p>
            <w:pPr>
              <w:pStyle w:val="null3"/>
            </w:pPr>
            <w:r>
              <w:rPr/>
              <w:t>读卡器模块</w:t>
            </w:r>
          </w:p>
        </w:tc>
        <w:tc>
          <w:tcPr>
            <w:tcW w:type="dxa" w:w="1187"/>
          </w:tcPr>
          <w:p>
            <w:pPr>
              <w:pStyle w:val="null3"/>
            </w:pPr>
            <w:r>
              <w:rPr/>
              <w:t>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视频监控设备</w:t>
            </w:r>
          </w:p>
        </w:tc>
        <w:tc>
          <w:tcPr>
            <w:tcW w:type="dxa" w:w="2136"/>
          </w:tcPr>
          <w:p>
            <w:pPr>
              <w:pStyle w:val="null3"/>
            </w:pPr>
            <w:r>
              <w:rPr/>
              <w:t>单机芯摆闸</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视频监控设备</w:t>
            </w:r>
          </w:p>
        </w:tc>
        <w:tc>
          <w:tcPr>
            <w:tcW w:type="dxa" w:w="2136"/>
          </w:tcPr>
          <w:p>
            <w:pPr>
              <w:pStyle w:val="null3"/>
            </w:pPr>
            <w:r>
              <w:rPr/>
              <w:t>双机芯摆闸</w:t>
            </w:r>
          </w:p>
        </w:tc>
        <w:tc>
          <w:tcPr>
            <w:tcW w:type="dxa" w:w="1187"/>
          </w:tcPr>
          <w:p>
            <w:pPr>
              <w:pStyle w:val="null3"/>
            </w:pPr>
            <w:r>
              <w:rPr/>
              <w:t>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视频监控设备</w:t>
            </w:r>
          </w:p>
        </w:tc>
        <w:tc>
          <w:tcPr>
            <w:tcW w:type="dxa" w:w="2136"/>
          </w:tcPr>
          <w:p>
            <w:pPr>
              <w:pStyle w:val="null3"/>
            </w:pPr>
            <w:r>
              <w:rPr/>
              <w:t>网络摄像机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交换设备</w:t>
            </w:r>
          </w:p>
        </w:tc>
        <w:tc>
          <w:tcPr>
            <w:tcW w:type="dxa" w:w="2136"/>
          </w:tcPr>
          <w:p>
            <w:pPr>
              <w:pStyle w:val="null3"/>
            </w:pPr>
            <w:r>
              <w:rPr/>
              <w:t>供电交换机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视频监控设备</w:t>
            </w:r>
          </w:p>
        </w:tc>
        <w:tc>
          <w:tcPr>
            <w:tcW w:type="dxa" w:w="2136"/>
          </w:tcPr>
          <w:p>
            <w:pPr>
              <w:pStyle w:val="null3"/>
            </w:pPr>
            <w:r>
              <w:rPr/>
              <w:t>研讨室门禁人脸终端</w:t>
            </w:r>
          </w:p>
        </w:tc>
        <w:tc>
          <w:tcPr>
            <w:tcW w:type="dxa" w:w="1187"/>
          </w:tcPr>
          <w:p>
            <w:pPr>
              <w:pStyle w:val="null3"/>
            </w:pPr>
            <w:r>
              <w:rPr/>
              <w:t>22(套)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视频监控设备</w:t>
            </w:r>
          </w:p>
        </w:tc>
        <w:tc>
          <w:tcPr>
            <w:tcW w:type="dxa" w:w="2136"/>
          </w:tcPr>
          <w:p>
            <w:pPr>
              <w:pStyle w:val="null3"/>
            </w:pPr>
            <w:r>
              <w:rPr/>
              <w:t>门锁套装</w:t>
            </w:r>
          </w:p>
        </w:tc>
        <w:tc>
          <w:tcPr>
            <w:tcW w:type="dxa" w:w="1187"/>
          </w:tcPr>
          <w:p>
            <w:pPr>
              <w:pStyle w:val="null3"/>
            </w:pPr>
            <w:r>
              <w:rPr/>
              <w:t>22(套)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其他家具</w:t>
            </w:r>
          </w:p>
        </w:tc>
        <w:tc>
          <w:tcPr>
            <w:tcW w:type="dxa" w:w="2136"/>
          </w:tcPr>
          <w:p>
            <w:pPr>
              <w:pStyle w:val="null3"/>
            </w:pPr>
            <w:r>
              <w:rPr/>
              <w:t>移动支架</w:t>
            </w:r>
          </w:p>
        </w:tc>
        <w:tc>
          <w:tcPr>
            <w:tcW w:type="dxa" w:w="1187"/>
          </w:tcPr>
          <w:p>
            <w:pPr>
              <w:pStyle w:val="null3"/>
            </w:pPr>
            <w:r>
              <w:rPr/>
              <w:t>18(台)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应用软件</w:t>
            </w:r>
          </w:p>
        </w:tc>
        <w:tc>
          <w:tcPr>
            <w:tcW w:type="dxa" w:w="2136"/>
          </w:tcPr>
          <w:p>
            <w:pPr>
              <w:pStyle w:val="null3"/>
            </w:pPr>
            <w:r>
              <w:rPr/>
              <w:t>信息交互系统升级扩展</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其他信息化设备</w:t>
            </w:r>
          </w:p>
        </w:tc>
        <w:tc>
          <w:tcPr>
            <w:tcW w:type="dxa" w:w="2136"/>
          </w:tcPr>
          <w:p>
            <w:pPr>
              <w:pStyle w:val="null3"/>
            </w:pPr>
            <w:r>
              <w:rPr/>
              <w:t>信息发布一体机</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其他图书档案设备</w:t>
            </w:r>
          </w:p>
        </w:tc>
        <w:tc>
          <w:tcPr>
            <w:tcW w:type="dxa" w:w="2136"/>
          </w:tcPr>
          <w:p>
            <w:pPr>
              <w:pStyle w:val="null3"/>
            </w:pPr>
            <w:r>
              <w:rPr/>
              <w:t>信息检索机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配电箱</w:t>
            </w:r>
          </w:p>
        </w:tc>
        <w:tc>
          <w:tcPr>
            <w:tcW w:type="dxa" w:w="2136"/>
          </w:tcPr>
          <w:p>
            <w:pPr>
              <w:pStyle w:val="null3"/>
            </w:pPr>
            <w:r>
              <w:rPr/>
              <w:t>配电柜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饮水器</w:t>
            </w:r>
          </w:p>
        </w:tc>
        <w:tc>
          <w:tcPr>
            <w:tcW w:type="dxa" w:w="2136"/>
          </w:tcPr>
          <w:p>
            <w:pPr>
              <w:pStyle w:val="null3"/>
            </w:pPr>
            <w:r>
              <w:rPr/>
              <w:t>智能饮水机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其他图书档案设备</w:t>
            </w:r>
          </w:p>
        </w:tc>
        <w:tc>
          <w:tcPr>
            <w:tcW w:type="dxa" w:w="2136"/>
          </w:tcPr>
          <w:p>
            <w:pPr>
              <w:pStyle w:val="null3"/>
            </w:pPr>
            <w:r>
              <w:rPr/>
              <w:t>静音仓</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其他柜类</w:t>
            </w:r>
          </w:p>
        </w:tc>
        <w:tc>
          <w:tcPr>
            <w:tcW w:type="dxa" w:w="2136"/>
          </w:tcPr>
          <w:p>
            <w:pPr>
              <w:pStyle w:val="null3"/>
            </w:pPr>
            <w:r>
              <w:rPr/>
              <w:t>新书展示架</w:t>
            </w:r>
          </w:p>
        </w:tc>
        <w:tc>
          <w:tcPr>
            <w:tcW w:type="dxa" w:w="1187"/>
          </w:tcPr>
          <w:p>
            <w:pPr>
              <w:pStyle w:val="null3"/>
            </w:pPr>
            <w:r>
              <w:rPr/>
              <w:t>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其他沙发类</w:t>
            </w:r>
          </w:p>
        </w:tc>
        <w:tc>
          <w:tcPr>
            <w:tcW w:type="dxa" w:w="2136"/>
          </w:tcPr>
          <w:p>
            <w:pPr>
              <w:pStyle w:val="null3"/>
            </w:pPr>
            <w:r>
              <w:rPr/>
              <w:t>H型组合沙发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其他沙发类</w:t>
            </w:r>
          </w:p>
        </w:tc>
        <w:tc>
          <w:tcPr>
            <w:tcW w:type="dxa" w:w="2136"/>
          </w:tcPr>
          <w:p>
            <w:pPr>
              <w:pStyle w:val="null3"/>
            </w:pPr>
            <w:r>
              <w:rPr/>
              <w:t>S型组合沙发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其他台、桌类</w:t>
            </w:r>
          </w:p>
        </w:tc>
        <w:tc>
          <w:tcPr>
            <w:tcW w:type="dxa" w:w="2136"/>
          </w:tcPr>
          <w:p>
            <w:pPr>
              <w:pStyle w:val="null3"/>
            </w:pPr>
            <w:r>
              <w:rPr/>
              <w:t>四人位电子阅览桌</w:t>
            </w:r>
          </w:p>
        </w:tc>
        <w:tc>
          <w:tcPr>
            <w:tcW w:type="dxa" w:w="1187"/>
          </w:tcPr>
          <w:p>
            <w:pPr>
              <w:pStyle w:val="null3"/>
            </w:pPr>
            <w:r>
              <w:rPr/>
              <w:t>12(张)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其他椅凳类</w:t>
            </w:r>
          </w:p>
        </w:tc>
        <w:tc>
          <w:tcPr>
            <w:tcW w:type="dxa" w:w="2136"/>
          </w:tcPr>
          <w:p>
            <w:pPr>
              <w:pStyle w:val="null3"/>
            </w:pPr>
            <w:r>
              <w:rPr/>
              <w:t>电子阅览椅</w:t>
            </w:r>
          </w:p>
        </w:tc>
        <w:tc>
          <w:tcPr>
            <w:tcW w:type="dxa" w:w="1187"/>
          </w:tcPr>
          <w:p>
            <w:pPr>
              <w:pStyle w:val="null3"/>
            </w:pPr>
            <w:r>
              <w:rPr/>
              <w:t>48(张)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其他沙发类</w:t>
            </w:r>
          </w:p>
        </w:tc>
        <w:tc>
          <w:tcPr>
            <w:tcW w:type="dxa" w:w="2136"/>
          </w:tcPr>
          <w:p>
            <w:pPr>
              <w:pStyle w:val="null3"/>
            </w:pPr>
            <w:r>
              <w:rPr/>
              <w:t>L型沙发</w:t>
            </w:r>
          </w:p>
        </w:tc>
        <w:tc>
          <w:tcPr>
            <w:tcW w:type="dxa" w:w="1187"/>
          </w:tcPr>
          <w:p>
            <w:pPr>
              <w:pStyle w:val="null3"/>
            </w:pPr>
            <w:r>
              <w:rPr/>
              <w:t>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组合家具</w:t>
            </w:r>
          </w:p>
        </w:tc>
        <w:tc>
          <w:tcPr>
            <w:tcW w:type="dxa" w:w="2136"/>
          </w:tcPr>
          <w:p>
            <w:pPr>
              <w:pStyle w:val="null3"/>
            </w:pPr>
            <w:r>
              <w:rPr/>
              <w:t>中庭异形展示台及花槽</w:t>
            </w:r>
          </w:p>
        </w:tc>
        <w:tc>
          <w:tcPr>
            <w:tcW w:type="dxa" w:w="1187"/>
          </w:tcPr>
          <w:p>
            <w:pPr>
              <w:pStyle w:val="null3"/>
            </w:pPr>
            <w:r>
              <w:rPr/>
              <w:t>32(平方米)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其他家具</w:t>
            </w:r>
          </w:p>
        </w:tc>
        <w:tc>
          <w:tcPr>
            <w:tcW w:type="dxa" w:w="2136"/>
          </w:tcPr>
          <w:p>
            <w:pPr>
              <w:pStyle w:val="null3"/>
            </w:pPr>
            <w:r>
              <w:rPr/>
              <w:t>总服务台</w:t>
            </w:r>
          </w:p>
        </w:tc>
        <w:tc>
          <w:tcPr>
            <w:tcW w:type="dxa" w:w="1187"/>
          </w:tcPr>
          <w:p>
            <w:pPr>
              <w:pStyle w:val="null3"/>
            </w:pPr>
            <w:r>
              <w:rPr/>
              <w:t>14(米)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其他家具</w:t>
            </w:r>
          </w:p>
        </w:tc>
        <w:tc>
          <w:tcPr>
            <w:tcW w:type="dxa" w:w="2136"/>
          </w:tcPr>
          <w:p>
            <w:pPr>
              <w:pStyle w:val="null3"/>
            </w:pPr>
            <w:r>
              <w:rPr/>
              <w:t>总服务台背景墙</w:t>
            </w:r>
          </w:p>
        </w:tc>
        <w:tc>
          <w:tcPr>
            <w:tcW w:type="dxa" w:w="1187"/>
          </w:tcPr>
          <w:p>
            <w:pPr>
              <w:pStyle w:val="null3"/>
            </w:pPr>
            <w:r>
              <w:rPr/>
              <w:t>55(平方米)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其他家具</w:t>
            </w:r>
          </w:p>
        </w:tc>
        <w:tc>
          <w:tcPr>
            <w:tcW w:type="dxa" w:w="2136"/>
          </w:tcPr>
          <w:p>
            <w:pPr>
              <w:pStyle w:val="null3"/>
            </w:pPr>
            <w:r>
              <w:rPr/>
              <w:t>隔断</w:t>
            </w:r>
          </w:p>
        </w:tc>
        <w:tc>
          <w:tcPr>
            <w:tcW w:type="dxa" w:w="1187"/>
          </w:tcPr>
          <w:p>
            <w:pPr>
              <w:pStyle w:val="null3"/>
            </w:pPr>
            <w:r>
              <w:rPr/>
              <w:t>17(米)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其他家具</w:t>
            </w:r>
          </w:p>
        </w:tc>
        <w:tc>
          <w:tcPr>
            <w:tcW w:type="dxa" w:w="2136"/>
          </w:tcPr>
          <w:p>
            <w:pPr>
              <w:pStyle w:val="null3"/>
            </w:pPr>
            <w:r>
              <w:rPr/>
              <w:t>三层钢木单面书架</w:t>
            </w:r>
          </w:p>
        </w:tc>
        <w:tc>
          <w:tcPr>
            <w:tcW w:type="dxa" w:w="1187"/>
          </w:tcPr>
          <w:p>
            <w:pPr>
              <w:pStyle w:val="null3"/>
            </w:pPr>
            <w:r>
              <w:rPr/>
              <w:t>4(组)</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其他家具</w:t>
            </w:r>
          </w:p>
        </w:tc>
        <w:tc>
          <w:tcPr>
            <w:tcW w:type="dxa" w:w="2136"/>
          </w:tcPr>
          <w:p>
            <w:pPr>
              <w:pStyle w:val="null3"/>
            </w:pPr>
            <w:r>
              <w:rPr/>
              <w:t>四层钢木双面书架</w:t>
            </w:r>
          </w:p>
        </w:tc>
        <w:tc>
          <w:tcPr>
            <w:tcW w:type="dxa" w:w="1187"/>
          </w:tcPr>
          <w:p>
            <w:pPr>
              <w:pStyle w:val="null3"/>
            </w:pPr>
            <w:r>
              <w:rPr/>
              <w:t>12(组)</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其他柜类</w:t>
            </w:r>
          </w:p>
        </w:tc>
        <w:tc>
          <w:tcPr>
            <w:tcW w:type="dxa" w:w="2136"/>
          </w:tcPr>
          <w:p>
            <w:pPr>
              <w:pStyle w:val="null3"/>
            </w:pPr>
            <w:r>
              <w:rPr/>
              <w:t>双面书墙</w:t>
            </w:r>
          </w:p>
        </w:tc>
        <w:tc>
          <w:tcPr>
            <w:tcW w:type="dxa" w:w="1187"/>
          </w:tcPr>
          <w:p>
            <w:pPr>
              <w:pStyle w:val="null3"/>
            </w:pPr>
            <w:r>
              <w:rPr/>
              <w:t>156(平方米)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其他台、桌类</w:t>
            </w:r>
          </w:p>
        </w:tc>
        <w:tc>
          <w:tcPr>
            <w:tcW w:type="dxa" w:w="2136"/>
          </w:tcPr>
          <w:p>
            <w:pPr>
              <w:pStyle w:val="null3"/>
            </w:pPr>
            <w:r>
              <w:rPr/>
              <w:t>阅览桌</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其他家具</w:t>
            </w:r>
          </w:p>
        </w:tc>
        <w:tc>
          <w:tcPr>
            <w:tcW w:type="dxa" w:w="2136"/>
          </w:tcPr>
          <w:p>
            <w:pPr>
              <w:pStyle w:val="null3"/>
            </w:pPr>
            <w:r>
              <w:rPr/>
              <w:t>花槽</w:t>
            </w:r>
          </w:p>
        </w:tc>
        <w:tc>
          <w:tcPr>
            <w:tcW w:type="dxa" w:w="1187"/>
          </w:tcPr>
          <w:p>
            <w:pPr>
              <w:pStyle w:val="null3"/>
            </w:pPr>
            <w:r>
              <w:rPr/>
              <w:t>6(米)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其他柜类</w:t>
            </w:r>
          </w:p>
        </w:tc>
        <w:tc>
          <w:tcPr>
            <w:tcW w:type="dxa" w:w="2136"/>
          </w:tcPr>
          <w:p>
            <w:pPr>
              <w:pStyle w:val="null3"/>
            </w:pPr>
            <w:r>
              <w:rPr/>
              <w:t>单面书墙</w:t>
            </w:r>
          </w:p>
        </w:tc>
        <w:tc>
          <w:tcPr>
            <w:tcW w:type="dxa" w:w="1187"/>
          </w:tcPr>
          <w:p>
            <w:pPr>
              <w:pStyle w:val="null3"/>
            </w:pPr>
            <w:r>
              <w:rPr/>
              <w:t>90(平方米)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其他柜类</w:t>
            </w:r>
          </w:p>
        </w:tc>
        <w:tc>
          <w:tcPr>
            <w:tcW w:type="dxa" w:w="2136"/>
          </w:tcPr>
          <w:p>
            <w:pPr>
              <w:pStyle w:val="null3"/>
            </w:pPr>
            <w:r>
              <w:rPr/>
              <w:t>三层楼高书墙</w:t>
            </w:r>
          </w:p>
        </w:tc>
        <w:tc>
          <w:tcPr>
            <w:tcW w:type="dxa" w:w="1187"/>
          </w:tcPr>
          <w:p>
            <w:pPr>
              <w:pStyle w:val="null3"/>
            </w:pPr>
            <w:r>
              <w:rPr/>
              <w:t>284(平方米)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其他台、桌类</w:t>
            </w:r>
          </w:p>
        </w:tc>
        <w:tc>
          <w:tcPr>
            <w:tcW w:type="dxa" w:w="2136"/>
          </w:tcPr>
          <w:p>
            <w:pPr>
              <w:pStyle w:val="null3"/>
            </w:pPr>
            <w:r>
              <w:rPr/>
              <w:t>古籍阅览桌六人</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其他台、桌类</w:t>
            </w:r>
          </w:p>
        </w:tc>
        <w:tc>
          <w:tcPr>
            <w:tcW w:type="dxa" w:w="2136"/>
          </w:tcPr>
          <w:p>
            <w:pPr>
              <w:pStyle w:val="null3"/>
            </w:pPr>
            <w:r>
              <w:rPr/>
              <w:t>古籍阅览桌八人</w:t>
            </w:r>
          </w:p>
        </w:tc>
        <w:tc>
          <w:tcPr>
            <w:tcW w:type="dxa" w:w="1187"/>
          </w:tcPr>
          <w:p>
            <w:pPr>
              <w:pStyle w:val="null3"/>
            </w:pPr>
            <w:r>
              <w:rPr/>
              <w:t>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其他椅凳类</w:t>
            </w:r>
          </w:p>
        </w:tc>
        <w:tc>
          <w:tcPr>
            <w:tcW w:type="dxa" w:w="2136"/>
          </w:tcPr>
          <w:p>
            <w:pPr>
              <w:pStyle w:val="null3"/>
            </w:pPr>
            <w:r>
              <w:rPr/>
              <w:t>古籍阅览椅</w:t>
            </w:r>
          </w:p>
        </w:tc>
        <w:tc>
          <w:tcPr>
            <w:tcW w:type="dxa" w:w="1187"/>
          </w:tcPr>
          <w:p>
            <w:pPr>
              <w:pStyle w:val="null3"/>
            </w:pPr>
            <w:r>
              <w:rPr/>
              <w:t>38(张)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其他家具</w:t>
            </w:r>
          </w:p>
        </w:tc>
        <w:tc>
          <w:tcPr>
            <w:tcW w:type="dxa" w:w="2136"/>
          </w:tcPr>
          <w:p>
            <w:pPr>
              <w:pStyle w:val="null3"/>
            </w:pPr>
            <w:r>
              <w:rPr/>
              <w:t>木纹地板贴</w:t>
            </w:r>
          </w:p>
        </w:tc>
        <w:tc>
          <w:tcPr>
            <w:tcW w:type="dxa" w:w="1187"/>
          </w:tcPr>
          <w:p>
            <w:pPr>
              <w:pStyle w:val="null3"/>
            </w:pPr>
            <w:r>
              <w:rPr/>
              <w:t>110(平方米)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其他家具</w:t>
            </w:r>
          </w:p>
        </w:tc>
        <w:tc>
          <w:tcPr>
            <w:tcW w:type="dxa" w:w="2136"/>
          </w:tcPr>
          <w:p>
            <w:pPr>
              <w:pStyle w:val="null3"/>
            </w:pPr>
            <w:r>
              <w:rPr/>
              <w:t>博古架</w:t>
            </w:r>
          </w:p>
        </w:tc>
        <w:tc>
          <w:tcPr>
            <w:tcW w:type="dxa" w:w="1187"/>
          </w:tcPr>
          <w:p>
            <w:pPr>
              <w:pStyle w:val="null3"/>
            </w:pPr>
            <w:r>
              <w:rPr/>
              <w:t>96(平方米)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其他屏风类</w:t>
            </w:r>
          </w:p>
        </w:tc>
        <w:tc>
          <w:tcPr>
            <w:tcW w:type="dxa" w:w="2136"/>
          </w:tcPr>
          <w:p>
            <w:pPr>
              <w:pStyle w:val="null3"/>
            </w:pPr>
            <w:r>
              <w:rPr/>
              <w:t>实木花格结构边框</w:t>
            </w:r>
          </w:p>
        </w:tc>
        <w:tc>
          <w:tcPr>
            <w:tcW w:type="dxa" w:w="1187"/>
          </w:tcPr>
          <w:p>
            <w:pPr>
              <w:pStyle w:val="null3"/>
            </w:pPr>
            <w:r>
              <w:rPr/>
              <w:t>39(米)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其他屏风类</w:t>
            </w:r>
          </w:p>
        </w:tc>
        <w:tc>
          <w:tcPr>
            <w:tcW w:type="dxa" w:w="2136"/>
          </w:tcPr>
          <w:p>
            <w:pPr>
              <w:pStyle w:val="null3"/>
            </w:pPr>
            <w:r>
              <w:rPr/>
              <w:t>实木花格</w:t>
            </w:r>
          </w:p>
        </w:tc>
        <w:tc>
          <w:tcPr>
            <w:tcW w:type="dxa" w:w="1187"/>
          </w:tcPr>
          <w:p>
            <w:pPr>
              <w:pStyle w:val="null3"/>
            </w:pPr>
            <w:r>
              <w:rPr/>
              <w:t>29(平方米)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其他沙发类</w:t>
            </w:r>
          </w:p>
        </w:tc>
        <w:tc>
          <w:tcPr>
            <w:tcW w:type="dxa" w:w="2136"/>
          </w:tcPr>
          <w:p>
            <w:pPr>
              <w:pStyle w:val="null3"/>
            </w:pPr>
            <w:r>
              <w:rPr/>
              <w:t>双人沙发</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其他家具</w:t>
            </w:r>
          </w:p>
        </w:tc>
        <w:tc>
          <w:tcPr>
            <w:tcW w:type="dxa" w:w="2136"/>
          </w:tcPr>
          <w:p>
            <w:pPr>
              <w:pStyle w:val="null3"/>
            </w:pPr>
            <w:r>
              <w:rPr/>
              <w:t>茶几</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其他家具</w:t>
            </w:r>
          </w:p>
        </w:tc>
        <w:tc>
          <w:tcPr>
            <w:tcW w:type="dxa" w:w="2136"/>
          </w:tcPr>
          <w:p>
            <w:pPr>
              <w:pStyle w:val="null3"/>
            </w:pPr>
            <w:r>
              <w:rPr/>
              <w:t>垃圾桶</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其他台、桌类</w:t>
            </w:r>
          </w:p>
        </w:tc>
        <w:tc>
          <w:tcPr>
            <w:tcW w:type="dxa" w:w="2136"/>
          </w:tcPr>
          <w:p>
            <w:pPr>
              <w:pStyle w:val="null3"/>
            </w:pPr>
            <w:r>
              <w:rPr/>
              <w:t>保安值班台</w:t>
            </w:r>
          </w:p>
        </w:tc>
        <w:tc>
          <w:tcPr>
            <w:tcW w:type="dxa" w:w="1187"/>
          </w:tcPr>
          <w:p>
            <w:pPr>
              <w:pStyle w:val="null3"/>
            </w:pPr>
            <w:r>
              <w:rPr/>
              <w:t>1(张)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其他台、桌类</w:t>
            </w:r>
          </w:p>
        </w:tc>
        <w:tc>
          <w:tcPr>
            <w:tcW w:type="dxa" w:w="2136"/>
          </w:tcPr>
          <w:p>
            <w:pPr>
              <w:pStyle w:val="null3"/>
            </w:pPr>
            <w:r>
              <w:rPr/>
              <w:t>六人带灯阅览桌</w:t>
            </w:r>
          </w:p>
        </w:tc>
        <w:tc>
          <w:tcPr>
            <w:tcW w:type="dxa" w:w="1187"/>
          </w:tcPr>
          <w:p>
            <w:pPr>
              <w:pStyle w:val="null3"/>
            </w:pPr>
            <w:r>
              <w:rPr/>
              <w:t>60(张)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其他椅凳类</w:t>
            </w:r>
          </w:p>
        </w:tc>
        <w:tc>
          <w:tcPr>
            <w:tcW w:type="dxa" w:w="2136"/>
          </w:tcPr>
          <w:p>
            <w:pPr>
              <w:pStyle w:val="null3"/>
            </w:pPr>
            <w:r>
              <w:rPr/>
              <w:t>阅览椅</w:t>
            </w:r>
          </w:p>
        </w:tc>
        <w:tc>
          <w:tcPr>
            <w:tcW w:type="dxa" w:w="1187"/>
          </w:tcPr>
          <w:p>
            <w:pPr>
              <w:pStyle w:val="null3"/>
            </w:pPr>
            <w:r>
              <w:rPr/>
              <w:t>240(张)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1-52</w:t>
            </w:r>
          </w:p>
        </w:tc>
        <w:tc>
          <w:tcPr>
            <w:tcW w:type="dxa" w:w="1424"/>
          </w:tcPr>
          <w:p>
            <w:pPr>
              <w:pStyle w:val="null3"/>
            </w:pPr>
            <w:r>
              <w:rPr/>
              <w:t>其他台、桌类</w:t>
            </w:r>
          </w:p>
        </w:tc>
        <w:tc>
          <w:tcPr>
            <w:tcW w:type="dxa" w:w="2136"/>
          </w:tcPr>
          <w:p>
            <w:pPr>
              <w:pStyle w:val="null3"/>
            </w:pPr>
            <w:r>
              <w:rPr/>
              <w:t>研讨桌</w:t>
            </w:r>
          </w:p>
        </w:tc>
        <w:tc>
          <w:tcPr>
            <w:tcW w:type="dxa" w:w="1187"/>
          </w:tcPr>
          <w:p>
            <w:pPr>
              <w:pStyle w:val="null3"/>
            </w:pPr>
            <w:r>
              <w:rPr/>
              <w:t>16(张)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1-53</w:t>
            </w:r>
          </w:p>
        </w:tc>
        <w:tc>
          <w:tcPr>
            <w:tcW w:type="dxa" w:w="1424"/>
          </w:tcPr>
          <w:p>
            <w:pPr>
              <w:pStyle w:val="null3"/>
            </w:pPr>
            <w:r>
              <w:rPr/>
              <w:t>其他台、桌类</w:t>
            </w:r>
          </w:p>
        </w:tc>
        <w:tc>
          <w:tcPr>
            <w:tcW w:type="dxa" w:w="2136"/>
          </w:tcPr>
          <w:p>
            <w:pPr>
              <w:pStyle w:val="null3"/>
            </w:pPr>
            <w:r>
              <w:rPr/>
              <w:t>研讨桌2</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1-54</w:t>
            </w:r>
          </w:p>
        </w:tc>
        <w:tc>
          <w:tcPr>
            <w:tcW w:type="dxa" w:w="1424"/>
          </w:tcPr>
          <w:p>
            <w:pPr>
              <w:pStyle w:val="null3"/>
            </w:pPr>
            <w:r>
              <w:rPr/>
              <w:t>其他椅凳类</w:t>
            </w:r>
          </w:p>
        </w:tc>
        <w:tc>
          <w:tcPr>
            <w:tcW w:type="dxa" w:w="2136"/>
          </w:tcPr>
          <w:p>
            <w:pPr>
              <w:pStyle w:val="null3"/>
            </w:pPr>
            <w:r>
              <w:rPr/>
              <w:t>研讨椅</w:t>
            </w:r>
          </w:p>
        </w:tc>
        <w:tc>
          <w:tcPr>
            <w:tcW w:type="dxa" w:w="1187"/>
          </w:tcPr>
          <w:p>
            <w:pPr>
              <w:pStyle w:val="null3"/>
            </w:pPr>
            <w:r>
              <w:rPr/>
              <w:t>172(张)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1-55</w:t>
            </w:r>
          </w:p>
        </w:tc>
        <w:tc>
          <w:tcPr>
            <w:tcW w:type="dxa" w:w="1424"/>
          </w:tcPr>
          <w:p>
            <w:pPr>
              <w:pStyle w:val="null3"/>
            </w:pPr>
            <w:r>
              <w:rPr/>
              <w:t>其他沙发类</w:t>
            </w:r>
          </w:p>
        </w:tc>
        <w:tc>
          <w:tcPr>
            <w:tcW w:type="dxa" w:w="2136"/>
          </w:tcPr>
          <w:p>
            <w:pPr>
              <w:pStyle w:val="null3"/>
            </w:pPr>
            <w:r>
              <w:rPr/>
              <w:t>U型沙发</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1-56</w:t>
            </w:r>
          </w:p>
        </w:tc>
        <w:tc>
          <w:tcPr>
            <w:tcW w:type="dxa" w:w="1424"/>
          </w:tcPr>
          <w:p>
            <w:pPr>
              <w:pStyle w:val="null3"/>
            </w:pPr>
            <w:r>
              <w:rPr/>
              <w:t>其他沙发类</w:t>
            </w:r>
          </w:p>
        </w:tc>
        <w:tc>
          <w:tcPr>
            <w:tcW w:type="dxa" w:w="2136"/>
          </w:tcPr>
          <w:p>
            <w:pPr>
              <w:pStyle w:val="null3"/>
            </w:pPr>
            <w:r>
              <w:rPr/>
              <w:t>组合沙发</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1-57</w:t>
            </w:r>
          </w:p>
        </w:tc>
        <w:tc>
          <w:tcPr>
            <w:tcW w:type="dxa" w:w="1424"/>
          </w:tcPr>
          <w:p>
            <w:pPr>
              <w:pStyle w:val="null3"/>
            </w:pPr>
            <w:r>
              <w:rPr/>
              <w:t>其他沙发类</w:t>
            </w:r>
          </w:p>
        </w:tc>
        <w:tc>
          <w:tcPr>
            <w:tcW w:type="dxa" w:w="2136"/>
          </w:tcPr>
          <w:p>
            <w:pPr>
              <w:pStyle w:val="null3"/>
            </w:pPr>
            <w:r>
              <w:rPr/>
              <w:t>休闲沙发</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1-58</w:t>
            </w:r>
          </w:p>
        </w:tc>
        <w:tc>
          <w:tcPr>
            <w:tcW w:type="dxa" w:w="1424"/>
          </w:tcPr>
          <w:p>
            <w:pPr>
              <w:pStyle w:val="null3"/>
            </w:pPr>
            <w:r>
              <w:rPr/>
              <w:t>其他沙发类</w:t>
            </w:r>
          </w:p>
        </w:tc>
        <w:tc>
          <w:tcPr>
            <w:tcW w:type="dxa" w:w="2136"/>
          </w:tcPr>
          <w:p>
            <w:pPr>
              <w:pStyle w:val="null3"/>
            </w:pPr>
            <w:r>
              <w:rPr/>
              <w:t>休闲沙发2</w:t>
            </w:r>
          </w:p>
        </w:tc>
        <w:tc>
          <w:tcPr>
            <w:tcW w:type="dxa" w:w="1187"/>
          </w:tcPr>
          <w:p>
            <w:pPr>
              <w:pStyle w:val="null3"/>
            </w:pPr>
            <w:r>
              <w:rPr/>
              <w:t>8(张)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1-59</w:t>
            </w:r>
          </w:p>
        </w:tc>
        <w:tc>
          <w:tcPr>
            <w:tcW w:type="dxa" w:w="1424"/>
          </w:tcPr>
          <w:p>
            <w:pPr>
              <w:pStyle w:val="null3"/>
            </w:pPr>
            <w:r>
              <w:rPr/>
              <w:t>其他家具</w:t>
            </w:r>
          </w:p>
        </w:tc>
        <w:tc>
          <w:tcPr>
            <w:tcW w:type="dxa" w:w="2136"/>
          </w:tcPr>
          <w:p>
            <w:pPr>
              <w:pStyle w:val="null3"/>
            </w:pPr>
            <w:r>
              <w:rPr/>
              <w:t>椭圆阅览茶几</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1-60</w:t>
            </w:r>
          </w:p>
        </w:tc>
        <w:tc>
          <w:tcPr>
            <w:tcW w:type="dxa" w:w="1424"/>
          </w:tcPr>
          <w:p>
            <w:pPr>
              <w:pStyle w:val="null3"/>
            </w:pPr>
            <w:r>
              <w:rPr/>
              <w:t>其他椅凳类</w:t>
            </w:r>
          </w:p>
        </w:tc>
        <w:tc>
          <w:tcPr>
            <w:tcW w:type="dxa" w:w="2136"/>
          </w:tcPr>
          <w:p>
            <w:pPr>
              <w:pStyle w:val="null3"/>
            </w:pPr>
            <w:r>
              <w:rPr/>
              <w:t>圆凳</w:t>
            </w:r>
          </w:p>
        </w:tc>
        <w:tc>
          <w:tcPr>
            <w:tcW w:type="dxa" w:w="1187"/>
          </w:tcPr>
          <w:p>
            <w:pPr>
              <w:pStyle w:val="null3"/>
            </w:pPr>
            <w:r>
              <w:rPr/>
              <w:t>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1-61</w:t>
            </w:r>
          </w:p>
        </w:tc>
        <w:tc>
          <w:tcPr>
            <w:tcW w:type="dxa" w:w="1424"/>
          </w:tcPr>
          <w:p>
            <w:pPr>
              <w:pStyle w:val="null3"/>
            </w:pPr>
            <w:r>
              <w:rPr/>
              <w:t>其他台、桌类</w:t>
            </w:r>
          </w:p>
        </w:tc>
        <w:tc>
          <w:tcPr>
            <w:tcW w:type="dxa" w:w="2136"/>
          </w:tcPr>
          <w:p>
            <w:pPr>
              <w:pStyle w:val="null3"/>
            </w:pPr>
            <w:r>
              <w:rPr/>
              <w:t>圆形阅览桌</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1-62</w:t>
            </w:r>
          </w:p>
        </w:tc>
        <w:tc>
          <w:tcPr>
            <w:tcW w:type="dxa" w:w="1424"/>
          </w:tcPr>
          <w:p>
            <w:pPr>
              <w:pStyle w:val="null3"/>
            </w:pPr>
            <w:r>
              <w:rPr/>
              <w:t>其他台、桌类</w:t>
            </w:r>
          </w:p>
        </w:tc>
        <w:tc>
          <w:tcPr>
            <w:tcW w:type="dxa" w:w="2136"/>
          </w:tcPr>
          <w:p>
            <w:pPr>
              <w:pStyle w:val="null3"/>
            </w:pPr>
            <w:r>
              <w:rPr/>
              <w:t>培训桌</w:t>
            </w:r>
          </w:p>
        </w:tc>
        <w:tc>
          <w:tcPr>
            <w:tcW w:type="dxa" w:w="1187"/>
          </w:tcPr>
          <w:p>
            <w:pPr>
              <w:pStyle w:val="null3"/>
            </w:pPr>
            <w:r>
              <w:rPr/>
              <w:t>12(张)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1-63</w:t>
            </w:r>
          </w:p>
        </w:tc>
        <w:tc>
          <w:tcPr>
            <w:tcW w:type="dxa" w:w="1424"/>
          </w:tcPr>
          <w:p>
            <w:pPr>
              <w:pStyle w:val="null3"/>
            </w:pPr>
            <w:r>
              <w:rPr/>
              <w:t>其他台、桌类</w:t>
            </w:r>
          </w:p>
        </w:tc>
        <w:tc>
          <w:tcPr>
            <w:tcW w:type="dxa" w:w="2136"/>
          </w:tcPr>
          <w:p>
            <w:pPr>
              <w:pStyle w:val="null3"/>
            </w:pPr>
            <w:r>
              <w:rPr/>
              <w:t>阅览吧台</w:t>
            </w:r>
          </w:p>
        </w:tc>
        <w:tc>
          <w:tcPr>
            <w:tcW w:type="dxa" w:w="1187"/>
          </w:tcPr>
          <w:p>
            <w:pPr>
              <w:pStyle w:val="null3"/>
            </w:pPr>
            <w:r>
              <w:rPr/>
              <w:t>54(米)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1-64</w:t>
            </w:r>
          </w:p>
        </w:tc>
        <w:tc>
          <w:tcPr>
            <w:tcW w:type="dxa" w:w="1424"/>
          </w:tcPr>
          <w:p>
            <w:pPr>
              <w:pStyle w:val="null3"/>
            </w:pPr>
            <w:r>
              <w:rPr/>
              <w:t>其他椅凳类</w:t>
            </w:r>
          </w:p>
        </w:tc>
        <w:tc>
          <w:tcPr>
            <w:tcW w:type="dxa" w:w="2136"/>
          </w:tcPr>
          <w:p>
            <w:pPr>
              <w:pStyle w:val="null3"/>
            </w:pPr>
            <w:r>
              <w:rPr/>
              <w:t>吧台椅</w:t>
            </w:r>
          </w:p>
        </w:tc>
        <w:tc>
          <w:tcPr>
            <w:tcW w:type="dxa" w:w="1187"/>
          </w:tcPr>
          <w:p>
            <w:pPr>
              <w:pStyle w:val="null3"/>
            </w:pPr>
            <w:r>
              <w:rPr/>
              <w:t>50(张)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1-65</w:t>
            </w:r>
          </w:p>
        </w:tc>
        <w:tc>
          <w:tcPr>
            <w:tcW w:type="dxa" w:w="1424"/>
          </w:tcPr>
          <w:p>
            <w:pPr>
              <w:pStyle w:val="null3"/>
            </w:pPr>
            <w:r>
              <w:rPr/>
              <w:t>其他家具</w:t>
            </w:r>
          </w:p>
        </w:tc>
        <w:tc>
          <w:tcPr>
            <w:tcW w:type="dxa" w:w="2136"/>
          </w:tcPr>
          <w:p>
            <w:pPr>
              <w:pStyle w:val="null3"/>
            </w:pPr>
            <w:r>
              <w:rPr/>
              <w:t>二层书车</w:t>
            </w:r>
          </w:p>
        </w:tc>
        <w:tc>
          <w:tcPr>
            <w:tcW w:type="dxa" w:w="1187"/>
          </w:tcPr>
          <w:p>
            <w:pPr>
              <w:pStyle w:val="null3"/>
            </w:pPr>
            <w:r>
              <w:rPr/>
              <w:t>20(辆)</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合同履行期限：自合同签订之日起50日内完成所有货物的供货、安装调试等工作并交付使用(如因图书馆建设进度延后，供货及安装时间由双方另行约定)。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采购包1（华南师范大学汕尾校区图书馆设备设施及家具采购项目）：</w:t>
      </w:r>
      <w:r>
        <w:rPr/>
        <w:t>本项目属于专门面向中小企业采购项目，所有货物的制造商须为符合本项目采购标的对应行业（工业）政策划分标准的中小企业。监狱企业、残疾人福利单位视同小型、微型企业。 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采购包1（华南师范大学汕尾校区图书馆设备设施及家具采购项目）：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吴老师 020-85211082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梁馨月、孔庆尧、吴挺娟</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、本项目核心产品为：智能书架。投标人应在投标文件中清晰列明“货物名称、品牌”。</w:t>
      </w:r>
    </w:p>
    <w:p>
      <w:pPr>
        <w:pStyle w:val="null3"/>
        <w:jc w:val="both"/>
      </w:pPr>
      <w:r>
        <w:rPr>
          <w:sz w:val="21"/>
          <w:b/>
        </w:rPr>
        <w:t>注：若存在多项核心产品，当不同供应商提供的任意一项核心产品的品牌相同，则视同其是所响应核心产品品牌相同供应商。</w:t>
      </w:r>
    </w:p>
    <w:p>
      <w:pPr>
        <w:pStyle w:val="null3"/>
        <w:jc w:val="both"/>
      </w:pPr>
      <w:r>
        <w:rPr>
          <w:sz w:val="21"/>
          <w:b/>
        </w:rPr>
        <w:t>4</w:t>
      </w:r>
      <w:r>
        <w:rPr>
          <w:sz w:val="21"/>
          <w:b/>
        </w:rPr>
        <w:t>、本项目的所属行业为：工业</w:t>
      </w:r>
      <w:r>
        <w:rPr>
          <w:sz w:val="21"/>
          <w:b/>
        </w:rPr>
        <w:t>。</w:t>
      </w:r>
    </w:p>
    <w:p>
      <w:pPr>
        <w:pStyle w:val="null3"/>
      </w:pPr>
      <w:r>
        <w:rPr>
          <w:sz w:val="21"/>
          <w:b/>
        </w:rPr>
        <w:t>二</w:t>
      </w:r>
      <w:r>
        <w:rPr>
          <w:sz w:val="21"/>
          <w:b/>
        </w:rPr>
        <w:t>、</w:t>
      </w:r>
      <w:r>
        <w:rPr>
          <w:sz w:val="21"/>
          <w:b/>
        </w:rPr>
        <w:t>项目的购置背景及目的：</w:t>
      </w:r>
    </w:p>
    <w:p>
      <w:pPr>
        <w:pStyle w:val="null3"/>
        <w:ind w:firstLine="420"/>
        <w:jc w:val="both"/>
      </w:pPr>
      <w:r>
        <w:rPr>
          <w:sz w:val="21"/>
          <w:shd w:fill="FFFFFF" w:val="clear"/>
        </w:rPr>
        <w:t>汕尾校区图书馆新馆规划有图书藏阅区、研讨区和研修区等多个功能区域。为满足师生学术研究和文化活动需求，图书馆需采购读者服务设备和家具一批，确保开馆后能够提供高效、便捷的服务，提升整体服务水平，并优化读者的使用体验。</w:t>
      </w:r>
    </w:p>
    <w:p>
      <w:pPr>
        <w:pStyle w:val="null3"/>
      </w:pPr>
      <w:r>
        <w:rPr>
          <w:sz w:val="21"/>
          <w:b/>
        </w:rPr>
        <w:t>附表：家具类原材料技术要求</w:t>
      </w:r>
    </w:p>
    <w:tbl>
      <w:tblPr>
        <w:tblW w:w="0" w:type="auto"/>
        <w:tblBorders>
          <w:top w:val="none" w:color="000000" w:sz="4"/>
          <w:left w:val="none" w:color="000000" w:sz="4"/>
          <w:bottom w:val="none" w:color="000000" w:sz="4"/>
          <w:right w:val="none" w:color="000000" w:sz="4"/>
          <w:insideH w:val="none"/>
          <w:insideV w:val="none"/>
        </w:tblBorders>
      </w:tblPr>
      <w:tblGrid>
        <w:gridCol w:w="536"/>
        <w:gridCol w:w="979"/>
        <w:gridCol w:w="6781"/>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家具类原材料名称</w:t>
            </w:r>
          </w:p>
        </w:tc>
        <w:tc>
          <w:tcPr>
            <w:tcW w:type="dxa" w:w="6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主要技术参数</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多层实木夹板</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 18580-2017《室内装饰装修材料人造板及其制品中甲醛释放限量》、GB/T 35601-2017《绿色产品评价人造板和木质地板》标准。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PVC封边</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QB/T 4463-2013《家具用封边条技术要求》、GB 28481-2012《塑料家具中有害物质限量》标准。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海绵</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GB/T 6343-2009《泡沫塑料及橡胶 表观密度的测定》标准。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冷轧钢板</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GB/T 3325-2017《金属家具通用技术条件》标准。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橡胶木</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GB/T 3324-2017《木家具通用技术条件》、GB 18584-2001《室内装饰装修材料木家具中有害物质限量》标准。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胶粘剂</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 18583-2008《室内装饰装修材料胶粘剂中有害物质限量》标准。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实木多层板</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GB/T 39600-2021《人造板及其制品甲醛释放量分级》、GB 18580-2017《室内装饰装修材料人造板及其制品中甲醛释放限量》、GB/T35601-2017《绿色产品评价人造板和木质地板》</w:t>
            </w:r>
            <w:r>
              <w:rPr>
                <w:sz w:val="21"/>
              </w:rPr>
              <w:t>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中密度纤维板</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GB/T 39600-2021《人造板及其制品甲醛释放量分级》、GB/T 35601-2017《绿色产品评价人造板和木质地板》、GB 18580-2017《室内装饰装修材料人造板及其制品中甲醛释放限量》标准。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环保油漆</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GB 18581-2020《木器涂料中</w:t>
            </w:r>
            <w:r>
              <w:rPr>
                <w:sz w:val="21"/>
              </w:rPr>
              <w:t>有害物质限量》标准。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实木皮</w:t>
            </w:r>
          </w:p>
        </w:tc>
        <w:tc>
          <w:tcPr>
            <w:tcW w:type="dxa" w:w="6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符合</w:t>
            </w:r>
            <w:r>
              <w:rPr>
                <w:sz w:val="21"/>
              </w:rPr>
              <w:t>GB18584-2001《室内装饰装修材料 木家具中有害物质限量》、GB/T 35601-2017《绿色产品评价 人造板和木质地板》标准。</w:t>
            </w:r>
          </w:p>
        </w:tc>
      </w:tr>
    </w:tbl>
    <w:p>
      <w:pPr>
        <w:pStyle w:val="null3"/>
        <w:jc w:val="both"/>
      </w:pPr>
      <w:r>
        <w:rPr>
          <w:sz w:val="21"/>
          <w:b/>
        </w:rPr>
        <w:t>三</w:t>
      </w:r>
      <w:r>
        <w:rPr>
          <w:sz w:val="21"/>
          <w:b/>
        </w:rPr>
        <w:t>、现场</w:t>
      </w:r>
      <w:r>
        <w:rPr>
          <w:sz w:val="21"/>
          <w:b/>
        </w:rPr>
        <w:t>踏勘</w:t>
      </w:r>
    </w:p>
    <w:p>
      <w:pPr>
        <w:pStyle w:val="null3"/>
        <w:ind w:firstLine="420"/>
        <w:jc w:val="left"/>
      </w:pPr>
      <w:r>
        <w:rPr>
          <w:sz w:val="21"/>
        </w:rPr>
        <w:t>此次项目统一组织现场踏勘，由潜在投标人自行决定是否参加。</w:t>
      </w:r>
    </w:p>
    <w:p>
      <w:pPr>
        <w:pStyle w:val="null3"/>
        <w:ind w:firstLine="420"/>
        <w:jc w:val="left"/>
      </w:pPr>
      <w:r>
        <w:rPr>
          <w:sz w:val="21"/>
        </w:rPr>
        <w:t>踏勘时间：</w:t>
      </w:r>
      <w:r>
        <w:rPr>
          <w:sz w:val="21"/>
        </w:rPr>
        <w:t>202</w:t>
      </w:r>
      <w:r>
        <w:rPr>
          <w:sz w:val="21"/>
        </w:rPr>
        <w:t>4</w:t>
      </w:r>
      <w:r>
        <w:rPr>
          <w:sz w:val="21"/>
        </w:rPr>
        <w:t>年</w:t>
      </w:r>
      <w:r>
        <w:rPr>
          <w:sz w:val="21"/>
        </w:rPr>
        <w:t>9</w:t>
      </w:r>
      <w:r>
        <w:rPr>
          <w:sz w:val="21"/>
        </w:rPr>
        <w:t>月</w:t>
      </w:r>
      <w:r>
        <w:rPr>
          <w:sz w:val="21"/>
        </w:rPr>
        <w:t>29</w:t>
      </w:r>
      <w:r>
        <w:rPr>
          <w:sz w:val="21"/>
        </w:rPr>
        <w:t>日早上</w:t>
      </w:r>
      <w:r>
        <w:rPr>
          <w:sz w:val="21"/>
        </w:rPr>
        <w:t>10:00</w:t>
      </w:r>
    </w:p>
    <w:p>
      <w:pPr>
        <w:pStyle w:val="null3"/>
        <w:ind w:firstLine="420"/>
        <w:jc w:val="left"/>
      </w:pPr>
      <w:r>
        <w:rPr>
          <w:sz w:val="21"/>
        </w:rPr>
        <w:t>地点：汕尾市城区香江大道西</w:t>
      </w:r>
      <w:r>
        <w:rPr>
          <w:sz w:val="21"/>
        </w:rPr>
        <w:t>55号华南师范大学汕尾校区图书馆</w:t>
      </w:r>
    </w:p>
    <w:p>
      <w:pPr>
        <w:pStyle w:val="null3"/>
        <w:ind w:firstLine="420"/>
        <w:jc w:val="left"/>
      </w:pPr>
      <w:r>
        <w:rPr>
          <w:sz w:val="21"/>
        </w:rPr>
        <w:t>联系人以及联系方式：</w:t>
      </w:r>
      <w:r>
        <w:rPr>
          <w:sz w:val="21"/>
        </w:rPr>
        <w:t>黄老师</w:t>
      </w:r>
      <w:r>
        <w:rPr>
          <w:sz w:val="21"/>
        </w:rPr>
        <w:t>0660-3808026</w:t>
      </w:r>
    </w:p>
    <w:p>
      <w:pPr>
        <w:pStyle w:val="null3"/>
        <w:ind w:firstLine="420"/>
        <w:jc w:val="left"/>
      </w:pPr>
      <w:r>
        <w:rPr>
          <w:sz w:val="21"/>
        </w:rPr>
        <w:t>注：</w:t>
      </w:r>
      <w:r>
        <w:rPr>
          <w:sz w:val="21"/>
        </w:rPr>
        <w:t>1.</w:t>
      </w:r>
      <w:r>
        <w:rPr>
          <w:sz w:val="21"/>
        </w:rPr>
        <w:t>届时请每家潜在投标人可安排不超过</w:t>
      </w:r>
      <w:r>
        <w:rPr>
          <w:sz w:val="21"/>
        </w:rPr>
        <w:t>2 人出席，并须携带本人身份证明原件及加盖投标单位公章的授权函。</w:t>
      </w:r>
    </w:p>
    <w:p>
      <w:pPr>
        <w:pStyle w:val="null3"/>
        <w:ind w:firstLine="843"/>
        <w:jc w:val="both"/>
      </w:pPr>
      <w:r>
        <w:rPr>
          <w:sz w:val="21"/>
          <w:b/>
        </w:rPr>
        <w:t>2.</w:t>
      </w:r>
      <w:r>
        <w:rPr>
          <w:sz w:val="21"/>
          <w:b/>
        </w:rPr>
        <w:t>参加踏勘人员请提前联系报备进校信息，并于当天</w:t>
      </w:r>
      <w:r>
        <w:rPr>
          <w:sz w:val="21"/>
          <w:b/>
        </w:rPr>
        <w:t>10</w:t>
      </w:r>
      <w:r>
        <w:rPr>
          <w:sz w:val="21"/>
          <w:b/>
        </w:rPr>
        <w:t>点前到校区南区教学楼五楼临时图书馆办公室集中，再一同前往图书馆现场。</w:t>
      </w:r>
    </w:p>
    <w:p>
      <w:pPr>
        <w:pStyle w:val="null3"/>
      </w:pPr>
      <w:r>
        <w:rPr/>
        <w:t xml:space="preserve"> </w:t>
      </w:r>
    </w:p>
    <w:p>
      <w:pPr>
        <w:pStyle w:val="null3"/>
      </w:pPr>
      <w:r>
        <w:rPr/>
        <w:t>采购包1（华南师范大学汕尾校区图书馆设备设施及家具采购项目）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自合同签订之日起50日内完成所有设备的供货、安装调试等工作并交付使用(如因图书馆建设进度延后，供货及安装时间由双方另行约定)。</w:t>
            </w:r>
          </w:p>
        </w:tc>
      </w:tr>
      <w:tr>
        <w:tc>
          <w:tcPr>
            <w:tcW w:type="dxa" w:w="4153"/>
          </w:tcPr>
          <w:p>
            <w:pPr>
              <w:pStyle w:val="null3"/>
            </w:pPr>
            <w:r>
              <w:rPr/>
              <w:t>标的提供的地点</w:t>
            </w:r>
          </w:p>
        </w:tc>
        <w:tc>
          <w:tcPr>
            <w:tcW w:type="dxa" w:w="4153"/>
          </w:tcPr>
          <w:p>
            <w:pPr>
              <w:pStyle w:val="null3"/>
            </w:pPr>
            <w:r>
              <w:rPr/>
              <w:t>汕尾市城区香江大道西55号华南师范大学汕尾校区图书馆</w:t>
            </w:r>
          </w:p>
        </w:tc>
      </w:tr>
      <w:tr>
        <w:tc>
          <w:tcPr>
            <w:tcW w:type="dxa" w:w="4153"/>
          </w:tcPr>
          <w:p>
            <w:pPr>
              <w:pStyle w:val="null3"/>
            </w:pPr>
            <w:r>
              <w:rPr/>
              <w:t>付款方式</w:t>
            </w:r>
          </w:p>
        </w:tc>
        <w:tc>
          <w:tcPr>
            <w:tcW w:type="dxa" w:w="4153"/>
          </w:tcPr>
          <w:p>
            <w:pPr>
              <w:pStyle w:val="null3"/>
            </w:pPr>
            <w:r>
              <w:rPr/>
              <w:t>1期：支付比例30%,预付款：合同签订且采购人收到中标人开具的等额正式发票后10个工作日内，采购人支付合同总价30%的货款。付款时间如遇采购人寒暑假，采购人有权将付款时间顺延至假期结束之后。</w:t>
            </w:r>
          </w:p>
          <w:p>
            <w:pPr>
              <w:pStyle w:val="null3"/>
            </w:pPr>
            <w:r>
              <w:rPr/>
              <w:t>2期：支付比例70%,货物到达采购人指定交货地点并安装完毕，经采购人验收合格且采购人收到中标人开具的等额正式发票后10个工作日内，采购人支付合同总价70%的货款。付款时间如遇采购人寒暑假，采购人有权将付款时间顺延至假期结束之后。</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1期：1.中标人应在签订合同后5天内向采购人提出产品安装、调试应准备的条件。中标人必须在货物测试与验收前，向采购人提供按本合同的技术规格、技术规范的要求进行的测试。 2.货物交付予采购人后，双方商定日期，双方一起开箱验货，不得单方面开箱，由中标人无条件现场安装调试（费用包含在投标报价之中）。 3.采购人在开箱验货中如发现货物不符合合同的约定，有权拒绝接受货物，经各方确认后，中标人应于5天内重新提供符合合同约定的货物，否则，视为中标人逾期交货。采购人也有权选择解除合同并要求中标人承担违约责任。 4.中标人应于货到采购人指定交货地点之日起30天内完成安装调试。货物安装调试完毕且正常运行7天后，中标人应备齐采购人要求提供的验收文件，并提出书面验收申请。采购人将按流程进行验收，并出具采购物资验收报告给中标人。货物验收合格之日为采购人签署采购物资验收报告的日期。 5.货物验收标准：以投标文件和合同项下所述的标准和要求进行验收，如采购文件与合同的标准和要求有冲突的，以采购文件为准。 6.采购人在货物到达交货地点后对货物进行检验、测试及必要时拒绝接受货物的权利将不会因为货物在采购人的驻地已通过了采购人或其代表的检验、测试和认可而受到限制或放弃。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其他，一、包装运输 中标人提供的货物需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概由中标人负责赔偿。 二、质保方案 质保期：中标人对本合同标的提供5年质保期（技术要求中有特别要求的，从其要求），软件提供终身维护，质保期自货物验收合格之日起计算。（费用均包含在投标报价中） 质保期内，中标人提供不少于5人的售后服务团队为采购人提供现场保修、包换或包退服务，由此产生的一切费用均由中标人承担。中标人不能修复、调换或不能退货的，应退回相应货款，并承担相应违约责任。 三、安装调试 1、货物交付采购人后，双方商定日期，双方一起开箱验货，不得单方面开箱，由中标人现场安装调试（费用包含在投标报价中）。 2、中标人应于货到采购人指定交货地点之日起30天内完成安装调试。货物安装调试完毕且正常运行7天后，中标人应备齐采购人要求提供的验收文件，并提出书面验收申请。采购人将按流程进行验收，并出具采购物资验收报告给中标人。货物验收合格之日为采购人签署采购物资验收报告的日期。 3、系统对接要求。中标人需要完成所有招标文件中描述的接口内容对接，且所有产生的费用（含第三方公司接口费用），均在此次报价中。 4、电路布置。所有带电源插座阅览桌、阅览吧台、设备等均需完成电路布置，所产生费用均在此次报价中。 四、售后服务 1、培训 中标人负责提供合同标的现场操作、运行、维护、修理的培训方案及必需的培训资料，并对采购人受训人员进行仪器设备的维护、使用及开发等方面的培训，直至能熟练操作为止。 2、知识产权、风险转移 中标人保证，采购人在中华人民共和国使用该货物或货物的任何一部分时，如受第三方提出的侵犯其知识产权、肖像权、技术秘密、商业秘密或其他任何权益的起诉，由中标人承担一切责任。 中标人为执行本合同而提供的技术资料、软件的使用权归采购人所有。 中标人交由承运人运输的在途货物，毁损、灭失的风险由中标人承担。货物的产权，损坏、灭失的风险，在货物通过采购人验收合格交付使用时起，由中标人转移至采购人。 因货物验收不合格采购人拒收，或者双方解除合同的，合同标的物毁损、丢失的风险由中标人承担。 产权和风险的转移，不影响因中标人履行合同义务不符合约定，采购人要求其承担违约责任的权利。 3、保密责任 双方应保守通过签订和履行本项目而获取的对方之商业及技术秘密，包括合同文本，相关技术文件、相关数据，以及其他有关信息。任何一方违反上述约定的，应赔偿合同守约方的损失。本保密条款及保密责任不因合同的解除或终止而消失。 4、违约责任 中标人交付的货物不符合合同规定的，采购人有权拒收并解除合同，中标人需向采购人支付合同总价10%的违约金。如采购人同意更换的，中标人应于5天内重新提供符合合同约定的货物，中标人未能按期调换的，按逾期交付货物处理，逾期时点自最初约定的交付日期起计。 中标人逾期交付货物的，每逾期一天，按合同总价的0.8‰向采购人支付违约金，采购人有权直接从应付给中标人的合同款项中扣除该违约金，且采购人有权要求中标人继续向采购人交付直至符合要求。误期超过15天，采购人有权解除合同，中标人需退还采购人已支付的所有款项，并按合同总价的10%向采购人支付违约金，违约金不足以弥补采购人损失的，中标人应另行赔偿。 若中标人未按本合同的约定提供质保期保障服务，采购人有权自行委托第三方提供采购人所需要的技术支持和售后服务，由此造成的包括但不限于第三方维保费用、采购人其他经济损失等均由中标人承担赔偿。 中标人有以下情形之一的，采购人有权解除合同，中标人需退还采购人已支付的所有款项，并按合同总价的10%向采购人支付违约金，违约金不足以弥补采购人损失的，中标人应另行赔偿，具体情形如下： （1）中标人交付的货物存在侵犯他人知识产权、肖像权、技术秘密、商业秘密或其他任何权益的； （2）中标人履行义务不符合约定，经采购人提出后在合理期限内仍未改正的； （3）未经采购人书面同意，中标人将本合同项下的权利或义务转让，或将本合同项下服务转包或分包的； （4）中标人无正当理由逾期交货超过15日的； （5）国家法律规定的其他合同解除情形。 采购人逾期支付货款，经中标人催告后无正当理由仍不支付的，自催告后每逾期一日，应按逾期付款金额每日0.8‰向中标人支付违约金。 以上所称之损失，包括守约方的直接经济损失和合同履行后可以获得的利益及合理的调查费、评估费、公证费、诉讼费、交通费、律师费等相关法律费用。 5、保险 由中标人负责设备运至华南师范大学（汕尾校区）安装地点的运输和货物运输保险。 五、人员要求 1.项目经理（仅限1人）具有： （1）系统集成项目管理工程师证书； （2）软件评测师证书； 2.技术成员不少于3人，至少有1人具有以下任意证书： （1）智能建筑弱电高级工程师证书； （2）系统集成项目管理工程师证书； （3）高级软件工程师证书。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其他图书档案设备</w:t>
            </w:r>
          </w:p>
        </w:tc>
        <w:tc>
          <w:tcPr>
            <w:tcW w:type="dxa" w:w="831"/>
          </w:tcPr>
          <w:p>
            <w:pPr>
              <w:pStyle w:val="null3"/>
              <w:jc w:val="left"/>
            </w:pPr>
            <w:r>
              <w:rPr/>
              <w:t>可抽换式RFID电子层标</w:t>
            </w:r>
          </w:p>
        </w:tc>
        <w:tc>
          <w:tcPr>
            <w:tcW w:type="dxa" w:w="831"/>
          </w:tcPr>
          <w:p>
            <w:pPr>
              <w:pStyle w:val="null3"/>
              <w:jc w:val="left"/>
            </w:pPr>
            <w:r>
              <w:rPr/>
              <w:t>个</w:t>
            </w:r>
          </w:p>
        </w:tc>
        <w:tc>
          <w:tcPr>
            <w:tcW w:type="dxa" w:w="831"/>
          </w:tcPr>
          <w:p>
            <w:pPr>
              <w:pStyle w:val="null3"/>
              <w:jc w:val="right"/>
            </w:pPr>
            <w:r>
              <w:rPr/>
              <w:t>4,000.00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其他图书档案设备</w:t>
            </w:r>
          </w:p>
        </w:tc>
        <w:tc>
          <w:tcPr>
            <w:tcW w:type="dxa" w:w="831"/>
          </w:tcPr>
          <w:p>
            <w:pPr>
              <w:pStyle w:val="null3"/>
              <w:jc w:val="left"/>
            </w:pPr>
            <w:r>
              <w:rPr/>
              <w:t>24小时还书机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其他图书档案设备</w:t>
            </w:r>
          </w:p>
        </w:tc>
        <w:tc>
          <w:tcPr>
            <w:tcW w:type="dxa" w:w="831"/>
          </w:tcPr>
          <w:p>
            <w:pPr>
              <w:pStyle w:val="null3"/>
              <w:jc w:val="left"/>
            </w:pPr>
            <w:r>
              <w:rPr/>
              <w:t>安全门禁（4通道）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其他图书档案设备</w:t>
            </w:r>
          </w:p>
        </w:tc>
        <w:tc>
          <w:tcPr>
            <w:tcW w:type="dxa" w:w="831"/>
          </w:tcPr>
          <w:p>
            <w:pPr>
              <w:pStyle w:val="null3"/>
              <w:jc w:val="left"/>
            </w:pPr>
            <w:r>
              <w:rPr/>
              <w:t>图书自动分拣线</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其他图书档案设备</w:t>
            </w:r>
          </w:p>
        </w:tc>
        <w:tc>
          <w:tcPr>
            <w:tcW w:type="dxa" w:w="831"/>
          </w:tcPr>
          <w:p>
            <w:pPr>
              <w:pStyle w:val="null3"/>
              <w:jc w:val="left"/>
            </w:pPr>
            <w:r>
              <w:rPr/>
              <w:t>预约书柜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pPr>
              <w:pStyle w:val="null3"/>
              <w:jc w:val="center"/>
            </w:pPr>
            <w:r>
              <w:rPr/>
              <w:t>△</w:t>
            </w:r>
          </w:p>
        </w:tc>
        <w:tc>
          <w:tcPr>
            <w:tcW w:type="dxa" w:w="831"/>
          </w:tcPr>
          <w:p>
            <w:pPr>
              <w:pStyle w:val="null3"/>
              <w:jc w:val="left"/>
            </w:pPr>
            <w:r>
              <w:rPr/>
              <w:t>其他图书档案设备</w:t>
            </w:r>
          </w:p>
        </w:tc>
        <w:tc>
          <w:tcPr>
            <w:tcW w:type="dxa" w:w="831"/>
          </w:tcPr>
          <w:p>
            <w:pPr>
              <w:pStyle w:val="null3"/>
              <w:jc w:val="left"/>
            </w:pPr>
            <w:r>
              <w:rPr/>
              <w:t>智能书架</w:t>
            </w:r>
          </w:p>
        </w:tc>
        <w:tc>
          <w:tcPr>
            <w:tcW w:type="dxa" w:w="831"/>
          </w:tcPr>
          <w:p>
            <w:pPr>
              <w:pStyle w:val="null3"/>
              <w:jc w:val="left"/>
            </w:pPr>
            <w:r>
              <w:rPr/>
              <w:t>节</w:t>
            </w:r>
          </w:p>
        </w:tc>
        <w:tc>
          <w:tcPr>
            <w:tcW w:type="dxa" w:w="831"/>
          </w:tcPr>
          <w:p>
            <w:pPr>
              <w:pStyle w:val="null3"/>
              <w:jc w:val="right"/>
            </w:pPr>
            <w:r>
              <w:rPr/>
              <w:t>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视频监控设备</w:t>
            </w:r>
          </w:p>
        </w:tc>
        <w:tc>
          <w:tcPr>
            <w:tcW w:type="dxa" w:w="831"/>
          </w:tcPr>
          <w:p>
            <w:pPr>
              <w:pStyle w:val="null3"/>
              <w:jc w:val="left"/>
            </w:pPr>
            <w:r>
              <w:rPr/>
              <w:t>闸机人脸终端</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视频监控设备</w:t>
            </w:r>
          </w:p>
        </w:tc>
        <w:tc>
          <w:tcPr>
            <w:tcW w:type="dxa" w:w="831"/>
          </w:tcPr>
          <w:p>
            <w:pPr>
              <w:pStyle w:val="null3"/>
              <w:jc w:val="left"/>
            </w:pPr>
            <w:r>
              <w:rPr/>
              <w:t>读卡器模块</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视频监控设备</w:t>
            </w:r>
          </w:p>
        </w:tc>
        <w:tc>
          <w:tcPr>
            <w:tcW w:type="dxa" w:w="831"/>
          </w:tcPr>
          <w:p>
            <w:pPr>
              <w:pStyle w:val="null3"/>
              <w:jc w:val="left"/>
            </w:pPr>
            <w:r>
              <w:rPr/>
              <w:t>单机芯摆闸</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视频监控设备</w:t>
            </w:r>
          </w:p>
        </w:tc>
        <w:tc>
          <w:tcPr>
            <w:tcW w:type="dxa" w:w="831"/>
          </w:tcPr>
          <w:p>
            <w:pPr>
              <w:pStyle w:val="null3"/>
              <w:jc w:val="left"/>
            </w:pPr>
            <w:r>
              <w:rPr/>
              <w:t>双机芯摆闸</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视频监控设备</w:t>
            </w:r>
          </w:p>
        </w:tc>
        <w:tc>
          <w:tcPr>
            <w:tcW w:type="dxa" w:w="831"/>
          </w:tcPr>
          <w:p>
            <w:pPr>
              <w:pStyle w:val="null3"/>
              <w:jc w:val="left"/>
            </w:pPr>
            <w:r>
              <w:rPr/>
              <w:t>网络摄像机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交换设备</w:t>
            </w:r>
          </w:p>
        </w:tc>
        <w:tc>
          <w:tcPr>
            <w:tcW w:type="dxa" w:w="831"/>
          </w:tcPr>
          <w:p>
            <w:pPr>
              <w:pStyle w:val="null3"/>
              <w:jc w:val="left"/>
            </w:pPr>
            <w:r>
              <w:rPr/>
              <w:t>供电交换机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视频监控设备</w:t>
            </w:r>
          </w:p>
        </w:tc>
        <w:tc>
          <w:tcPr>
            <w:tcW w:type="dxa" w:w="831"/>
          </w:tcPr>
          <w:p>
            <w:pPr>
              <w:pStyle w:val="null3"/>
              <w:jc w:val="left"/>
            </w:pPr>
            <w:r>
              <w:rPr/>
              <w:t>研讨室门禁人脸终端</w:t>
            </w:r>
          </w:p>
        </w:tc>
        <w:tc>
          <w:tcPr>
            <w:tcW w:type="dxa" w:w="831"/>
          </w:tcPr>
          <w:p>
            <w:pPr>
              <w:pStyle w:val="null3"/>
              <w:jc w:val="left"/>
            </w:pPr>
            <w:r>
              <w:rPr/>
              <w:t>套</w:t>
            </w:r>
          </w:p>
        </w:tc>
        <w:tc>
          <w:tcPr>
            <w:tcW w:type="dxa" w:w="831"/>
          </w:tcPr>
          <w:p>
            <w:pPr>
              <w:pStyle w:val="null3"/>
              <w:jc w:val="right"/>
            </w:pPr>
            <w:r>
              <w:rPr/>
              <w:t>22.00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视频监控设备</w:t>
            </w:r>
          </w:p>
        </w:tc>
        <w:tc>
          <w:tcPr>
            <w:tcW w:type="dxa" w:w="831"/>
          </w:tcPr>
          <w:p>
            <w:pPr>
              <w:pStyle w:val="null3"/>
              <w:jc w:val="left"/>
            </w:pPr>
            <w:r>
              <w:rPr/>
              <w:t>门锁套装</w:t>
            </w:r>
          </w:p>
        </w:tc>
        <w:tc>
          <w:tcPr>
            <w:tcW w:type="dxa" w:w="831"/>
          </w:tcPr>
          <w:p>
            <w:pPr>
              <w:pStyle w:val="null3"/>
              <w:jc w:val="left"/>
            </w:pPr>
            <w:r>
              <w:rPr/>
              <w:t>套</w:t>
            </w:r>
          </w:p>
        </w:tc>
        <w:tc>
          <w:tcPr>
            <w:tcW w:type="dxa" w:w="831"/>
          </w:tcPr>
          <w:p>
            <w:pPr>
              <w:pStyle w:val="null3"/>
              <w:jc w:val="right"/>
            </w:pPr>
            <w:r>
              <w:rPr/>
              <w:t>22.00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其他家具</w:t>
            </w:r>
          </w:p>
        </w:tc>
        <w:tc>
          <w:tcPr>
            <w:tcW w:type="dxa" w:w="831"/>
          </w:tcPr>
          <w:p>
            <w:pPr>
              <w:pStyle w:val="null3"/>
              <w:jc w:val="left"/>
            </w:pPr>
            <w:r>
              <w:rPr/>
              <w:t>移动支架</w:t>
            </w:r>
          </w:p>
        </w:tc>
        <w:tc>
          <w:tcPr>
            <w:tcW w:type="dxa" w:w="831"/>
          </w:tcPr>
          <w:p>
            <w:pPr>
              <w:pStyle w:val="null3"/>
              <w:jc w:val="left"/>
            </w:pPr>
            <w:r>
              <w:rPr/>
              <w:t>台</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应用软件</w:t>
            </w:r>
          </w:p>
        </w:tc>
        <w:tc>
          <w:tcPr>
            <w:tcW w:type="dxa" w:w="831"/>
          </w:tcPr>
          <w:p>
            <w:pPr>
              <w:pStyle w:val="null3"/>
              <w:jc w:val="left"/>
            </w:pPr>
            <w:r>
              <w:rPr/>
              <w:t>信息交互系统升级扩展</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其他信息化设备</w:t>
            </w:r>
          </w:p>
        </w:tc>
        <w:tc>
          <w:tcPr>
            <w:tcW w:type="dxa" w:w="831"/>
          </w:tcPr>
          <w:p>
            <w:pPr>
              <w:pStyle w:val="null3"/>
              <w:jc w:val="left"/>
            </w:pPr>
            <w:r>
              <w:rPr/>
              <w:t>信息发布一体机</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其他图书档案设备</w:t>
            </w:r>
          </w:p>
        </w:tc>
        <w:tc>
          <w:tcPr>
            <w:tcW w:type="dxa" w:w="831"/>
          </w:tcPr>
          <w:p>
            <w:pPr>
              <w:pStyle w:val="null3"/>
              <w:jc w:val="left"/>
            </w:pPr>
            <w:r>
              <w:rPr/>
              <w:t>信息检索机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配电箱</w:t>
            </w:r>
          </w:p>
        </w:tc>
        <w:tc>
          <w:tcPr>
            <w:tcW w:type="dxa" w:w="831"/>
          </w:tcPr>
          <w:p>
            <w:pPr>
              <w:pStyle w:val="null3"/>
              <w:jc w:val="left"/>
            </w:pPr>
            <w:r>
              <w:rPr/>
              <w:t>配电柜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饮水器</w:t>
            </w:r>
          </w:p>
        </w:tc>
        <w:tc>
          <w:tcPr>
            <w:tcW w:type="dxa" w:w="831"/>
          </w:tcPr>
          <w:p>
            <w:pPr>
              <w:pStyle w:val="null3"/>
              <w:jc w:val="left"/>
            </w:pPr>
            <w:r>
              <w:rPr/>
              <w:t>智能饮水机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其他图书档案设备</w:t>
            </w:r>
          </w:p>
        </w:tc>
        <w:tc>
          <w:tcPr>
            <w:tcW w:type="dxa" w:w="831"/>
          </w:tcPr>
          <w:p>
            <w:pPr>
              <w:pStyle w:val="null3"/>
              <w:jc w:val="left"/>
            </w:pPr>
            <w:r>
              <w:rPr/>
              <w:t>静音仓</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其他柜类</w:t>
            </w:r>
          </w:p>
        </w:tc>
        <w:tc>
          <w:tcPr>
            <w:tcW w:type="dxa" w:w="831"/>
          </w:tcPr>
          <w:p>
            <w:pPr>
              <w:pStyle w:val="null3"/>
              <w:jc w:val="left"/>
            </w:pPr>
            <w:r>
              <w:rPr/>
              <w:t>新书展示架</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其他沙发类</w:t>
            </w:r>
          </w:p>
        </w:tc>
        <w:tc>
          <w:tcPr>
            <w:tcW w:type="dxa" w:w="831"/>
          </w:tcPr>
          <w:p>
            <w:pPr>
              <w:pStyle w:val="null3"/>
              <w:jc w:val="left"/>
            </w:pPr>
            <w:r>
              <w:rPr/>
              <w:t>H型组合沙发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其他沙发类</w:t>
            </w:r>
          </w:p>
        </w:tc>
        <w:tc>
          <w:tcPr>
            <w:tcW w:type="dxa" w:w="831"/>
          </w:tcPr>
          <w:p>
            <w:pPr>
              <w:pStyle w:val="null3"/>
              <w:jc w:val="left"/>
            </w:pPr>
            <w:r>
              <w:rPr/>
              <w:t>S型组合沙发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其他台、桌类</w:t>
            </w:r>
          </w:p>
        </w:tc>
        <w:tc>
          <w:tcPr>
            <w:tcW w:type="dxa" w:w="831"/>
          </w:tcPr>
          <w:p>
            <w:pPr>
              <w:pStyle w:val="null3"/>
              <w:jc w:val="left"/>
            </w:pPr>
            <w:r>
              <w:rPr/>
              <w:t>四人位电子阅览桌</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其他椅凳类</w:t>
            </w:r>
          </w:p>
        </w:tc>
        <w:tc>
          <w:tcPr>
            <w:tcW w:type="dxa" w:w="831"/>
          </w:tcPr>
          <w:p>
            <w:pPr>
              <w:pStyle w:val="null3"/>
              <w:jc w:val="left"/>
            </w:pPr>
            <w:r>
              <w:rPr/>
              <w:t>电子阅览椅</w:t>
            </w:r>
          </w:p>
        </w:tc>
        <w:tc>
          <w:tcPr>
            <w:tcW w:type="dxa" w:w="831"/>
          </w:tcPr>
          <w:p>
            <w:pPr>
              <w:pStyle w:val="null3"/>
              <w:jc w:val="left"/>
            </w:pPr>
            <w:r>
              <w:rPr/>
              <w:t>张</w:t>
            </w:r>
          </w:p>
        </w:tc>
        <w:tc>
          <w:tcPr>
            <w:tcW w:type="dxa" w:w="831"/>
          </w:tcPr>
          <w:p>
            <w:pPr>
              <w:pStyle w:val="null3"/>
              <w:jc w:val="right"/>
            </w:pPr>
            <w:r>
              <w:rPr/>
              <w:t>48.00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其他沙发类</w:t>
            </w:r>
          </w:p>
        </w:tc>
        <w:tc>
          <w:tcPr>
            <w:tcW w:type="dxa" w:w="831"/>
          </w:tcPr>
          <w:p>
            <w:pPr>
              <w:pStyle w:val="null3"/>
              <w:jc w:val="left"/>
            </w:pPr>
            <w:r>
              <w:rPr/>
              <w:t>L型沙发</w:t>
            </w:r>
          </w:p>
        </w:tc>
        <w:tc>
          <w:tcPr>
            <w:tcW w:type="dxa" w:w="831"/>
          </w:tcPr>
          <w:p>
            <w:pPr>
              <w:pStyle w:val="null3"/>
              <w:jc w:val="left"/>
            </w:pPr>
            <w:r>
              <w:rPr/>
              <w:t>张</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组合家具</w:t>
            </w:r>
          </w:p>
        </w:tc>
        <w:tc>
          <w:tcPr>
            <w:tcW w:type="dxa" w:w="831"/>
          </w:tcPr>
          <w:p>
            <w:pPr>
              <w:pStyle w:val="null3"/>
              <w:jc w:val="left"/>
            </w:pPr>
            <w:r>
              <w:rPr/>
              <w:t>中庭异形展示台及花槽</w:t>
            </w:r>
          </w:p>
        </w:tc>
        <w:tc>
          <w:tcPr>
            <w:tcW w:type="dxa" w:w="831"/>
          </w:tcPr>
          <w:p>
            <w:pPr>
              <w:pStyle w:val="null3"/>
              <w:jc w:val="left"/>
            </w:pPr>
            <w:r>
              <w:rPr/>
              <w:t>平方米</w:t>
            </w:r>
          </w:p>
        </w:tc>
        <w:tc>
          <w:tcPr>
            <w:tcW w:type="dxa" w:w="831"/>
          </w:tcPr>
          <w:p>
            <w:pPr>
              <w:pStyle w:val="null3"/>
              <w:jc w:val="right"/>
            </w:pPr>
            <w:r>
              <w:rPr/>
              <w:t>32.00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其他家具</w:t>
            </w:r>
          </w:p>
        </w:tc>
        <w:tc>
          <w:tcPr>
            <w:tcW w:type="dxa" w:w="831"/>
          </w:tcPr>
          <w:p>
            <w:pPr>
              <w:pStyle w:val="null3"/>
              <w:jc w:val="left"/>
            </w:pPr>
            <w:r>
              <w:rPr/>
              <w:t>总服务台</w:t>
            </w:r>
          </w:p>
        </w:tc>
        <w:tc>
          <w:tcPr>
            <w:tcW w:type="dxa" w:w="831"/>
          </w:tcPr>
          <w:p>
            <w:pPr>
              <w:pStyle w:val="null3"/>
              <w:jc w:val="left"/>
            </w:pPr>
            <w:r>
              <w:rPr/>
              <w:t>米</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其他家具</w:t>
            </w:r>
          </w:p>
        </w:tc>
        <w:tc>
          <w:tcPr>
            <w:tcW w:type="dxa" w:w="831"/>
          </w:tcPr>
          <w:p>
            <w:pPr>
              <w:pStyle w:val="null3"/>
              <w:jc w:val="left"/>
            </w:pPr>
            <w:r>
              <w:rPr/>
              <w:t>总服务台背景墙</w:t>
            </w:r>
          </w:p>
        </w:tc>
        <w:tc>
          <w:tcPr>
            <w:tcW w:type="dxa" w:w="831"/>
          </w:tcPr>
          <w:p>
            <w:pPr>
              <w:pStyle w:val="null3"/>
              <w:jc w:val="left"/>
            </w:pPr>
            <w:r>
              <w:rPr/>
              <w:t>平方米</w:t>
            </w:r>
          </w:p>
        </w:tc>
        <w:tc>
          <w:tcPr>
            <w:tcW w:type="dxa" w:w="831"/>
          </w:tcPr>
          <w:p>
            <w:pPr>
              <w:pStyle w:val="null3"/>
              <w:jc w:val="right"/>
            </w:pPr>
            <w:r>
              <w:rPr/>
              <w:t>55.00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其他家具</w:t>
            </w:r>
          </w:p>
        </w:tc>
        <w:tc>
          <w:tcPr>
            <w:tcW w:type="dxa" w:w="831"/>
          </w:tcPr>
          <w:p>
            <w:pPr>
              <w:pStyle w:val="null3"/>
              <w:jc w:val="left"/>
            </w:pPr>
            <w:r>
              <w:rPr/>
              <w:t>隔断</w:t>
            </w:r>
          </w:p>
        </w:tc>
        <w:tc>
          <w:tcPr>
            <w:tcW w:type="dxa" w:w="831"/>
          </w:tcPr>
          <w:p>
            <w:pPr>
              <w:pStyle w:val="null3"/>
              <w:jc w:val="left"/>
            </w:pPr>
            <w:r>
              <w:rPr/>
              <w:t>米</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其他家具</w:t>
            </w:r>
          </w:p>
        </w:tc>
        <w:tc>
          <w:tcPr>
            <w:tcW w:type="dxa" w:w="831"/>
          </w:tcPr>
          <w:p>
            <w:pPr>
              <w:pStyle w:val="null3"/>
              <w:jc w:val="left"/>
            </w:pPr>
            <w:r>
              <w:rPr/>
              <w:t>三层钢木单面书架</w:t>
            </w:r>
          </w:p>
        </w:tc>
        <w:tc>
          <w:tcPr>
            <w:tcW w:type="dxa" w:w="831"/>
          </w:tcPr>
          <w:p>
            <w:pPr>
              <w:pStyle w:val="null3"/>
              <w:jc w:val="left"/>
            </w:pPr>
            <w:r>
              <w:rPr/>
              <w:t>组</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其他家具</w:t>
            </w:r>
          </w:p>
        </w:tc>
        <w:tc>
          <w:tcPr>
            <w:tcW w:type="dxa" w:w="831"/>
          </w:tcPr>
          <w:p>
            <w:pPr>
              <w:pStyle w:val="null3"/>
              <w:jc w:val="left"/>
            </w:pPr>
            <w:r>
              <w:rPr/>
              <w:t>四层钢木双面书架</w:t>
            </w:r>
          </w:p>
        </w:tc>
        <w:tc>
          <w:tcPr>
            <w:tcW w:type="dxa" w:w="831"/>
          </w:tcPr>
          <w:p>
            <w:pPr>
              <w:pStyle w:val="null3"/>
              <w:jc w:val="left"/>
            </w:pPr>
            <w:r>
              <w:rPr/>
              <w:t>组</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其他柜类</w:t>
            </w:r>
          </w:p>
        </w:tc>
        <w:tc>
          <w:tcPr>
            <w:tcW w:type="dxa" w:w="831"/>
          </w:tcPr>
          <w:p>
            <w:pPr>
              <w:pStyle w:val="null3"/>
              <w:jc w:val="left"/>
            </w:pPr>
            <w:r>
              <w:rPr/>
              <w:t>双面书墙</w:t>
            </w:r>
          </w:p>
        </w:tc>
        <w:tc>
          <w:tcPr>
            <w:tcW w:type="dxa" w:w="831"/>
          </w:tcPr>
          <w:p>
            <w:pPr>
              <w:pStyle w:val="null3"/>
              <w:jc w:val="left"/>
            </w:pPr>
            <w:r>
              <w:rPr/>
              <w:t>平方米</w:t>
            </w:r>
          </w:p>
        </w:tc>
        <w:tc>
          <w:tcPr>
            <w:tcW w:type="dxa" w:w="831"/>
          </w:tcPr>
          <w:p>
            <w:pPr>
              <w:pStyle w:val="null3"/>
              <w:jc w:val="right"/>
            </w:pPr>
            <w:r>
              <w:rPr/>
              <w:t>156.00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其他台、桌类</w:t>
            </w:r>
          </w:p>
        </w:tc>
        <w:tc>
          <w:tcPr>
            <w:tcW w:type="dxa" w:w="831"/>
          </w:tcPr>
          <w:p>
            <w:pPr>
              <w:pStyle w:val="null3"/>
              <w:jc w:val="left"/>
            </w:pPr>
            <w:r>
              <w:rPr/>
              <w:t>阅览桌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其他家具</w:t>
            </w:r>
          </w:p>
        </w:tc>
        <w:tc>
          <w:tcPr>
            <w:tcW w:type="dxa" w:w="831"/>
          </w:tcPr>
          <w:p>
            <w:pPr>
              <w:pStyle w:val="null3"/>
              <w:jc w:val="left"/>
            </w:pPr>
            <w:r>
              <w:rPr/>
              <w:t>花槽</w:t>
            </w:r>
          </w:p>
        </w:tc>
        <w:tc>
          <w:tcPr>
            <w:tcW w:type="dxa" w:w="831"/>
          </w:tcPr>
          <w:p>
            <w:pPr>
              <w:pStyle w:val="null3"/>
              <w:jc w:val="left"/>
            </w:pPr>
            <w:r>
              <w:rPr/>
              <w:t>米</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其他柜类</w:t>
            </w:r>
          </w:p>
        </w:tc>
        <w:tc>
          <w:tcPr>
            <w:tcW w:type="dxa" w:w="831"/>
          </w:tcPr>
          <w:p>
            <w:pPr>
              <w:pStyle w:val="null3"/>
              <w:jc w:val="left"/>
            </w:pPr>
            <w:r>
              <w:rPr/>
              <w:t>单面书墙</w:t>
            </w:r>
          </w:p>
        </w:tc>
        <w:tc>
          <w:tcPr>
            <w:tcW w:type="dxa" w:w="831"/>
          </w:tcPr>
          <w:p>
            <w:pPr>
              <w:pStyle w:val="null3"/>
              <w:jc w:val="left"/>
            </w:pPr>
            <w:r>
              <w:rPr/>
              <w:t>平方米</w:t>
            </w:r>
          </w:p>
        </w:tc>
        <w:tc>
          <w:tcPr>
            <w:tcW w:type="dxa" w:w="831"/>
          </w:tcPr>
          <w:p>
            <w:pPr>
              <w:pStyle w:val="null3"/>
              <w:jc w:val="right"/>
            </w:pPr>
            <w:r>
              <w:rPr/>
              <w:t>90.00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其他柜类</w:t>
            </w:r>
          </w:p>
        </w:tc>
        <w:tc>
          <w:tcPr>
            <w:tcW w:type="dxa" w:w="831"/>
          </w:tcPr>
          <w:p>
            <w:pPr>
              <w:pStyle w:val="null3"/>
              <w:jc w:val="left"/>
            </w:pPr>
            <w:r>
              <w:rPr/>
              <w:t>三层楼高书墙</w:t>
            </w:r>
          </w:p>
        </w:tc>
        <w:tc>
          <w:tcPr>
            <w:tcW w:type="dxa" w:w="831"/>
          </w:tcPr>
          <w:p>
            <w:pPr>
              <w:pStyle w:val="null3"/>
              <w:jc w:val="left"/>
            </w:pPr>
            <w:r>
              <w:rPr/>
              <w:t>平方米</w:t>
            </w:r>
          </w:p>
        </w:tc>
        <w:tc>
          <w:tcPr>
            <w:tcW w:type="dxa" w:w="831"/>
          </w:tcPr>
          <w:p>
            <w:pPr>
              <w:pStyle w:val="null3"/>
              <w:jc w:val="right"/>
            </w:pPr>
            <w:r>
              <w:rPr/>
              <w:t>284.00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其他台、桌类</w:t>
            </w:r>
          </w:p>
        </w:tc>
        <w:tc>
          <w:tcPr>
            <w:tcW w:type="dxa" w:w="831"/>
          </w:tcPr>
          <w:p>
            <w:pPr>
              <w:pStyle w:val="null3"/>
              <w:jc w:val="left"/>
            </w:pPr>
            <w:r>
              <w:rPr/>
              <w:t>古籍阅览桌六人</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其他台、桌类</w:t>
            </w:r>
          </w:p>
        </w:tc>
        <w:tc>
          <w:tcPr>
            <w:tcW w:type="dxa" w:w="831"/>
          </w:tcPr>
          <w:p>
            <w:pPr>
              <w:pStyle w:val="null3"/>
              <w:jc w:val="left"/>
            </w:pPr>
            <w:r>
              <w:rPr/>
              <w:t>古籍阅览桌八人</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其他椅凳类</w:t>
            </w:r>
          </w:p>
        </w:tc>
        <w:tc>
          <w:tcPr>
            <w:tcW w:type="dxa" w:w="831"/>
          </w:tcPr>
          <w:p>
            <w:pPr>
              <w:pStyle w:val="null3"/>
              <w:jc w:val="left"/>
            </w:pPr>
            <w:r>
              <w:rPr/>
              <w:t>古籍阅览椅</w:t>
            </w:r>
          </w:p>
        </w:tc>
        <w:tc>
          <w:tcPr>
            <w:tcW w:type="dxa" w:w="831"/>
          </w:tcPr>
          <w:p>
            <w:pPr>
              <w:pStyle w:val="null3"/>
              <w:jc w:val="left"/>
            </w:pPr>
            <w:r>
              <w:rPr/>
              <w:t>张</w:t>
            </w:r>
          </w:p>
        </w:tc>
        <w:tc>
          <w:tcPr>
            <w:tcW w:type="dxa" w:w="831"/>
          </w:tcPr>
          <w:p>
            <w:pPr>
              <w:pStyle w:val="null3"/>
              <w:jc w:val="right"/>
            </w:pPr>
            <w:r>
              <w:rPr/>
              <w:t>38.00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其他家具</w:t>
            </w:r>
          </w:p>
        </w:tc>
        <w:tc>
          <w:tcPr>
            <w:tcW w:type="dxa" w:w="831"/>
          </w:tcPr>
          <w:p>
            <w:pPr>
              <w:pStyle w:val="null3"/>
              <w:jc w:val="left"/>
            </w:pPr>
            <w:r>
              <w:rPr/>
              <w:t>木纹地板贴</w:t>
            </w:r>
          </w:p>
        </w:tc>
        <w:tc>
          <w:tcPr>
            <w:tcW w:type="dxa" w:w="831"/>
          </w:tcPr>
          <w:p>
            <w:pPr>
              <w:pStyle w:val="null3"/>
              <w:jc w:val="left"/>
            </w:pPr>
            <w:r>
              <w:rPr/>
              <w:t>平方米</w:t>
            </w:r>
          </w:p>
        </w:tc>
        <w:tc>
          <w:tcPr>
            <w:tcW w:type="dxa" w:w="831"/>
          </w:tcPr>
          <w:p>
            <w:pPr>
              <w:pStyle w:val="null3"/>
              <w:jc w:val="right"/>
            </w:pPr>
            <w:r>
              <w:rPr/>
              <w:t>110.00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其他家具</w:t>
            </w:r>
          </w:p>
        </w:tc>
        <w:tc>
          <w:tcPr>
            <w:tcW w:type="dxa" w:w="831"/>
          </w:tcPr>
          <w:p>
            <w:pPr>
              <w:pStyle w:val="null3"/>
              <w:jc w:val="left"/>
            </w:pPr>
            <w:r>
              <w:rPr/>
              <w:t>博古架</w:t>
            </w:r>
          </w:p>
        </w:tc>
        <w:tc>
          <w:tcPr>
            <w:tcW w:type="dxa" w:w="831"/>
          </w:tcPr>
          <w:p>
            <w:pPr>
              <w:pStyle w:val="null3"/>
              <w:jc w:val="left"/>
            </w:pPr>
            <w:r>
              <w:rPr/>
              <w:t>平方米</w:t>
            </w:r>
          </w:p>
        </w:tc>
        <w:tc>
          <w:tcPr>
            <w:tcW w:type="dxa" w:w="831"/>
          </w:tcPr>
          <w:p>
            <w:pPr>
              <w:pStyle w:val="null3"/>
              <w:jc w:val="right"/>
            </w:pPr>
            <w:r>
              <w:rPr/>
              <w:t>96.00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其他屏风类</w:t>
            </w:r>
          </w:p>
        </w:tc>
        <w:tc>
          <w:tcPr>
            <w:tcW w:type="dxa" w:w="831"/>
          </w:tcPr>
          <w:p>
            <w:pPr>
              <w:pStyle w:val="null3"/>
              <w:jc w:val="left"/>
            </w:pPr>
            <w:r>
              <w:rPr/>
              <w:t>实木花格结构边框</w:t>
            </w:r>
          </w:p>
        </w:tc>
        <w:tc>
          <w:tcPr>
            <w:tcW w:type="dxa" w:w="831"/>
          </w:tcPr>
          <w:p>
            <w:pPr>
              <w:pStyle w:val="null3"/>
              <w:jc w:val="left"/>
            </w:pPr>
            <w:r>
              <w:rPr/>
              <w:t>米</w:t>
            </w:r>
          </w:p>
        </w:tc>
        <w:tc>
          <w:tcPr>
            <w:tcW w:type="dxa" w:w="831"/>
          </w:tcPr>
          <w:p>
            <w:pPr>
              <w:pStyle w:val="null3"/>
              <w:jc w:val="right"/>
            </w:pPr>
            <w:r>
              <w:rPr/>
              <w:t>39.00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其他屏风类</w:t>
            </w:r>
          </w:p>
        </w:tc>
        <w:tc>
          <w:tcPr>
            <w:tcW w:type="dxa" w:w="831"/>
          </w:tcPr>
          <w:p>
            <w:pPr>
              <w:pStyle w:val="null3"/>
              <w:jc w:val="left"/>
            </w:pPr>
            <w:r>
              <w:rPr/>
              <w:t>实木花格</w:t>
            </w:r>
          </w:p>
        </w:tc>
        <w:tc>
          <w:tcPr>
            <w:tcW w:type="dxa" w:w="831"/>
          </w:tcPr>
          <w:p>
            <w:pPr>
              <w:pStyle w:val="null3"/>
              <w:jc w:val="left"/>
            </w:pPr>
            <w:r>
              <w:rPr/>
              <w:t>平方米</w:t>
            </w:r>
          </w:p>
        </w:tc>
        <w:tc>
          <w:tcPr>
            <w:tcW w:type="dxa" w:w="831"/>
          </w:tcPr>
          <w:p>
            <w:pPr>
              <w:pStyle w:val="null3"/>
              <w:jc w:val="right"/>
            </w:pPr>
            <w:r>
              <w:rPr/>
              <w:t>29.00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其他沙发类</w:t>
            </w:r>
          </w:p>
        </w:tc>
        <w:tc>
          <w:tcPr>
            <w:tcW w:type="dxa" w:w="831"/>
          </w:tcPr>
          <w:p>
            <w:pPr>
              <w:pStyle w:val="null3"/>
              <w:jc w:val="left"/>
            </w:pPr>
            <w:r>
              <w:rPr/>
              <w:t>双人沙发</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其他家具</w:t>
            </w:r>
          </w:p>
        </w:tc>
        <w:tc>
          <w:tcPr>
            <w:tcW w:type="dxa" w:w="831"/>
          </w:tcPr>
          <w:p>
            <w:pPr>
              <w:pStyle w:val="null3"/>
              <w:jc w:val="left"/>
            </w:pPr>
            <w:r>
              <w:rPr/>
              <w:t>茶几</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其他家具</w:t>
            </w:r>
          </w:p>
        </w:tc>
        <w:tc>
          <w:tcPr>
            <w:tcW w:type="dxa" w:w="831"/>
          </w:tcPr>
          <w:p>
            <w:pPr>
              <w:pStyle w:val="null3"/>
              <w:jc w:val="left"/>
            </w:pPr>
            <w:r>
              <w:rPr/>
              <w:t>垃圾桶</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其他台、桌类</w:t>
            </w:r>
          </w:p>
        </w:tc>
        <w:tc>
          <w:tcPr>
            <w:tcW w:type="dxa" w:w="831"/>
          </w:tcPr>
          <w:p>
            <w:pPr>
              <w:pStyle w:val="null3"/>
              <w:jc w:val="left"/>
            </w:pPr>
            <w:r>
              <w:rPr/>
              <w:t>保安值班台</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其他台、桌类</w:t>
            </w:r>
          </w:p>
        </w:tc>
        <w:tc>
          <w:tcPr>
            <w:tcW w:type="dxa" w:w="831"/>
          </w:tcPr>
          <w:p>
            <w:pPr>
              <w:pStyle w:val="null3"/>
              <w:jc w:val="left"/>
            </w:pPr>
            <w:r>
              <w:rPr/>
              <w:t>六人带灯阅览桌</w:t>
            </w:r>
          </w:p>
        </w:tc>
        <w:tc>
          <w:tcPr>
            <w:tcW w:type="dxa" w:w="831"/>
          </w:tcPr>
          <w:p>
            <w:pPr>
              <w:pStyle w:val="null3"/>
              <w:jc w:val="left"/>
            </w:pPr>
            <w:r>
              <w:rPr/>
              <w:t>张</w:t>
            </w:r>
          </w:p>
        </w:tc>
        <w:tc>
          <w:tcPr>
            <w:tcW w:type="dxa" w:w="831"/>
          </w:tcPr>
          <w:p>
            <w:pPr>
              <w:pStyle w:val="null3"/>
              <w:jc w:val="right"/>
            </w:pPr>
            <w:r>
              <w:rPr/>
              <w:t>60.00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其他椅凳类</w:t>
            </w:r>
          </w:p>
        </w:tc>
        <w:tc>
          <w:tcPr>
            <w:tcW w:type="dxa" w:w="831"/>
          </w:tcPr>
          <w:p>
            <w:pPr>
              <w:pStyle w:val="null3"/>
              <w:jc w:val="left"/>
            </w:pPr>
            <w:r>
              <w:rPr/>
              <w:t>阅览椅</w:t>
            </w:r>
          </w:p>
        </w:tc>
        <w:tc>
          <w:tcPr>
            <w:tcW w:type="dxa" w:w="831"/>
          </w:tcPr>
          <w:p>
            <w:pPr>
              <w:pStyle w:val="null3"/>
              <w:jc w:val="left"/>
            </w:pPr>
            <w:r>
              <w:rPr/>
              <w:t>张</w:t>
            </w:r>
          </w:p>
        </w:tc>
        <w:tc>
          <w:tcPr>
            <w:tcW w:type="dxa" w:w="831"/>
          </w:tcPr>
          <w:p>
            <w:pPr>
              <w:pStyle w:val="null3"/>
              <w:jc w:val="right"/>
            </w:pPr>
            <w:r>
              <w:rPr/>
              <w:t>240.00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其他台、桌类</w:t>
            </w:r>
          </w:p>
        </w:tc>
        <w:tc>
          <w:tcPr>
            <w:tcW w:type="dxa" w:w="831"/>
          </w:tcPr>
          <w:p>
            <w:pPr>
              <w:pStyle w:val="null3"/>
              <w:jc w:val="left"/>
            </w:pPr>
            <w:r>
              <w:rPr/>
              <w:t>研讨桌</w:t>
            </w:r>
          </w:p>
        </w:tc>
        <w:tc>
          <w:tcPr>
            <w:tcW w:type="dxa" w:w="831"/>
          </w:tcPr>
          <w:p>
            <w:pPr>
              <w:pStyle w:val="null3"/>
              <w:jc w:val="left"/>
            </w:pPr>
            <w:r>
              <w:rPr/>
              <w:t>张</w:t>
            </w:r>
          </w:p>
        </w:tc>
        <w:tc>
          <w:tcPr>
            <w:tcW w:type="dxa" w:w="831"/>
          </w:tcPr>
          <w:p>
            <w:pPr>
              <w:pStyle w:val="null3"/>
              <w:jc w:val="right"/>
            </w:pPr>
            <w:r>
              <w:rPr/>
              <w:t>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其他台、桌类</w:t>
            </w:r>
          </w:p>
        </w:tc>
        <w:tc>
          <w:tcPr>
            <w:tcW w:type="dxa" w:w="831"/>
          </w:tcPr>
          <w:p>
            <w:pPr>
              <w:pStyle w:val="null3"/>
              <w:jc w:val="left"/>
            </w:pPr>
            <w:r>
              <w:rPr/>
              <w:t>研讨桌2</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其他椅凳类</w:t>
            </w:r>
          </w:p>
        </w:tc>
        <w:tc>
          <w:tcPr>
            <w:tcW w:type="dxa" w:w="831"/>
          </w:tcPr>
          <w:p>
            <w:pPr>
              <w:pStyle w:val="null3"/>
              <w:jc w:val="left"/>
            </w:pPr>
            <w:r>
              <w:rPr/>
              <w:t>研讨椅</w:t>
            </w:r>
          </w:p>
        </w:tc>
        <w:tc>
          <w:tcPr>
            <w:tcW w:type="dxa" w:w="831"/>
          </w:tcPr>
          <w:p>
            <w:pPr>
              <w:pStyle w:val="null3"/>
              <w:jc w:val="left"/>
            </w:pPr>
            <w:r>
              <w:rPr/>
              <w:t>张</w:t>
            </w:r>
          </w:p>
        </w:tc>
        <w:tc>
          <w:tcPr>
            <w:tcW w:type="dxa" w:w="831"/>
          </w:tcPr>
          <w:p>
            <w:pPr>
              <w:pStyle w:val="null3"/>
              <w:jc w:val="right"/>
            </w:pPr>
            <w:r>
              <w:rPr/>
              <w:t>172.00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其他沙发类</w:t>
            </w:r>
          </w:p>
        </w:tc>
        <w:tc>
          <w:tcPr>
            <w:tcW w:type="dxa" w:w="831"/>
          </w:tcPr>
          <w:p>
            <w:pPr>
              <w:pStyle w:val="null3"/>
              <w:jc w:val="left"/>
            </w:pPr>
            <w:r>
              <w:rPr/>
              <w:t>U型沙发</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详见附表五十五</w:t>
            </w:r>
          </w:p>
        </w:tc>
      </w:tr>
      <w:tr>
        <w:tc>
          <w:tcPr>
            <w:tcW w:type="dxa" w:w="831"/>
          </w:tcPr>
          <w:p>
            <w:pPr>
              <w:pStyle w:val="null3"/>
              <w:jc w:val="center"/>
            </w:pPr>
            <w:r>
              <w:rPr/>
              <w:t>56</w:t>
            </w:r>
          </w:p>
        </w:tc>
        <w:tc>
          <w:tcPr>
            <w:tcW w:type="dxa" w:w="831"/>
          </w:tcPr>
          <w:p/>
        </w:tc>
        <w:tc>
          <w:tcPr>
            <w:tcW w:type="dxa" w:w="831"/>
          </w:tcPr>
          <w:p>
            <w:pPr>
              <w:pStyle w:val="null3"/>
              <w:jc w:val="left"/>
            </w:pPr>
            <w:r>
              <w:rPr/>
              <w:t>其他沙发类</w:t>
            </w:r>
          </w:p>
        </w:tc>
        <w:tc>
          <w:tcPr>
            <w:tcW w:type="dxa" w:w="831"/>
          </w:tcPr>
          <w:p>
            <w:pPr>
              <w:pStyle w:val="null3"/>
              <w:jc w:val="left"/>
            </w:pPr>
            <w:r>
              <w:rPr/>
              <w:t>组合沙发</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详见附表五十六</w:t>
            </w:r>
          </w:p>
        </w:tc>
      </w:tr>
      <w:tr>
        <w:tc>
          <w:tcPr>
            <w:tcW w:type="dxa" w:w="831"/>
          </w:tcPr>
          <w:p>
            <w:pPr>
              <w:pStyle w:val="null3"/>
              <w:jc w:val="center"/>
            </w:pPr>
            <w:r>
              <w:rPr/>
              <w:t>57</w:t>
            </w:r>
          </w:p>
        </w:tc>
        <w:tc>
          <w:tcPr>
            <w:tcW w:type="dxa" w:w="831"/>
          </w:tcPr>
          <w:p/>
        </w:tc>
        <w:tc>
          <w:tcPr>
            <w:tcW w:type="dxa" w:w="831"/>
          </w:tcPr>
          <w:p>
            <w:pPr>
              <w:pStyle w:val="null3"/>
              <w:jc w:val="left"/>
            </w:pPr>
            <w:r>
              <w:rPr/>
              <w:t>其他沙发类</w:t>
            </w:r>
          </w:p>
        </w:tc>
        <w:tc>
          <w:tcPr>
            <w:tcW w:type="dxa" w:w="831"/>
          </w:tcPr>
          <w:p>
            <w:pPr>
              <w:pStyle w:val="null3"/>
              <w:jc w:val="left"/>
            </w:pPr>
            <w:r>
              <w:rPr/>
              <w:t>休闲沙发</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详见附表五十七</w:t>
            </w:r>
          </w:p>
        </w:tc>
      </w:tr>
      <w:tr>
        <w:tc>
          <w:tcPr>
            <w:tcW w:type="dxa" w:w="831"/>
          </w:tcPr>
          <w:p>
            <w:pPr>
              <w:pStyle w:val="null3"/>
              <w:jc w:val="center"/>
            </w:pPr>
            <w:r>
              <w:rPr/>
              <w:t>58</w:t>
            </w:r>
          </w:p>
        </w:tc>
        <w:tc>
          <w:tcPr>
            <w:tcW w:type="dxa" w:w="831"/>
          </w:tcPr>
          <w:p/>
        </w:tc>
        <w:tc>
          <w:tcPr>
            <w:tcW w:type="dxa" w:w="831"/>
          </w:tcPr>
          <w:p>
            <w:pPr>
              <w:pStyle w:val="null3"/>
              <w:jc w:val="left"/>
            </w:pPr>
            <w:r>
              <w:rPr/>
              <w:t>其他沙发类</w:t>
            </w:r>
          </w:p>
        </w:tc>
        <w:tc>
          <w:tcPr>
            <w:tcW w:type="dxa" w:w="831"/>
          </w:tcPr>
          <w:p>
            <w:pPr>
              <w:pStyle w:val="null3"/>
              <w:jc w:val="left"/>
            </w:pPr>
            <w:r>
              <w:rPr/>
              <w:t>休闲沙发2</w:t>
            </w:r>
          </w:p>
        </w:tc>
        <w:tc>
          <w:tcPr>
            <w:tcW w:type="dxa" w:w="831"/>
          </w:tcPr>
          <w:p>
            <w:pPr>
              <w:pStyle w:val="null3"/>
              <w:jc w:val="left"/>
            </w:pPr>
            <w:r>
              <w:rPr/>
              <w:t>张</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详见附表五十八</w:t>
            </w:r>
          </w:p>
        </w:tc>
      </w:tr>
      <w:tr>
        <w:tc>
          <w:tcPr>
            <w:tcW w:type="dxa" w:w="831"/>
          </w:tcPr>
          <w:p>
            <w:pPr>
              <w:pStyle w:val="null3"/>
              <w:jc w:val="center"/>
            </w:pPr>
            <w:r>
              <w:rPr/>
              <w:t>59</w:t>
            </w:r>
          </w:p>
        </w:tc>
        <w:tc>
          <w:tcPr>
            <w:tcW w:type="dxa" w:w="831"/>
          </w:tcPr>
          <w:p/>
        </w:tc>
        <w:tc>
          <w:tcPr>
            <w:tcW w:type="dxa" w:w="831"/>
          </w:tcPr>
          <w:p>
            <w:pPr>
              <w:pStyle w:val="null3"/>
              <w:jc w:val="left"/>
            </w:pPr>
            <w:r>
              <w:rPr/>
              <w:t>其他家具</w:t>
            </w:r>
          </w:p>
        </w:tc>
        <w:tc>
          <w:tcPr>
            <w:tcW w:type="dxa" w:w="831"/>
          </w:tcPr>
          <w:p>
            <w:pPr>
              <w:pStyle w:val="null3"/>
              <w:jc w:val="left"/>
            </w:pPr>
            <w:r>
              <w:rPr/>
              <w:t>椭圆阅览茶几</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详见附表五十九</w:t>
            </w:r>
          </w:p>
        </w:tc>
      </w:tr>
      <w:tr>
        <w:tc>
          <w:tcPr>
            <w:tcW w:type="dxa" w:w="831"/>
          </w:tcPr>
          <w:p>
            <w:pPr>
              <w:pStyle w:val="null3"/>
              <w:jc w:val="center"/>
            </w:pPr>
            <w:r>
              <w:rPr/>
              <w:t>60</w:t>
            </w:r>
          </w:p>
        </w:tc>
        <w:tc>
          <w:tcPr>
            <w:tcW w:type="dxa" w:w="831"/>
          </w:tcPr>
          <w:p/>
        </w:tc>
        <w:tc>
          <w:tcPr>
            <w:tcW w:type="dxa" w:w="831"/>
          </w:tcPr>
          <w:p>
            <w:pPr>
              <w:pStyle w:val="null3"/>
              <w:jc w:val="left"/>
            </w:pPr>
            <w:r>
              <w:rPr/>
              <w:t>其他椅凳类</w:t>
            </w:r>
          </w:p>
        </w:tc>
        <w:tc>
          <w:tcPr>
            <w:tcW w:type="dxa" w:w="831"/>
          </w:tcPr>
          <w:p>
            <w:pPr>
              <w:pStyle w:val="null3"/>
              <w:jc w:val="left"/>
            </w:pPr>
            <w:r>
              <w:rPr/>
              <w:t>圆凳</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w:t>
            </w:r>
          </w:p>
        </w:tc>
      </w:tr>
      <w:tr>
        <w:tc>
          <w:tcPr>
            <w:tcW w:type="dxa" w:w="831"/>
          </w:tcPr>
          <w:p>
            <w:pPr>
              <w:pStyle w:val="null3"/>
              <w:jc w:val="center"/>
            </w:pPr>
            <w:r>
              <w:rPr/>
              <w:t>61</w:t>
            </w:r>
          </w:p>
        </w:tc>
        <w:tc>
          <w:tcPr>
            <w:tcW w:type="dxa" w:w="831"/>
          </w:tcPr>
          <w:p/>
        </w:tc>
        <w:tc>
          <w:tcPr>
            <w:tcW w:type="dxa" w:w="831"/>
          </w:tcPr>
          <w:p>
            <w:pPr>
              <w:pStyle w:val="null3"/>
              <w:jc w:val="left"/>
            </w:pPr>
            <w:r>
              <w:rPr/>
              <w:t>其他台、桌类</w:t>
            </w:r>
          </w:p>
        </w:tc>
        <w:tc>
          <w:tcPr>
            <w:tcW w:type="dxa" w:w="831"/>
          </w:tcPr>
          <w:p>
            <w:pPr>
              <w:pStyle w:val="null3"/>
              <w:jc w:val="left"/>
            </w:pPr>
            <w:r>
              <w:rPr/>
              <w:t>圆形阅览桌</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详见附表六十一</w:t>
            </w:r>
          </w:p>
        </w:tc>
      </w:tr>
      <w:tr>
        <w:tc>
          <w:tcPr>
            <w:tcW w:type="dxa" w:w="831"/>
          </w:tcPr>
          <w:p>
            <w:pPr>
              <w:pStyle w:val="null3"/>
              <w:jc w:val="center"/>
            </w:pPr>
            <w:r>
              <w:rPr/>
              <w:t>62</w:t>
            </w:r>
          </w:p>
        </w:tc>
        <w:tc>
          <w:tcPr>
            <w:tcW w:type="dxa" w:w="831"/>
          </w:tcPr>
          <w:p/>
        </w:tc>
        <w:tc>
          <w:tcPr>
            <w:tcW w:type="dxa" w:w="831"/>
          </w:tcPr>
          <w:p>
            <w:pPr>
              <w:pStyle w:val="null3"/>
              <w:jc w:val="left"/>
            </w:pPr>
            <w:r>
              <w:rPr/>
              <w:t>其他台、桌类</w:t>
            </w:r>
          </w:p>
        </w:tc>
        <w:tc>
          <w:tcPr>
            <w:tcW w:type="dxa" w:w="831"/>
          </w:tcPr>
          <w:p>
            <w:pPr>
              <w:pStyle w:val="null3"/>
              <w:jc w:val="left"/>
            </w:pPr>
            <w:r>
              <w:rPr/>
              <w:t>培训桌</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详见附表六十二</w:t>
            </w:r>
          </w:p>
        </w:tc>
      </w:tr>
      <w:tr>
        <w:tc>
          <w:tcPr>
            <w:tcW w:type="dxa" w:w="831"/>
          </w:tcPr>
          <w:p>
            <w:pPr>
              <w:pStyle w:val="null3"/>
              <w:jc w:val="center"/>
            </w:pPr>
            <w:r>
              <w:rPr/>
              <w:t>63</w:t>
            </w:r>
          </w:p>
        </w:tc>
        <w:tc>
          <w:tcPr>
            <w:tcW w:type="dxa" w:w="831"/>
          </w:tcPr>
          <w:p/>
        </w:tc>
        <w:tc>
          <w:tcPr>
            <w:tcW w:type="dxa" w:w="831"/>
          </w:tcPr>
          <w:p>
            <w:pPr>
              <w:pStyle w:val="null3"/>
              <w:jc w:val="left"/>
            </w:pPr>
            <w:r>
              <w:rPr/>
              <w:t>其他台、桌类</w:t>
            </w:r>
          </w:p>
        </w:tc>
        <w:tc>
          <w:tcPr>
            <w:tcW w:type="dxa" w:w="831"/>
          </w:tcPr>
          <w:p>
            <w:pPr>
              <w:pStyle w:val="null3"/>
              <w:jc w:val="left"/>
            </w:pPr>
            <w:r>
              <w:rPr/>
              <w:t>阅览吧台</w:t>
            </w:r>
          </w:p>
        </w:tc>
        <w:tc>
          <w:tcPr>
            <w:tcW w:type="dxa" w:w="831"/>
          </w:tcPr>
          <w:p>
            <w:pPr>
              <w:pStyle w:val="null3"/>
              <w:jc w:val="left"/>
            </w:pPr>
            <w:r>
              <w:rPr/>
              <w:t>米</w:t>
            </w:r>
          </w:p>
        </w:tc>
        <w:tc>
          <w:tcPr>
            <w:tcW w:type="dxa" w:w="831"/>
          </w:tcPr>
          <w:p>
            <w:pPr>
              <w:pStyle w:val="null3"/>
              <w:jc w:val="right"/>
            </w:pPr>
            <w:r>
              <w:rPr/>
              <w:t>54.00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详见附表六十三</w:t>
            </w:r>
          </w:p>
        </w:tc>
      </w:tr>
      <w:tr>
        <w:tc>
          <w:tcPr>
            <w:tcW w:type="dxa" w:w="831"/>
          </w:tcPr>
          <w:p>
            <w:pPr>
              <w:pStyle w:val="null3"/>
              <w:jc w:val="center"/>
            </w:pPr>
            <w:r>
              <w:rPr/>
              <w:t>64</w:t>
            </w:r>
          </w:p>
        </w:tc>
        <w:tc>
          <w:tcPr>
            <w:tcW w:type="dxa" w:w="831"/>
          </w:tcPr>
          <w:p/>
        </w:tc>
        <w:tc>
          <w:tcPr>
            <w:tcW w:type="dxa" w:w="831"/>
          </w:tcPr>
          <w:p>
            <w:pPr>
              <w:pStyle w:val="null3"/>
              <w:jc w:val="left"/>
            </w:pPr>
            <w:r>
              <w:rPr/>
              <w:t>其他椅凳类</w:t>
            </w:r>
          </w:p>
        </w:tc>
        <w:tc>
          <w:tcPr>
            <w:tcW w:type="dxa" w:w="831"/>
          </w:tcPr>
          <w:p>
            <w:pPr>
              <w:pStyle w:val="null3"/>
              <w:jc w:val="left"/>
            </w:pPr>
            <w:r>
              <w:rPr/>
              <w:t>吧台椅</w:t>
            </w:r>
          </w:p>
        </w:tc>
        <w:tc>
          <w:tcPr>
            <w:tcW w:type="dxa" w:w="831"/>
          </w:tcPr>
          <w:p>
            <w:pPr>
              <w:pStyle w:val="null3"/>
              <w:jc w:val="left"/>
            </w:pPr>
            <w:r>
              <w:rPr/>
              <w:t>张</w:t>
            </w:r>
          </w:p>
        </w:tc>
        <w:tc>
          <w:tcPr>
            <w:tcW w:type="dxa" w:w="831"/>
          </w:tcPr>
          <w:p>
            <w:pPr>
              <w:pStyle w:val="null3"/>
              <w:jc w:val="right"/>
            </w:pPr>
            <w:r>
              <w:rPr/>
              <w:t>50.00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详见附表六十四</w:t>
            </w:r>
          </w:p>
        </w:tc>
      </w:tr>
      <w:tr>
        <w:tc>
          <w:tcPr>
            <w:tcW w:type="dxa" w:w="831"/>
          </w:tcPr>
          <w:p>
            <w:pPr>
              <w:pStyle w:val="null3"/>
              <w:jc w:val="center"/>
            </w:pPr>
            <w:r>
              <w:rPr/>
              <w:t>65</w:t>
            </w:r>
          </w:p>
        </w:tc>
        <w:tc>
          <w:tcPr>
            <w:tcW w:type="dxa" w:w="831"/>
          </w:tcPr>
          <w:p/>
        </w:tc>
        <w:tc>
          <w:tcPr>
            <w:tcW w:type="dxa" w:w="831"/>
          </w:tcPr>
          <w:p>
            <w:pPr>
              <w:pStyle w:val="null3"/>
              <w:jc w:val="left"/>
            </w:pPr>
            <w:r>
              <w:rPr/>
              <w:t>其他家具</w:t>
            </w:r>
          </w:p>
        </w:tc>
        <w:tc>
          <w:tcPr>
            <w:tcW w:type="dxa" w:w="831"/>
          </w:tcPr>
          <w:p>
            <w:pPr>
              <w:pStyle w:val="null3"/>
              <w:jc w:val="left"/>
            </w:pPr>
            <w:r>
              <w:rPr/>
              <w:t>二层书车</w:t>
            </w:r>
          </w:p>
        </w:tc>
        <w:tc>
          <w:tcPr>
            <w:tcW w:type="dxa" w:w="831"/>
          </w:tcPr>
          <w:p>
            <w:pPr>
              <w:pStyle w:val="null3"/>
              <w:jc w:val="left"/>
            </w:pPr>
            <w:r>
              <w:rPr/>
              <w:t>辆</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详见附表六十五</w:t>
            </w:r>
          </w:p>
        </w:tc>
      </w:tr>
    </w:tbl>
    <w:p>
      <w:pPr>
        <w:pStyle w:val="null3"/>
      </w:pPr>
      <w:r>
        <w:rPr>
          <w:b/>
        </w:rPr>
        <w:t>附表</w:t>
      </w:r>
      <w:r>
        <w:rPr>
          <w:b/>
        </w:rPr>
        <w:t>一</w:t>
      </w:r>
      <w:r>
        <w:rPr>
          <w:b/>
        </w:rPr>
        <w:t>：</w:t>
      </w:r>
      <w:r>
        <w:rPr>
          <w:b/>
        </w:rPr>
        <w:t>可抽换式RFID电子层标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w:t>
            </w:r>
            <w:r>
              <w:rPr>
                <w:sz w:val="21"/>
              </w:rPr>
              <w:t>功能要求</w:t>
            </w:r>
          </w:p>
          <w:p>
            <w:pPr>
              <w:pStyle w:val="null3"/>
              <w:jc w:val="both"/>
            </w:pPr>
            <w:r>
              <w:rPr>
                <w:sz w:val="21"/>
              </w:rPr>
              <w:t>1、标签为无源标签，</w:t>
            </w:r>
            <w:r>
              <w:rPr>
                <w:sz w:val="21"/>
              </w:rPr>
              <w:t>需</w:t>
            </w:r>
            <w:r>
              <w:rPr>
                <w:sz w:val="21"/>
              </w:rPr>
              <w:t>符合</w:t>
            </w:r>
            <w:r>
              <w:rPr>
                <w:sz w:val="21"/>
              </w:rPr>
              <w:t>国家和行业相关</w:t>
            </w:r>
            <w:r>
              <w:rPr>
                <w:sz w:val="21"/>
              </w:rPr>
              <w:t>标准，具有良好的互换性与兼容性。</w:t>
            </w:r>
          </w:p>
          <w:p>
            <w:pPr>
              <w:pStyle w:val="null3"/>
              <w:jc w:val="both"/>
            </w:pPr>
            <w:r>
              <w:rPr>
                <w:sz w:val="21"/>
              </w:rPr>
              <w:t>2、标签中有存储器，存储在其中的信息可重复读、写。</w:t>
            </w:r>
          </w:p>
          <w:p>
            <w:pPr>
              <w:pStyle w:val="null3"/>
              <w:jc w:val="both"/>
            </w:pPr>
            <w:r>
              <w:rPr>
                <w:sz w:val="21"/>
              </w:rPr>
              <w:t>3、标签可以非接触式的读取和写入。</w:t>
            </w:r>
          </w:p>
          <w:p>
            <w:pPr>
              <w:pStyle w:val="null3"/>
              <w:jc w:val="both"/>
            </w:pPr>
            <w:r>
              <w:rPr>
                <w:sz w:val="21"/>
              </w:rPr>
              <w:t>4、标签具有一定的抗冲突性，能保证多个标签的同时可靠识别。</w:t>
            </w:r>
          </w:p>
          <w:p>
            <w:pPr>
              <w:pStyle w:val="null3"/>
              <w:jc w:val="both"/>
            </w:pPr>
            <w:r>
              <w:rPr>
                <w:sz w:val="21"/>
              </w:rPr>
              <w:t>5、标签具有较高的安全性，防止存储在其中的信息资料被泄露。</w:t>
            </w:r>
          </w:p>
          <w:p>
            <w:pPr>
              <w:pStyle w:val="null3"/>
              <w:jc w:val="both"/>
            </w:pPr>
            <w:r>
              <w:rPr>
                <w:sz w:val="21"/>
              </w:rPr>
              <w:t>6、具有不可改写的</w:t>
            </w:r>
            <w:r>
              <w:rPr>
                <w:sz w:val="21"/>
              </w:rPr>
              <w:t>≥</w:t>
            </w:r>
            <w:r>
              <w:rPr>
                <w:sz w:val="21"/>
              </w:rPr>
              <w:t>96位唯一序列号（TID）。</w:t>
            </w:r>
          </w:p>
          <w:p>
            <w:pPr>
              <w:pStyle w:val="null3"/>
              <w:jc w:val="both"/>
            </w:pPr>
            <w:r>
              <w:rPr>
                <w:sz w:val="21"/>
              </w:rPr>
              <w:t>7、标签采用AFI 或EAS 位作为防盗的安全标志方法。</w:t>
            </w:r>
          </w:p>
          <w:p>
            <w:pPr>
              <w:pStyle w:val="null3"/>
              <w:jc w:val="both"/>
            </w:pPr>
            <w:r>
              <w:rPr>
                <w:sz w:val="21"/>
              </w:rPr>
              <w:t>8、层位和架位标签上可标识层位和架位代号，层位和架位代号可根据客户需求定制，且层架位信息在不替换标签的情况下可随意更换。</w:t>
            </w:r>
          </w:p>
          <w:p>
            <w:pPr>
              <w:pStyle w:val="null3"/>
              <w:jc w:val="both"/>
            </w:pPr>
            <w:r>
              <w:rPr>
                <w:sz w:val="21"/>
              </w:rPr>
              <w:t>9、标签芯片具有兼容高频、超高频功能。</w:t>
            </w:r>
          </w:p>
          <w:p>
            <w:pPr>
              <w:pStyle w:val="null3"/>
              <w:jc w:val="both"/>
            </w:pPr>
            <w:r>
              <w:rPr>
                <w:sz w:val="21"/>
              </w:rPr>
              <w:t>二、性能要求</w:t>
            </w:r>
          </w:p>
          <w:p>
            <w:pPr>
              <w:pStyle w:val="null3"/>
              <w:jc w:val="both"/>
            </w:pPr>
            <w:r>
              <w:rPr>
                <w:sz w:val="21"/>
              </w:rPr>
              <w:t>1、符合标准：</w:t>
            </w:r>
            <w:r>
              <w:rPr>
                <w:sz w:val="21"/>
              </w:rPr>
              <w:t>国家和行业相关</w:t>
            </w:r>
            <w:r>
              <w:rPr>
                <w:sz w:val="21"/>
              </w:rPr>
              <w:t>标准，工作频率：</w:t>
            </w:r>
            <w:r>
              <w:rPr>
                <w:sz w:val="21"/>
              </w:rPr>
              <w:t>860～960MHz。</w:t>
            </w:r>
          </w:p>
          <w:p>
            <w:pPr>
              <w:pStyle w:val="null3"/>
              <w:jc w:val="both"/>
            </w:pPr>
            <w:r>
              <w:rPr>
                <w:sz w:val="21"/>
              </w:rPr>
              <w:t>2、标签材料：PMMA透明胶壳+Inlay+不干胶底纸。</w:t>
            </w:r>
          </w:p>
          <w:p>
            <w:pPr>
              <w:pStyle w:val="null3"/>
              <w:jc w:val="both"/>
            </w:pPr>
            <w:r>
              <w:rPr>
                <w:sz w:val="21"/>
              </w:rPr>
              <w:t>3、工作模式：R/W（可进行读取和写作操作）。</w:t>
            </w:r>
          </w:p>
          <w:p>
            <w:pPr>
              <w:pStyle w:val="null3"/>
              <w:jc w:val="both"/>
            </w:pPr>
            <w:r>
              <w:rPr>
                <w:sz w:val="21"/>
              </w:rPr>
              <w:t>4、有效识读距离：符合盘点设备读取要求。</w:t>
            </w:r>
          </w:p>
          <w:p>
            <w:pPr>
              <w:pStyle w:val="null3"/>
              <w:jc w:val="both"/>
            </w:pPr>
            <w:r>
              <w:rPr>
                <w:sz w:val="21"/>
              </w:rPr>
              <w:t>5、内存可擦写100,000 次</w:t>
            </w:r>
            <w:r>
              <w:rPr>
                <w:sz w:val="21"/>
              </w:rPr>
              <w:t>或</w:t>
            </w:r>
            <w:r>
              <w:rPr>
                <w:sz w:val="21"/>
              </w:rPr>
              <w:t>以上。</w:t>
            </w:r>
          </w:p>
          <w:p>
            <w:pPr>
              <w:pStyle w:val="null3"/>
              <w:jc w:val="both"/>
            </w:pPr>
            <w:r>
              <w:rPr>
                <w:sz w:val="21"/>
              </w:rPr>
              <w:t>三、服务要求</w:t>
            </w:r>
          </w:p>
          <w:p>
            <w:pPr>
              <w:pStyle w:val="null3"/>
              <w:jc w:val="both"/>
            </w:pPr>
            <w:r>
              <w:rPr>
                <w:sz w:val="21"/>
              </w:rPr>
              <w:t>1、中标人</w:t>
            </w:r>
            <w:r>
              <w:rPr>
                <w:sz w:val="21"/>
              </w:rPr>
              <w:t>需</w:t>
            </w:r>
            <w:r>
              <w:rPr>
                <w:sz w:val="21"/>
              </w:rPr>
              <w:t>提供数据结构存储方案和存取管理程序。</w:t>
            </w:r>
          </w:p>
          <w:p>
            <w:pPr>
              <w:pStyle w:val="null3"/>
              <w:jc w:val="both"/>
            </w:pPr>
            <w:r>
              <w:rPr>
                <w:sz w:val="21"/>
              </w:rPr>
              <w:t>2、提供</w:t>
            </w:r>
            <w:r>
              <w:rPr>
                <w:sz w:val="21"/>
              </w:rPr>
              <w:t>至少</w:t>
            </w:r>
            <w:r>
              <w:rPr>
                <w:sz w:val="21"/>
              </w:rPr>
              <w:t>十年质保。</w:t>
            </w:r>
          </w:p>
          <w:p>
            <w:pPr>
              <w:pStyle w:val="null3"/>
              <w:jc w:val="both"/>
            </w:pPr>
            <w:r>
              <w:rPr>
                <w:sz w:val="21"/>
              </w:rPr>
              <w:t>四、技术要求</w:t>
            </w:r>
          </w:p>
          <w:p>
            <w:pPr>
              <w:pStyle w:val="null3"/>
              <w:jc w:val="both"/>
            </w:pPr>
            <w:r>
              <w:rPr>
                <w:sz w:val="21"/>
              </w:rPr>
              <w:t>▲</w:t>
            </w:r>
            <w:r>
              <w:rPr>
                <w:sz w:val="21"/>
              </w:rPr>
              <w:t>1</w:t>
            </w:r>
            <w:r>
              <w:rPr>
                <w:sz w:val="21"/>
              </w:rPr>
              <w:t>、</w:t>
            </w:r>
            <w:r>
              <w:rPr>
                <w:sz w:val="21"/>
              </w:rPr>
              <w:t>为</w:t>
            </w:r>
            <w:r>
              <w:rPr>
                <w:sz w:val="21"/>
              </w:rPr>
              <w:t>确保产品质量的可靠性，所投品牌型号的层标</w:t>
            </w:r>
            <w:r>
              <w:rPr>
                <w:sz w:val="21"/>
              </w:rPr>
              <w:t>需</w:t>
            </w:r>
            <w:r>
              <w:rPr>
                <w:sz w:val="21"/>
              </w:rPr>
              <w:t>通过老化测试，符合《</w:t>
            </w:r>
            <w:r>
              <w:rPr>
                <w:sz w:val="21"/>
              </w:rPr>
              <w:t>GB/T3512-2014》标准。</w:t>
            </w:r>
          </w:p>
          <w:p>
            <w:pPr>
              <w:pStyle w:val="null3"/>
              <w:jc w:val="both"/>
            </w:pPr>
            <w:r>
              <w:rPr>
                <w:sz w:val="21"/>
              </w:rPr>
              <w:t>2</w:t>
            </w:r>
            <w:r>
              <w:rPr>
                <w:sz w:val="21"/>
              </w:rPr>
              <w:t>、所投型号的层架标签剥离强度</w:t>
            </w:r>
            <w:r>
              <w:rPr>
                <w:sz w:val="21"/>
              </w:rPr>
              <w:t>≥</w:t>
            </w:r>
            <w:r>
              <w:rPr>
                <w:sz w:val="21"/>
              </w:rPr>
              <w:t>30N/cm，符合《GB/T2792-2014》标准，投标时提供具有CMA标志的第三方检测机构出具的测试</w:t>
            </w:r>
            <w:r>
              <w:rPr>
                <w:sz w:val="21"/>
              </w:rPr>
              <w:t>检测</w:t>
            </w:r>
            <w:r>
              <w:rPr>
                <w:sz w:val="21"/>
              </w:rPr>
              <w:t>报告复印件。</w:t>
            </w:r>
          </w:p>
          <w:p>
            <w:pPr>
              <w:pStyle w:val="null3"/>
              <w:jc w:val="both"/>
            </w:pPr>
            <w:r>
              <w:rPr>
                <w:sz w:val="21"/>
              </w:rPr>
              <w:t>3</w:t>
            </w:r>
            <w:r>
              <w:rPr>
                <w:sz w:val="21"/>
              </w:rPr>
              <w:t>、所投型号层架标签粘贴在金属书架上，能被有效读取。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24小时还书机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一、功能要求</w:t>
            </w:r>
          </w:p>
          <w:p>
            <w:pPr>
              <w:pStyle w:val="null3"/>
              <w:jc w:val="both"/>
            </w:pPr>
            <w:r>
              <w:rPr>
                <w:sz w:val="21"/>
              </w:rPr>
              <w:t>▲</w:t>
            </w:r>
            <w:r>
              <w:rPr>
                <w:sz w:val="21"/>
              </w:rPr>
              <w:t>1、</w:t>
            </w:r>
            <w:r>
              <w:rPr>
                <w:sz w:val="21"/>
              </w:rPr>
              <w:t>支持</w:t>
            </w:r>
            <w:r>
              <w:rPr>
                <w:sz w:val="21"/>
              </w:rPr>
              <w:t>与图书馆现用图书管理系统</w:t>
            </w:r>
            <w:r>
              <w:rPr>
                <w:sz w:val="21"/>
              </w:rPr>
              <w:t>“新一代图书馆服务平台”（开发商：江苏图星软件科技有限责任公司，版本：v3.0）</w:t>
            </w:r>
            <w:r>
              <w:rPr>
                <w:sz w:val="21"/>
              </w:rPr>
              <w:t>及</w:t>
            </w:r>
            <w:r>
              <w:rPr>
                <w:sz w:val="21"/>
              </w:rPr>
              <w:t>RFID管理系统</w:t>
            </w:r>
            <w:r>
              <w:rPr>
                <w:sz w:val="21"/>
              </w:rPr>
              <w:t>“RFID图书管理平台”（开发商：远望谷，版本：v2.0）</w:t>
            </w:r>
            <w:r>
              <w:rPr>
                <w:sz w:val="21"/>
              </w:rPr>
              <w:t>对接。</w:t>
            </w:r>
          </w:p>
          <w:p>
            <w:pPr>
              <w:pStyle w:val="null3"/>
              <w:jc w:val="both"/>
            </w:pPr>
            <w:r>
              <w:rPr>
                <w:sz w:val="21"/>
              </w:rPr>
              <w:t>2、配备触摸屏显示屏，具有图形化的操作界面。</w:t>
            </w:r>
          </w:p>
          <w:p>
            <w:pPr>
              <w:pStyle w:val="null3"/>
              <w:jc w:val="both"/>
            </w:pPr>
            <w:r>
              <w:rPr>
                <w:sz w:val="21"/>
              </w:rPr>
              <w:t>3、保护读者隐私，可选择显示读者姓名、读者条码号，在借文献数量、读者在借文献、超期数量等非隐私信息等。</w:t>
            </w:r>
          </w:p>
          <w:p>
            <w:pPr>
              <w:pStyle w:val="null3"/>
              <w:jc w:val="both"/>
            </w:pPr>
            <w:r>
              <w:rPr>
                <w:sz w:val="21"/>
              </w:rPr>
              <w:t>4、系统</w:t>
            </w:r>
            <w:r>
              <w:rPr>
                <w:sz w:val="21"/>
              </w:rPr>
              <w:t>需</w:t>
            </w:r>
            <w:r>
              <w:rPr>
                <w:sz w:val="21"/>
              </w:rPr>
              <w:t>提供准确的工作统计，如交易数量、交易类型、成功与否的交易统计等。</w:t>
            </w:r>
          </w:p>
          <w:p>
            <w:pPr>
              <w:pStyle w:val="null3"/>
              <w:jc w:val="both"/>
            </w:pPr>
            <w:r>
              <w:rPr>
                <w:sz w:val="21"/>
              </w:rPr>
              <w:t>5、可通过网络接口连接至计算机设备，设备系统提供接口以实现远程诊断、监控。</w:t>
            </w:r>
          </w:p>
          <w:p>
            <w:pPr>
              <w:pStyle w:val="null3"/>
              <w:jc w:val="both"/>
            </w:pPr>
            <w:r>
              <w:rPr>
                <w:sz w:val="21"/>
              </w:rPr>
              <w:t>6、人机交互界面和视觉、语音交互提示功能(音量可调) 。</w:t>
            </w:r>
          </w:p>
          <w:p>
            <w:pPr>
              <w:pStyle w:val="null3"/>
              <w:jc w:val="both"/>
            </w:pPr>
            <w:r>
              <w:rPr>
                <w:sz w:val="21"/>
              </w:rPr>
              <w:t>7、支持UHF RFID借书证、条码借书证、一卡通借书证、二代身份证（根据馆方实际读者证类型配置）。</w:t>
            </w:r>
          </w:p>
          <w:p>
            <w:pPr>
              <w:pStyle w:val="null3"/>
              <w:jc w:val="both"/>
            </w:pPr>
            <w:r>
              <w:rPr>
                <w:sz w:val="21"/>
              </w:rPr>
              <w:t>8、支持一次多本图书归还操作。</w:t>
            </w:r>
          </w:p>
          <w:p>
            <w:pPr>
              <w:pStyle w:val="null3"/>
              <w:jc w:val="both"/>
            </w:pPr>
            <w:r>
              <w:rPr>
                <w:sz w:val="21"/>
              </w:rPr>
              <w:t>9、系统要求为单口操作，即还书口与退书口为同一处，减少读者操作的负担。</w:t>
            </w:r>
          </w:p>
          <w:p>
            <w:pPr>
              <w:pStyle w:val="null3"/>
              <w:jc w:val="both"/>
            </w:pPr>
            <w:r>
              <w:rPr>
                <w:sz w:val="21"/>
              </w:rPr>
              <w:t>10、支持中英文切换。</w:t>
            </w:r>
          </w:p>
          <w:p>
            <w:pPr>
              <w:pStyle w:val="null3"/>
              <w:jc w:val="both"/>
            </w:pPr>
            <w:r>
              <w:rPr>
                <w:sz w:val="21"/>
              </w:rPr>
              <w:t>11、支持图书续借、借阅查询、密码修改等功能。</w:t>
            </w:r>
          </w:p>
          <w:p>
            <w:pPr>
              <w:pStyle w:val="null3"/>
              <w:jc w:val="both"/>
            </w:pPr>
            <w:r>
              <w:rPr>
                <w:sz w:val="21"/>
              </w:rPr>
              <w:t>12、自助操作实时记录。</w:t>
            </w:r>
          </w:p>
          <w:p>
            <w:pPr>
              <w:pStyle w:val="null3"/>
              <w:jc w:val="both"/>
            </w:pPr>
            <w:r>
              <w:rPr>
                <w:sz w:val="21"/>
              </w:rPr>
              <w:t>13、提供准确的工作统计。</w:t>
            </w:r>
          </w:p>
          <w:p>
            <w:pPr>
              <w:pStyle w:val="null3"/>
              <w:jc w:val="both"/>
            </w:pPr>
            <w:r>
              <w:rPr>
                <w:sz w:val="21"/>
              </w:rPr>
              <w:t>14、空闲时可自动播放使用帮助Flash或其它设置内容。</w:t>
            </w:r>
          </w:p>
          <w:p>
            <w:pPr>
              <w:pStyle w:val="null3"/>
              <w:jc w:val="both"/>
            </w:pPr>
            <w:r>
              <w:rPr>
                <w:sz w:val="21"/>
              </w:rPr>
              <w:t>二、性能要求</w:t>
            </w:r>
          </w:p>
          <w:p>
            <w:pPr>
              <w:pStyle w:val="null3"/>
              <w:jc w:val="both"/>
            </w:pPr>
            <w:r>
              <w:rPr>
                <w:sz w:val="21"/>
              </w:rPr>
              <w:t>1、</w:t>
            </w:r>
            <w:r>
              <w:rPr>
                <w:sz w:val="21"/>
              </w:rPr>
              <w:t>需</w:t>
            </w:r>
            <w:r>
              <w:rPr>
                <w:sz w:val="21"/>
              </w:rPr>
              <w:t>符合</w:t>
            </w:r>
            <w:r>
              <w:rPr>
                <w:sz w:val="21"/>
              </w:rPr>
              <w:t>国家和行业</w:t>
            </w:r>
            <w:r>
              <w:rPr>
                <w:sz w:val="21"/>
              </w:rPr>
              <w:t>标准，工作频率：</w:t>
            </w:r>
            <w:r>
              <w:rPr>
                <w:sz w:val="21"/>
              </w:rPr>
              <w:t>920～925MHz。</w:t>
            </w:r>
          </w:p>
          <w:p>
            <w:pPr>
              <w:pStyle w:val="null3"/>
              <w:jc w:val="both"/>
            </w:pPr>
            <w:r>
              <w:rPr>
                <w:sz w:val="21"/>
              </w:rPr>
              <w:t>2、适用墙体厚度：10mm ～ 310mm，支持穿墙安装、适用多种墙体厚度。</w:t>
            </w:r>
          </w:p>
          <w:p>
            <w:pPr>
              <w:pStyle w:val="null3"/>
              <w:jc w:val="both"/>
            </w:pPr>
            <w:r>
              <w:rPr>
                <w:sz w:val="21"/>
              </w:rPr>
              <w:t>3、通信接口：RS232，10M/100M 以太网。</w:t>
            </w:r>
          </w:p>
          <w:p>
            <w:pPr>
              <w:pStyle w:val="null3"/>
              <w:jc w:val="both"/>
            </w:pPr>
            <w:r>
              <w:rPr>
                <w:sz w:val="21"/>
              </w:rPr>
              <w:t>4、单本图书归还时间：</w:t>
            </w:r>
            <w:r>
              <w:rPr>
                <w:sz w:val="21"/>
              </w:rPr>
              <w:t>≤</w:t>
            </w:r>
            <w:r>
              <w:rPr>
                <w:sz w:val="21"/>
              </w:rPr>
              <w:t>15s。</w:t>
            </w:r>
          </w:p>
          <w:p>
            <w:pPr>
              <w:pStyle w:val="null3"/>
              <w:jc w:val="both"/>
            </w:pPr>
            <w:r>
              <w:rPr>
                <w:sz w:val="21"/>
              </w:rPr>
              <w:t>5、单本图书还书成功率：</w:t>
            </w:r>
            <w:r>
              <w:rPr>
                <w:sz w:val="21"/>
              </w:rPr>
              <w:t>≥</w:t>
            </w:r>
            <w:r>
              <w:rPr>
                <w:sz w:val="21"/>
              </w:rPr>
              <w:t>99.9％。</w:t>
            </w:r>
          </w:p>
          <w:p>
            <w:pPr>
              <w:pStyle w:val="null3"/>
              <w:jc w:val="both"/>
            </w:pPr>
            <w:r>
              <w:rPr>
                <w:sz w:val="21"/>
              </w:rPr>
              <w:t>6、标签阅读范围半径：</w:t>
            </w:r>
            <w:r>
              <w:rPr>
                <w:sz w:val="21"/>
              </w:rPr>
              <w:t>≥</w:t>
            </w:r>
            <w:r>
              <w:rPr>
                <w:sz w:val="21"/>
              </w:rPr>
              <w:t>250mm。</w:t>
            </w:r>
          </w:p>
          <w:p>
            <w:pPr>
              <w:pStyle w:val="null3"/>
              <w:jc w:val="both"/>
            </w:pPr>
            <w:r>
              <w:rPr>
                <w:sz w:val="21"/>
              </w:rPr>
              <w:t>7、兼容性：UHF RFID借书证、条码、一卡通、二代身份证（选配）。</w:t>
            </w:r>
          </w:p>
          <w:p>
            <w:pPr>
              <w:pStyle w:val="null3"/>
              <w:jc w:val="both"/>
            </w:pPr>
            <w:r>
              <w:rPr>
                <w:sz w:val="21"/>
              </w:rPr>
              <w:t>8、防冲突性：允许工作区间内多个标签的可靠识读。</w:t>
            </w:r>
          </w:p>
          <w:p>
            <w:pPr>
              <w:pStyle w:val="null3"/>
              <w:jc w:val="both"/>
            </w:pPr>
            <w:r>
              <w:rPr>
                <w:sz w:val="21"/>
              </w:rPr>
              <w:t>三、服务要求</w:t>
            </w:r>
          </w:p>
          <w:p>
            <w:pPr>
              <w:pStyle w:val="null3"/>
              <w:jc w:val="both"/>
            </w:pPr>
            <w:r>
              <w:rPr>
                <w:sz w:val="21"/>
              </w:rPr>
              <w:t>1、中标人</w:t>
            </w:r>
            <w:r>
              <w:rPr>
                <w:sz w:val="21"/>
              </w:rPr>
              <w:t>需</w:t>
            </w:r>
            <w:r>
              <w:rPr>
                <w:sz w:val="21"/>
              </w:rPr>
              <w:t>提供设备配套驱动程序文件和相应工作软件。</w:t>
            </w:r>
          </w:p>
          <w:p>
            <w:pPr>
              <w:pStyle w:val="null3"/>
              <w:jc w:val="both"/>
            </w:pPr>
            <w:r>
              <w:rPr>
                <w:sz w:val="21"/>
              </w:rPr>
              <w:t>四、技术要求</w:t>
            </w:r>
          </w:p>
          <w:p>
            <w:pPr>
              <w:pStyle w:val="null3"/>
              <w:jc w:val="both"/>
            </w:pPr>
            <w:r>
              <w:rPr>
                <w:sz w:val="21"/>
              </w:rPr>
              <w:t>1、所投设备配备的自助还书装置包括进书口和出书口的机架、检测仪和电机。</w:t>
            </w:r>
          </w:p>
          <w:p>
            <w:pPr>
              <w:pStyle w:val="null3"/>
              <w:jc w:val="both"/>
            </w:pPr>
            <w:r>
              <w:rPr>
                <w:sz w:val="21"/>
              </w:rPr>
              <w:t>2、24小时还书系统软件安全、可靠，该系统软件属于独立软件，达到软件产品登记测试规范要求，系统主要功能包含24小时还书功能、续借、借阅查询、密码修改等。</w:t>
            </w:r>
          </w:p>
          <w:p>
            <w:pPr>
              <w:pStyle w:val="null3"/>
              <w:jc w:val="both"/>
            </w:pPr>
            <w:r>
              <w:rPr>
                <w:sz w:val="21"/>
              </w:rPr>
              <w:t>▲</w:t>
            </w:r>
            <w:r>
              <w:rPr>
                <w:sz w:val="21"/>
              </w:rPr>
              <w:t>3</w:t>
            </w:r>
            <w:r>
              <w:rPr>
                <w:sz w:val="21"/>
              </w:rPr>
              <w:t>、为保障馆员及读者免受噪声污染，所投</w:t>
            </w:r>
            <w:r>
              <w:rPr>
                <w:sz w:val="21"/>
              </w:rPr>
              <w:t>RFID设备通过《GB/T3768-2017》标准检测，设备在运行状态下四周噪声均</w:t>
            </w:r>
            <w:r>
              <w:rPr>
                <w:sz w:val="21"/>
              </w:rPr>
              <w:t>≤</w:t>
            </w:r>
            <w:r>
              <w:rPr>
                <w:sz w:val="21"/>
              </w:rPr>
              <w:t>35dB（A），属于低噪音工作模式，投标时提供具有CMA标志的第三方检测机构出具的检测报告</w:t>
            </w:r>
            <w:r>
              <w:rPr>
                <w:sz w:val="21"/>
              </w:rPr>
              <w:t>复印件</w:t>
            </w:r>
            <w:r>
              <w:rPr>
                <w:sz w:val="21"/>
              </w:rPr>
              <w:t>。</w:t>
            </w:r>
          </w:p>
          <w:p>
            <w:pPr>
              <w:pStyle w:val="null3"/>
              <w:jc w:val="both"/>
            </w:pPr>
            <w:r>
              <w:rPr>
                <w:sz w:val="21"/>
              </w:rPr>
              <w:t>4</w:t>
            </w:r>
            <w:r>
              <w:rPr>
                <w:sz w:val="21"/>
              </w:rPr>
              <w:t>、设备系统具备</w:t>
            </w:r>
            <w:r>
              <w:rPr>
                <w:sz w:val="21"/>
              </w:rPr>
              <w:t>RFID中间件功能。</w:t>
            </w:r>
          </w:p>
          <w:p>
            <w:pPr>
              <w:pStyle w:val="null3"/>
              <w:jc w:val="both"/>
            </w:pPr>
            <w:r>
              <w:rPr>
                <w:sz w:val="21"/>
              </w:rPr>
              <w:t>5</w:t>
            </w:r>
            <w:r>
              <w:rPr>
                <w:sz w:val="21"/>
              </w:rPr>
              <w:t>、设备系统具备串口转网口功能。</w:t>
            </w:r>
          </w:p>
          <w:p>
            <w:pPr>
              <w:pStyle w:val="null3"/>
              <w:jc w:val="both"/>
            </w:pPr>
            <w:r>
              <w:rPr>
                <w:sz w:val="21"/>
              </w:rPr>
              <w:t>6</w:t>
            </w:r>
            <w:r>
              <w:rPr>
                <w:sz w:val="21"/>
              </w:rPr>
              <w:t>、设备系统具备自动识别功能。</w:t>
            </w:r>
          </w:p>
          <w:p>
            <w:pPr>
              <w:pStyle w:val="null3"/>
              <w:jc w:val="both"/>
            </w:pPr>
            <w:r>
              <w:rPr>
                <w:sz w:val="21"/>
              </w:rPr>
              <w:t>7</w:t>
            </w:r>
            <w:r>
              <w:rPr>
                <w:sz w:val="21"/>
              </w:rPr>
              <w:t>、所投</w:t>
            </w:r>
            <w:r>
              <w:rPr>
                <w:sz w:val="21"/>
              </w:rPr>
              <w:t>RFID设备系统支持自动升级功能，满足获取更新、推送更新及升级等功能需求。</w:t>
            </w:r>
          </w:p>
          <w:p>
            <w:pPr>
              <w:pStyle w:val="null3"/>
              <w:jc w:val="both"/>
            </w:pPr>
            <w:r>
              <w:rPr>
                <w:sz w:val="21"/>
              </w:rPr>
              <w:t>8、</w:t>
            </w:r>
            <w:r>
              <w:rPr>
                <w:sz w:val="21"/>
              </w:rPr>
              <w:t>所投型号还书机设备通过抗扰度（电快速瞬变脉冲群及浪涌冲击）试验，符合《</w:t>
            </w:r>
            <w:r>
              <w:rPr>
                <w:sz w:val="21"/>
              </w:rPr>
              <w:t>GB/T17626.4-2018</w:t>
            </w:r>
            <w:r>
              <w:rPr>
                <w:sz w:val="21"/>
              </w:rPr>
              <w:t>》、《</w:t>
            </w:r>
            <w:r>
              <w:rPr>
                <w:sz w:val="21"/>
              </w:rPr>
              <w:t>GB/T 17626.5-2019</w:t>
            </w:r>
            <w:r>
              <w:rPr>
                <w:sz w:val="21"/>
              </w:rPr>
              <w:t>》标准，</w:t>
            </w:r>
            <w:r>
              <w:rPr>
                <w:sz w:val="21"/>
              </w:rPr>
              <w:t>投标时提供具有</w:t>
            </w:r>
            <w:r>
              <w:rPr>
                <w:sz w:val="21"/>
              </w:rPr>
              <w:t>CMA标志的第三方检测机构出具的检测报告</w:t>
            </w:r>
            <w:r>
              <w:rPr>
                <w:sz w:val="21"/>
              </w:rPr>
              <w:t>复印件</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安全门禁（4通道）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w:t>
            </w:r>
            <w:r>
              <w:rPr>
                <w:sz w:val="21"/>
              </w:rPr>
              <w:t>功能要求</w:t>
            </w:r>
          </w:p>
          <w:p>
            <w:pPr>
              <w:pStyle w:val="null3"/>
              <w:jc w:val="both"/>
            </w:pPr>
            <w:r>
              <w:rPr>
                <w:sz w:val="21"/>
              </w:rPr>
              <w:t>1、</w:t>
            </w:r>
            <w:r>
              <w:rPr>
                <w:sz w:val="21"/>
              </w:rPr>
              <w:t>需</w:t>
            </w:r>
            <w:r>
              <w:rPr>
                <w:sz w:val="21"/>
              </w:rPr>
              <w:t>符合</w:t>
            </w:r>
            <w:r>
              <w:rPr>
                <w:sz w:val="21"/>
              </w:rPr>
              <w:t>国家和行业相关</w:t>
            </w:r>
            <w:r>
              <w:rPr>
                <w:sz w:val="21"/>
              </w:rPr>
              <w:t>标准。</w:t>
            </w:r>
          </w:p>
          <w:p>
            <w:pPr>
              <w:pStyle w:val="null3"/>
              <w:jc w:val="both"/>
            </w:pPr>
            <w:r>
              <w:rPr>
                <w:sz w:val="21"/>
              </w:rPr>
              <w:t>2、电磁辐射</w:t>
            </w:r>
            <w:r>
              <w:rPr>
                <w:sz w:val="21"/>
              </w:rPr>
              <w:t>需</w:t>
            </w:r>
            <w:r>
              <w:rPr>
                <w:sz w:val="21"/>
              </w:rPr>
              <w:t>遵守国家法定要求，</w:t>
            </w:r>
            <w:r>
              <w:rPr>
                <w:sz w:val="21"/>
              </w:rPr>
              <w:t>需</w:t>
            </w:r>
            <w:r>
              <w:rPr>
                <w:sz w:val="21"/>
              </w:rPr>
              <w:t>符合相关的</w:t>
            </w:r>
            <w:r>
              <w:rPr>
                <w:sz w:val="21"/>
              </w:rPr>
              <w:t>国家</w:t>
            </w:r>
            <w:r>
              <w:rPr>
                <w:sz w:val="21"/>
              </w:rPr>
              <w:t>和行业标准。</w:t>
            </w:r>
          </w:p>
          <w:p>
            <w:pPr>
              <w:pStyle w:val="null3"/>
              <w:jc w:val="both"/>
            </w:pPr>
            <w:r>
              <w:rPr>
                <w:sz w:val="21"/>
              </w:rPr>
              <w:t>3、可以使用EAS报警模式。</w:t>
            </w:r>
          </w:p>
          <w:p>
            <w:pPr>
              <w:pStyle w:val="null3"/>
              <w:jc w:val="both"/>
            </w:pPr>
            <w:r>
              <w:rPr>
                <w:sz w:val="21"/>
              </w:rPr>
              <w:t>4、可以非接触式的快速识别粘贴在流通资料上的超高频RFID标签。</w:t>
            </w:r>
          </w:p>
          <w:p>
            <w:pPr>
              <w:pStyle w:val="null3"/>
              <w:jc w:val="both"/>
            </w:pPr>
            <w:r>
              <w:rPr>
                <w:sz w:val="21"/>
              </w:rPr>
              <w:t>5、可以对图书馆内的印刷品、视听出版物、CD及DVD等流通资料进行安全扫描操作，不能损坏粘贴在流通资料中的磁性介质的资料。</w:t>
            </w:r>
          </w:p>
          <w:p>
            <w:pPr>
              <w:pStyle w:val="null3"/>
              <w:jc w:val="both"/>
            </w:pPr>
            <w:r>
              <w:rPr>
                <w:sz w:val="21"/>
              </w:rPr>
              <w:t>6、设备系统具有高侦测性能，能够进行三维监测。</w:t>
            </w:r>
          </w:p>
          <w:p>
            <w:pPr>
              <w:pStyle w:val="null3"/>
              <w:jc w:val="both"/>
            </w:pPr>
            <w:r>
              <w:rPr>
                <w:sz w:val="21"/>
              </w:rPr>
              <w:t>7、门禁自带一体式嵌入式不小于10.1寸液晶显示屏，实时显示进出馆人数，自带流量统计功能，投标时需提供实物照片。</w:t>
            </w:r>
          </w:p>
          <w:p>
            <w:pPr>
              <w:pStyle w:val="null3"/>
              <w:jc w:val="both"/>
            </w:pPr>
            <w:r>
              <w:rPr>
                <w:sz w:val="21"/>
              </w:rPr>
              <w:t>8、支持5种显示模式：在馆人数、出馆人数、进馆人数、在馆人数+进馆人数、进馆人数+出馆人数。</w:t>
            </w:r>
          </w:p>
          <w:p>
            <w:pPr>
              <w:pStyle w:val="null3"/>
              <w:jc w:val="both"/>
            </w:pPr>
            <w:r>
              <w:rPr>
                <w:sz w:val="21"/>
              </w:rPr>
              <w:t>9、系统在人员经过时，自动开启监测，在无人经过时，自动休</w:t>
            </w:r>
            <w:r>
              <w:rPr>
                <w:sz w:val="21"/>
              </w:rPr>
              <w:t>眠</w:t>
            </w:r>
            <w:r>
              <w:rPr>
                <w:sz w:val="21"/>
              </w:rPr>
              <w:t>。</w:t>
            </w:r>
          </w:p>
          <w:p>
            <w:pPr>
              <w:pStyle w:val="null3"/>
              <w:jc w:val="both"/>
            </w:pPr>
            <w:r>
              <w:rPr>
                <w:sz w:val="21"/>
              </w:rPr>
              <w:t>10、系统具有故障报警提示功能。</w:t>
            </w:r>
          </w:p>
          <w:p>
            <w:pPr>
              <w:pStyle w:val="null3"/>
              <w:jc w:val="both"/>
            </w:pPr>
            <w:r>
              <w:rPr>
                <w:sz w:val="21"/>
              </w:rPr>
              <w:t>11、具有音频和视觉报警信号，报警音量可调控。</w:t>
            </w:r>
          </w:p>
          <w:p>
            <w:pPr>
              <w:pStyle w:val="null3"/>
              <w:jc w:val="both"/>
            </w:pPr>
            <w:r>
              <w:rPr>
                <w:sz w:val="21"/>
              </w:rPr>
              <w:t>12、系统需提供接口以实现远程诊断、监控。</w:t>
            </w:r>
          </w:p>
          <w:p>
            <w:pPr>
              <w:pStyle w:val="null3"/>
              <w:jc w:val="both"/>
            </w:pPr>
            <w:r>
              <w:rPr>
                <w:sz w:val="21"/>
              </w:rPr>
              <w:t>▲</w:t>
            </w:r>
            <w:r>
              <w:rPr>
                <w:sz w:val="21"/>
              </w:rPr>
              <w:t>13、系统</w:t>
            </w:r>
            <w:r>
              <w:rPr>
                <w:sz w:val="21"/>
              </w:rPr>
              <w:t>支持</w:t>
            </w:r>
            <w:r>
              <w:rPr>
                <w:sz w:val="21"/>
              </w:rPr>
              <w:t>在线或离线工作模式。</w:t>
            </w:r>
          </w:p>
          <w:p>
            <w:pPr>
              <w:pStyle w:val="null3"/>
              <w:jc w:val="both"/>
            </w:pPr>
            <w:r>
              <w:rPr>
                <w:sz w:val="21"/>
              </w:rPr>
              <w:t>14、支持两种与安全门联动模式：通过不报警输出、通过报警输出。</w:t>
            </w:r>
          </w:p>
          <w:p>
            <w:pPr>
              <w:pStyle w:val="null3"/>
              <w:jc w:val="both"/>
            </w:pPr>
            <w:r>
              <w:rPr>
                <w:sz w:val="21"/>
              </w:rPr>
              <w:t>二、性能要求</w:t>
            </w:r>
          </w:p>
          <w:p>
            <w:pPr>
              <w:pStyle w:val="null3"/>
              <w:jc w:val="both"/>
            </w:pPr>
            <w:r>
              <w:rPr>
                <w:sz w:val="21"/>
              </w:rPr>
              <w:t>1、符合</w:t>
            </w:r>
            <w:r>
              <w:rPr>
                <w:sz w:val="21"/>
              </w:rPr>
              <w:t>国家和行业相关</w:t>
            </w:r>
            <w:r>
              <w:rPr>
                <w:sz w:val="21"/>
              </w:rPr>
              <w:t>标准。</w:t>
            </w:r>
          </w:p>
          <w:p>
            <w:pPr>
              <w:pStyle w:val="null3"/>
              <w:jc w:val="both"/>
            </w:pPr>
            <w:r>
              <w:rPr>
                <w:sz w:val="21"/>
              </w:rPr>
              <w:t>2、尺寸：</w:t>
            </w:r>
            <w:r>
              <w:rPr>
                <w:sz w:val="21"/>
              </w:rPr>
              <w:t>≤</w:t>
            </w:r>
            <w:r>
              <w:rPr>
                <w:sz w:val="21"/>
              </w:rPr>
              <w:t>1500mm*400mm*100mm（每片）。</w:t>
            </w:r>
          </w:p>
          <w:p>
            <w:pPr>
              <w:pStyle w:val="null3"/>
              <w:jc w:val="both"/>
            </w:pPr>
            <w:r>
              <w:rPr>
                <w:sz w:val="21"/>
              </w:rPr>
              <w:t>3、屏幕尺寸：</w:t>
            </w:r>
            <w:r>
              <w:rPr>
                <w:sz w:val="21"/>
              </w:rPr>
              <w:t>≥</w:t>
            </w:r>
            <w:r>
              <w:rPr>
                <w:sz w:val="21"/>
              </w:rPr>
              <w:t>10.1 寸LCD。</w:t>
            </w:r>
          </w:p>
          <w:p>
            <w:pPr>
              <w:pStyle w:val="null3"/>
              <w:jc w:val="both"/>
            </w:pPr>
            <w:r>
              <w:rPr>
                <w:sz w:val="21"/>
              </w:rPr>
              <w:t>4、分辨率：</w:t>
            </w:r>
            <w:r>
              <w:rPr>
                <w:sz w:val="21"/>
              </w:rPr>
              <w:t>≥</w:t>
            </w:r>
            <w:r>
              <w:rPr>
                <w:sz w:val="21"/>
              </w:rPr>
              <w:t>1024*768。</w:t>
            </w:r>
          </w:p>
          <w:p>
            <w:pPr>
              <w:pStyle w:val="null3"/>
              <w:jc w:val="both"/>
            </w:pPr>
            <w:r>
              <w:rPr>
                <w:sz w:val="21"/>
              </w:rPr>
              <w:t>5、材质：航空铝材、玻璃面板。</w:t>
            </w:r>
          </w:p>
          <w:p>
            <w:pPr>
              <w:pStyle w:val="null3"/>
              <w:jc w:val="both"/>
            </w:pPr>
            <w:r>
              <w:rPr>
                <w:sz w:val="21"/>
              </w:rPr>
              <w:t>6、安装方式：底座或者膨胀螺栓。</w:t>
            </w:r>
          </w:p>
          <w:p>
            <w:pPr>
              <w:pStyle w:val="null3"/>
              <w:jc w:val="both"/>
            </w:pPr>
            <w:r>
              <w:rPr>
                <w:sz w:val="21"/>
              </w:rPr>
              <w:t>7、进出馆统计：具有进出馆人数统计功能。</w:t>
            </w:r>
          </w:p>
          <w:p>
            <w:pPr>
              <w:pStyle w:val="null3"/>
              <w:jc w:val="both"/>
            </w:pPr>
            <w:r>
              <w:rPr>
                <w:sz w:val="21"/>
              </w:rPr>
              <w:t>8、声光报警：可声光报警，声音大小可调节。</w:t>
            </w:r>
          </w:p>
          <w:p>
            <w:pPr>
              <w:pStyle w:val="null3"/>
              <w:jc w:val="both"/>
            </w:pPr>
            <w:r>
              <w:rPr>
                <w:sz w:val="21"/>
              </w:rPr>
              <w:t>9、供电电源：AC 220V</w:t>
            </w:r>
            <w:r>
              <w:rPr>
                <w:sz w:val="21"/>
              </w:rPr>
              <w:t>±</w:t>
            </w:r>
            <w:r>
              <w:rPr>
                <w:sz w:val="21"/>
              </w:rPr>
              <w:t>10%。</w:t>
            </w:r>
          </w:p>
          <w:p>
            <w:pPr>
              <w:pStyle w:val="null3"/>
              <w:jc w:val="both"/>
            </w:pPr>
            <w:r>
              <w:rPr>
                <w:sz w:val="21"/>
              </w:rPr>
              <w:t>10、整机功耗：</w:t>
            </w:r>
            <w:r>
              <w:rPr>
                <w:sz w:val="21"/>
              </w:rPr>
              <w:t>≤</w:t>
            </w:r>
            <w:r>
              <w:rPr>
                <w:sz w:val="21"/>
              </w:rPr>
              <w:t>45W。</w:t>
            </w:r>
          </w:p>
          <w:p>
            <w:pPr>
              <w:pStyle w:val="null3"/>
              <w:jc w:val="both"/>
            </w:pPr>
            <w:r>
              <w:rPr>
                <w:sz w:val="21"/>
              </w:rPr>
              <w:t>11、通讯接口：RJ45。</w:t>
            </w:r>
          </w:p>
          <w:p>
            <w:pPr>
              <w:pStyle w:val="null3"/>
              <w:jc w:val="both"/>
            </w:pPr>
            <w:r>
              <w:rPr>
                <w:sz w:val="21"/>
              </w:rPr>
              <w:t>12、连续工作时间：7x24 小时。</w:t>
            </w:r>
          </w:p>
          <w:p>
            <w:pPr>
              <w:pStyle w:val="null3"/>
              <w:jc w:val="both"/>
            </w:pPr>
            <w:r>
              <w:rPr>
                <w:sz w:val="21"/>
              </w:rPr>
              <w:t>13、支持</w:t>
            </w:r>
            <w:r>
              <w:rPr>
                <w:sz w:val="21"/>
              </w:rPr>
              <w:t>与图书馆现用图书管理系统</w:t>
            </w:r>
            <w:r>
              <w:rPr>
                <w:sz w:val="21"/>
              </w:rPr>
              <w:t>“新一代图书馆服务平台”（开发商：江苏图星软件科技有限责任公司，版本：v3.0）</w:t>
            </w:r>
            <w:r>
              <w:rPr>
                <w:sz w:val="21"/>
              </w:rPr>
              <w:t>及</w:t>
            </w:r>
            <w:r>
              <w:rPr>
                <w:sz w:val="21"/>
              </w:rPr>
              <w:t>RFID管理系统</w:t>
            </w:r>
            <w:r>
              <w:rPr>
                <w:sz w:val="21"/>
              </w:rPr>
              <w:t>“RFID图书管理平台”（开发商：远望谷，版本：v2.0）</w:t>
            </w:r>
            <w:r>
              <w:rPr>
                <w:sz w:val="21"/>
              </w:rPr>
              <w:t>对接。</w:t>
            </w:r>
          </w:p>
          <w:p>
            <w:pPr>
              <w:pStyle w:val="null3"/>
              <w:jc w:val="both"/>
            </w:pPr>
            <w:r>
              <w:rPr>
                <w:sz w:val="21"/>
              </w:rPr>
              <w:t>三、服务要求</w:t>
            </w:r>
          </w:p>
          <w:p>
            <w:pPr>
              <w:pStyle w:val="null3"/>
              <w:jc w:val="both"/>
            </w:pPr>
            <w:r>
              <w:rPr>
                <w:sz w:val="21"/>
              </w:rPr>
              <w:t>1、中标人</w:t>
            </w:r>
            <w:r>
              <w:rPr>
                <w:sz w:val="21"/>
              </w:rPr>
              <w:t>需</w:t>
            </w:r>
            <w:r>
              <w:rPr>
                <w:sz w:val="21"/>
              </w:rPr>
              <w:t>提供设备配套驱动程序文件、接口程序、相关图书馆业务应用程序文件</w:t>
            </w:r>
            <w:r>
              <w:rPr>
                <w:sz w:val="21"/>
              </w:rPr>
              <w:t>（费用包含在投标报价中）</w:t>
            </w:r>
            <w:r>
              <w:rPr>
                <w:sz w:val="21"/>
              </w:rPr>
              <w:t>。</w:t>
            </w:r>
          </w:p>
          <w:p>
            <w:pPr>
              <w:pStyle w:val="null3"/>
              <w:jc w:val="both"/>
            </w:pPr>
            <w:r>
              <w:rPr>
                <w:sz w:val="21"/>
              </w:rPr>
              <w:t>四、技术需求</w:t>
            </w:r>
          </w:p>
          <w:p>
            <w:pPr>
              <w:pStyle w:val="null3"/>
              <w:jc w:val="both"/>
            </w:pPr>
            <w:r>
              <w:rPr>
                <w:sz w:val="21"/>
              </w:rPr>
              <w:t>1</w:t>
            </w:r>
            <w:r>
              <w:rPr>
                <w:sz w:val="21"/>
              </w:rPr>
              <w:t>、安全门禁设备具备声光报警功能：检测到未办理借阅手续的图书时会进行声光报警；报警音量可调节。</w:t>
            </w:r>
          </w:p>
          <w:p>
            <w:pPr>
              <w:pStyle w:val="null3"/>
              <w:jc w:val="both"/>
            </w:pPr>
            <w:r>
              <w:rPr>
                <w:sz w:val="21"/>
              </w:rPr>
              <w:t>2</w:t>
            </w:r>
            <w:r>
              <w:rPr>
                <w:sz w:val="21"/>
              </w:rPr>
              <w:t>、安全门禁设备具备图书详细信息显示功能：检测到未办理借阅手续的图书时，软件控制端应能显示图书的详细信息：图书名称、作者、条码号等。</w:t>
            </w:r>
          </w:p>
          <w:p>
            <w:pPr>
              <w:pStyle w:val="null3"/>
              <w:jc w:val="both"/>
            </w:pPr>
            <w:r>
              <w:rPr>
                <w:sz w:val="21"/>
              </w:rPr>
              <w:t>3</w:t>
            </w:r>
            <w:r>
              <w:rPr>
                <w:sz w:val="21"/>
              </w:rPr>
              <w:t>、设备系统具备</w:t>
            </w:r>
            <w:r>
              <w:rPr>
                <w:sz w:val="21"/>
              </w:rPr>
              <w:t>RFID中间件功能。</w:t>
            </w:r>
          </w:p>
          <w:p>
            <w:pPr>
              <w:pStyle w:val="null3"/>
              <w:jc w:val="both"/>
            </w:pPr>
            <w:r>
              <w:rPr>
                <w:sz w:val="21"/>
              </w:rPr>
              <w:t>4</w:t>
            </w:r>
            <w:r>
              <w:rPr>
                <w:sz w:val="21"/>
              </w:rPr>
              <w:t>、设备系统具备串口转网口功能。</w:t>
            </w:r>
          </w:p>
          <w:p>
            <w:pPr>
              <w:pStyle w:val="null3"/>
              <w:jc w:val="both"/>
            </w:pPr>
            <w:r>
              <w:rPr>
                <w:sz w:val="21"/>
              </w:rPr>
              <w:t>5</w:t>
            </w:r>
            <w:r>
              <w:rPr>
                <w:sz w:val="21"/>
              </w:rPr>
              <w:t>、设备系统具备自动识别功能。</w:t>
            </w:r>
          </w:p>
          <w:p>
            <w:pPr>
              <w:pStyle w:val="null3"/>
              <w:jc w:val="both"/>
            </w:pPr>
            <w:r>
              <w:rPr>
                <w:sz w:val="21"/>
              </w:rPr>
              <w:t>6</w:t>
            </w:r>
            <w:r>
              <w:rPr>
                <w:sz w:val="21"/>
              </w:rPr>
              <w:t>、所投</w:t>
            </w:r>
            <w:r>
              <w:rPr>
                <w:sz w:val="21"/>
              </w:rPr>
              <w:t>RFID设备系统支持自动升级功能，满足获取更新、推送更新及升级等功能需求。</w:t>
            </w:r>
          </w:p>
          <w:p>
            <w:pPr>
              <w:pStyle w:val="null3"/>
              <w:jc w:val="both"/>
            </w:pPr>
            <w:r>
              <w:rPr>
                <w:sz w:val="21"/>
              </w:rPr>
              <w:t>7</w:t>
            </w:r>
            <w:r>
              <w:rPr>
                <w:sz w:val="21"/>
              </w:rPr>
              <w:t>、所投型号设备环境电磁场符合《</w:t>
            </w:r>
            <w:r>
              <w:rPr>
                <w:sz w:val="21"/>
              </w:rPr>
              <w:t>GB8702-2014》标准，投标时提供具有CMA标志的第三方检测机构出具的该标准测试</w:t>
            </w:r>
            <w:r>
              <w:rPr>
                <w:sz w:val="21"/>
              </w:rPr>
              <w:t>检测</w:t>
            </w:r>
            <w:r>
              <w:rPr>
                <w:sz w:val="21"/>
              </w:rPr>
              <w:t>报告复印件。</w:t>
            </w:r>
          </w:p>
          <w:p>
            <w:pPr>
              <w:pStyle w:val="null3"/>
              <w:jc w:val="both"/>
            </w:pPr>
            <w:r>
              <w:rPr>
                <w:sz w:val="21"/>
              </w:rPr>
              <w:t>▲</w:t>
            </w:r>
            <w:r>
              <w:rPr>
                <w:sz w:val="21"/>
              </w:rPr>
              <w:t>8</w:t>
            </w:r>
            <w:r>
              <w:rPr>
                <w:sz w:val="21"/>
              </w:rPr>
              <w:t>、所投型号门禁的安全防范报警要求符合</w:t>
            </w:r>
            <w:r>
              <w:rPr>
                <w:sz w:val="21"/>
              </w:rPr>
              <w:t>GB/T30148-2013标准要求，投标时提供具有CMA标志的第三方检测机构出具的该标准检测报告复印件。</w:t>
            </w:r>
          </w:p>
          <w:p>
            <w:pPr>
              <w:pStyle w:val="null3"/>
              <w:jc w:val="both"/>
            </w:pPr>
            <w:r>
              <w:rPr>
                <w:sz w:val="21"/>
              </w:rPr>
              <w:t>9</w:t>
            </w:r>
            <w:r>
              <w:rPr>
                <w:sz w:val="21"/>
              </w:rPr>
              <w:t>、所投型号安全门禁通过电磁兼容试验，符合</w:t>
            </w:r>
            <w:r>
              <w:rPr>
                <w:sz w:val="21"/>
              </w:rPr>
              <w:t xml:space="preserve"> GB/T9254.1-2021及 GB/T9254.2-2021标准。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图书自动分拣线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一、功能要求</w:t>
            </w:r>
          </w:p>
          <w:p>
            <w:pPr>
              <w:pStyle w:val="null3"/>
              <w:jc w:val="both"/>
            </w:pPr>
            <w:r>
              <w:rPr>
                <w:sz w:val="21"/>
              </w:rPr>
              <w:t>1、对本馆单本粘贴有RFID标签的流通资料进行识别并按类别进行分拣。</w:t>
            </w:r>
          </w:p>
          <w:p>
            <w:pPr>
              <w:pStyle w:val="null3"/>
              <w:jc w:val="both"/>
            </w:pPr>
            <w:r>
              <w:rPr>
                <w:sz w:val="21"/>
              </w:rPr>
              <w:t>2、</w:t>
            </w:r>
            <w:r>
              <w:rPr>
                <w:sz w:val="21"/>
              </w:rPr>
              <w:t>支持</w:t>
            </w:r>
            <w:r>
              <w:rPr>
                <w:sz w:val="21"/>
              </w:rPr>
              <w:t>与图书馆现用图书管理系统</w:t>
            </w:r>
            <w:r>
              <w:rPr>
                <w:sz w:val="21"/>
              </w:rPr>
              <w:t>“新一代图书馆服务平台”（开发商：江苏图星软件科技有限责任公司，版本：v3.0）</w:t>
            </w:r>
            <w:r>
              <w:rPr>
                <w:sz w:val="21"/>
              </w:rPr>
              <w:t>及</w:t>
            </w:r>
            <w:r>
              <w:rPr>
                <w:sz w:val="21"/>
              </w:rPr>
              <w:t>RFID管理系统</w:t>
            </w:r>
            <w:r>
              <w:rPr>
                <w:sz w:val="21"/>
              </w:rPr>
              <w:t>“RFID图书管理平台”（开发商：远望谷，版本：v2.0）</w:t>
            </w:r>
            <w:r>
              <w:rPr>
                <w:sz w:val="21"/>
              </w:rPr>
              <w:t>对接</w:t>
            </w:r>
            <w:r>
              <w:rPr>
                <w:sz w:val="21"/>
              </w:rPr>
              <w:t>，</w:t>
            </w:r>
            <w:r>
              <w:rPr>
                <w:sz w:val="21"/>
              </w:rPr>
              <w:t>通过</w:t>
            </w:r>
            <w:r>
              <w:rPr>
                <w:sz w:val="21"/>
              </w:rPr>
              <w:t>SIP2协议快速准确地完成图书信息查询工作。</w:t>
            </w:r>
          </w:p>
          <w:p>
            <w:pPr>
              <w:pStyle w:val="null3"/>
              <w:jc w:val="both"/>
            </w:pPr>
            <w:r>
              <w:rPr>
                <w:sz w:val="21"/>
              </w:rPr>
              <w:t>▲</w:t>
            </w:r>
            <w:r>
              <w:rPr>
                <w:sz w:val="21"/>
              </w:rPr>
              <w:t>3、配备</w:t>
            </w:r>
            <w:r>
              <w:rPr>
                <w:sz w:val="21"/>
              </w:rPr>
              <w:t>≥</w:t>
            </w:r>
            <w:r>
              <w:rPr>
                <w:sz w:val="21"/>
              </w:rPr>
              <w:t>7个分拣出口，每个分拣出口</w:t>
            </w:r>
            <w:r>
              <w:rPr>
                <w:sz w:val="21"/>
              </w:rPr>
              <w:t>至少</w:t>
            </w:r>
            <w:r>
              <w:rPr>
                <w:sz w:val="21"/>
              </w:rPr>
              <w:t>含</w:t>
            </w:r>
            <w:r>
              <w:rPr>
                <w:sz w:val="21"/>
              </w:rPr>
              <w:t>1个自升降书车：每个书车配四个万向静音轮，靠近把手的两个带刹车；书车的尺寸大小和高度能与分拣线配套；存放书量不少于：100册（</w:t>
            </w:r>
            <w:r>
              <w:rPr>
                <w:sz w:val="21"/>
              </w:rPr>
              <w:t>每册</w:t>
            </w:r>
            <w:r>
              <w:rPr>
                <w:sz w:val="21"/>
              </w:rPr>
              <w:t>厚度</w:t>
            </w:r>
            <w:r>
              <w:rPr>
                <w:sz w:val="21"/>
              </w:rPr>
              <w:t>≤</w:t>
            </w:r>
            <w:r>
              <w:rPr>
                <w:sz w:val="21"/>
              </w:rPr>
              <w:t>30mm）。</w:t>
            </w:r>
          </w:p>
          <w:p>
            <w:pPr>
              <w:pStyle w:val="null3"/>
              <w:jc w:val="both"/>
            </w:pPr>
            <w:r>
              <w:rPr>
                <w:sz w:val="21"/>
              </w:rPr>
              <w:t>4、能够将读者归还的图书按照自定义的分拣类型自动装入书车。</w:t>
            </w:r>
          </w:p>
          <w:p>
            <w:pPr>
              <w:pStyle w:val="null3"/>
              <w:jc w:val="both"/>
            </w:pPr>
            <w:r>
              <w:rPr>
                <w:sz w:val="21"/>
              </w:rPr>
              <w:t>5、设备传送带为整体平面结构（无缝隙），不撕书、不卡页、不受环境、灰尘等因素影响。</w:t>
            </w:r>
          </w:p>
          <w:p>
            <w:pPr>
              <w:pStyle w:val="null3"/>
              <w:jc w:val="both"/>
            </w:pPr>
            <w:r>
              <w:rPr>
                <w:sz w:val="21"/>
              </w:rPr>
              <w:t>6、每个分拣模块都配有读写器，直接在分拣模块的前端读取电子标签的分拣数据，流水线式快速分拣。</w:t>
            </w:r>
          </w:p>
          <w:p>
            <w:pPr>
              <w:pStyle w:val="null3"/>
              <w:jc w:val="both"/>
            </w:pPr>
            <w:r>
              <w:rPr>
                <w:sz w:val="21"/>
              </w:rPr>
              <w:t>7、分拣线可根据约定规则统筹管理分拣线上的图书，并对其进行分拣。</w:t>
            </w:r>
          </w:p>
          <w:p>
            <w:pPr>
              <w:pStyle w:val="null3"/>
              <w:jc w:val="both"/>
            </w:pPr>
            <w:r>
              <w:rPr>
                <w:sz w:val="21"/>
              </w:rPr>
              <w:t>8、采用模块化结构，分拣入口和出口数量可扩展。</w:t>
            </w:r>
          </w:p>
          <w:p>
            <w:pPr>
              <w:pStyle w:val="null3"/>
              <w:jc w:val="both"/>
            </w:pPr>
            <w:r>
              <w:rPr>
                <w:sz w:val="21"/>
              </w:rPr>
              <w:t>9、采用PLC控制并与上位机通讯。</w:t>
            </w:r>
          </w:p>
          <w:p>
            <w:pPr>
              <w:pStyle w:val="null3"/>
              <w:jc w:val="both"/>
            </w:pPr>
            <w:r>
              <w:rPr>
                <w:sz w:val="21"/>
              </w:rPr>
              <w:t>10、每个分拣基本单元可作为一个独立的组成单元，可根据用户需求进行配置。</w:t>
            </w:r>
          </w:p>
          <w:p>
            <w:pPr>
              <w:pStyle w:val="null3"/>
              <w:jc w:val="both"/>
            </w:pPr>
            <w:r>
              <w:rPr>
                <w:sz w:val="21"/>
              </w:rPr>
              <w:t>11、具备挂接在24小时还书机后实现分拣功能；也具备独立分拣功能。</w:t>
            </w:r>
          </w:p>
          <w:p>
            <w:pPr>
              <w:pStyle w:val="null3"/>
              <w:jc w:val="both"/>
            </w:pPr>
            <w:r>
              <w:rPr>
                <w:sz w:val="21"/>
              </w:rPr>
              <w:t>12、设备配有控制主机，可实时查看分拣线的运行情况，包括各分拣口的分拣数量、设备状况等。</w:t>
            </w:r>
          </w:p>
          <w:p>
            <w:pPr>
              <w:pStyle w:val="null3"/>
              <w:jc w:val="both"/>
            </w:pPr>
            <w:r>
              <w:rPr>
                <w:sz w:val="21"/>
              </w:rPr>
              <w:t>13、传送带传送速度可通过管理控制台进行控制。</w:t>
            </w:r>
          </w:p>
          <w:p>
            <w:pPr>
              <w:pStyle w:val="null3"/>
              <w:jc w:val="both"/>
            </w:pPr>
            <w:r>
              <w:rPr>
                <w:sz w:val="21"/>
              </w:rPr>
              <w:t>14、系统故障时，可在远程监控中心进行报警提示，直至故障排除</w:t>
            </w:r>
            <w:r>
              <w:rPr>
                <w:sz w:val="21"/>
              </w:rPr>
              <w:t>恢复</w:t>
            </w:r>
            <w:r>
              <w:rPr>
                <w:sz w:val="21"/>
              </w:rPr>
              <w:t>正常运行。</w:t>
            </w:r>
          </w:p>
          <w:p>
            <w:pPr>
              <w:pStyle w:val="null3"/>
              <w:jc w:val="both"/>
            </w:pPr>
            <w:r>
              <w:rPr>
                <w:sz w:val="21"/>
              </w:rPr>
              <w:t>15、配备紧急停止按钮，如遇突发事件可一键式停止所有传送装置和出入口的运行。</w:t>
            </w:r>
          </w:p>
          <w:p>
            <w:pPr>
              <w:pStyle w:val="null3"/>
              <w:jc w:val="both"/>
            </w:pPr>
            <w:r>
              <w:rPr>
                <w:sz w:val="21"/>
              </w:rPr>
              <w:t>▲</w:t>
            </w:r>
            <w:r>
              <w:rPr>
                <w:sz w:val="21"/>
              </w:rPr>
              <w:t>16、分拣线可接入24小时自助还书机</w:t>
            </w:r>
            <w:r>
              <w:rPr>
                <w:sz w:val="21"/>
              </w:rPr>
              <w:t>≥</w:t>
            </w:r>
            <w:r>
              <w:rPr>
                <w:sz w:val="21"/>
              </w:rPr>
              <w:t>2台。</w:t>
            </w:r>
          </w:p>
          <w:p>
            <w:pPr>
              <w:pStyle w:val="null3"/>
              <w:jc w:val="both"/>
            </w:pPr>
            <w:r>
              <w:rPr>
                <w:sz w:val="21"/>
              </w:rPr>
              <w:t>二、性能要求</w:t>
            </w:r>
          </w:p>
          <w:p>
            <w:pPr>
              <w:pStyle w:val="null3"/>
              <w:jc w:val="both"/>
            </w:pPr>
            <w:r>
              <w:rPr>
                <w:sz w:val="21"/>
              </w:rPr>
              <w:t>1、</w:t>
            </w:r>
            <w:r>
              <w:rPr>
                <w:sz w:val="21"/>
              </w:rPr>
              <w:t>需</w:t>
            </w:r>
            <w:r>
              <w:rPr>
                <w:sz w:val="21"/>
              </w:rPr>
              <w:t>符合</w:t>
            </w:r>
            <w:r>
              <w:rPr>
                <w:sz w:val="21"/>
              </w:rPr>
              <w:t>国家和行业相关</w:t>
            </w:r>
            <w:r>
              <w:rPr>
                <w:sz w:val="21"/>
              </w:rPr>
              <w:t>标准，工作频率：</w:t>
            </w:r>
            <w:r>
              <w:rPr>
                <w:sz w:val="21"/>
              </w:rPr>
              <w:t>920～925MHz。</w:t>
            </w:r>
          </w:p>
          <w:p>
            <w:pPr>
              <w:pStyle w:val="null3"/>
              <w:jc w:val="both"/>
            </w:pPr>
            <w:r>
              <w:rPr>
                <w:sz w:val="21"/>
              </w:rPr>
              <w:t>2、供电电源：AC 220V</w:t>
            </w:r>
            <w:r>
              <w:rPr>
                <w:sz w:val="21"/>
              </w:rPr>
              <w:t>±</w:t>
            </w:r>
            <w:r>
              <w:rPr>
                <w:sz w:val="21"/>
              </w:rPr>
              <w:t>10%。。</w:t>
            </w:r>
          </w:p>
          <w:p>
            <w:pPr>
              <w:pStyle w:val="null3"/>
              <w:jc w:val="both"/>
            </w:pPr>
            <w:r>
              <w:rPr>
                <w:sz w:val="21"/>
              </w:rPr>
              <w:t>3、通信接口：RS232。</w:t>
            </w:r>
          </w:p>
          <w:p>
            <w:pPr>
              <w:pStyle w:val="null3"/>
              <w:jc w:val="both"/>
            </w:pPr>
            <w:r>
              <w:rPr>
                <w:sz w:val="21"/>
              </w:rPr>
              <w:t>▲</w:t>
            </w:r>
            <w:r>
              <w:rPr>
                <w:sz w:val="21"/>
              </w:rPr>
              <w:t>4、分拣速度：</w:t>
            </w:r>
            <w:r>
              <w:rPr>
                <w:sz w:val="21"/>
              </w:rPr>
              <w:t>每册</w:t>
            </w:r>
            <w:r>
              <w:rPr>
                <w:sz w:val="21"/>
              </w:rPr>
              <w:t>≤</w:t>
            </w:r>
            <w:r>
              <w:rPr>
                <w:sz w:val="21"/>
              </w:rPr>
              <w:t>2秒。</w:t>
            </w:r>
          </w:p>
          <w:p>
            <w:pPr>
              <w:pStyle w:val="null3"/>
              <w:jc w:val="both"/>
            </w:pPr>
            <w:r>
              <w:rPr>
                <w:sz w:val="21"/>
              </w:rPr>
              <w:t xml:space="preserve">5、分拣图书规格，尺寸: 最小86*55mm(参考名片尺寸），最大450*450mm（参考图书最大尺寸），重量: 0.01kg </w:t>
            </w:r>
            <w:r>
              <w:rPr>
                <w:sz w:val="21"/>
              </w:rPr>
              <w:t>≤</w:t>
            </w:r>
            <w:r>
              <w:rPr>
                <w:sz w:val="21"/>
              </w:rPr>
              <w:t>重量</w:t>
            </w:r>
            <w:r>
              <w:rPr>
                <w:sz w:val="21"/>
              </w:rPr>
              <w:t>≤</w:t>
            </w:r>
            <w:r>
              <w:rPr>
                <w:sz w:val="21"/>
              </w:rPr>
              <w:t>10kg，可分拣一张名片的重量到小于10KG重的纸箱，厚度: 0.1mm-200mm. 可分拣一张名片的厚度到小于200mm高的纸箱。</w:t>
            </w:r>
          </w:p>
          <w:p>
            <w:pPr>
              <w:pStyle w:val="null3"/>
              <w:jc w:val="both"/>
            </w:pPr>
            <w:r>
              <w:rPr>
                <w:sz w:val="21"/>
              </w:rPr>
              <w:t>三、服务要求</w:t>
            </w:r>
          </w:p>
          <w:p>
            <w:pPr>
              <w:pStyle w:val="null3"/>
              <w:jc w:val="both"/>
            </w:pPr>
            <w:r>
              <w:rPr>
                <w:sz w:val="21"/>
              </w:rPr>
              <w:t>1、中标人提供设备配套驱动程序文件和相应工作软件。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预约书柜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一、功能需求</w:t>
            </w:r>
          </w:p>
          <w:p>
            <w:pPr>
              <w:pStyle w:val="null3"/>
              <w:jc w:val="both"/>
            </w:pPr>
            <w:r>
              <w:rPr>
                <w:sz w:val="21"/>
              </w:rPr>
              <w:t>1、</w:t>
            </w:r>
            <w:r>
              <w:rPr>
                <w:sz w:val="21"/>
              </w:rPr>
              <w:t>支持</w:t>
            </w:r>
            <w:r>
              <w:rPr>
                <w:sz w:val="21"/>
              </w:rPr>
              <w:t>与图书馆现用图书管理系统</w:t>
            </w:r>
            <w:r>
              <w:rPr>
                <w:sz w:val="21"/>
              </w:rPr>
              <w:t>“新一代图书馆服务平台”（开发商：江苏图星软件科技有限责任公司，版本：v3.0）</w:t>
            </w:r>
            <w:r>
              <w:rPr>
                <w:sz w:val="21"/>
              </w:rPr>
              <w:t>及</w:t>
            </w:r>
            <w:r>
              <w:rPr>
                <w:sz w:val="21"/>
              </w:rPr>
              <w:t>RFID管理系统</w:t>
            </w:r>
            <w:r>
              <w:rPr>
                <w:sz w:val="21"/>
              </w:rPr>
              <w:t>“RFID图书管理平台”（开发商：远望谷，版本：v2.0）</w:t>
            </w:r>
            <w:r>
              <w:rPr>
                <w:sz w:val="21"/>
              </w:rPr>
              <w:t>对接。</w:t>
            </w:r>
          </w:p>
          <w:p>
            <w:pPr>
              <w:pStyle w:val="null3"/>
              <w:jc w:val="both"/>
            </w:pPr>
            <w:r>
              <w:rPr>
                <w:sz w:val="21"/>
              </w:rPr>
              <w:t>2、提供管理员权限供馆员对图书上架，图书下架。系统包括读者登录，在箱图书查询和试读，图书借阅等功能。</w:t>
            </w:r>
          </w:p>
          <w:p>
            <w:pPr>
              <w:pStyle w:val="null3"/>
              <w:jc w:val="both"/>
            </w:pPr>
            <w:r>
              <w:rPr>
                <w:sz w:val="21"/>
              </w:rPr>
              <w:t>3、设备支持读者身份认证。登录成功后根据馆方设定显示读者信息，包括但不限于读者证号、姓名、联系方式(手机号码)等。</w:t>
            </w:r>
          </w:p>
          <w:p>
            <w:pPr>
              <w:pStyle w:val="null3"/>
              <w:jc w:val="both"/>
            </w:pPr>
            <w:r>
              <w:rPr>
                <w:sz w:val="21"/>
              </w:rPr>
              <w:t>4、设备支持指定管理员卡登录打开图书管理界面，实现图书上架、图书下架等。管理界面按照箱门分页显示当前箱中状态（包括门锁状态，是否有书，是否图书超过规定日期待下架）。</w:t>
            </w:r>
          </w:p>
          <w:p>
            <w:pPr>
              <w:pStyle w:val="null3"/>
              <w:jc w:val="both"/>
            </w:pPr>
            <w:r>
              <w:rPr>
                <w:sz w:val="21"/>
              </w:rPr>
              <w:t>5、图书上架支持图书条码号。</w:t>
            </w:r>
          </w:p>
          <w:p>
            <w:pPr>
              <w:pStyle w:val="null3"/>
              <w:jc w:val="both"/>
            </w:pPr>
            <w:r>
              <w:rPr>
                <w:sz w:val="21"/>
              </w:rPr>
              <w:t>6、图书上架和下架时，箱门支持电控锁打开和状态查询，箱门内是否有书(上架图书被放入，下架图书被拿出)状态也可显示。上架和下架过程中有相应的操作提示。</w:t>
            </w:r>
          </w:p>
          <w:p>
            <w:pPr>
              <w:pStyle w:val="null3"/>
              <w:jc w:val="both"/>
            </w:pPr>
            <w:r>
              <w:rPr>
                <w:sz w:val="21"/>
              </w:rPr>
              <w:t>7、支持箱中图书在设置时间范围内未借出时，应标记该箱图书待下架状态。</w:t>
            </w:r>
          </w:p>
          <w:p>
            <w:pPr>
              <w:pStyle w:val="null3"/>
              <w:jc w:val="both"/>
            </w:pPr>
            <w:r>
              <w:rPr>
                <w:sz w:val="21"/>
              </w:rPr>
              <w:t>8、预约读者从首页登录，登录后支持显示该读者所有已预约并且已上架的图书列表。界面左右分栏显示该读者的</w:t>
            </w:r>
            <w:r>
              <w:rPr>
                <w:sz w:val="21"/>
              </w:rPr>
              <w:t>“</w:t>
            </w:r>
            <w:r>
              <w:rPr>
                <w:sz w:val="21"/>
              </w:rPr>
              <w:t>预约图书列表</w:t>
            </w:r>
            <w:r>
              <w:rPr>
                <w:sz w:val="21"/>
              </w:rPr>
              <w:t>”</w:t>
            </w:r>
            <w:r>
              <w:rPr>
                <w:sz w:val="21"/>
              </w:rPr>
              <w:t>和</w:t>
            </w:r>
            <w:r>
              <w:rPr>
                <w:sz w:val="21"/>
              </w:rPr>
              <w:t>“</w:t>
            </w:r>
            <w:r>
              <w:rPr>
                <w:sz w:val="21"/>
              </w:rPr>
              <w:t>待借图书列表</w:t>
            </w:r>
            <w:r>
              <w:rPr>
                <w:sz w:val="21"/>
              </w:rPr>
              <w:t>”</w:t>
            </w:r>
            <w:r>
              <w:rPr>
                <w:sz w:val="21"/>
              </w:rPr>
              <w:t>。若读者没有预约图书，界面应提示</w:t>
            </w:r>
            <w:r>
              <w:rPr>
                <w:sz w:val="21"/>
              </w:rPr>
              <w:t>“</w:t>
            </w:r>
            <w:r>
              <w:rPr>
                <w:sz w:val="21"/>
              </w:rPr>
              <w:t>您没有预约图书</w:t>
            </w:r>
            <w:r>
              <w:rPr>
                <w:sz w:val="21"/>
              </w:rPr>
              <w:t>”</w:t>
            </w:r>
            <w:r>
              <w:rPr>
                <w:sz w:val="21"/>
              </w:rPr>
              <w:t>，且预约图书列表为空。</w:t>
            </w:r>
          </w:p>
          <w:p>
            <w:pPr>
              <w:pStyle w:val="null3"/>
              <w:jc w:val="both"/>
            </w:pPr>
            <w:r>
              <w:rPr>
                <w:sz w:val="21"/>
              </w:rPr>
              <w:t>9、</w:t>
            </w:r>
            <w:r>
              <w:rPr>
                <w:sz w:val="21"/>
              </w:rPr>
              <w:t>“</w:t>
            </w:r>
            <w:r>
              <w:rPr>
                <w:sz w:val="21"/>
              </w:rPr>
              <w:t>预约图书列表</w:t>
            </w:r>
            <w:r>
              <w:rPr>
                <w:sz w:val="21"/>
              </w:rPr>
              <w:t>”</w:t>
            </w:r>
            <w:r>
              <w:rPr>
                <w:sz w:val="21"/>
              </w:rPr>
              <w:t>中支持读者可以查看某本图书详情，除图书名称，著者，出版社及定价外，还包括图书简介，著者简介，章节信息，试读信息等。</w:t>
            </w:r>
          </w:p>
          <w:p>
            <w:pPr>
              <w:pStyle w:val="null3"/>
              <w:jc w:val="both"/>
            </w:pPr>
            <w:r>
              <w:rPr>
                <w:sz w:val="21"/>
              </w:rPr>
              <w:t>10、读者可以从</w:t>
            </w:r>
            <w:r>
              <w:rPr>
                <w:sz w:val="21"/>
              </w:rPr>
              <w:t>“</w:t>
            </w:r>
            <w:r>
              <w:rPr>
                <w:sz w:val="21"/>
              </w:rPr>
              <w:t>预约图书列表</w:t>
            </w:r>
            <w:r>
              <w:rPr>
                <w:sz w:val="21"/>
              </w:rPr>
              <w:t>”</w:t>
            </w:r>
            <w:r>
              <w:rPr>
                <w:sz w:val="21"/>
              </w:rPr>
              <w:t>中选择图书加入</w:t>
            </w:r>
            <w:r>
              <w:rPr>
                <w:sz w:val="21"/>
              </w:rPr>
              <w:t>“</w:t>
            </w:r>
            <w:r>
              <w:rPr>
                <w:sz w:val="21"/>
              </w:rPr>
              <w:t>待借图书列表</w:t>
            </w:r>
            <w:r>
              <w:rPr>
                <w:sz w:val="21"/>
              </w:rPr>
              <w:t>”</w:t>
            </w:r>
            <w:r>
              <w:rPr>
                <w:sz w:val="21"/>
              </w:rPr>
              <w:t>，也可以将</w:t>
            </w:r>
            <w:r>
              <w:rPr>
                <w:sz w:val="21"/>
              </w:rPr>
              <w:t>“</w:t>
            </w:r>
            <w:r>
              <w:rPr>
                <w:sz w:val="21"/>
              </w:rPr>
              <w:t>待借图书列表</w:t>
            </w:r>
            <w:r>
              <w:rPr>
                <w:sz w:val="21"/>
              </w:rPr>
              <w:t>”</w:t>
            </w:r>
            <w:r>
              <w:rPr>
                <w:sz w:val="21"/>
              </w:rPr>
              <w:t>中图书删除</w:t>
            </w:r>
            <w:r>
              <w:rPr>
                <w:sz w:val="21"/>
              </w:rPr>
              <w:t>(再次加回</w:t>
            </w:r>
            <w:r>
              <w:rPr>
                <w:sz w:val="21"/>
              </w:rPr>
              <w:t>“</w:t>
            </w:r>
            <w:r>
              <w:rPr>
                <w:sz w:val="21"/>
              </w:rPr>
              <w:t>预约图书列表</w:t>
            </w:r>
            <w:r>
              <w:rPr>
                <w:sz w:val="21"/>
              </w:rPr>
              <w:t>”</w:t>
            </w:r>
            <w:r>
              <w:rPr>
                <w:sz w:val="21"/>
              </w:rPr>
              <w:t>)，读者的可借金额依据图书定价在界面上实时刷新。</w:t>
            </w:r>
          </w:p>
          <w:p>
            <w:pPr>
              <w:pStyle w:val="null3"/>
              <w:jc w:val="both"/>
            </w:pPr>
            <w:r>
              <w:rPr>
                <w:sz w:val="21"/>
              </w:rPr>
              <w:t>11、读者确认借书后进入借书页面，按确认借书。所有借书成功的箱门依次操作，先打开箱门，然后读者拿出图书并关上箱门。借书不成功的箱门不应打开。读者操作时有相应的提示。</w:t>
            </w:r>
          </w:p>
          <w:p>
            <w:pPr>
              <w:pStyle w:val="null3"/>
              <w:jc w:val="both"/>
            </w:pPr>
            <w:r>
              <w:rPr>
                <w:sz w:val="21"/>
              </w:rPr>
              <w:t>12、借书完成后，返回首界面。读者登出，不显示读者信息。</w:t>
            </w:r>
          </w:p>
          <w:p>
            <w:pPr>
              <w:pStyle w:val="null3"/>
              <w:jc w:val="both"/>
            </w:pPr>
            <w:r>
              <w:rPr>
                <w:sz w:val="21"/>
              </w:rPr>
              <w:t>▲</w:t>
            </w:r>
            <w:r>
              <w:rPr>
                <w:sz w:val="21"/>
              </w:rPr>
              <w:t>13、预约书柜支持借阅功能，可刷卡或者二维码进行图书借阅。</w:t>
            </w:r>
          </w:p>
          <w:p>
            <w:pPr>
              <w:pStyle w:val="null3"/>
              <w:jc w:val="both"/>
            </w:pPr>
            <w:r>
              <w:rPr>
                <w:sz w:val="21"/>
              </w:rPr>
              <w:t>二、性能需求</w:t>
            </w:r>
          </w:p>
          <w:p>
            <w:pPr>
              <w:pStyle w:val="null3"/>
              <w:jc w:val="both"/>
            </w:pPr>
            <w:r>
              <w:rPr>
                <w:sz w:val="21"/>
              </w:rPr>
              <w:t>1、触摸显示：</w:t>
            </w:r>
            <w:r>
              <w:rPr>
                <w:sz w:val="21"/>
              </w:rPr>
              <w:t>≥</w:t>
            </w:r>
            <w:r>
              <w:rPr>
                <w:sz w:val="21"/>
              </w:rPr>
              <w:t>17</w:t>
            </w:r>
            <w:r>
              <w:rPr>
                <w:sz w:val="21"/>
              </w:rPr>
              <w:t>英寸触摸，中文界面。</w:t>
            </w:r>
          </w:p>
          <w:p>
            <w:pPr>
              <w:pStyle w:val="null3"/>
              <w:jc w:val="both"/>
            </w:pPr>
            <w:r>
              <w:rPr>
                <w:sz w:val="21"/>
              </w:rPr>
              <w:t>2、电</w:t>
            </w:r>
            <w:r>
              <w:rPr>
                <w:sz w:val="21"/>
              </w:rPr>
              <w:t>电源</w:t>
            </w:r>
            <w:r>
              <w:rPr>
                <w:sz w:val="21"/>
              </w:rPr>
              <w:t>：</w:t>
            </w:r>
            <w:r>
              <w:rPr>
                <w:sz w:val="21"/>
              </w:rPr>
              <w:t>AC 220V。</w:t>
            </w:r>
          </w:p>
          <w:p>
            <w:pPr>
              <w:pStyle w:val="null3"/>
              <w:jc w:val="both"/>
            </w:pPr>
            <w:r>
              <w:rPr>
                <w:sz w:val="21"/>
              </w:rPr>
              <w:t>3、额定功率：</w:t>
            </w:r>
            <w:r>
              <w:rPr>
                <w:sz w:val="21"/>
              </w:rPr>
              <w:t>≤</w:t>
            </w:r>
            <w:r>
              <w:rPr>
                <w:sz w:val="21"/>
              </w:rPr>
              <w:t>100W。</w:t>
            </w:r>
          </w:p>
          <w:p>
            <w:pPr>
              <w:pStyle w:val="null3"/>
              <w:jc w:val="both"/>
            </w:pPr>
            <w:r>
              <w:rPr>
                <w:sz w:val="21"/>
              </w:rPr>
              <w:t>4、外观尺寸</w:t>
            </w:r>
            <w:r>
              <w:rPr>
                <w:sz w:val="21"/>
              </w:rPr>
              <w:t>≤</w:t>
            </w:r>
            <w:r>
              <w:rPr>
                <w:sz w:val="21"/>
              </w:rPr>
              <w:t>2071*3577*450mm(长*宽*高) 。</w:t>
            </w:r>
          </w:p>
          <w:p>
            <w:pPr>
              <w:pStyle w:val="null3"/>
              <w:jc w:val="both"/>
            </w:pPr>
            <w:r>
              <w:rPr>
                <w:sz w:val="21"/>
              </w:rPr>
              <w:t>5、工作环境温度范围：</w:t>
            </w:r>
            <w:r>
              <w:rPr>
                <w:sz w:val="21"/>
              </w:rPr>
              <w:t>≥</w:t>
            </w:r>
            <w:r>
              <w:rPr>
                <w:sz w:val="21"/>
              </w:rPr>
              <w:t>-32</w:t>
            </w:r>
            <w:r>
              <w:rPr>
                <w:sz w:val="21"/>
              </w:rPr>
              <w:t>℃</w:t>
            </w:r>
            <w:r>
              <w:rPr>
                <w:sz w:val="21"/>
              </w:rPr>
              <w:t>～</w:t>
            </w:r>
            <w:r>
              <w:rPr>
                <w:sz w:val="21"/>
              </w:rPr>
              <w:t>78</w:t>
            </w:r>
            <w:r>
              <w:rPr>
                <w:sz w:val="21"/>
              </w:rPr>
              <w:t>℃</w:t>
            </w:r>
            <w:r>
              <w:rPr>
                <w:sz w:val="21"/>
              </w:rPr>
              <w:t>。</w:t>
            </w:r>
          </w:p>
          <w:p>
            <w:pPr>
              <w:pStyle w:val="null3"/>
              <w:jc w:val="both"/>
            </w:pPr>
            <w:r>
              <w:rPr>
                <w:sz w:val="21"/>
              </w:rPr>
              <w:t>三、服务要求：</w:t>
            </w:r>
          </w:p>
          <w:p>
            <w:pPr>
              <w:pStyle w:val="null3"/>
              <w:jc w:val="both"/>
            </w:pPr>
            <w:r>
              <w:rPr>
                <w:sz w:val="21"/>
              </w:rPr>
              <w:t>1、中标人提供设备配套驱动程序文件和相应工作软件。</w:t>
            </w:r>
          </w:p>
          <w:p>
            <w:pPr>
              <w:pStyle w:val="null3"/>
              <w:jc w:val="both"/>
            </w:pPr>
            <w:r>
              <w:rPr>
                <w:sz w:val="21"/>
              </w:rPr>
              <w:t>四、技术要求</w:t>
            </w:r>
          </w:p>
          <w:p>
            <w:pPr>
              <w:pStyle w:val="null3"/>
              <w:jc w:val="both"/>
            </w:pPr>
            <w:r>
              <w:rPr>
                <w:sz w:val="21"/>
              </w:rPr>
              <w:t>▲</w:t>
            </w:r>
            <w:r>
              <w:rPr>
                <w:sz w:val="21"/>
              </w:rPr>
              <w:t>1、藏书量共</w:t>
            </w:r>
            <w:r>
              <w:rPr>
                <w:sz w:val="21"/>
              </w:rPr>
              <w:t>≥</w:t>
            </w:r>
            <w:r>
              <w:rPr>
                <w:sz w:val="21"/>
              </w:rPr>
              <w:t>2</w:t>
            </w:r>
            <w:r>
              <w:rPr>
                <w:sz w:val="21"/>
              </w:rPr>
              <w:t>40</w:t>
            </w:r>
            <w:r>
              <w:rPr>
                <w:sz w:val="21"/>
              </w:rPr>
              <w:t>本。箱门可以由电控锁控制打开，箱门状态可以随时获取。带触摸屏显示器，一卡通和身份证读卡器，及扬声器。还另外配置条码扫码器，用于图书上架和下架（再上架）时扫描图书条码号。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智能书架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功能需求</w:t>
            </w:r>
          </w:p>
          <w:p>
            <w:pPr>
              <w:pStyle w:val="null3"/>
              <w:jc w:val="both"/>
            </w:pPr>
            <w:r>
              <w:rPr>
                <w:sz w:val="21"/>
              </w:rPr>
              <w:t>1、书架模式选择：支持常规书架和主题书架两种模式。常规书架模式根据中图分类法定位图书；主题书架模式根据图书实际位置自动定位图书并支持主题名编辑。</w:t>
            </w:r>
          </w:p>
          <w:p>
            <w:pPr>
              <w:pStyle w:val="null3"/>
              <w:jc w:val="both"/>
            </w:pPr>
            <w:r>
              <w:rPr>
                <w:sz w:val="21"/>
              </w:rPr>
              <w:t>2、按书架检索图书：按架、面、列检索，展示在架、错架、离架的图书。</w:t>
            </w:r>
          </w:p>
          <w:p>
            <w:pPr>
              <w:pStyle w:val="null3"/>
              <w:jc w:val="both"/>
            </w:pPr>
            <w:r>
              <w:rPr>
                <w:sz w:val="21"/>
              </w:rPr>
              <w:t>3、图书检索：按关键词模糊检索图书，选择检索图书后，可以展示图书详情。</w:t>
            </w:r>
          </w:p>
          <w:p>
            <w:pPr>
              <w:pStyle w:val="null3"/>
              <w:jc w:val="both"/>
            </w:pPr>
            <w:r>
              <w:rPr>
                <w:sz w:val="21"/>
              </w:rPr>
              <w:t>4、公告通知：后台发布通知信息后，智能书架主页会轮播通知信息。</w:t>
            </w:r>
          </w:p>
          <w:p>
            <w:pPr>
              <w:pStyle w:val="null3"/>
              <w:jc w:val="both"/>
            </w:pPr>
            <w:r>
              <w:rPr>
                <w:sz w:val="21"/>
              </w:rPr>
              <w:t>5、书架动态：首页实时更新图书状态并显示。</w:t>
            </w:r>
          </w:p>
          <w:p>
            <w:pPr>
              <w:pStyle w:val="null3"/>
              <w:jc w:val="both"/>
            </w:pPr>
            <w:r>
              <w:rPr>
                <w:sz w:val="21"/>
              </w:rPr>
              <w:t>6、推荐图书：后台选择推荐图书后，智能书架主页会展示推荐图书信息。</w:t>
            </w:r>
          </w:p>
          <w:p>
            <w:pPr>
              <w:pStyle w:val="null3"/>
              <w:jc w:val="both"/>
            </w:pPr>
            <w:r>
              <w:rPr>
                <w:sz w:val="21"/>
              </w:rPr>
              <w:t>7、热门图书：系统根据借阅记录统计热门图书，在首页展示。</w:t>
            </w:r>
          </w:p>
          <w:p>
            <w:pPr>
              <w:pStyle w:val="null3"/>
              <w:jc w:val="both"/>
            </w:pPr>
            <w:r>
              <w:rPr>
                <w:sz w:val="21"/>
              </w:rPr>
              <w:t>8、最新上架：首页展示最新上架的图书。</w:t>
            </w:r>
          </w:p>
          <w:p>
            <w:pPr>
              <w:pStyle w:val="null3"/>
              <w:jc w:val="both"/>
            </w:pPr>
            <w:r>
              <w:rPr>
                <w:sz w:val="21"/>
              </w:rPr>
              <w:t>9、虚拟书架：以虚拟书架的形式展示图书信息及状态。</w:t>
            </w:r>
          </w:p>
          <w:p>
            <w:pPr>
              <w:pStyle w:val="null3"/>
              <w:jc w:val="both"/>
            </w:pPr>
            <w:r>
              <w:rPr>
                <w:sz w:val="21"/>
              </w:rPr>
              <w:t>10、归还图书：读者将图书放入智能书架后，结合图书管理系统，完成图书归还业务。</w:t>
            </w:r>
          </w:p>
          <w:p>
            <w:pPr>
              <w:pStyle w:val="null3"/>
              <w:jc w:val="both"/>
            </w:pPr>
            <w:r>
              <w:rPr>
                <w:sz w:val="21"/>
              </w:rPr>
              <w:t>11、触发盘点：每层书架配备一组传感装置，检测到读者取阅行为后，自动触发当层书架实时盘点。</w:t>
            </w:r>
          </w:p>
          <w:p>
            <w:pPr>
              <w:pStyle w:val="null3"/>
              <w:jc w:val="both"/>
            </w:pPr>
            <w:r>
              <w:rPr>
                <w:sz w:val="21"/>
              </w:rPr>
              <w:t>▲</w:t>
            </w:r>
            <w:r>
              <w:rPr>
                <w:sz w:val="21"/>
              </w:rPr>
              <w:t>12、自动校准：系统触发盘点完成后，根据数据处理算法，自动校准图书定位信息，可有效定位图书真实位置，不含磁条的图书定位准确率达98%</w:t>
            </w:r>
            <w:r>
              <w:rPr>
                <w:sz w:val="21"/>
              </w:rPr>
              <w:t>或</w:t>
            </w:r>
            <w:r>
              <w:rPr>
                <w:sz w:val="21"/>
              </w:rPr>
              <w:t>以上。</w:t>
            </w:r>
          </w:p>
          <w:p>
            <w:pPr>
              <w:pStyle w:val="null3"/>
              <w:jc w:val="both"/>
            </w:pPr>
            <w:r>
              <w:rPr>
                <w:sz w:val="21"/>
              </w:rPr>
              <w:t>13、闲时校准：系统空闲时会自动盘点并校准图书定位信息。</w:t>
            </w:r>
          </w:p>
          <w:p>
            <w:pPr>
              <w:pStyle w:val="null3"/>
              <w:jc w:val="both"/>
            </w:pPr>
            <w:r>
              <w:rPr>
                <w:sz w:val="21"/>
              </w:rPr>
              <w:t>14、盘点统计：后台可查询图书盘点记录，并形成统计报表，支持导出。</w:t>
            </w:r>
          </w:p>
          <w:p>
            <w:pPr>
              <w:pStyle w:val="null3"/>
              <w:jc w:val="both"/>
            </w:pPr>
            <w:r>
              <w:rPr>
                <w:sz w:val="21"/>
              </w:rPr>
              <w:t>▲</w:t>
            </w:r>
            <w:r>
              <w:rPr>
                <w:sz w:val="21"/>
              </w:rPr>
              <w:t>15、取阅统计：后台可查询读者取阅记录，并形成统计报表，支持导出。</w:t>
            </w:r>
          </w:p>
          <w:p>
            <w:pPr>
              <w:pStyle w:val="null3"/>
              <w:jc w:val="both"/>
            </w:pPr>
            <w:r>
              <w:rPr>
                <w:sz w:val="21"/>
              </w:rPr>
              <w:t>▲</w:t>
            </w:r>
            <w:r>
              <w:rPr>
                <w:sz w:val="21"/>
              </w:rPr>
              <w:t>16、支持</w:t>
            </w:r>
            <w:r>
              <w:rPr>
                <w:sz w:val="21"/>
              </w:rPr>
              <w:t>与图书馆现用图书管理系统</w:t>
            </w:r>
            <w:r>
              <w:rPr>
                <w:sz w:val="21"/>
              </w:rPr>
              <w:t>“新一代图书馆服务平台”（开发商：江苏图星软件科技有限责任公司，版本：v3.0）</w:t>
            </w:r>
            <w:r>
              <w:rPr>
                <w:sz w:val="21"/>
              </w:rPr>
              <w:t>及</w:t>
            </w:r>
            <w:r>
              <w:rPr>
                <w:sz w:val="21"/>
              </w:rPr>
              <w:t>RFID管理系统</w:t>
            </w:r>
            <w:r>
              <w:rPr>
                <w:sz w:val="21"/>
              </w:rPr>
              <w:t>“RFID图书管理平台”（开发商：远望谷，版本：v2.0）</w:t>
            </w:r>
            <w:r>
              <w:rPr>
                <w:sz w:val="21"/>
              </w:rPr>
              <w:t>对接。</w:t>
            </w:r>
          </w:p>
          <w:p>
            <w:pPr>
              <w:pStyle w:val="null3"/>
              <w:jc w:val="both"/>
            </w:pPr>
            <w:r>
              <w:rPr>
                <w:sz w:val="21"/>
              </w:rPr>
              <w:t>二、技术性能</w:t>
            </w:r>
          </w:p>
          <w:p>
            <w:pPr>
              <w:pStyle w:val="null3"/>
              <w:jc w:val="both"/>
            </w:pPr>
            <w:r>
              <w:rPr>
                <w:sz w:val="21"/>
              </w:rPr>
              <w:t>1、符合</w:t>
            </w:r>
            <w:r>
              <w:rPr>
                <w:sz w:val="21"/>
              </w:rPr>
              <w:t>国家和行业相关</w:t>
            </w:r>
            <w:r>
              <w:rPr>
                <w:sz w:val="21"/>
              </w:rPr>
              <w:t>标准，工作频率：</w:t>
            </w:r>
            <w:r>
              <w:rPr>
                <w:sz w:val="21"/>
              </w:rPr>
              <w:t>902～928MHz。</w:t>
            </w:r>
          </w:p>
          <w:p>
            <w:pPr>
              <w:pStyle w:val="null3"/>
              <w:jc w:val="both"/>
            </w:pPr>
            <w:r>
              <w:rPr>
                <w:sz w:val="21"/>
              </w:rPr>
              <w:t>2、供电：AC220V 。</w:t>
            </w:r>
          </w:p>
          <w:p>
            <w:pPr>
              <w:pStyle w:val="null3"/>
              <w:jc w:val="both"/>
            </w:pPr>
            <w:r>
              <w:rPr>
                <w:sz w:val="21"/>
              </w:rPr>
              <w:t>▲</w:t>
            </w:r>
            <w:r>
              <w:rPr>
                <w:sz w:val="21"/>
              </w:rPr>
              <w:t>3</w:t>
            </w:r>
            <w:r>
              <w:rPr>
                <w:sz w:val="21"/>
              </w:rPr>
              <w:t>、书架层数：</w:t>
            </w:r>
            <w:r>
              <w:rPr>
                <w:sz w:val="21"/>
              </w:rPr>
              <w:t>不少于</w:t>
            </w:r>
            <w:r>
              <w:rPr>
                <w:sz w:val="21"/>
              </w:rPr>
              <w:t>6+6 （A、B面各6层）。</w:t>
            </w:r>
          </w:p>
          <w:p>
            <w:pPr>
              <w:pStyle w:val="null3"/>
              <w:jc w:val="both"/>
            </w:pPr>
            <w:r>
              <w:rPr>
                <w:sz w:val="21"/>
              </w:rPr>
              <w:t>4</w:t>
            </w:r>
            <w:r>
              <w:rPr>
                <w:sz w:val="21"/>
              </w:rPr>
              <w:t>、每层存书：约</w:t>
            </w:r>
            <w:r>
              <w:rPr>
                <w:sz w:val="21"/>
              </w:rPr>
              <w:t>50本 （存书宽度：</w:t>
            </w:r>
            <w:r>
              <w:rPr>
                <w:sz w:val="21"/>
              </w:rPr>
              <w:t>≥</w:t>
            </w:r>
            <w:r>
              <w:rPr>
                <w:sz w:val="21"/>
              </w:rPr>
              <w:t>800mm）。</w:t>
            </w:r>
          </w:p>
          <w:p>
            <w:pPr>
              <w:pStyle w:val="null3"/>
              <w:jc w:val="both"/>
            </w:pPr>
            <w:r>
              <w:rPr>
                <w:sz w:val="21"/>
              </w:rPr>
              <w:t>5</w:t>
            </w:r>
            <w:r>
              <w:rPr>
                <w:sz w:val="21"/>
              </w:rPr>
              <w:t>、指示灯：每层</w:t>
            </w:r>
            <w:r>
              <w:rPr>
                <w:sz w:val="21"/>
              </w:rPr>
              <w:t>≥</w:t>
            </w:r>
            <w:r>
              <w:rPr>
                <w:sz w:val="21"/>
              </w:rPr>
              <w:t>1个。</w:t>
            </w:r>
          </w:p>
          <w:p>
            <w:pPr>
              <w:pStyle w:val="null3"/>
              <w:jc w:val="both"/>
            </w:pPr>
            <w:r>
              <w:rPr>
                <w:sz w:val="21"/>
              </w:rPr>
              <w:t>6</w:t>
            </w:r>
            <w:r>
              <w:rPr>
                <w:sz w:val="21"/>
              </w:rPr>
              <w:t>、传感器：每层</w:t>
            </w:r>
            <w:r>
              <w:rPr>
                <w:sz w:val="21"/>
              </w:rPr>
              <w:t>≥</w:t>
            </w:r>
            <w:r>
              <w:rPr>
                <w:sz w:val="21"/>
              </w:rPr>
              <w:t>1个。</w:t>
            </w:r>
          </w:p>
          <w:p>
            <w:pPr>
              <w:pStyle w:val="null3"/>
              <w:jc w:val="both"/>
            </w:pPr>
            <w:r>
              <w:rPr>
                <w:sz w:val="21"/>
              </w:rPr>
              <w:t>7</w:t>
            </w:r>
            <w:r>
              <w:rPr>
                <w:sz w:val="21"/>
              </w:rPr>
              <w:t>、操作界面：</w:t>
            </w:r>
            <w:r>
              <w:rPr>
                <w:sz w:val="21"/>
              </w:rPr>
              <w:t>≥</w:t>
            </w:r>
            <w:r>
              <w:rPr>
                <w:sz w:val="21"/>
              </w:rPr>
              <w:t>17寸；最佳分辨率：</w:t>
            </w:r>
            <w:r>
              <w:rPr>
                <w:sz w:val="21"/>
              </w:rPr>
              <w:t>≥</w:t>
            </w:r>
            <w:r>
              <w:rPr>
                <w:sz w:val="21"/>
              </w:rPr>
              <w:t>1280X1024；亮度：</w:t>
            </w:r>
            <w:r>
              <w:rPr>
                <w:sz w:val="21"/>
              </w:rPr>
              <w:t>≥</w:t>
            </w:r>
            <w:r>
              <w:rPr>
                <w:sz w:val="21"/>
              </w:rPr>
              <w:t>250cd/ m</w:t>
            </w:r>
            <w:r>
              <w:rPr>
                <w:sz w:val="21"/>
                <w:vertAlign w:val="superscript"/>
              </w:rPr>
              <w:t>2</w:t>
            </w:r>
            <w:r>
              <w:rPr>
                <w:sz w:val="21"/>
              </w:rPr>
              <w:t>；</w:t>
            </w:r>
            <w:r>
              <w:rPr>
                <w:sz w:val="21"/>
              </w:rPr>
              <w:t>≥</w:t>
            </w:r>
            <w:r>
              <w:rPr>
                <w:sz w:val="21"/>
              </w:rPr>
              <w:t>10点触摸红外屏。</w:t>
            </w:r>
          </w:p>
          <w:p>
            <w:pPr>
              <w:pStyle w:val="null3"/>
              <w:jc w:val="both"/>
            </w:pPr>
            <w:r>
              <w:rPr>
                <w:sz w:val="21"/>
              </w:rPr>
              <w:t>8</w:t>
            </w:r>
            <w:r>
              <w:rPr>
                <w:sz w:val="21"/>
              </w:rPr>
              <w:t>、读取率：</w:t>
            </w:r>
            <w:r>
              <w:rPr>
                <w:sz w:val="21"/>
              </w:rPr>
              <w:t>≥</w:t>
            </w:r>
            <w:r>
              <w:rPr>
                <w:sz w:val="21"/>
              </w:rPr>
              <w:t>98% 。</w:t>
            </w:r>
          </w:p>
          <w:p>
            <w:pPr>
              <w:pStyle w:val="null3"/>
              <w:jc w:val="both"/>
            </w:pPr>
            <w:r>
              <w:rPr>
                <w:sz w:val="21"/>
              </w:rPr>
              <w:t>三、服务要求</w:t>
            </w:r>
          </w:p>
          <w:p>
            <w:pPr>
              <w:pStyle w:val="null3"/>
              <w:jc w:val="both"/>
            </w:pPr>
            <w:r>
              <w:rPr>
                <w:sz w:val="21"/>
              </w:rPr>
              <w:t>1、中标人提供设备配套驱动程序文件和相应工作软件。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闸机人脸终端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▲1、显示屏：≥7寸电容触摸屏，分辨率≥600*1024，设备应能显示时间、日期、星期，刷卡/脸时显示用户名、用户照片信息、用户编号等。</w:t>
            </w:r>
          </w:p>
          <w:p>
            <w:pPr>
              <w:pStyle w:val="null3"/>
              <w:jc w:val="both"/>
            </w:pPr>
            <w:r>
              <w:rPr>
                <w:sz w:val="21"/>
              </w:rPr>
              <w:t>2、摄像头：设备应采用高清双目相机，≥1路≥200W可见光摄像头，≥1路≥200W红外补光摄像头。</w:t>
            </w:r>
          </w:p>
          <w:p>
            <w:pPr>
              <w:pStyle w:val="null3"/>
              <w:jc w:val="both"/>
            </w:pPr>
            <w:r>
              <w:rPr>
                <w:sz w:val="21"/>
              </w:rPr>
              <w:t>3、摄像头分辨率：可见光摄像头分辨率：≥1920×1080；红外摄像头分辨率：≥1280×720。</w:t>
            </w:r>
          </w:p>
          <w:p>
            <w:pPr>
              <w:pStyle w:val="null3"/>
              <w:jc w:val="both"/>
            </w:pPr>
            <w:r>
              <w:rPr>
                <w:sz w:val="21"/>
              </w:rPr>
              <w:t>4、存储容量：系统应支持≥50000张卡片管理；≥50000张人脸容量，支持≥250000条含抓拍图的事件存储。（投标时提供具有CMA标志的第三方检测机构出具的检测报告</w:t>
            </w:r>
            <w:r>
              <w:rPr>
                <w:sz w:val="21"/>
              </w:rPr>
              <w:t>复印件</w:t>
            </w:r>
            <w:r>
              <w:rPr>
                <w:sz w:val="21"/>
              </w:rPr>
              <w:t>）。</w:t>
            </w:r>
          </w:p>
          <w:p>
            <w:pPr>
              <w:pStyle w:val="null3"/>
              <w:jc w:val="both"/>
            </w:pPr>
            <w:r>
              <w:rPr>
                <w:sz w:val="21"/>
              </w:rPr>
              <w:t>5、工作模式：支持本地单机管理；支持远程中心远程管理等多种方式。</w:t>
            </w:r>
          </w:p>
          <w:p>
            <w:pPr>
              <w:pStyle w:val="null3"/>
              <w:jc w:val="both"/>
            </w:pPr>
            <w:r>
              <w:rPr>
                <w:sz w:val="21"/>
              </w:rPr>
              <w:t>6、识别模式：支持单人识别和多人识别模式。</w:t>
            </w:r>
          </w:p>
          <w:p>
            <w:pPr>
              <w:pStyle w:val="null3"/>
              <w:jc w:val="both"/>
            </w:pPr>
            <w:r>
              <w:rPr>
                <w:sz w:val="21"/>
              </w:rPr>
              <w:t>▲7、出入认证方式：系统支持对门的开启方式（卡、人脸、密码等）的各种使用权限进行组合设置，实现不同安全级别场景的权限管理，认证方式包含：人脸；人脸或刷卡；人脸+刷卡；人脸+密码；二维码；支持上述任意一种或两组的组合。</w:t>
            </w:r>
          </w:p>
          <w:p>
            <w:pPr>
              <w:pStyle w:val="null3"/>
              <w:jc w:val="both"/>
            </w:pPr>
            <w:r>
              <w:rPr>
                <w:sz w:val="21"/>
              </w:rPr>
              <w:t>8、</w:t>
            </w:r>
            <w:r>
              <w:rPr>
                <w:sz w:val="21"/>
              </w:rPr>
              <w:t>硬件接口：</w:t>
            </w:r>
          </w:p>
          <w:p>
            <w:pPr>
              <w:pStyle w:val="null3"/>
              <w:jc w:val="both"/>
            </w:pPr>
            <w:r>
              <w:rPr>
                <w:sz w:val="21"/>
              </w:rPr>
              <w:t>1）报警输入接口≥2；</w:t>
            </w:r>
          </w:p>
          <w:p>
            <w:pPr>
              <w:pStyle w:val="null3"/>
              <w:jc w:val="both"/>
            </w:pPr>
            <w:r>
              <w:rPr>
                <w:sz w:val="21"/>
              </w:rPr>
              <w:t>2）报警输出接口≥1；</w:t>
            </w:r>
          </w:p>
          <w:p>
            <w:pPr>
              <w:pStyle w:val="null3"/>
              <w:jc w:val="both"/>
            </w:pPr>
            <w:r>
              <w:rPr>
                <w:sz w:val="21"/>
              </w:rPr>
              <w:t>3）USB type C接口≥1；</w:t>
            </w:r>
          </w:p>
          <w:p>
            <w:pPr>
              <w:pStyle w:val="null3"/>
              <w:jc w:val="both"/>
            </w:pPr>
            <w:r>
              <w:rPr>
                <w:sz w:val="21"/>
              </w:rPr>
              <w:t>4）门磁输入接口≥1；</w:t>
            </w:r>
          </w:p>
          <w:p>
            <w:pPr>
              <w:pStyle w:val="null3"/>
              <w:jc w:val="both"/>
            </w:pPr>
            <w:r>
              <w:rPr>
                <w:sz w:val="21"/>
              </w:rPr>
              <w:t>5）开门按钮接口≥1；</w:t>
            </w:r>
          </w:p>
          <w:p>
            <w:pPr>
              <w:pStyle w:val="null3"/>
              <w:jc w:val="both"/>
            </w:pPr>
            <w:r>
              <w:rPr>
                <w:sz w:val="21"/>
              </w:rPr>
              <w:t>6）电锁输出接口≥1；</w:t>
            </w:r>
          </w:p>
          <w:p>
            <w:pPr>
              <w:pStyle w:val="null3"/>
              <w:jc w:val="both"/>
            </w:pPr>
            <w:r>
              <w:rPr>
                <w:sz w:val="21"/>
              </w:rPr>
              <w:t>7）无线网卡≥1；</w:t>
            </w:r>
          </w:p>
          <w:p>
            <w:pPr>
              <w:pStyle w:val="null3"/>
              <w:jc w:val="both"/>
            </w:pPr>
            <w:r>
              <w:rPr>
                <w:sz w:val="21"/>
              </w:rPr>
              <w:t>8）本地网口≥1；</w:t>
            </w:r>
          </w:p>
          <w:p>
            <w:pPr>
              <w:pStyle w:val="null3"/>
              <w:jc w:val="both"/>
            </w:pPr>
            <w:r>
              <w:rPr>
                <w:sz w:val="21"/>
              </w:rPr>
              <w:t>9）RS485接口≥1；</w:t>
            </w:r>
          </w:p>
          <w:p>
            <w:pPr>
              <w:pStyle w:val="null3"/>
              <w:jc w:val="both"/>
            </w:pPr>
            <w:r>
              <w:rPr>
                <w:sz w:val="21"/>
              </w:rPr>
              <w:t>10）韦根输入/输出接口≥1；</w:t>
            </w:r>
          </w:p>
          <w:p>
            <w:pPr>
              <w:pStyle w:val="null3"/>
              <w:jc w:val="both"/>
            </w:pPr>
            <w:r>
              <w:rPr>
                <w:sz w:val="21"/>
              </w:rPr>
              <w:t>11）扬声器≥1；</w:t>
            </w:r>
          </w:p>
          <w:p>
            <w:pPr>
              <w:pStyle w:val="null3"/>
              <w:jc w:val="both"/>
            </w:pPr>
            <w:r>
              <w:rPr>
                <w:sz w:val="21"/>
              </w:rPr>
              <w:t>12）指示灯≥1；</w:t>
            </w:r>
          </w:p>
          <w:p>
            <w:pPr>
              <w:pStyle w:val="null3"/>
              <w:jc w:val="both"/>
            </w:pPr>
            <w:r>
              <w:rPr>
                <w:sz w:val="21"/>
              </w:rPr>
              <w:t>13）距离传感器≥1。</w:t>
            </w:r>
          </w:p>
          <w:p>
            <w:pPr>
              <w:pStyle w:val="null3"/>
              <w:jc w:val="both"/>
            </w:pPr>
            <w:r>
              <w:rPr>
                <w:sz w:val="21"/>
              </w:rPr>
              <w:t>9、外壳防护等级：IP65。</w:t>
            </w:r>
          </w:p>
          <w:p>
            <w:pPr>
              <w:pStyle w:val="null3"/>
              <w:jc w:val="both"/>
            </w:pPr>
            <w:r>
              <w:rPr>
                <w:sz w:val="21"/>
              </w:rPr>
              <w:t>10、人脸识别精度：≥50000张底库照片下，准确率≥99.8%，误识率≤0.5%。</w:t>
            </w:r>
          </w:p>
          <w:p>
            <w:pPr>
              <w:pStyle w:val="null3"/>
              <w:jc w:val="both"/>
            </w:pPr>
            <w:r>
              <w:rPr>
                <w:sz w:val="21"/>
              </w:rPr>
              <w:t>11、人脸识别速度：单次识别时间</w:t>
            </w:r>
            <w:r>
              <w:rPr>
                <w:sz w:val="21"/>
              </w:rPr>
              <w:t>&lt;</w:t>
            </w:r>
            <w:r>
              <w:rPr>
                <w:sz w:val="21"/>
              </w:rPr>
              <w:t>150ms。</w:t>
            </w:r>
          </w:p>
          <w:p>
            <w:pPr>
              <w:pStyle w:val="null3"/>
              <w:jc w:val="both"/>
            </w:pPr>
            <w:r>
              <w:rPr>
                <w:sz w:val="21"/>
              </w:rPr>
              <w:t>12、人脸识别距离：支持在0.3米</w:t>
            </w:r>
            <w:r>
              <w:rPr>
                <w:sz w:val="21"/>
              </w:rPr>
              <w:t>～</w:t>
            </w:r>
            <w:r>
              <w:rPr>
                <w:sz w:val="21"/>
              </w:rPr>
              <w:t>4.5米范围内调节识别距离。</w:t>
            </w:r>
          </w:p>
          <w:p>
            <w:pPr>
              <w:pStyle w:val="null3"/>
              <w:jc w:val="both"/>
            </w:pPr>
            <w:r>
              <w:rPr>
                <w:sz w:val="21"/>
              </w:rPr>
              <w:t>13、识别功能检查：支持在环境照度≤0.0011ux且不打开白光补光灯时可以正常进行人脸识别；且在环境照度≥800001ux 的点光源条线下，逆光应能正常进行人脸识别（投标时提供具有CMA标志的第三方检测机构出具的检测报告</w:t>
            </w:r>
            <w:r>
              <w:rPr>
                <w:sz w:val="21"/>
              </w:rPr>
              <w:t>复印件</w:t>
            </w:r>
            <w:r>
              <w:rPr>
                <w:sz w:val="21"/>
              </w:rPr>
              <w:t>）。</w:t>
            </w:r>
          </w:p>
          <w:p>
            <w:pPr>
              <w:pStyle w:val="null3"/>
              <w:jc w:val="both"/>
            </w:pPr>
            <w:r>
              <w:rPr>
                <w:sz w:val="21"/>
              </w:rPr>
              <w:t>14、支持双目活体，可有效防御屏幕或纸片非活体攻击。</w:t>
            </w:r>
          </w:p>
          <w:p>
            <w:pPr>
              <w:pStyle w:val="null3"/>
              <w:jc w:val="both"/>
            </w:pPr>
            <w:r>
              <w:rPr>
                <w:sz w:val="21"/>
              </w:rPr>
              <w:t>15、防假体攻击准确率：防假体攻击准确率≥99.8%。</w:t>
            </w:r>
          </w:p>
          <w:p>
            <w:pPr>
              <w:pStyle w:val="null3"/>
              <w:jc w:val="both"/>
            </w:pPr>
            <w:r>
              <w:rPr>
                <w:sz w:val="21"/>
              </w:rPr>
              <w:t>16、人脸识别间隔配置：支持设置人脸识别间隔时间（1s至10s）。</w:t>
            </w:r>
          </w:p>
          <w:p>
            <w:pPr>
              <w:pStyle w:val="null3"/>
              <w:jc w:val="both"/>
            </w:pPr>
            <w:r>
              <w:rPr>
                <w:sz w:val="21"/>
              </w:rPr>
              <w:t>17、环保补光：夜间通行，采用屏幕环保补光方案，设备上无额外补光灯，避免光线刺眼和光污染（投标时提供产品实物照片）。</w:t>
            </w:r>
          </w:p>
          <w:p>
            <w:pPr>
              <w:pStyle w:val="null3"/>
              <w:jc w:val="both"/>
            </w:pPr>
            <w:r>
              <w:rPr>
                <w:sz w:val="21"/>
              </w:rPr>
              <w:t>18、黑名单功能：支持中心下发导入人脸黑名单。</w:t>
            </w:r>
          </w:p>
          <w:p>
            <w:pPr>
              <w:pStyle w:val="null3"/>
              <w:jc w:val="both"/>
            </w:pPr>
            <w:r>
              <w:rPr>
                <w:sz w:val="21"/>
              </w:rPr>
              <w:t>19、升级功能：支持通过U盘本地升级和管理平台远程升级。</w:t>
            </w:r>
          </w:p>
          <w:p>
            <w:pPr>
              <w:pStyle w:val="null3"/>
              <w:jc w:val="both"/>
            </w:pPr>
            <w:r>
              <w:rPr>
                <w:sz w:val="21"/>
              </w:rPr>
              <w:t>20、支持屏下刷卡，支持NFC刷卡功能。</w:t>
            </w:r>
          </w:p>
          <w:p>
            <w:pPr>
              <w:pStyle w:val="null3"/>
              <w:jc w:val="both"/>
            </w:pPr>
            <w:r>
              <w:rPr>
                <w:sz w:val="21"/>
              </w:rPr>
              <w:t>21、数据管理：</w:t>
            </w:r>
          </w:p>
          <w:p>
            <w:pPr>
              <w:pStyle w:val="null3"/>
              <w:jc w:val="both"/>
            </w:pPr>
            <w:r>
              <w:rPr>
                <w:sz w:val="21"/>
              </w:rPr>
              <w:t>1）支持本地或远程中心下发或U盘导入人脸、卡号等信息；</w:t>
            </w:r>
          </w:p>
          <w:p>
            <w:pPr>
              <w:pStyle w:val="null3"/>
              <w:jc w:val="both"/>
            </w:pPr>
            <w:r>
              <w:rPr>
                <w:sz w:val="21"/>
              </w:rPr>
              <w:t>2）支持比对结果、人脸抓拍图本地存储；</w:t>
            </w:r>
          </w:p>
          <w:p>
            <w:pPr>
              <w:pStyle w:val="null3"/>
              <w:jc w:val="both"/>
            </w:pPr>
            <w:r>
              <w:rPr>
                <w:sz w:val="21"/>
              </w:rPr>
              <w:t>3）实时上传中心及断网续传功能；</w:t>
            </w:r>
          </w:p>
          <w:p>
            <w:pPr>
              <w:pStyle w:val="null3"/>
              <w:jc w:val="both"/>
            </w:pPr>
            <w:r>
              <w:rPr>
                <w:sz w:val="21"/>
              </w:rPr>
              <w:t>4）支持本地U盘导出对比事件及人脸注册照片。</w:t>
            </w:r>
          </w:p>
          <w:p>
            <w:pPr>
              <w:pStyle w:val="null3"/>
              <w:jc w:val="both"/>
            </w:pPr>
            <w:r>
              <w:rPr>
                <w:sz w:val="21"/>
              </w:rPr>
              <w:t>▲</w:t>
            </w:r>
            <w:r>
              <w:rPr>
                <w:sz w:val="21"/>
              </w:rPr>
              <w:t>22、系统对接：为保证设备兼容，本次新增的闸机人脸终端必须通过API接口无缝对接到原有校区门禁系统（TH AI SPM V1.0）中实现统一管理和数据互通，实现原有门禁系统软件的所有功能和业务功能扩展，需要保障原有系统的可靠性和稳定性，保证功能扩展无缝融入原有门禁系统。（投标时提供承诺</w:t>
            </w:r>
            <w:r>
              <w:rPr>
                <w:sz w:val="21"/>
              </w:rPr>
              <w:t>或声明，格式自拟</w:t>
            </w:r>
            <w:r>
              <w:rPr>
                <w:sz w:val="21"/>
              </w:rPr>
              <w:t>）。</w:t>
            </w:r>
          </w:p>
          <w:p>
            <w:pPr>
              <w:pStyle w:val="null3"/>
              <w:jc w:val="both"/>
            </w:pPr>
            <w:r>
              <w:rPr>
                <w:sz w:val="21"/>
              </w:rPr>
              <w:t>23、要求接入学校</w:t>
            </w:r>
            <w:r>
              <w:rPr>
                <w:sz w:val="21"/>
              </w:rPr>
              <w:t>资源预约系统（开发商：北京智麟科技有限公司，版本：</w:t>
            </w:r>
            <w:r>
              <w:rPr>
                <w:sz w:val="21"/>
              </w:rPr>
              <w:t>v1.0）</w:t>
            </w:r>
            <w:r>
              <w:rPr>
                <w:sz w:val="21"/>
              </w:rPr>
              <w:t>，</w:t>
            </w:r>
            <w:r>
              <w:rPr>
                <w:sz w:val="21"/>
              </w:rPr>
              <w:t>实现预约名单人员的鉴权通行</w:t>
            </w:r>
            <w:r>
              <w:rPr>
                <w:sz w:val="21"/>
              </w:rPr>
              <w:t>。（投标时提供承诺</w:t>
            </w:r>
            <w:r>
              <w:rPr>
                <w:sz w:val="21"/>
              </w:rPr>
              <w:t>或声明，格式自拟</w:t>
            </w:r>
            <w:r>
              <w:rPr>
                <w:sz w:val="21"/>
              </w:rPr>
              <w:t>）。</w:t>
            </w:r>
          </w:p>
          <w:p>
            <w:pPr>
              <w:pStyle w:val="null3"/>
              <w:jc w:val="both"/>
            </w:pPr>
            <w:r>
              <w:rPr>
                <w:sz w:val="21"/>
              </w:rPr>
              <w:t>▲24、要求与</w:t>
            </w:r>
            <w:r>
              <w:rPr>
                <w:sz w:val="21"/>
              </w:rPr>
              <w:t>图书馆现用图书管理系统</w:t>
            </w:r>
            <w:r>
              <w:rPr>
                <w:sz w:val="21"/>
              </w:rPr>
              <w:t>“新一代图书馆服务平台”（开发商：江苏图星软件科技有限责任公司，版本：v3.0）</w:t>
            </w:r>
            <w:r>
              <w:rPr>
                <w:sz w:val="21"/>
              </w:rPr>
              <w:t>，实现数据互通。</w:t>
            </w:r>
          </w:p>
          <w:p>
            <w:pPr>
              <w:pStyle w:val="null3"/>
              <w:jc w:val="both"/>
            </w:pPr>
            <w:r>
              <w:rPr>
                <w:sz w:val="21"/>
              </w:rPr>
              <w:t>25、隐私安全保护：按照《中华人民共和国网络安全法》等法律法规及学校相关标准规范的要求，终端本地不能存储用户的人脸图片，只能通过对接学校人脸基准库平台</w:t>
            </w:r>
            <w:r>
              <w:rPr>
                <w:sz w:val="21"/>
              </w:rPr>
              <w:t>（开发商：广州思涵信息科技有限公司，软件名称：思涵人工智能能力管理平台，版本号：</w:t>
            </w:r>
            <w:r>
              <w:rPr>
                <w:sz w:val="21"/>
              </w:rPr>
              <w:t>v1.0</w:t>
            </w:r>
            <w:r>
              <w:rPr>
                <w:sz w:val="21"/>
              </w:rPr>
              <w:t>）</w:t>
            </w:r>
            <w:r>
              <w:rPr>
                <w:sz w:val="21"/>
              </w:rPr>
              <w:t>获取用户的生物特征值用作人脸识别。（投标时提供承诺</w:t>
            </w:r>
            <w:r>
              <w:rPr>
                <w:sz w:val="21"/>
              </w:rPr>
              <w:t>或声明，格式自拟</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读卡器模块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w:t>
            </w:r>
            <w:r>
              <w:rPr>
                <w:sz w:val="21"/>
              </w:rPr>
              <w:t>1、识别方式：集成刷校园卡、刷二代身份证、刷二维码功能于一体。</w:t>
            </w:r>
          </w:p>
          <w:p>
            <w:pPr>
              <w:pStyle w:val="null3"/>
              <w:jc w:val="both"/>
            </w:pPr>
            <w:r>
              <w:rPr>
                <w:sz w:val="21"/>
              </w:rPr>
              <w:t>2、采集方式：影像式，CMOS Sensor。</w:t>
            </w:r>
          </w:p>
          <w:p>
            <w:pPr>
              <w:pStyle w:val="null3"/>
              <w:jc w:val="both"/>
            </w:pPr>
            <w:r>
              <w:rPr>
                <w:sz w:val="21"/>
              </w:rPr>
              <w:t>3、采集速度：</w:t>
            </w:r>
            <w:r>
              <w:rPr>
                <w:sz w:val="21"/>
              </w:rPr>
              <w:t>≤</w:t>
            </w:r>
            <w:r>
              <w:rPr>
                <w:sz w:val="21"/>
              </w:rPr>
              <w:t>1/60 秒。</w:t>
            </w:r>
          </w:p>
          <w:p>
            <w:pPr>
              <w:pStyle w:val="null3"/>
              <w:jc w:val="both"/>
            </w:pPr>
            <w:r>
              <w:rPr>
                <w:sz w:val="21"/>
              </w:rPr>
              <w:t>4、视场角度：水平</w:t>
            </w:r>
            <w:r>
              <w:rPr>
                <w:sz w:val="21"/>
              </w:rPr>
              <w:t>≥</w:t>
            </w:r>
            <w:r>
              <w:rPr>
                <w:sz w:val="21"/>
              </w:rPr>
              <w:t>72</w:t>
            </w:r>
            <w:r>
              <w:rPr>
                <w:sz w:val="21"/>
              </w:rPr>
              <w:t>°</w:t>
            </w:r>
            <w:r>
              <w:rPr>
                <w:sz w:val="21"/>
              </w:rPr>
              <w:t>，垂直</w:t>
            </w:r>
            <w:r>
              <w:rPr>
                <w:sz w:val="21"/>
              </w:rPr>
              <w:t>≥</w:t>
            </w:r>
            <w:r>
              <w:rPr>
                <w:sz w:val="21"/>
              </w:rPr>
              <w:t>57</w:t>
            </w:r>
            <w:r>
              <w:rPr>
                <w:sz w:val="21"/>
              </w:rPr>
              <w:t>°</w:t>
            </w:r>
            <w:r>
              <w:rPr>
                <w:sz w:val="21"/>
              </w:rPr>
              <w:t>。</w:t>
            </w:r>
          </w:p>
          <w:p>
            <w:pPr>
              <w:pStyle w:val="null3"/>
              <w:jc w:val="both"/>
            </w:pPr>
            <w:r>
              <w:rPr>
                <w:sz w:val="21"/>
              </w:rPr>
              <w:t>5、识别精度：二维</w:t>
            </w:r>
            <w:r>
              <w:rPr>
                <w:sz w:val="21"/>
              </w:rPr>
              <w:t>≥</w:t>
            </w:r>
            <w:r>
              <w:rPr>
                <w:sz w:val="21"/>
              </w:rPr>
              <w:t>7.5mil，一维</w:t>
            </w:r>
            <w:r>
              <w:rPr>
                <w:sz w:val="21"/>
              </w:rPr>
              <w:t>≥</w:t>
            </w:r>
            <w:r>
              <w:rPr>
                <w:sz w:val="21"/>
              </w:rPr>
              <w:t>5mil 。</w:t>
            </w:r>
          </w:p>
          <w:p>
            <w:pPr>
              <w:pStyle w:val="null3"/>
              <w:jc w:val="both"/>
            </w:pPr>
            <w:r>
              <w:rPr>
                <w:sz w:val="21"/>
              </w:rPr>
              <w:t>6、识读方式：靠近、接近识读，0-20cm（根据不同条码）。</w:t>
            </w:r>
          </w:p>
          <w:p>
            <w:pPr>
              <w:pStyle w:val="null3"/>
              <w:jc w:val="both"/>
            </w:pPr>
            <w:r>
              <w:rPr>
                <w:sz w:val="21"/>
              </w:rPr>
              <w:t>7、扫描角度：转角360°，仰角≥±55°，偏角≥±55°</w:t>
            </w:r>
            <w:r>
              <w:rPr>
                <w:sz w:val="21"/>
              </w:rPr>
              <w:t>。</w:t>
            </w:r>
          </w:p>
          <w:p>
            <w:pPr>
              <w:pStyle w:val="null3"/>
              <w:jc w:val="both"/>
            </w:pPr>
            <w:r>
              <w:rPr>
                <w:sz w:val="21"/>
              </w:rPr>
              <w:t>8、支持码制：符合国内通用二维码标准等。</w:t>
            </w:r>
          </w:p>
          <w:p>
            <w:pPr>
              <w:pStyle w:val="null3"/>
              <w:jc w:val="both"/>
            </w:pPr>
            <w:r>
              <w:rPr>
                <w:sz w:val="21"/>
              </w:rPr>
              <w:t>9、为了确保兼容性，要求卡码读卡器与人脸识别一体机为同一品牌。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单机芯摆闸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w:t>
            </w:r>
            <w:r>
              <w:rPr>
                <w:sz w:val="21"/>
              </w:rPr>
              <w:t>1、闸机应支持与读卡器（IC卡，ID卡，CPU卡）、二维码、人脸识别组件、指纹、显示屏、人证等设备集成，且支持以上任意一种、任意两种或多种组合，实现多种认证方式组合应用。（投标时提供具有CMA标志的第三方检测机构出具的</w:t>
            </w:r>
            <w:r>
              <w:rPr>
                <w:sz w:val="21"/>
              </w:rPr>
              <w:t>检测</w:t>
            </w:r>
            <w:r>
              <w:rPr>
                <w:sz w:val="21"/>
              </w:rPr>
              <w:t>报告复印件）。</w:t>
            </w:r>
          </w:p>
          <w:p>
            <w:pPr>
              <w:pStyle w:val="null3"/>
              <w:jc w:val="both"/>
            </w:pPr>
            <w:r>
              <w:rPr>
                <w:sz w:val="21"/>
              </w:rPr>
              <w:t>▲</w:t>
            </w:r>
            <w:r>
              <w:rPr>
                <w:sz w:val="21"/>
              </w:rPr>
              <w:t>2、闸机通道采用厚度</w:t>
            </w:r>
            <w:r>
              <w:rPr>
                <w:sz w:val="21"/>
              </w:rPr>
              <w:t>≥</w:t>
            </w:r>
            <w:r>
              <w:rPr>
                <w:sz w:val="21"/>
              </w:rPr>
              <w:t>1.5mm不锈钢材质, 配置不少于12对红外对射。（投标时提供具有CMA标志的第三方检测机构出具的</w:t>
            </w:r>
            <w:r>
              <w:rPr>
                <w:sz w:val="21"/>
              </w:rPr>
              <w:t>检测</w:t>
            </w:r>
            <w:r>
              <w:rPr>
                <w:sz w:val="21"/>
              </w:rPr>
              <w:t>报告复印件）。</w:t>
            </w:r>
          </w:p>
          <w:p>
            <w:pPr>
              <w:pStyle w:val="null3"/>
              <w:jc w:val="both"/>
            </w:pPr>
            <w:r>
              <w:rPr>
                <w:sz w:val="21"/>
              </w:rPr>
              <w:t>3、闸机采用无刷伺服电机，闸机通行速度</w:t>
            </w:r>
            <w:r>
              <w:rPr>
                <w:sz w:val="21"/>
              </w:rPr>
              <w:t>≥</w:t>
            </w:r>
            <w:r>
              <w:rPr>
                <w:sz w:val="21"/>
              </w:rPr>
              <w:t>50人/分钟，通道开/关门速度支持至少 12 档可调，设置速度参数范围在350-900ms之间。</w:t>
            </w:r>
          </w:p>
          <w:p>
            <w:pPr>
              <w:pStyle w:val="null3"/>
              <w:jc w:val="both"/>
            </w:pPr>
            <w:r>
              <w:rPr>
                <w:sz w:val="21"/>
              </w:rPr>
              <w:t>4、闸机系统响应时间</w:t>
            </w:r>
            <w:r>
              <w:rPr>
                <w:sz w:val="21"/>
              </w:rPr>
              <w:t>≤</w:t>
            </w:r>
            <w:r>
              <w:rPr>
                <w:sz w:val="21"/>
              </w:rPr>
              <w:t>1S，电控锁响应时间</w:t>
            </w:r>
            <w:r>
              <w:rPr>
                <w:sz w:val="21"/>
              </w:rPr>
              <w:t>≤</w:t>
            </w:r>
            <w:r>
              <w:rPr>
                <w:sz w:val="21"/>
              </w:rPr>
              <w:t>1S，报警响应时间</w:t>
            </w:r>
            <w:r>
              <w:rPr>
                <w:sz w:val="21"/>
              </w:rPr>
              <w:t>≤</w:t>
            </w:r>
            <w:r>
              <w:rPr>
                <w:sz w:val="21"/>
              </w:rPr>
              <w:t>1S。</w:t>
            </w:r>
          </w:p>
          <w:p>
            <w:pPr>
              <w:pStyle w:val="null3"/>
              <w:jc w:val="both"/>
            </w:pPr>
            <w:r>
              <w:rPr>
                <w:sz w:val="21"/>
              </w:rPr>
              <w:t>5、闸机具有编码能力，关门转动的精度应支持1度以内误差，同时可以实现门翼转动位置的实时检测。</w:t>
            </w:r>
          </w:p>
          <w:p>
            <w:pPr>
              <w:pStyle w:val="null3"/>
              <w:jc w:val="both"/>
            </w:pPr>
            <w:r>
              <w:rPr>
                <w:sz w:val="21"/>
              </w:rPr>
              <w:t>6、设备支持红外防夹、机械防夹、电子防夹、电流防夹等多种防夹功能，保障通道内人员安全。</w:t>
            </w:r>
          </w:p>
          <w:p>
            <w:pPr>
              <w:pStyle w:val="null3"/>
              <w:jc w:val="both"/>
            </w:pPr>
            <w:r>
              <w:rPr>
                <w:sz w:val="21"/>
              </w:rPr>
              <w:t>7、闸机采用人脸识别验证模式，人脸识别后，通行者在规定时间内未通行时，为保证数据的准确性，不允许有任何数据上传到后台，行人在通过通道并离开通道区域后通过人员的通行记录可以上传到后台数据库中。</w:t>
            </w:r>
          </w:p>
          <w:p>
            <w:pPr>
              <w:pStyle w:val="null3"/>
              <w:jc w:val="both"/>
            </w:pPr>
            <w:r>
              <w:rPr>
                <w:sz w:val="21"/>
              </w:rPr>
              <w:t>8、闸机具有滤重功能，在规定时间内同一张卡或人脸只能在一路通道进出使用，不允许同时打开多路通道。</w:t>
            </w:r>
          </w:p>
          <w:p>
            <w:pPr>
              <w:pStyle w:val="null3"/>
              <w:jc w:val="both"/>
            </w:pPr>
            <w:r>
              <w:rPr>
                <w:sz w:val="21"/>
              </w:rPr>
              <w:t>9、通讯方式：通道机采用TCP/IP协议进行通讯，当闸机与管理软件断开通讯后，闸机可以脱机使用进行进出验证，继续存储记录，在通讯恢复后上传记录到管理软件。</w:t>
            </w:r>
          </w:p>
          <w:p>
            <w:pPr>
              <w:pStyle w:val="null3"/>
              <w:jc w:val="both"/>
            </w:pPr>
            <w:r>
              <w:rPr>
                <w:sz w:val="21"/>
              </w:rPr>
              <w:t>10、联网提示功能：闸机与管理软件之间通讯断开或恢复通讯时，闸机有语音提示功能。</w:t>
            </w:r>
          </w:p>
          <w:p>
            <w:pPr>
              <w:pStyle w:val="null3"/>
              <w:jc w:val="both"/>
            </w:pPr>
            <w:r>
              <w:rPr>
                <w:sz w:val="21"/>
              </w:rPr>
              <w:t>11、异常告警功能：闸机具备多种异常情况的告警提示功能，包括尾随、翻越、滞留、反向闯入、误闯、冲撞、潜回等。当出现上述异常时，设备可给出告警提示，提醒方式包括语音、灯光、告警信号输出等，同时主动上传告警事件信息；并且支持联动摄像机进行异常情况抓拍，抓拍数据自动保存在电脑客户端，图像分辨率</w:t>
            </w:r>
            <w:r>
              <w:rPr>
                <w:sz w:val="21"/>
              </w:rPr>
              <w:t>≥</w:t>
            </w:r>
            <w:r>
              <w:rPr>
                <w:sz w:val="21"/>
              </w:rPr>
              <w:t>1920</w:t>
            </w:r>
            <w:r>
              <w:rPr>
                <w:sz w:val="21"/>
              </w:rPr>
              <w:t>×</w:t>
            </w:r>
            <w:r>
              <w:rPr>
                <w:sz w:val="21"/>
              </w:rPr>
              <w:t>1080，便于事后回溯查看。（投标时提供具有CMA标志的第三方检测机构出具的</w:t>
            </w:r>
            <w:r>
              <w:rPr>
                <w:sz w:val="21"/>
              </w:rPr>
              <w:t>检测</w:t>
            </w:r>
            <w:r>
              <w:rPr>
                <w:sz w:val="21"/>
              </w:rPr>
              <w:t>报告复印件）。</w:t>
            </w:r>
          </w:p>
          <w:p>
            <w:pPr>
              <w:pStyle w:val="null3"/>
              <w:jc w:val="both"/>
            </w:pPr>
            <w:r>
              <w:rPr>
                <w:sz w:val="21"/>
              </w:rPr>
              <w:t>12、支持不低于</w:t>
            </w:r>
            <w:r>
              <w:rPr>
                <w:sz w:val="21"/>
              </w:rPr>
              <w:t>1</w:t>
            </w:r>
            <w:r>
              <w:rPr>
                <w:sz w:val="21"/>
              </w:rPr>
              <w:t>0万卡片管理和不低于70万事件记录存储。</w:t>
            </w:r>
          </w:p>
          <w:p>
            <w:pPr>
              <w:pStyle w:val="null3"/>
              <w:jc w:val="both"/>
            </w:pPr>
            <w:r>
              <w:rPr>
                <w:sz w:val="21"/>
              </w:rPr>
              <w:t>13、无故障运行次数试验次数</w:t>
            </w:r>
            <w:r>
              <w:rPr>
                <w:sz w:val="21"/>
              </w:rPr>
              <w:t>≥</w:t>
            </w:r>
            <w:r>
              <w:rPr>
                <w:sz w:val="21"/>
              </w:rPr>
              <w:t>1</w:t>
            </w:r>
            <w:r>
              <w:rPr>
                <w:sz w:val="21"/>
              </w:rPr>
              <w:t>000万次。（投标时提供具有CMA标志的第三方检测机构出具的</w:t>
            </w:r>
            <w:r>
              <w:rPr>
                <w:sz w:val="21"/>
              </w:rPr>
              <w:t>检测</w:t>
            </w:r>
            <w:r>
              <w:rPr>
                <w:sz w:val="21"/>
              </w:rPr>
              <w:t>报告复印件）。</w:t>
            </w:r>
          </w:p>
          <w:p>
            <w:pPr>
              <w:pStyle w:val="null3"/>
              <w:jc w:val="both"/>
            </w:pPr>
            <w:r>
              <w:rPr>
                <w:sz w:val="21"/>
              </w:rPr>
              <w:t>▲</w:t>
            </w:r>
            <w:r>
              <w:rPr>
                <w:sz w:val="21"/>
              </w:rPr>
              <w:t>14、要求与安全门禁对接联动，报警不开门。</w:t>
            </w:r>
          </w:p>
          <w:p>
            <w:pPr>
              <w:pStyle w:val="null3"/>
              <w:jc w:val="both"/>
            </w:pPr>
            <w:r>
              <w:rPr>
                <w:sz w:val="21"/>
              </w:rPr>
              <w:t>15、为了产品的稳定性与兼容性，要求所投闸机与闸机人脸终端为同一品牌。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双机芯摆闸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1、闸机应支持与读卡器（IC卡，ID卡，CPU卡）、二维码、人脸识别组件、指纹、显示屏、人证等设备集成，且支持以上任意一种、任意两种或多种组合，实现多种认证方式组合应用。</w:t>
            </w:r>
          </w:p>
          <w:p>
            <w:pPr>
              <w:pStyle w:val="null3"/>
              <w:jc w:val="both"/>
            </w:pPr>
            <w:r>
              <w:rPr>
                <w:sz w:val="21"/>
              </w:rPr>
              <w:t xml:space="preserve">2、闸机通道采用厚度 </w:t>
            </w:r>
            <w:r>
              <w:rPr>
                <w:sz w:val="21"/>
              </w:rPr>
              <w:t>≥</w:t>
            </w:r>
            <w:r>
              <w:rPr>
                <w:sz w:val="21"/>
              </w:rPr>
              <w:t>1.5mm不锈钢材质, 配置不少于12对红外对射。</w:t>
            </w:r>
          </w:p>
          <w:p>
            <w:pPr>
              <w:pStyle w:val="null3"/>
              <w:jc w:val="both"/>
            </w:pPr>
            <w:r>
              <w:rPr>
                <w:sz w:val="21"/>
              </w:rPr>
              <w:t>3、闸机采用无刷伺服电机，闸机通行速度</w:t>
            </w:r>
            <w:r>
              <w:rPr>
                <w:sz w:val="21"/>
              </w:rPr>
              <w:t>≥</w:t>
            </w:r>
            <w:r>
              <w:rPr>
                <w:sz w:val="21"/>
              </w:rPr>
              <w:t>50人/分钟，通道开/关门速度支持至少 12 档可调，设置速度参数范围在350-900ms之间。</w:t>
            </w:r>
          </w:p>
          <w:p>
            <w:pPr>
              <w:pStyle w:val="null3"/>
              <w:jc w:val="both"/>
            </w:pPr>
            <w:r>
              <w:rPr>
                <w:sz w:val="21"/>
              </w:rPr>
              <w:t>4、闸机系统响应时间</w:t>
            </w:r>
            <w:r>
              <w:rPr>
                <w:sz w:val="21"/>
              </w:rPr>
              <w:t>≤</w:t>
            </w:r>
            <w:r>
              <w:rPr>
                <w:sz w:val="21"/>
              </w:rPr>
              <w:t>1S，电控锁响应时间</w:t>
            </w:r>
            <w:r>
              <w:rPr>
                <w:sz w:val="21"/>
              </w:rPr>
              <w:t>≤</w:t>
            </w:r>
            <w:r>
              <w:rPr>
                <w:sz w:val="21"/>
              </w:rPr>
              <w:t>1S，报警响应时间</w:t>
            </w:r>
            <w:r>
              <w:rPr>
                <w:sz w:val="21"/>
              </w:rPr>
              <w:t>≤</w:t>
            </w:r>
            <w:r>
              <w:rPr>
                <w:sz w:val="21"/>
              </w:rPr>
              <w:t>1S。</w:t>
            </w:r>
          </w:p>
          <w:p>
            <w:pPr>
              <w:pStyle w:val="null3"/>
              <w:jc w:val="both"/>
            </w:pPr>
            <w:r>
              <w:rPr>
                <w:sz w:val="21"/>
              </w:rPr>
              <w:t>5、闸机具有编码能力，关门转动的精度应支持1度以内误差，同时可以实现门翼转动位置的实时检测。</w:t>
            </w:r>
          </w:p>
          <w:p>
            <w:pPr>
              <w:pStyle w:val="null3"/>
              <w:jc w:val="both"/>
            </w:pPr>
            <w:r>
              <w:rPr>
                <w:sz w:val="21"/>
              </w:rPr>
              <w:t>6、设备支持红外防夹、机械防夹、电子防夹、电流防夹等多种防夹功能，保障通道内人员安全。</w:t>
            </w:r>
          </w:p>
          <w:p>
            <w:pPr>
              <w:pStyle w:val="null3"/>
              <w:jc w:val="both"/>
            </w:pPr>
            <w:r>
              <w:rPr>
                <w:sz w:val="21"/>
              </w:rPr>
              <w:t>7、闸机采用人脸识别验证模式，人脸识别后，通行者在规定时间内未通行时，为保证数据的准确性，不允许有任何数据上传到后台，行人在通过通道并离开通道区域后通过人员的通行记录可以上传到后台数据库中。</w:t>
            </w:r>
          </w:p>
          <w:p>
            <w:pPr>
              <w:pStyle w:val="null3"/>
              <w:jc w:val="both"/>
            </w:pPr>
            <w:r>
              <w:rPr>
                <w:sz w:val="21"/>
              </w:rPr>
              <w:t>8、闸机具有滤重功能，在规定时间内同一张卡或人脸只能在一路通道进出使用，不允许同时打开多路通道。</w:t>
            </w:r>
          </w:p>
          <w:p>
            <w:pPr>
              <w:pStyle w:val="null3"/>
              <w:jc w:val="both"/>
            </w:pPr>
            <w:r>
              <w:rPr>
                <w:sz w:val="21"/>
              </w:rPr>
              <w:t>9、通讯方式：通道机采用TCP/IP协议进行通讯，当闸机与管理软件断开通讯后，闸机可以脱机使用进行进出验证，继续存储记录，在通讯恢复后上传记录到管理软件。</w:t>
            </w:r>
          </w:p>
          <w:p>
            <w:pPr>
              <w:pStyle w:val="null3"/>
              <w:jc w:val="both"/>
            </w:pPr>
            <w:r>
              <w:rPr>
                <w:sz w:val="21"/>
              </w:rPr>
              <w:t>10、联网提示功能：闸机与管理软件之间通讯断开或恢复通讯时，闸机有语音提示功能。</w:t>
            </w:r>
          </w:p>
          <w:p>
            <w:pPr>
              <w:pStyle w:val="null3"/>
              <w:jc w:val="both"/>
            </w:pPr>
            <w:r>
              <w:rPr>
                <w:sz w:val="21"/>
              </w:rPr>
              <w:t>11、异常告警功能：闸机具备多种异常情况的告警提示功能，包括尾随、翻越、滞留、反向闯入、误闯、冲撞、潜回等。当出现上述异常时，设备可给出告警提示，提醒方式包括语音、灯光、告警信号输出等，同时主动上传告警事件信息；并且支持联动摄像机进行异常情况抓拍，抓拍数据自动保存在电脑客户端，图像分辨率</w:t>
            </w:r>
            <w:r>
              <w:rPr>
                <w:sz w:val="21"/>
              </w:rPr>
              <w:t>≥</w:t>
            </w:r>
            <w:r>
              <w:rPr>
                <w:sz w:val="21"/>
              </w:rPr>
              <w:t>1920</w:t>
            </w:r>
            <w:r>
              <w:rPr>
                <w:sz w:val="21"/>
              </w:rPr>
              <w:t>×</w:t>
            </w:r>
            <w:r>
              <w:rPr>
                <w:sz w:val="21"/>
              </w:rPr>
              <w:t>1080，便于事后回溯查看。</w:t>
            </w:r>
          </w:p>
          <w:p>
            <w:pPr>
              <w:pStyle w:val="null3"/>
              <w:jc w:val="both"/>
            </w:pPr>
            <w:r>
              <w:rPr>
                <w:sz w:val="21"/>
              </w:rPr>
              <w:t>12、支持不低于</w:t>
            </w:r>
            <w:r>
              <w:rPr>
                <w:sz w:val="21"/>
              </w:rPr>
              <w:t>1</w:t>
            </w:r>
            <w:r>
              <w:rPr>
                <w:sz w:val="21"/>
              </w:rPr>
              <w:t>0万卡片管理和不低于70万事件记录存储。</w:t>
            </w:r>
          </w:p>
          <w:p>
            <w:pPr>
              <w:pStyle w:val="null3"/>
              <w:jc w:val="both"/>
            </w:pPr>
            <w:r>
              <w:rPr>
                <w:sz w:val="21"/>
              </w:rPr>
              <w:t>13、无故障运行次数试验次数</w:t>
            </w:r>
            <w:r>
              <w:rPr>
                <w:sz w:val="21"/>
              </w:rPr>
              <w:t>≥</w:t>
            </w:r>
            <w:r>
              <w:rPr>
                <w:sz w:val="21"/>
              </w:rPr>
              <w:t>1</w:t>
            </w:r>
            <w:r>
              <w:rPr>
                <w:sz w:val="21"/>
              </w:rPr>
              <w:t>000万次。</w:t>
            </w:r>
          </w:p>
          <w:p>
            <w:pPr>
              <w:pStyle w:val="null3"/>
              <w:jc w:val="both"/>
            </w:pPr>
            <w:r>
              <w:rPr>
                <w:sz w:val="21"/>
              </w:rPr>
              <w:t>14、要求与安全门禁对接联动，报警不开门。</w:t>
            </w:r>
          </w:p>
          <w:p>
            <w:pPr>
              <w:pStyle w:val="null3"/>
              <w:jc w:val="both"/>
            </w:pPr>
            <w:r>
              <w:rPr>
                <w:sz w:val="21"/>
              </w:rPr>
              <w:t>15、为了产品的稳定性与兼容性，要求所投闸机与闸机人脸终端为同一品牌。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网络摄像机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1、类型：</w:t>
            </w:r>
            <w:r>
              <w:rPr>
                <w:sz w:val="21"/>
              </w:rPr>
              <w:t>≥</w:t>
            </w:r>
            <w:r>
              <w:rPr>
                <w:sz w:val="21"/>
              </w:rPr>
              <w:t>400万枪型摄像机。</w:t>
            </w:r>
          </w:p>
          <w:p>
            <w:pPr>
              <w:pStyle w:val="null3"/>
              <w:jc w:val="both"/>
            </w:pPr>
            <w:r>
              <w:rPr>
                <w:sz w:val="21"/>
              </w:rPr>
              <w:t>2、最大图像尺寸：</w:t>
            </w:r>
            <w:r>
              <w:rPr>
                <w:sz w:val="21"/>
              </w:rPr>
              <w:t>≥</w:t>
            </w:r>
            <w:r>
              <w:rPr>
                <w:sz w:val="21"/>
              </w:rPr>
              <w:t xml:space="preserve">2560 </w:t>
            </w:r>
            <w:r>
              <w:rPr>
                <w:sz w:val="21"/>
              </w:rPr>
              <w:t xml:space="preserve">× </w:t>
            </w:r>
            <w:r>
              <w:rPr>
                <w:sz w:val="21"/>
              </w:rPr>
              <w:t>1440。</w:t>
            </w:r>
          </w:p>
          <w:p>
            <w:pPr>
              <w:pStyle w:val="null3"/>
              <w:jc w:val="both"/>
            </w:pPr>
            <w:r>
              <w:rPr>
                <w:sz w:val="21"/>
              </w:rPr>
              <w:t>3、视频压缩标准：主码流：H.265/H.264  子码流：H.265/H.264/MJPEG。</w:t>
            </w:r>
          </w:p>
          <w:p>
            <w:pPr>
              <w:pStyle w:val="null3"/>
              <w:jc w:val="both"/>
            </w:pPr>
            <w:r>
              <w:rPr>
                <w:sz w:val="21"/>
              </w:rPr>
              <w:t>4、视频压缩码率：32 Kbps</w:t>
            </w:r>
            <w:r>
              <w:rPr>
                <w:sz w:val="21"/>
              </w:rPr>
              <w:t>～</w:t>
            </w:r>
            <w:r>
              <w:rPr>
                <w:sz w:val="21"/>
              </w:rPr>
              <w:t>8 Mbps。</w:t>
            </w:r>
          </w:p>
          <w:p>
            <w:pPr>
              <w:pStyle w:val="null3"/>
              <w:jc w:val="both"/>
            </w:pPr>
            <w:r>
              <w:rPr>
                <w:sz w:val="21"/>
              </w:rPr>
              <w:t>5、最多可管理32个用户。</w:t>
            </w:r>
          </w:p>
          <w:p>
            <w:pPr>
              <w:pStyle w:val="null3"/>
              <w:jc w:val="both"/>
            </w:pPr>
            <w:r>
              <w:rPr>
                <w:sz w:val="21"/>
              </w:rPr>
              <w:t>6、电流及功耗：</w:t>
            </w:r>
          </w:p>
          <w:p>
            <w:pPr>
              <w:pStyle w:val="null3"/>
              <w:jc w:val="both"/>
            </w:pPr>
            <w:r>
              <w:rPr>
                <w:sz w:val="21"/>
              </w:rPr>
              <w:t>1）DC：</w:t>
            </w:r>
            <w:r>
              <w:rPr>
                <w:sz w:val="21"/>
              </w:rPr>
              <w:t>≥</w:t>
            </w:r>
            <w:r>
              <w:rPr>
                <w:sz w:val="21"/>
              </w:rPr>
              <w:t>12 V，</w:t>
            </w:r>
            <w:r>
              <w:rPr>
                <w:sz w:val="21"/>
              </w:rPr>
              <w:t>≥</w:t>
            </w:r>
            <w:r>
              <w:rPr>
                <w:sz w:val="21"/>
              </w:rPr>
              <w:t>0.41 A，最大功耗：</w:t>
            </w:r>
            <w:r>
              <w:rPr>
                <w:sz w:val="21"/>
              </w:rPr>
              <w:t>≤</w:t>
            </w:r>
            <w:r>
              <w:rPr>
                <w:sz w:val="21"/>
              </w:rPr>
              <w:t>5 W。</w:t>
            </w:r>
          </w:p>
          <w:p>
            <w:pPr>
              <w:pStyle w:val="null3"/>
              <w:jc w:val="both"/>
            </w:pPr>
            <w:r>
              <w:rPr>
                <w:sz w:val="21"/>
              </w:rPr>
              <w:t>2）PoE：802.3af，36 V</w:t>
            </w:r>
            <w:r>
              <w:rPr>
                <w:sz w:val="21"/>
              </w:rPr>
              <w:t>～</w:t>
            </w:r>
            <w:r>
              <w:rPr>
                <w:sz w:val="21"/>
              </w:rPr>
              <w:t>57 V，0.18 A</w:t>
            </w:r>
            <w:r>
              <w:rPr>
                <w:sz w:val="21"/>
              </w:rPr>
              <w:t>～</w:t>
            </w:r>
            <w:r>
              <w:rPr>
                <w:sz w:val="21"/>
              </w:rPr>
              <w:t>0.11 A，最大功耗：</w:t>
            </w:r>
            <w:r>
              <w:rPr>
                <w:sz w:val="21"/>
              </w:rPr>
              <w:t>≤</w:t>
            </w:r>
            <w:r>
              <w:rPr>
                <w:sz w:val="21"/>
              </w:rPr>
              <w:t>6.5 W。</w:t>
            </w:r>
          </w:p>
          <w:p>
            <w:pPr>
              <w:pStyle w:val="null3"/>
              <w:jc w:val="both"/>
            </w:pPr>
            <w:r>
              <w:rPr>
                <w:sz w:val="21"/>
              </w:rPr>
              <w:t>7、支持与通道闸机进行联动，无需配置额外硬盘录像机，可实现翻越闸抓拍、尾随抓拍等功能。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供电交换机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1、交换容量</w:t>
            </w:r>
            <w:r>
              <w:rPr>
                <w:sz w:val="21"/>
              </w:rPr>
              <w:t>≥</w:t>
            </w:r>
            <w:r>
              <w:rPr>
                <w:sz w:val="21"/>
              </w:rPr>
              <w:t>672Gbps ，包转发率</w:t>
            </w:r>
            <w:r>
              <w:rPr>
                <w:sz w:val="21"/>
              </w:rPr>
              <w:t>≥</w:t>
            </w:r>
            <w:r>
              <w:rPr>
                <w:sz w:val="21"/>
              </w:rPr>
              <w:t>156Mpps。</w:t>
            </w:r>
          </w:p>
          <w:p>
            <w:pPr>
              <w:pStyle w:val="null3"/>
              <w:jc w:val="both"/>
            </w:pPr>
            <w:r>
              <w:rPr>
                <w:sz w:val="21"/>
              </w:rPr>
              <w:t>2、固化10/100/1000M以太网端口</w:t>
            </w:r>
            <w:r>
              <w:rPr>
                <w:sz w:val="21"/>
              </w:rPr>
              <w:t>≥</w:t>
            </w:r>
            <w:r>
              <w:rPr>
                <w:sz w:val="21"/>
              </w:rPr>
              <w:t>24，1G/10G SFP+光接口</w:t>
            </w:r>
            <w:r>
              <w:rPr>
                <w:sz w:val="21"/>
              </w:rPr>
              <w:t>≥</w:t>
            </w:r>
            <w:r>
              <w:rPr>
                <w:sz w:val="21"/>
              </w:rPr>
              <w:t>4，支持POE和POE+远程供电，POE+同时可供电端口数</w:t>
            </w:r>
            <w:r>
              <w:rPr>
                <w:sz w:val="21"/>
              </w:rPr>
              <w:t>≥</w:t>
            </w:r>
            <w:r>
              <w:rPr>
                <w:sz w:val="21"/>
              </w:rPr>
              <w:t>24个。</w:t>
            </w:r>
          </w:p>
          <w:p>
            <w:pPr>
              <w:pStyle w:val="null3"/>
              <w:jc w:val="both"/>
            </w:pPr>
            <w:r>
              <w:rPr>
                <w:sz w:val="21"/>
              </w:rPr>
              <w:t>3、支持并实配可拔插双模块化电源，单电源功率</w:t>
            </w:r>
            <w:r>
              <w:rPr>
                <w:sz w:val="21"/>
              </w:rPr>
              <w:t>≥</w:t>
            </w:r>
            <w:r>
              <w:rPr>
                <w:sz w:val="21"/>
              </w:rPr>
              <w:t>500W，实现1+1冗余。</w:t>
            </w:r>
          </w:p>
          <w:p>
            <w:pPr>
              <w:pStyle w:val="null3"/>
              <w:jc w:val="both"/>
            </w:pPr>
            <w:r>
              <w:rPr>
                <w:sz w:val="21"/>
              </w:rPr>
              <w:t>4、要求所投产品端口浪涌抗扰度</w:t>
            </w:r>
            <w:r>
              <w:rPr>
                <w:sz w:val="21"/>
              </w:rPr>
              <w:t>≥</w:t>
            </w:r>
            <w:r>
              <w:rPr>
                <w:sz w:val="21"/>
              </w:rPr>
              <w:t>10KV（即具备</w:t>
            </w:r>
            <w:r>
              <w:rPr>
                <w:sz w:val="21"/>
              </w:rPr>
              <w:t>≥</w:t>
            </w:r>
            <w:r>
              <w:rPr>
                <w:sz w:val="21"/>
              </w:rPr>
              <w:t>10KV的防雷能力）。</w:t>
            </w:r>
          </w:p>
          <w:p>
            <w:pPr>
              <w:pStyle w:val="null3"/>
              <w:jc w:val="both"/>
            </w:pPr>
            <w:r>
              <w:rPr>
                <w:sz w:val="21"/>
              </w:rPr>
              <w:t>5、</w:t>
            </w:r>
            <w:r>
              <w:rPr>
                <w:sz w:val="21"/>
              </w:rPr>
              <w:t>至少</w:t>
            </w:r>
            <w:r>
              <w:rPr>
                <w:sz w:val="21"/>
              </w:rPr>
              <w:t>支持静态路由、</w:t>
            </w:r>
            <w:r>
              <w:rPr>
                <w:sz w:val="21"/>
              </w:rPr>
              <w:t>RIP/RIPng、OSPFv2/OSPFv3。</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研讨室门禁人脸终端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显示屏：要求</w:t>
            </w:r>
            <w:r>
              <w:rPr>
                <w:sz w:val="21"/>
              </w:rPr>
              <w:t>≥2.5英寸屏幕，分辨率不低于320*240，设备应能显示时间、日期、星期，刷卡/脸时显示用户名、用户照片信息、用户编号等。</w:t>
            </w:r>
          </w:p>
          <w:p>
            <w:pPr>
              <w:pStyle w:val="null3"/>
              <w:jc w:val="both"/>
            </w:pPr>
            <w:r>
              <w:rPr>
                <w:sz w:val="21"/>
              </w:rPr>
              <w:t>2、</w:t>
            </w:r>
            <w:r>
              <w:rPr>
                <w:sz w:val="21"/>
              </w:rPr>
              <w:t>摄像头：设备应采用高清双目相机，</w:t>
            </w:r>
            <w:r>
              <w:rPr>
                <w:sz w:val="21"/>
              </w:rPr>
              <w:t>≥1路可见光摄像头，分辨率≥200W，≥1路红外补光摄像头，分辨率≥200W。存储容量：系统应支持≥50000张卡片管理，≥50000张人脸容量，≥50000条含抓拍图的事件存储。。</w:t>
            </w:r>
          </w:p>
          <w:p>
            <w:pPr>
              <w:pStyle w:val="null3"/>
              <w:jc w:val="both"/>
            </w:pPr>
            <w:r>
              <w:rPr>
                <w:sz w:val="21"/>
              </w:rPr>
              <w:t>3、</w:t>
            </w:r>
            <w:r>
              <w:rPr>
                <w:sz w:val="21"/>
              </w:rPr>
              <w:t>工作模式：支持本地单机管理；支持远程中心远程管理等多种方式。</w:t>
            </w:r>
          </w:p>
          <w:p>
            <w:pPr>
              <w:pStyle w:val="null3"/>
              <w:jc w:val="both"/>
            </w:pPr>
            <w:r>
              <w:rPr>
                <w:sz w:val="21"/>
              </w:rPr>
              <w:t>4、</w:t>
            </w:r>
            <w:r>
              <w:rPr>
                <w:sz w:val="21"/>
              </w:rPr>
              <w:t>识别模式：支持单人识别和多人识别模式，出入认证方式：系统支持对门的开启方式</w:t>
            </w:r>
            <w:r>
              <w:rPr>
                <w:sz w:val="21"/>
              </w:rPr>
              <w:t>(卡、人脸、密码等)的各种使用权限进行组合设置，实现不同安全级别场景的权限管理，认证方式包含：人脸；刷卡；人脸+刷卡。</w:t>
            </w:r>
          </w:p>
          <w:p>
            <w:pPr>
              <w:pStyle w:val="null3"/>
              <w:jc w:val="both"/>
            </w:pPr>
            <w:r>
              <w:rPr>
                <w:sz w:val="21"/>
              </w:rPr>
              <w:t>5、</w:t>
            </w:r>
            <w:r>
              <w:rPr>
                <w:sz w:val="21"/>
              </w:rPr>
              <w:t>硬件接口：</w:t>
            </w:r>
          </w:p>
          <w:p>
            <w:pPr>
              <w:pStyle w:val="null3"/>
              <w:jc w:val="both"/>
            </w:pPr>
            <w:r>
              <w:rPr>
                <w:sz w:val="21"/>
              </w:rPr>
              <w:t>1)报警输入接口≥2；</w:t>
            </w:r>
          </w:p>
          <w:p>
            <w:pPr>
              <w:pStyle w:val="null3"/>
              <w:jc w:val="both"/>
            </w:pPr>
            <w:r>
              <w:rPr>
                <w:sz w:val="21"/>
              </w:rPr>
              <w:t>2)门磁输入接口≥1；</w:t>
            </w:r>
          </w:p>
          <w:p>
            <w:pPr>
              <w:pStyle w:val="null3"/>
              <w:jc w:val="both"/>
            </w:pPr>
            <w:r>
              <w:rPr>
                <w:sz w:val="21"/>
              </w:rPr>
              <w:t>3)开门按钮接口≥1；</w:t>
            </w:r>
          </w:p>
          <w:p>
            <w:pPr>
              <w:pStyle w:val="null3"/>
              <w:jc w:val="both"/>
            </w:pPr>
            <w:r>
              <w:rPr>
                <w:sz w:val="21"/>
              </w:rPr>
              <w:t>4)电锁输出接口≥1；</w:t>
            </w:r>
          </w:p>
          <w:p>
            <w:pPr>
              <w:pStyle w:val="null3"/>
              <w:jc w:val="both"/>
            </w:pPr>
            <w:r>
              <w:rPr>
                <w:sz w:val="21"/>
              </w:rPr>
              <w:t>5)wif≥1；</w:t>
            </w:r>
          </w:p>
          <w:p>
            <w:pPr>
              <w:pStyle w:val="null3"/>
              <w:jc w:val="both"/>
            </w:pPr>
            <w:r>
              <w:rPr>
                <w:sz w:val="21"/>
              </w:rPr>
              <w:t>6)本地网口≥1；</w:t>
            </w:r>
          </w:p>
          <w:p>
            <w:pPr>
              <w:pStyle w:val="null3"/>
              <w:jc w:val="both"/>
            </w:pPr>
            <w:r>
              <w:rPr>
                <w:sz w:val="21"/>
              </w:rPr>
              <w:t>7)韦根输入/输出接口≥1；</w:t>
            </w:r>
          </w:p>
          <w:p>
            <w:pPr>
              <w:pStyle w:val="null3"/>
              <w:jc w:val="both"/>
            </w:pPr>
            <w:r>
              <w:rPr>
                <w:sz w:val="21"/>
              </w:rPr>
              <w:t>8)扬声器≥1；</w:t>
            </w:r>
          </w:p>
          <w:p>
            <w:pPr>
              <w:pStyle w:val="null3"/>
              <w:jc w:val="both"/>
            </w:pPr>
            <w:r>
              <w:rPr>
                <w:sz w:val="21"/>
              </w:rPr>
              <w:t>9)指示灯≥1，指示灯：正常工作时白色指示灯常亮；比对成功后白色指示灯闪烁。</w:t>
            </w:r>
          </w:p>
          <w:p>
            <w:pPr>
              <w:pStyle w:val="null3"/>
              <w:jc w:val="both"/>
            </w:pPr>
            <w:r>
              <w:rPr>
                <w:sz w:val="21"/>
              </w:rPr>
              <w:t>6、</w:t>
            </w:r>
            <w:r>
              <w:rPr>
                <w:sz w:val="21"/>
              </w:rPr>
              <w:t>人脸识别精度：</w:t>
            </w:r>
            <w:r>
              <w:rPr>
                <w:sz w:val="21"/>
              </w:rPr>
              <w:t>50000张底库照片下，准确率≥99.8%，误识率≤0.5%，人脸识别速度：单次识别时间＜150ms，通行能力：每分钟通行人次≥50人。</w:t>
            </w:r>
          </w:p>
          <w:p>
            <w:pPr>
              <w:pStyle w:val="null3"/>
              <w:jc w:val="both"/>
            </w:pPr>
            <w:r>
              <w:rPr>
                <w:sz w:val="21"/>
              </w:rPr>
              <w:t>7、</w:t>
            </w:r>
            <w:r>
              <w:rPr>
                <w:sz w:val="21"/>
              </w:rPr>
              <w:t>识别准确率：防假体攻击准确率：防假体攻击准确率</w:t>
            </w:r>
            <w:r>
              <w:rPr>
                <w:sz w:val="21"/>
              </w:rPr>
              <w:t>≥99.8%。口罩识别准确率：50000张底库照片下，准确率≥98%。</w:t>
            </w:r>
          </w:p>
          <w:p>
            <w:pPr>
              <w:pStyle w:val="null3"/>
              <w:jc w:val="both"/>
            </w:pPr>
            <w:r>
              <w:rPr>
                <w:sz w:val="21"/>
              </w:rPr>
              <w:t>8、</w:t>
            </w:r>
            <w:r>
              <w:rPr>
                <w:sz w:val="21"/>
              </w:rPr>
              <w:t>人脸识别间隔配置：支持设置人脸识别间隔时间</w:t>
            </w:r>
            <w:r>
              <w:rPr>
                <w:sz w:val="21"/>
              </w:rPr>
              <w:t>(1s至10s)。</w:t>
            </w:r>
          </w:p>
          <w:p>
            <w:pPr>
              <w:pStyle w:val="null3"/>
              <w:jc w:val="both"/>
            </w:pPr>
            <w:r>
              <w:rPr>
                <w:sz w:val="21"/>
              </w:rPr>
              <w:t>9、</w:t>
            </w:r>
            <w:r>
              <w:rPr>
                <w:sz w:val="21"/>
              </w:rPr>
              <w:t>黑名单功能：支持中心下发导入人脸黑名单。</w:t>
            </w:r>
          </w:p>
          <w:p>
            <w:pPr>
              <w:pStyle w:val="null3"/>
              <w:jc w:val="both"/>
            </w:pPr>
            <w:r>
              <w:rPr>
                <w:sz w:val="21"/>
              </w:rPr>
              <w:t>10、</w:t>
            </w:r>
            <w:r>
              <w:rPr>
                <w:sz w:val="21"/>
              </w:rPr>
              <w:t>系统对接：为保证设备兼容，本次新增的门禁人脸终端</w:t>
            </w:r>
            <w:r>
              <w:rPr>
                <w:sz w:val="21"/>
              </w:rPr>
              <w:t>需</w:t>
            </w:r>
            <w:r>
              <w:rPr>
                <w:sz w:val="21"/>
              </w:rPr>
              <w:t>通过</w:t>
            </w:r>
            <w:r>
              <w:rPr>
                <w:sz w:val="21"/>
              </w:rPr>
              <w:t>API接口无缝对接到原有门禁系统（TH AI-SPM V1.0）中实现统一管理和数据互通，实现原有门禁系统软件的所有功能和业务功能扩展，需要保障原有系统的可靠性和稳定性，保证功能扩展无缝融入原有门禁系统。（投标时提供承诺</w:t>
            </w:r>
            <w:r>
              <w:rPr>
                <w:sz w:val="21"/>
              </w:rPr>
              <w:t>或声明，格式自拟</w:t>
            </w:r>
            <w:r>
              <w:rPr>
                <w:sz w:val="21"/>
              </w:rPr>
              <w:t>）。</w:t>
            </w:r>
          </w:p>
          <w:p>
            <w:pPr>
              <w:pStyle w:val="null3"/>
              <w:jc w:val="both"/>
            </w:pPr>
            <w:r>
              <w:rPr>
                <w:sz w:val="21"/>
              </w:rPr>
              <w:t>▲</w:t>
            </w:r>
            <w:r>
              <w:rPr>
                <w:sz w:val="21"/>
              </w:rPr>
              <w:t>11、</w:t>
            </w:r>
            <w:r>
              <w:rPr>
                <w:sz w:val="21"/>
              </w:rPr>
              <w:t>接入学校</w:t>
            </w:r>
            <w:r>
              <w:rPr>
                <w:sz w:val="21"/>
              </w:rPr>
              <w:t>资源预约系统（开发商：北京智麟科技有限公司，版本：</w:t>
            </w:r>
            <w:r>
              <w:rPr>
                <w:sz w:val="21"/>
              </w:rPr>
              <w:t>v1.0）</w:t>
            </w:r>
            <w:r>
              <w:rPr>
                <w:sz w:val="21"/>
              </w:rPr>
              <w:t>，实现预约名单人员的鉴权通行。</w:t>
            </w:r>
          </w:p>
          <w:p>
            <w:pPr>
              <w:pStyle w:val="null3"/>
              <w:jc w:val="both"/>
            </w:pPr>
            <w:r>
              <w:rPr>
                <w:sz w:val="21"/>
              </w:rPr>
              <w:t>1</w:t>
            </w:r>
            <w:r>
              <w:rPr>
                <w:sz w:val="21"/>
              </w:rPr>
              <w:t>2</w:t>
            </w:r>
            <w:r>
              <w:rPr>
                <w:sz w:val="21"/>
              </w:rPr>
              <w:t>、隐私安全保护：按照《中华人民共和国网络安全法》等法律法规及学校相关标准规范的要求，终端本地不能存储用户的人脸图片，只能通过对接学校人脸基准库平台</w:t>
            </w:r>
            <w:r>
              <w:rPr>
                <w:sz w:val="21"/>
              </w:rPr>
              <w:t>（开发商：广州思涵信息科技有限公司，软件名称：思涵人工智能能力管理平台，版本号：</w:t>
            </w:r>
            <w:r>
              <w:rPr>
                <w:sz w:val="21"/>
              </w:rPr>
              <w:t>v1.0</w:t>
            </w:r>
            <w:r>
              <w:rPr>
                <w:sz w:val="21"/>
              </w:rPr>
              <w:t>）</w:t>
            </w:r>
            <w:r>
              <w:rPr>
                <w:sz w:val="21"/>
              </w:rPr>
              <w:t>获取用户的生物特征值用作人脸识别。（投标时提供承诺</w:t>
            </w:r>
            <w:r>
              <w:rPr>
                <w:sz w:val="21"/>
              </w:rPr>
              <w:t>或声明，格式自拟</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门锁套装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可选：</w:t>
            </w:r>
            <w:r>
              <w:rPr>
                <w:sz w:val="21"/>
              </w:rPr>
              <w:t>≥</w:t>
            </w:r>
            <w:r>
              <w:rPr>
                <w:sz w:val="21"/>
              </w:rPr>
              <w:t>280KG磁力锁、电插锁。</w:t>
            </w:r>
          </w:p>
          <w:p>
            <w:pPr>
              <w:pStyle w:val="null3"/>
              <w:jc w:val="both"/>
            </w:pPr>
            <w:r>
              <w:rPr>
                <w:sz w:val="21"/>
              </w:rPr>
              <w:t>2、</w:t>
            </w:r>
            <w:r>
              <w:rPr>
                <w:sz w:val="21"/>
              </w:rPr>
              <w:t>工作电压：</w:t>
            </w:r>
            <w:r>
              <w:rPr>
                <w:sz w:val="21"/>
              </w:rPr>
              <w:t>DC12V/DC24V。</w:t>
            </w:r>
          </w:p>
          <w:p>
            <w:pPr>
              <w:pStyle w:val="null3"/>
              <w:jc w:val="both"/>
            </w:pPr>
            <w:r>
              <w:rPr>
                <w:sz w:val="21"/>
              </w:rPr>
              <w:t>3、</w:t>
            </w:r>
            <w:r>
              <w:rPr>
                <w:sz w:val="21"/>
              </w:rPr>
              <w:t>工作电流：</w:t>
            </w:r>
            <w:r>
              <w:rPr>
                <w:sz w:val="21"/>
              </w:rPr>
              <w:t>480mA*2/240mA*2。</w:t>
            </w:r>
          </w:p>
          <w:p>
            <w:pPr>
              <w:pStyle w:val="null3"/>
              <w:jc w:val="both"/>
            </w:pPr>
            <w:r>
              <w:rPr>
                <w:sz w:val="21"/>
              </w:rPr>
              <w:t>4、</w:t>
            </w:r>
            <w:r>
              <w:rPr>
                <w:sz w:val="21"/>
              </w:rPr>
              <w:t>适用门型：木门</w:t>
            </w:r>
            <w:r>
              <w:rPr>
                <w:sz w:val="21"/>
              </w:rPr>
              <w:t>\玻璃门\金属门\防火门。</w:t>
            </w:r>
          </w:p>
          <w:p>
            <w:pPr>
              <w:pStyle w:val="null3"/>
              <w:jc w:val="both"/>
            </w:pPr>
            <w:r>
              <w:rPr>
                <w:sz w:val="21"/>
              </w:rPr>
              <w:t>5、</w:t>
            </w:r>
            <w:r>
              <w:rPr>
                <w:sz w:val="21"/>
              </w:rPr>
              <w:t>含：锁体、电源、电箱、开关按钮、连接线等。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移动支架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可移动支架，适用于</w:t>
            </w:r>
            <w:r>
              <w:rPr>
                <w:sz w:val="21"/>
              </w:rPr>
              <w:t>65-86英寸</w:t>
            </w:r>
            <w:r>
              <w:rPr>
                <w:sz w:val="21"/>
              </w:rPr>
              <w:t>触控</w:t>
            </w:r>
            <w:r>
              <w:rPr>
                <w:sz w:val="21"/>
              </w:rPr>
              <w:t>一体机。</w:t>
            </w:r>
          </w:p>
          <w:p>
            <w:pPr>
              <w:pStyle w:val="null3"/>
              <w:jc w:val="both"/>
            </w:pPr>
            <w:r>
              <w:rPr>
                <w:sz w:val="21"/>
              </w:rPr>
              <w:t>2、</w:t>
            </w:r>
            <w:r>
              <w:rPr>
                <w:sz w:val="21"/>
              </w:rPr>
              <w:t>立柱为冷轧钢管，配备万向轮。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信息交互系统升级扩展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一、升级图书馆智能信息交互系统（</w:t>
            </w:r>
            <w:r>
              <w:rPr>
                <w:sz w:val="21"/>
              </w:rPr>
              <w:t>LIDS）</w:t>
            </w:r>
          </w:p>
          <w:p>
            <w:pPr>
              <w:pStyle w:val="null3"/>
              <w:ind w:firstLine="420"/>
              <w:jc w:val="both"/>
            </w:pPr>
            <w:r>
              <w:rPr>
                <w:sz w:val="21"/>
              </w:rPr>
              <w:t>升级学校图书馆现用的</w:t>
            </w:r>
            <w:r>
              <w:rPr>
                <w:sz w:val="21"/>
              </w:rPr>
              <w:t>图书馆智能信息交互系统（</w:t>
            </w:r>
            <w:r>
              <w:rPr>
                <w:sz w:val="21"/>
              </w:rPr>
              <w:t>LIDS）（开发商：北京汇云博图科技有限公司，版本：v4.2）</w:t>
            </w:r>
            <w:r>
              <w:rPr>
                <w:sz w:val="21"/>
              </w:rPr>
              <w:t>，形成由主校区图书馆统一管理的信息发布系统。</w:t>
            </w:r>
          </w:p>
          <w:p>
            <w:pPr>
              <w:pStyle w:val="null3"/>
              <w:jc w:val="both"/>
            </w:pPr>
            <w:r>
              <w:rPr>
                <w:sz w:val="21"/>
              </w:rPr>
              <w:t>1、将现有大屏统一纳入信息发布系统统一管理，集中资源揭示、信息发布、读者导引等功能。由信息发布系统统一管理、制作、发布大屏的展示内容。</w:t>
            </w:r>
          </w:p>
          <w:p>
            <w:pPr>
              <w:pStyle w:val="null3"/>
              <w:jc w:val="both"/>
            </w:pPr>
            <w:r>
              <w:rPr>
                <w:sz w:val="21"/>
              </w:rPr>
              <w:t>2、扩展原信息发布系统多场景功能，增加多节目循环播放功能。</w:t>
            </w:r>
          </w:p>
          <w:p>
            <w:pPr>
              <w:pStyle w:val="null3"/>
              <w:jc w:val="both"/>
            </w:pPr>
            <w:r>
              <w:rPr>
                <w:sz w:val="21"/>
              </w:rPr>
              <w:t>3、内容制作和发布的格式升级为H5页面和视频等方式。</w:t>
            </w:r>
          </w:p>
          <w:p>
            <w:pPr>
              <w:pStyle w:val="null3"/>
              <w:jc w:val="both"/>
            </w:pPr>
            <w:r>
              <w:rPr>
                <w:sz w:val="21"/>
              </w:rPr>
              <w:t>4、扩展原信息发布管理系统的数据接口，能将更多的数据在大屏上直观的展示。</w:t>
            </w:r>
          </w:p>
          <w:p>
            <w:pPr>
              <w:pStyle w:val="null3"/>
              <w:jc w:val="both"/>
            </w:pPr>
            <w:r>
              <w:rPr>
                <w:sz w:val="21"/>
              </w:rPr>
              <w:t>二、升级图书馆智能信息交互系统接口</w:t>
            </w:r>
          </w:p>
          <w:p>
            <w:pPr>
              <w:pStyle w:val="null3"/>
              <w:jc w:val="both"/>
            </w:pPr>
            <w:r>
              <w:rPr>
                <w:sz w:val="21"/>
              </w:rPr>
              <w:t>1、升级主校区图书馆现有的大屏管理系统接口，与图书馆管理系统</w:t>
            </w:r>
            <w:r>
              <w:rPr>
                <w:sz w:val="21"/>
              </w:rPr>
              <w:t>“新一代图书馆服务平台”（开发商：江苏图星软件科技有限责任公司，版本：v3.0）对接</w:t>
            </w:r>
            <w:r>
              <w:rPr>
                <w:sz w:val="21"/>
              </w:rPr>
              <w:t>，能自动匹配</w:t>
            </w:r>
            <w:r>
              <w:rPr>
                <w:sz w:val="21"/>
              </w:rPr>
              <w:t>图书</w:t>
            </w:r>
            <w:r>
              <w:rPr>
                <w:sz w:val="21"/>
              </w:rPr>
              <w:t>封面图片和内容提要</w:t>
            </w:r>
            <w:r>
              <w:rPr>
                <w:sz w:val="21"/>
              </w:rPr>
              <w:t>，</w:t>
            </w:r>
            <w:r>
              <w:rPr>
                <w:sz w:val="21"/>
              </w:rPr>
              <w:t>获取动态数据，实时推送到终端。</w:t>
            </w:r>
          </w:p>
          <w:p>
            <w:pPr>
              <w:pStyle w:val="null3"/>
              <w:jc w:val="both"/>
            </w:pPr>
            <w:r>
              <w:rPr>
                <w:sz w:val="21"/>
              </w:rPr>
              <w:t>2、接口插件化，可随时增加数据接口而不用修改平台程序。</w:t>
            </w:r>
          </w:p>
          <w:p>
            <w:pPr>
              <w:pStyle w:val="null3"/>
              <w:jc w:val="both"/>
            </w:pPr>
            <w:r>
              <w:rPr>
                <w:sz w:val="21"/>
              </w:rPr>
              <w:t>三、升级主校区图书馆现有的触屏交互系统</w:t>
            </w:r>
          </w:p>
          <w:p>
            <w:pPr>
              <w:pStyle w:val="null3"/>
              <w:jc w:val="both"/>
            </w:pPr>
            <w:r>
              <w:rPr>
                <w:sz w:val="21"/>
              </w:rPr>
              <w:t>触摸屏交互子系统具备以下功能：</w:t>
            </w:r>
          </w:p>
          <w:p>
            <w:pPr>
              <w:pStyle w:val="null3"/>
              <w:jc w:val="both"/>
            </w:pPr>
            <w:r>
              <w:rPr>
                <w:sz w:val="21"/>
              </w:rPr>
              <w:t>1、提供讲座信息、馆内公告、图书检索、新书预览、热门图书预览、问题咨询、馆内导航功能模块。</w:t>
            </w:r>
          </w:p>
          <w:p>
            <w:pPr>
              <w:pStyle w:val="null3"/>
              <w:jc w:val="both"/>
            </w:pPr>
            <w:r>
              <w:rPr>
                <w:sz w:val="21"/>
              </w:rPr>
              <w:t>2、可与一卡通接口对接，可以扫描条码或刷卡读取读者借阅信息（需机器带有对应读卡器）。</w:t>
            </w:r>
          </w:p>
          <w:p>
            <w:pPr>
              <w:pStyle w:val="null3"/>
              <w:jc w:val="both"/>
            </w:pPr>
            <w:r>
              <w:rPr>
                <w:sz w:val="21"/>
              </w:rPr>
              <w:t>3、触屏功能模块可以动态配置，可根据需要灵活扩展。</w:t>
            </w:r>
          </w:p>
          <w:p>
            <w:pPr>
              <w:pStyle w:val="null3"/>
              <w:jc w:val="both"/>
            </w:pPr>
            <w:r>
              <w:rPr>
                <w:sz w:val="21"/>
              </w:rPr>
              <w:t>4、触屏交互系统界面皮肤可动态更换，可自定义,横屏和竖屏可配置。</w:t>
            </w:r>
          </w:p>
          <w:p>
            <w:pPr>
              <w:pStyle w:val="null3"/>
              <w:jc w:val="both"/>
            </w:pPr>
            <w:r>
              <w:rPr>
                <w:sz w:val="21"/>
              </w:rPr>
              <w:t>四、系统兼容性</w:t>
            </w:r>
          </w:p>
          <w:p>
            <w:pPr>
              <w:pStyle w:val="null3"/>
              <w:jc w:val="both"/>
            </w:pPr>
            <w:r>
              <w:rPr>
                <w:sz w:val="21"/>
              </w:rPr>
              <w:t>节目的存储采用</w:t>
            </w:r>
            <w:r>
              <w:rPr>
                <w:sz w:val="21"/>
              </w:rPr>
              <w:t>H5或XML格式，</w:t>
            </w:r>
            <w:r>
              <w:rPr>
                <w:sz w:val="21"/>
              </w:rPr>
              <w:t>至少</w:t>
            </w:r>
            <w:r>
              <w:rPr>
                <w:sz w:val="21"/>
              </w:rPr>
              <w:t>同时支持</w:t>
            </w:r>
            <w:r>
              <w:rPr>
                <w:sz w:val="21"/>
              </w:rPr>
              <w:t>windows、android系统的终端播放。</w:t>
            </w:r>
          </w:p>
          <w:p>
            <w:pPr>
              <w:pStyle w:val="null3"/>
              <w:jc w:val="both"/>
            </w:pPr>
            <w:r>
              <w:rPr>
                <w:sz w:val="21"/>
              </w:rPr>
              <w:t>五、图书馆智能信息交互系统新增缓存播放功能</w:t>
            </w:r>
          </w:p>
          <w:p>
            <w:pPr>
              <w:pStyle w:val="null3"/>
              <w:ind w:firstLine="420"/>
              <w:jc w:val="both"/>
            </w:pPr>
            <w:r>
              <w:rPr>
                <w:sz w:val="21"/>
              </w:rPr>
              <w:t>升级主校区图书馆现有的大屏管理系统，新增本地缓存播放功能。在断网等紧急情况下，大屏将显示本地存储的节目和数据，待网络恢复后再更新为实时数据。</w:t>
            </w:r>
          </w:p>
          <w:p>
            <w:pPr>
              <w:pStyle w:val="null3"/>
              <w:jc w:val="both"/>
            </w:pPr>
            <w:r>
              <w:rPr>
                <w:sz w:val="21"/>
              </w:rPr>
              <w:t>六、图书馆智能信息交互系统新增安全措施两项</w:t>
            </w:r>
          </w:p>
          <w:p>
            <w:pPr>
              <w:pStyle w:val="null3"/>
              <w:jc w:val="both"/>
            </w:pPr>
            <w:r>
              <w:rPr>
                <w:sz w:val="21"/>
              </w:rPr>
              <w:t>1、系统技术安全保障，升级主校区图书馆现有的大屏管理系统，新增系统安全防护：</w:t>
            </w:r>
          </w:p>
          <w:p>
            <w:pPr>
              <w:pStyle w:val="null3"/>
              <w:jc w:val="both"/>
            </w:pPr>
            <w:r>
              <w:rPr>
                <w:sz w:val="21"/>
              </w:rPr>
              <w:t>1.1 安全防御功能模块：系统加入防挂马、防SQL注入、抵御跨站脚本攻击等功能模块。</w:t>
            </w:r>
          </w:p>
          <w:p>
            <w:pPr>
              <w:pStyle w:val="null3"/>
              <w:jc w:val="both"/>
            </w:pPr>
            <w:r>
              <w:rPr>
                <w:sz w:val="21"/>
              </w:rPr>
              <w:t>1.2 新增数据安全防护：备份/恢复机制，关键数据采用MD5加密方式，密码不可逆。</w:t>
            </w:r>
          </w:p>
          <w:p>
            <w:pPr>
              <w:pStyle w:val="null3"/>
              <w:jc w:val="both"/>
            </w:pPr>
            <w:r>
              <w:rPr>
                <w:sz w:val="21"/>
              </w:rPr>
              <w:t>1.3 新增登录安全防护：账号/密码/验证码三重确认机制。</w:t>
            </w:r>
          </w:p>
          <w:p>
            <w:pPr>
              <w:pStyle w:val="null3"/>
              <w:jc w:val="both"/>
            </w:pPr>
            <w:r>
              <w:rPr>
                <w:sz w:val="21"/>
              </w:rPr>
              <w:t>1.4 新增传输安全防护：接口之间数据传输调用均需进行数字签名授权认证，保证数据调用安全和完整性。</w:t>
            </w:r>
          </w:p>
          <w:p>
            <w:pPr>
              <w:pStyle w:val="null3"/>
              <w:jc w:val="both"/>
            </w:pPr>
            <w:r>
              <w:rPr>
                <w:sz w:val="21"/>
              </w:rPr>
              <w:t>2、增加内容审核管理</w:t>
            </w:r>
          </w:p>
          <w:p>
            <w:pPr>
              <w:pStyle w:val="null3"/>
              <w:jc w:val="both"/>
            </w:pPr>
            <w:r>
              <w:rPr>
                <w:sz w:val="21"/>
              </w:rPr>
              <w:t>2.1审核流程配置：可自由设置是否启用审核流程(若不启用审核流程，则原系统发布流程不变)。</w:t>
            </w:r>
          </w:p>
          <w:p>
            <w:pPr>
              <w:pStyle w:val="null3"/>
              <w:jc w:val="both"/>
            </w:pPr>
            <w:r>
              <w:rPr>
                <w:sz w:val="21"/>
              </w:rPr>
              <w:t>2.2 提供节目编辑权限：可设置节目内容为私有公有属性，私有节目不允许其它人编辑，公有节目可允许多人编辑。</w:t>
            </w:r>
          </w:p>
          <w:p>
            <w:pPr>
              <w:pStyle w:val="null3"/>
              <w:jc w:val="both"/>
            </w:pPr>
            <w:r>
              <w:rPr>
                <w:sz w:val="21"/>
              </w:rPr>
              <w:t>2.3 提供节目内容同步功能：节目编辑完成保存后提交到服务器进行统一保存和版本管理。如果是公有属性节目，其它人编辑的时候会自动同步最新版本的节目内容到本地，编辑完成后再将最新的内容提交到服务器，保证内容版本统一。</w:t>
            </w:r>
          </w:p>
          <w:p>
            <w:pPr>
              <w:pStyle w:val="null3"/>
              <w:jc w:val="both"/>
            </w:pPr>
            <w:r>
              <w:rPr>
                <w:sz w:val="21"/>
              </w:rPr>
              <w:t>2.4 提供内容审核流程：节目在发布前需提交到审核人员进行审核，审核通过后才能进行节目发布。节目一旦被修改，就必须重新提交审核才能再次发布。审核不通过的节目，需制作人根据不通过原因进行修改后，再次提交审核才能发布。</w:t>
            </w:r>
          </w:p>
          <w:p>
            <w:pPr>
              <w:pStyle w:val="null3"/>
              <w:jc w:val="both"/>
            </w:pPr>
            <w:r>
              <w:rPr>
                <w:sz w:val="21"/>
              </w:rPr>
              <w:t>七、新增系统日志记录</w:t>
            </w:r>
          </w:p>
          <w:p>
            <w:pPr>
              <w:pStyle w:val="null3"/>
              <w:jc w:val="both"/>
            </w:pPr>
            <w:r>
              <w:rPr>
                <w:sz w:val="21"/>
              </w:rPr>
              <w:t>1、系统日志：系统服务日志，系统异常日志、节目发布操作日志。</w:t>
            </w:r>
          </w:p>
          <w:p>
            <w:pPr>
              <w:pStyle w:val="null3"/>
              <w:jc w:val="both"/>
            </w:pPr>
            <w:r>
              <w:rPr>
                <w:sz w:val="21"/>
              </w:rPr>
              <w:t>八、分馆图书馆智能信息交互系统安装调试</w:t>
            </w:r>
          </w:p>
          <w:p>
            <w:pPr>
              <w:pStyle w:val="null3"/>
              <w:ind w:firstLine="420"/>
              <w:jc w:val="both"/>
            </w:pPr>
            <w:r>
              <w:rPr>
                <w:sz w:val="21"/>
              </w:rPr>
              <w:t>分馆现有的</w:t>
            </w:r>
            <w:r>
              <w:rPr>
                <w:sz w:val="21"/>
              </w:rPr>
              <w:t>LED屏及信息发布屏进行信息交互系统安装调试，纳入主校区大屏管理系统统一管理。</w:t>
            </w:r>
          </w:p>
          <w:p>
            <w:pPr>
              <w:pStyle w:val="null3"/>
              <w:jc w:val="both"/>
            </w:pPr>
            <w:r>
              <w:rPr>
                <w:sz w:val="21"/>
              </w:rPr>
              <w:t>1、软件功能同上述主校区图书馆智能信息交互系统。</w:t>
            </w:r>
          </w:p>
          <w:p>
            <w:pPr>
              <w:pStyle w:val="null3"/>
              <w:jc w:val="both"/>
            </w:pPr>
            <w:r>
              <w:rPr>
                <w:sz w:val="21"/>
              </w:rPr>
              <w:t>2、可以实现分区分权限管理。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信息发布一体机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1、基本参数：</w:t>
            </w:r>
            <w:r>
              <w:rPr>
                <w:sz w:val="21"/>
              </w:rPr>
              <w:t>≥</w:t>
            </w:r>
            <w:r>
              <w:rPr>
                <w:sz w:val="21"/>
              </w:rPr>
              <w:t>43英寸，背光类型：D-LED，显示区域：</w:t>
            </w:r>
            <w:r>
              <w:rPr>
                <w:sz w:val="21"/>
              </w:rPr>
              <w:t>≥</w:t>
            </w:r>
            <w:r>
              <w:rPr>
                <w:sz w:val="21"/>
              </w:rPr>
              <w:t>941(W)</w:t>
            </w:r>
            <w:r>
              <w:rPr>
                <w:sz w:val="21"/>
              </w:rPr>
              <w:t>×</w:t>
            </w:r>
            <w:r>
              <w:rPr>
                <w:sz w:val="21"/>
              </w:rPr>
              <w:t>530(H)mm，分辨率：</w:t>
            </w:r>
            <w:r>
              <w:rPr>
                <w:sz w:val="21"/>
              </w:rPr>
              <w:t>≥</w:t>
            </w:r>
            <w:r>
              <w:rPr>
                <w:sz w:val="21"/>
              </w:rPr>
              <w:t>1920</w:t>
            </w:r>
            <w:r>
              <w:rPr>
                <w:sz w:val="21"/>
              </w:rPr>
              <w:t>×</w:t>
            </w:r>
            <w:r>
              <w:rPr>
                <w:sz w:val="21"/>
              </w:rPr>
              <w:t>1080（FHD），亮度：</w:t>
            </w:r>
            <w:r>
              <w:rPr>
                <w:sz w:val="21"/>
              </w:rPr>
              <w:t>≥</w:t>
            </w:r>
            <w:r>
              <w:rPr>
                <w:sz w:val="21"/>
              </w:rPr>
              <w:t>300cd/m</w:t>
            </w:r>
            <w:r>
              <w:rPr>
                <w:sz w:val="21"/>
                <w:vertAlign w:val="superscript"/>
              </w:rPr>
              <w:t>2</w:t>
            </w:r>
            <w:r>
              <w:rPr>
                <w:sz w:val="21"/>
              </w:rPr>
              <w:t>，响应时间：</w:t>
            </w:r>
            <w:r>
              <w:rPr>
                <w:sz w:val="21"/>
              </w:rPr>
              <w:t>≥</w:t>
            </w:r>
            <w:r>
              <w:rPr>
                <w:sz w:val="21"/>
              </w:rPr>
              <w:t>7ms，对比度：</w:t>
            </w:r>
            <w:r>
              <w:rPr>
                <w:sz w:val="21"/>
              </w:rPr>
              <w:t>≥</w:t>
            </w:r>
            <w:r>
              <w:rPr>
                <w:sz w:val="21"/>
              </w:rPr>
              <w:t>1200:1，频率：</w:t>
            </w:r>
            <w:r>
              <w:rPr>
                <w:sz w:val="21"/>
              </w:rPr>
              <w:t>≥</w:t>
            </w:r>
            <w:r>
              <w:rPr>
                <w:sz w:val="21"/>
              </w:rPr>
              <w:t>60Hz，色域：</w:t>
            </w:r>
            <w:r>
              <w:rPr>
                <w:sz w:val="21"/>
              </w:rPr>
              <w:t>≥</w:t>
            </w:r>
            <w:r>
              <w:rPr>
                <w:sz w:val="21"/>
              </w:rPr>
              <w:t>71% NTSC (CIE1931)，可视角度：</w:t>
            </w:r>
            <w:r>
              <w:rPr>
                <w:sz w:val="21"/>
              </w:rPr>
              <w:t>≥</w:t>
            </w:r>
            <w:r>
              <w:rPr>
                <w:sz w:val="21"/>
              </w:rPr>
              <w:t>89/89/89/89 (Min.)(CR</w:t>
            </w:r>
            <w:r>
              <w:rPr>
                <w:sz w:val="21"/>
              </w:rPr>
              <w:t>≥</w:t>
            </w:r>
            <w:r>
              <w:rPr>
                <w:sz w:val="21"/>
              </w:rPr>
              <w:t>10)，使用寿命</w:t>
            </w:r>
            <w:r>
              <w:rPr>
                <w:sz w:val="21"/>
              </w:rPr>
              <w:t>&gt;</w:t>
            </w:r>
            <w:r>
              <w:rPr>
                <w:sz w:val="21"/>
              </w:rPr>
              <w:t>50000H。</w:t>
            </w:r>
          </w:p>
          <w:p>
            <w:pPr>
              <w:pStyle w:val="null3"/>
              <w:jc w:val="both"/>
            </w:pPr>
            <w:r>
              <w:rPr>
                <w:sz w:val="21"/>
              </w:rPr>
              <w:t>2、硬件系统，芯片运行效率不低于</w:t>
            </w:r>
            <w:r>
              <w:rPr>
                <w:sz w:val="21"/>
              </w:rPr>
              <w:t>1.8GHz</w:t>
            </w:r>
            <w:r>
              <w:rPr>
                <w:sz w:val="21"/>
              </w:rPr>
              <w:t>，运行内存</w:t>
            </w:r>
            <w:r>
              <w:rPr>
                <w:sz w:val="21"/>
              </w:rPr>
              <w:t>≥</w:t>
            </w:r>
            <w:r>
              <w:rPr>
                <w:sz w:val="21"/>
              </w:rPr>
              <w:t>2G DDR3,储存内存</w:t>
            </w:r>
            <w:r>
              <w:rPr>
                <w:sz w:val="21"/>
              </w:rPr>
              <w:t>≥</w:t>
            </w:r>
            <w:r>
              <w:rPr>
                <w:sz w:val="21"/>
              </w:rPr>
              <w:t>16GB,接口：</w:t>
            </w:r>
            <w:r>
              <w:rPr>
                <w:sz w:val="21"/>
              </w:rPr>
              <w:t>≥</w:t>
            </w:r>
            <w:r>
              <w:rPr>
                <w:sz w:val="21"/>
              </w:rPr>
              <w:t>USB*2、</w:t>
            </w:r>
            <w:r>
              <w:rPr>
                <w:sz w:val="21"/>
              </w:rPr>
              <w:t>≥</w:t>
            </w:r>
            <w:r>
              <w:rPr>
                <w:sz w:val="21"/>
              </w:rPr>
              <w:t>RJ45*1、</w:t>
            </w:r>
            <w:r>
              <w:rPr>
                <w:sz w:val="21"/>
              </w:rPr>
              <w:t>≥</w:t>
            </w:r>
            <w:r>
              <w:rPr>
                <w:sz w:val="21"/>
              </w:rPr>
              <w:t>电源*1、</w:t>
            </w:r>
            <w:r>
              <w:rPr>
                <w:sz w:val="21"/>
              </w:rPr>
              <w:t>≥</w:t>
            </w:r>
            <w:r>
              <w:rPr>
                <w:sz w:val="21"/>
              </w:rPr>
              <w:t>TF*1、</w:t>
            </w:r>
            <w:r>
              <w:rPr>
                <w:sz w:val="21"/>
              </w:rPr>
              <w:t>≥</w:t>
            </w:r>
            <w:r>
              <w:rPr>
                <w:sz w:val="21"/>
              </w:rPr>
              <w:t>HDMI输入*1、</w:t>
            </w:r>
            <w:r>
              <w:rPr>
                <w:sz w:val="21"/>
              </w:rPr>
              <w:t>≥</w:t>
            </w:r>
            <w:r>
              <w:rPr>
                <w:sz w:val="21"/>
              </w:rPr>
              <w:t>音频输出*1。</w:t>
            </w:r>
          </w:p>
          <w:p>
            <w:pPr>
              <w:pStyle w:val="null3"/>
              <w:jc w:val="both"/>
            </w:pPr>
            <w:r>
              <w:rPr>
                <w:sz w:val="21"/>
              </w:rPr>
              <w:t>3、支持MPEG1、MPEG2、MPEG4、H.264、WMV、MKV、TS、flv等主流视频格式；支持MP3等音频格式；支持JPG、JPEG、BMP、PNG、GIF等图片格式及txt格式。</w:t>
            </w:r>
          </w:p>
          <w:p>
            <w:pPr>
              <w:pStyle w:val="null3"/>
              <w:jc w:val="both"/>
            </w:pPr>
            <w:r>
              <w:rPr>
                <w:sz w:val="21"/>
              </w:rPr>
              <w:t>4、裸机尺寸（长*宽*高）：</w:t>
            </w:r>
            <w:r>
              <w:rPr>
                <w:sz w:val="21"/>
              </w:rPr>
              <w:t>≤</w:t>
            </w:r>
            <w:r>
              <w:rPr>
                <w:sz w:val="21"/>
              </w:rPr>
              <w:t>1495(H)</w:t>
            </w:r>
            <w:r>
              <w:rPr>
                <w:sz w:val="21"/>
              </w:rPr>
              <w:t>×</w:t>
            </w:r>
            <w:r>
              <w:rPr>
                <w:sz w:val="21"/>
              </w:rPr>
              <w:t>610(W)</w:t>
            </w:r>
            <w:r>
              <w:rPr>
                <w:sz w:val="21"/>
              </w:rPr>
              <w:t>×</w:t>
            </w:r>
            <w:r>
              <w:rPr>
                <w:sz w:val="21"/>
              </w:rPr>
              <w:t>41(D)mm。</w:t>
            </w:r>
          </w:p>
          <w:p>
            <w:pPr>
              <w:pStyle w:val="null3"/>
              <w:jc w:val="both"/>
            </w:pPr>
            <w:r>
              <w:rPr>
                <w:sz w:val="21"/>
              </w:rPr>
              <w:t>5、外壳材料（面框/后壳）：铝合金/钣金。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信息检索机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1、显示屏幕尺寸：</w:t>
            </w:r>
            <w:r>
              <w:rPr>
                <w:sz w:val="21"/>
              </w:rPr>
              <w:t>≥</w:t>
            </w:r>
            <w:r>
              <w:rPr>
                <w:sz w:val="21"/>
              </w:rPr>
              <w:t>21.5寸的触摸屏。</w:t>
            </w:r>
          </w:p>
          <w:p>
            <w:pPr>
              <w:pStyle w:val="null3"/>
              <w:jc w:val="both"/>
            </w:pPr>
            <w:r>
              <w:rPr>
                <w:sz w:val="21"/>
              </w:rPr>
              <w:t>2、分辨率：</w:t>
            </w:r>
            <w:r>
              <w:rPr>
                <w:sz w:val="21"/>
              </w:rPr>
              <w:t>≥</w:t>
            </w:r>
            <w:r>
              <w:rPr>
                <w:sz w:val="21"/>
              </w:rPr>
              <w:t>1920*1080。</w:t>
            </w:r>
          </w:p>
          <w:p>
            <w:pPr>
              <w:pStyle w:val="null3"/>
              <w:jc w:val="both"/>
            </w:pPr>
            <w:r>
              <w:rPr>
                <w:sz w:val="21"/>
              </w:rPr>
              <w:t>3、通过网络支持对图书馆系统文献查询。</w:t>
            </w:r>
          </w:p>
          <w:p>
            <w:pPr>
              <w:pStyle w:val="null3"/>
              <w:jc w:val="both"/>
            </w:pPr>
            <w:r>
              <w:rPr>
                <w:sz w:val="21"/>
              </w:rPr>
              <w:t>4、通过此系统可进行图书信息、借阅情况等的查询，具有预约、催还、续借等功能。</w:t>
            </w:r>
          </w:p>
          <w:p>
            <w:pPr>
              <w:pStyle w:val="null3"/>
              <w:jc w:val="both"/>
            </w:pPr>
            <w:r>
              <w:rPr>
                <w:sz w:val="21"/>
              </w:rPr>
              <w:t>5、可查询所有馆藏书刊的馆藏地信息、书刊信息状态。提供题名、著者、索取号、出版社等多个检索入口。</w:t>
            </w:r>
          </w:p>
          <w:p>
            <w:pPr>
              <w:pStyle w:val="null3"/>
              <w:jc w:val="both"/>
            </w:pPr>
            <w:r>
              <w:rPr>
                <w:sz w:val="21"/>
              </w:rPr>
              <w:t>6、输入证件号和密码，登陆该查询系统，查看本人的适用规则、借阅书刊信息、借阅历史等。</w:t>
            </w:r>
          </w:p>
          <w:p>
            <w:pPr>
              <w:pStyle w:val="null3"/>
              <w:jc w:val="both"/>
            </w:pPr>
            <w:r>
              <w:rPr>
                <w:sz w:val="21"/>
              </w:rPr>
              <w:t>▲</w:t>
            </w:r>
            <w:r>
              <w:rPr>
                <w:sz w:val="21"/>
              </w:rPr>
              <w:t>7、要求支持根据读者适用规则自动检测读者借阅图书是否超期，并将超期读者的姓名等信息显示在相关页面中，提醒读者到图书馆办理还书手续。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配电柜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20KW</w:t>
            </w:r>
            <w:r>
              <w:rPr>
                <w:sz w:val="21"/>
              </w:rPr>
              <w:t>，</w:t>
            </w:r>
            <w:r>
              <w:rPr>
                <w:sz w:val="21"/>
              </w:rPr>
              <w:t>带漏电保护功能</w:t>
            </w:r>
            <w:r>
              <w:rPr>
                <w:sz w:val="21"/>
              </w:rPr>
              <w:t>；</w:t>
            </w:r>
          </w:p>
          <w:p>
            <w:pPr>
              <w:pStyle w:val="null3"/>
              <w:jc w:val="both"/>
            </w:pPr>
            <w:r>
              <w:rPr>
                <w:sz w:val="21"/>
              </w:rPr>
              <w:t>2、</w:t>
            </w:r>
            <w:r>
              <w:rPr>
                <w:sz w:val="21"/>
              </w:rPr>
              <w:t>控制方式：手动控制、时控控制；</w:t>
            </w:r>
          </w:p>
          <w:p>
            <w:pPr>
              <w:pStyle w:val="null3"/>
              <w:jc w:val="both"/>
            </w:pPr>
            <w:r>
              <w:rPr>
                <w:sz w:val="21"/>
              </w:rPr>
              <w:t>3、</w:t>
            </w:r>
            <w:r>
              <w:rPr>
                <w:sz w:val="21"/>
              </w:rPr>
              <w:t>输入电压：三相</w:t>
            </w:r>
            <w:r>
              <w:rPr>
                <w:sz w:val="21"/>
              </w:rPr>
              <w:t>380V，输出电压：单相220V；</w:t>
            </w:r>
          </w:p>
          <w:p>
            <w:pPr>
              <w:pStyle w:val="null3"/>
              <w:jc w:val="both"/>
            </w:pPr>
            <w:r>
              <w:rPr>
                <w:sz w:val="21"/>
              </w:rPr>
              <w:t>4、</w:t>
            </w:r>
            <w:r>
              <w:rPr>
                <w:sz w:val="21"/>
              </w:rPr>
              <w:t>支持手动控制、自动远程控制、远程中控控制、时间点和时间段控制</w:t>
            </w:r>
            <w:r>
              <w:rPr>
                <w:sz w:val="21"/>
              </w:rPr>
              <w:t>，</w:t>
            </w:r>
            <w:r>
              <w:rPr>
                <w:sz w:val="21"/>
              </w:rPr>
              <w:t>支持一键启停，分步上电、断电</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智能饮水机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供水量：开水</w:t>
            </w:r>
            <w:r>
              <w:rPr>
                <w:sz w:val="21"/>
              </w:rPr>
              <w:t>≥</w:t>
            </w:r>
            <w:r>
              <w:rPr>
                <w:sz w:val="21"/>
              </w:rPr>
              <w:t>20升/时，温开水</w:t>
            </w:r>
            <w:r>
              <w:rPr>
                <w:sz w:val="21"/>
              </w:rPr>
              <w:t>≥</w:t>
            </w:r>
            <w:r>
              <w:rPr>
                <w:sz w:val="21"/>
              </w:rPr>
              <w:t>80升/时；过滤方式：三级过滤；出水方式：一开一温。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静音仓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1、规格：舱体≥W1500*D12</w:t>
            </w:r>
            <w:r>
              <w:rPr>
                <w:sz w:val="21"/>
              </w:rPr>
              <w:t>00</w:t>
            </w:r>
            <w:r>
              <w:rPr>
                <w:sz w:val="21"/>
              </w:rPr>
              <w:t>*H23</w:t>
            </w:r>
            <w:r>
              <w:rPr>
                <w:sz w:val="21"/>
              </w:rPr>
              <w:t>00</w:t>
            </w:r>
            <w:r>
              <w:rPr>
                <w:sz w:val="21"/>
              </w:rPr>
              <w:t>mm。舱内≥W13</w:t>
            </w:r>
            <w:r>
              <w:rPr>
                <w:sz w:val="21"/>
              </w:rPr>
              <w:t>0</w:t>
            </w:r>
            <w:r>
              <w:rPr>
                <w:sz w:val="21"/>
              </w:rPr>
              <w:t>0*D1200*H21</w:t>
            </w:r>
            <w:r>
              <w:rPr>
                <w:sz w:val="21"/>
              </w:rPr>
              <w:t>0</w:t>
            </w:r>
            <w:r>
              <w:rPr>
                <w:sz w:val="21"/>
              </w:rPr>
              <w:t>0mm。</w:t>
            </w:r>
          </w:p>
          <w:p>
            <w:pPr>
              <w:pStyle w:val="null3"/>
              <w:jc w:val="both"/>
            </w:pPr>
            <w:r>
              <w:rPr>
                <w:sz w:val="21"/>
              </w:rPr>
              <w:t>2、要求使用航空铝材、玻璃等无木质成分、无钣金、主结构无螺钉、通风、隔音、易清洁、防火、防潮、防霉、抗腐蚀、耐磨。多次拆装简单、隔音性好。</w:t>
            </w:r>
          </w:p>
          <w:p>
            <w:pPr>
              <w:pStyle w:val="null3"/>
              <w:jc w:val="both"/>
            </w:pPr>
            <w:r>
              <w:rPr>
                <w:sz w:val="21"/>
              </w:rPr>
              <w:t>3、整体隔音量：按照GB/T19885-2005测试标准，隔音量≥25dB。</w:t>
            </w:r>
          </w:p>
          <w:p>
            <w:pPr>
              <w:pStyle w:val="null3"/>
              <w:jc w:val="both"/>
            </w:pPr>
            <w:r>
              <w:rPr>
                <w:sz w:val="21"/>
              </w:rPr>
              <w:t>4、整体声学指标：按测试标准，采用中断粉噪音法，混响时间RT0.35S范围内。</w:t>
            </w:r>
          </w:p>
          <w:p>
            <w:pPr>
              <w:pStyle w:val="null3"/>
              <w:jc w:val="both"/>
            </w:pPr>
            <w:r>
              <w:rPr>
                <w:sz w:val="21"/>
              </w:rPr>
              <w:t>5、隔音主材：模块化碳纤维复合隔音板结构，小空间要求无传统的板材加填棉方式实现隔音，隔音主材需满足防水、零甲醛排放、阻燃、抗酸、抗盐、抗腐要求。</w:t>
            </w:r>
          </w:p>
          <w:p>
            <w:pPr>
              <w:pStyle w:val="null3"/>
              <w:jc w:val="both"/>
            </w:pPr>
            <w:r>
              <w:rPr>
                <w:sz w:val="21"/>
              </w:rPr>
              <w:t>6、隔声玻璃：玻璃，安全、环保，无喷漆，符合国家标准，具有3C认证。</w:t>
            </w:r>
          </w:p>
          <w:p>
            <w:pPr>
              <w:pStyle w:val="null3"/>
              <w:jc w:val="both"/>
            </w:pPr>
            <w:r>
              <w:rPr>
                <w:sz w:val="21"/>
              </w:rPr>
              <w:t>7、新风系统：具有低噪声新风系统，保持舱内空气流通。单机正压/双机正负压，标秤风量≥2m</w:t>
            </w:r>
            <w:r>
              <w:rPr>
                <w:sz w:val="21"/>
                <w:vertAlign w:val="superscript"/>
              </w:rPr>
              <w:t>3</w:t>
            </w:r>
            <w:r>
              <w:rPr>
                <w:sz w:val="21"/>
              </w:rPr>
              <w:t>/min。</w:t>
            </w:r>
          </w:p>
          <w:p>
            <w:pPr>
              <w:pStyle w:val="null3"/>
              <w:jc w:val="both"/>
            </w:pPr>
            <w:r>
              <w:rPr>
                <w:sz w:val="21"/>
              </w:rPr>
              <w:t>8、照明系统：支持通过自动感应或手动控制运行。光源符合视觉健康标准，采用</w:t>
            </w:r>
            <w:r>
              <w:rPr>
                <w:sz w:val="21"/>
              </w:rPr>
              <w:t>≥</w:t>
            </w:r>
            <w:r>
              <w:rPr>
                <w:sz w:val="21"/>
              </w:rPr>
              <w:t>4000K自然光色温LED照明及以上。</w:t>
            </w:r>
          </w:p>
          <w:p>
            <w:pPr>
              <w:pStyle w:val="null3"/>
              <w:jc w:val="both"/>
            </w:pPr>
            <w:r>
              <w:rPr>
                <w:sz w:val="21"/>
              </w:rPr>
              <w:t>9、仓内配套具有环保桌椅</w:t>
            </w:r>
            <w:r>
              <w:rPr>
                <w:sz w:val="21"/>
              </w:rPr>
              <w:t>至少</w:t>
            </w:r>
            <w:r>
              <w:rPr>
                <w:sz w:val="21"/>
              </w:rPr>
              <w:t>一套（一张壁挂桌，一把高脚椅）。</w:t>
            </w:r>
          </w:p>
          <w:p>
            <w:pPr>
              <w:pStyle w:val="null3"/>
              <w:jc w:val="both"/>
            </w:pPr>
            <w:r>
              <w:rPr>
                <w:sz w:val="21"/>
              </w:rPr>
              <w:t>10、内置电源接口：具有安全电源供应系统，适配100-240V/50-60Hz电源供应系统，符合不同电源使用。</w:t>
            </w:r>
          </w:p>
          <w:p>
            <w:pPr>
              <w:pStyle w:val="null3"/>
              <w:jc w:val="both"/>
            </w:pPr>
            <w:r>
              <w:rPr>
                <w:sz w:val="21"/>
              </w:rPr>
              <w:t>11、外联线孔：具有外联线孔，用于舱内设备与舱外设备连接、信息传输。外联线孔不使用时应封闭，不漏声。</w:t>
            </w:r>
          </w:p>
          <w:p>
            <w:pPr>
              <w:pStyle w:val="null3"/>
              <w:jc w:val="both"/>
            </w:pPr>
            <w:r>
              <w:rPr>
                <w:sz w:val="21"/>
              </w:rPr>
              <w:t>▲12、环保要求：整体安装后室内空气符合《GB/T18883-2002》检测依据，甲醛空气释放量≤0.02㎎/m</w:t>
            </w:r>
            <w:r>
              <w:rPr>
                <w:sz w:val="21"/>
                <w:vertAlign w:val="superscript"/>
              </w:rPr>
              <w:t>3</w:t>
            </w:r>
            <w:r>
              <w:rPr>
                <w:sz w:val="21"/>
              </w:rPr>
              <w:t>，</w:t>
            </w:r>
            <w:r>
              <w:rPr>
                <w:sz w:val="21"/>
              </w:rPr>
              <w:t>TVOC含量≤0.04㎎/m</w:t>
            </w:r>
            <w:r>
              <w:rPr>
                <w:sz w:val="21"/>
                <w:vertAlign w:val="superscript"/>
              </w:rPr>
              <w:t>3</w:t>
            </w:r>
            <w:r>
              <w:rPr>
                <w:sz w:val="21"/>
              </w:rPr>
              <w:t>。</w:t>
            </w:r>
          </w:p>
          <w:p>
            <w:pPr>
              <w:pStyle w:val="null3"/>
              <w:jc w:val="both"/>
            </w:pPr>
            <w:r>
              <w:rPr>
                <w:sz w:val="21"/>
              </w:rPr>
              <w:t>13、</w:t>
            </w:r>
            <w:r>
              <w:rPr>
                <w:sz w:val="21"/>
              </w:rPr>
              <w:t>提供</w:t>
            </w:r>
            <w:r>
              <w:rPr>
                <w:sz w:val="21"/>
              </w:rPr>
              <w:t>至少三</w:t>
            </w:r>
            <w:r>
              <w:rPr>
                <w:sz w:val="21"/>
              </w:rPr>
              <w:t>年质保</w:t>
            </w:r>
            <w:r>
              <w:rPr>
                <w:sz w:val="21"/>
              </w:rPr>
              <w:t>（费用包含在投标报价中）。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新书展示架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W2400*D1200*H750mm</w:t>
            </w:r>
          </w:p>
          <w:p>
            <w:pPr>
              <w:pStyle w:val="null3"/>
              <w:jc w:val="both"/>
            </w:pPr>
            <w:r>
              <w:rPr>
                <w:sz w:val="21"/>
              </w:rPr>
              <w:t>2</w:t>
            </w:r>
            <w:r>
              <w:rPr>
                <w:sz w:val="21"/>
              </w:rPr>
              <w:t>、采用</w:t>
            </w:r>
            <w:r>
              <w:rPr>
                <w:sz w:val="21"/>
              </w:rPr>
              <w:t>不低于</w:t>
            </w:r>
            <w:r>
              <w:rPr>
                <w:sz w:val="21"/>
              </w:rPr>
              <w:t>E1级实木多层板，层板、立板厚</w:t>
            </w:r>
            <w:r>
              <w:rPr>
                <w:sz w:val="21"/>
              </w:rPr>
              <w:t>≥</w:t>
            </w:r>
            <w:r>
              <w:rPr>
                <w:sz w:val="21"/>
              </w:rPr>
              <w:t>25mm，背板厚</w:t>
            </w:r>
            <w:r>
              <w:rPr>
                <w:sz w:val="21"/>
              </w:rPr>
              <w:t>≥</w:t>
            </w:r>
            <w:r>
              <w:rPr>
                <w:sz w:val="21"/>
              </w:rPr>
              <w:t>9mm，底脚高</w:t>
            </w:r>
            <w:r>
              <w:rPr>
                <w:sz w:val="21"/>
              </w:rPr>
              <w:t>≥</w:t>
            </w:r>
            <w:r>
              <w:rPr>
                <w:sz w:val="21"/>
              </w:rPr>
              <w:t>100*厚</w:t>
            </w:r>
            <w:r>
              <w:rPr>
                <w:sz w:val="21"/>
              </w:rPr>
              <w:t>≥</w:t>
            </w:r>
            <w:r>
              <w:rPr>
                <w:sz w:val="21"/>
              </w:rPr>
              <w:t>25mm，地脚高</w:t>
            </w:r>
            <w:r>
              <w:rPr>
                <w:sz w:val="21"/>
              </w:rPr>
              <w:t>≥</w:t>
            </w:r>
            <w:r>
              <w:rPr>
                <w:sz w:val="21"/>
              </w:rPr>
              <w:t>100mm。符合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、封边用材：</w:t>
            </w:r>
            <w:r>
              <w:rPr>
                <w:sz w:val="21"/>
              </w:rPr>
              <w:t>≥</w:t>
            </w:r>
            <w:r>
              <w:rPr>
                <w:sz w:val="21"/>
              </w:rPr>
              <w:t>2mm厚PVC封边；</w:t>
            </w:r>
          </w:p>
          <w:p>
            <w:pPr>
              <w:pStyle w:val="null3"/>
              <w:jc w:val="both"/>
            </w:pPr>
            <w:r>
              <w:rPr>
                <w:sz w:val="21"/>
              </w:rPr>
              <w:t>4</w:t>
            </w:r>
            <w:r>
              <w:rPr>
                <w:sz w:val="21"/>
              </w:rPr>
              <w:t>、</w:t>
            </w:r>
            <w:r>
              <w:rPr>
                <w:sz w:val="21"/>
              </w:rPr>
              <w:t>多层板与</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H型组合沙发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W7800*D4600*H850mm</w:t>
            </w:r>
          </w:p>
          <w:p>
            <w:pPr>
              <w:pStyle w:val="null3"/>
              <w:jc w:val="both"/>
            </w:pPr>
            <w:r>
              <w:rPr>
                <w:sz w:val="21"/>
              </w:rPr>
              <w:t>2</w:t>
            </w:r>
            <w:r>
              <w:rPr>
                <w:sz w:val="21"/>
              </w:rPr>
              <w:t>、面料：超纤皮。厚度</w:t>
            </w:r>
            <w:r>
              <w:rPr>
                <w:sz w:val="21"/>
              </w:rPr>
              <w:t>≥</w:t>
            </w:r>
            <w:r>
              <w:rPr>
                <w:sz w:val="21"/>
              </w:rPr>
              <w:t>1.0mm，撕裂力</w:t>
            </w:r>
            <w:r>
              <w:rPr>
                <w:sz w:val="21"/>
              </w:rPr>
              <w:t>≥</w:t>
            </w:r>
            <w:r>
              <w:rPr>
                <w:sz w:val="21"/>
              </w:rPr>
              <w:t xml:space="preserve">30N，经液态浸色及防潮、防污等工艺处理；           </w:t>
            </w:r>
          </w:p>
          <w:p>
            <w:pPr>
              <w:pStyle w:val="null3"/>
              <w:jc w:val="both"/>
            </w:pPr>
            <w:r>
              <w:rPr>
                <w:sz w:val="21"/>
              </w:rPr>
              <w:t>3</w:t>
            </w:r>
            <w:r>
              <w:rPr>
                <w:sz w:val="21"/>
              </w:rPr>
              <w:t>、框架：采用实木和实木多层板制作，经干燥、防虫、防腐处理；</w:t>
            </w:r>
            <w:r>
              <w:rPr>
                <w:sz w:val="21"/>
              </w:rPr>
              <w:t xml:space="preserve">                                                       </w:t>
            </w:r>
          </w:p>
          <w:p>
            <w:pPr>
              <w:pStyle w:val="null3"/>
              <w:jc w:val="both"/>
            </w:pPr>
            <w:r>
              <w:rPr>
                <w:sz w:val="21"/>
              </w:rPr>
              <w:t>4</w:t>
            </w:r>
            <w:r>
              <w:rPr>
                <w:sz w:val="21"/>
              </w:rPr>
              <w:t>、海绵：高密度定型海绵；</w:t>
            </w:r>
            <w:r>
              <w:rPr>
                <w:sz w:val="21"/>
              </w:rPr>
              <w:t xml:space="preserve">                      </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S型组合沙发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W7800*D4600*H850mm</w:t>
            </w:r>
          </w:p>
          <w:p>
            <w:pPr>
              <w:pStyle w:val="null3"/>
              <w:jc w:val="both"/>
            </w:pPr>
            <w:r>
              <w:rPr>
                <w:sz w:val="21"/>
              </w:rPr>
              <w:t>2</w:t>
            </w:r>
            <w:r>
              <w:rPr>
                <w:sz w:val="21"/>
              </w:rPr>
              <w:t>、面料：超纤皮。厚度</w:t>
            </w:r>
            <w:r>
              <w:rPr>
                <w:sz w:val="21"/>
              </w:rPr>
              <w:t>≥</w:t>
            </w:r>
            <w:r>
              <w:rPr>
                <w:sz w:val="21"/>
              </w:rPr>
              <w:t>1.0mm，撕裂力</w:t>
            </w:r>
            <w:r>
              <w:rPr>
                <w:sz w:val="21"/>
              </w:rPr>
              <w:t>≥</w:t>
            </w:r>
            <w:r>
              <w:rPr>
                <w:sz w:val="21"/>
              </w:rPr>
              <w:t xml:space="preserve">30N，经液态浸色及防潮、防污等工艺处理；          </w:t>
            </w:r>
          </w:p>
          <w:p>
            <w:pPr>
              <w:pStyle w:val="null3"/>
              <w:jc w:val="both"/>
            </w:pPr>
            <w:r>
              <w:rPr>
                <w:sz w:val="21"/>
              </w:rPr>
              <w:t>3</w:t>
            </w:r>
            <w:r>
              <w:rPr>
                <w:sz w:val="21"/>
              </w:rPr>
              <w:t>、框架：采用实木和实木多层板制作，经干燥、防虫、防腐处理；</w:t>
            </w:r>
            <w:r>
              <w:rPr>
                <w:sz w:val="21"/>
              </w:rPr>
              <w:t xml:space="preserve">                                                        </w:t>
            </w:r>
          </w:p>
          <w:p>
            <w:pPr>
              <w:pStyle w:val="null3"/>
              <w:jc w:val="both"/>
            </w:pPr>
            <w:r>
              <w:rPr>
                <w:sz w:val="21"/>
              </w:rPr>
              <w:t>4</w:t>
            </w:r>
            <w:r>
              <w:rPr>
                <w:sz w:val="21"/>
              </w:rPr>
              <w:t>、海绵：高密度定型海绵；</w:t>
            </w:r>
            <w:r>
              <w:rPr>
                <w:sz w:val="21"/>
              </w:rPr>
              <w:t xml:space="preserve">                          </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四人位电子阅览桌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W1800*D1200*H750mm</w:t>
            </w:r>
          </w:p>
          <w:p>
            <w:pPr>
              <w:pStyle w:val="null3"/>
              <w:jc w:val="both"/>
            </w:pPr>
            <w:r>
              <w:rPr>
                <w:sz w:val="21"/>
              </w:rPr>
              <w:t>2</w:t>
            </w:r>
            <w:r>
              <w:rPr>
                <w:sz w:val="21"/>
              </w:rPr>
              <w:t>、采用</w:t>
            </w:r>
            <w:r>
              <w:rPr>
                <w:sz w:val="21"/>
              </w:rPr>
              <w:t>不低于</w:t>
            </w:r>
            <w:r>
              <w:rPr>
                <w:sz w:val="21"/>
              </w:rPr>
              <w:t>E1级实木多层板，台面板</w:t>
            </w:r>
            <w:r>
              <w:rPr>
                <w:sz w:val="21"/>
              </w:rPr>
              <w:t>≥</w:t>
            </w:r>
            <w:r>
              <w:rPr>
                <w:sz w:val="21"/>
              </w:rPr>
              <w:t>25mm厚，符合E1级环保要求，100%三聚氰胺饰面，具有天然质感，木纹清晰产品表面无色差，具有离火自熄、耐洗、耐磨、防潮、防腐、防酸、防破、不粘灰尘、不因为墙体潮湿而产生发霉发黑现象；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、封边用材：</w:t>
            </w:r>
            <w:r>
              <w:rPr>
                <w:sz w:val="21"/>
              </w:rPr>
              <w:t>≥</w:t>
            </w:r>
            <w:r>
              <w:rPr>
                <w:sz w:val="21"/>
              </w:rPr>
              <w:t>2mm厚PVC封边；</w:t>
            </w:r>
          </w:p>
          <w:p>
            <w:pPr>
              <w:pStyle w:val="null3"/>
              <w:jc w:val="both"/>
            </w:pPr>
            <w:r>
              <w:rPr>
                <w:sz w:val="21"/>
              </w:rPr>
              <w:t>4、</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电子阅览椅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W550*D630*H850mm</w:t>
            </w:r>
          </w:p>
          <w:p>
            <w:pPr>
              <w:pStyle w:val="null3"/>
              <w:jc w:val="both"/>
            </w:pPr>
            <w:r>
              <w:rPr>
                <w:sz w:val="21"/>
              </w:rPr>
              <w:t>2</w:t>
            </w:r>
            <w:r>
              <w:rPr>
                <w:sz w:val="21"/>
              </w:rPr>
              <w:t>、牛津系列特网</w:t>
            </w:r>
            <w:r>
              <w:rPr>
                <w:sz w:val="21"/>
              </w:rPr>
              <w:t>，</w:t>
            </w:r>
            <w:r>
              <w:rPr>
                <w:sz w:val="21"/>
              </w:rPr>
              <w:t>座布丹麦布系列，抗张、耐磨性强、透气和防变形性能；</w:t>
            </w:r>
          </w:p>
          <w:p>
            <w:pPr>
              <w:pStyle w:val="null3"/>
              <w:jc w:val="both"/>
            </w:pPr>
            <w:r>
              <w:rPr>
                <w:sz w:val="21"/>
              </w:rPr>
              <w:t>3</w:t>
            </w:r>
            <w:r>
              <w:rPr>
                <w:sz w:val="21"/>
              </w:rPr>
              <w:t>、椅背尼龙加玻璃纤维注塑成型</w:t>
            </w:r>
            <w:r>
              <w:rPr>
                <w:sz w:val="21"/>
              </w:rPr>
              <w:t>，</w:t>
            </w:r>
            <w:r>
              <w:rPr>
                <w:sz w:val="21"/>
              </w:rPr>
              <w:t>背框设</w:t>
            </w:r>
            <w:r>
              <w:rPr>
                <w:sz w:val="21"/>
              </w:rPr>
              <w:t>有</w:t>
            </w:r>
            <w:r>
              <w:rPr>
                <w:sz w:val="21"/>
              </w:rPr>
              <w:t>椎背顶腰升降功能；</w:t>
            </w:r>
          </w:p>
          <w:p>
            <w:pPr>
              <w:pStyle w:val="null3"/>
              <w:jc w:val="both"/>
            </w:pPr>
            <w:r>
              <w:rPr>
                <w:sz w:val="21"/>
              </w:rPr>
              <w:t>4</w:t>
            </w:r>
            <w:r>
              <w:rPr>
                <w:sz w:val="21"/>
              </w:rPr>
              <w:t>、</w:t>
            </w:r>
            <w:r>
              <w:rPr>
                <w:sz w:val="21"/>
              </w:rPr>
              <w:t>PP固定扶手；</w:t>
            </w:r>
          </w:p>
          <w:p>
            <w:pPr>
              <w:pStyle w:val="null3"/>
              <w:jc w:val="both"/>
            </w:pPr>
            <w:r>
              <w:rPr>
                <w:sz w:val="21"/>
              </w:rPr>
              <w:t>5</w:t>
            </w:r>
            <w:r>
              <w:rPr>
                <w:sz w:val="21"/>
              </w:rPr>
              <w:t>、定型海棉；</w:t>
            </w:r>
          </w:p>
          <w:p>
            <w:pPr>
              <w:pStyle w:val="null3"/>
              <w:jc w:val="both"/>
            </w:pPr>
            <w:r>
              <w:rPr>
                <w:sz w:val="21"/>
              </w:rPr>
              <w:t>6</w:t>
            </w:r>
            <w:r>
              <w:rPr>
                <w:sz w:val="21"/>
              </w:rPr>
              <w:t>、特定加厚曲木板；</w:t>
            </w:r>
          </w:p>
          <w:p>
            <w:pPr>
              <w:pStyle w:val="null3"/>
              <w:jc w:val="both"/>
            </w:pPr>
            <w:r>
              <w:rPr>
                <w:sz w:val="21"/>
              </w:rPr>
              <w:t>7</w:t>
            </w:r>
            <w:r>
              <w:rPr>
                <w:sz w:val="21"/>
              </w:rPr>
              <w:t>、</w:t>
            </w:r>
            <w:r>
              <w:rPr>
                <w:sz w:val="21"/>
              </w:rPr>
              <w:t>≥</w:t>
            </w:r>
            <w:r>
              <w:rPr>
                <w:sz w:val="21"/>
              </w:rPr>
              <w:t>3.5</w:t>
            </w:r>
            <w:r>
              <w:rPr>
                <w:sz w:val="21"/>
              </w:rPr>
              <w:t>mm</w:t>
            </w:r>
            <w:r>
              <w:rPr>
                <w:sz w:val="21"/>
              </w:rPr>
              <w:t>厚一段锁定底盘；</w:t>
            </w:r>
          </w:p>
          <w:p>
            <w:pPr>
              <w:pStyle w:val="null3"/>
              <w:jc w:val="both"/>
            </w:pPr>
            <w:r>
              <w:rPr>
                <w:sz w:val="21"/>
              </w:rPr>
              <w:t>8</w:t>
            </w:r>
            <w:r>
              <w:rPr>
                <w:sz w:val="21"/>
              </w:rPr>
              <w:t>、协强气杆</w:t>
            </w:r>
            <w:r>
              <w:rPr>
                <w:sz w:val="21"/>
              </w:rPr>
              <w:t>85#沉</w:t>
            </w:r>
            <w:r>
              <w:rPr>
                <w:sz w:val="21"/>
              </w:rPr>
              <w:t>≥</w:t>
            </w:r>
            <w:r>
              <w:rPr>
                <w:sz w:val="21"/>
              </w:rPr>
              <w:t>4公分；</w:t>
            </w:r>
          </w:p>
          <w:p>
            <w:pPr>
              <w:pStyle w:val="null3"/>
              <w:jc w:val="both"/>
            </w:pPr>
            <w:r>
              <w:rPr>
                <w:sz w:val="21"/>
              </w:rPr>
              <w:t>9</w:t>
            </w:r>
            <w:r>
              <w:rPr>
                <w:sz w:val="21"/>
              </w:rPr>
              <w:t>、</w:t>
            </w:r>
            <w:r>
              <w:rPr>
                <w:sz w:val="21"/>
              </w:rPr>
              <w:t>340尼龙高五星脚，350铝合金五星脚；</w:t>
            </w:r>
          </w:p>
          <w:p>
            <w:pPr>
              <w:pStyle w:val="null3"/>
              <w:jc w:val="both"/>
            </w:pPr>
            <w:r>
              <w:rPr>
                <w:sz w:val="21"/>
              </w:rPr>
              <w:t>10</w:t>
            </w:r>
            <w:r>
              <w:rPr>
                <w:sz w:val="21"/>
              </w:rPr>
              <w:t>、</w:t>
            </w:r>
            <w:r>
              <w:rPr>
                <w:sz w:val="21"/>
              </w:rPr>
              <w:t>PU尼龙脚轮，PP轮；</w:t>
            </w:r>
          </w:p>
          <w:p>
            <w:pPr>
              <w:pStyle w:val="null3"/>
              <w:jc w:val="both"/>
            </w:pPr>
            <w:r>
              <w:rPr>
                <w:sz w:val="21"/>
              </w:rPr>
              <w:t>1</w:t>
            </w:r>
            <w:r>
              <w:rPr>
                <w:sz w:val="21"/>
              </w:rPr>
              <w:t>1</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L型沙发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W2200*D1720*H800mm</w:t>
            </w:r>
          </w:p>
          <w:p>
            <w:pPr>
              <w:pStyle w:val="null3"/>
              <w:jc w:val="both"/>
            </w:pPr>
            <w:r>
              <w:rPr>
                <w:sz w:val="21"/>
              </w:rPr>
              <w:t>2</w:t>
            </w:r>
            <w:r>
              <w:rPr>
                <w:sz w:val="21"/>
              </w:rPr>
              <w:t>、面料：超纤皮。厚度</w:t>
            </w:r>
            <w:r>
              <w:rPr>
                <w:sz w:val="21"/>
              </w:rPr>
              <w:t>≥</w:t>
            </w:r>
            <w:r>
              <w:rPr>
                <w:sz w:val="21"/>
              </w:rPr>
              <w:t>1.0mm，撕裂力</w:t>
            </w:r>
            <w:r>
              <w:rPr>
                <w:sz w:val="21"/>
              </w:rPr>
              <w:t>≥</w:t>
            </w:r>
            <w:r>
              <w:rPr>
                <w:sz w:val="21"/>
              </w:rPr>
              <w:t xml:space="preserve">30N，经液态浸色及防潮、防污等工艺处理；             </w:t>
            </w:r>
          </w:p>
          <w:p>
            <w:pPr>
              <w:pStyle w:val="null3"/>
              <w:jc w:val="both"/>
            </w:pPr>
            <w:r>
              <w:rPr>
                <w:sz w:val="21"/>
              </w:rPr>
              <w:t>3</w:t>
            </w:r>
            <w:r>
              <w:rPr>
                <w:sz w:val="21"/>
              </w:rPr>
              <w:t>、框架：采用实木和实木多层板制作，现代工艺结构，经干燥、防虫、防腐处理；</w:t>
            </w:r>
            <w:r>
              <w:rPr>
                <w:sz w:val="21"/>
              </w:rPr>
              <w:t xml:space="preserve">  </w:t>
            </w:r>
          </w:p>
          <w:p>
            <w:pPr>
              <w:pStyle w:val="null3"/>
              <w:jc w:val="both"/>
            </w:pPr>
            <w:r>
              <w:rPr>
                <w:sz w:val="21"/>
              </w:rPr>
              <w:t>4</w:t>
            </w:r>
            <w:r>
              <w:rPr>
                <w:sz w:val="21"/>
              </w:rPr>
              <w:t>、海绵：高密度定型海绵；</w:t>
            </w:r>
            <w:r>
              <w:rPr>
                <w:sz w:val="21"/>
              </w:rPr>
              <w:t xml:space="preserve">    </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中庭异形展示台及花槽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1、基层：5</w:t>
            </w:r>
            <w:r>
              <w:rPr>
                <w:sz w:val="21"/>
              </w:rPr>
              <w:t>～</w:t>
            </w:r>
            <w:r>
              <w:rPr>
                <w:sz w:val="21"/>
              </w:rPr>
              <w:t>18厘免漆板制作框架；</w:t>
            </w:r>
          </w:p>
          <w:p>
            <w:pPr>
              <w:pStyle w:val="null3"/>
              <w:jc w:val="both"/>
            </w:pPr>
            <w:r>
              <w:rPr>
                <w:sz w:val="21"/>
              </w:rPr>
              <w:t>2、面层：部分立面及台面包人造石</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总服务台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W8400*</w:t>
            </w:r>
            <w:r>
              <w:rPr>
                <w:sz w:val="21"/>
              </w:rPr>
              <w:t>D</w:t>
            </w:r>
            <w:r>
              <w:rPr>
                <w:sz w:val="21"/>
              </w:rPr>
              <w:t>3500*H（1150+780）mm</w:t>
            </w:r>
            <w:r>
              <w:rPr>
                <w:sz w:val="21"/>
              </w:rPr>
              <w:t>；</w:t>
            </w:r>
          </w:p>
          <w:p>
            <w:pPr>
              <w:pStyle w:val="null3"/>
              <w:jc w:val="both"/>
            </w:pPr>
            <w:r>
              <w:rPr>
                <w:sz w:val="21"/>
              </w:rPr>
              <w:t>2</w:t>
            </w:r>
            <w:r>
              <w:rPr>
                <w:sz w:val="21"/>
              </w:rPr>
              <w:t>、基层：</w:t>
            </w:r>
            <w:r>
              <w:rPr>
                <w:sz w:val="21"/>
              </w:rPr>
              <w:t>9</w:t>
            </w:r>
            <w:r>
              <w:rPr>
                <w:sz w:val="21"/>
              </w:rPr>
              <w:t>～</w:t>
            </w:r>
            <w:r>
              <w:rPr>
                <w:sz w:val="21"/>
              </w:rPr>
              <w:t>18厘免漆板制作框架；</w:t>
            </w:r>
          </w:p>
          <w:p>
            <w:pPr>
              <w:pStyle w:val="null3"/>
              <w:jc w:val="both"/>
            </w:pPr>
            <w:r>
              <w:rPr>
                <w:sz w:val="21"/>
              </w:rPr>
              <w:t>3</w:t>
            </w:r>
            <w:r>
              <w:rPr>
                <w:sz w:val="21"/>
              </w:rPr>
              <w:t>、面层：部分立面及台面包人造石；</w:t>
            </w:r>
          </w:p>
          <w:p>
            <w:pPr>
              <w:pStyle w:val="null3"/>
              <w:jc w:val="both"/>
            </w:pPr>
            <w:r>
              <w:rPr>
                <w:sz w:val="21"/>
              </w:rPr>
              <w:t>4</w:t>
            </w:r>
            <w:r>
              <w:rPr>
                <w:sz w:val="21"/>
              </w:rPr>
              <w:t>、配套</w:t>
            </w:r>
            <w:r>
              <w:rPr>
                <w:sz w:val="21"/>
              </w:rPr>
              <w:t>U型PVC收边条；</w:t>
            </w:r>
          </w:p>
          <w:p>
            <w:pPr>
              <w:pStyle w:val="null3"/>
              <w:jc w:val="both"/>
            </w:pPr>
            <w:r>
              <w:rPr>
                <w:sz w:val="21"/>
              </w:rPr>
              <w:t>5</w:t>
            </w:r>
            <w:r>
              <w:rPr>
                <w:sz w:val="21"/>
              </w:rPr>
              <w:t>、抽屉、柜门制作；</w:t>
            </w:r>
          </w:p>
          <w:p>
            <w:pPr>
              <w:pStyle w:val="null3"/>
              <w:jc w:val="both"/>
            </w:pPr>
            <w:r>
              <w:rPr>
                <w:sz w:val="21"/>
              </w:rPr>
              <w:t>6</w:t>
            </w:r>
            <w:r>
              <w:rPr>
                <w:sz w:val="21"/>
              </w:rPr>
              <w:t>、锁、阻尼导轨、阻尼门铰等五金配件；</w:t>
            </w:r>
          </w:p>
          <w:p>
            <w:pPr>
              <w:pStyle w:val="null3"/>
              <w:jc w:val="both"/>
            </w:pPr>
            <w:r>
              <w:rPr>
                <w:sz w:val="21"/>
              </w:rPr>
              <w:t>7</w:t>
            </w:r>
            <w:r>
              <w:rPr>
                <w:sz w:val="21"/>
              </w:rPr>
              <w:t>、嵌入式灯带</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总服务台背景墙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W8400*H4000mm</w:t>
            </w:r>
            <w:r>
              <w:rPr>
                <w:sz w:val="21"/>
              </w:rPr>
              <w:t>；</w:t>
            </w:r>
          </w:p>
          <w:p>
            <w:pPr>
              <w:pStyle w:val="null3"/>
              <w:jc w:val="both"/>
            </w:pPr>
            <w:r>
              <w:rPr>
                <w:sz w:val="21"/>
              </w:rPr>
              <w:t>2</w:t>
            </w:r>
            <w:r>
              <w:rPr>
                <w:sz w:val="21"/>
              </w:rPr>
              <w:t>、基层：</w:t>
            </w:r>
            <w:r>
              <w:rPr>
                <w:sz w:val="21"/>
              </w:rPr>
              <w:t>≥</w:t>
            </w:r>
            <w:r>
              <w:rPr>
                <w:sz w:val="21"/>
              </w:rPr>
              <w:t>12厘难燃多层实木夹板制作框架；</w:t>
            </w:r>
          </w:p>
          <w:p>
            <w:pPr>
              <w:pStyle w:val="null3"/>
              <w:jc w:val="both"/>
            </w:pPr>
            <w:r>
              <w:rPr>
                <w:sz w:val="21"/>
              </w:rPr>
              <w:t>3</w:t>
            </w:r>
            <w:r>
              <w:rPr>
                <w:sz w:val="21"/>
              </w:rPr>
              <w:t>、面层：</w:t>
            </w:r>
            <w:r>
              <w:rPr>
                <w:sz w:val="21"/>
              </w:rPr>
              <w:t>≥</w:t>
            </w:r>
            <w:r>
              <w:rPr>
                <w:sz w:val="21"/>
              </w:rPr>
              <w:t>9厘仿大理石纹碳晶护墙板、实木长城护墙板；</w:t>
            </w:r>
          </w:p>
          <w:p>
            <w:pPr>
              <w:pStyle w:val="null3"/>
              <w:jc w:val="both"/>
            </w:pPr>
            <w:r>
              <w:rPr>
                <w:sz w:val="21"/>
              </w:rPr>
              <w:t>4</w:t>
            </w:r>
            <w:r>
              <w:rPr>
                <w:sz w:val="21"/>
              </w:rPr>
              <w:t>、配套铝合金收边条；</w:t>
            </w:r>
          </w:p>
          <w:p>
            <w:pPr>
              <w:pStyle w:val="null3"/>
              <w:jc w:val="both"/>
            </w:pPr>
            <w:r>
              <w:rPr>
                <w:sz w:val="21"/>
              </w:rPr>
              <w:t>5</w:t>
            </w:r>
            <w:r>
              <w:rPr>
                <w:sz w:val="21"/>
              </w:rPr>
              <w:t>、</w:t>
            </w:r>
            <w:r>
              <w:rPr>
                <w:sz w:val="21"/>
              </w:rPr>
              <w:t>图书馆</w:t>
            </w:r>
            <w:r>
              <w:rPr>
                <w:sz w:val="21"/>
              </w:rPr>
              <w:t>LOGO、平面发光字、嵌入式灯带</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隔断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1、不锈钢立柱夹厚</w:t>
            </w:r>
            <w:r>
              <w:rPr>
                <w:sz w:val="21"/>
              </w:rPr>
              <w:t>≥</w:t>
            </w:r>
            <w:r>
              <w:rPr>
                <w:sz w:val="21"/>
              </w:rPr>
              <w:t>8mm钢化玻璃</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三层钢木单面书架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W1000*D370*H1200mm</w:t>
            </w:r>
            <w:r>
              <w:rPr>
                <w:sz w:val="21"/>
              </w:rPr>
              <w:t>；</w:t>
            </w:r>
          </w:p>
          <w:p>
            <w:pPr>
              <w:pStyle w:val="null3"/>
              <w:jc w:val="both"/>
            </w:pPr>
            <w:r>
              <w:rPr>
                <w:sz w:val="21"/>
              </w:rPr>
              <w:t>2</w:t>
            </w:r>
            <w:r>
              <w:rPr>
                <w:sz w:val="21"/>
              </w:rPr>
              <w:t>、立柱：采用</w:t>
            </w:r>
            <w:r>
              <w:rPr>
                <w:sz w:val="21"/>
              </w:rPr>
              <w:t>≥</w:t>
            </w:r>
            <w:r>
              <w:rPr>
                <w:sz w:val="21"/>
              </w:rPr>
              <w:t>1.5mm厚冷轧钢板；</w:t>
            </w:r>
          </w:p>
          <w:p>
            <w:pPr>
              <w:pStyle w:val="null3"/>
              <w:jc w:val="both"/>
            </w:pPr>
            <w:r>
              <w:rPr>
                <w:sz w:val="21"/>
              </w:rPr>
              <w:t>3</w:t>
            </w:r>
            <w:r>
              <w:rPr>
                <w:sz w:val="21"/>
              </w:rPr>
              <w:t>、搁板：采用</w:t>
            </w:r>
            <w:r>
              <w:rPr>
                <w:sz w:val="21"/>
              </w:rPr>
              <w:t>≥</w:t>
            </w:r>
            <w:r>
              <w:rPr>
                <w:sz w:val="21"/>
              </w:rPr>
              <w:t>1.0mm厚冷轧钢板一次冲压成型，每层双面承重</w:t>
            </w:r>
            <w:r>
              <w:rPr>
                <w:sz w:val="21"/>
              </w:rPr>
              <w:t>≥</w:t>
            </w:r>
            <w:r>
              <w:rPr>
                <w:sz w:val="21"/>
              </w:rPr>
              <w:t>80KG；</w:t>
            </w:r>
          </w:p>
          <w:p>
            <w:pPr>
              <w:pStyle w:val="null3"/>
              <w:jc w:val="both"/>
            </w:pPr>
            <w:r>
              <w:rPr>
                <w:sz w:val="21"/>
              </w:rPr>
              <w:t>4</w:t>
            </w:r>
            <w:r>
              <w:rPr>
                <w:sz w:val="21"/>
              </w:rPr>
              <w:t>、挡板</w:t>
            </w:r>
            <w:r>
              <w:rPr>
                <w:sz w:val="21"/>
              </w:rPr>
              <w:t>:采用</w:t>
            </w:r>
            <w:r>
              <w:rPr>
                <w:sz w:val="21"/>
              </w:rPr>
              <w:t>≥</w:t>
            </w:r>
            <w:r>
              <w:rPr>
                <w:sz w:val="21"/>
              </w:rPr>
              <w:t>1.0mm厚冷轧钢板模具冲压成型，沿立柱垂直方向可以自由调整高度；</w:t>
            </w:r>
          </w:p>
          <w:p>
            <w:pPr>
              <w:pStyle w:val="null3"/>
              <w:jc w:val="both"/>
            </w:pPr>
            <w:r>
              <w:rPr>
                <w:sz w:val="21"/>
              </w:rPr>
              <w:t>5</w:t>
            </w:r>
            <w:r>
              <w:rPr>
                <w:sz w:val="21"/>
              </w:rPr>
              <w:t>、底盘：采用</w:t>
            </w:r>
            <w:r>
              <w:rPr>
                <w:sz w:val="21"/>
              </w:rPr>
              <w:t>≥</w:t>
            </w:r>
            <w:r>
              <w:rPr>
                <w:sz w:val="21"/>
              </w:rPr>
              <w:t>1.5mm厚钢板，经全自动数控流水线一次精加工而成；</w:t>
            </w:r>
          </w:p>
          <w:p>
            <w:pPr>
              <w:pStyle w:val="null3"/>
              <w:jc w:val="both"/>
            </w:pPr>
            <w:r>
              <w:rPr>
                <w:sz w:val="21"/>
              </w:rPr>
              <w:t>6</w:t>
            </w:r>
            <w:r>
              <w:rPr>
                <w:sz w:val="21"/>
              </w:rPr>
              <w:t>、侧板：采用橡胶木，侧板厚度不小于</w:t>
            </w:r>
            <w:r>
              <w:rPr>
                <w:sz w:val="21"/>
              </w:rPr>
              <w:t>15mm。前侧板装有A4纸大小亚克力标签框；</w:t>
            </w:r>
          </w:p>
          <w:p>
            <w:pPr>
              <w:pStyle w:val="null3"/>
              <w:jc w:val="both"/>
            </w:pPr>
            <w:r>
              <w:rPr>
                <w:sz w:val="21"/>
              </w:rPr>
              <w:t>7</w:t>
            </w:r>
            <w:r>
              <w:rPr>
                <w:sz w:val="21"/>
              </w:rPr>
              <w:t>、顶条：采用橡胶木。厚度不小于</w:t>
            </w:r>
            <w:r>
              <w:rPr>
                <w:sz w:val="21"/>
              </w:rPr>
              <w:t>15mm，高度不小于40mm；</w:t>
            </w:r>
          </w:p>
          <w:p>
            <w:pPr>
              <w:pStyle w:val="null3"/>
              <w:jc w:val="both"/>
            </w:pPr>
            <w:r>
              <w:rPr>
                <w:sz w:val="21"/>
              </w:rPr>
              <w:t>8</w:t>
            </w:r>
            <w:r>
              <w:rPr>
                <w:sz w:val="21"/>
              </w:rPr>
              <w:t>、底板：采用橡胶木，底板厚度不小于</w:t>
            </w:r>
            <w:r>
              <w:rPr>
                <w:sz w:val="21"/>
              </w:rPr>
              <w:t>15mm，高度不小于110mm；</w:t>
            </w:r>
          </w:p>
          <w:p>
            <w:pPr>
              <w:pStyle w:val="null3"/>
              <w:jc w:val="both"/>
            </w:pPr>
            <w:r>
              <w:rPr>
                <w:sz w:val="21"/>
              </w:rPr>
              <w:t>9</w:t>
            </w:r>
            <w:r>
              <w:rPr>
                <w:sz w:val="21"/>
              </w:rPr>
              <w:t>、油漆：环保木器油漆，符合国家环保认证的产品。在恒温、恒湿高度防尘的面漆房喷涂面漆和先进饱和漆工艺精心处理，保证台面平整无颗粒、气泡、渣点，颜色均匀；</w:t>
            </w:r>
          </w:p>
          <w:p>
            <w:pPr>
              <w:pStyle w:val="null3"/>
              <w:jc w:val="both"/>
            </w:pPr>
            <w:r>
              <w:rPr>
                <w:sz w:val="21"/>
              </w:rPr>
              <w:t>10</w:t>
            </w:r>
            <w:r>
              <w:rPr>
                <w:sz w:val="21"/>
              </w:rPr>
              <w:t>、冷轧钢板</w:t>
            </w:r>
            <w:r>
              <w:rPr>
                <w:sz w:val="21"/>
              </w:rPr>
              <w:t>、橡胶木及油漆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四层钢木双面书架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W1000*D450*H1600mm</w:t>
            </w:r>
            <w:r>
              <w:rPr>
                <w:sz w:val="21"/>
              </w:rPr>
              <w:t>；</w:t>
            </w:r>
          </w:p>
          <w:p>
            <w:pPr>
              <w:pStyle w:val="null3"/>
              <w:jc w:val="both"/>
            </w:pPr>
            <w:r>
              <w:rPr>
                <w:sz w:val="21"/>
              </w:rPr>
              <w:t>2</w:t>
            </w:r>
            <w:r>
              <w:rPr>
                <w:sz w:val="21"/>
              </w:rPr>
              <w:t>、立柱：采用</w:t>
            </w:r>
            <w:r>
              <w:rPr>
                <w:sz w:val="21"/>
              </w:rPr>
              <w:t>≥</w:t>
            </w:r>
            <w:r>
              <w:rPr>
                <w:sz w:val="21"/>
              </w:rPr>
              <w:t>1.5mm厚冷轧钢板；</w:t>
            </w:r>
          </w:p>
          <w:p>
            <w:pPr>
              <w:pStyle w:val="null3"/>
              <w:jc w:val="both"/>
            </w:pPr>
            <w:r>
              <w:rPr>
                <w:sz w:val="21"/>
              </w:rPr>
              <w:t>3</w:t>
            </w:r>
            <w:r>
              <w:rPr>
                <w:sz w:val="21"/>
              </w:rPr>
              <w:t>、搁板：采用</w:t>
            </w:r>
            <w:r>
              <w:rPr>
                <w:sz w:val="21"/>
              </w:rPr>
              <w:t>≥</w:t>
            </w:r>
            <w:r>
              <w:rPr>
                <w:sz w:val="21"/>
              </w:rPr>
              <w:t>1.0mm厚冷轧钢板一次冲压成型，每层双面承重</w:t>
            </w:r>
            <w:r>
              <w:rPr>
                <w:sz w:val="21"/>
              </w:rPr>
              <w:t>≥</w:t>
            </w:r>
            <w:r>
              <w:rPr>
                <w:sz w:val="21"/>
              </w:rPr>
              <w:t>80KG；</w:t>
            </w:r>
          </w:p>
          <w:p>
            <w:pPr>
              <w:pStyle w:val="null3"/>
              <w:jc w:val="both"/>
            </w:pPr>
            <w:r>
              <w:rPr>
                <w:sz w:val="21"/>
              </w:rPr>
              <w:t>4</w:t>
            </w:r>
            <w:r>
              <w:rPr>
                <w:sz w:val="21"/>
              </w:rPr>
              <w:t>、挡板</w:t>
            </w:r>
            <w:r>
              <w:rPr>
                <w:sz w:val="21"/>
              </w:rPr>
              <w:t>:采用</w:t>
            </w:r>
            <w:r>
              <w:rPr>
                <w:sz w:val="21"/>
              </w:rPr>
              <w:t>≥</w:t>
            </w:r>
            <w:r>
              <w:rPr>
                <w:sz w:val="21"/>
              </w:rPr>
              <w:t>1.0mm厚冷轧钢板模具冲压成型，沿立柱垂直方向可以自由调整高度；</w:t>
            </w:r>
          </w:p>
          <w:p>
            <w:pPr>
              <w:pStyle w:val="null3"/>
              <w:jc w:val="both"/>
            </w:pPr>
            <w:r>
              <w:rPr>
                <w:sz w:val="21"/>
              </w:rPr>
              <w:t>5</w:t>
            </w:r>
            <w:r>
              <w:rPr>
                <w:sz w:val="21"/>
              </w:rPr>
              <w:t>、底盘：采用</w:t>
            </w:r>
            <w:r>
              <w:rPr>
                <w:sz w:val="21"/>
              </w:rPr>
              <w:t>≥</w:t>
            </w:r>
            <w:r>
              <w:rPr>
                <w:sz w:val="21"/>
              </w:rPr>
              <w:t>1.5mm厚钢板，经全自动数控流水线一次精加工而成；</w:t>
            </w:r>
          </w:p>
          <w:p>
            <w:pPr>
              <w:pStyle w:val="null3"/>
              <w:jc w:val="both"/>
            </w:pPr>
            <w:r>
              <w:rPr>
                <w:sz w:val="21"/>
              </w:rPr>
              <w:t>6</w:t>
            </w:r>
            <w:r>
              <w:rPr>
                <w:sz w:val="21"/>
              </w:rPr>
              <w:t>、侧板：采用橡胶木，侧板厚度不小于</w:t>
            </w:r>
            <w:r>
              <w:rPr>
                <w:sz w:val="21"/>
              </w:rPr>
              <w:t>15mm。前侧板装有A4纸大小亚克力标签框；</w:t>
            </w:r>
          </w:p>
          <w:p>
            <w:pPr>
              <w:pStyle w:val="null3"/>
              <w:jc w:val="both"/>
            </w:pPr>
            <w:r>
              <w:rPr>
                <w:sz w:val="21"/>
              </w:rPr>
              <w:t>7</w:t>
            </w:r>
            <w:r>
              <w:rPr>
                <w:sz w:val="21"/>
              </w:rPr>
              <w:t>、顶条：采用橡胶木。厚度不小于</w:t>
            </w:r>
            <w:r>
              <w:rPr>
                <w:sz w:val="21"/>
              </w:rPr>
              <w:t>15mm，高度不小于40mm；</w:t>
            </w:r>
          </w:p>
          <w:p>
            <w:pPr>
              <w:pStyle w:val="null3"/>
              <w:jc w:val="both"/>
            </w:pPr>
            <w:r>
              <w:rPr>
                <w:sz w:val="21"/>
              </w:rPr>
              <w:t>8</w:t>
            </w:r>
            <w:r>
              <w:rPr>
                <w:sz w:val="21"/>
              </w:rPr>
              <w:t>、底板：采用橡胶木，底板厚度不小于</w:t>
            </w:r>
            <w:r>
              <w:rPr>
                <w:sz w:val="21"/>
              </w:rPr>
              <w:t>15mm，高度不小于110mm；</w:t>
            </w:r>
          </w:p>
          <w:p>
            <w:pPr>
              <w:pStyle w:val="null3"/>
              <w:jc w:val="both"/>
            </w:pPr>
            <w:r>
              <w:rPr>
                <w:sz w:val="21"/>
              </w:rPr>
              <w:t>9</w:t>
            </w:r>
            <w:r>
              <w:rPr>
                <w:sz w:val="21"/>
              </w:rPr>
              <w:t>、油漆：环保木器油漆，符合国家环保认证的产品。在恒温、恒湿高度防尘的面漆房喷涂面漆和先进饱和漆工艺精心处理，保证台面平整无颗粒、气泡、渣点，颜色均匀；</w:t>
            </w:r>
          </w:p>
          <w:p>
            <w:pPr>
              <w:pStyle w:val="null3"/>
              <w:jc w:val="both"/>
            </w:pPr>
            <w:r>
              <w:rPr>
                <w:sz w:val="21"/>
              </w:rPr>
              <w:t>10</w:t>
            </w:r>
            <w:r>
              <w:rPr>
                <w:sz w:val="21"/>
              </w:rPr>
              <w:t>、冷轧钢板</w:t>
            </w:r>
            <w:r>
              <w:rPr>
                <w:sz w:val="21"/>
              </w:rPr>
              <w:t>、橡胶木及油漆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双面书墙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w:t>
            </w:r>
            <w:r>
              <w:rPr>
                <w:sz w:val="21"/>
              </w:rPr>
              <w:t>不低于</w:t>
            </w:r>
            <w:r>
              <w:rPr>
                <w:sz w:val="21"/>
              </w:rPr>
              <w:t>E1级实木多层板，层板、立板厚</w:t>
            </w:r>
            <w:r>
              <w:rPr>
                <w:sz w:val="21"/>
              </w:rPr>
              <w:t>≥</w:t>
            </w:r>
            <w:r>
              <w:rPr>
                <w:sz w:val="21"/>
              </w:rPr>
              <w:t>25mm，背板厚</w:t>
            </w:r>
            <w:r>
              <w:rPr>
                <w:sz w:val="21"/>
              </w:rPr>
              <w:t>≥</w:t>
            </w:r>
            <w:r>
              <w:rPr>
                <w:sz w:val="21"/>
              </w:rPr>
              <w:t>9mm，底脚高</w:t>
            </w:r>
            <w:r>
              <w:rPr>
                <w:sz w:val="21"/>
              </w:rPr>
              <w:t>≥</w:t>
            </w:r>
            <w:r>
              <w:rPr>
                <w:sz w:val="21"/>
              </w:rPr>
              <w:t>100*厚</w:t>
            </w:r>
            <w:r>
              <w:rPr>
                <w:sz w:val="21"/>
              </w:rPr>
              <w:t>≥</w:t>
            </w:r>
            <w:r>
              <w:rPr>
                <w:sz w:val="21"/>
              </w:rPr>
              <w:t>25mm，地脚高</w:t>
            </w:r>
            <w:r>
              <w:rPr>
                <w:sz w:val="21"/>
              </w:rPr>
              <w:t>≥</w:t>
            </w:r>
            <w:r>
              <w:rPr>
                <w:sz w:val="21"/>
              </w:rPr>
              <w:t>100mm。符合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2、粘合剂：国产乳胶；</w:t>
            </w:r>
          </w:p>
          <w:p>
            <w:pPr>
              <w:pStyle w:val="null3"/>
              <w:jc w:val="both"/>
            </w:pPr>
            <w:r>
              <w:rPr>
                <w:sz w:val="21"/>
              </w:rPr>
              <w:t>3、封边用材：</w:t>
            </w:r>
            <w:r>
              <w:rPr>
                <w:sz w:val="21"/>
              </w:rPr>
              <w:t>≥</w:t>
            </w:r>
            <w:r>
              <w:rPr>
                <w:sz w:val="21"/>
              </w:rPr>
              <w:t>2mm厚PVC封边，热熔胶；</w:t>
            </w:r>
          </w:p>
          <w:p>
            <w:pPr>
              <w:pStyle w:val="null3"/>
              <w:jc w:val="both"/>
            </w:pPr>
            <w:r>
              <w:rPr>
                <w:sz w:val="21"/>
              </w:rPr>
              <w:t>4、书柜脚做好防水防潮处理；</w:t>
            </w:r>
          </w:p>
          <w:p>
            <w:pPr>
              <w:pStyle w:val="null3"/>
              <w:jc w:val="both"/>
            </w:pPr>
            <w:r>
              <w:rPr>
                <w:sz w:val="21"/>
              </w:rPr>
              <w:t>5、</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阅览桌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W1800*D1000*H750mm</w:t>
            </w:r>
            <w:r>
              <w:rPr>
                <w:sz w:val="21"/>
              </w:rPr>
              <w:t>；</w:t>
            </w:r>
          </w:p>
          <w:p>
            <w:pPr>
              <w:pStyle w:val="null3"/>
              <w:jc w:val="both"/>
            </w:pPr>
            <w:r>
              <w:rPr>
                <w:sz w:val="21"/>
              </w:rPr>
              <w:t>2</w:t>
            </w:r>
            <w:r>
              <w:rPr>
                <w:sz w:val="21"/>
              </w:rPr>
              <w:t>、采用</w:t>
            </w:r>
            <w:r>
              <w:rPr>
                <w:sz w:val="21"/>
              </w:rPr>
              <w:t>不低于</w:t>
            </w:r>
            <w:r>
              <w:rPr>
                <w:sz w:val="21"/>
              </w:rPr>
              <w:t>E1级实木多层板，符合</w:t>
            </w:r>
            <w:r>
              <w:rPr>
                <w:sz w:val="21"/>
              </w:rPr>
              <w:t>不低于</w:t>
            </w:r>
            <w:r>
              <w:rPr>
                <w:sz w:val="21"/>
              </w:rPr>
              <w:t>E1级环保要求，100%三聚氰胺饰面，具有 天然质感，木纹清晰产品表面无色差，具有离火自熄、耐洗、耐磨、防潮、防腐、防酸、防破、不粘灰尘、不因为墙体潮湿而产生发霉发黑现象；</w:t>
            </w:r>
          </w:p>
          <w:p>
            <w:pPr>
              <w:pStyle w:val="null3"/>
              <w:jc w:val="both"/>
            </w:pPr>
            <w:r>
              <w:rPr>
                <w:sz w:val="21"/>
              </w:rPr>
              <w:t>3</w:t>
            </w:r>
            <w:r>
              <w:rPr>
                <w:sz w:val="21"/>
              </w:rPr>
              <w:t>、粘合剂：乳胶；</w:t>
            </w:r>
          </w:p>
          <w:p>
            <w:pPr>
              <w:pStyle w:val="null3"/>
              <w:jc w:val="both"/>
            </w:pPr>
            <w:r>
              <w:rPr>
                <w:sz w:val="21"/>
              </w:rPr>
              <w:t>4</w:t>
            </w:r>
            <w:r>
              <w:rPr>
                <w:sz w:val="21"/>
              </w:rPr>
              <w:t>、封边用材：</w:t>
            </w:r>
            <w:r>
              <w:rPr>
                <w:sz w:val="21"/>
              </w:rPr>
              <w:t>≥</w:t>
            </w:r>
            <w:r>
              <w:rPr>
                <w:sz w:val="21"/>
              </w:rPr>
              <w:t>2mm厚PVC封边，热熔胶；</w:t>
            </w:r>
          </w:p>
          <w:p>
            <w:pPr>
              <w:pStyle w:val="null3"/>
              <w:jc w:val="both"/>
            </w:pPr>
            <w:r>
              <w:rPr>
                <w:sz w:val="21"/>
              </w:rPr>
              <w:t>5</w:t>
            </w:r>
            <w:r>
              <w:rPr>
                <w:sz w:val="21"/>
              </w:rPr>
              <w:t>、</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花槽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W5800*D600*H400mm</w:t>
            </w:r>
            <w:r>
              <w:rPr>
                <w:sz w:val="21"/>
              </w:rPr>
              <w:t>；</w:t>
            </w:r>
          </w:p>
          <w:p>
            <w:pPr>
              <w:pStyle w:val="null3"/>
              <w:jc w:val="both"/>
            </w:pPr>
            <w:r>
              <w:rPr>
                <w:sz w:val="21"/>
              </w:rPr>
              <w:t>2</w:t>
            </w:r>
            <w:r>
              <w:rPr>
                <w:sz w:val="21"/>
              </w:rPr>
              <w:t>、人造石花槽；</w:t>
            </w:r>
          </w:p>
          <w:p>
            <w:pPr>
              <w:pStyle w:val="null3"/>
              <w:jc w:val="both"/>
            </w:pPr>
            <w:r>
              <w:rPr>
                <w:sz w:val="21"/>
              </w:rPr>
              <w:t>3</w:t>
            </w:r>
            <w:r>
              <w:rPr>
                <w:sz w:val="21"/>
              </w:rPr>
              <w:t>、内放置鹅卵石；</w:t>
            </w:r>
          </w:p>
          <w:p>
            <w:pPr>
              <w:pStyle w:val="null3"/>
              <w:jc w:val="both"/>
            </w:pPr>
            <w:r>
              <w:rPr>
                <w:sz w:val="21"/>
              </w:rPr>
              <w:t>4</w:t>
            </w:r>
            <w:r>
              <w:rPr>
                <w:sz w:val="21"/>
              </w:rPr>
              <w:t>、玻璃胶</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单面书墙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w:t>
            </w:r>
            <w:r>
              <w:rPr>
                <w:sz w:val="21"/>
              </w:rPr>
              <w:t>不低于</w:t>
            </w:r>
            <w:r>
              <w:rPr>
                <w:sz w:val="21"/>
              </w:rPr>
              <w:t>E1级实木多层板，层板、立板厚</w:t>
            </w:r>
            <w:r>
              <w:rPr>
                <w:sz w:val="21"/>
              </w:rPr>
              <w:t>≥</w:t>
            </w:r>
            <w:r>
              <w:rPr>
                <w:sz w:val="21"/>
              </w:rPr>
              <w:t>25mm，背板厚</w:t>
            </w:r>
            <w:r>
              <w:rPr>
                <w:sz w:val="21"/>
              </w:rPr>
              <w:t>≥</w:t>
            </w:r>
            <w:r>
              <w:rPr>
                <w:sz w:val="21"/>
              </w:rPr>
              <w:t>9mm，底脚高</w:t>
            </w:r>
            <w:r>
              <w:rPr>
                <w:sz w:val="21"/>
              </w:rPr>
              <w:t>≥</w:t>
            </w:r>
            <w:r>
              <w:rPr>
                <w:sz w:val="21"/>
              </w:rPr>
              <w:t>100*厚</w:t>
            </w:r>
            <w:r>
              <w:rPr>
                <w:sz w:val="21"/>
              </w:rPr>
              <w:t>≥</w:t>
            </w:r>
            <w:r>
              <w:rPr>
                <w:sz w:val="21"/>
              </w:rPr>
              <w:t>25mm，地脚高</w:t>
            </w:r>
            <w:r>
              <w:rPr>
                <w:sz w:val="21"/>
              </w:rPr>
              <w:t>≥</w:t>
            </w:r>
            <w:r>
              <w:rPr>
                <w:sz w:val="21"/>
              </w:rPr>
              <w:t>100mm。符合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2、粘合剂：乳胶；</w:t>
            </w:r>
          </w:p>
          <w:p>
            <w:pPr>
              <w:pStyle w:val="null3"/>
              <w:jc w:val="both"/>
            </w:pPr>
            <w:r>
              <w:rPr>
                <w:sz w:val="21"/>
              </w:rPr>
              <w:t>3、封边用材：</w:t>
            </w:r>
            <w:r>
              <w:rPr>
                <w:sz w:val="21"/>
              </w:rPr>
              <w:t>≥</w:t>
            </w:r>
            <w:r>
              <w:rPr>
                <w:sz w:val="21"/>
              </w:rPr>
              <w:t>2mm厚PVC封边，热熔胶；</w:t>
            </w:r>
          </w:p>
          <w:p>
            <w:pPr>
              <w:pStyle w:val="null3"/>
              <w:jc w:val="both"/>
            </w:pPr>
            <w:r>
              <w:rPr>
                <w:sz w:val="21"/>
              </w:rPr>
              <w:t>4、书柜脚做好防水防潮处理；</w:t>
            </w:r>
          </w:p>
          <w:p>
            <w:pPr>
              <w:pStyle w:val="null3"/>
              <w:jc w:val="both"/>
            </w:pPr>
            <w:r>
              <w:rPr>
                <w:sz w:val="21"/>
              </w:rPr>
              <w:t>5、</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三层楼高书墙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1、尺寸：长</w:t>
            </w:r>
            <w:r>
              <w:rPr>
                <w:sz w:val="21"/>
              </w:rPr>
              <w:t>≥</w:t>
            </w:r>
            <w:r>
              <w:rPr>
                <w:sz w:val="21"/>
              </w:rPr>
              <w:t>17.3米，高</w:t>
            </w:r>
            <w:r>
              <w:rPr>
                <w:sz w:val="21"/>
              </w:rPr>
              <w:t>≥</w:t>
            </w:r>
            <w:r>
              <w:rPr>
                <w:sz w:val="21"/>
              </w:rPr>
              <w:t>16.4米</w:t>
            </w:r>
            <w:r>
              <w:rPr>
                <w:sz w:val="21"/>
              </w:rPr>
              <w:t>；</w:t>
            </w:r>
          </w:p>
          <w:p>
            <w:pPr>
              <w:pStyle w:val="null3"/>
              <w:jc w:val="both"/>
            </w:pPr>
            <w:r>
              <w:rPr>
                <w:sz w:val="21"/>
              </w:rPr>
              <w:t>2、采用</w:t>
            </w:r>
            <w:r>
              <w:rPr>
                <w:sz w:val="21"/>
              </w:rPr>
              <w:t>不低于</w:t>
            </w:r>
            <w:r>
              <w:rPr>
                <w:sz w:val="21"/>
              </w:rPr>
              <w:t>E1级实木多层板，层板、立板厚</w:t>
            </w:r>
            <w:r>
              <w:rPr>
                <w:sz w:val="21"/>
              </w:rPr>
              <w:t>≥</w:t>
            </w:r>
            <w:r>
              <w:rPr>
                <w:sz w:val="21"/>
              </w:rPr>
              <w:t>40mm，背板厚</w:t>
            </w:r>
            <w:r>
              <w:rPr>
                <w:sz w:val="21"/>
              </w:rPr>
              <w:t>≥</w:t>
            </w:r>
            <w:r>
              <w:rPr>
                <w:sz w:val="21"/>
              </w:rPr>
              <w:t>16mm，底脚高</w:t>
            </w:r>
            <w:r>
              <w:rPr>
                <w:sz w:val="21"/>
              </w:rPr>
              <w:t>≥</w:t>
            </w:r>
            <w:r>
              <w:rPr>
                <w:sz w:val="21"/>
              </w:rPr>
              <w:t>100*厚</w:t>
            </w:r>
            <w:r>
              <w:rPr>
                <w:sz w:val="21"/>
              </w:rPr>
              <w:t>≥</w:t>
            </w:r>
            <w:r>
              <w:rPr>
                <w:sz w:val="21"/>
              </w:rPr>
              <w:t>25mm，地脚高</w:t>
            </w:r>
            <w:r>
              <w:rPr>
                <w:sz w:val="21"/>
              </w:rPr>
              <w:t>≥</w:t>
            </w:r>
            <w:r>
              <w:rPr>
                <w:sz w:val="21"/>
              </w:rPr>
              <w:t>100mm。符合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3、粘合剂：乳胶；</w:t>
            </w:r>
          </w:p>
          <w:p>
            <w:pPr>
              <w:pStyle w:val="null3"/>
              <w:jc w:val="both"/>
            </w:pPr>
            <w:r>
              <w:rPr>
                <w:sz w:val="21"/>
              </w:rPr>
              <w:t>4、封边用材：</w:t>
            </w:r>
            <w:r>
              <w:rPr>
                <w:sz w:val="21"/>
              </w:rPr>
              <w:t>≥</w:t>
            </w:r>
            <w:r>
              <w:rPr>
                <w:sz w:val="21"/>
              </w:rPr>
              <w:t>2mm厚PVC封边，热熔胶；</w:t>
            </w:r>
          </w:p>
          <w:p>
            <w:pPr>
              <w:pStyle w:val="null3"/>
              <w:jc w:val="both"/>
            </w:pPr>
            <w:r>
              <w:rPr>
                <w:sz w:val="21"/>
              </w:rPr>
              <w:t>5书柜脚做好防水防潮处理；</w:t>
            </w:r>
          </w:p>
          <w:p>
            <w:pPr>
              <w:pStyle w:val="null3"/>
              <w:jc w:val="both"/>
            </w:pPr>
            <w:r>
              <w:rPr>
                <w:sz w:val="21"/>
              </w:rPr>
              <w:t>6、包含2米</w:t>
            </w:r>
            <w:r>
              <w:rPr>
                <w:sz w:val="21"/>
              </w:rPr>
              <w:t>或</w:t>
            </w:r>
            <w:r>
              <w:rPr>
                <w:sz w:val="21"/>
              </w:rPr>
              <w:t>以上书柜空格摆放仿真装饰书壳，仿真装饰书采用加厚加硬灰纸板制作，图案清晰，色彩鲜艳宛如真书，表面覆膜耐脏耐放；</w:t>
            </w:r>
          </w:p>
          <w:p>
            <w:pPr>
              <w:pStyle w:val="null3"/>
              <w:jc w:val="both"/>
            </w:pPr>
            <w:r>
              <w:rPr>
                <w:sz w:val="21"/>
              </w:rPr>
              <w:t>7、</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古籍阅览桌六人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W2200*D1200*H750mm</w:t>
            </w:r>
            <w:r>
              <w:rPr>
                <w:sz w:val="21"/>
              </w:rPr>
              <w:t>；</w:t>
            </w:r>
          </w:p>
          <w:p>
            <w:pPr>
              <w:pStyle w:val="null3"/>
              <w:jc w:val="both"/>
            </w:pPr>
            <w:r>
              <w:rPr>
                <w:sz w:val="21"/>
              </w:rPr>
              <w:t>2</w:t>
            </w:r>
            <w:r>
              <w:rPr>
                <w:sz w:val="21"/>
              </w:rPr>
              <w:t>、采用橡胶木实木制作，经防虫、防腐、防潮、打磨抛光等工艺处理，带加固榫结构；</w:t>
            </w:r>
          </w:p>
          <w:p>
            <w:pPr>
              <w:pStyle w:val="null3"/>
              <w:jc w:val="both"/>
            </w:pPr>
            <w:r>
              <w:rPr>
                <w:sz w:val="21"/>
              </w:rPr>
              <w:t>3</w:t>
            </w:r>
            <w:r>
              <w:rPr>
                <w:sz w:val="21"/>
              </w:rPr>
              <w:t>、橡胶木技术要求参照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古籍阅览桌八人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W3000*D1200*H750mm</w:t>
            </w:r>
            <w:r>
              <w:rPr>
                <w:sz w:val="21"/>
              </w:rPr>
              <w:t>；</w:t>
            </w:r>
          </w:p>
          <w:p>
            <w:pPr>
              <w:pStyle w:val="null3"/>
              <w:jc w:val="both"/>
            </w:pPr>
            <w:r>
              <w:rPr>
                <w:sz w:val="21"/>
              </w:rPr>
              <w:t>2</w:t>
            </w:r>
            <w:r>
              <w:rPr>
                <w:sz w:val="21"/>
              </w:rPr>
              <w:t>、采用橡胶木实木制作，经防虫、防腐、防潮、打磨抛光等工艺处理，带加固榫结构；</w:t>
            </w:r>
          </w:p>
          <w:p>
            <w:pPr>
              <w:pStyle w:val="null3"/>
              <w:jc w:val="both"/>
            </w:pPr>
            <w:r>
              <w:rPr>
                <w:sz w:val="21"/>
              </w:rPr>
              <w:t>3</w:t>
            </w:r>
            <w:r>
              <w:rPr>
                <w:sz w:val="21"/>
              </w:rPr>
              <w:t>、橡胶木技术要求参照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古籍阅览椅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1、采用橡胶木实木制作，经防虫、防腐、防潮、打磨抛光等工艺处理，带加固榫结构；</w:t>
            </w:r>
          </w:p>
          <w:p>
            <w:pPr>
              <w:pStyle w:val="null3"/>
              <w:jc w:val="both"/>
            </w:pPr>
            <w:r>
              <w:rPr>
                <w:sz w:val="21"/>
              </w:rPr>
              <w:t>2、橡胶木技术要求参照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木纹地板贴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W1220*D185*H2.0mm</w:t>
            </w:r>
            <w:r>
              <w:rPr>
                <w:sz w:val="21"/>
              </w:rPr>
              <w:t>；</w:t>
            </w:r>
          </w:p>
          <w:p>
            <w:pPr>
              <w:pStyle w:val="null3"/>
              <w:jc w:val="both"/>
            </w:pPr>
            <w:r>
              <w:rPr>
                <w:sz w:val="21"/>
              </w:rPr>
              <w:t>2</w:t>
            </w:r>
            <w:r>
              <w:rPr>
                <w:sz w:val="21"/>
              </w:rPr>
              <w:t>、</w:t>
            </w:r>
            <w:r>
              <w:rPr>
                <w:sz w:val="21"/>
              </w:rPr>
              <w:t>PVC塑胶木纹地板贴</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博古架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1、饰面：采用实木皮饰面，层板、立板厚</w:t>
            </w:r>
            <w:r>
              <w:rPr>
                <w:sz w:val="21"/>
              </w:rPr>
              <w:t>≥</w:t>
            </w:r>
            <w:r>
              <w:rPr>
                <w:sz w:val="21"/>
              </w:rPr>
              <w:t>25mm，地脚高</w:t>
            </w:r>
            <w:r>
              <w:rPr>
                <w:sz w:val="21"/>
              </w:rPr>
              <w:t>≥</w:t>
            </w:r>
            <w:r>
              <w:rPr>
                <w:sz w:val="21"/>
              </w:rPr>
              <w:t>100mm。木皮厚度为</w:t>
            </w:r>
            <w:r>
              <w:rPr>
                <w:sz w:val="21"/>
              </w:rPr>
              <w:t>≥</w:t>
            </w:r>
            <w:r>
              <w:rPr>
                <w:sz w:val="21"/>
              </w:rPr>
              <w:t>0.4mm，面板木纹纹理自然，颜色线条拼合细密；</w:t>
            </w:r>
          </w:p>
          <w:p>
            <w:pPr>
              <w:pStyle w:val="null3"/>
              <w:jc w:val="both"/>
            </w:pPr>
            <w:r>
              <w:rPr>
                <w:sz w:val="21"/>
              </w:rPr>
              <w:t>2、基材：中密度纤维板，绿色环保产品,甲醛释放量符合国家限量标准，健康环保板材；</w:t>
            </w:r>
          </w:p>
          <w:p>
            <w:pPr>
              <w:pStyle w:val="null3"/>
              <w:jc w:val="both"/>
            </w:pPr>
            <w:r>
              <w:rPr>
                <w:sz w:val="21"/>
              </w:rPr>
              <w:t>3、油漆：采用净味环保PU木器漆，光亮平整，无颗粒，无气泡，无渣点，颜色均匀；</w:t>
            </w:r>
          </w:p>
          <w:p>
            <w:pPr>
              <w:pStyle w:val="null3"/>
              <w:jc w:val="both"/>
            </w:pPr>
            <w:r>
              <w:rPr>
                <w:sz w:val="21"/>
              </w:rPr>
              <w:t>4、</w:t>
            </w:r>
            <w:r>
              <w:rPr>
                <w:sz w:val="21"/>
              </w:rPr>
              <w:t>实木皮、中密度纤维板及油漆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实木花格结构边框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60*30mm镀锌方通焊接主框成型；</w:t>
            </w:r>
          </w:p>
          <w:p>
            <w:pPr>
              <w:pStyle w:val="null3"/>
              <w:jc w:val="both"/>
            </w:pPr>
            <w:r>
              <w:rPr>
                <w:sz w:val="21"/>
              </w:rPr>
              <w:t>2、基层：</w:t>
            </w:r>
            <w:r>
              <w:rPr>
                <w:sz w:val="21"/>
              </w:rPr>
              <w:t>≥</w:t>
            </w:r>
            <w:r>
              <w:rPr>
                <w:sz w:val="21"/>
              </w:rPr>
              <w:t>12厘难燃夹板；</w:t>
            </w:r>
          </w:p>
          <w:p>
            <w:pPr>
              <w:pStyle w:val="null3"/>
              <w:jc w:val="both"/>
            </w:pPr>
            <w:r>
              <w:rPr>
                <w:sz w:val="21"/>
              </w:rPr>
              <w:t>3、面层：</w:t>
            </w:r>
            <w:r>
              <w:rPr>
                <w:sz w:val="21"/>
              </w:rPr>
              <w:t>≥</w:t>
            </w:r>
            <w:r>
              <w:rPr>
                <w:sz w:val="21"/>
              </w:rPr>
              <w:t>5免漆板碰角；</w:t>
            </w:r>
          </w:p>
          <w:p>
            <w:pPr>
              <w:pStyle w:val="null3"/>
              <w:jc w:val="both"/>
            </w:pPr>
            <w:r>
              <w:rPr>
                <w:sz w:val="21"/>
              </w:rPr>
              <w:t>4、框架完成截面尺寸：</w:t>
            </w:r>
            <w:r>
              <w:rPr>
                <w:sz w:val="21"/>
              </w:rPr>
              <w:t>≥</w:t>
            </w:r>
            <w:r>
              <w:rPr>
                <w:sz w:val="21"/>
              </w:rPr>
              <w:t>100*50mm；</w:t>
            </w:r>
          </w:p>
          <w:p>
            <w:pPr>
              <w:pStyle w:val="null3"/>
              <w:jc w:val="both"/>
            </w:pPr>
            <w:r>
              <w:rPr>
                <w:sz w:val="21"/>
              </w:rPr>
              <w:t>5、补钉眼、碰角补腻子灰、补漆等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实木花格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1、采用实木制作，经防虫、防腐、防潮、打磨抛光等工艺处理，带加固榫结构</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双人沙发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W1650*D800*H800mm</w:t>
            </w:r>
          </w:p>
          <w:p>
            <w:pPr>
              <w:pStyle w:val="null3"/>
              <w:jc w:val="both"/>
            </w:pPr>
            <w:r>
              <w:rPr>
                <w:sz w:val="21"/>
              </w:rPr>
              <w:t>2</w:t>
            </w:r>
            <w:r>
              <w:rPr>
                <w:sz w:val="21"/>
              </w:rPr>
              <w:t>、面料：超纤皮。厚度</w:t>
            </w:r>
            <w:r>
              <w:rPr>
                <w:sz w:val="21"/>
              </w:rPr>
              <w:t>≥</w:t>
            </w:r>
            <w:r>
              <w:rPr>
                <w:sz w:val="21"/>
              </w:rPr>
              <w:t>1.0mm，撕裂力</w:t>
            </w:r>
            <w:r>
              <w:rPr>
                <w:sz w:val="21"/>
              </w:rPr>
              <w:t>≥</w:t>
            </w:r>
            <w:r>
              <w:rPr>
                <w:sz w:val="21"/>
              </w:rPr>
              <w:t xml:space="preserve">30N，经液态浸色及防潮、防污等工艺处理；                </w:t>
            </w:r>
          </w:p>
          <w:p>
            <w:pPr>
              <w:pStyle w:val="null3"/>
              <w:jc w:val="both"/>
            </w:pPr>
            <w:r>
              <w:rPr>
                <w:sz w:val="21"/>
              </w:rPr>
              <w:t>3</w:t>
            </w:r>
            <w:r>
              <w:rPr>
                <w:sz w:val="21"/>
              </w:rPr>
              <w:t>、框架：采用实木和实木多层板制作，经干燥、防虫、防腐处理；</w:t>
            </w:r>
            <w:r>
              <w:rPr>
                <w:sz w:val="21"/>
              </w:rPr>
              <w:t xml:space="preserve">                                                        </w:t>
            </w:r>
          </w:p>
          <w:p>
            <w:pPr>
              <w:pStyle w:val="null3"/>
              <w:jc w:val="both"/>
            </w:pPr>
            <w:r>
              <w:rPr>
                <w:sz w:val="21"/>
              </w:rPr>
              <w:t>4</w:t>
            </w:r>
            <w:r>
              <w:rPr>
                <w:sz w:val="21"/>
              </w:rPr>
              <w:t>、海绵：高密度定型海绵；</w:t>
            </w:r>
            <w:r>
              <w:rPr>
                <w:sz w:val="21"/>
              </w:rPr>
              <w:t xml:space="preserve">   </w:t>
            </w:r>
          </w:p>
          <w:p>
            <w:pPr>
              <w:pStyle w:val="null3"/>
              <w:jc w:val="both"/>
            </w:pPr>
            <w:r>
              <w:rPr>
                <w:sz w:val="21"/>
              </w:rPr>
              <w:t>5</w:t>
            </w:r>
            <w:r>
              <w:rPr>
                <w:sz w:val="21"/>
              </w:rPr>
              <w:t>、</w:t>
            </w:r>
            <w:r>
              <w:rPr>
                <w:sz w:val="21"/>
              </w:rPr>
              <w:t>多层板及海绵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W1200*D600*H450mm</w:t>
            </w:r>
          </w:p>
          <w:p>
            <w:pPr>
              <w:pStyle w:val="null3"/>
              <w:jc w:val="both"/>
            </w:pPr>
            <w:r>
              <w:rPr>
                <w:sz w:val="21"/>
              </w:rPr>
              <w:t>2</w:t>
            </w:r>
            <w:r>
              <w:rPr>
                <w:sz w:val="21"/>
              </w:rPr>
              <w:t>、饰面：采用实木皮饰面，红棕或胡桃两色，木皮厚度为</w:t>
            </w:r>
            <w:r>
              <w:rPr>
                <w:sz w:val="21"/>
              </w:rPr>
              <w:t>≥</w:t>
            </w:r>
            <w:r>
              <w:rPr>
                <w:sz w:val="21"/>
              </w:rPr>
              <w:t>0.4mm，面板木纹纹理自然，颜色线条拼合细密；</w:t>
            </w:r>
          </w:p>
          <w:p>
            <w:pPr>
              <w:pStyle w:val="null3"/>
              <w:jc w:val="both"/>
            </w:pPr>
            <w:r>
              <w:rPr>
                <w:sz w:val="21"/>
              </w:rPr>
              <w:t>3</w:t>
            </w:r>
            <w:r>
              <w:rPr>
                <w:sz w:val="21"/>
              </w:rPr>
              <w:t>、油漆：采用净味环保</w:t>
            </w:r>
            <w:r>
              <w:rPr>
                <w:sz w:val="21"/>
              </w:rPr>
              <w:t xml:space="preserve">PU木器漆，光亮平整，无颗粒，无气泡，无渣点，颜色均匀；  </w:t>
            </w:r>
          </w:p>
          <w:p>
            <w:pPr>
              <w:pStyle w:val="null3"/>
              <w:jc w:val="both"/>
            </w:pPr>
            <w:r>
              <w:rPr>
                <w:sz w:val="21"/>
              </w:rPr>
              <w:t>4</w:t>
            </w:r>
            <w:r>
              <w:rPr>
                <w:sz w:val="21"/>
              </w:rPr>
              <w:t>、胶粘剂：采用水基型胶粘剂；</w:t>
            </w:r>
          </w:p>
          <w:p>
            <w:pPr>
              <w:pStyle w:val="null3"/>
              <w:jc w:val="both"/>
            </w:pPr>
            <w:r>
              <w:rPr>
                <w:sz w:val="21"/>
              </w:rPr>
              <w:t>5</w:t>
            </w:r>
            <w:r>
              <w:rPr>
                <w:sz w:val="21"/>
              </w:rPr>
              <w:t>、</w:t>
            </w:r>
            <w:r>
              <w:rPr>
                <w:sz w:val="21"/>
              </w:rPr>
              <w:t>实木皮及油漆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垃圾桶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W870*D330*H900mm</w:t>
            </w:r>
            <w:r>
              <w:rPr>
                <w:sz w:val="21"/>
              </w:rPr>
              <w:t>；</w:t>
            </w:r>
          </w:p>
          <w:p>
            <w:pPr>
              <w:pStyle w:val="null3"/>
              <w:jc w:val="both"/>
            </w:pPr>
            <w:r>
              <w:rPr>
                <w:sz w:val="21"/>
              </w:rPr>
              <w:t>2</w:t>
            </w:r>
            <w:r>
              <w:rPr>
                <w:sz w:val="21"/>
              </w:rPr>
              <w:t>、不锈钢材质。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保安值班台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W1500*D650*H750mm</w:t>
            </w:r>
            <w:r>
              <w:rPr>
                <w:sz w:val="21"/>
              </w:rPr>
              <w:t>；</w:t>
            </w:r>
          </w:p>
          <w:p>
            <w:pPr>
              <w:pStyle w:val="null3"/>
              <w:jc w:val="both"/>
            </w:pPr>
            <w:r>
              <w:rPr>
                <w:sz w:val="21"/>
              </w:rPr>
              <w:t>2</w:t>
            </w:r>
            <w:r>
              <w:rPr>
                <w:sz w:val="21"/>
              </w:rPr>
              <w:t>、采用</w:t>
            </w:r>
            <w:r>
              <w:rPr>
                <w:sz w:val="21"/>
              </w:rPr>
              <w:t>不低于</w:t>
            </w:r>
            <w:r>
              <w:rPr>
                <w:sz w:val="21"/>
              </w:rPr>
              <w:t>E1级实木多层板，层板、立板厚</w:t>
            </w:r>
            <w:r>
              <w:rPr>
                <w:sz w:val="21"/>
              </w:rPr>
              <w:t>≥</w:t>
            </w:r>
            <w:r>
              <w:rPr>
                <w:sz w:val="21"/>
              </w:rPr>
              <w:t>25mm，背板厚</w:t>
            </w:r>
            <w:r>
              <w:rPr>
                <w:sz w:val="21"/>
              </w:rPr>
              <w:t>≥</w:t>
            </w:r>
            <w:r>
              <w:rPr>
                <w:sz w:val="21"/>
              </w:rPr>
              <w:t>9mm，底脚高</w:t>
            </w:r>
            <w:r>
              <w:rPr>
                <w:sz w:val="21"/>
              </w:rPr>
              <w:t>≥</w:t>
            </w:r>
            <w:r>
              <w:rPr>
                <w:sz w:val="21"/>
              </w:rPr>
              <w:t>100*厚</w:t>
            </w:r>
            <w:r>
              <w:rPr>
                <w:sz w:val="21"/>
              </w:rPr>
              <w:t>≥</w:t>
            </w:r>
            <w:r>
              <w:rPr>
                <w:sz w:val="21"/>
              </w:rPr>
              <w:t>25mm，地脚高</w:t>
            </w:r>
            <w:r>
              <w:rPr>
                <w:sz w:val="21"/>
              </w:rPr>
              <w:t>≥</w:t>
            </w:r>
            <w:r>
              <w:rPr>
                <w:sz w:val="21"/>
              </w:rPr>
              <w:t>100mm。符合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、粘合剂：乳胶；</w:t>
            </w:r>
          </w:p>
          <w:p>
            <w:pPr>
              <w:pStyle w:val="null3"/>
              <w:jc w:val="both"/>
            </w:pPr>
            <w:r>
              <w:rPr>
                <w:sz w:val="21"/>
              </w:rPr>
              <w:t>4</w:t>
            </w:r>
            <w:r>
              <w:rPr>
                <w:sz w:val="21"/>
              </w:rPr>
              <w:t>、封边用材：</w:t>
            </w:r>
            <w:r>
              <w:rPr>
                <w:sz w:val="21"/>
              </w:rPr>
              <w:t>≥</w:t>
            </w:r>
            <w:r>
              <w:rPr>
                <w:sz w:val="21"/>
              </w:rPr>
              <w:t>2mm厚PVC封边，热熔胶；</w:t>
            </w:r>
          </w:p>
          <w:p>
            <w:pPr>
              <w:pStyle w:val="null3"/>
              <w:jc w:val="both"/>
            </w:pPr>
            <w:r>
              <w:rPr>
                <w:sz w:val="21"/>
              </w:rPr>
              <w:t>5</w:t>
            </w:r>
            <w:r>
              <w:rPr>
                <w:sz w:val="21"/>
              </w:rPr>
              <w:t>、</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六人带灯阅览桌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W2200*D1000*H750mm</w:t>
            </w:r>
          </w:p>
          <w:p>
            <w:pPr>
              <w:pStyle w:val="null3"/>
              <w:jc w:val="both"/>
            </w:pPr>
            <w:r>
              <w:rPr>
                <w:sz w:val="21"/>
              </w:rPr>
              <w:t>2</w:t>
            </w:r>
            <w:r>
              <w:rPr>
                <w:sz w:val="21"/>
              </w:rPr>
              <w:t>、桌面采用橡胶木原木板，木材含水率</w:t>
            </w:r>
            <w:r>
              <w:rPr>
                <w:sz w:val="21"/>
              </w:rPr>
              <w:t>≦</w:t>
            </w:r>
            <w:r>
              <w:rPr>
                <w:sz w:val="21"/>
              </w:rPr>
              <w:t>12%，无死节、无裂缝、无变形，木纹色泽均匀，并采用现代工艺制作，纹路清晰，外表美观，防开裂、防桌面变形，牢固耐用，桌面四周增厚到</w:t>
            </w:r>
            <w:r>
              <w:rPr>
                <w:sz w:val="21"/>
              </w:rPr>
              <w:t>≥</w:t>
            </w:r>
            <w:r>
              <w:rPr>
                <w:sz w:val="21"/>
              </w:rPr>
              <w:t>40mm、桌面板厚</w:t>
            </w:r>
            <w:r>
              <w:rPr>
                <w:sz w:val="21"/>
              </w:rPr>
              <w:t>≥</w:t>
            </w:r>
            <w:r>
              <w:rPr>
                <w:sz w:val="21"/>
              </w:rPr>
              <w:t>20mm；</w:t>
            </w:r>
          </w:p>
          <w:p>
            <w:pPr>
              <w:pStyle w:val="null3"/>
              <w:jc w:val="both"/>
            </w:pPr>
            <w:r>
              <w:rPr>
                <w:sz w:val="21"/>
              </w:rPr>
              <w:t>3</w:t>
            </w:r>
            <w:r>
              <w:rPr>
                <w:sz w:val="21"/>
              </w:rPr>
              <w:t>、桌架采用钢制材料，钢材厚度：</w:t>
            </w:r>
            <w:r>
              <w:rPr>
                <w:sz w:val="21"/>
              </w:rPr>
              <w:t>≥</w:t>
            </w:r>
            <w:r>
              <w:rPr>
                <w:sz w:val="21"/>
              </w:rPr>
              <w:t>1.2mm,桌脚规格用料</w:t>
            </w:r>
            <w:r>
              <w:rPr>
                <w:sz w:val="21"/>
              </w:rPr>
              <w:t>≥</w:t>
            </w:r>
            <w:r>
              <w:rPr>
                <w:sz w:val="21"/>
              </w:rPr>
              <w:t>50*50mm口字脚,拉杆</w:t>
            </w:r>
            <w:r>
              <w:rPr>
                <w:sz w:val="21"/>
              </w:rPr>
              <w:t>≥</w:t>
            </w:r>
            <w:r>
              <w:rPr>
                <w:sz w:val="21"/>
              </w:rPr>
              <w:t>50*25mm,顶部钢制规格</w:t>
            </w:r>
            <w:r>
              <w:rPr>
                <w:sz w:val="21"/>
              </w:rPr>
              <w:t>≥</w:t>
            </w:r>
            <w:r>
              <w:rPr>
                <w:sz w:val="21"/>
              </w:rPr>
              <w:t>100*50mm；</w:t>
            </w:r>
          </w:p>
          <w:p>
            <w:pPr>
              <w:pStyle w:val="null3"/>
              <w:jc w:val="both"/>
            </w:pPr>
            <w:r>
              <w:rPr>
                <w:sz w:val="21"/>
              </w:rPr>
              <w:t>4</w:t>
            </w:r>
            <w:r>
              <w:rPr>
                <w:sz w:val="21"/>
              </w:rPr>
              <w:t>、油漆：采用净味环保</w:t>
            </w:r>
            <w:r>
              <w:rPr>
                <w:sz w:val="21"/>
              </w:rPr>
              <w:t>PU木器漆，光亮平整，无颗粒，无气泡，无渣点，颜色均匀，抗刮耐磨；</w:t>
            </w:r>
          </w:p>
          <w:p>
            <w:pPr>
              <w:pStyle w:val="null3"/>
              <w:jc w:val="both"/>
            </w:pPr>
            <w:r>
              <w:rPr>
                <w:sz w:val="21"/>
              </w:rPr>
              <w:t>5</w:t>
            </w:r>
            <w:r>
              <w:rPr>
                <w:sz w:val="21"/>
              </w:rPr>
              <w:t>、胶粘剂：采用水基型胶粘剂；</w:t>
            </w:r>
          </w:p>
          <w:p>
            <w:pPr>
              <w:pStyle w:val="null3"/>
              <w:jc w:val="both"/>
            </w:pPr>
            <w:r>
              <w:rPr>
                <w:sz w:val="21"/>
              </w:rPr>
              <w:t>▲</w:t>
            </w:r>
            <w:r>
              <w:rPr>
                <w:sz w:val="21"/>
              </w:rPr>
              <w:t>6</w:t>
            </w:r>
            <w:r>
              <w:rPr>
                <w:sz w:val="21"/>
              </w:rPr>
              <w:t>、桌面配备多功能插座，</w:t>
            </w:r>
            <w:r>
              <w:rPr>
                <w:sz w:val="21"/>
              </w:rPr>
              <w:t>5孔插座数量</w:t>
            </w:r>
            <w:r>
              <w:rPr>
                <w:sz w:val="21"/>
              </w:rPr>
              <w:t>≥</w:t>
            </w:r>
            <w:r>
              <w:rPr>
                <w:sz w:val="21"/>
              </w:rPr>
              <w:t>5，</w:t>
            </w:r>
            <w:r>
              <w:rPr>
                <w:sz w:val="21"/>
              </w:rPr>
              <w:t>并完成电路布置；</w:t>
            </w:r>
          </w:p>
          <w:p>
            <w:pPr>
              <w:pStyle w:val="null3"/>
              <w:jc w:val="both"/>
            </w:pPr>
            <w:r>
              <w:rPr>
                <w:sz w:val="21"/>
              </w:rPr>
              <w:t>7</w:t>
            </w:r>
            <w:r>
              <w:rPr>
                <w:sz w:val="21"/>
              </w:rPr>
              <w:t>、</w:t>
            </w:r>
            <w:r>
              <w:rPr>
                <w:sz w:val="21"/>
              </w:rPr>
              <w:t>橡胶木及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阅览椅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1、采用橡胶木实木，无死节、无裂缝、无变形，木纹色泽均匀，并榫卯结构木工工艺；</w:t>
            </w:r>
          </w:p>
          <w:p>
            <w:pPr>
              <w:pStyle w:val="null3"/>
              <w:jc w:val="both"/>
            </w:pPr>
            <w:r>
              <w:rPr>
                <w:sz w:val="21"/>
              </w:rPr>
              <w:t>2、油漆：采用净味环保PU木器漆，光亮平整，无颗粒，无气泡，无渣点，颜色均匀；</w:t>
            </w:r>
          </w:p>
          <w:p>
            <w:pPr>
              <w:pStyle w:val="null3"/>
              <w:jc w:val="both"/>
            </w:pPr>
            <w:r>
              <w:rPr>
                <w:sz w:val="21"/>
              </w:rPr>
              <w:t>3、胶粘剂：采用水基型胶粘剂；</w:t>
            </w:r>
          </w:p>
          <w:p>
            <w:pPr>
              <w:pStyle w:val="null3"/>
              <w:jc w:val="both"/>
            </w:pPr>
            <w:r>
              <w:rPr>
                <w:sz w:val="21"/>
              </w:rPr>
              <w:t>4、</w:t>
            </w:r>
            <w:r>
              <w:rPr>
                <w:sz w:val="21"/>
              </w:rPr>
              <w:t>橡胶木及油漆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研讨桌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W3200*D650*H750mm</w:t>
            </w:r>
            <w:r>
              <w:rPr>
                <w:sz w:val="21"/>
              </w:rPr>
              <w:t>；</w:t>
            </w:r>
          </w:p>
          <w:p>
            <w:pPr>
              <w:pStyle w:val="null3"/>
              <w:jc w:val="both"/>
            </w:pPr>
            <w:r>
              <w:rPr>
                <w:sz w:val="21"/>
              </w:rPr>
              <w:t>2</w:t>
            </w:r>
            <w:r>
              <w:rPr>
                <w:sz w:val="21"/>
              </w:rPr>
              <w:t>、采用</w:t>
            </w:r>
            <w:r>
              <w:rPr>
                <w:sz w:val="21"/>
              </w:rPr>
              <w:t>不低于</w:t>
            </w:r>
            <w:r>
              <w:rPr>
                <w:sz w:val="21"/>
              </w:rPr>
              <w:t>E1级实木多层板，台面板厚</w:t>
            </w:r>
            <w:r>
              <w:rPr>
                <w:sz w:val="21"/>
              </w:rPr>
              <w:t>≥</w:t>
            </w:r>
            <w:r>
              <w:rPr>
                <w:sz w:val="21"/>
              </w:rPr>
              <w:t>25mm，桌下挡板厚</w:t>
            </w:r>
            <w:r>
              <w:rPr>
                <w:sz w:val="21"/>
              </w:rPr>
              <w:t>≥</w:t>
            </w:r>
            <w:r>
              <w:rPr>
                <w:sz w:val="21"/>
              </w:rPr>
              <w:t>9mm，符合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、粘合剂：乳胶；</w:t>
            </w:r>
          </w:p>
          <w:p>
            <w:pPr>
              <w:pStyle w:val="null3"/>
              <w:jc w:val="both"/>
            </w:pPr>
            <w:r>
              <w:rPr>
                <w:sz w:val="21"/>
              </w:rPr>
              <w:t>4</w:t>
            </w:r>
            <w:r>
              <w:rPr>
                <w:sz w:val="21"/>
              </w:rPr>
              <w:t>、封边用材：</w:t>
            </w:r>
            <w:r>
              <w:rPr>
                <w:sz w:val="21"/>
              </w:rPr>
              <w:t>≥</w:t>
            </w:r>
            <w:r>
              <w:rPr>
                <w:sz w:val="21"/>
              </w:rPr>
              <w:t>2mm厚PVC封边，热熔胶；</w:t>
            </w:r>
          </w:p>
          <w:p>
            <w:pPr>
              <w:pStyle w:val="null3"/>
              <w:jc w:val="both"/>
            </w:pPr>
            <w:r>
              <w:rPr>
                <w:sz w:val="21"/>
              </w:rPr>
              <w:t>5</w:t>
            </w:r>
            <w:r>
              <w:rPr>
                <w:sz w:val="21"/>
              </w:rPr>
              <w:t>、</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研讨桌2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W3200*D800*H750mm</w:t>
            </w:r>
            <w:r>
              <w:rPr>
                <w:sz w:val="21"/>
              </w:rPr>
              <w:t>；</w:t>
            </w:r>
          </w:p>
          <w:p>
            <w:pPr>
              <w:pStyle w:val="null3"/>
              <w:jc w:val="both"/>
            </w:pPr>
            <w:r>
              <w:rPr>
                <w:sz w:val="21"/>
              </w:rPr>
              <w:t>2</w:t>
            </w:r>
            <w:r>
              <w:rPr>
                <w:sz w:val="21"/>
              </w:rPr>
              <w:t>、采用</w:t>
            </w:r>
            <w:r>
              <w:rPr>
                <w:sz w:val="21"/>
              </w:rPr>
              <w:t>不低于</w:t>
            </w:r>
            <w:r>
              <w:rPr>
                <w:sz w:val="21"/>
              </w:rPr>
              <w:t>E1级实木多层板，台面板厚</w:t>
            </w:r>
            <w:r>
              <w:rPr>
                <w:sz w:val="21"/>
              </w:rPr>
              <w:t>≥</w:t>
            </w:r>
            <w:r>
              <w:rPr>
                <w:sz w:val="21"/>
              </w:rPr>
              <w:t>25mm，桌下挡板厚</w:t>
            </w:r>
            <w:r>
              <w:rPr>
                <w:sz w:val="21"/>
              </w:rPr>
              <w:t>≥</w:t>
            </w:r>
            <w:r>
              <w:rPr>
                <w:sz w:val="21"/>
              </w:rPr>
              <w:t>9mm，符合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、粘合剂：乳胶；</w:t>
            </w:r>
          </w:p>
          <w:p>
            <w:pPr>
              <w:pStyle w:val="null3"/>
              <w:jc w:val="both"/>
            </w:pPr>
            <w:r>
              <w:rPr>
                <w:sz w:val="21"/>
              </w:rPr>
              <w:t>4</w:t>
            </w:r>
            <w:r>
              <w:rPr>
                <w:sz w:val="21"/>
              </w:rPr>
              <w:t>、封边用材：</w:t>
            </w:r>
            <w:r>
              <w:rPr>
                <w:sz w:val="21"/>
              </w:rPr>
              <w:t>≥</w:t>
            </w:r>
            <w:r>
              <w:rPr>
                <w:sz w:val="21"/>
              </w:rPr>
              <w:t>2mm厚PVC封边，热熔胶；</w:t>
            </w:r>
          </w:p>
          <w:p>
            <w:pPr>
              <w:pStyle w:val="null3"/>
              <w:jc w:val="both"/>
            </w:pPr>
            <w:r>
              <w:rPr>
                <w:sz w:val="21"/>
              </w:rPr>
              <w:t>5</w:t>
            </w:r>
            <w:r>
              <w:rPr>
                <w:sz w:val="21"/>
              </w:rPr>
              <w:t>、</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研讨椅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W645*D730*H850mm</w:t>
            </w:r>
            <w:r>
              <w:rPr>
                <w:sz w:val="21"/>
              </w:rPr>
              <w:t>；</w:t>
            </w:r>
          </w:p>
          <w:p>
            <w:pPr>
              <w:pStyle w:val="null3"/>
              <w:jc w:val="both"/>
            </w:pPr>
            <w:r>
              <w:rPr>
                <w:sz w:val="21"/>
              </w:rPr>
              <w:t>2</w:t>
            </w:r>
            <w:r>
              <w:rPr>
                <w:sz w:val="21"/>
              </w:rPr>
              <w:t>、背部塑料框，座布丹麦布系列，抗张</w:t>
            </w:r>
            <w:r>
              <w:rPr>
                <w:sz w:val="21"/>
              </w:rPr>
              <w:t>、</w:t>
            </w:r>
            <w:r>
              <w:rPr>
                <w:sz w:val="21"/>
              </w:rPr>
              <w:t>耐磨性强</w:t>
            </w:r>
            <w:r>
              <w:rPr>
                <w:sz w:val="21"/>
              </w:rPr>
              <w:t>、</w:t>
            </w:r>
            <w:r>
              <w:rPr>
                <w:sz w:val="21"/>
              </w:rPr>
              <w:t>透气和防性能；</w:t>
            </w:r>
          </w:p>
          <w:p>
            <w:pPr>
              <w:pStyle w:val="null3"/>
              <w:jc w:val="both"/>
            </w:pPr>
            <w:r>
              <w:rPr>
                <w:sz w:val="21"/>
              </w:rPr>
              <w:t>3</w:t>
            </w:r>
            <w:r>
              <w:rPr>
                <w:sz w:val="21"/>
              </w:rPr>
              <w:t>、椅背尼龙加玻璃纤维注塑成型</w:t>
            </w:r>
            <w:r>
              <w:rPr>
                <w:sz w:val="21"/>
              </w:rPr>
              <w:t>，</w:t>
            </w:r>
            <w:r>
              <w:rPr>
                <w:sz w:val="21"/>
              </w:rPr>
              <w:t>背框设</w:t>
            </w:r>
            <w:r>
              <w:rPr>
                <w:sz w:val="21"/>
              </w:rPr>
              <w:t>有</w:t>
            </w:r>
            <w:r>
              <w:rPr>
                <w:sz w:val="21"/>
              </w:rPr>
              <w:t>椎背顶腰升降功能；</w:t>
            </w:r>
          </w:p>
          <w:p>
            <w:pPr>
              <w:pStyle w:val="null3"/>
              <w:jc w:val="both"/>
            </w:pPr>
            <w:r>
              <w:rPr>
                <w:sz w:val="21"/>
              </w:rPr>
              <w:t>4</w:t>
            </w:r>
            <w:r>
              <w:rPr>
                <w:sz w:val="21"/>
              </w:rPr>
              <w:t>、</w:t>
            </w:r>
            <w:r>
              <w:rPr>
                <w:sz w:val="21"/>
              </w:rPr>
              <w:t>PP道轨滑动扶手支撑拉力；</w:t>
            </w:r>
          </w:p>
          <w:p>
            <w:pPr>
              <w:pStyle w:val="null3"/>
              <w:jc w:val="both"/>
            </w:pPr>
            <w:r>
              <w:rPr>
                <w:sz w:val="21"/>
              </w:rPr>
              <w:t>5</w:t>
            </w:r>
            <w:r>
              <w:rPr>
                <w:sz w:val="21"/>
              </w:rPr>
              <w:t>、银色架子。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U型沙发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(W3200+W2700+W3200)*D650*H850mm</w:t>
            </w:r>
            <w:r>
              <w:rPr>
                <w:sz w:val="21"/>
              </w:rPr>
              <w:t>；</w:t>
            </w:r>
          </w:p>
          <w:p>
            <w:pPr>
              <w:pStyle w:val="null3"/>
              <w:jc w:val="both"/>
            </w:pPr>
            <w:r>
              <w:rPr>
                <w:sz w:val="21"/>
              </w:rPr>
              <w:t>2</w:t>
            </w:r>
            <w:r>
              <w:rPr>
                <w:sz w:val="21"/>
              </w:rPr>
              <w:t>、面料：超纤皮。厚度</w:t>
            </w:r>
            <w:r>
              <w:rPr>
                <w:sz w:val="21"/>
              </w:rPr>
              <w:t>≥</w:t>
            </w:r>
            <w:r>
              <w:rPr>
                <w:sz w:val="21"/>
              </w:rPr>
              <w:t>1.0mm，撕裂力</w:t>
            </w:r>
            <w:r>
              <w:rPr>
                <w:sz w:val="21"/>
              </w:rPr>
              <w:t>≥</w:t>
            </w:r>
            <w:r>
              <w:rPr>
                <w:sz w:val="21"/>
              </w:rPr>
              <w:t>30N，经液态浸色及防潮、防污等工艺处理,皮面柔软舒适,光泽持久；</w:t>
            </w:r>
          </w:p>
          <w:p>
            <w:pPr>
              <w:pStyle w:val="null3"/>
              <w:jc w:val="both"/>
            </w:pPr>
            <w:r>
              <w:rPr>
                <w:sz w:val="21"/>
              </w:rPr>
              <w:t>3</w:t>
            </w:r>
            <w:r>
              <w:rPr>
                <w:sz w:val="21"/>
              </w:rPr>
              <w:t>、框架：采用实木和实木多层板制作，经干燥、防虫、防腐处理；</w:t>
            </w:r>
          </w:p>
          <w:p>
            <w:pPr>
              <w:pStyle w:val="null3"/>
              <w:jc w:val="both"/>
            </w:pPr>
            <w:r>
              <w:rPr>
                <w:sz w:val="21"/>
              </w:rPr>
              <w:t>4</w:t>
            </w:r>
            <w:r>
              <w:rPr>
                <w:sz w:val="21"/>
              </w:rPr>
              <w:t>、海绵：高密度定型海绵；</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五十六</w:t>
      </w:r>
      <w:r>
        <w:rPr>
          <w:b/>
        </w:rPr>
        <w:t>：</w:t>
      </w:r>
      <w:r>
        <w:rPr>
          <w:b/>
        </w:rPr>
        <w:t>组合沙发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W2200/2200*D800*H880mm</w:t>
            </w:r>
            <w:r>
              <w:rPr>
                <w:sz w:val="21"/>
              </w:rPr>
              <w:t>；</w:t>
            </w:r>
          </w:p>
          <w:p>
            <w:pPr>
              <w:pStyle w:val="null3"/>
              <w:jc w:val="both"/>
            </w:pPr>
            <w:r>
              <w:rPr>
                <w:sz w:val="21"/>
              </w:rPr>
              <w:t>2</w:t>
            </w:r>
            <w:r>
              <w:rPr>
                <w:sz w:val="21"/>
              </w:rPr>
              <w:t>、面料：超纤皮。厚度</w:t>
            </w:r>
            <w:r>
              <w:rPr>
                <w:sz w:val="21"/>
              </w:rPr>
              <w:t>≥</w:t>
            </w:r>
            <w:r>
              <w:rPr>
                <w:sz w:val="21"/>
              </w:rPr>
              <w:t>1.0mm，撕裂力</w:t>
            </w:r>
            <w:r>
              <w:rPr>
                <w:sz w:val="21"/>
              </w:rPr>
              <w:t>≥</w:t>
            </w:r>
            <w:r>
              <w:rPr>
                <w:sz w:val="21"/>
              </w:rPr>
              <w:t>30N，经液态浸色及防潮、防污等工艺处理；</w:t>
            </w:r>
          </w:p>
          <w:p>
            <w:pPr>
              <w:pStyle w:val="null3"/>
              <w:jc w:val="both"/>
            </w:pPr>
            <w:r>
              <w:rPr>
                <w:sz w:val="21"/>
              </w:rPr>
              <w:t>3</w:t>
            </w:r>
            <w:r>
              <w:rPr>
                <w:sz w:val="21"/>
              </w:rPr>
              <w:t>、框架：采用实木和实木多层板制作，经干燥、防虫、防腐处理；</w:t>
            </w:r>
          </w:p>
          <w:p>
            <w:pPr>
              <w:pStyle w:val="null3"/>
              <w:jc w:val="both"/>
            </w:pPr>
            <w:r>
              <w:rPr>
                <w:sz w:val="21"/>
              </w:rPr>
              <w:t>4</w:t>
            </w:r>
            <w:r>
              <w:rPr>
                <w:sz w:val="21"/>
              </w:rPr>
              <w:t>、海绵：高密度定型海绵；</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五十七</w:t>
      </w:r>
      <w:r>
        <w:rPr>
          <w:b/>
        </w:rPr>
        <w:t>：</w:t>
      </w:r>
      <w:r>
        <w:rPr>
          <w:b/>
        </w:rPr>
        <w:t>休闲沙发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W950*D850*H950mm</w:t>
            </w:r>
            <w:r>
              <w:rPr>
                <w:sz w:val="21"/>
              </w:rPr>
              <w:t>；</w:t>
            </w:r>
          </w:p>
          <w:p>
            <w:pPr>
              <w:pStyle w:val="null3"/>
              <w:jc w:val="both"/>
            </w:pPr>
            <w:r>
              <w:rPr>
                <w:sz w:val="21"/>
              </w:rPr>
              <w:t>2</w:t>
            </w:r>
            <w:r>
              <w:rPr>
                <w:sz w:val="21"/>
              </w:rPr>
              <w:t>、面料：超纤皮。厚度</w:t>
            </w:r>
            <w:r>
              <w:rPr>
                <w:sz w:val="21"/>
              </w:rPr>
              <w:t>≥</w:t>
            </w:r>
            <w:r>
              <w:rPr>
                <w:sz w:val="21"/>
              </w:rPr>
              <w:t>1.0mm，撕裂力</w:t>
            </w:r>
            <w:r>
              <w:rPr>
                <w:sz w:val="21"/>
              </w:rPr>
              <w:t>≥</w:t>
            </w:r>
            <w:r>
              <w:rPr>
                <w:sz w:val="21"/>
              </w:rPr>
              <w:t>30N，经液态浸色及防潮、防污等工艺处理；</w:t>
            </w:r>
          </w:p>
          <w:p>
            <w:pPr>
              <w:pStyle w:val="null3"/>
              <w:jc w:val="both"/>
            </w:pPr>
            <w:r>
              <w:rPr>
                <w:sz w:val="21"/>
              </w:rPr>
              <w:t>3</w:t>
            </w:r>
            <w:r>
              <w:rPr>
                <w:sz w:val="21"/>
              </w:rPr>
              <w:t>、框架：采用实木和实木多层板制作，经干燥、防虫、防腐处；</w:t>
            </w:r>
          </w:p>
          <w:p>
            <w:pPr>
              <w:pStyle w:val="null3"/>
              <w:jc w:val="both"/>
            </w:pPr>
            <w:r>
              <w:rPr>
                <w:sz w:val="21"/>
              </w:rPr>
              <w:t>4</w:t>
            </w:r>
            <w:r>
              <w:rPr>
                <w:sz w:val="21"/>
              </w:rPr>
              <w:t>、海绵：高密度定型海绵；</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五十八</w:t>
      </w:r>
      <w:r>
        <w:rPr>
          <w:b/>
        </w:rPr>
        <w:t>：</w:t>
      </w:r>
      <w:r>
        <w:rPr>
          <w:b/>
        </w:rPr>
        <w:t>休闲沙发2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W640*D600*H760mm</w:t>
            </w:r>
            <w:r>
              <w:rPr>
                <w:sz w:val="21"/>
              </w:rPr>
              <w:t>；</w:t>
            </w:r>
          </w:p>
          <w:p>
            <w:pPr>
              <w:pStyle w:val="null3"/>
              <w:jc w:val="both"/>
            </w:pPr>
            <w:r>
              <w:rPr>
                <w:sz w:val="21"/>
              </w:rPr>
              <w:t>2</w:t>
            </w:r>
            <w:r>
              <w:rPr>
                <w:sz w:val="21"/>
              </w:rPr>
              <w:t>、面料：超纤皮。厚度</w:t>
            </w:r>
            <w:r>
              <w:rPr>
                <w:sz w:val="21"/>
              </w:rPr>
              <w:t>≥</w:t>
            </w:r>
            <w:r>
              <w:rPr>
                <w:sz w:val="21"/>
              </w:rPr>
              <w:t>1.0mm，撕裂力</w:t>
            </w:r>
            <w:r>
              <w:rPr>
                <w:sz w:val="21"/>
              </w:rPr>
              <w:t>≥</w:t>
            </w:r>
            <w:r>
              <w:rPr>
                <w:sz w:val="21"/>
              </w:rPr>
              <w:t>30N，经液态浸色及防潮、防污等工艺处理；</w:t>
            </w:r>
          </w:p>
          <w:p>
            <w:pPr>
              <w:pStyle w:val="null3"/>
              <w:jc w:val="both"/>
            </w:pPr>
            <w:r>
              <w:rPr>
                <w:sz w:val="21"/>
              </w:rPr>
              <w:t>3</w:t>
            </w:r>
            <w:r>
              <w:rPr>
                <w:sz w:val="21"/>
              </w:rPr>
              <w:t>、框架：采用实木和实木多层板制作，经干燥、防虫、防腐处理；</w:t>
            </w:r>
          </w:p>
          <w:p>
            <w:pPr>
              <w:pStyle w:val="null3"/>
              <w:jc w:val="both"/>
            </w:pPr>
            <w:r>
              <w:rPr>
                <w:sz w:val="21"/>
              </w:rPr>
              <w:t>4</w:t>
            </w:r>
            <w:r>
              <w:rPr>
                <w:sz w:val="21"/>
              </w:rPr>
              <w:t>、海绵：高密度定型海绵；</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五十九</w:t>
      </w:r>
      <w:r>
        <w:rPr>
          <w:b/>
        </w:rPr>
        <w:t>：</w:t>
      </w:r>
      <w:r>
        <w:rPr>
          <w:b/>
        </w:rPr>
        <w:t>椭圆阅览茶几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W500*D800*H450mm</w:t>
            </w:r>
            <w:r>
              <w:rPr>
                <w:sz w:val="21"/>
              </w:rPr>
              <w:t>；</w:t>
            </w:r>
          </w:p>
          <w:p>
            <w:pPr>
              <w:pStyle w:val="null3"/>
              <w:jc w:val="both"/>
            </w:pPr>
            <w:r>
              <w:rPr>
                <w:sz w:val="21"/>
              </w:rPr>
              <w:t>2</w:t>
            </w:r>
            <w:r>
              <w:rPr>
                <w:sz w:val="21"/>
              </w:rPr>
              <w:t>、饰面：采用实木皮饰面，红棕或胡桃两色，木皮厚度为</w:t>
            </w:r>
            <w:r>
              <w:rPr>
                <w:sz w:val="21"/>
              </w:rPr>
              <w:t>≥</w:t>
            </w:r>
            <w:r>
              <w:rPr>
                <w:sz w:val="21"/>
              </w:rPr>
              <w:t>0.4mm，面板木纹纹理自然，颜色线条拼合细密；</w:t>
            </w:r>
          </w:p>
          <w:p>
            <w:pPr>
              <w:pStyle w:val="null3"/>
              <w:jc w:val="both"/>
            </w:pPr>
            <w:r>
              <w:rPr>
                <w:sz w:val="21"/>
              </w:rPr>
              <w:t>3</w:t>
            </w:r>
            <w:r>
              <w:rPr>
                <w:sz w:val="21"/>
              </w:rPr>
              <w:t>、油漆：采用净味环保</w:t>
            </w:r>
            <w:r>
              <w:rPr>
                <w:sz w:val="21"/>
              </w:rPr>
              <w:t>PU木器漆，产品光亮平整，无颗粒，无气泡，无渣点，颜色均匀；</w:t>
            </w:r>
          </w:p>
          <w:p>
            <w:pPr>
              <w:pStyle w:val="null3"/>
              <w:jc w:val="both"/>
            </w:pPr>
            <w:r>
              <w:rPr>
                <w:sz w:val="21"/>
              </w:rPr>
              <w:t>4</w:t>
            </w:r>
            <w:r>
              <w:rPr>
                <w:sz w:val="21"/>
              </w:rPr>
              <w:t>、胶粘剂：采用水基型胶粘剂；</w:t>
            </w:r>
          </w:p>
          <w:p>
            <w:pPr>
              <w:pStyle w:val="null3"/>
              <w:jc w:val="both"/>
            </w:pPr>
            <w:r>
              <w:rPr>
                <w:sz w:val="21"/>
              </w:rPr>
              <w:t>5</w:t>
            </w:r>
            <w:r>
              <w:rPr>
                <w:sz w:val="21"/>
              </w:rPr>
              <w:t>、</w:t>
            </w:r>
            <w:r>
              <w:rPr>
                <w:sz w:val="21"/>
              </w:rPr>
              <w:t>实木皮及油漆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w:t>
      </w:r>
      <w:r>
        <w:rPr>
          <w:b/>
        </w:rPr>
        <w:t>：</w:t>
      </w:r>
      <w:r>
        <w:rPr>
          <w:b/>
        </w:rPr>
        <w:t>圆凳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φ</w:t>
            </w:r>
            <w:r>
              <w:rPr>
                <w:sz w:val="21"/>
              </w:rPr>
              <w:t>380*H400mm</w:t>
            </w:r>
            <w:r>
              <w:rPr>
                <w:sz w:val="21"/>
              </w:rPr>
              <w:t>；</w:t>
            </w:r>
          </w:p>
          <w:p>
            <w:pPr>
              <w:pStyle w:val="null3"/>
              <w:jc w:val="both"/>
            </w:pPr>
            <w:r>
              <w:rPr>
                <w:sz w:val="21"/>
              </w:rPr>
              <w:t>2</w:t>
            </w:r>
            <w:r>
              <w:rPr>
                <w:sz w:val="21"/>
              </w:rPr>
              <w:t>、纳帕西皮饰面；</w:t>
            </w:r>
          </w:p>
          <w:p>
            <w:pPr>
              <w:pStyle w:val="null3"/>
              <w:jc w:val="both"/>
            </w:pPr>
            <w:r>
              <w:rPr>
                <w:sz w:val="21"/>
              </w:rPr>
              <w:t>3</w:t>
            </w:r>
            <w:r>
              <w:rPr>
                <w:sz w:val="21"/>
              </w:rPr>
              <w:t>、</w:t>
            </w:r>
            <w:r>
              <w:rPr>
                <w:sz w:val="21"/>
              </w:rPr>
              <w:t>≥</w:t>
            </w:r>
            <w:r>
              <w:rPr>
                <w:sz w:val="21"/>
              </w:rPr>
              <w:t>40密度黄高弹海绵；</w:t>
            </w:r>
          </w:p>
          <w:p>
            <w:pPr>
              <w:pStyle w:val="null3"/>
              <w:jc w:val="both"/>
            </w:pPr>
            <w:r>
              <w:rPr>
                <w:sz w:val="21"/>
              </w:rPr>
              <w:t>4</w:t>
            </w:r>
            <w:r>
              <w:rPr>
                <w:sz w:val="21"/>
              </w:rPr>
              <w:t>、抛光、烘干、除虫处理；</w:t>
            </w:r>
          </w:p>
          <w:p>
            <w:pPr>
              <w:pStyle w:val="null3"/>
              <w:jc w:val="both"/>
            </w:pPr>
            <w:r>
              <w:rPr>
                <w:sz w:val="21"/>
              </w:rPr>
              <w:t>5</w:t>
            </w:r>
            <w:r>
              <w:rPr>
                <w:sz w:val="21"/>
              </w:rPr>
              <w:t>、锰钢蛇簧加平衡线处理；</w:t>
            </w:r>
          </w:p>
          <w:p>
            <w:pPr>
              <w:pStyle w:val="null3"/>
              <w:jc w:val="both"/>
            </w:pPr>
            <w:r>
              <w:rPr>
                <w:sz w:val="21"/>
              </w:rPr>
              <w:t>6</w:t>
            </w:r>
            <w:r>
              <w:rPr>
                <w:sz w:val="21"/>
              </w:rPr>
              <w:t>、脚垫；</w:t>
            </w:r>
          </w:p>
          <w:p>
            <w:pPr>
              <w:pStyle w:val="null3"/>
              <w:jc w:val="both"/>
            </w:pPr>
            <w:r>
              <w:rPr>
                <w:sz w:val="21"/>
              </w:rPr>
              <w:t>7</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六十一</w:t>
      </w:r>
      <w:r>
        <w:rPr>
          <w:b/>
        </w:rPr>
        <w:t>：</w:t>
      </w:r>
      <w:r>
        <w:rPr>
          <w:b/>
        </w:rPr>
        <w:t>圆形阅览桌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φ</w:t>
            </w:r>
            <w:r>
              <w:rPr>
                <w:sz w:val="21"/>
              </w:rPr>
              <w:t>600*H750mm</w:t>
            </w:r>
            <w:r>
              <w:rPr>
                <w:sz w:val="21"/>
              </w:rPr>
              <w:t>；</w:t>
            </w:r>
          </w:p>
          <w:p>
            <w:pPr>
              <w:pStyle w:val="null3"/>
              <w:jc w:val="both"/>
            </w:pPr>
            <w:r>
              <w:rPr>
                <w:sz w:val="21"/>
              </w:rPr>
              <w:t>2</w:t>
            </w:r>
            <w:r>
              <w:rPr>
                <w:sz w:val="21"/>
              </w:rPr>
              <w:t>、饰面：采用实木皮饰面，红棕或胡桃两色，木皮厚度为</w:t>
            </w:r>
            <w:r>
              <w:rPr>
                <w:sz w:val="21"/>
              </w:rPr>
              <w:t>≥</w:t>
            </w:r>
            <w:r>
              <w:rPr>
                <w:sz w:val="21"/>
              </w:rPr>
              <w:t>0.4mm，面板木纹纹理自然，颜色线条拼合细密；</w:t>
            </w:r>
          </w:p>
          <w:p>
            <w:pPr>
              <w:pStyle w:val="null3"/>
              <w:jc w:val="both"/>
            </w:pPr>
            <w:r>
              <w:rPr>
                <w:sz w:val="21"/>
              </w:rPr>
              <w:t>3</w:t>
            </w:r>
            <w:r>
              <w:rPr>
                <w:sz w:val="21"/>
              </w:rPr>
              <w:t>、油漆：采用净味环保</w:t>
            </w:r>
            <w:r>
              <w:rPr>
                <w:sz w:val="21"/>
              </w:rPr>
              <w:t>PU木器漆，产品光亮平整，无颗粒，无气泡，无渣点，颜色均匀；</w:t>
            </w:r>
          </w:p>
          <w:p>
            <w:pPr>
              <w:pStyle w:val="null3"/>
              <w:jc w:val="both"/>
            </w:pPr>
            <w:r>
              <w:rPr>
                <w:sz w:val="21"/>
              </w:rPr>
              <w:t>4</w:t>
            </w:r>
            <w:r>
              <w:rPr>
                <w:sz w:val="21"/>
              </w:rPr>
              <w:t>、胶粘剂：采用水基型胶粘剂；</w:t>
            </w:r>
          </w:p>
          <w:p>
            <w:pPr>
              <w:pStyle w:val="null3"/>
              <w:jc w:val="both"/>
            </w:pPr>
            <w:r>
              <w:rPr>
                <w:sz w:val="21"/>
              </w:rPr>
              <w:t>5</w:t>
            </w:r>
            <w:r>
              <w:rPr>
                <w:sz w:val="21"/>
              </w:rPr>
              <w:t>、</w:t>
            </w:r>
            <w:r>
              <w:rPr>
                <w:sz w:val="21"/>
              </w:rPr>
              <w:t>实木皮及油漆</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六十二</w:t>
      </w:r>
      <w:r>
        <w:rPr>
          <w:b/>
        </w:rPr>
        <w:t>：</w:t>
      </w:r>
      <w:r>
        <w:rPr>
          <w:b/>
        </w:rPr>
        <w:t>培训桌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W1400*D450*H750mm</w:t>
            </w:r>
            <w:r>
              <w:rPr>
                <w:sz w:val="21"/>
              </w:rPr>
              <w:t>；</w:t>
            </w:r>
          </w:p>
          <w:p>
            <w:pPr>
              <w:pStyle w:val="null3"/>
              <w:jc w:val="both"/>
            </w:pPr>
            <w:r>
              <w:rPr>
                <w:sz w:val="21"/>
              </w:rPr>
              <w:t>2</w:t>
            </w:r>
            <w:r>
              <w:rPr>
                <w:sz w:val="21"/>
              </w:rPr>
              <w:t>、采用</w:t>
            </w:r>
            <w:r>
              <w:rPr>
                <w:sz w:val="21"/>
              </w:rPr>
              <w:t>不低于</w:t>
            </w:r>
            <w:r>
              <w:rPr>
                <w:sz w:val="21"/>
              </w:rPr>
              <w:t>E1级实木多层板，面板厚</w:t>
            </w:r>
            <w:r>
              <w:rPr>
                <w:sz w:val="21"/>
              </w:rPr>
              <w:t>≥</w:t>
            </w:r>
            <w:r>
              <w:rPr>
                <w:sz w:val="21"/>
              </w:rPr>
              <w:t>25mm，桌下挡板厚</w:t>
            </w:r>
            <w:r>
              <w:rPr>
                <w:sz w:val="21"/>
              </w:rPr>
              <w:t>≥</w:t>
            </w:r>
            <w:r>
              <w:rPr>
                <w:sz w:val="21"/>
              </w:rPr>
              <w:t>9mm。符合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、脚架：钢制圆管壁厚不低于</w:t>
            </w:r>
            <w:r>
              <w:rPr>
                <w:sz w:val="21"/>
              </w:rPr>
              <w:t>1.2mm，带可锁定静音万向轮；</w:t>
            </w:r>
          </w:p>
          <w:p>
            <w:pPr>
              <w:pStyle w:val="null3"/>
              <w:jc w:val="both"/>
            </w:pPr>
            <w:r>
              <w:rPr>
                <w:sz w:val="21"/>
              </w:rPr>
              <w:t>4</w:t>
            </w:r>
            <w:r>
              <w:rPr>
                <w:sz w:val="21"/>
              </w:rPr>
              <w:t>、粘合剂：乳胶；</w:t>
            </w:r>
          </w:p>
          <w:p>
            <w:pPr>
              <w:pStyle w:val="null3"/>
              <w:jc w:val="both"/>
            </w:pPr>
            <w:r>
              <w:rPr>
                <w:sz w:val="21"/>
              </w:rPr>
              <w:t>5</w:t>
            </w:r>
            <w:r>
              <w:rPr>
                <w:sz w:val="21"/>
              </w:rPr>
              <w:t>、封边用材：</w:t>
            </w:r>
            <w:r>
              <w:rPr>
                <w:sz w:val="21"/>
              </w:rPr>
              <w:t>≥</w:t>
            </w:r>
            <w:r>
              <w:rPr>
                <w:sz w:val="21"/>
              </w:rPr>
              <w:t>2mm厚PVC封边，热熔胶；</w:t>
            </w:r>
          </w:p>
          <w:p>
            <w:pPr>
              <w:pStyle w:val="null3"/>
              <w:jc w:val="both"/>
            </w:pPr>
            <w:r>
              <w:rPr>
                <w:sz w:val="21"/>
              </w:rPr>
              <w:t>6</w:t>
            </w:r>
            <w:r>
              <w:rPr>
                <w:sz w:val="21"/>
              </w:rPr>
              <w:t>、</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六十三</w:t>
      </w:r>
      <w:r>
        <w:rPr>
          <w:b/>
        </w:rPr>
        <w:t>：</w:t>
      </w:r>
      <w:r>
        <w:rPr>
          <w:b/>
        </w:rPr>
        <w:t>阅览吧台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W1000*D450*H750/1100mm</w:t>
            </w:r>
            <w:r>
              <w:rPr>
                <w:sz w:val="21"/>
              </w:rPr>
              <w:t>；</w:t>
            </w:r>
          </w:p>
          <w:p>
            <w:pPr>
              <w:pStyle w:val="null3"/>
              <w:jc w:val="both"/>
            </w:pPr>
            <w:r>
              <w:rPr>
                <w:sz w:val="21"/>
              </w:rPr>
              <w:t>2</w:t>
            </w:r>
            <w:r>
              <w:rPr>
                <w:sz w:val="21"/>
              </w:rPr>
              <w:t>、采用</w:t>
            </w:r>
            <w:r>
              <w:rPr>
                <w:sz w:val="21"/>
              </w:rPr>
              <w:t>不低于</w:t>
            </w:r>
            <w:r>
              <w:rPr>
                <w:sz w:val="21"/>
              </w:rPr>
              <w:t>E1级实木多层板，层板、立板厚</w:t>
            </w:r>
            <w:r>
              <w:rPr>
                <w:sz w:val="21"/>
              </w:rPr>
              <w:t>≥</w:t>
            </w:r>
            <w:r>
              <w:rPr>
                <w:sz w:val="21"/>
              </w:rPr>
              <w:t>25mm，背板厚</w:t>
            </w:r>
            <w:r>
              <w:rPr>
                <w:sz w:val="21"/>
              </w:rPr>
              <w:t>≥</w:t>
            </w:r>
            <w:r>
              <w:rPr>
                <w:sz w:val="21"/>
              </w:rPr>
              <w:t>9mm，符合</w:t>
            </w:r>
            <w:r>
              <w:rPr>
                <w:sz w:val="21"/>
              </w:rPr>
              <w:t>不低于</w:t>
            </w:r>
            <w:r>
              <w:rPr>
                <w:sz w:val="21"/>
              </w:rPr>
              <w:t>E1级环保要求，100%三聚氰胺饰面，具有天然质感，木纹清晰产品表面无色差，具有离火自熄、耐洗、耐磨、防潮、防腐、防酸、防破、不粘灰尘、不因为墙体潮湿而产生发霉发黑现象；</w:t>
            </w:r>
          </w:p>
          <w:p>
            <w:pPr>
              <w:pStyle w:val="null3"/>
              <w:jc w:val="both"/>
            </w:pPr>
            <w:r>
              <w:rPr>
                <w:sz w:val="21"/>
              </w:rPr>
              <w:t>3</w:t>
            </w:r>
            <w:r>
              <w:rPr>
                <w:sz w:val="21"/>
              </w:rPr>
              <w:t>、粘合剂：乳胶；</w:t>
            </w:r>
          </w:p>
          <w:p>
            <w:pPr>
              <w:pStyle w:val="null3"/>
              <w:jc w:val="both"/>
            </w:pPr>
            <w:r>
              <w:rPr>
                <w:sz w:val="21"/>
              </w:rPr>
              <w:t>4</w:t>
            </w:r>
            <w:r>
              <w:rPr>
                <w:sz w:val="21"/>
              </w:rPr>
              <w:t>、封边用材：</w:t>
            </w:r>
            <w:r>
              <w:rPr>
                <w:sz w:val="21"/>
              </w:rPr>
              <w:t>≥</w:t>
            </w:r>
            <w:r>
              <w:rPr>
                <w:sz w:val="21"/>
              </w:rPr>
              <w:t>2mm厚PVC封边，热熔胶；</w:t>
            </w:r>
          </w:p>
          <w:p>
            <w:pPr>
              <w:pStyle w:val="null3"/>
              <w:jc w:val="both"/>
            </w:pPr>
            <w:r>
              <w:rPr>
                <w:sz w:val="21"/>
              </w:rPr>
              <w:t>5</w:t>
            </w:r>
            <w:r>
              <w:rPr>
                <w:sz w:val="21"/>
              </w:rPr>
              <w:t>、</w:t>
            </w:r>
            <w:r>
              <w:rPr>
                <w:sz w:val="21"/>
              </w:rPr>
              <w:t>台</w:t>
            </w:r>
            <w:r>
              <w:rPr>
                <w:sz w:val="21"/>
              </w:rPr>
              <w:t>面配备多功能插座，并完成电路布置；</w:t>
            </w:r>
          </w:p>
          <w:p>
            <w:pPr>
              <w:pStyle w:val="null3"/>
              <w:jc w:val="both"/>
            </w:pPr>
            <w:r>
              <w:rPr>
                <w:sz w:val="21"/>
              </w:rPr>
              <w:t>6</w:t>
            </w:r>
            <w:r>
              <w:rPr>
                <w:sz w:val="21"/>
              </w:rPr>
              <w:t>、</w:t>
            </w:r>
            <w:r>
              <w:rPr>
                <w:sz w:val="21"/>
              </w:rPr>
              <w:t>多层板及</w:t>
            </w:r>
            <w:r>
              <w:rPr>
                <w:sz w:val="21"/>
              </w:rPr>
              <w:t>pvc封边</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六十四</w:t>
      </w:r>
      <w:r>
        <w:rPr>
          <w:b/>
        </w:rPr>
        <w:t>：</w:t>
      </w:r>
      <w:r>
        <w:rPr>
          <w:b/>
        </w:rPr>
        <w:t>吧台椅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W580*D520*H850mm</w:t>
            </w:r>
            <w:r>
              <w:rPr>
                <w:sz w:val="21"/>
              </w:rPr>
              <w:t>；</w:t>
            </w:r>
          </w:p>
          <w:p>
            <w:pPr>
              <w:pStyle w:val="null3"/>
              <w:jc w:val="both"/>
            </w:pPr>
            <w:r>
              <w:rPr>
                <w:sz w:val="21"/>
              </w:rPr>
              <w:t>2</w:t>
            </w:r>
            <w:r>
              <w:rPr>
                <w:sz w:val="21"/>
              </w:rPr>
              <w:t>、面料：超纤皮。厚度</w:t>
            </w:r>
            <w:r>
              <w:rPr>
                <w:sz w:val="21"/>
              </w:rPr>
              <w:t>≥</w:t>
            </w:r>
            <w:r>
              <w:rPr>
                <w:sz w:val="21"/>
              </w:rPr>
              <w:t>1.0mm，撕裂力</w:t>
            </w:r>
            <w:r>
              <w:rPr>
                <w:sz w:val="21"/>
              </w:rPr>
              <w:t>≥</w:t>
            </w:r>
            <w:r>
              <w:rPr>
                <w:sz w:val="21"/>
              </w:rPr>
              <w:t>30N，经液态浸色及防潮、防污等工艺处理；</w:t>
            </w:r>
          </w:p>
          <w:p>
            <w:pPr>
              <w:pStyle w:val="null3"/>
              <w:jc w:val="both"/>
            </w:pPr>
            <w:r>
              <w:rPr>
                <w:sz w:val="21"/>
              </w:rPr>
              <w:t>3</w:t>
            </w:r>
            <w:r>
              <w:rPr>
                <w:sz w:val="21"/>
              </w:rPr>
              <w:t>、框架：采用实木和实木多层板制作，经干燥、防虫、防腐处理；</w:t>
            </w:r>
          </w:p>
          <w:p>
            <w:pPr>
              <w:pStyle w:val="null3"/>
              <w:jc w:val="both"/>
            </w:pPr>
            <w:r>
              <w:rPr>
                <w:sz w:val="21"/>
              </w:rPr>
              <w:t>4</w:t>
            </w:r>
            <w:r>
              <w:rPr>
                <w:sz w:val="21"/>
              </w:rPr>
              <w:t>、海绵：高密度定型海绵；</w:t>
            </w:r>
            <w:r>
              <w:rPr>
                <w:sz w:val="21"/>
              </w:rPr>
              <w:t xml:space="preserve">  </w:t>
            </w:r>
          </w:p>
          <w:p>
            <w:pPr>
              <w:pStyle w:val="null3"/>
              <w:jc w:val="both"/>
            </w:pPr>
            <w:r>
              <w:rPr>
                <w:sz w:val="21"/>
              </w:rPr>
              <w:t>5</w:t>
            </w:r>
            <w:r>
              <w:rPr>
                <w:sz w:val="21"/>
              </w:rPr>
              <w:t>、</w:t>
            </w:r>
            <w:r>
              <w:rPr>
                <w:sz w:val="21"/>
              </w:rPr>
              <w:t>海绵</w:t>
            </w:r>
            <w:r>
              <w:rPr>
                <w:sz w:val="21"/>
              </w:rPr>
              <w:t>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六十五</w:t>
      </w:r>
      <w:r>
        <w:rPr>
          <w:b/>
        </w:rPr>
        <w:t>：</w:t>
      </w:r>
      <w:r>
        <w:rPr>
          <w:b/>
        </w:rPr>
        <w:t>二层书车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规格：</w:t>
            </w:r>
            <w:r>
              <w:rPr>
                <w:sz w:val="21"/>
              </w:rPr>
              <w:t>≥</w:t>
            </w:r>
            <w:r>
              <w:rPr>
                <w:sz w:val="21"/>
              </w:rPr>
              <w:t>W800*D380*H900mm</w:t>
            </w:r>
            <w:r>
              <w:rPr>
                <w:sz w:val="21"/>
              </w:rPr>
              <w:t>；</w:t>
            </w:r>
          </w:p>
          <w:p>
            <w:pPr>
              <w:pStyle w:val="null3"/>
              <w:jc w:val="both"/>
            </w:pPr>
            <w:r>
              <w:rPr>
                <w:sz w:val="21"/>
              </w:rPr>
              <w:t>2</w:t>
            </w:r>
            <w:r>
              <w:rPr>
                <w:sz w:val="21"/>
              </w:rPr>
              <w:t>、</w:t>
            </w:r>
            <w:r>
              <w:rPr>
                <w:sz w:val="21"/>
              </w:rPr>
              <w:t>2层书车，采用冷轧钢板冲压，钢材厚度采用</w:t>
            </w:r>
            <w:r>
              <w:rPr>
                <w:sz w:val="21"/>
              </w:rPr>
              <w:t>≥</w:t>
            </w:r>
            <w:r>
              <w:rPr>
                <w:sz w:val="21"/>
              </w:rPr>
              <w:t>1.2mm 折弯点焊成型，经酸洗、磷化等工艺处理，高压环保型静电喷涂；带4个万向静音轮；</w:t>
            </w:r>
          </w:p>
          <w:p>
            <w:pPr>
              <w:pStyle w:val="null3"/>
              <w:jc w:val="both"/>
            </w:pPr>
            <w:r>
              <w:rPr>
                <w:sz w:val="21"/>
              </w:rPr>
              <w:t>3</w:t>
            </w:r>
            <w:r>
              <w:rPr>
                <w:sz w:val="21"/>
              </w:rPr>
              <w:t>、冷轧钢板技术要求参照</w:t>
            </w:r>
            <w:r>
              <w:rPr>
                <w:sz w:val="21"/>
              </w:rPr>
              <w:t>项目概况中附表：家具类原材料技术要求</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踏勘时间：2024-09-29 10:00</w:t>
            </w:r>
          </w:p>
          <w:p>
            <w:pPr>
              <w:pStyle w:val="null3"/>
            </w:pPr>
            <w:r>
              <w:rPr/>
              <w:t>踏勘地点：汕尾市城区香江大道西55号华南师范大学汕尾校区图书馆</w:t>
            </w:r>
          </w:p>
          <w:p>
            <w:pPr>
              <w:pStyle w:val="null3"/>
            </w:pPr>
            <w:r>
              <w:rPr/>
              <w:t>联系人姓名：黄老师</w:t>
            </w:r>
          </w:p>
          <w:p>
            <w:pPr>
              <w:pStyle w:val="null3"/>
            </w:pPr>
            <w:r>
              <w:rPr/>
              <w:t>联系人电话：0660-3808026</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采购包1：保证金人民币：60,000.00元整。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（1）以项目预算金额作为代理服务费的计算基数； （2）代理服务费采用差额定率累进法进行计算，按照以下标准计算后下浮20%计取：100万元以下的部分，按照1.5%计取； 100-500万元的部分，按照1.1%计取； 500-1000万元的部分，按照0.8%计取。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汕尾校区图书馆设备设施及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采购包1（华南师范大学汕尾校区图书馆设备设施及家具采购项目）：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采购包1（华南师范大学汕尾校区图书馆设备设施及家具采购项目）：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本项目属于专门面向中小企业采购项目，所有货物的制造商须为符合本项目采购标的对应行业（工业）政策划分标准的中小企业。监狱企业、残疾人福利单位视同小型、微型企业。 注：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采购包1（华南师范大学汕尾校区图书馆设备设施及家具采购项目）：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采购包1(华南师范大学汕尾校区图书馆设备设施及家具采购项目):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重要技术条款响应情况 (26.0分)</w:t>
            </w:r>
          </w:p>
        </w:tc>
        <w:tc>
          <w:tcPr>
            <w:tcW w:type="dxa" w:w="5076"/>
          </w:tcPr>
          <w:p>
            <w:pPr>
              <w:pStyle w:val="null3"/>
              <w:jc w:val="left"/>
            </w:pPr>
            <w:r>
              <w:rPr/>
              <w:t>投标人所投产品技术参数全部满足第二章 采购需求附表中“具体技术(参数)要求”中标注“▲”的重要技术参数的响应情况进行评审（共26项）：每满足一项得1分，最高得26分。 注：如用户需求书中有明确提供的证明资料的，则以用户需求书中要求的为准;如采购需求无明确要求提供的证明材料，则以投标人提供的响应情况为准，不按要求提供或提供不符的视为负偏离。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一般技术条款响应情况 (14.0分)</w:t>
            </w:r>
          </w:p>
        </w:tc>
        <w:tc>
          <w:tcPr>
            <w:tcW w:type="dxa" w:w="5076"/>
          </w:tcPr>
          <w:p>
            <w:pPr>
              <w:pStyle w:val="null3"/>
              <w:jc w:val="left"/>
            </w:pPr>
            <w:r>
              <w:rPr/>
              <w:t>投标人所投产品技术参数全部满足第二章 采购需求附表中“具体技术(参数)要求”中的一般技术参数要求的（不含带“▲”及“★”条款），得14分；一般技术参数负偏离总数≤10项的，每负偏离1项扣0.5分，一般技术参数负偏离总数&gt;10项的，扣分5+（负偏离总数-10）/（不带“▲”及“★”要求的一般技术参数总数-10）×9分，结果四舍五入保留两位小数。（本项目共515条一般技术参数） 注：如用户需求书中有明确提供的证明资料的，则以用户需求书中要求的为准;如采购需求无明确要求提供的证明材料，则以投标人提供的响应情况为准，不按要求提供或提供不符的视为负偏离。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(8.0分)</w:t>
            </w:r>
            <w:r>
              <w:rPr/>
              <w:t>，（等次分值选择：</w:t>
            </w:r>
            <w:r>
              <w:rPr/>
              <w:t>0.0;</w:t>
            </w:r>
            <w:r>
              <w:rPr/>
              <w:t>2.0;</w:t>
            </w:r>
            <w:r>
              <w:rPr/>
              <w:t>5.0;</w:t>
            </w:r>
            <w:r>
              <w:rPr/>
              <w:t>8.0;</w:t>
            </w:r>
            <w:r>
              <w:rPr/>
              <w:t>）</w:t>
            </w:r>
          </w:p>
        </w:tc>
        <w:tc>
          <w:tcPr>
            <w:tcW w:type="dxa" w:w="5076"/>
          </w:tcPr>
          <w:p>
            <w:pPr>
              <w:pStyle w:val="null3"/>
              <w:jc w:val="left"/>
            </w:pPr>
            <w:r>
              <w:rPr/>
              <w:t>对投标人提供的总体实施方案（包括但不限于项目实施计划、供货方案、安装调试方案等）进行评审： （1）方案内容完善，科学合理，可操作性强，得8分； （2）方案内容较完善，较科学合理，可操作性较强，得5分； （3）方案内容基本完善，基本科学合理，可操作性欠缺，得2分； （4）不提供不得分。</w:t>
            </w:r>
          </w:p>
        </w:tc>
      </w:tr>
      <w:tr>
        <w:tc>
          <w:tcPr>
            <w:tcW w:type="dxa" w:w="922"/>
            <w:gridSpan w:val="2"/>
            <w:vMerge/>
          </w:tcPr>
          <w:p/>
        </w:tc>
        <w:tc>
          <w:tcPr>
            <w:tcW w:type="dxa" w:w="2307"/>
          </w:tcPr>
          <w:p>
            <w:pPr>
              <w:pStyle w:val="null3"/>
              <w:jc w:val="left"/>
            </w:pPr>
            <w:r>
              <w:rPr/>
              <w:t>培训方案 (6.0分)</w:t>
            </w:r>
            <w:r>
              <w:rPr/>
              <w:t>，（等次分值选择：</w:t>
            </w:r>
            <w:r>
              <w:rPr/>
              <w:t>0.0;</w:t>
            </w:r>
            <w:r>
              <w:rPr/>
              <w:t>2.0;</w:t>
            </w:r>
            <w:r>
              <w:rPr/>
              <w:t>4.0;</w:t>
            </w:r>
            <w:r>
              <w:rPr/>
              <w:t>6.0;</w:t>
            </w:r>
            <w:r>
              <w:rPr/>
              <w:t>）</w:t>
            </w:r>
          </w:p>
        </w:tc>
        <w:tc>
          <w:tcPr>
            <w:tcW w:type="dxa" w:w="5076"/>
          </w:tcPr>
          <w:p>
            <w:pPr>
              <w:pStyle w:val="null3"/>
              <w:jc w:val="left"/>
            </w:pPr>
            <w:r>
              <w:rPr/>
              <w:t>根据投标人提供的培训方案内容（包括但不限于培训计划、培训时间安排、培训方式、培训内容，培训人员等）进行评审： （1）方案完整具体，科学合理、可操作性强，得6分； （2）方案较完整具体，较科学合理、可操作性较强，得4分； （3）方案基本完整具体，基本科学合理、可操作性欠缺，得2分； （4）不提供不得分。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2.0;</w:t>
            </w:r>
            <w:r>
              <w:rPr/>
              <w:t>4.0;</w:t>
            </w:r>
            <w:r>
              <w:rPr/>
              <w:t>6.0;</w:t>
            </w:r>
            <w:r>
              <w:rPr/>
              <w:t>）</w:t>
            </w:r>
          </w:p>
        </w:tc>
        <w:tc>
          <w:tcPr>
            <w:tcW w:type="dxa" w:w="5076"/>
          </w:tcPr>
          <w:p>
            <w:pPr>
              <w:pStyle w:val="null3"/>
              <w:jc w:val="left"/>
            </w:pPr>
            <w:r>
              <w:rPr/>
              <w:t>根据投标人提供的售后服务方案（包含但不限于日常维护，响应措施，质保期限及范围等）进行评审： （1）售后服务方案详细完整，能保障提供满足项目要求的售后服务工作的，得6分； （2）售后服务方案基本完整，基本保障售后服务工作的，得4分； （3）售后服务方案不完整，不能保障售后服务工作进行的，得2分；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类似业绩 (5.0分)</w:t>
            </w:r>
          </w:p>
        </w:tc>
        <w:tc>
          <w:tcPr>
            <w:tcW w:type="dxa" w:w="5076"/>
          </w:tcPr>
          <w:p>
            <w:pPr>
              <w:pStyle w:val="null3"/>
              <w:jc w:val="left"/>
            </w:pPr>
            <w:r>
              <w:rPr/>
              <w:t>投标人自2021年1月1日至今已完成的信息化系统集成或图书馆家具项目，每提供一个得1分，最多得5分。 注：须提供合同复印件，以合同签订时间为准，不提供不得分。</w:t>
            </w:r>
          </w:p>
        </w:tc>
      </w:tr>
      <w:tr>
        <w:tc>
          <w:tcPr>
            <w:tcW w:type="dxa" w:w="922"/>
            <w:gridSpan w:val="2"/>
            <w:vMerge/>
          </w:tcPr>
          <w:p/>
        </w:tc>
        <w:tc>
          <w:tcPr>
            <w:tcW w:type="dxa" w:w="2307"/>
          </w:tcPr>
          <w:p>
            <w:pPr>
              <w:pStyle w:val="null3"/>
              <w:jc w:val="left"/>
            </w:pPr>
            <w:r>
              <w:rPr/>
              <w:t>拟安排的项目经理情况 (2.0分)</w:t>
            </w:r>
          </w:p>
        </w:tc>
        <w:tc>
          <w:tcPr>
            <w:tcW w:type="dxa" w:w="5076"/>
          </w:tcPr>
          <w:p>
            <w:pPr>
              <w:pStyle w:val="null3"/>
              <w:jc w:val="left"/>
            </w:pPr>
            <w:r>
              <w:rPr/>
              <w:t>投标人拟投入本项目的项目经理（仅限1人）具有： 1、系统集成项目管理工程师证书； 2、软件评测师证书； 每具有以上1个证书得1分，最多得2分，其他情况不得分。 注：需同时提供上述人员有效的证书复印件及在本公司任职的证明材料（如加盖政府有关部门印章的打印日期在本项目投标截止日之前六个月的任意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拟安排的项目主要团队成员情况 (3.0分)</w:t>
            </w:r>
          </w:p>
        </w:tc>
        <w:tc>
          <w:tcPr>
            <w:tcW w:type="dxa" w:w="5076"/>
          </w:tcPr>
          <w:p>
            <w:pPr>
              <w:pStyle w:val="null3"/>
              <w:jc w:val="left"/>
            </w:pPr>
            <w:r>
              <w:rPr/>
              <w:t>投标人拟投入本项目的技术成员（项目经理除外）具有： 1、智能建筑弱电高级工程师证书； 2、系统集成项目管理工程师证书； 3、高级软件工程师证书。 每提供1个具有以上任一证书的人员得1分（1人具有多个证书不重复计分），累计最高分为3分。 注：需同时提供上述人员有效的证书复印件及在本公司任职的证明材料（如加盖政府有关部门印章的打印日期在本项目投标截止日之前六个月的任意一个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华南师范大学货物采购合同书</w:t>
      </w:r>
    </w:p>
    <w:p>
      <w:pPr>
        <w:pStyle w:val="null3"/>
        <w:spacing w:before="315" w:after="150"/>
        <w:jc w:val="center"/>
      </w:pPr>
      <w:r>
        <w:rPr>
          <w:sz w:val="28"/>
          <w:b/>
        </w:rPr>
        <w:t>甲方：</w:t>
      </w:r>
      <w:r>
        <w:rPr>
          <w:sz w:val="28"/>
          <w:b/>
          <w:u w:val="single"/>
        </w:rPr>
        <w:t xml:space="preserve">   </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华南师范大学汕尾校区图书馆设备设施及家具采购项目</w:t>
      </w:r>
    </w:p>
    <w:p>
      <w:pPr>
        <w:pStyle w:val="null3"/>
        <w:ind w:firstLine="1925"/>
        <w:jc w:val="left"/>
      </w:pPr>
      <w:r>
        <w:rPr>
          <w:sz w:val="28"/>
          <w:b/>
        </w:rPr>
        <w:t>合同编号：</w:t>
      </w:r>
      <w:r>
        <w:rPr>
          <w:sz w:val="28"/>
          <w:b/>
          <w:u w:val="single"/>
        </w:rPr>
        <w:t>（示例：</w:t>
      </w:r>
      <w:r>
        <w:rPr>
          <w:sz w:val="28"/>
          <w:b/>
          <w:u w:val="single"/>
        </w:rPr>
        <w:t>HT2020XXXXX）</w:t>
      </w:r>
    </w:p>
    <w:p>
      <w:pPr>
        <w:pStyle w:val="null3"/>
        <w:ind w:firstLine="1968"/>
        <w:jc w:val="left"/>
      </w:pPr>
      <w:r>
        <w:rPr>
          <w:sz w:val="28"/>
          <w:b/>
        </w:rPr>
        <w:t>采购编号：</w:t>
      </w:r>
      <w:r>
        <w:rPr>
          <w:sz w:val="28"/>
          <w:b/>
          <w:u w:val="single"/>
        </w:rPr>
        <w:t>（原思必得系统产生）</w:t>
      </w:r>
    </w:p>
    <w:p>
      <w:pPr>
        <w:pStyle w:val="null3"/>
        <w:ind w:firstLine="2168"/>
        <w:jc w:val="left"/>
      </w:pPr>
      <w:r>
        <w:rPr>
          <w:sz w:val="28"/>
          <w:b/>
        </w:rPr>
        <w:t>华南师范大学采购与招投标中心拟制</w:t>
      </w:r>
    </w:p>
    <w:p>
      <w:pPr>
        <w:pStyle w:val="null3"/>
        <w:jc w:val="center"/>
      </w:pPr>
      <w:r>
        <w:rPr>
          <w:sz w:val="28"/>
          <w:b/>
        </w:rPr>
        <w:t>二〇二〇年三月版</w:t>
      </w:r>
    </w:p>
    <w:p>
      <w:pPr>
        <w:pStyle w:val="null3"/>
        <w:jc w:val="center"/>
      </w:pPr>
      <w:r>
        <w:rPr>
          <w:sz w:val="28"/>
          <w:b/>
        </w:rPr>
        <w:t>合同使用指引</w:t>
      </w:r>
    </w:p>
    <w:p>
      <w:pPr>
        <w:pStyle w:val="null3"/>
      </w:pPr>
      <w:r>
        <w:rPr/>
        <w:t xml:space="preserve"> </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八、如有疑问请与采购中心采购一部联系，联系电话：</w:t>
      </w:r>
      <w:r>
        <w:rPr>
          <w:sz w:val="21"/>
        </w:rPr>
        <w:t>85211082。</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p>
      <w:pPr>
        <w:pStyle w:val="null3"/>
        <w:ind w:firstLine="420"/>
        <w:jc w:val="center"/>
      </w:pPr>
      <w:r>
        <w:rPr>
          <w:sz w:val="21"/>
        </w:rPr>
        <w:t>请选择填写方式：</w:t>
      </w:r>
      <w:r>
        <w:rPr>
          <w:sz w:val="21"/>
          <w:u w:val="single"/>
        </w:rPr>
        <w:t>_______</w:t>
      </w:r>
      <w:r>
        <w:rPr>
          <w:sz w:val="21"/>
        </w:rPr>
        <w:t>(1.在下方表格中填写；2.在合同附件1里填写）</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24"/>
        <w:gridCol w:w="524"/>
        <w:gridCol w:w="850"/>
        <w:gridCol w:w="949"/>
        <w:gridCol w:w="2877"/>
        <w:gridCol w:w="666"/>
        <w:gridCol w:w="666"/>
        <w:gridCol w:w="722"/>
        <w:gridCol w:w="467"/>
      </w:tblGrid>
      <w:tr>
        <w:tc>
          <w:tcPr>
            <w:tcW w:type="dxa" w:w="524"/>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项数</w:t>
            </w:r>
          </w:p>
        </w:tc>
        <w:tc>
          <w:tcPr>
            <w:tcW w:type="dxa" w:w="524"/>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货物名称</w:t>
            </w:r>
          </w:p>
        </w:tc>
        <w:tc>
          <w:tcPr>
            <w:tcW w:type="dxa" w:w="850"/>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品牌</w:t>
            </w:r>
          </w:p>
        </w:tc>
        <w:tc>
          <w:tcPr>
            <w:tcW w:type="dxa" w:w="949"/>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型号</w:t>
            </w:r>
          </w:p>
        </w:tc>
        <w:tc>
          <w:tcPr>
            <w:tcW w:type="dxa" w:w="287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r>
              <w:rPr>
                <w:sz w:val="21"/>
              </w:rPr>
              <w:t>详细配置清单</w:t>
            </w:r>
          </w:p>
        </w:tc>
        <w:tc>
          <w:tcPr>
            <w:tcW w:type="dxa" w:w="666"/>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单位</w:t>
            </w:r>
          </w:p>
        </w:tc>
        <w:tc>
          <w:tcPr>
            <w:tcW w:type="dxa" w:w="666"/>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数量</w:t>
            </w:r>
          </w:p>
        </w:tc>
        <w:tc>
          <w:tcPr>
            <w:tcW w:type="dxa" w:w="722"/>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单价</w:t>
            </w:r>
          </w:p>
        </w:tc>
        <w:tc>
          <w:tcPr>
            <w:tcW w:type="dxa" w:w="46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总价</w:t>
            </w:r>
          </w:p>
        </w:tc>
      </w:tr>
      <w:tr>
        <w:tc>
          <w:tcPr>
            <w:tcW w:type="dxa" w:w="524"/>
            <w:tcBorders>
              <w:top w:val="singl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r>
              <w:rPr>
                <w:sz w:val="21"/>
              </w:rPr>
              <w:t>1</w:t>
            </w:r>
          </w:p>
        </w:tc>
        <w:tc>
          <w:tcPr>
            <w:tcW w:type="dxa" w:w="524"/>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50"/>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949"/>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877"/>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666"/>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666"/>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722"/>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467"/>
            <w:tcBorders>
              <w:top w:val="single" w:color="000000" w:sz="4"/>
              <w:left w:val="single" w:color="000000" w:sz="4"/>
              <w:bottom w:val="outset" w:color="000000" w:sz="4"/>
              <w:right w:val="outset" w:color="000000" w:sz="4"/>
            </w:tcBorders>
            <w:tcMar>
              <w:top w:type="dxa" w:w="15"/>
              <w:left w:type="dxa" w:w="15"/>
              <w:bottom w:type="dxa" w:w="15"/>
              <w:right w:type="dxa" w:w="15"/>
            </w:tcMar>
            <w:vAlign w:val="top"/>
          </w:tcPr>
          <w:p/>
        </w:tc>
      </w:tr>
      <w:tr>
        <w:tc>
          <w:tcPr>
            <w:tcW w:type="dxa" w:w="8245"/>
            <w:gridSpan w:val="9"/>
            <w:tcBorders>
              <w:top w:val="singl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佰拾万仟佰拾元角分</w:t>
            </w:r>
            <w:r>
              <w:rPr>
                <w:sz w:val="21"/>
              </w:rPr>
              <w:t>（￥</w:t>
            </w:r>
            <w:r>
              <w:rPr>
                <w:sz w:val="21"/>
              </w:rPr>
              <w:t xml:space="preserve">           </w:t>
            </w:r>
            <w:r>
              <w:rPr>
                <w:sz w:val="21"/>
              </w:rPr>
              <w:t>）</w:t>
            </w:r>
          </w:p>
        </w:tc>
      </w:tr>
    </w:tbl>
    <w:p>
      <w:pPr>
        <w:pStyle w:val="null3"/>
        <w:ind w:firstLine="420"/>
        <w:jc w:val="left"/>
      </w:pPr>
      <w:r>
        <w:rPr>
          <w:sz w:val="21"/>
        </w:rPr>
        <w:t>2．上述合同总价为乙方按照合同约定完成合同全部义务后所适用的总价格，包括但不限于货物（包括备品备件）的设计、制造、包装、仓储、运输、保险、货物运输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技术要求：乙方承诺提供的货物完全符合招投标文件中作出的承诺，否则甲方有权作退货处理。</w:t>
      </w:r>
    </w:p>
    <w:p>
      <w:pPr>
        <w:pStyle w:val="null3"/>
        <w:ind w:firstLine="420"/>
        <w:jc w:val="left"/>
      </w:pPr>
      <w:r>
        <w:rPr>
          <w:sz w:val="21"/>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概由乙方负责赔偿。</w:t>
      </w:r>
    </w:p>
    <w:p>
      <w:pPr>
        <w:pStyle w:val="null3"/>
        <w:ind w:firstLine="420"/>
        <w:jc w:val="left"/>
      </w:pPr>
      <w:r>
        <w:rPr>
          <w:sz w:val="21"/>
        </w:rPr>
        <w:t>4．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1．交货地点：甲方指定交付地点。（联系人：__________电话：______________）；</w:t>
      </w:r>
    </w:p>
    <w:p>
      <w:pPr>
        <w:pStyle w:val="null3"/>
        <w:ind w:firstLine="420"/>
        <w:jc w:val="left"/>
      </w:pPr>
      <w:r>
        <w:rPr>
          <w:sz w:val="21"/>
        </w:rPr>
        <w:t>2．交货时间：__________。</w:t>
      </w:r>
    </w:p>
    <w:p>
      <w:pPr>
        <w:pStyle w:val="null3"/>
        <w:ind w:firstLine="422"/>
        <w:jc w:val="left"/>
      </w:pPr>
      <w:r>
        <w:rPr>
          <w:sz w:val="21"/>
          <w:b/>
        </w:rPr>
        <w:t>四、货物安装及验收</w:t>
      </w:r>
    </w:p>
    <w:p>
      <w:pPr>
        <w:pStyle w:val="null3"/>
        <w:ind w:firstLine="420"/>
        <w:jc w:val="left"/>
      </w:pPr>
      <w:r>
        <w:rPr>
          <w:sz w:val="21"/>
        </w:rPr>
        <w:t>1. 乙方应在签订合同后5天内向甲方提出产品安装、调试应准备的条件。乙方必须在货物测试与验收前，向甲方提供按本合同的技术规格、技术规范的要求进行的测试与验收方案。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货物交付甲方后，甲乙双方商定日期，双方一起开箱验货，不得单方面开箱，由乙方免费现场安装调试。</w:t>
      </w:r>
    </w:p>
    <w:p>
      <w:pPr>
        <w:pStyle w:val="null3"/>
        <w:ind w:firstLine="420"/>
        <w:jc w:val="left"/>
      </w:pPr>
      <w:r>
        <w:rPr>
          <w:sz w:val="21"/>
        </w:rPr>
        <w:t>3．甲方在开箱验货中如发现货物不符合合同的约定，有权拒绝接受货物，经各方确认后，乙方应于5天内重新提供符合合同约定的货物，否则，视为乙方逾期交货。</w:t>
      </w:r>
    </w:p>
    <w:p>
      <w:pPr>
        <w:pStyle w:val="null3"/>
        <w:ind w:firstLine="420"/>
        <w:jc w:val="left"/>
      </w:pPr>
      <w:r>
        <w:rPr>
          <w:sz w:val="21"/>
        </w:rPr>
        <w:t>4．乙方应于货到甲方指定交货地点之日起30天内完成安装调试。货物安装调试完毕且正常运行7天后，乙方应备齐甲方要求提供的验收文件，并提出书面验收申请。甲方将按流程进行验收，并出具采购物资验收报告给乙方。货物验收合格之日为甲方签署采购物资验收报告的日期。</w:t>
      </w:r>
    </w:p>
    <w:p>
      <w:pPr>
        <w:pStyle w:val="null3"/>
        <w:ind w:firstLine="420"/>
        <w:jc w:val="left"/>
      </w:pPr>
      <w:r>
        <w:rPr>
          <w:sz w:val="21"/>
        </w:rPr>
        <w:t>5．货物验收标准：以招投标文件和合同项下所述的标准和要求进行验收，如招投标文件与合同的标准和要求有冲突的，以招投标文件为准。</w:t>
      </w:r>
    </w:p>
    <w:p>
      <w:pPr>
        <w:pStyle w:val="null3"/>
        <w:ind w:firstLine="420"/>
        <w:jc w:val="left"/>
      </w:pPr>
      <w:r>
        <w:rPr>
          <w:sz w:val="21"/>
        </w:rPr>
        <w:t>6. 乙方在申请货物验收之前，应向甲方提交本合同总价5%，即人民币_________元整（ CNY￥_________ ）作为履约保证金。项目验收合格满一年后，合同标的无质量问题且乙方妥善履行了质保期义务，乙方凭收据向甲方申请退还，甲方在收到乙方申请单据之日起15个工作日内无息退还给乙方。</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w:t>
      </w:r>
      <w:r>
        <w:rPr>
          <w:sz w:val="21"/>
          <w:u w:val="single"/>
        </w:rPr>
        <w:t>_</w:t>
      </w:r>
      <w:r>
        <w:rPr>
          <w:sz w:val="21"/>
        </w:rPr>
        <w:t>B</w:t>
      </w:r>
      <w:r>
        <w:rPr>
          <w:sz w:val="21"/>
          <w:u w:val="single"/>
        </w:rPr>
        <w:t xml:space="preserve"> </w:t>
      </w:r>
      <w:r>
        <w:rPr>
          <w:sz w:val="21"/>
          <w:u w:val="single"/>
        </w:rPr>
        <w:t>_</w:t>
      </w:r>
      <w:r>
        <w:rPr>
          <w:sz w:val="21"/>
        </w:rPr>
        <w:t>种付款方式：</w:t>
      </w:r>
    </w:p>
    <w:p>
      <w:pPr>
        <w:pStyle w:val="null3"/>
        <w:ind w:firstLine="420"/>
        <w:jc w:val="left"/>
      </w:pPr>
      <w:r>
        <w:rPr>
          <w:sz w:val="21"/>
        </w:rPr>
        <w:t>A. 一次性结算</w:t>
      </w:r>
    </w:p>
    <w:p>
      <w:pPr>
        <w:pStyle w:val="null3"/>
        <w:ind w:firstLine="420"/>
        <w:jc w:val="left"/>
      </w:pPr>
      <w:r>
        <w:rPr>
          <w:sz w:val="21"/>
        </w:rPr>
        <w:t>货到交货地点、验收合格，且甲方收到乙方开具的等额正式发票后</w:t>
      </w:r>
      <w:r>
        <w:rPr>
          <w:sz w:val="21"/>
        </w:rPr>
        <w:t>15个工作日内一次付清货款。</w:t>
      </w:r>
    </w:p>
    <w:p>
      <w:pPr>
        <w:pStyle w:val="null3"/>
        <w:ind w:firstLine="420"/>
        <w:jc w:val="left"/>
      </w:pPr>
      <w:r>
        <w:rPr>
          <w:sz w:val="21"/>
        </w:rPr>
        <w:t>B.分期结算</w:t>
      </w:r>
    </w:p>
    <w:p>
      <w:pPr>
        <w:pStyle w:val="null3"/>
        <w:ind w:firstLine="420"/>
        <w:jc w:val="left"/>
      </w:pPr>
      <w:r>
        <w:rPr>
          <w:sz w:val="21"/>
        </w:rPr>
        <w:t>本合同价款为￥</w:t>
      </w:r>
      <w:r>
        <w:rPr>
          <w:sz w:val="21"/>
        </w:rPr>
        <w:t>____________，分2次结算。</w:t>
      </w:r>
    </w:p>
    <w:p>
      <w:pPr>
        <w:pStyle w:val="null3"/>
        <w:ind w:firstLine="420"/>
        <w:jc w:val="left"/>
      </w:pPr>
      <w:r>
        <w:rPr>
          <w:sz w:val="21"/>
        </w:rPr>
        <w:t>第一期：签订合同后</w:t>
      </w:r>
      <w:r>
        <w:rPr>
          <w:sz w:val="21"/>
          <w:u w:val="single"/>
        </w:rPr>
        <w:t xml:space="preserve">    </w:t>
      </w:r>
      <w:r>
        <w:rPr>
          <w:sz w:val="21"/>
        </w:rPr>
        <w:t>日内支付￥</w:t>
      </w:r>
      <w:r>
        <w:rPr>
          <w:sz w:val="21"/>
        </w:rPr>
        <w:t>______（即合同总金额的</w:t>
      </w:r>
      <w:r>
        <w:rPr>
          <w:sz w:val="21"/>
          <w:u w:val="single"/>
        </w:rPr>
        <w:t xml:space="preserve">  </w:t>
      </w:r>
      <w:r>
        <w:rPr>
          <w:sz w:val="21"/>
        </w:rPr>
        <w:t>%）（注：第一期付款金额不得超过合同总金额的30%）。</w:t>
      </w:r>
    </w:p>
    <w:p>
      <w:pPr>
        <w:pStyle w:val="null3"/>
        <w:ind w:firstLine="420"/>
        <w:jc w:val="left"/>
      </w:pPr>
      <w:r>
        <w:rPr>
          <w:sz w:val="21"/>
        </w:rPr>
        <w:t>第二期：货到交货地点、验收合格，且甲方收到乙方开具的等额正式发票后</w:t>
      </w:r>
      <w:r>
        <w:rPr>
          <w:sz w:val="21"/>
          <w:u w:val="single"/>
        </w:rPr>
        <w:t xml:space="preserve">     </w:t>
      </w:r>
      <w:r>
        <w:rPr>
          <w:sz w:val="21"/>
        </w:rPr>
        <w:t>日内支付￥</w:t>
      </w:r>
      <w:r>
        <w:rPr>
          <w:sz w:val="21"/>
        </w:rPr>
        <w:t>______（即合同总金额的</w:t>
      </w:r>
      <w:r>
        <w:rPr>
          <w:sz w:val="21"/>
          <w:u w:val="single"/>
        </w:rPr>
        <w:t xml:space="preserve">  </w:t>
      </w:r>
      <w:r>
        <w:rPr>
          <w:sz w:val="21"/>
        </w:rPr>
        <w:t>%）。</w:t>
      </w:r>
    </w:p>
    <w:p>
      <w:pPr>
        <w:pStyle w:val="null3"/>
        <w:ind w:firstLine="420"/>
        <w:jc w:val="left"/>
      </w:pPr>
      <w:r>
        <w:rPr>
          <w:sz w:val="21"/>
        </w:rPr>
        <w:t>C.其他_________。</w:t>
      </w:r>
    </w:p>
    <w:p>
      <w:pPr>
        <w:pStyle w:val="null3"/>
        <w:ind w:firstLine="420"/>
        <w:jc w:val="left"/>
      </w:pPr>
      <w:r>
        <w:rPr>
          <w:sz w:val="21"/>
        </w:rPr>
        <w:t>（甲方纳税人识别号</w:t>
      </w:r>
      <w:r>
        <w:rPr>
          <w:sz w:val="21"/>
        </w:rPr>
        <w:t>:</w:t>
      </w:r>
      <w:r>
        <w:rPr>
          <w:sz w:val="21"/>
        </w:rPr>
        <w:t xml:space="preserve"> </w:t>
      </w:r>
      <w:r>
        <w:rPr>
          <w:sz w:val="21"/>
        </w:rPr>
        <w:t>124400004558589190）</w:t>
      </w:r>
    </w:p>
    <w:p>
      <w:pPr>
        <w:pStyle w:val="null3"/>
        <w:ind w:firstLine="420"/>
        <w:jc w:val="left"/>
      </w:pPr>
      <w:r>
        <w:rPr>
          <w:sz w:val="21"/>
        </w:rPr>
        <w:t>2．甲方向乙方指定账户汇出款项后，即视为已履行付款义务。在汇款过程中，因乙方账户的原因（包括但不限于账号被注销、被冻结等）导致其无法收取款项的，由乙方承担相应后果。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3．</w:t>
      </w:r>
      <w:r>
        <w:rPr>
          <w:sz w:val="21"/>
        </w:rPr>
        <w:t>本项目如执行国库支付的，甲方在验收合格后</w:t>
      </w:r>
      <w:r>
        <w:rPr>
          <w:sz w:val="21"/>
        </w:rPr>
        <w:t>15个工作日内办理财政集中支付申请手续，付款按照财政部门国库集中支付的有关规定办理。付款时间为甲方向政府财政支付部门提出支付申请的时间（不含政府财政支付部门审查的时间）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jc w:val="left"/>
      </w:pPr>
      <w:r>
        <w:rPr>
          <w:sz w:val="21"/>
        </w:rPr>
        <w:t>4．付款时间如遇甲方寒暑假，甲方有权将付款时间顺延至假期结束之后。</w:t>
      </w:r>
    </w:p>
    <w:p>
      <w:pPr>
        <w:pStyle w:val="null3"/>
        <w:ind w:firstLine="422"/>
        <w:jc w:val="left"/>
      </w:pPr>
      <w:r>
        <w:rPr>
          <w:sz w:val="21"/>
          <w:b/>
        </w:rPr>
        <w:t>六、质保期保障服务</w:t>
      </w:r>
    </w:p>
    <w:p>
      <w:pPr>
        <w:pStyle w:val="null3"/>
        <w:ind w:firstLine="420"/>
        <w:jc w:val="left"/>
      </w:pPr>
      <w:r>
        <w:rPr>
          <w:sz w:val="21"/>
        </w:rPr>
        <w:t>1．质保期：</w:t>
      </w:r>
      <w:r>
        <w:rPr>
          <w:sz w:val="21"/>
        </w:rPr>
        <w:t>乙方对本合同标的提供</w:t>
      </w:r>
      <w:r>
        <w:rPr>
          <w:sz w:val="21"/>
          <w:u w:val="single"/>
        </w:rPr>
        <w:t>___</w:t>
      </w:r>
      <w:r>
        <w:rPr>
          <w:sz w:val="21"/>
        </w:rPr>
        <w:t>年免费质保期，软件提供终身维护，质保期自货物验收合格之日起计算。</w:t>
      </w:r>
    </w:p>
    <w:p>
      <w:pPr>
        <w:pStyle w:val="null3"/>
        <w:ind w:firstLine="420"/>
        <w:jc w:val="left"/>
      </w:pPr>
      <w:r>
        <w:rPr>
          <w:sz w:val="21"/>
        </w:rPr>
        <w:t>2．质保期内，</w:t>
      </w:r>
      <w:r>
        <w:rPr>
          <w:sz w:val="21"/>
        </w:rPr>
        <w:t>乙方为甲方提供现场</w:t>
      </w:r>
      <w:r>
        <w:rPr>
          <w:sz w:val="21"/>
        </w:rPr>
        <w:t>保修、包换或包退服务</w:t>
      </w:r>
      <w:r>
        <w:rPr>
          <w:sz w:val="21"/>
        </w:rPr>
        <w:t>，由此产生的一切费用均由乙方承担。</w:t>
      </w:r>
      <w:r>
        <w:rPr>
          <w:sz w:val="21"/>
        </w:rPr>
        <w:t>乙方不能修复、调换或不能退货的，应退回相应货款，并承担相应违约责任。</w:t>
      </w:r>
    </w:p>
    <w:p>
      <w:pPr>
        <w:pStyle w:val="null3"/>
        <w:ind w:firstLine="420"/>
        <w:jc w:val="left"/>
      </w:pPr>
      <w:r>
        <w:rPr>
          <w:sz w:val="21"/>
        </w:rPr>
        <w:t xml:space="preserve">3．质保期内，在接到系统故障或问题告知后，乙方响应时间(7天×24小时热线电话: </w:t>
      </w:r>
      <w:r>
        <w:rPr>
          <w:sz w:val="21"/>
          <w:u w:val="single"/>
        </w:rPr>
        <w:t>__</w:t>
      </w:r>
      <w:r>
        <w:rPr>
          <w:sz w:val="21"/>
        </w:rPr>
        <w:t>)不得超过</w:t>
      </w:r>
      <w:r>
        <w:rPr>
          <w:sz w:val="21"/>
          <w:u w:val="single"/>
        </w:rPr>
        <w:t>___</w:t>
      </w:r>
      <w:r>
        <w:rPr>
          <w:sz w:val="21"/>
        </w:rPr>
        <w:t>小时，到达现场时间不得超过</w:t>
      </w:r>
      <w:r>
        <w:rPr>
          <w:sz w:val="21"/>
          <w:u w:val="single"/>
        </w:rPr>
        <w:t>___</w:t>
      </w:r>
      <w:r>
        <w:rPr>
          <w:sz w:val="21"/>
        </w:rPr>
        <w:t>个小时，并应在</w:t>
      </w:r>
      <w:r>
        <w:rPr>
          <w:sz w:val="21"/>
          <w:u w:val="single"/>
        </w:rPr>
        <w:t>___</w:t>
      </w:r>
      <w:r>
        <w:rPr>
          <w:sz w:val="21"/>
        </w:rPr>
        <w:t>小时（前述响应及到达现场时间已包含计算在内）内排除故障。如果故障在前述时间内仍无法排除，乙方应无条件在</w:t>
      </w:r>
      <w:r>
        <w:rPr>
          <w:sz w:val="21"/>
          <w:u w:val="single"/>
        </w:rPr>
        <w:t>___</w:t>
      </w:r>
      <w:r>
        <w:rPr>
          <w:sz w:val="21"/>
        </w:rPr>
        <w:t>小时内提供不低于故障设备规格型号档次的备用设备供甲方使用，直至故障设备修复。</w:t>
      </w:r>
    </w:p>
    <w:p>
      <w:pPr>
        <w:pStyle w:val="null3"/>
        <w:ind w:firstLine="420"/>
        <w:jc w:val="left"/>
      </w:pPr>
      <w:r>
        <w:rPr>
          <w:sz w:val="21"/>
        </w:rPr>
        <w:t>4．质保期内，同一硬件一个月内连续2次出现同一故障，乙方应无条件更换性能指标不低于原规格型号的新部件。严重影响教学工作的，乙方无条件提供不低于该档次的设备给甲方使用。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5．</w:t>
      </w:r>
      <w:r>
        <w:rPr>
          <w:sz w:val="21"/>
        </w:rPr>
        <w:t>免费</w:t>
      </w:r>
      <w:r>
        <w:rPr>
          <w:sz w:val="21"/>
        </w:rPr>
        <w:t>质保期届满后，若有零部件出现故障，经权威部门鉴定属于寿命异常问题（明显短于该零部件正常寿命）时，则由乙方负责免费更换及维修。</w:t>
      </w:r>
    </w:p>
    <w:p>
      <w:pPr>
        <w:pStyle w:val="null3"/>
        <w:ind w:firstLine="420"/>
        <w:jc w:val="left"/>
      </w:pPr>
      <w:r>
        <w:rPr>
          <w:sz w:val="21"/>
        </w:rPr>
        <w:t>6．其他条款</w:t>
      </w:r>
      <w:r>
        <w:rPr>
          <w:sz w:val="21"/>
        </w:rPr>
        <w:t>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乙方负责提供合同标的现场操作、运行、维护、修理的培训方案及必需的培训资料，并对甲方受训人员进行仪器设备的维护、使用及开发等方面的培训，直至能熟练操作为止。</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乙方保证，甲方在中华人民共和国使用该货物或货物的任何一部分时，如受第三方提出的侵犯其知识产权、肖像权、技术秘密、商业秘密或其他任何权益的起诉，由乙方承担一切责任。</w:t>
      </w:r>
    </w:p>
    <w:p>
      <w:pPr>
        <w:pStyle w:val="null3"/>
        <w:ind w:firstLine="420"/>
        <w:jc w:val="left"/>
      </w:pPr>
      <w:r>
        <w:rPr>
          <w:sz w:val="21"/>
        </w:rPr>
        <w:t>2．乙方为执行本合同而提供的技术资料、软件的使用权归甲方所有。</w:t>
      </w:r>
    </w:p>
    <w:p>
      <w:pPr>
        <w:pStyle w:val="null3"/>
        <w:ind w:firstLine="420"/>
        <w:jc w:val="left"/>
      </w:pPr>
      <w:r>
        <w:rPr>
          <w:sz w:val="21"/>
        </w:rPr>
        <w:t>3．乙方交由承运人运输的在途货物，毁损、灭失的风险由乙方承担。货物的产权，损坏、灭失的风险，在货物通过甲方验收合格交付使用时起，由乙方转移至甲方。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4．因货物验收不合格甲方拒收，或者双方解除合同的，合同标的物毁损、丢失的风险由乙方承担。</w:t>
      </w:r>
    </w:p>
    <w:p>
      <w:pPr>
        <w:pStyle w:val="null3"/>
        <w:ind w:firstLine="420"/>
        <w:jc w:val="left"/>
      </w:pPr>
      <w:r>
        <w:rPr>
          <w:sz w:val="21"/>
        </w:rPr>
        <w:t>5．产权和风险的转移，不影响因乙方履行合同义务不符合约定，甲方要求其承担违约责任的权利。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乙方交付的货物不符合合同规定的，甲方有权拒收并解除合同，乙方需向甲方支付合同总价10%的违约金。如甲方同意更换的，乙方应于5天内重新提供符合合同约定的货物，乙方未能按期调换的，按逾期交付货物处理，逾期时点自最初约定的交付日期起计。</w:t>
      </w:r>
    </w:p>
    <w:p>
      <w:pPr>
        <w:pStyle w:val="null3"/>
        <w:ind w:firstLine="420"/>
        <w:jc w:val="left"/>
      </w:pPr>
      <w:r>
        <w:rPr>
          <w:sz w:val="21"/>
        </w:rPr>
        <w:t>2．乙方逾期交付货物的，每逾期一天，按合同总价的0.8‰向甲方支付违约金，甲方有权直接从应付给乙方的合同款项中扣除该违约金，且甲方有权要求乙方继续向甲方交付直至符合要求。</w:t>
      </w:r>
      <w:r>
        <w:rPr>
          <w:sz w:val="21"/>
        </w:rPr>
        <w:t>误期超过</w:t>
      </w:r>
      <w:r>
        <w:rPr>
          <w:sz w:val="21"/>
        </w:rPr>
        <w:t>15天，甲方有权解除合同，乙方需退还甲方已支付的所有款项，并按合同总价的10%向甲方支付违约金，违约金不足以弥补甲方损失的，乙方应另行赔偿。</w:t>
      </w:r>
    </w:p>
    <w:p>
      <w:pPr>
        <w:pStyle w:val="null3"/>
        <w:ind w:firstLine="420"/>
        <w:jc w:val="left"/>
      </w:pPr>
      <w:r>
        <w:rPr>
          <w:sz w:val="21"/>
        </w:rPr>
        <w:t>3．若乙方未按本合同的约定提供质保期保障服务，甲方有权自行委托第三方提供甲方所需要的技术支持和售后服务，由此造成的包括但不限于第三方维保费用、甲方其他经济损失等均由乙方承担赔偿。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1．本合同的成立、有效性、解释、履行、签署、修订和终止以及争议的解决等均应适用中华人民共和国法律。</w:t>
      </w:r>
    </w:p>
    <w:p>
      <w:pPr>
        <w:pStyle w:val="null3"/>
        <w:ind w:firstLine="420"/>
        <w:jc w:val="left"/>
      </w:pPr>
      <w:r>
        <w:rPr>
          <w:sz w:val="21"/>
        </w:rPr>
        <w:t>2．</w:t>
      </w:r>
      <w:r>
        <w:rPr>
          <w:sz w:val="21"/>
        </w:rPr>
        <w:t>甲乙双方在履行本合同时发生的争议</w:t>
      </w:r>
      <w:r>
        <w:rPr>
          <w:sz w:val="21"/>
        </w:rPr>
        <w:t>，都应首先由双方通过友好协商解决。双方通过协商仍不能解决争议，双方一致同意向甲方所在地（即广州市天河区）人民法院提起诉讼。</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本合同经甲乙双方签字盖章后正式生效。一式6份，甲方持4份，乙方持2份，均为正本，具有同等法律效力。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809"/>
        <w:gridCol w:w="1093"/>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甲方</w:t>
            </w:r>
          </w:p>
          <w:p>
            <w:pPr>
              <w:pStyle w:val="null3"/>
              <w:jc w:val="center"/>
            </w:pPr>
            <w:r>
              <w:rPr>
                <w:sz w:val="21"/>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华南师范大学</w:t>
            </w:r>
            <w:r>
              <w:rPr>
                <w:sz w:val="21"/>
              </w:rPr>
              <w:t xml:space="preserve">  </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乙方</w:t>
            </w:r>
          </w:p>
          <w:p>
            <w:pPr>
              <w:pStyle w:val="null3"/>
              <w:jc w:val="center"/>
            </w:pPr>
            <w:r>
              <w:rPr>
                <w:sz w:val="21"/>
              </w:rPr>
              <w:t>名称</w:t>
            </w:r>
          </w:p>
        </w:tc>
        <w:tc>
          <w:tcPr>
            <w:tcW w:type="dxa" w:w="3464"/>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单位</w:t>
            </w:r>
          </w:p>
          <w:p>
            <w:pPr>
              <w:pStyle w:val="null3"/>
              <w:jc w:val="center"/>
            </w:pPr>
            <w:r>
              <w:rPr>
                <w:sz w:val="21"/>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广州市中山大道西</w:t>
            </w:r>
            <w:r>
              <w:rPr>
                <w:sz w:val="21"/>
              </w:rPr>
              <w:t>55</w:t>
            </w:r>
            <w:r>
              <w:rPr>
                <w:sz w:val="21"/>
              </w:rPr>
              <w:t>号</w:t>
            </w:r>
            <w:r>
              <w:rPr>
                <w:sz w:val="21"/>
              </w:rPr>
              <w:t xml:space="preserve">  </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单位</w:t>
            </w:r>
          </w:p>
          <w:p>
            <w:pPr>
              <w:pStyle w:val="null3"/>
              <w:jc w:val="center"/>
            </w:pPr>
            <w:r>
              <w:rPr>
                <w:sz w:val="21"/>
              </w:rPr>
              <w:t>地址</w:t>
            </w:r>
          </w:p>
        </w:tc>
        <w:tc>
          <w:tcPr>
            <w:tcW w:type="dxa" w:w="3464"/>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联系人</w:t>
            </w:r>
          </w:p>
        </w:tc>
        <w:tc>
          <w:tcPr>
            <w:tcW w:type="dxa" w:w="109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传真</w:t>
            </w:r>
          </w:p>
        </w:tc>
        <w:tc>
          <w:tcPr>
            <w:tcW w:type="dxa" w:w="109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开户</w:t>
            </w:r>
          </w:p>
          <w:p>
            <w:pPr>
              <w:pStyle w:val="null3"/>
              <w:jc w:val="center"/>
            </w:pPr>
            <w:r>
              <w:rPr>
                <w:sz w:val="21"/>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工商银行广州市高新区支行</w:t>
            </w:r>
            <w:r>
              <w:rPr>
                <w:sz w:val="21"/>
              </w:rPr>
              <w:t xml:space="preserve">  </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开户</w:t>
            </w:r>
            <w:r>
              <w:rPr>
                <w:sz w:val="21"/>
              </w:rPr>
              <w:t xml:space="preserve"> </w:t>
            </w:r>
          </w:p>
          <w:p>
            <w:pPr>
              <w:pStyle w:val="null3"/>
              <w:jc w:val="center"/>
            </w:pPr>
            <w:r>
              <w:rPr>
                <w:sz w:val="21"/>
              </w:rPr>
              <w:t>银行</w:t>
            </w:r>
          </w:p>
        </w:tc>
        <w:tc>
          <w:tcPr>
            <w:tcW w:type="dxa" w:w="3464"/>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银行</w:t>
            </w:r>
          </w:p>
          <w:p>
            <w:pPr>
              <w:pStyle w:val="null3"/>
              <w:jc w:val="center"/>
            </w:pPr>
            <w:r>
              <w:rPr>
                <w:sz w:val="21"/>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 xml:space="preserve">3602008109000386071  </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银行</w:t>
            </w:r>
            <w:r>
              <w:rPr>
                <w:sz w:val="21"/>
              </w:rPr>
              <w:t xml:space="preserve"> </w:t>
            </w:r>
          </w:p>
          <w:p>
            <w:pPr>
              <w:pStyle w:val="null3"/>
              <w:jc w:val="center"/>
            </w:pPr>
            <w:r>
              <w:rPr>
                <w:sz w:val="21"/>
              </w:rPr>
              <w:t>帐号</w:t>
            </w:r>
          </w:p>
        </w:tc>
        <w:tc>
          <w:tcPr>
            <w:tcW w:type="dxa" w:w="3464"/>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法定代表人</w:t>
            </w:r>
            <w:r>
              <w:rPr>
                <w:sz w:val="21"/>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809"/>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法定代表人</w:t>
            </w:r>
            <w:r>
              <w:rPr>
                <w:sz w:val="21"/>
              </w:rPr>
              <w:t>/委托代理人</w:t>
            </w:r>
          </w:p>
        </w:tc>
        <w:tc>
          <w:tcPr>
            <w:tcW w:type="dxa" w:w="3464"/>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809"/>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签订日期、乙方盖章</w:t>
            </w:r>
          </w:p>
        </w:tc>
        <w:tc>
          <w:tcPr>
            <w:tcW w:type="dxa" w:w="3464"/>
            <w:gridSpan w:val="3"/>
            <w:vMerge/>
            <w:tcBorders>
              <w:top w:val="single" w:color="000000" w:sz="4"/>
              <w:left w:val="single" w:color="000000" w:sz="4"/>
              <w:bottom w:val="single" w:color="000000" w:sz="4"/>
              <w:right w:val="single" w:color="000000" w:sz="4"/>
            </w:tcBorders>
          </w:tcP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440001-2024-30280</w:t>
      </w:r>
    </w:p>
    <w:p>
      <w:pPr>
        <w:pStyle w:val="null3"/>
        <w:jc w:val="center"/>
        <w:outlineLvl w:val="3"/>
      </w:pPr>
      <w:r>
        <w:rPr>
          <w:sz w:val="24"/>
          <w:b/>
        </w:rPr>
        <w:t>采购项目编号：</w:t>
      </w:r>
      <w:r>
        <w:rPr>
          <w:sz w:val="24"/>
          <w:b/>
        </w:rPr>
        <w:t>ZZ0240365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华南师范大学汕尾校区图书馆设备设施及家具采购项目</w:t>
      </w:r>
      <w:r>
        <w:rPr>
          <w:u w:val="single"/>
        </w:rPr>
        <w:t>”</w:t>
      </w:r>
      <w:r>
        <w:rPr/>
        <w:t>项目的招标[采购项目编号为：</w:t>
      </w:r>
      <w:r>
        <w:rPr>
          <w:u w:val="single"/>
        </w:rPr>
        <w:t>ZZ0240365</w:t>
      </w:r>
      <w:r>
        <w:rPr/>
        <w:t>]，我方愿参与投标。</w:t>
      </w:r>
    </w:p>
    <w:p>
      <w:pPr>
        <w:pStyle w:val="null3"/>
        <w:ind w:firstLine="480"/>
      </w:pPr>
      <w:r>
        <w:rPr/>
        <w:t>我方确认收到贵方提供的</w:t>
      </w:r>
      <w:r>
        <w:rPr>
          <w:u w:val="single"/>
        </w:rPr>
        <w:t>“</w:t>
      </w:r>
      <w:r>
        <w:rPr>
          <w:u w:val="single"/>
        </w:rPr>
        <w:t>华南师范大学汕尾校区图书馆设备设施及家具采购项目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华南师范大学汕尾校区图书馆设备设施及家具采购项目</w:t>
      </w:r>
      <w:r>
        <w:rPr/>
        <w:t>”项目采购[采购项目编号为</w:t>
      </w:r>
      <w:r>
        <w:rPr/>
        <w:t>ZZ0240365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华南师范大学汕尾校区图书馆设备设施及家具采购项目</w:t>
      </w:r>
      <w:r>
        <w:rPr/>
        <w:t>招标中获中标（采购项目编号：</w:t>
      </w:r>
      <w:r>
        <w:rPr/>
        <w:t>ZZ0240365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华南师范大学汕尾校区图书馆设备设施及家具采购项目</w:t>
      </w:r>
      <w:r>
        <w:rPr/>
        <w:t>”项目（采购项目编号：</w:t>
      </w:r>
      <w:r>
        <w:rPr/>
        <w:t>ZZ0240365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