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440001-2024-33099</w:t>
      </w:r>
    </w:p>
    <w:p>
      <w:pPr>
        <w:pStyle w:val="null3"/>
        <w:jc w:val="center"/>
        <w:outlineLvl w:val="3"/>
      </w:pPr>
      <w:r>
        <w:rPr>
          <w:sz w:val="24"/>
          <w:b/>
        </w:rPr>
        <w:t>采购项目编号：</w:t>
      </w:r>
      <w:r>
        <w:rPr>
          <w:sz w:val="24"/>
          <w:b/>
        </w:rPr>
        <w:t>440001-2024-33099</w:t>
      </w:r>
    </w:p>
    <w:p>
      <w:pPr>
        <w:pStyle w:val="null3"/>
        <w:jc w:val="center"/>
        <w:outlineLvl w:val="3"/>
      </w:pPr>
      <w:r>
        <w:rPr>
          <w:sz w:val="24"/>
          <w:b/>
        </w:rPr>
        <w:t>项目名称：</w:t>
      </w:r>
      <w:r>
        <w:rPr>
          <w:sz w:val="24"/>
          <w:b/>
        </w:rPr>
        <w:t>广东省培英职业技术学校厨房设备采购及配套安装项目</w:t>
      </w:r>
    </w:p>
    <w:p>
      <w:pPr>
        <w:pStyle w:val="null3"/>
        <w:jc w:val="center"/>
        <w:outlineLvl w:val="3"/>
      </w:pPr>
      <w:r>
        <w:rPr>
          <w:sz w:val="24"/>
          <w:b/>
        </w:rPr>
        <w:t>采购人：</w:t>
      </w:r>
      <w:r>
        <w:rPr>
          <w:sz w:val="24"/>
          <w:b/>
        </w:rPr>
        <w:t>广东省培英职业技术学校</w:t>
      </w:r>
    </w:p>
    <w:p>
      <w:pPr>
        <w:pStyle w:val="null3"/>
        <w:jc w:val="center"/>
        <w:outlineLvl w:val="3"/>
      </w:pPr>
      <w:r>
        <w:rPr>
          <w:sz w:val="24"/>
          <w:b/>
        </w:rPr>
        <w:t>采购代理机构：</w:t>
      </w:r>
      <w:r>
        <w:rPr>
          <w:sz w:val="24"/>
          <w:b/>
        </w:rPr>
        <w:t>广东志正招标有限公司</w:t>
      </w:r>
    </w:p>
    <w:p>
      <w:pPr>
        <w:pStyle w:val="null3"/>
        <w:ind w:firstLine="480"/>
      </w:pPr>
      <w:r>
        <w:rPr/>
        <w:t xml:space="preserve">  </w:t>
      </w:r>
    </w:p>
    <w:p>
      <w:pPr>
        <w:pStyle w:val="null3"/>
        <w:jc w:val="center"/>
        <w:outlineLvl w:val="1"/>
      </w:pPr>
      <w:r>
        <w:rPr>
          <w:sz w:val="36"/>
          <w:b/>
        </w:rPr>
        <w:t>第一章投标邀请</w:t>
      </w:r>
    </w:p>
    <w:p>
      <w:pPr>
        <w:pStyle w:val="null3"/>
        <w:ind w:firstLine="480"/>
      </w:pPr>
      <w:r>
        <w:rPr/>
        <w:t>广东志正招标有限公司</w:t>
      </w:r>
      <w:r>
        <w:rPr/>
        <w:t>受</w:t>
      </w:r>
      <w:r>
        <w:rPr/>
        <w:t>广东省培英职业技术学校</w:t>
      </w:r>
      <w:r>
        <w:rPr/>
        <w:t>的委托，采用</w:t>
      </w:r>
      <w:r>
        <w:rPr/>
        <w:t>公开招标</w:t>
      </w:r>
      <w:r>
        <w:rPr/>
        <w:t>方式组织采购</w:t>
      </w:r>
      <w:r>
        <w:rPr/>
        <w:t>广东省培英职业技术学校厨房设备采购及配套安装项目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广东省培英职业技术学校厨房设备采购及配套安装项目</w:t>
      </w:r>
    </w:p>
    <w:p>
      <w:pPr>
        <w:pStyle w:val="null3"/>
        <w:ind w:firstLine="480"/>
      </w:pPr>
      <w:r>
        <w:rPr/>
        <w:t>采购计划编号：</w:t>
      </w:r>
      <w:r>
        <w:rPr/>
        <w:t>440001-2024-33099</w:t>
      </w:r>
    </w:p>
    <w:p>
      <w:pPr>
        <w:pStyle w:val="null3"/>
        <w:ind w:firstLine="480"/>
      </w:pPr>
      <w:r>
        <w:rPr/>
        <w:t>采购项目编号：</w:t>
      </w:r>
      <w:r>
        <w:rPr/>
        <w:t>440001-2024-33099</w:t>
      </w:r>
    </w:p>
    <w:p>
      <w:pPr>
        <w:pStyle w:val="null3"/>
        <w:ind w:firstLine="480"/>
      </w:pPr>
      <w:r>
        <w:rPr/>
        <w:t>采购方式：</w:t>
      </w:r>
      <w:r>
        <w:rPr/>
        <w:t>公开招标</w:t>
      </w:r>
    </w:p>
    <w:p>
      <w:pPr>
        <w:pStyle w:val="null3"/>
        <w:ind w:firstLine="480"/>
      </w:pPr>
      <w:r>
        <w:rPr/>
        <w:t>预算金额：</w:t>
      </w:r>
      <w:r>
        <w:rPr/>
        <w:t>1,700,000.00</w:t>
      </w:r>
      <w:r>
        <w:rPr/>
        <w:t>元</w:t>
      </w:r>
    </w:p>
    <w:p>
      <w:pPr>
        <w:pStyle w:val="null3"/>
        <w:outlineLvl w:val="3"/>
      </w:pPr>
      <w:r>
        <w:rPr>
          <w:sz w:val="24"/>
          <w:b/>
        </w:rPr>
        <w:t>2.项目内容及需求情况（采购项目技术规格、参数及要求）</w:t>
      </w:r>
    </w:p>
    <w:p>
      <w:pPr>
        <w:pStyle w:val="null3"/>
      </w:pPr>
      <w:r>
        <w:rPr/>
        <w:t>采购包1(学校厨房设备采购及配套安装):</w:t>
      </w:r>
    </w:p>
    <w:p>
      <w:pPr>
        <w:pStyle w:val="null3"/>
      </w:pPr>
      <w:r>
        <w:rPr/>
        <w:t>采购包预算金额：1,700,000.00元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其他厨卫用具</w:t>
            </w:r>
          </w:p>
        </w:tc>
        <w:tc>
          <w:tcPr>
            <w:tcW w:type="dxa" w:w="2052"/>
          </w:tcPr>
          <w:p>
            <w:pPr>
              <w:pStyle w:val="null3"/>
            </w:pPr>
            <w:r>
              <w:rPr/>
              <w:t>其他厨房设备</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1,607,500.00</w:t>
            </w:r>
          </w:p>
        </w:tc>
        <w:tc>
          <w:tcPr>
            <w:tcW w:type="dxa" w:w="977"/>
          </w:tcPr>
          <w:p>
            <w:pPr>
              <w:pStyle w:val="null3"/>
            </w:pPr>
            <w:r>
              <w:rPr/>
              <w:t>否</w:t>
            </w:r>
          </w:p>
        </w:tc>
      </w:tr>
      <w:tr>
        <w:tc>
          <w:tcPr>
            <w:tcW w:type="dxa" w:w="977"/>
          </w:tcPr>
          <w:p>
            <w:pPr>
              <w:pStyle w:val="null3"/>
            </w:pPr>
            <w:r>
              <w:rPr/>
              <w:t>1-2</w:t>
            </w:r>
          </w:p>
        </w:tc>
        <w:tc>
          <w:tcPr>
            <w:tcW w:type="dxa" w:w="1368"/>
          </w:tcPr>
          <w:p>
            <w:pPr>
              <w:pStyle w:val="null3"/>
            </w:pPr>
            <w:r>
              <w:rPr/>
              <w:t>其他厨卫用具</w:t>
            </w:r>
          </w:p>
        </w:tc>
        <w:tc>
          <w:tcPr>
            <w:tcW w:type="dxa" w:w="2052"/>
          </w:tcPr>
          <w:p>
            <w:pPr>
              <w:pStyle w:val="null3"/>
            </w:pPr>
            <w:r>
              <w:rPr/>
              <w:t>长龙式洗碗机</w:t>
            </w:r>
          </w:p>
        </w:tc>
        <w:tc>
          <w:tcPr>
            <w:tcW w:type="dxa" w:w="977"/>
          </w:tcPr>
          <w:p>
            <w:pPr>
              <w:pStyle w:val="null3"/>
            </w:pPr>
            <w:r>
              <w:rPr/>
              <w:t>1(台)</w:t>
            </w:r>
          </w:p>
        </w:tc>
        <w:tc>
          <w:tcPr>
            <w:tcW w:type="dxa" w:w="977"/>
          </w:tcPr>
          <w:p>
            <w:pPr>
              <w:pStyle w:val="null3"/>
            </w:pPr>
            <w:r>
              <w:rPr/>
              <w:t>详见第二章</w:t>
            </w:r>
          </w:p>
        </w:tc>
        <w:tc>
          <w:tcPr>
            <w:tcW w:type="dxa" w:w="977"/>
          </w:tcPr>
          <w:p>
            <w:pPr>
              <w:pStyle w:val="null3"/>
            </w:pPr>
            <w:r>
              <w:rPr/>
              <w:t>92,500.00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合同履行期限：在合同签订之日起40个日历天内完成货物的进场、安装、调试及验收</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2）有依法缴纳税收和社会保障资金的良好记录：提供投标截止日前6个月内任意1个月依法缴纳税收和社会保障资金的相关材料。 如依法免税或不需要缴纳社会保障资金的， 提供相应证明材料。</w:t>
      </w:r>
    </w:p>
    <w:p>
      <w:pPr>
        <w:pStyle w:val="null3"/>
      </w:pPr>
      <w:r>
        <w:rPr/>
        <w:t>3）具有良好的商业信誉和健全的财务会计制度：供应商必须具有良好的商业信誉和健全的财务会计制度（提供2022年度财务状况报告或2023年度财务状况报告或投标截止日前6个月内任意1个月的财务报表复印件；或银行出具的资信证明材料复印件） 。</w:t>
      </w:r>
    </w:p>
    <w:p>
      <w:pPr>
        <w:pStyle w:val="null3"/>
      </w:pPr>
      <w:r>
        <w:rPr/>
        <w:t>4）履行合同所必需的设备和专业技术能力：按投标（响应）文件格式填报设备及专业技术能力情况。</w:t>
      </w:r>
    </w:p>
    <w:p>
      <w:pPr>
        <w:pStyle w:val="null3"/>
      </w:pPr>
      <w:r>
        <w:rPr/>
        <w:t>5）参加采购活动前3年内，在经营活动中没有重大违法记录：参照投标（报价）函相关承诺格式内容。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采购包1（学校厨房设备采购及配套安装）：</w:t>
      </w:r>
      <w:r>
        <w:rPr/>
        <w:t>本项目属于专门面向中小企业采购项目，供应商须为符合本项目采购标的对应行业（工业）政策划分标准的中小企业。监狱企业、残疾人福利单位视同小型、微型企业。 注：中小企业以供应商填写的《中小企业声明函（服务）》（见报价格式）为判定标准，残疾人福利性单位以供应商填写的《残疾人福利性单位声明函》（见报价格式）为判定标准，监狱企业须供应商提供由省级以上监狱管理局、戒毒管理局（含新疆生产建设兵团）出具的属于监狱企业的证明文件，否则不予认定。</w:t>
      </w:r>
    </w:p>
    <w:p>
      <w:pPr>
        <w:pStyle w:val="null3"/>
        <w:outlineLvl w:val="3"/>
      </w:pPr>
      <w:r>
        <w:rPr>
          <w:sz w:val="24"/>
          <w:b/>
        </w:rPr>
        <w:t>3.本项目特定的资格要求：</w:t>
      </w:r>
    </w:p>
    <w:p>
      <w:pPr>
        <w:pStyle w:val="null3"/>
      </w:pPr>
      <w:r>
        <w:rPr/>
        <w:t>采购包1（学校厨房设备采购及配套安装）：</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采购代理机构于报价截止日当天在“信用中国”网站（www.creditchina.gov.cn）及中国政府采购网(www.ccgp.gov.cn)查询结果为准，如相关失信记录已失效，供应商需提供相关证明资料）。</w:t>
      </w:r>
    </w:p>
    <w:p>
      <w:pPr>
        <w:pStyle w:val="null3"/>
      </w:pPr>
      <w:r>
        <w:rPr/>
        <w:t>2)不得参与同一采购项目竞争的供应商（提供签署及盖章合格的投标函） 1）单位负责人为同一人或者存在直接控股、管理关系的不同供应商，不得参加同一包组投标或者未划分包组的同一招标项目的政府采购活动。如同时参加，则评审时均作无效投标处理。 2）为采购项目提供整体设计、规范编制或者项目管理、监理、检测等服务的供应商，不得再参加该采购项目的其他采购活动。</w:t>
      </w:r>
    </w:p>
    <w:p>
      <w:pPr>
        <w:pStyle w:val="null3"/>
      </w:pPr>
      <w:r>
        <w:rPr/>
        <w:t>3)本项目不接受联合体投标。</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广东志正招标有限公司（https://www.zztender.com/）</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广东省培英职业技术学校</w:t>
      </w:r>
    </w:p>
    <w:p>
      <w:pPr>
        <w:pStyle w:val="null3"/>
        <w:ind w:firstLine="480"/>
      </w:pPr>
      <w:r>
        <w:rPr/>
        <w:t xml:space="preserve"> 地址：</w:t>
      </w:r>
      <w:r>
        <w:rPr/>
        <w:t>广州市天河区汇景南路5号</w:t>
      </w:r>
    </w:p>
    <w:p>
      <w:pPr>
        <w:pStyle w:val="null3"/>
        <w:ind w:firstLine="480"/>
      </w:pPr>
      <w:r>
        <w:rPr/>
        <w:t xml:space="preserve"> 联系方式：</w:t>
      </w:r>
      <w:r>
        <w:rPr/>
        <w:t>020-85511910</w:t>
      </w:r>
    </w:p>
    <w:p>
      <w:pPr>
        <w:pStyle w:val="null3"/>
        <w:outlineLvl w:val="3"/>
      </w:pPr>
      <w:r>
        <w:rPr>
          <w:sz w:val="24"/>
          <w:b/>
        </w:rPr>
        <w:t xml:space="preserve"> 2.采购代理机构信息</w:t>
      </w:r>
    </w:p>
    <w:p>
      <w:pPr>
        <w:pStyle w:val="null3"/>
        <w:ind w:firstLine="480"/>
      </w:pPr>
      <w:r>
        <w:rPr/>
        <w:t xml:space="preserve"> 名称：</w:t>
      </w:r>
      <w:r>
        <w:rPr/>
        <w:t>广东志正招标有限公司</w:t>
      </w:r>
    </w:p>
    <w:p>
      <w:pPr>
        <w:pStyle w:val="null3"/>
        <w:ind w:firstLine="480"/>
      </w:pPr>
      <w:r>
        <w:rPr/>
        <w:t xml:space="preserve"> 地址：</w:t>
      </w:r>
      <w:r>
        <w:rPr/>
        <w:t>广东省广州市天河区龙怡路117号501、503、504、505、506房</w:t>
      </w:r>
    </w:p>
    <w:p>
      <w:pPr>
        <w:pStyle w:val="null3"/>
        <w:ind w:firstLine="480"/>
      </w:pPr>
      <w:r>
        <w:rPr/>
        <w:t xml:space="preserve"> 联系方式：</w:t>
      </w:r>
      <w:r>
        <w:rPr/>
        <w:t>020-87554038</w:t>
      </w:r>
    </w:p>
    <w:p>
      <w:pPr>
        <w:pStyle w:val="null3"/>
        <w:outlineLvl w:val="3"/>
      </w:pPr>
      <w:r>
        <w:rPr>
          <w:sz w:val="24"/>
          <w:b/>
        </w:rPr>
        <w:t xml:space="preserve"> 3.项目联系方式</w:t>
      </w:r>
    </w:p>
    <w:p>
      <w:pPr>
        <w:pStyle w:val="null3"/>
        <w:ind w:firstLine="480"/>
      </w:pPr>
      <w:r>
        <w:rPr/>
        <w:t xml:space="preserve"> 项目联系人：</w:t>
      </w:r>
      <w:r>
        <w:rPr/>
        <w:t>周小姐、魏先生</w:t>
      </w:r>
    </w:p>
    <w:p>
      <w:pPr>
        <w:pStyle w:val="null3"/>
        <w:ind w:firstLine="480"/>
      </w:pPr>
      <w:r>
        <w:rPr/>
        <w:t xml:space="preserve"> 电话：</w:t>
      </w:r>
      <w:r>
        <w:rPr/>
        <w:t>020-87554038</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广东志正招标有限公司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shd w:fill="FFFFFF" w:val="clear"/>
        </w:rPr>
        <w:t>1、投标人须对本项目为单位（有划分包组的，则以包组为单位）的标的物进行整体投标，任何只对其中一部分内容进行的投标都被视为无效投标。</w:t>
      </w:r>
    </w:p>
    <w:p>
      <w:pPr>
        <w:pStyle w:val="null3"/>
        <w:ind w:firstLine="420"/>
        <w:jc w:val="both"/>
      </w:pPr>
      <w:r>
        <w:rPr>
          <w:sz w:val="21"/>
          <w:shd w:fill="FFFFFF" w:val="clear"/>
        </w:rPr>
        <w:t>2、本招标文件中，凡标有“★”的地方，投标人要特别加以注意，必须对此作出一一响应。若有一项带“★”的指标未响应或不满足，将导致其废标或投标无效。</w:t>
      </w:r>
    </w:p>
    <w:p>
      <w:pPr>
        <w:pStyle w:val="null3"/>
        <w:ind w:firstLine="420"/>
        <w:jc w:val="both"/>
      </w:pPr>
      <w:r>
        <w:rPr>
          <w:sz w:val="21"/>
          <w:shd w:fill="FFFFFF" w:val="clear"/>
        </w:rPr>
        <w:t>3.本项目核心产品为：</w:t>
      </w:r>
      <w:r>
        <w:rPr>
          <w:sz w:val="21"/>
          <w:b/>
          <w:shd w:fill="FFFFFF" w:val="clear"/>
        </w:rPr>
        <w:t>长龙式洗碗机</w:t>
      </w:r>
      <w:r>
        <w:rPr>
          <w:sz w:val="21"/>
          <w:shd w:fill="FFFFFF" w:val="clear"/>
        </w:rPr>
        <w:t>。投标人应在响应文件中清晰列明</w:t>
      </w:r>
      <w:r>
        <w:rPr>
          <w:sz w:val="21"/>
          <w:shd w:fill="FFFFFF" w:val="clear"/>
        </w:rPr>
        <w:t>“货物名称、品牌”。注：多家投标人提供的核心产品品牌相同的，按一家投标人计算，评审后得分最高的同品牌投标人获得中标人推荐资格；评审得分相同的，确定一个投标人获得中标人推荐资格，其他同品牌投标人不作为中标候选人。</w:t>
      </w:r>
    </w:p>
    <w:p>
      <w:pPr>
        <w:pStyle w:val="null3"/>
        <w:ind w:firstLine="420"/>
        <w:jc w:val="both"/>
      </w:pPr>
      <w:r>
        <w:rPr>
          <w:sz w:val="21"/>
          <w:shd w:fill="FFFFFF" w:val="clear"/>
        </w:rPr>
        <w:t>4</w:t>
      </w:r>
      <w:r>
        <w:rPr>
          <w:sz w:val="21"/>
          <w:shd w:fill="FFFFFF" w:val="clear"/>
        </w:rPr>
        <w:t>、落实政府采购政策需满足的资格要求：</w:t>
      </w:r>
      <w:r>
        <w:rPr>
          <w:sz w:val="21"/>
          <w:b/>
          <w:u w:val="single"/>
          <w:shd w:fill="FFFFFF" w:val="clear"/>
        </w:rPr>
        <w:t>本项目属于专门面向中小企业采购的项目。</w:t>
      </w:r>
      <w:r>
        <w:rPr>
          <w:sz w:val="21"/>
          <w:shd w:fill="FFFFFF" w:val="clear"/>
        </w:rPr>
        <w:t>投标人应按要求出具《中小企业声明函》；属于监狱企业的，提供由省级以上监狱管理局、戒毒管理局</w:t>
      </w:r>
      <w:r>
        <w:rPr>
          <w:sz w:val="21"/>
          <w:shd w:fill="FFFFFF" w:val="clear"/>
        </w:rPr>
        <w:t>(含新疆生产建设兵团)出具的属于监狱企业的证明文件；属于残疾人福利性单位的，提供《残疾人福利性单位声明函》。</w:t>
      </w:r>
    </w:p>
    <w:p>
      <w:pPr>
        <w:pStyle w:val="null3"/>
        <w:ind w:firstLine="420"/>
        <w:jc w:val="both"/>
      </w:pPr>
      <w:r>
        <w:rPr>
          <w:sz w:val="21"/>
          <w:shd w:fill="FFFFFF" w:val="clear"/>
        </w:rPr>
        <w:t>5</w:t>
      </w:r>
      <w:r>
        <w:rPr>
          <w:sz w:val="21"/>
          <w:shd w:fill="FFFFFF" w:val="clear"/>
        </w:rPr>
        <w:t>、本项目对应的中小企业划分标准所属行业为：</w:t>
      </w:r>
      <w:r>
        <w:rPr>
          <w:sz w:val="21"/>
          <w:b/>
          <w:u w:val="single"/>
          <w:shd w:fill="FFFFFF" w:val="clear"/>
        </w:rPr>
        <w:t>工业</w:t>
      </w:r>
      <w:r>
        <w:rPr>
          <w:sz w:val="21"/>
          <w:shd w:fill="FFFFFF" w:val="clear"/>
        </w:rPr>
        <w:t>。</w:t>
      </w:r>
    </w:p>
    <w:p>
      <w:pPr>
        <w:pStyle w:val="null3"/>
        <w:ind w:firstLine="420"/>
        <w:jc w:val="both"/>
      </w:pPr>
      <w:r>
        <w:rPr>
          <w:sz w:val="21"/>
          <w:shd w:fill="FFFFFF" w:val="clear"/>
        </w:rPr>
        <w:t>6、★采购人拟采购的（水龙头）产品属于《节能产品政府采购品目清单》范围中政府强制采购产品类别的，投标人须在投标文件中提供：1.该产品属于《节能产品政府采购品目清单》范围中政府强制采购产品类别的相关内容页，并对相关内容作圈记；2.市场监管总局公布的参与实施政府采购节能产品认证机构名录截图；3.该产品获得的由国家确定的认证机构出具的、处于有效期之内的节能产品认证证书。</w:t>
      </w:r>
    </w:p>
    <w:p>
      <w:pPr>
        <w:pStyle w:val="null3"/>
        <w:ind w:firstLine="420"/>
        <w:jc w:val="both"/>
      </w:pPr>
      <w:r>
        <w:rPr>
          <w:sz w:val="21"/>
          <w:shd w:fill="FFFFFF" w:val="clear"/>
        </w:rPr>
        <w:t>7</w:t>
      </w:r>
      <w:r>
        <w:rPr>
          <w:sz w:val="21"/>
          <w:shd w:fill="FFFFFF" w:val="clear"/>
        </w:rPr>
        <w:t>、采购人厨房现状图纸，投标人按图纸</w:t>
      </w:r>
      <w:r>
        <w:rPr>
          <w:sz w:val="21"/>
          <w:b/>
          <w:shd w:fill="FFFFFF" w:val="clear"/>
        </w:rPr>
        <w:t>（详见附件：食堂平面图纸）</w:t>
      </w:r>
      <w:r>
        <w:rPr>
          <w:sz w:val="21"/>
          <w:shd w:fill="FFFFFF" w:val="clear"/>
        </w:rPr>
        <w:t>进行厨具的深化布局设计。</w:t>
      </w:r>
    </w:p>
    <w:p>
      <w:pPr>
        <w:pStyle w:val="null3"/>
      </w:pPr>
      <w:r>
        <w:rPr/>
        <w:t>采购包1（学校厨房设备采购及配套安装）</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在合同签订之日起40个日历天内完成货物的进场、安装、调试及验收。</w:t>
            </w:r>
          </w:p>
        </w:tc>
      </w:tr>
      <w:tr>
        <w:tc>
          <w:tcPr>
            <w:tcW w:type="dxa" w:w="4153"/>
          </w:tcPr>
          <w:p>
            <w:pPr>
              <w:pStyle w:val="null3"/>
            </w:pPr>
            <w:r>
              <w:rPr/>
              <w:t>标的提供的地点</w:t>
            </w:r>
          </w:p>
        </w:tc>
        <w:tc>
          <w:tcPr>
            <w:tcW w:type="dxa" w:w="4153"/>
          </w:tcPr>
          <w:p>
            <w:pPr>
              <w:pStyle w:val="null3"/>
            </w:pPr>
            <w:r>
              <w:rPr/>
              <w:t>广州市采购人指定地点。</w:t>
            </w:r>
          </w:p>
        </w:tc>
      </w:tr>
      <w:tr>
        <w:tc>
          <w:tcPr>
            <w:tcW w:type="dxa" w:w="4153"/>
          </w:tcPr>
          <w:p>
            <w:pPr>
              <w:pStyle w:val="null3"/>
            </w:pPr>
            <w:r>
              <w:rPr/>
              <w:t>付款方式</w:t>
            </w:r>
          </w:p>
        </w:tc>
        <w:tc>
          <w:tcPr>
            <w:tcW w:type="dxa" w:w="4153"/>
          </w:tcPr>
          <w:p>
            <w:pPr>
              <w:pStyle w:val="null3"/>
            </w:pPr>
            <w:r>
              <w:rPr/>
              <w:t>1期：支付比例60%,合同签订后5个工作日内，采购人向中标人支付合同总价的60%；</w:t>
            </w:r>
          </w:p>
          <w:p>
            <w:pPr>
              <w:pStyle w:val="null3"/>
            </w:pPr>
            <w:r>
              <w:rPr/>
              <w:t>2期：支付比例40%,全部合同货物到达交货地点，并安装调试且经采购人验收合格后7个工作日内，凭相应等额发票、验收单及采购人确认后的盖章文件，采购人支付合同余额给中标人； 1、采购人每次办理支付项目款之前，中标人都应开具等额发票，若因中标人未及时开具发票以致采购人逾期支付款项的，责任不在采购人。 2、因采购人使用的是财政资金，采购人在前款规定的付款时间为向政府采购支付部门提出办理财政支付申请手续的时间（不含政府财政支付部门审核的时间），在规定时间内提出支付申请手续后即视为采购人已经按期支付。</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1期：（一）燃气系统 1、燃气引入管的走向位置，应符合相关文件的规定。 2、引入管穿过墙壁和隔墙时，其位置应正确，孔径大小应适中，安装完毕，墙壁表面要恢复，保持墙面平整。 3、引入管不得穿过承重墙。 4、引入管走向应合理，便于检修，引入管的安装应做到横平竖直，水平偏差不超过±2cm，垂直偏差不超过±2cm。 5、引入管的进气接头离地面0.2cm应安装斜三通，作为清扫口，接头应采用标准管螺纹。 6、引入口应安装总阀门，以保证操作安全与方便，燃气表、用气设备和燃烧器前，点火器等均应装置阀门。 7、燃气器的各接口应严密不漏气，在正常使用的情况下不会脱落。 8、调风装置须操作方便，调节灵活，在使用中不出现自行滑动现象。 9、设备安装完毕，应接自来水进行吹洗（冲洗）试验，直到进出口水色一致。 10、燃气管道安装完毕，进行严密性试验（用肥皂水涂在所有连接缝，做漏气测试），不漏气为合格。 （1）燃气管道接口，不得有漏气现象。 （2）所有阀门，启开方便，关闭后，阀门两侧不得有互泄现象。 （3）在规定的试验范围内，从管道总阀门到每个灶具管接缝处，应可靠运行，不漏气。 11、试验完毕应填写记录。 12、项目安装结束，应绘制引入管走向平面图，图中标明灶具位置并注明管道长度。 （二）水路系统 1.水路系统的引入管的走向和位置，液压符合相关文件的规定。 2.引入管穿过墙壁和隔墙时，其位置应正确，孔径大小应适中，安装完毕，墙壁表面要恢复，保持墙面平整。 3.引入管不得穿过承重墙。 4.引入管走向应合理，便于检修，引入管的安装应做到横平竖直，水平偏差不超过±2cm。 5.引入口应装总阀门，以保证操作安全与方便。 6.用水设备的进水接头应设在便于安装的位置，接头采用标准管螺纹。 7.水路系统的的管道、阀门、配件连接处应严密。水箱注满水30分钟后，不能有泄漏现象。 8.试验完毕应填写检验记录。 9.项目安装结束，应绘制引入管走向平面图，图中标明水设备位置并注明管道长度。 （三）电路系统 1.电器设备的金属外壳绝缘电阻及接地电阻，应符合国家指定标准。 2.电器设备的接线应正确、牢固、无漏电现象。 3.点火装置、带电部分绝缘电阻应符合国家指定标准。 4.内装电器元件结构和外壳应具有良好的防触电措施。 5.外购电器设备安装时电压，按制造厂的安装说明进行安装，接线应正确、牢固。 6.鼓风机旋转方向应符合相关技术文件的规定。 7.鼓风机的叶轮旋转后，每次都不应停留在原来的位置上，并不得碰壳。 8.风管与风机的连接，不得采用强迫对口，机壳不得承受机件的重量。 9.电器设备的总功率，应在外接线路的允许范围。 10.项目安装结束，应给制布线走向平面图，图中标明用电设备位置，并注明用线长度。 11.项目安装完毕，应进行检查，并填写检验记录。 （四）通风管道 1.通风管道材质及厚度，管道走向和位置，应严格按照相关文件的规定。外露部份的不锈钢管全部采用：无法兰全焊接工艺，不锈钢管吊装。 2.管道穿过墙壁和楼板时，其位置应正确，孔径大小应先适中，安装完毕，墙壁表面要恢复，保持表面平整。 3.管道不得穿过承重墙。 4.风管与配件可拆卸的接口及调节机构，不得装在墙或楼板内。 5.风管的口径应符合设计要求。 6.风管走向应合理、便于检测修，风管的安装应做到横平竖直，水平偏差每米不利超过±3cm，总偏差不大2cm。垂直偏差每米不大于2cm，总偏差不大于2cm。 7.风管表面应平整，颜色应一致，无破损、变形，接口合理，风管连接处无明显缺陷。 8.风管及调风管节装置位置应正确，不得有漏风、漏油现象。 9.管道进口与油烟脱排位置应合理，确保排烟效果。 10.管道的支、吊架型式、位置及距离应符合规定。 11.管道的支、吊架的油漆应附着牢固，油漆厚度应均匀一致。 12.管道的支、吊架、托架应设隔振装置，并安装牢固。 13.固定风机的地脚螺栓或吊架要装减震装置，除应带有扩垫圈外，并应有防松装置。 14.风机与风管采用柔性软管，以减少风机产生的振动和噪声，安装在室外的风机应设防雨罩。 15.风管安装结束，应进行试运转，测定各脱排烟罩回风口的吸风量，用薄纸或目测，以仪表测试为准，系统启动或关闭时管道不得有鼓涨凸起或收宿凹陷现象（各排烟罩回风口的吸风，送鲜风管各风口的送风量应均匀）。 16.项目安装完毕，应进行全面检查，并填写检验记录。</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其他，/</w:t>
            </w: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tc>
        <w:tc>
          <w:tcPr>
            <w:tcW w:type="dxa" w:w="2076"/>
          </w:tcPr>
          <w:p>
            <w:pPr>
              <w:pStyle w:val="null3"/>
              <w:jc w:val="center"/>
            </w:pPr>
            <w:r>
              <w:rPr/>
              <w:t>1</w:t>
            </w:r>
          </w:p>
        </w:tc>
        <w:tc>
          <w:tcPr>
            <w:tcW w:type="dxa" w:w="2076"/>
          </w:tcPr>
          <w:p>
            <w:pPr>
              <w:pStyle w:val="null3"/>
              <w:jc w:val="left"/>
            </w:pPr>
            <w:r>
              <w:rPr/>
              <w:t>报价要求</w:t>
            </w:r>
          </w:p>
        </w:tc>
        <w:tc>
          <w:tcPr>
            <w:tcW w:type="dxa" w:w="2076"/>
          </w:tcPr>
          <w:p>
            <w:pPr>
              <w:pStyle w:val="null3"/>
              <w:jc w:val="left"/>
            </w:pPr>
            <w:r>
              <w:rPr/>
              <w:t>1、供应商投标报价：包括食堂新造不锈钢厨房设备、电磁电热炉具、工作台、定制架类、洗涮盆台、各种炊事机械、厨房电器、刀具砧板消毒柜、灭火装置、开水器、定制存放架，长龙洗碗机、消毒柜、定制柜、环保抽排烟系统、送鲜风系统的制安、保温设备、厨房什件购置、配套水电安装材料。包含设计联络、材料采购、制造、运输、安装、调试、试运行、验收、交付、质保等含税费用。并协助采购人申请厨房食品经营许可证，包括完成本项目的所有所需费用。 2、投标报价应为完成本项目招标文件、澄清文件及更正通知、设计图纸、国家及行业规范、技术文件标准、技术需求书等所包含的设计、人工费、材料费、机械费、管理费、利润、规费、不可预见费、其它项目费、税金、成品保护、检测与试验、配合服务、设备的相关辅材及相关软件功能未尽事宜所产生的费用、调试、维护、缺陷修复、措施项目费（含安全防护、文明施工措施费）、验收、移交、结算、合同内的所有一般风险、责任和义务以及其他所有有关费用。 3、评标委员会发现投标人的综合报价明显低于其他投标报价或者设有标底时明显低于标底，认为投标报价可能低于成本的，应当书面要求该投标人作出书面说明并提供相关证明材料。投标人不能合理说明或者不能提供相关证明材料的，评标委员会有权否决其投标。</w:t>
            </w:r>
          </w:p>
        </w:tc>
      </w:tr>
      <w:tr>
        <w:tc>
          <w:tcPr>
            <w:tcW w:type="dxa" w:w="2076"/>
          </w:tcPr>
          <w:p/>
        </w:tc>
        <w:tc>
          <w:tcPr>
            <w:tcW w:type="dxa" w:w="2076"/>
          </w:tcPr>
          <w:p>
            <w:pPr>
              <w:pStyle w:val="null3"/>
              <w:jc w:val="center"/>
            </w:pPr>
            <w:r>
              <w:rPr/>
              <w:t>2</w:t>
            </w:r>
          </w:p>
        </w:tc>
        <w:tc>
          <w:tcPr>
            <w:tcW w:type="dxa" w:w="2076"/>
          </w:tcPr>
          <w:p>
            <w:pPr>
              <w:pStyle w:val="null3"/>
              <w:jc w:val="left"/>
            </w:pPr>
            <w:r>
              <w:rPr/>
              <w:t>服务要求</w:t>
            </w:r>
          </w:p>
        </w:tc>
        <w:tc>
          <w:tcPr>
            <w:tcW w:type="dxa" w:w="2076"/>
          </w:tcPr>
          <w:p>
            <w:pPr>
              <w:pStyle w:val="null3"/>
              <w:jc w:val="left"/>
            </w:pPr>
            <w:r>
              <w:rPr/>
              <w:t>1、中标人必须提供由投标产品制造商提供的制造商原厂服务维修保证文件和操作使用说明书等有关资料。 2、中标人负责清单所列全部货物运输，安装。 3、在货物安装完成后要求中标人派专业人员到采购人处进行人员培训。 4、投标人必须承诺货物从验收合格之日起免费质保期不少于1年。 对所有货物提供的保修服务，质保期和保修期自采购人与中标人双方代表在产品验收单上签字之日起计算，费用计入本合同总价；保修期内，采购人所购货物各部件发生非人为损坏，中标人应在2小时内响应，8小时内免费上门维修或更换同种品牌不低于原规格型号的新部件，维修部所在地以外的用户72小时内上门现场维护，并在两天内解决问题,在规定时间内不能维修的，应提供相同品质的货物或部件给采购人代用。 5、质保期间，货物如同一个月内连续2次出现同一问题，中标人必须无条件更换。 6、从验收合格之日起一个月内，采购人所购货物各部件发生非人为损坏，中标人应给予无条件更换。 7、在保修期后，中标人应对货物实行终身维修。采购人如需修理货物部件，中标人应在收到需修理部件后7日内修复，并在保修期间时，中标人应提供同型号或类似的货物部件给采购人使用。</w:t>
            </w:r>
          </w:p>
        </w:tc>
      </w:tr>
      <w:tr>
        <w:tc>
          <w:tcPr>
            <w:tcW w:type="dxa" w:w="2076"/>
          </w:tcPr>
          <w:p/>
        </w:tc>
        <w:tc>
          <w:tcPr>
            <w:tcW w:type="dxa" w:w="2076"/>
          </w:tcPr>
          <w:p>
            <w:pPr>
              <w:pStyle w:val="null3"/>
              <w:jc w:val="center"/>
            </w:pPr>
            <w:r>
              <w:rPr/>
              <w:t>3</w:t>
            </w:r>
          </w:p>
        </w:tc>
        <w:tc>
          <w:tcPr>
            <w:tcW w:type="dxa" w:w="2076"/>
          </w:tcPr>
          <w:p>
            <w:pPr>
              <w:pStyle w:val="null3"/>
              <w:jc w:val="left"/>
            </w:pPr>
            <w:r>
              <w:rPr/>
              <w:t>供货要求</w:t>
            </w:r>
          </w:p>
        </w:tc>
        <w:tc>
          <w:tcPr>
            <w:tcW w:type="dxa" w:w="2076"/>
          </w:tcPr>
          <w:p>
            <w:pPr>
              <w:pStyle w:val="null3"/>
              <w:jc w:val="left"/>
            </w:pPr>
            <w:r>
              <w:rPr/>
              <w:t>1、中标人必须承诺提供厂商原装、全新的、符合用户提出的有关质量标准的货物。所有产品需由厂家直接发货到采购人指定地点，货物上需印有采购人单位名称，（以原厂产品外包装上的标签信息为准，不得弄虚作假）并有厂家代表协同采购人现场验收安装调试货物，如发现所供货物与此次中标人投标时响应参数不符合，采购人有权拒绝收货验货，同时产生的一切经济损失由中标人承担。 2、中标人应将所提供货物的装箱清单、用户手册、原厂保修卡、随机资料及配件、随机工具等交付给采购人；中标人不能完整交付货物及本款规定的单证和工具的，视为未按合同约定供货，中标人必须负责补齐，因此导致逾期交付的，由中标人承担相关的违约责任。 3、中标人在实际供货时，若被发现提供的货物未能达到招标文件和投标文件中的有关要求，将按有关法规进行处罚，报同级财政主管部门同意后，依法解除合同,并追究中标方的责任。 4、由中标人负责按国家相关标准进行货物包装，货物的包装均应有良好的防湿、防锈、防潮、防雨、防腐及防碰撞的措施，并适宜本地区的气候条件。凡由于包装不良造成的损失和由此产生的费用均由中标人承担。</w:t>
            </w:r>
          </w:p>
        </w:tc>
      </w:tr>
      <w:tr>
        <w:tc>
          <w:tcPr>
            <w:tcW w:type="dxa" w:w="2076"/>
          </w:tcPr>
          <w:p/>
        </w:tc>
        <w:tc>
          <w:tcPr>
            <w:tcW w:type="dxa" w:w="2076"/>
          </w:tcPr>
          <w:p>
            <w:pPr>
              <w:pStyle w:val="null3"/>
              <w:jc w:val="center"/>
            </w:pPr>
            <w:r>
              <w:rPr/>
              <w:t>4</w:t>
            </w:r>
          </w:p>
        </w:tc>
        <w:tc>
          <w:tcPr>
            <w:tcW w:type="dxa" w:w="2076"/>
          </w:tcPr>
          <w:p>
            <w:pPr>
              <w:pStyle w:val="null3"/>
              <w:jc w:val="left"/>
            </w:pPr>
            <w:r>
              <w:rPr/>
              <w:t>安装要求</w:t>
            </w:r>
          </w:p>
        </w:tc>
        <w:tc>
          <w:tcPr>
            <w:tcW w:type="dxa" w:w="2076"/>
          </w:tcPr>
          <w:p>
            <w:pPr>
              <w:pStyle w:val="null3"/>
              <w:jc w:val="left"/>
            </w:pPr>
            <w:r>
              <w:rPr/>
              <w:t>1、应严格按工艺要求进行厨房设备的安装，安装位置应符合设计的规定。 2、安装设备应按工艺要求进行，爱护设备，保持设备的外观，不碰伤和损坏。 3、发现不合格的产品不得投入安装。</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tc>
        <w:tc>
          <w:tcPr>
            <w:tcW w:type="dxa" w:w="831"/>
          </w:tcPr>
          <w:p>
            <w:pPr>
              <w:pStyle w:val="null3"/>
              <w:jc w:val="left"/>
            </w:pPr>
            <w:r>
              <w:rPr/>
              <w:t>其他厨卫用具</w:t>
            </w:r>
          </w:p>
        </w:tc>
        <w:tc>
          <w:tcPr>
            <w:tcW w:type="dxa" w:w="831"/>
          </w:tcPr>
          <w:p>
            <w:pPr>
              <w:pStyle w:val="null3"/>
              <w:jc w:val="left"/>
            </w:pPr>
            <w:r>
              <w:rPr/>
              <w:t>其他厨房设备</w:t>
            </w:r>
          </w:p>
        </w:tc>
        <w:tc>
          <w:tcPr>
            <w:tcW w:type="dxa" w:w="831"/>
          </w:tcPr>
          <w:p>
            <w:pPr>
              <w:pStyle w:val="null3"/>
              <w:jc w:val="left"/>
            </w:pPr>
            <w:r>
              <w:rPr/>
              <w:t>项</w:t>
            </w:r>
          </w:p>
        </w:tc>
        <w:tc>
          <w:tcPr>
            <w:tcW w:type="dxa" w:w="831"/>
          </w:tcPr>
          <w:p>
            <w:pPr>
              <w:pStyle w:val="null3"/>
              <w:jc w:val="right"/>
            </w:pPr>
            <w:r>
              <w:rPr/>
              <w:t>1.00</w:t>
            </w:r>
          </w:p>
        </w:tc>
        <w:tc>
          <w:tcPr>
            <w:tcW w:type="dxa" w:w="831"/>
          </w:tcPr>
          <w:p>
            <w:pPr>
              <w:pStyle w:val="null3"/>
              <w:jc w:val="right"/>
            </w:pPr>
            <w:r>
              <w:rPr/>
              <w:t>1,607,500.00</w:t>
            </w:r>
          </w:p>
        </w:tc>
        <w:tc>
          <w:tcPr>
            <w:tcW w:type="dxa" w:w="831"/>
          </w:tcPr>
          <w:p>
            <w:pPr>
              <w:pStyle w:val="null3"/>
              <w:jc w:val="right"/>
            </w:pPr>
            <w:r>
              <w:rPr/>
              <w:t>1,607,500.00</w:t>
            </w:r>
          </w:p>
        </w:tc>
        <w:tc>
          <w:tcPr>
            <w:tcW w:type="dxa" w:w="831"/>
          </w:tcPr>
          <w:p>
            <w:pPr>
              <w:pStyle w:val="null3"/>
            </w:pPr>
            <w:r>
              <w:rPr/>
              <w:t>工业</w:t>
            </w:r>
          </w:p>
        </w:tc>
        <w:tc>
          <w:tcPr>
            <w:tcW w:type="dxa" w:w="831"/>
          </w:tcPr>
          <w:p>
            <w:pPr>
              <w:pStyle w:val="null3"/>
            </w:pPr>
            <w:r>
              <w:rPr/>
              <w:t>详见附表一</w:t>
            </w:r>
          </w:p>
        </w:tc>
      </w:tr>
      <w:tr>
        <w:tc>
          <w:tcPr>
            <w:tcW w:type="dxa" w:w="831"/>
          </w:tcPr>
          <w:p>
            <w:pPr>
              <w:pStyle w:val="null3"/>
              <w:jc w:val="center"/>
            </w:pPr>
            <w:r>
              <w:rPr/>
              <w:t>2</w:t>
            </w:r>
          </w:p>
        </w:tc>
        <w:tc>
          <w:tcPr>
            <w:tcW w:type="dxa" w:w="831"/>
          </w:tcPr>
          <w:p>
            <w:pPr>
              <w:pStyle w:val="null3"/>
              <w:jc w:val="center"/>
            </w:pPr>
            <w:r>
              <w:rPr/>
              <w:t>△</w:t>
            </w:r>
          </w:p>
        </w:tc>
        <w:tc>
          <w:tcPr>
            <w:tcW w:type="dxa" w:w="831"/>
          </w:tcPr>
          <w:p>
            <w:pPr>
              <w:pStyle w:val="null3"/>
              <w:jc w:val="left"/>
            </w:pPr>
            <w:r>
              <w:rPr/>
              <w:t>其他厨卫用具</w:t>
            </w:r>
          </w:p>
        </w:tc>
        <w:tc>
          <w:tcPr>
            <w:tcW w:type="dxa" w:w="831"/>
          </w:tcPr>
          <w:p>
            <w:pPr>
              <w:pStyle w:val="null3"/>
              <w:jc w:val="left"/>
            </w:pPr>
            <w:r>
              <w:rPr/>
              <w:t>长龙式洗碗机</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jc w:val="right"/>
            </w:pPr>
            <w:r>
              <w:rPr/>
              <w:t>92,500.00</w:t>
            </w:r>
          </w:p>
        </w:tc>
        <w:tc>
          <w:tcPr>
            <w:tcW w:type="dxa" w:w="831"/>
          </w:tcPr>
          <w:p>
            <w:pPr>
              <w:pStyle w:val="null3"/>
              <w:jc w:val="right"/>
            </w:pPr>
            <w:r>
              <w:rPr/>
              <w:t>92,500.00</w:t>
            </w:r>
          </w:p>
        </w:tc>
        <w:tc>
          <w:tcPr>
            <w:tcW w:type="dxa" w:w="831"/>
          </w:tcPr>
          <w:p>
            <w:pPr>
              <w:pStyle w:val="null3"/>
            </w:pPr>
            <w:r>
              <w:rPr/>
              <w:t>工业</w:t>
            </w:r>
          </w:p>
        </w:tc>
        <w:tc>
          <w:tcPr>
            <w:tcW w:type="dxa" w:w="831"/>
          </w:tcPr>
          <w:p>
            <w:pPr>
              <w:pStyle w:val="null3"/>
            </w:pPr>
            <w:r>
              <w:rPr/>
              <w:t>详见附表二</w:t>
            </w:r>
          </w:p>
        </w:tc>
      </w:tr>
    </w:tbl>
    <w:p>
      <w:pPr>
        <w:pStyle w:val="null3"/>
      </w:pPr>
      <w:r>
        <w:rPr>
          <w:b/>
        </w:rPr>
        <w:t>附表</w:t>
      </w:r>
      <w:r>
        <w:rPr>
          <w:b/>
        </w:rPr>
        <w:t>一</w:t>
      </w:r>
      <w:r>
        <w:rPr>
          <w:b/>
        </w:rPr>
        <w:t>：</w:t>
      </w:r>
      <w:r>
        <w:rPr>
          <w:b/>
        </w:rPr>
        <w:t>其他厨房设备</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left"/>
            </w:pPr>
            <w:r>
              <w:rPr>
                <w:sz w:val="21"/>
              </w:rPr>
              <w:t>一、</w:t>
            </w:r>
            <w:r>
              <w:rPr>
                <w:sz w:val="21"/>
                <w:b/>
              </w:rPr>
              <w:t>货物清单及技术要求</w:t>
            </w:r>
            <w:r>
              <w:rPr>
                <w:sz w:val="21"/>
              </w:rPr>
              <w:t>：</w:t>
            </w:r>
          </w:p>
          <w:p>
            <w:pPr>
              <w:pStyle w:val="null3"/>
              <w:jc w:val="left"/>
            </w:pPr>
            <w:r>
              <w:rPr>
                <w:sz w:val="21"/>
                <w:b/>
              </w:rPr>
              <w:t>（一）货物清单：</w:t>
            </w:r>
          </w:p>
          <w:tbl>
            <w:tblPr>
              <w:tblBorders>
                <w:top w:val="none" w:color="000000" w:sz="4"/>
                <w:left w:val="none" w:color="000000" w:sz="4"/>
                <w:bottom w:val="none" w:color="000000" w:sz="4"/>
                <w:right w:val="none" w:color="000000" w:sz="4"/>
                <w:insideH w:val="none"/>
                <w:insideV w:val="none"/>
              </w:tblBorders>
            </w:tblPr>
            <w:tblGrid>
              <w:gridCol w:w="474"/>
              <w:gridCol w:w="781"/>
              <w:gridCol w:w="1543"/>
              <w:gridCol w:w="1622"/>
              <w:gridCol w:w="703"/>
              <w:gridCol w:w="475"/>
            </w:tblGrid>
            <w:tr>
              <w:tc>
                <w:tcPr>
                  <w:tcW w:type="dxa" w:w="47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78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设备名称</w:t>
                  </w:r>
                </w:p>
              </w:tc>
              <w:tc>
                <w:tcPr>
                  <w:tcW w:type="dxa" w:w="154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规格</w:t>
                  </w:r>
                </w:p>
              </w:tc>
              <w:tc>
                <w:tcPr>
                  <w:tcW w:type="dxa" w:w="16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技术要求</w:t>
                  </w:r>
                </w:p>
              </w:tc>
              <w:tc>
                <w:tcPr>
                  <w:tcW w:type="dxa" w:w="70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数量</w:t>
                  </w:r>
                </w:p>
              </w:tc>
              <w:tc>
                <w:tcPr>
                  <w:tcW w:type="dxa" w:w="47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单位</w:t>
                  </w:r>
                </w:p>
              </w:tc>
            </w:tr>
            <w:tr>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AA</w:t>
                  </w:r>
                </w:p>
              </w:tc>
              <w:tc>
                <w:tcPr>
                  <w:tcW w:type="dxa" w:w="5124"/>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粗加工区</w:t>
                  </w:r>
                </w:p>
              </w:tc>
            </w:tr>
            <w:tr>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AA01</w:t>
                  </w: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灭蝇灯</w:t>
                  </w:r>
                </w:p>
              </w:tc>
              <w:tc>
                <w:tcPr>
                  <w:tcW w:type="dxa" w:w="154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≥450*70*280mm</w:t>
                  </w:r>
                </w:p>
              </w:tc>
              <w:tc>
                <w:tcPr>
                  <w:tcW w:type="dxa" w:w="16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功率：不低于</w:t>
                  </w:r>
                  <w:r>
                    <w:rPr>
                      <w:sz w:val="21"/>
                    </w:rPr>
                    <w:t>20W，电压：220V，颜色：铝合金（氧化亚光）</w:t>
                  </w:r>
                </w:p>
              </w:tc>
              <w:tc>
                <w:tcPr>
                  <w:tcW w:type="dxa" w:w="70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3.00</w:t>
                  </w:r>
                </w:p>
              </w:tc>
              <w:tc>
                <w:tcPr>
                  <w:tcW w:type="dxa" w:w="47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r>
            <w:tr>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AA02</w:t>
                  </w: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四门高身雪柜</w:t>
                  </w:r>
                </w:p>
              </w:tc>
              <w:tc>
                <w:tcPr>
                  <w:tcW w:type="dxa" w:w="1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≥1200*750*1950mm</w:t>
                  </w:r>
                </w:p>
              </w:tc>
              <w:tc>
                <w:tcPr>
                  <w:tcW w:type="dxa" w:w="1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内外箱不锈钢板材；蒸发器铜管，冷凝器铜管；电子式温控数显器，折边门；自动复位的弹簧门，门胶边采用绝缘磁性防潮胶边，不锈钢活动层网，配可调</w:t>
                  </w:r>
                  <w:r>
                    <w:rPr>
                      <w:sz w:val="21"/>
                    </w:rPr>
                    <w:t>75-135毫米高度的重力脚，内藏式蒸发器，柜内温度指标：高温-5℃～5℃ 低温-25℃～-15℃。</w:t>
                  </w: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4.00</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r>
            <w:tr>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AA03</w:t>
                  </w: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瓜果切片切丝机</w:t>
                  </w:r>
                </w:p>
              </w:tc>
              <w:tc>
                <w:tcPr>
                  <w:tcW w:type="dxa" w:w="1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≥430*360*610mm</w:t>
                  </w:r>
                </w:p>
              </w:tc>
              <w:tc>
                <w:tcPr>
                  <w:tcW w:type="dxa" w:w="1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功率：不低于</w:t>
                  </w:r>
                  <w:r>
                    <w:rPr>
                      <w:sz w:val="21"/>
                    </w:rPr>
                    <w:t>0.8KW/220V，本机采用半月刀盘和半月调节盘结构，不用更换刀片，只须将不同进料斗和点动倒顺开关即可进行切丝切片工作，工作厚度可进行调节。</w:t>
                  </w: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r>
            <w:tr>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AA04</w:t>
                  </w: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单星右平台</w:t>
                  </w:r>
                  <w:r>
                    <w:rPr>
                      <w:sz w:val="21"/>
                    </w:rPr>
                    <w:t>(斜背）</w:t>
                  </w:r>
                </w:p>
              </w:tc>
              <w:tc>
                <w:tcPr>
                  <w:tcW w:type="dxa" w:w="1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≥1200*760*800+150mm</w:t>
                  </w:r>
                </w:p>
              </w:tc>
              <w:tc>
                <w:tcPr>
                  <w:tcW w:type="dxa" w:w="1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采用</w:t>
                  </w:r>
                  <w:r>
                    <w:rPr>
                      <w:sz w:val="21"/>
                    </w:rPr>
                    <w:t>304#不锈钢磨砂贴塑板,星盆台面：≥1.5mm板，星盆材料：≥1.5mm，支架柱脚：Ф38mm304#不锈钢管及高度调整钢脚，星盆落水器：≥2寸304#不锈钢带隔渣，排水管：≥2寸PVC排水管</w:t>
                  </w: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r>
            <w:tr>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AA05</w:t>
                  </w: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四层栅格层架</w:t>
                  </w:r>
                </w:p>
              </w:tc>
              <w:tc>
                <w:tcPr>
                  <w:tcW w:type="dxa" w:w="1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≥1200*500*1550</w:t>
                  </w:r>
                  <w:r>
                    <w:rPr>
                      <w:sz w:val="24"/>
                    </w:rPr>
                    <w:t xml:space="preserve"> </w:t>
                  </w:r>
                  <w:r>
                    <w:rPr>
                      <w:sz w:val="21"/>
                    </w:rPr>
                    <w:t>mm</w:t>
                  </w:r>
                </w:p>
              </w:tc>
              <w:tc>
                <w:tcPr>
                  <w:tcW w:type="dxa" w:w="1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采用</w:t>
                  </w:r>
                  <w:r>
                    <w:rPr>
                      <w:sz w:val="21"/>
                    </w:rPr>
                    <w:t>304#不锈钢磨砂板,层板厚度为≥1.2mm, 柱脚：ф38mm#304#不锈钢及高度调整钢脚</w:t>
                  </w: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2.00</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r>
            <w:tr>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AA06</w:t>
                  </w: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开水器带底座</w:t>
                  </w:r>
                </w:p>
              </w:tc>
              <w:tc>
                <w:tcPr>
                  <w:tcW w:type="dxa" w:w="1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≥550*520*1350</w:t>
                  </w:r>
                  <w:r>
                    <w:rPr>
                      <w:sz w:val="24"/>
                    </w:rPr>
                    <w:t xml:space="preserve"> </w:t>
                  </w:r>
                  <w:r>
                    <w:rPr>
                      <w:sz w:val="21"/>
                    </w:rPr>
                    <w:t>mm</w:t>
                  </w:r>
                </w:p>
              </w:tc>
              <w:tc>
                <w:tcPr>
                  <w:tcW w:type="dxa" w:w="1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功率：不低于</w:t>
                  </w:r>
                  <w:r>
                    <w:rPr>
                      <w:sz w:val="21"/>
                    </w:rPr>
                    <w:t>9KW/380V</w:t>
                  </w:r>
                </w:p>
                <w:p>
                  <w:pPr>
                    <w:pStyle w:val="null3"/>
                    <w:numPr>
                      <w:ilvl w:val="0"/>
                      <w:numId w:val="1"/>
                    </w:numPr>
                    <w:jc w:val="left"/>
                  </w:pPr>
                  <w:r>
                    <w:rPr>
                      <w:sz w:val="21"/>
                    </w:rPr>
                    <w:t>容量：</w:t>
                  </w:r>
                  <w:r>
                    <w:rPr>
                      <w:sz w:val="21"/>
                    </w:rPr>
                    <w:t>≥60L；</w:t>
                  </w:r>
                </w:p>
                <w:p>
                  <w:pPr>
                    <w:pStyle w:val="null3"/>
                    <w:numPr>
                      <w:ilvl w:val="0"/>
                      <w:numId w:val="1"/>
                    </w:numPr>
                    <w:jc w:val="left"/>
                  </w:pPr>
                  <w:r>
                    <w:rPr>
                      <w:sz w:val="21"/>
                    </w:rPr>
                    <w:t>全</w:t>
                  </w:r>
                  <w:r>
                    <w:rPr>
                      <w:sz w:val="21"/>
                    </w:rPr>
                    <w:t>304不锈钢材料制造；</w:t>
                  </w: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r>
            <w:tr>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AA07</w:t>
                  </w: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大三星盆台</w:t>
                  </w:r>
                </w:p>
              </w:tc>
              <w:tc>
                <w:tcPr>
                  <w:tcW w:type="dxa" w:w="1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≥1500*1800*800</w:t>
                  </w:r>
                  <w:r>
                    <w:rPr>
                      <w:sz w:val="24"/>
                    </w:rPr>
                    <w:t xml:space="preserve"> </w:t>
                  </w:r>
                  <w:r>
                    <w:rPr>
                      <w:sz w:val="21"/>
                    </w:rPr>
                    <w:t>mm</w:t>
                  </w:r>
                </w:p>
              </w:tc>
              <w:tc>
                <w:tcPr>
                  <w:tcW w:type="dxa" w:w="1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采用</w:t>
                  </w:r>
                  <w:r>
                    <w:rPr>
                      <w:sz w:val="21"/>
                    </w:rPr>
                    <w:t>304#不锈钢磨砂贴塑板,星盆台面：≥1.5mm板，星盆材料：≥1.5mm，支架柱脚：Ф38mm304#不锈钢管及高度调整钢脚，星盆落水器：≥2寸304#不锈钢带隔渣，排水管：≥2寸PVC排水管</w:t>
                  </w: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2.00</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r>
            <w:tr>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AA08</w:t>
                  </w: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双层砧板工作台</w:t>
                  </w:r>
                </w:p>
              </w:tc>
              <w:tc>
                <w:tcPr>
                  <w:tcW w:type="dxa" w:w="1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≥1500*1800*800</w:t>
                  </w:r>
                  <w:r>
                    <w:rPr>
                      <w:sz w:val="24"/>
                    </w:rPr>
                    <w:t xml:space="preserve"> </w:t>
                  </w:r>
                  <w:r>
                    <w:rPr>
                      <w:sz w:val="21"/>
                    </w:rPr>
                    <w:t>mm</w:t>
                  </w:r>
                </w:p>
              </w:tc>
              <w:tc>
                <w:tcPr>
                  <w:tcW w:type="dxa" w:w="1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采用</w:t>
                  </w:r>
                  <w:r>
                    <w:rPr>
                      <w:sz w:val="21"/>
                    </w:rPr>
                    <w:t>304#不锈钢磨砂贴塑板，台面≥1.5mm厚，层板≥1.2mm厚，其它≥1.0mm厚；不锈钢板作加强横梁；支架、通脚φ38*1.2mm不锈钢管配可调子弹脚。</w:t>
                  </w: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2.00</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r>
            <w:tr>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AA09</w:t>
                  </w: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立式刀具消毒柜</w:t>
                  </w:r>
                </w:p>
              </w:tc>
              <w:tc>
                <w:tcPr>
                  <w:tcW w:type="dxa" w:w="1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≥1220*580*1520</w:t>
                  </w:r>
                  <w:r>
                    <w:rPr>
                      <w:sz w:val="24"/>
                    </w:rPr>
                    <w:t xml:space="preserve"> </w:t>
                  </w:r>
                  <w:r>
                    <w:rPr>
                      <w:sz w:val="21"/>
                    </w:rPr>
                    <w:t>mm</w:t>
                  </w:r>
                </w:p>
              </w:tc>
              <w:tc>
                <w:tcPr>
                  <w:tcW w:type="dxa" w:w="1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不锈钢材质，不锈钢柜门加钢化玻璃透窗</w:t>
                  </w:r>
                  <w:r>
                    <w:rPr>
                      <w:sz w:val="21"/>
                    </w:rPr>
                    <w:t>,臭氧+紫外线+隐藏式发热，触摸式电脑板控制，热风循环中温刀具砧板组合消毒柜。</w:t>
                  </w: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r>
            <w:tr>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AA10</w:t>
                  </w: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大单星盆台（斜背）</w:t>
                  </w:r>
                </w:p>
              </w:tc>
              <w:tc>
                <w:tcPr>
                  <w:tcW w:type="dxa" w:w="1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1200*760*800+150</w:t>
                  </w:r>
                  <w:r>
                    <w:rPr>
                      <w:sz w:val="24"/>
                    </w:rPr>
                    <w:t xml:space="preserve"> </w:t>
                  </w:r>
                  <w:r>
                    <w:rPr>
                      <w:sz w:val="21"/>
                    </w:rPr>
                    <w:t>mm</w:t>
                  </w:r>
                </w:p>
              </w:tc>
              <w:tc>
                <w:tcPr>
                  <w:tcW w:type="dxa" w:w="1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采用</w:t>
                  </w:r>
                  <w:r>
                    <w:rPr>
                      <w:sz w:val="21"/>
                    </w:rPr>
                    <w:t>304#不锈钢磨砂贴塑板,星盆台面：≥1.5mm板，星盆材料：≥1.5mm，支架柱脚：Ф38mm304#不锈钢管及高度调整钢脚，星盆落水器：≥2寸304#不锈钢带隔渣，排水管：≥2寸PVC排水管</w:t>
                  </w: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r>
            <w:tr>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AA11</w:t>
                  </w: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方脚双层工作台</w:t>
                  </w:r>
                  <w:r>
                    <w:rPr>
                      <w:sz w:val="21"/>
                    </w:rPr>
                    <w:t>(斜背）</w:t>
                  </w:r>
                </w:p>
              </w:tc>
              <w:tc>
                <w:tcPr>
                  <w:tcW w:type="dxa" w:w="1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≥1200*760*800+150</w:t>
                  </w:r>
                  <w:r>
                    <w:rPr>
                      <w:sz w:val="24"/>
                    </w:rPr>
                    <w:t xml:space="preserve"> </w:t>
                  </w:r>
                  <w:r>
                    <w:rPr>
                      <w:sz w:val="21"/>
                    </w:rPr>
                    <w:t>mm</w:t>
                  </w:r>
                </w:p>
              </w:tc>
              <w:tc>
                <w:tcPr>
                  <w:tcW w:type="dxa" w:w="1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采用</w:t>
                  </w:r>
                  <w:r>
                    <w:rPr>
                      <w:sz w:val="21"/>
                    </w:rPr>
                    <w:t>304#不锈钢磨砂贴塑板，台面≥1.5mm厚，层板≥1.2mm厚，其它≥1.0mm厚；不锈钢板作加强横梁；支架、通脚φ38*1.2mm不锈钢管可调子弹脚。</w:t>
                  </w: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r>
            <w:tr>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AA12</w:t>
                  </w: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绞肉切肉机</w:t>
                  </w:r>
                </w:p>
              </w:tc>
              <w:tc>
                <w:tcPr>
                  <w:tcW w:type="dxa" w:w="1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≥630*480*820</w:t>
                  </w:r>
                  <w:r>
                    <w:rPr>
                      <w:sz w:val="24"/>
                    </w:rPr>
                    <w:t xml:space="preserve"> </w:t>
                  </w:r>
                  <w:r>
                    <w:rPr>
                      <w:sz w:val="21"/>
                    </w:rPr>
                    <w:t>mm</w:t>
                  </w:r>
                </w:p>
              </w:tc>
              <w:tc>
                <w:tcPr>
                  <w:tcW w:type="dxa" w:w="1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功率：不低于</w:t>
                  </w:r>
                  <w:r>
                    <w:rPr>
                      <w:sz w:val="21"/>
                    </w:rPr>
                    <w:t>1.5Kw/220/380v</w:t>
                  </w: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r>
            <w:tr>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AA13</w:t>
                  </w: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双星右平台（斜背）</w:t>
                  </w:r>
                </w:p>
              </w:tc>
              <w:tc>
                <w:tcPr>
                  <w:tcW w:type="dxa" w:w="1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≥1800*760*800+150</w:t>
                  </w:r>
                  <w:r>
                    <w:rPr>
                      <w:sz w:val="24"/>
                    </w:rPr>
                    <w:t xml:space="preserve"> </w:t>
                  </w:r>
                  <w:r>
                    <w:rPr>
                      <w:sz w:val="21"/>
                    </w:rPr>
                    <w:t>mm</w:t>
                  </w:r>
                </w:p>
              </w:tc>
              <w:tc>
                <w:tcPr>
                  <w:tcW w:type="dxa" w:w="1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采用</w:t>
                  </w:r>
                  <w:r>
                    <w:rPr>
                      <w:sz w:val="21"/>
                    </w:rPr>
                    <w:t>304#不锈钢磨砂贴塑板,星盆台面：≥1.5mm板，星盆材料：≥1.5mm，底加不锈钢板加固；支架柱脚：Ф38mm304#不锈钢管及高度调整钢脚，星盆落水器：≥2寸304#不锈钢带隔渣，排水管：≥2寸PVC排水管</w:t>
                  </w: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r>
            <w:tr>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AA14</w:t>
                  </w: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单星杀鱼台</w:t>
                  </w:r>
                </w:p>
              </w:tc>
              <w:tc>
                <w:tcPr>
                  <w:tcW w:type="dxa" w:w="1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≥1500*760*800+150</w:t>
                  </w:r>
                  <w:r>
                    <w:rPr>
                      <w:sz w:val="24"/>
                    </w:rPr>
                    <w:t xml:space="preserve"> </w:t>
                  </w:r>
                  <w:r>
                    <w:rPr>
                      <w:sz w:val="21"/>
                    </w:rPr>
                    <w:t>mm</w:t>
                  </w:r>
                </w:p>
              </w:tc>
              <w:tc>
                <w:tcPr>
                  <w:tcW w:type="dxa" w:w="1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采用</w:t>
                  </w:r>
                  <w:r>
                    <w:rPr>
                      <w:sz w:val="21"/>
                    </w:rPr>
                    <w:t>304#不锈钢磨砂贴塑板,星盆台面：≥1.5mm板，星盆材料：≥1.5mm，支架柱脚：Ф38mm304#不锈钢管及高度调整钢脚，星盆落水器：≥2寸304#不锈钢带隔渣，排水管：≥2寸PVC排水管</w:t>
                  </w: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r>
            <w:tr>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AA15</w:t>
                  </w: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玻璃门消毒刀箱</w:t>
                  </w:r>
                </w:p>
              </w:tc>
              <w:tc>
                <w:tcPr>
                  <w:tcW w:type="dxa" w:w="1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≥430*230*650</w:t>
                  </w:r>
                  <w:r>
                    <w:rPr>
                      <w:sz w:val="24"/>
                    </w:rPr>
                    <w:t xml:space="preserve"> </w:t>
                  </w:r>
                  <w:r>
                    <w:rPr>
                      <w:sz w:val="21"/>
                    </w:rPr>
                    <w:t>mm</w:t>
                  </w:r>
                </w:p>
              </w:tc>
              <w:tc>
                <w:tcPr>
                  <w:tcW w:type="dxa" w:w="1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不锈钢材质，紫外线</w:t>
                  </w:r>
                  <w:r>
                    <w:rPr>
                      <w:sz w:val="21"/>
                    </w:rPr>
                    <w:t>+臭氧+烘干功能，触摸式电脑板控制，不锈钢整体柜门带玻璃透窗，可放10把刀。</w:t>
                  </w: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r>
            <w:tr>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AB</w:t>
                  </w:r>
                </w:p>
              </w:tc>
              <w:tc>
                <w:tcPr>
                  <w:tcW w:type="dxa" w:w="5124"/>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更衣间</w:t>
                  </w:r>
                  <w:r>
                    <w:rPr>
                      <w:sz w:val="21"/>
                      <w:b/>
                    </w:rPr>
                    <w:t>&amp;杂物间</w:t>
                  </w:r>
                </w:p>
              </w:tc>
            </w:tr>
            <w:tr>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AB01</w:t>
                  </w: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双星洗手池带电子感应龙头</w:t>
                  </w:r>
                </w:p>
              </w:tc>
              <w:tc>
                <w:tcPr>
                  <w:tcW w:type="dxa" w:w="154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≥900*450*250+150</w:t>
                  </w:r>
                  <w:r>
                    <w:rPr>
                      <w:sz w:val="24"/>
                    </w:rPr>
                    <w:t xml:space="preserve"> </w:t>
                  </w:r>
                  <w:r>
                    <w:rPr>
                      <w:sz w:val="21"/>
                    </w:rPr>
                    <w:t>mm</w:t>
                  </w:r>
                </w:p>
              </w:tc>
              <w:tc>
                <w:tcPr>
                  <w:tcW w:type="dxa" w:w="16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采用</w:t>
                  </w:r>
                  <w:r>
                    <w:rPr>
                      <w:sz w:val="21"/>
                    </w:rPr>
                    <w:t>304#不锈钢磨砂贴塑板,星盆台面：≥1.2mm板，星盆材料：≥1.2mm</w:t>
                  </w:r>
                </w:p>
              </w:tc>
              <w:tc>
                <w:tcPr>
                  <w:tcW w:type="dxa" w:w="70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c>
                <w:tcPr>
                  <w:tcW w:type="dxa" w:w="47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r>
            <w:tr>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AB02</w:t>
                  </w: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更衣柜</w:t>
                  </w:r>
                </w:p>
              </w:tc>
              <w:tc>
                <w:tcPr>
                  <w:tcW w:type="dxa" w:w="1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≥1200*400*1800</w:t>
                  </w:r>
                  <w:r>
                    <w:rPr>
                      <w:sz w:val="24"/>
                    </w:rPr>
                    <w:t xml:space="preserve"> </w:t>
                  </w:r>
                  <w:r>
                    <w:rPr>
                      <w:sz w:val="21"/>
                    </w:rPr>
                    <w:t>mm</w:t>
                  </w:r>
                </w:p>
              </w:tc>
              <w:tc>
                <w:tcPr>
                  <w:tcW w:type="dxa" w:w="1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采用</w:t>
                  </w:r>
                  <w:r>
                    <w:rPr>
                      <w:sz w:val="21"/>
                    </w:rPr>
                    <w:t>304#不锈钢磨砂板,层板厚度为≥1.2mm, 柱脚：ф38mm#304#不锈钢及高度调整钢脚</w:t>
                  </w: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2.00</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r>
            <w:tr>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AB03</w:t>
                  </w: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方脚四层平板货架</w:t>
                  </w:r>
                </w:p>
              </w:tc>
              <w:tc>
                <w:tcPr>
                  <w:tcW w:type="dxa" w:w="1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≥1200*500*1550</w:t>
                  </w:r>
                  <w:r>
                    <w:rPr>
                      <w:sz w:val="24"/>
                    </w:rPr>
                    <w:t xml:space="preserve"> </w:t>
                  </w:r>
                  <w:r>
                    <w:rPr>
                      <w:sz w:val="21"/>
                    </w:rPr>
                    <w:t>mm</w:t>
                  </w:r>
                </w:p>
              </w:tc>
              <w:tc>
                <w:tcPr>
                  <w:tcW w:type="dxa" w:w="1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采用</w:t>
                  </w:r>
                  <w:r>
                    <w:rPr>
                      <w:sz w:val="21"/>
                    </w:rPr>
                    <w:t>304#不锈钢磨砂贴塑板，台面≥1.5mm厚，层板≥1.2mm厚，其它≥1.0mm厚；不锈钢板作加强横梁；支架、通脚φ38*1.2mm不锈钢管可调子弹脚。</w:t>
                  </w: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r>
            <w:tr>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AB04</w:t>
                  </w: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方脚四层平板货架</w:t>
                  </w:r>
                </w:p>
              </w:tc>
              <w:tc>
                <w:tcPr>
                  <w:tcW w:type="dxa" w:w="1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≥1500*500*1550</w:t>
                  </w:r>
                  <w:r>
                    <w:rPr>
                      <w:sz w:val="24"/>
                    </w:rPr>
                    <w:t xml:space="preserve"> </w:t>
                  </w:r>
                  <w:r>
                    <w:rPr>
                      <w:sz w:val="21"/>
                    </w:rPr>
                    <w:t>mm</w:t>
                  </w:r>
                </w:p>
              </w:tc>
              <w:tc>
                <w:tcPr>
                  <w:tcW w:type="dxa" w:w="1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采用</w:t>
                  </w:r>
                  <w:r>
                    <w:rPr>
                      <w:sz w:val="21"/>
                    </w:rPr>
                    <w:t>304#不锈钢磨砂贴塑板，台面≥1.5mm厚，层板≥1.2mm厚，其它≥1.0mm厚；不锈钢板作加强横梁；支架、通脚φ38*1.2mm不锈钢管可调子弹脚。</w:t>
                  </w: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r>
            <w:tr>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AC</w:t>
                  </w:r>
                </w:p>
              </w:tc>
              <w:tc>
                <w:tcPr>
                  <w:tcW w:type="dxa" w:w="5124"/>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副食仓库</w:t>
                  </w:r>
                </w:p>
              </w:tc>
            </w:tr>
            <w:tr>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AC01</w:t>
                  </w: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方脚四层平板货架</w:t>
                  </w:r>
                </w:p>
              </w:tc>
              <w:tc>
                <w:tcPr>
                  <w:tcW w:type="dxa" w:w="154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≥1500*500*1550</w:t>
                  </w:r>
                  <w:r>
                    <w:rPr>
                      <w:sz w:val="24"/>
                    </w:rPr>
                    <w:t xml:space="preserve"> </w:t>
                  </w:r>
                  <w:r>
                    <w:rPr>
                      <w:sz w:val="21"/>
                    </w:rPr>
                    <w:t>mm</w:t>
                  </w:r>
                </w:p>
              </w:tc>
              <w:tc>
                <w:tcPr>
                  <w:tcW w:type="dxa" w:w="16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采用</w:t>
                  </w:r>
                  <w:r>
                    <w:rPr>
                      <w:sz w:val="21"/>
                    </w:rPr>
                    <w:t>304#不锈钢磨砂贴塑板，台面≥1.5mm厚，层板≥1.2mm厚，其它≥1.0mm厚；不锈钢板作加强横梁；支架、通脚φ38*1.2mm不锈钢管可调子弹脚。</w:t>
                  </w:r>
                </w:p>
              </w:tc>
              <w:tc>
                <w:tcPr>
                  <w:tcW w:type="dxa" w:w="70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8.00</w:t>
                  </w:r>
                </w:p>
              </w:tc>
              <w:tc>
                <w:tcPr>
                  <w:tcW w:type="dxa" w:w="47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r>
            <w:tr>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AC02</w:t>
                  </w: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方脚四层平板货架</w:t>
                  </w:r>
                </w:p>
              </w:tc>
              <w:tc>
                <w:tcPr>
                  <w:tcW w:type="dxa" w:w="1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≥1200*500*1550</w:t>
                  </w:r>
                  <w:r>
                    <w:rPr>
                      <w:sz w:val="24"/>
                    </w:rPr>
                    <w:t xml:space="preserve"> </w:t>
                  </w:r>
                  <w:r>
                    <w:rPr>
                      <w:sz w:val="21"/>
                    </w:rPr>
                    <w:t>mm</w:t>
                  </w:r>
                </w:p>
              </w:tc>
              <w:tc>
                <w:tcPr>
                  <w:tcW w:type="dxa" w:w="1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采用</w:t>
                  </w:r>
                  <w:r>
                    <w:rPr>
                      <w:sz w:val="21"/>
                    </w:rPr>
                    <w:t>304#不锈钢磨砂贴塑板，台面≥1.5mm厚，层板≥1.2mm厚，其它≥1.0mm厚；不锈钢板作加强横梁；支架、通脚φ38*1.2mm不锈钢管可调子弹脚。</w:t>
                  </w: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r>
            <w:tr>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AD</w:t>
                  </w:r>
                </w:p>
              </w:tc>
              <w:tc>
                <w:tcPr>
                  <w:tcW w:type="dxa" w:w="5124"/>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主食仓库</w:t>
                  </w:r>
                </w:p>
              </w:tc>
            </w:tr>
            <w:tr>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AD01</w:t>
                  </w: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地架</w:t>
                  </w:r>
                </w:p>
              </w:tc>
              <w:tc>
                <w:tcPr>
                  <w:tcW w:type="dxa" w:w="154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≥1500*600*300</w:t>
                  </w:r>
                  <w:r>
                    <w:rPr>
                      <w:sz w:val="24"/>
                    </w:rPr>
                    <w:t xml:space="preserve"> </w:t>
                  </w:r>
                  <w:r>
                    <w:rPr>
                      <w:sz w:val="21"/>
                    </w:rPr>
                    <w:t>mm</w:t>
                  </w:r>
                </w:p>
              </w:tc>
              <w:tc>
                <w:tcPr>
                  <w:tcW w:type="dxa" w:w="16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采用</w:t>
                  </w:r>
                  <w:r>
                    <w:rPr>
                      <w:sz w:val="21"/>
                    </w:rPr>
                    <w:t>304#不锈钢磨砂板,层板厚度为≥1.2mm, 柱脚：ф38mm#304#不锈钢及高度调整钢脚</w:t>
                  </w:r>
                </w:p>
              </w:tc>
              <w:tc>
                <w:tcPr>
                  <w:tcW w:type="dxa" w:w="70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8.00</w:t>
                  </w:r>
                </w:p>
              </w:tc>
              <w:tc>
                <w:tcPr>
                  <w:tcW w:type="dxa" w:w="47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r>
            <w:tr>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AD02</w:t>
                  </w: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平板车</w:t>
                  </w:r>
                </w:p>
              </w:tc>
              <w:tc>
                <w:tcPr>
                  <w:tcW w:type="dxa" w:w="1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≥900*600*900</w:t>
                  </w:r>
                  <w:r>
                    <w:rPr>
                      <w:sz w:val="24"/>
                    </w:rPr>
                    <w:t xml:space="preserve"> </w:t>
                  </w:r>
                  <w:r>
                    <w:rPr>
                      <w:sz w:val="21"/>
                    </w:rPr>
                    <w:t>mm</w:t>
                  </w:r>
                </w:p>
              </w:tc>
              <w:tc>
                <w:tcPr>
                  <w:tcW w:type="dxa" w:w="1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304#不锈钢板面≥1.5mm厚，其它≥1.0mm厚，配活动万向轮</w:t>
                  </w: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2.00</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r>
            <w:tr>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AE</w:t>
                  </w:r>
                </w:p>
              </w:tc>
              <w:tc>
                <w:tcPr>
                  <w:tcW w:type="dxa" w:w="5124"/>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烹调区</w:t>
                  </w:r>
                </w:p>
              </w:tc>
            </w:tr>
            <w:tr>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AE01</w:t>
                  </w: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四层栅格层架</w:t>
                  </w:r>
                </w:p>
              </w:tc>
              <w:tc>
                <w:tcPr>
                  <w:tcW w:type="dxa" w:w="154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≥1500*500*1550</w:t>
                  </w:r>
                  <w:r>
                    <w:rPr>
                      <w:sz w:val="24"/>
                    </w:rPr>
                    <w:t xml:space="preserve"> </w:t>
                  </w:r>
                  <w:r>
                    <w:rPr>
                      <w:sz w:val="21"/>
                    </w:rPr>
                    <w:t>mm</w:t>
                  </w:r>
                </w:p>
              </w:tc>
              <w:tc>
                <w:tcPr>
                  <w:tcW w:type="dxa" w:w="16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采用</w:t>
                  </w:r>
                  <w:r>
                    <w:rPr>
                      <w:sz w:val="21"/>
                    </w:rPr>
                    <w:t>304#不锈钢磨砂板,层板厚度为≥1.2mm, 柱脚：ф38mm#304#不锈钢及高度调整钢脚</w:t>
                  </w:r>
                </w:p>
              </w:tc>
              <w:tc>
                <w:tcPr>
                  <w:tcW w:type="dxa" w:w="70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c>
                <w:tcPr>
                  <w:tcW w:type="dxa" w:w="47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r>
            <w:tr>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AE02</w:t>
                  </w: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灭火装置</w:t>
                  </w:r>
                </w:p>
              </w:tc>
              <w:tc>
                <w:tcPr>
                  <w:tcW w:type="dxa" w:w="1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≥670*190*1360</w:t>
                  </w:r>
                  <w:r>
                    <w:rPr>
                      <w:sz w:val="24"/>
                    </w:rPr>
                    <w:t xml:space="preserve"> </w:t>
                  </w:r>
                  <w:r>
                    <w:rPr>
                      <w:sz w:val="21"/>
                    </w:rPr>
                    <w:t>mm</w:t>
                  </w:r>
                </w:p>
              </w:tc>
              <w:tc>
                <w:tcPr>
                  <w:tcW w:type="dxa" w:w="1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w:t>
                  </w:r>
                  <w:r>
                    <w:rPr>
                      <w:sz w:val="21"/>
                    </w:rPr>
                    <w:t>厨房灭火装置能全天候自动监控厨房灶台火情，发现火情可以自动或者手动启动设备扑灭火情，启动方式为机械式启动、电辅助报警，性能可靠；</w:t>
                  </w:r>
                  <w:r>
                    <w:br/>
                  </w:r>
                  <w:r>
                    <w:rPr>
                      <w:sz w:val="21"/>
                    </w:rPr>
                    <w:t>工作电源</w:t>
                  </w:r>
                  <w:r>
                    <w:rPr>
                      <w:sz w:val="21"/>
                    </w:rPr>
                    <w:t>:AC220V±15%,50W，备用电源:DC12V；</w:t>
                  </w:r>
                  <w:r>
                    <w:br/>
                  </w:r>
                  <w:r>
                    <w:rPr>
                      <w:sz w:val="21"/>
                    </w:rPr>
                    <w:t>灭火剂管道压力</w:t>
                  </w:r>
                  <w:r>
                    <w:rPr>
                      <w:sz w:val="21"/>
                    </w:rPr>
                    <w:t>1.2MPa，贮气瓶12MPa，燃气关闭阀0.1MPa；单瓶组喷嘴数量≤10，双瓶组喷嘴数量在1</w:t>
                  </w:r>
                  <w:r>
                    <w:rPr>
                      <w:sz w:val="21"/>
                    </w:rPr>
                    <w:t>1-18个之间</w:t>
                  </w:r>
                  <w:r>
                    <w:rPr>
                      <w:sz w:val="21"/>
                    </w:rPr>
                    <w:t>；感温器动作温度</w:t>
                  </w:r>
                  <w:r>
                    <w:rPr>
                      <w:sz w:val="21"/>
                    </w:rPr>
                    <w:t>183°C±5°C；</w:t>
                  </w:r>
                </w:p>
                <w:p>
                  <w:pPr>
                    <w:pStyle w:val="null3"/>
                    <w:jc w:val="left"/>
                  </w:pPr>
                  <w:r>
                    <w:rPr>
                      <w:sz w:val="21"/>
                    </w:rPr>
                    <w:t>2、</w:t>
                  </w:r>
                  <w:r>
                    <w:rPr>
                      <w:sz w:val="21"/>
                    </w:rPr>
                    <w:t>产品重要配件消防用易熔合金元件，依据</w:t>
                  </w:r>
                  <w:r>
                    <w:rPr>
                      <w:sz w:val="21"/>
                    </w:rPr>
                    <w:t>XF863强度试验，符合标准要求，</w:t>
                  </w:r>
                  <w:r>
                    <w:rPr>
                      <w:sz w:val="21"/>
                      <w:b/>
                    </w:rPr>
                    <w:t>提供第三方检验（测）机构（带</w:t>
                  </w:r>
                  <w:r>
                    <w:rPr>
                      <w:sz w:val="21"/>
                      <w:b/>
                    </w:rPr>
                    <w:t>CNAS或CMA认证标志）或质检部门出具的有效的检验（测）报告扫描件；</w:t>
                  </w:r>
                </w:p>
                <w:p>
                  <w:pPr>
                    <w:pStyle w:val="null3"/>
                    <w:jc w:val="left"/>
                  </w:pPr>
                  <w:r>
                    <w:rPr>
                      <w:sz w:val="21"/>
                    </w:rPr>
                    <w:t>3、</w:t>
                  </w:r>
                  <w:r>
                    <w:rPr>
                      <w:sz w:val="21"/>
                    </w:rPr>
                    <w:t>提供机械式水流控制阀化学成分分析检测报告，检测依据</w:t>
                  </w:r>
                  <w:r>
                    <w:rPr>
                      <w:sz w:val="21"/>
                    </w:rPr>
                    <w:t>YS/T482及GB/T5121.1标准。2.3提供304不锈钢管材元素分析的检测报告,检测依据GB/T 11170标准，</w:t>
                  </w:r>
                  <w:r>
                    <w:rPr>
                      <w:sz w:val="21"/>
                      <w:b/>
                    </w:rPr>
                    <w:t>提供第三方检验（测）机构（带</w:t>
                  </w:r>
                  <w:r>
                    <w:rPr>
                      <w:sz w:val="21"/>
                      <w:b/>
                    </w:rPr>
                    <w:t>CNAS或CMA认证标志）或质检部门出具的有效的检验（测）报告扫描件；</w:t>
                  </w:r>
                </w:p>
                <w:p>
                  <w:pPr>
                    <w:pStyle w:val="null3"/>
                    <w:jc w:val="left"/>
                  </w:pPr>
                  <w:r>
                    <w:rPr>
                      <w:sz w:val="21"/>
                    </w:rPr>
                    <w:t>4、</w:t>
                  </w:r>
                  <w:r>
                    <w:rPr>
                      <w:sz w:val="21"/>
                    </w:rPr>
                    <w:t>提供厨房设备灭火装置的高低温贮存试验以及恒定湿热贮存试验报告，检测依据</w:t>
                  </w:r>
                  <w:r>
                    <w:rPr>
                      <w:sz w:val="21"/>
                    </w:rPr>
                    <w:t>GB/T2423.1、G/T2423.2及GB/T2423.3标准。2.5提供金属喷嘴帽的感官以及铅、镉，砷含量的检测报告，检测依据GB 4806.9标准，</w:t>
                  </w:r>
                  <w:r>
                    <w:rPr>
                      <w:sz w:val="21"/>
                      <w:b/>
                    </w:rPr>
                    <w:t>提供第三方检验（测）机构（带</w:t>
                  </w:r>
                  <w:r>
                    <w:rPr>
                      <w:sz w:val="21"/>
                      <w:b/>
                    </w:rPr>
                    <w:t>CNAS或CMA认证标志）或质检部门出具的有效的检验（测）报告扫描件。</w:t>
                  </w: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r>
            <w:tr>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AE03</w:t>
                  </w: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炉拼台</w:t>
                  </w:r>
                </w:p>
              </w:tc>
              <w:tc>
                <w:tcPr>
                  <w:tcW w:type="dxa" w:w="1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≥400*1200*800+450</w:t>
                  </w:r>
                  <w:r>
                    <w:rPr>
                      <w:sz w:val="24"/>
                    </w:rPr>
                    <w:t xml:space="preserve"> </w:t>
                  </w:r>
                  <w:r>
                    <w:rPr>
                      <w:sz w:val="21"/>
                    </w:rPr>
                    <w:t>mm</w:t>
                  </w:r>
                </w:p>
              </w:tc>
              <w:tc>
                <w:tcPr>
                  <w:tcW w:type="dxa" w:w="1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304#1.5mm不锈钢板</w:t>
                  </w: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3.00</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r>
            <w:tr>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AE04</w:t>
                  </w: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靠墙型油网烟罩</w:t>
                  </w:r>
                </w:p>
              </w:tc>
              <w:tc>
                <w:tcPr>
                  <w:tcW w:type="dxa" w:w="1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≥8700*1350*550</w:t>
                  </w:r>
                  <w:r>
                    <w:rPr>
                      <w:sz w:val="24"/>
                    </w:rPr>
                    <w:t xml:space="preserve"> </w:t>
                  </w:r>
                  <w:r>
                    <w:rPr>
                      <w:sz w:val="21"/>
                    </w:rPr>
                    <w:t>mm</w:t>
                  </w:r>
                </w:p>
              </w:tc>
              <w:tc>
                <w:tcPr>
                  <w:tcW w:type="dxa" w:w="1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采用</w:t>
                  </w:r>
                  <w:r>
                    <w:rPr>
                      <w:sz w:val="21"/>
                    </w:rPr>
                    <w:t>304#磨砂不锈钢板，壳体为≥1.5mm厚不锈钢板，隔油网不锈钢板厚≥1.0mm，隔油网规格：≥500*500*50mm。</w:t>
                  </w: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r>
            <w:tr>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AE05</w:t>
                  </w: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封墙钢</w:t>
                  </w:r>
                </w:p>
              </w:tc>
              <w:tc>
                <w:tcPr>
                  <w:tcW w:type="dxa" w:w="1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≥8700*10*800</w:t>
                  </w:r>
                  <w:r>
                    <w:rPr>
                      <w:sz w:val="24"/>
                    </w:rPr>
                    <w:t xml:space="preserve"> </w:t>
                  </w:r>
                  <w:r>
                    <w:rPr>
                      <w:sz w:val="21"/>
                    </w:rPr>
                    <w:t>mm</w:t>
                  </w:r>
                </w:p>
              </w:tc>
              <w:tc>
                <w:tcPr>
                  <w:tcW w:type="dxa" w:w="1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采用</w:t>
                  </w:r>
                  <w:r>
                    <w:rPr>
                      <w:sz w:val="21"/>
                    </w:rPr>
                    <w:t>304#不锈钢磨砂贴塑板，台面≥1.5mm厚，其它≥1.2mm厚；</w:t>
                  </w: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r>
            <w:tr>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AE06</w:t>
                  </w: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电磁双头大锅灶</w:t>
                  </w:r>
                </w:p>
              </w:tc>
              <w:tc>
                <w:tcPr>
                  <w:tcW w:type="dxa" w:w="1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≥2000*1100*800+480</w:t>
                  </w:r>
                  <w:r>
                    <w:rPr>
                      <w:sz w:val="24"/>
                    </w:rPr>
                    <w:t xml:space="preserve"> </w:t>
                  </w:r>
                  <w:r>
                    <w:rPr>
                      <w:sz w:val="21"/>
                    </w:rPr>
                    <w:t>mm</w:t>
                  </w:r>
                </w:p>
              </w:tc>
              <w:tc>
                <w:tcPr>
                  <w:tcW w:type="dxa" w:w="1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20KW/380V*2；LED显示窗，IPX4标准防水设计，四面可直接喷淋, 防干烧线圈盘,无级变速火力动态显示,特有防尘网,背板，炉脚可拆卸式设计。</w:t>
                  </w: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r>
            <w:tr>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AE07</w:t>
                  </w: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电磁大炒连小炒灶</w:t>
                  </w:r>
                </w:p>
              </w:tc>
              <w:tc>
                <w:tcPr>
                  <w:tcW w:type="dxa" w:w="1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≥2000*1100*800+480</w:t>
                  </w:r>
                  <w:r>
                    <w:rPr>
                      <w:sz w:val="24"/>
                    </w:rPr>
                    <w:t xml:space="preserve"> </w:t>
                  </w:r>
                  <w:r>
                    <w:rPr>
                      <w:sz w:val="21"/>
                    </w:rPr>
                    <w:t>mm</w:t>
                  </w:r>
                </w:p>
              </w:tc>
              <w:tc>
                <w:tcPr>
                  <w:tcW w:type="dxa" w:w="1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20KW+15KW/380V；LED显示窗，IPX4标准防水设计，四面可直接喷淋, 防干烧线圈盘,无级变速火力动态显示,特有防尘网,背板，炉脚可拆卸式设计。</w:t>
                  </w: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r>
            <w:tr>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AE08</w:t>
                  </w: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电蒸饭柜</w:t>
                  </w:r>
                  <w:r>
                    <w:rPr>
                      <w:sz w:val="21"/>
                    </w:rPr>
                    <w:t>24盘</w:t>
                  </w:r>
                </w:p>
              </w:tc>
              <w:tc>
                <w:tcPr>
                  <w:tcW w:type="dxa" w:w="1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≥1420*640*1610</w:t>
                  </w:r>
                  <w:r>
                    <w:rPr>
                      <w:sz w:val="24"/>
                    </w:rPr>
                    <w:t xml:space="preserve"> </w:t>
                  </w:r>
                  <w:r>
                    <w:rPr>
                      <w:sz w:val="21"/>
                    </w:rPr>
                    <w:t>mm</w:t>
                  </w:r>
                </w:p>
              </w:tc>
              <w:tc>
                <w:tcPr>
                  <w:tcW w:type="dxa" w:w="1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24KW/380V*2；炉面采用304#不锈钢板，档水、侧板采用1.0mm厚304不锈钢板；</w:t>
                  </w:r>
                  <w:r>
                    <w:br/>
                  </w:r>
                  <w:r>
                    <w:rPr>
                      <w:sz w:val="21"/>
                    </w:rPr>
                    <w:t>额定电压：</w:t>
                  </w:r>
                  <w:r>
                    <w:rPr>
                      <w:sz w:val="21"/>
                    </w:rPr>
                    <w:t>380V 额定功率：24KW</w:t>
                  </w: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2.00</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r>
            <w:tr>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AE09</w:t>
                  </w: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洗米机</w:t>
                  </w:r>
                </w:p>
              </w:tc>
              <w:tc>
                <w:tcPr>
                  <w:tcW w:type="dxa" w:w="1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≥710*710*1310</w:t>
                  </w:r>
                  <w:r>
                    <w:rPr>
                      <w:sz w:val="24"/>
                    </w:rPr>
                    <w:t xml:space="preserve"> </w:t>
                  </w:r>
                  <w:r>
                    <w:rPr>
                      <w:sz w:val="21"/>
                    </w:rPr>
                    <w:t>mm</w:t>
                  </w:r>
                </w:p>
              </w:tc>
              <w:tc>
                <w:tcPr>
                  <w:tcW w:type="dxa" w:w="1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采用</w:t>
                  </w:r>
                  <w:r>
                    <w:rPr>
                      <w:sz w:val="21"/>
                    </w:rPr>
                    <w:t>304#不锈钢贴塑磨砂板制造，台面板厚为≥1.5mm。下层板厚≥1.2mm</w:t>
                  </w: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r>
            <w:tr>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AE10</w:t>
                  </w: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电动可倾式汤炉</w:t>
                  </w:r>
                </w:p>
              </w:tc>
              <w:tc>
                <w:tcPr>
                  <w:tcW w:type="dxa" w:w="1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≥1480*950*1250</w:t>
                  </w:r>
                  <w:r>
                    <w:rPr>
                      <w:sz w:val="24"/>
                    </w:rPr>
                    <w:t xml:space="preserve"> </w:t>
                  </w:r>
                  <w:r>
                    <w:rPr>
                      <w:sz w:val="21"/>
                    </w:rPr>
                    <w:t>mm</w:t>
                  </w:r>
                </w:p>
              </w:tc>
              <w:tc>
                <w:tcPr>
                  <w:tcW w:type="dxa" w:w="1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20KW/380V；不锈钢壳体密封设计，电动控制、IPX4标准防水设计，出汤安全快捷, 防干烧线圈盘,无级变速火力动态显示，特有防尘网，背板，炉脚可拆卸式设计。</w:t>
                  </w: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r>
            <w:tr>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AE11</w:t>
                  </w: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电磁单头矮汤炉</w:t>
                  </w:r>
                </w:p>
              </w:tc>
              <w:tc>
                <w:tcPr>
                  <w:tcW w:type="dxa" w:w="1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≥700*800*600+650</w:t>
                  </w:r>
                  <w:r>
                    <w:rPr>
                      <w:sz w:val="24"/>
                    </w:rPr>
                    <w:t xml:space="preserve"> </w:t>
                  </w:r>
                  <w:r>
                    <w:rPr>
                      <w:sz w:val="21"/>
                    </w:rPr>
                    <w:t>mm</w:t>
                  </w:r>
                </w:p>
              </w:tc>
              <w:tc>
                <w:tcPr>
                  <w:tcW w:type="dxa" w:w="1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电磁；</w:t>
                  </w:r>
                  <w:r>
                    <w:rPr>
                      <w:sz w:val="21"/>
                    </w:rPr>
                    <w:t>15KW/380V；采用304#不锈钢磨砂板,面板≥1.5mm厚，侧板采用≥1.0mm厚，脚采用≥50*1.2mm304#不锈钢管配可调高度钢脚。电磁感应效率高达90%，先进微电脑控制系统，恒功率输出，低噪音达45分贝，不存在执传导和辐射。IPX4标准防水设计，四面可直接喷淋、防干烧线圈盘、九档火力动态显示、特有防尘网背板，炉脚可拆卸式设计</w:t>
                  </w: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r>
            <w:tr>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AE12</w:t>
                  </w: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靠墙型油网烟罩</w:t>
                  </w:r>
                </w:p>
              </w:tc>
              <w:tc>
                <w:tcPr>
                  <w:tcW w:type="dxa" w:w="1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≥2500*1350*550</w:t>
                  </w:r>
                  <w:r>
                    <w:rPr>
                      <w:sz w:val="24"/>
                    </w:rPr>
                    <w:t xml:space="preserve"> </w:t>
                  </w:r>
                  <w:r>
                    <w:rPr>
                      <w:sz w:val="21"/>
                    </w:rPr>
                    <w:t>mm</w:t>
                  </w:r>
                </w:p>
              </w:tc>
              <w:tc>
                <w:tcPr>
                  <w:tcW w:type="dxa" w:w="1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采用</w:t>
                  </w:r>
                  <w:r>
                    <w:rPr>
                      <w:sz w:val="21"/>
                    </w:rPr>
                    <w:t>304#磨砂不锈钢板，壳体为≥1.5mm厚不锈钢板，隔油网不锈钢板厚≥1.0mm，隔油网规格：≥500*500*50mm。</w:t>
                  </w: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r>
            <w:tr>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AE13</w:t>
                  </w: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封墙钢</w:t>
                  </w:r>
                </w:p>
              </w:tc>
              <w:tc>
                <w:tcPr>
                  <w:tcW w:type="dxa" w:w="1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≥2500*10*800</w:t>
                  </w:r>
                  <w:r>
                    <w:rPr>
                      <w:sz w:val="24"/>
                    </w:rPr>
                    <w:t xml:space="preserve"> </w:t>
                  </w:r>
                  <w:r>
                    <w:rPr>
                      <w:sz w:val="21"/>
                    </w:rPr>
                    <w:t>mm</w:t>
                  </w:r>
                </w:p>
              </w:tc>
              <w:tc>
                <w:tcPr>
                  <w:tcW w:type="dxa" w:w="1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采用</w:t>
                  </w:r>
                  <w:r>
                    <w:rPr>
                      <w:sz w:val="21"/>
                    </w:rPr>
                    <w:t>304#不锈钢磨砂贴塑板，台面≥1.5mm厚，其它≥1.2mm厚；</w:t>
                  </w: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r>
            <w:tr>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AE14</w:t>
                  </w: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双通工作台柜</w:t>
                  </w:r>
                </w:p>
              </w:tc>
              <w:tc>
                <w:tcPr>
                  <w:tcW w:type="dxa" w:w="1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≥1800*800*800</w:t>
                  </w:r>
                  <w:r>
                    <w:rPr>
                      <w:sz w:val="24"/>
                    </w:rPr>
                    <w:t xml:space="preserve"> </w:t>
                  </w:r>
                  <w:r>
                    <w:rPr>
                      <w:sz w:val="21"/>
                    </w:rPr>
                    <w:t>mm</w:t>
                  </w:r>
                </w:p>
              </w:tc>
              <w:tc>
                <w:tcPr>
                  <w:tcW w:type="dxa" w:w="1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采用</w:t>
                  </w:r>
                  <w:r>
                    <w:rPr>
                      <w:sz w:val="21"/>
                    </w:rPr>
                    <w:t>304#不锈钢磨砂贴塑板，台面≥1.5mm厚，层板≥1.2mm厚，其它≥1.0mm厚；支架、通脚φ38*1.2mm不锈钢管配装饰杯套和可调高度钢脚。</w:t>
                  </w: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r>
            <w:tr>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AE15</w:t>
                  </w: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方脚双层工作台</w:t>
                  </w:r>
                </w:p>
              </w:tc>
              <w:tc>
                <w:tcPr>
                  <w:tcW w:type="dxa" w:w="1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≥1800*800*800</w:t>
                  </w:r>
                  <w:r>
                    <w:rPr>
                      <w:sz w:val="24"/>
                    </w:rPr>
                    <w:t xml:space="preserve"> </w:t>
                  </w:r>
                  <w:r>
                    <w:rPr>
                      <w:sz w:val="21"/>
                    </w:rPr>
                    <w:t>mm</w:t>
                  </w:r>
                </w:p>
              </w:tc>
              <w:tc>
                <w:tcPr>
                  <w:tcW w:type="dxa" w:w="1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采用</w:t>
                  </w:r>
                  <w:r>
                    <w:rPr>
                      <w:sz w:val="21"/>
                    </w:rPr>
                    <w:t>304#不锈钢磨砂贴塑板，台面≥1.5mm厚，层板≥1.2mm厚，其它≥1.0mm厚；不锈钢板作加强横梁；支架、通脚φ38*1.2mm不锈钢管可调子弹脚。</w:t>
                  </w: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4.00</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r>
            <w:tr>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AE16</w:t>
                  </w: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方脚双层工作台</w:t>
                  </w:r>
                </w:p>
              </w:tc>
              <w:tc>
                <w:tcPr>
                  <w:tcW w:type="dxa" w:w="1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≥1500*800*800</w:t>
                  </w:r>
                  <w:r>
                    <w:rPr>
                      <w:sz w:val="24"/>
                    </w:rPr>
                    <w:t xml:space="preserve"> </w:t>
                  </w:r>
                  <w:r>
                    <w:rPr>
                      <w:sz w:val="21"/>
                    </w:rPr>
                    <w:t>mm</w:t>
                  </w:r>
                </w:p>
              </w:tc>
              <w:tc>
                <w:tcPr>
                  <w:tcW w:type="dxa" w:w="1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采用</w:t>
                  </w:r>
                  <w:r>
                    <w:rPr>
                      <w:sz w:val="21"/>
                    </w:rPr>
                    <w:t>304#不锈钢磨砂贴塑板，台面≥1.5mm厚，层板≥1.2mm厚，其它≥1.0mm厚；不锈钢板作加强横梁；支架、通脚φ38*1.2mm不锈钢管可调子弹脚。</w:t>
                  </w: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2.00</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r>
            <w:tr>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AE17</w:t>
                  </w: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大单星盆台</w:t>
                  </w:r>
                </w:p>
              </w:tc>
              <w:tc>
                <w:tcPr>
                  <w:tcW w:type="dxa" w:w="1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≥1200*800*800</w:t>
                  </w:r>
                  <w:r>
                    <w:rPr>
                      <w:sz w:val="24"/>
                    </w:rPr>
                    <w:t xml:space="preserve"> </w:t>
                  </w:r>
                  <w:r>
                    <w:rPr>
                      <w:sz w:val="21"/>
                    </w:rPr>
                    <w:t>mm</w:t>
                  </w:r>
                </w:p>
              </w:tc>
              <w:tc>
                <w:tcPr>
                  <w:tcW w:type="dxa" w:w="1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采用</w:t>
                  </w:r>
                  <w:r>
                    <w:rPr>
                      <w:sz w:val="21"/>
                    </w:rPr>
                    <w:t>304#不锈钢磨砂贴塑板,星盆台面：≥1.5mm板，星盆材料：≥1.5mm，支架柱脚：Ф38mm304#不锈钢管及高度调整钢脚，星盆落水器：≥2寸304#不锈钢带隔渣，排水管：≥2寸PVC排水管</w:t>
                  </w: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r>
            <w:tr>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AE18</w:t>
                  </w: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单星盆台</w:t>
                  </w:r>
                  <w:r>
                    <w:rPr>
                      <w:sz w:val="21"/>
                    </w:rPr>
                    <w:t>(斜背）</w:t>
                  </w:r>
                </w:p>
              </w:tc>
              <w:tc>
                <w:tcPr>
                  <w:tcW w:type="dxa" w:w="1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≥700*760*800+150</w:t>
                  </w:r>
                  <w:r>
                    <w:rPr>
                      <w:sz w:val="24"/>
                    </w:rPr>
                    <w:t xml:space="preserve"> </w:t>
                  </w:r>
                  <w:r>
                    <w:rPr>
                      <w:sz w:val="21"/>
                    </w:rPr>
                    <w:t>mm</w:t>
                  </w:r>
                </w:p>
              </w:tc>
              <w:tc>
                <w:tcPr>
                  <w:tcW w:type="dxa" w:w="1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采用</w:t>
                  </w:r>
                  <w:r>
                    <w:rPr>
                      <w:sz w:val="21"/>
                    </w:rPr>
                    <w:t>304#不锈钢磨砂贴塑板,星盆台面：≥1.5mm板，星盆材料：≥1.5mm，支架柱脚：Ф38mm304#不锈钢管及高度调整钢脚，星盆落水器：≥2寸304#不锈钢带隔渣，排水管：≥2寸PVC排水管</w:t>
                  </w: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r>
            <w:tr>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AE19</w:t>
                  </w: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四门高身雪柜</w:t>
                  </w:r>
                </w:p>
              </w:tc>
              <w:tc>
                <w:tcPr>
                  <w:tcW w:type="dxa" w:w="1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≥1220*760*1950</w:t>
                  </w:r>
                  <w:r>
                    <w:rPr>
                      <w:sz w:val="24"/>
                    </w:rPr>
                    <w:t xml:space="preserve"> </w:t>
                  </w:r>
                  <w:r>
                    <w:rPr>
                      <w:sz w:val="21"/>
                    </w:rPr>
                    <w:t>mm</w:t>
                  </w:r>
                </w:p>
              </w:tc>
              <w:tc>
                <w:tcPr>
                  <w:tcW w:type="dxa" w:w="1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内外箱不锈钢板材；蒸发器铜管，冷凝器铜管；电子式温控数显器，折边门；自动复位的弹簧门，门胶边采用绝缘磁性防潮胶边，不锈钢活动层网，配可调</w:t>
                  </w:r>
                  <w:r>
                    <w:rPr>
                      <w:sz w:val="21"/>
                    </w:rPr>
                    <w:t>75-135毫米高度的重力脚，内藏式蒸发器，柜内温度指标：高温-5℃～5℃ 低温-25℃～-15℃。</w:t>
                  </w: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r>
            <w:tr>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AE20</w:t>
                  </w: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灭蝇灯</w:t>
                  </w:r>
                </w:p>
              </w:tc>
              <w:tc>
                <w:tcPr>
                  <w:tcW w:type="dxa" w:w="1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≥450*70*280</w:t>
                  </w:r>
                  <w:r>
                    <w:rPr>
                      <w:sz w:val="24"/>
                    </w:rPr>
                    <w:t xml:space="preserve"> </w:t>
                  </w:r>
                  <w:r>
                    <w:rPr>
                      <w:sz w:val="21"/>
                    </w:rPr>
                    <w:t>mm</w:t>
                  </w:r>
                </w:p>
              </w:tc>
              <w:tc>
                <w:tcPr>
                  <w:tcW w:type="dxa" w:w="1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功率：不低于</w:t>
                  </w:r>
                  <w:r>
                    <w:rPr>
                      <w:sz w:val="21"/>
                    </w:rPr>
                    <w:t>20W，电压：220V，颜色：铝合金（氧化亚光）</w:t>
                  </w: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r>
            <w:tr>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AF</w:t>
                  </w:r>
                </w:p>
              </w:tc>
              <w:tc>
                <w:tcPr>
                  <w:tcW w:type="dxa" w:w="5124"/>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预进间</w:t>
                  </w:r>
                  <w:r>
                    <w:rPr>
                      <w:sz w:val="21"/>
                      <w:b/>
                    </w:rPr>
                    <w:t>&amp;派餐间</w:t>
                  </w:r>
                </w:p>
              </w:tc>
            </w:tr>
            <w:tr>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AF01</w:t>
                  </w: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双星洗手池带电子感应龙头</w:t>
                  </w:r>
                </w:p>
              </w:tc>
              <w:tc>
                <w:tcPr>
                  <w:tcW w:type="dxa" w:w="154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≥900*450*250+150</w:t>
                  </w:r>
                  <w:r>
                    <w:rPr>
                      <w:sz w:val="24"/>
                    </w:rPr>
                    <w:t xml:space="preserve"> </w:t>
                  </w:r>
                  <w:r>
                    <w:rPr>
                      <w:sz w:val="21"/>
                    </w:rPr>
                    <w:t>mm</w:t>
                  </w:r>
                </w:p>
              </w:tc>
              <w:tc>
                <w:tcPr>
                  <w:tcW w:type="dxa" w:w="16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采用</w:t>
                  </w:r>
                  <w:r>
                    <w:rPr>
                      <w:sz w:val="21"/>
                    </w:rPr>
                    <w:t>304#不锈钢磨砂贴塑板,星盆台面：≥1.2mm板，星盆材料：≥1.2mm，</w:t>
                  </w:r>
                </w:p>
              </w:tc>
              <w:tc>
                <w:tcPr>
                  <w:tcW w:type="dxa" w:w="70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c>
                <w:tcPr>
                  <w:tcW w:type="dxa" w:w="47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r>
            <w:tr>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AF02</w:t>
                  </w: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洗手液盒</w:t>
                  </w:r>
                </w:p>
              </w:tc>
              <w:tc>
                <w:tcPr>
                  <w:tcW w:type="dxa" w:w="1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≥110*110*230</w:t>
                  </w:r>
                  <w:r>
                    <w:rPr>
                      <w:sz w:val="24"/>
                    </w:rPr>
                    <w:t xml:space="preserve"> </w:t>
                  </w:r>
                  <w:r>
                    <w:rPr>
                      <w:sz w:val="21"/>
                    </w:rPr>
                    <w:t>mm</w:t>
                  </w:r>
                </w:p>
              </w:tc>
              <w:tc>
                <w:tcPr>
                  <w:tcW w:type="dxa" w:w="1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环保</w:t>
                  </w:r>
                  <w:r>
                    <w:rPr>
                      <w:sz w:val="21"/>
                    </w:rPr>
                    <w:t>PP</w:t>
                  </w: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r>
            <w:tr>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AF03</w:t>
                  </w: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干手机</w:t>
                  </w:r>
                </w:p>
              </w:tc>
              <w:tc>
                <w:tcPr>
                  <w:tcW w:type="dxa" w:w="1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≥200*155*240</w:t>
                  </w:r>
                  <w:r>
                    <w:rPr>
                      <w:sz w:val="24"/>
                    </w:rPr>
                    <w:t xml:space="preserve"> </w:t>
                  </w:r>
                  <w:r>
                    <w:rPr>
                      <w:sz w:val="21"/>
                    </w:rPr>
                    <w:t>mm</w:t>
                  </w:r>
                </w:p>
              </w:tc>
              <w:tc>
                <w:tcPr>
                  <w:tcW w:type="dxa" w:w="1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冷热风</w:t>
                  </w: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r>
            <w:tr>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AF04</w:t>
                  </w: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工具挂钩</w:t>
                  </w:r>
                </w:p>
              </w:tc>
              <w:tc>
                <w:tcPr>
                  <w:tcW w:type="dxa" w:w="1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≥900*5*20</w:t>
                  </w:r>
                  <w:r>
                    <w:rPr>
                      <w:sz w:val="24"/>
                    </w:rPr>
                    <w:t xml:space="preserve"> </w:t>
                  </w:r>
                  <w:r>
                    <w:rPr>
                      <w:sz w:val="21"/>
                    </w:rPr>
                    <w:t>mm</w:t>
                  </w:r>
                </w:p>
              </w:tc>
              <w:tc>
                <w:tcPr>
                  <w:tcW w:type="dxa" w:w="1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台面采用</w:t>
                  </w:r>
                  <w:r>
                    <w:rPr>
                      <w:sz w:val="21"/>
                    </w:rPr>
                    <w:t>≥1.5mm厚不锈钢板</w:t>
                  </w: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r>
            <w:tr>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AF05</w:t>
                  </w: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双玻门留样风冷展示柜</w:t>
                  </w:r>
                  <w:r>
                    <w:rPr>
                      <w:sz w:val="21"/>
                    </w:rPr>
                    <w:t>(带锁)</w:t>
                  </w:r>
                </w:p>
              </w:tc>
              <w:tc>
                <w:tcPr>
                  <w:tcW w:type="dxa" w:w="1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≥630*810*1940</w:t>
                  </w:r>
                  <w:r>
                    <w:rPr>
                      <w:sz w:val="24"/>
                    </w:rPr>
                    <w:t xml:space="preserve"> </w:t>
                  </w:r>
                  <w:r>
                    <w:rPr>
                      <w:sz w:val="21"/>
                    </w:rPr>
                    <w:t>mm</w:t>
                  </w:r>
                </w:p>
              </w:tc>
              <w:tc>
                <w:tcPr>
                  <w:tcW w:type="dxa" w:w="1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全部采用不锈钢板材，自动复位的弹簧门，门胶边采用绝缘磁性防潮胶边，不锈钢活动层网，配可调</w:t>
                  </w:r>
                  <w:r>
                    <w:rPr>
                      <w:sz w:val="21"/>
                    </w:rPr>
                    <w:t>75-135毫米高度的重力脚，内藏式蒸发器，柜内温度指标：高温0℃～+10℃</w:t>
                  </w: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r>
            <w:tr>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AF06</w:t>
                  </w: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餐具保洁柜</w:t>
                  </w:r>
                </w:p>
              </w:tc>
              <w:tc>
                <w:tcPr>
                  <w:tcW w:type="dxa" w:w="1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≥1800*760*800+150</w:t>
                  </w:r>
                  <w:r>
                    <w:rPr>
                      <w:sz w:val="24"/>
                    </w:rPr>
                    <w:t xml:space="preserve"> </w:t>
                  </w:r>
                  <w:r>
                    <w:rPr>
                      <w:sz w:val="21"/>
                    </w:rPr>
                    <w:t>mm</w:t>
                  </w:r>
                </w:p>
              </w:tc>
              <w:tc>
                <w:tcPr>
                  <w:tcW w:type="dxa" w:w="1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采用</w:t>
                  </w:r>
                  <w:r>
                    <w:rPr>
                      <w:sz w:val="21"/>
                    </w:rPr>
                    <w:t>304#不锈钢贴塑磨砂板制造，台面板厚为≥1.2mm。下层板厚≥1.2mm 304#，采用304#1.5mm 不锈钢板作为加强梁，φ38mm厚度1.2mm 不锈钢304#圆通脚，配不锈钢可调式子弹脚。</w:t>
                  </w: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3.00</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r>
            <w:tr>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AF07</w:t>
                  </w: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双星右平台（斜背）</w:t>
                  </w:r>
                </w:p>
              </w:tc>
              <w:tc>
                <w:tcPr>
                  <w:tcW w:type="dxa" w:w="1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≥1800*760*800+150</w:t>
                  </w:r>
                  <w:r>
                    <w:rPr>
                      <w:sz w:val="24"/>
                    </w:rPr>
                    <w:t xml:space="preserve"> </w:t>
                  </w:r>
                  <w:r>
                    <w:rPr>
                      <w:sz w:val="21"/>
                    </w:rPr>
                    <w:t>mm</w:t>
                  </w:r>
                </w:p>
              </w:tc>
              <w:tc>
                <w:tcPr>
                  <w:tcW w:type="dxa" w:w="1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采用</w:t>
                  </w:r>
                  <w:r>
                    <w:rPr>
                      <w:sz w:val="21"/>
                    </w:rPr>
                    <w:t>304#不锈钢磨砂贴塑板,星盆台面：≥1.5mm板，星盆材料：≥1.5mm，底加不锈钢板加固；支架柱脚：Ф38mm304#不锈钢管及高度调整钢脚，星盆落水器：≥2寸304#不锈钢带隔渣，排水管：≥2寸PVC排水管</w:t>
                  </w: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r>
            <w:tr>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AF08</w:t>
                  </w: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餐具保洁柜</w:t>
                  </w:r>
                </w:p>
              </w:tc>
              <w:tc>
                <w:tcPr>
                  <w:tcW w:type="dxa" w:w="1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≥1500*760*800+150</w:t>
                  </w:r>
                  <w:r>
                    <w:rPr>
                      <w:sz w:val="24"/>
                    </w:rPr>
                    <w:t xml:space="preserve"> </w:t>
                  </w:r>
                  <w:r>
                    <w:rPr>
                      <w:sz w:val="21"/>
                    </w:rPr>
                    <w:t>mm</w:t>
                  </w:r>
                </w:p>
              </w:tc>
              <w:tc>
                <w:tcPr>
                  <w:tcW w:type="dxa" w:w="1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采用</w:t>
                  </w:r>
                  <w:r>
                    <w:rPr>
                      <w:sz w:val="21"/>
                    </w:rPr>
                    <w:t>304#不锈钢贴塑磨砂板制造，台面板厚为≥1.2mm。下层板厚≥1.2mm 304#，采用304#1.5mm 不锈钢板作为加强梁，φ38mm厚度≥1.2mm 不锈钢304#圆通脚，配不锈钢可调式子弹脚。</w:t>
                  </w: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2.00</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r>
            <w:tr>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AF09</w:t>
                  </w: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紫外线杀菌灯</w:t>
                  </w:r>
                </w:p>
              </w:tc>
              <w:tc>
                <w:tcPr>
                  <w:tcW w:type="dxa" w:w="1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≥1100*100*950</w:t>
                  </w:r>
                  <w:r>
                    <w:rPr>
                      <w:sz w:val="24"/>
                    </w:rPr>
                    <w:t xml:space="preserve"> </w:t>
                  </w:r>
                  <w:r>
                    <w:rPr>
                      <w:sz w:val="21"/>
                    </w:rPr>
                    <w:t>mm</w:t>
                  </w:r>
                </w:p>
              </w:tc>
              <w:tc>
                <w:tcPr>
                  <w:tcW w:type="dxa" w:w="1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采用石英石玻璃，紫外线光波穿透率高强度大。规格：长</w:t>
                  </w:r>
                  <w:r>
                    <w:rPr>
                      <w:sz w:val="21"/>
                    </w:rPr>
                    <w:t>≥920mm，≥2米伸缩套绳，含支架；30w/220v</w:t>
                  </w: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6.00</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r>
            <w:tr>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AF10</w:t>
                  </w: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方脚双层工作台</w:t>
                  </w:r>
                </w:p>
              </w:tc>
              <w:tc>
                <w:tcPr>
                  <w:tcW w:type="dxa" w:w="1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≥800*700*800</w:t>
                  </w:r>
                  <w:r>
                    <w:rPr>
                      <w:sz w:val="24"/>
                    </w:rPr>
                    <w:t xml:space="preserve"> </w:t>
                  </w:r>
                  <w:r>
                    <w:rPr>
                      <w:sz w:val="21"/>
                    </w:rPr>
                    <w:t>mm</w:t>
                  </w:r>
                </w:p>
              </w:tc>
              <w:tc>
                <w:tcPr>
                  <w:tcW w:type="dxa" w:w="1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采用</w:t>
                  </w:r>
                  <w:r>
                    <w:rPr>
                      <w:sz w:val="21"/>
                    </w:rPr>
                    <w:t>304#不锈钢磨砂贴塑板，台面≥1.5mm厚，层板≥1.2mm厚，其它≥1.0mm厚；不锈钢板作加强横梁；支架、通脚φ38*1.2mm不锈钢管可调子弹脚。</w:t>
                  </w: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2.00</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r>
            <w:tr>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AF11</w:t>
                  </w: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五格保温台</w:t>
                  </w:r>
                </w:p>
              </w:tc>
              <w:tc>
                <w:tcPr>
                  <w:tcW w:type="dxa" w:w="1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≥1800*700*800</w:t>
                  </w:r>
                  <w:r>
                    <w:rPr>
                      <w:sz w:val="24"/>
                    </w:rPr>
                    <w:t xml:space="preserve"> </w:t>
                  </w:r>
                  <w:r>
                    <w:rPr>
                      <w:sz w:val="21"/>
                    </w:rPr>
                    <w:t>mm</w:t>
                  </w:r>
                </w:p>
              </w:tc>
              <w:tc>
                <w:tcPr>
                  <w:tcW w:type="dxa" w:w="1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1、电压：220V；</w:t>
                  </w:r>
                  <w:r>
                    <w:br/>
                  </w:r>
                  <w:r>
                    <w:rPr>
                      <w:sz w:val="21"/>
                    </w:rPr>
                    <w:t>2、功率：不低于2.5kw；</w:t>
                  </w:r>
                  <w:r>
                    <w:br/>
                  </w:r>
                  <w:r>
                    <w:rPr>
                      <w:sz w:val="21"/>
                    </w:rPr>
                    <w:t>3、保温格数：5格；</w:t>
                  </w:r>
                  <w:r>
                    <w:br/>
                  </w:r>
                  <w:r>
                    <w:rPr>
                      <w:sz w:val="21"/>
                    </w:rPr>
                    <w:t>4、工作台面：采用304不锈钢钢磨砂板，厚度：≥1.2mm；</w:t>
                  </w:r>
                  <w:r>
                    <w:br/>
                  </w:r>
                  <w:r>
                    <w:rPr>
                      <w:sz w:val="21"/>
                    </w:rPr>
                    <w:t>5、控温装置：带电控开关，温控可调节；</w:t>
                  </w:r>
                  <w:r>
                    <w:br/>
                  </w:r>
                  <w:r>
                    <w:rPr>
                      <w:sz w:val="21"/>
                    </w:rPr>
                    <w:t>6、功能：缺水保护功能防止干烧；</w:t>
                  </w:r>
                  <w:r>
                    <w:br/>
                  </w:r>
                  <w:r>
                    <w:rPr>
                      <w:sz w:val="21"/>
                    </w:rPr>
                    <w:t>7、托料盆：≥530mm*320mm*150mm，采用不锈钢深拉伸工艺成型，带盖子；</w:t>
                  </w: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6.00</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r>
            <w:tr>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AF12</w:t>
                  </w: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电热暖饭车</w:t>
                  </w:r>
                </w:p>
              </w:tc>
              <w:tc>
                <w:tcPr>
                  <w:tcW w:type="dxa" w:w="1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≥700*700*800</w:t>
                  </w:r>
                  <w:r>
                    <w:rPr>
                      <w:sz w:val="24"/>
                    </w:rPr>
                    <w:t xml:space="preserve"> </w:t>
                  </w:r>
                  <w:r>
                    <w:rPr>
                      <w:sz w:val="21"/>
                    </w:rPr>
                    <w:t>mm</w:t>
                  </w:r>
                </w:p>
              </w:tc>
              <w:tc>
                <w:tcPr>
                  <w:tcW w:type="dxa" w:w="1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2KW/220V；采用不锈钢贴塑磨砂板制造，台面板厚≥1.0mm。配静音脚轮带刹车</w:t>
                  </w: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6.00</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r>
            <w:tr>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AG</w:t>
                  </w:r>
                </w:p>
              </w:tc>
              <w:tc>
                <w:tcPr>
                  <w:tcW w:type="dxa" w:w="5124"/>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洗消间</w:t>
                  </w:r>
                </w:p>
              </w:tc>
            </w:tr>
            <w:tr>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AG01</w:t>
                  </w: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风幕机</w:t>
                  </w:r>
                </w:p>
              </w:tc>
              <w:tc>
                <w:tcPr>
                  <w:tcW w:type="dxa" w:w="154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≥1000*180*210</w:t>
                  </w:r>
                  <w:r>
                    <w:rPr>
                      <w:sz w:val="24"/>
                    </w:rPr>
                    <w:t xml:space="preserve"> </w:t>
                  </w:r>
                  <w:r>
                    <w:rPr>
                      <w:sz w:val="21"/>
                    </w:rPr>
                    <w:t>mm</w:t>
                  </w:r>
                </w:p>
              </w:tc>
              <w:tc>
                <w:tcPr>
                  <w:tcW w:type="dxa" w:w="16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全金属外壳结构，风轮直径：</w:t>
                  </w:r>
                  <w:r>
                    <w:rPr>
                      <w:sz w:val="21"/>
                    </w:rPr>
                    <w:t>≥120mm；2. 风量：≥1220m</w:t>
                  </w:r>
                  <w:r>
                    <w:rPr>
                      <w:sz w:val="21"/>
                      <w:vertAlign w:val="superscript"/>
                    </w:rPr>
                    <w:t>3</w:t>
                  </w:r>
                  <w:r>
                    <w:rPr>
                      <w:sz w:val="21"/>
                    </w:rPr>
                    <w:t>/h；3. 噪音：不大于57dB。0.2kw/220v</w:t>
                  </w:r>
                </w:p>
              </w:tc>
              <w:tc>
                <w:tcPr>
                  <w:tcW w:type="dxa" w:w="70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c>
                <w:tcPr>
                  <w:tcW w:type="dxa" w:w="47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r>
            <w:tr>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AG02</w:t>
                  </w: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四层栅格层架</w:t>
                  </w:r>
                </w:p>
              </w:tc>
              <w:tc>
                <w:tcPr>
                  <w:tcW w:type="dxa" w:w="1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≥1200*500*1550</w:t>
                  </w:r>
                  <w:r>
                    <w:rPr>
                      <w:sz w:val="24"/>
                    </w:rPr>
                    <w:t xml:space="preserve"> </w:t>
                  </w:r>
                  <w:r>
                    <w:rPr>
                      <w:sz w:val="21"/>
                    </w:rPr>
                    <w:t>mm</w:t>
                  </w:r>
                </w:p>
              </w:tc>
              <w:tc>
                <w:tcPr>
                  <w:tcW w:type="dxa" w:w="1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采用</w:t>
                  </w:r>
                  <w:r>
                    <w:rPr>
                      <w:sz w:val="21"/>
                    </w:rPr>
                    <w:t>304#不锈钢磨砂板,层板厚度为≥1.2mm, 柱脚：ф38mm#304#不锈钢及高度调整钢脚</w:t>
                  </w: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3.00</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r>
            <w:tr>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AG03</w:t>
                  </w: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三星盆台（斜背）</w:t>
                  </w:r>
                </w:p>
              </w:tc>
              <w:tc>
                <w:tcPr>
                  <w:tcW w:type="dxa" w:w="1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≥2000*760*800+150</w:t>
                  </w:r>
                  <w:r>
                    <w:rPr>
                      <w:sz w:val="24"/>
                    </w:rPr>
                    <w:t xml:space="preserve"> </w:t>
                  </w:r>
                  <w:r>
                    <w:rPr>
                      <w:sz w:val="21"/>
                    </w:rPr>
                    <w:t>mm</w:t>
                  </w:r>
                </w:p>
              </w:tc>
              <w:tc>
                <w:tcPr>
                  <w:tcW w:type="dxa" w:w="1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材料：采用</w:t>
                  </w:r>
                  <w:r>
                    <w:rPr>
                      <w:sz w:val="21"/>
                    </w:rPr>
                    <w:t>304不锈钢板制作。面板≥1.5mm，星盆尺寸：≥600*600*280mm； 背板与面板采用R9圆弧角制作，便于清洗，不留卫生死角，≥100mm挡水背；台脚采用≥38*38*1.5mm不锈钢方管及配可调节子弹脚；</w:t>
                  </w: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r>
            <w:tr>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AG04</w:t>
                  </w: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收餐盘柜（小件收集）</w:t>
                  </w:r>
                </w:p>
              </w:tc>
              <w:tc>
                <w:tcPr>
                  <w:tcW w:type="dxa" w:w="1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≥6600*380*800</w:t>
                  </w:r>
                  <w:r>
                    <w:rPr>
                      <w:sz w:val="24"/>
                    </w:rPr>
                    <w:t xml:space="preserve"> </w:t>
                  </w:r>
                  <w:r>
                    <w:rPr>
                      <w:sz w:val="21"/>
                    </w:rPr>
                    <w:t>mm</w:t>
                  </w:r>
                </w:p>
              </w:tc>
              <w:tc>
                <w:tcPr>
                  <w:tcW w:type="dxa" w:w="1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采用</w:t>
                  </w:r>
                  <w:r>
                    <w:rPr>
                      <w:sz w:val="21"/>
                    </w:rPr>
                    <w:t>304#不锈钢磨砂贴塑板，台面≥1.5mm厚，层板≥1.5mm厚，其它≥1.0mm厚；不锈钢板作加强横梁；支架、通脚φ38*1.2mm不锈钢管可调子弹脚。</w:t>
                  </w: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r>
            <w:tr>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AG05</w:t>
                  </w: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双层活动工作台</w:t>
                  </w:r>
                </w:p>
              </w:tc>
              <w:tc>
                <w:tcPr>
                  <w:tcW w:type="dxa" w:w="1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≥800*800*800</w:t>
                  </w:r>
                  <w:r>
                    <w:rPr>
                      <w:sz w:val="24"/>
                    </w:rPr>
                    <w:t xml:space="preserve"> </w:t>
                  </w:r>
                  <w:r>
                    <w:rPr>
                      <w:sz w:val="21"/>
                    </w:rPr>
                    <w:t>mm</w:t>
                  </w:r>
                </w:p>
              </w:tc>
              <w:tc>
                <w:tcPr>
                  <w:tcW w:type="dxa" w:w="1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采用</w:t>
                  </w:r>
                  <w:r>
                    <w:rPr>
                      <w:sz w:val="21"/>
                    </w:rPr>
                    <w:t>304#不锈钢磨砂贴塑板，台面≥1.5mm厚，层板≥1.2mm厚，其它≥1.0mm厚；不锈钢板作加强横梁；支架、通脚φ38*1.2mm不锈钢管配万向脚轮。</w:t>
                  </w: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r>
            <w:tr>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AG06</w:t>
                  </w: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岛式集气罩</w:t>
                  </w:r>
                </w:p>
              </w:tc>
              <w:tc>
                <w:tcPr>
                  <w:tcW w:type="dxa" w:w="1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≥1200*1200*800</w:t>
                  </w:r>
                  <w:r>
                    <w:rPr>
                      <w:sz w:val="24"/>
                    </w:rPr>
                    <w:t xml:space="preserve"> </w:t>
                  </w:r>
                  <w:r>
                    <w:rPr>
                      <w:sz w:val="21"/>
                    </w:rPr>
                    <w:t>mm</w:t>
                  </w:r>
                </w:p>
              </w:tc>
              <w:tc>
                <w:tcPr>
                  <w:tcW w:type="dxa" w:w="1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采用</w:t>
                  </w:r>
                  <w:r>
                    <w:rPr>
                      <w:sz w:val="21"/>
                    </w:rPr>
                    <w:t>304#磨砂不锈钢板，壳体为≥1.5mm厚不锈钢板，隔油网不锈钢板厚≥1.0mm，隔油网规格：≥500*500*50mm。</w:t>
                  </w: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2.00</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r>
            <w:tr>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AG07</w:t>
                  </w: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长龙式洗碗机</w:t>
                  </w:r>
                </w:p>
              </w:tc>
              <w:tc>
                <w:tcPr>
                  <w:tcW w:type="dxa" w:w="1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≥3800*800*1520mm</w:t>
                  </w:r>
                </w:p>
              </w:tc>
              <w:tc>
                <w:tcPr>
                  <w:tcW w:type="dxa" w:w="1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sz w:val="21"/>
                    </w:rPr>
                    <w:t>整机采用</w:t>
                  </w:r>
                  <w:r>
                    <w:rPr>
                      <w:sz w:val="21"/>
                    </w:rPr>
                    <w:t>304不锈钢板</w:t>
                  </w:r>
                </w:p>
                <w:p>
                  <w:pPr>
                    <w:pStyle w:val="null3"/>
                    <w:numPr>
                      <w:ilvl w:val="0"/>
                      <w:numId w:val="1"/>
                    </w:numPr>
                    <w:jc w:val="left"/>
                  </w:pPr>
                  <w:r>
                    <w:rPr>
                      <w:sz w:val="21"/>
                    </w:rPr>
                    <w:t>双缸漂洗带烘干。</w:t>
                  </w:r>
                </w:p>
                <w:p>
                  <w:pPr>
                    <w:pStyle w:val="null3"/>
                    <w:numPr>
                      <w:ilvl w:val="0"/>
                      <w:numId w:val="1"/>
                    </w:numPr>
                    <w:jc w:val="left"/>
                  </w:pPr>
                  <w:r>
                    <w:rPr>
                      <w:sz w:val="21"/>
                    </w:rPr>
                    <w:t>入口</w:t>
                  </w:r>
                  <w:r>
                    <w:rPr>
                      <w:sz w:val="21"/>
                    </w:rPr>
                    <w:t>+洗涤+漂洗+烘干+出口。</w:t>
                  </w:r>
                </w:p>
                <w:p>
                  <w:pPr>
                    <w:pStyle w:val="null3"/>
                    <w:numPr>
                      <w:ilvl w:val="0"/>
                      <w:numId w:val="1"/>
                    </w:numPr>
                    <w:jc w:val="left"/>
                  </w:pPr>
                  <w:r>
                    <w:rPr>
                      <w:sz w:val="21"/>
                    </w:rPr>
                    <w:t>总功率：不低于</w:t>
                  </w:r>
                  <w:r>
                    <w:rPr>
                      <w:sz w:val="21"/>
                    </w:rPr>
                    <w:t>40KW。</w:t>
                  </w:r>
                </w:p>
                <w:p>
                  <w:pPr>
                    <w:pStyle w:val="null3"/>
                    <w:numPr>
                      <w:ilvl w:val="0"/>
                      <w:numId w:val="1"/>
                    </w:numPr>
                    <w:jc w:val="left"/>
                  </w:pPr>
                  <w:r>
                    <w:rPr>
                      <w:sz w:val="21"/>
                    </w:rPr>
                    <w:t>洗涤量</w:t>
                  </w:r>
                  <w:r>
                    <w:rPr>
                      <w:sz w:val="21"/>
                    </w:rPr>
                    <w:t>2500个/H。</w:t>
                  </w:r>
                </w:p>
                <w:p>
                  <w:pPr>
                    <w:pStyle w:val="null3"/>
                    <w:numPr>
                      <w:ilvl w:val="0"/>
                      <w:numId w:val="1"/>
                    </w:numPr>
                    <w:jc w:val="left"/>
                  </w:pPr>
                  <w:r>
                    <w:rPr>
                      <w:sz w:val="21"/>
                    </w:rPr>
                    <w:t>洗涤温度：</w:t>
                  </w:r>
                  <w:r>
                    <w:rPr>
                      <w:sz w:val="21"/>
                    </w:rPr>
                    <w:t>55-60度。</w:t>
                  </w:r>
                </w:p>
                <w:p>
                  <w:pPr>
                    <w:pStyle w:val="null3"/>
                    <w:numPr>
                      <w:ilvl w:val="0"/>
                      <w:numId w:val="1"/>
                    </w:numPr>
                    <w:jc w:val="left"/>
                  </w:pPr>
                  <w:r>
                    <w:rPr>
                      <w:sz w:val="21"/>
                    </w:rPr>
                    <w:t>耗水量：</w:t>
                  </w:r>
                  <w:r>
                    <w:rPr>
                      <w:sz w:val="21"/>
                    </w:rPr>
                    <w:t>300-350L/H。</w:t>
                  </w:r>
                </w:p>
                <w:p>
                  <w:pPr>
                    <w:pStyle w:val="null3"/>
                    <w:numPr>
                      <w:ilvl w:val="0"/>
                      <w:numId w:val="1"/>
                    </w:numPr>
                    <w:jc w:val="left"/>
                  </w:pPr>
                  <w:r>
                    <w:rPr>
                      <w:sz w:val="21"/>
                    </w:rPr>
                    <w:t>洗清水温：</w:t>
                  </w:r>
                  <w:r>
                    <w:rPr>
                      <w:sz w:val="21"/>
                    </w:rPr>
                    <w:t>82-90度。</w:t>
                  </w:r>
                </w:p>
                <w:p>
                  <w:pPr>
                    <w:pStyle w:val="null3"/>
                    <w:numPr>
                      <w:ilvl w:val="0"/>
                      <w:numId w:val="1"/>
                    </w:numPr>
                    <w:jc w:val="left"/>
                  </w:pPr>
                  <w:r>
                    <w:rPr>
                      <w:sz w:val="21"/>
                    </w:rPr>
                    <w:t>洗碗机</w:t>
                  </w:r>
                  <w:r>
                    <w:rPr>
                      <w:sz w:val="21"/>
                      <w:b/>
                    </w:rPr>
                    <w:t>具有质检部门出具</w:t>
                  </w:r>
                  <w:r>
                    <w:rPr>
                      <w:sz w:val="21"/>
                      <w:b/>
                    </w:rPr>
                    <w:t>(符合国标GB4706.1-2005和GB4706.50-2008标准)的检验报告。</w:t>
                  </w:r>
                </w:p>
                <w:p>
                  <w:pPr>
                    <w:pStyle w:val="null3"/>
                    <w:numPr>
                      <w:ilvl w:val="0"/>
                      <w:numId w:val="1"/>
                    </w:numPr>
                    <w:jc w:val="left"/>
                  </w:pPr>
                  <w:r>
                    <w:rPr>
                      <w:sz w:val="21"/>
                    </w:rPr>
                    <w:t>餐具产品符合以下检验项目要求：（</w:t>
                  </w:r>
                  <w:r>
                    <w:rPr>
                      <w:sz w:val="21"/>
                    </w:rPr>
                    <w:t>1）阴离子合成洗涤剂（以十二烷基苯磺酸钠计）（2）游离性余氯（3）大肠菌群，三项</w:t>
                  </w:r>
                  <w:r>
                    <w:rPr>
                      <w:sz w:val="21"/>
                      <w:b/>
                    </w:rPr>
                    <w:t>均符合（</w:t>
                  </w:r>
                  <w:r>
                    <w:rPr>
                      <w:sz w:val="21"/>
                      <w:b/>
                    </w:rPr>
                    <w:t>GB14934）《食品安全国家标准消毒餐（饮）具》要求合格的检验报告。</w:t>
                  </w: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r>
            <w:tr>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AG08</w:t>
                  </w: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鼓泡式洗碗机</w:t>
                  </w:r>
                </w:p>
              </w:tc>
              <w:tc>
                <w:tcPr>
                  <w:tcW w:type="dxa" w:w="1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≥1500*800*850</w:t>
                  </w:r>
                  <w:r>
                    <w:rPr>
                      <w:sz w:val="24"/>
                    </w:rPr>
                    <w:t xml:space="preserve"> </w:t>
                  </w:r>
                  <w:r>
                    <w:rPr>
                      <w:sz w:val="21"/>
                    </w:rPr>
                    <w:t>mm</w:t>
                  </w:r>
                </w:p>
              </w:tc>
              <w:tc>
                <w:tcPr>
                  <w:tcW w:type="dxa" w:w="1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不低于</w:t>
                  </w:r>
                  <w:r>
                    <w:rPr>
                      <w:sz w:val="21"/>
                    </w:rPr>
                    <w:t>1.5KW/220V，优质加厚不锈钢机身，智能恒温加热，配置智能液晶触控屏可自由控制定时。</w:t>
                  </w: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r>
            <w:tr>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AG09</w:t>
                  </w: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双门消毒柜</w:t>
                  </w:r>
                </w:p>
              </w:tc>
              <w:tc>
                <w:tcPr>
                  <w:tcW w:type="dxa" w:w="1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≥1310X650X1990</w:t>
                  </w:r>
                  <w:r>
                    <w:rPr>
                      <w:sz w:val="24"/>
                    </w:rPr>
                    <w:t xml:space="preserve"> </w:t>
                  </w:r>
                  <w:r>
                    <w:rPr>
                      <w:sz w:val="21"/>
                    </w:rPr>
                    <w:t>mm</w:t>
                  </w:r>
                </w:p>
              </w:tc>
              <w:tc>
                <w:tcPr>
                  <w:tcW w:type="dxa" w:w="1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不锈钢材质。阻燃发泡剂，双层钢板发泡料不外露，与着火源完全隔离，箱体六面整体发泡。整体门板（带圆形透窗），加深加粗四层分餐盘层架</w:t>
                  </w:r>
                  <w:r>
                    <w:rPr>
                      <w:sz w:val="21"/>
                    </w:rPr>
                    <w:t>,带推车，子弹头柜脚,隐藏式发热体，触摸式电脑屏控制，热风循环+保洁+中温+高温消毒。</w:t>
                  </w: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3.00</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r>
            <w:tr>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AG10</w:t>
                  </w: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洗手星连电子感应龙头</w:t>
                  </w:r>
                </w:p>
              </w:tc>
              <w:tc>
                <w:tcPr>
                  <w:tcW w:type="dxa" w:w="1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≥450*450*250+150</w:t>
                  </w:r>
                  <w:r>
                    <w:rPr>
                      <w:sz w:val="24"/>
                    </w:rPr>
                    <w:t xml:space="preserve"> </w:t>
                  </w:r>
                  <w:r>
                    <w:rPr>
                      <w:sz w:val="21"/>
                    </w:rPr>
                    <w:t>mm</w:t>
                  </w:r>
                </w:p>
              </w:tc>
              <w:tc>
                <w:tcPr>
                  <w:tcW w:type="dxa" w:w="1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采用</w:t>
                  </w:r>
                  <w:r>
                    <w:rPr>
                      <w:sz w:val="21"/>
                    </w:rPr>
                    <w:t>304#不锈钢磨砂贴塑板,星盆台面：≥1.2mm板，星盆材料：≥1.2mm，</w:t>
                  </w: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r>
            <w:tr>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AG11</w:t>
                  </w: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灭蝇灯</w:t>
                  </w:r>
                </w:p>
              </w:tc>
              <w:tc>
                <w:tcPr>
                  <w:tcW w:type="dxa" w:w="1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≥450*70*280</w:t>
                  </w:r>
                  <w:r>
                    <w:rPr>
                      <w:sz w:val="24"/>
                    </w:rPr>
                    <w:t xml:space="preserve"> </w:t>
                  </w:r>
                  <w:r>
                    <w:rPr>
                      <w:sz w:val="21"/>
                    </w:rPr>
                    <w:t>mm</w:t>
                  </w:r>
                </w:p>
              </w:tc>
              <w:tc>
                <w:tcPr>
                  <w:tcW w:type="dxa" w:w="1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功率：不低于</w:t>
                  </w:r>
                  <w:r>
                    <w:rPr>
                      <w:sz w:val="21"/>
                    </w:rPr>
                    <w:t>20W，电压：220V，颜色：铝合金（氧化亚光），有很强的诱杀蚊虫能力。</w:t>
                  </w: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r>
            <w:tr>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AG12</w:t>
                  </w: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直线链板式回收系统</w:t>
                  </w:r>
                </w:p>
              </w:tc>
              <w:tc>
                <w:tcPr>
                  <w:tcW w:type="dxa" w:w="1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≥9000*560*880</w:t>
                  </w:r>
                  <w:r>
                    <w:rPr>
                      <w:sz w:val="24"/>
                    </w:rPr>
                    <w:t xml:space="preserve"> </w:t>
                  </w:r>
                  <w:r>
                    <w:rPr>
                      <w:sz w:val="21"/>
                    </w:rPr>
                    <w:t>mm</w:t>
                  </w:r>
                </w:p>
              </w:tc>
              <w:tc>
                <w:tcPr>
                  <w:tcW w:type="dxa" w:w="1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餐具回收输送带，采用</w:t>
                  </w:r>
                  <w:r>
                    <w:rPr>
                      <w:sz w:val="21"/>
                    </w:rPr>
                    <w:t>304#不锈钢贴塑磨砂板制造，台面板厚为≥1.2mm。传送链板通过不锈钢链条驱动，带动餐具传送，提高餐具回收效率；电源要求：220V/50Hz/1PH，总功率：不低于1KW；传送速度：5～20m/min；传送链板为食品级材质，卫生安全；链板下部两侧翼加装滚轮，大大减小链板与轨道之间的摩擦阻力；操作面板上配置总电源开关、启动开关、停止开关、清洗开关、急停开关和故障指示灯；</w:t>
                  </w: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r>
            <w:tr>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AH</w:t>
                  </w:r>
                </w:p>
              </w:tc>
              <w:tc>
                <w:tcPr>
                  <w:tcW w:type="dxa" w:w="5124"/>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餐厅</w:t>
                  </w:r>
                </w:p>
              </w:tc>
            </w:tr>
            <w:tr>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AH01</w:t>
                  </w: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地架（承台架）</w:t>
                  </w:r>
                </w:p>
              </w:tc>
              <w:tc>
                <w:tcPr>
                  <w:tcW w:type="dxa" w:w="154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≥800*800*200</w:t>
                  </w:r>
                  <w:r>
                    <w:rPr>
                      <w:sz w:val="24"/>
                    </w:rPr>
                    <w:t xml:space="preserve"> </w:t>
                  </w:r>
                  <w:r>
                    <w:rPr>
                      <w:sz w:val="21"/>
                    </w:rPr>
                    <w:t>mm</w:t>
                  </w:r>
                </w:p>
              </w:tc>
              <w:tc>
                <w:tcPr>
                  <w:tcW w:type="dxa" w:w="16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采用</w:t>
                  </w:r>
                  <w:r>
                    <w:rPr>
                      <w:sz w:val="21"/>
                    </w:rPr>
                    <w:t>304#不锈钢磨砂板,层板厚度为≥1.2mm, 柱脚：ф38mm#304#不锈钢及高度调整钢脚</w:t>
                  </w:r>
                </w:p>
              </w:tc>
              <w:tc>
                <w:tcPr>
                  <w:tcW w:type="dxa" w:w="70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2.00</w:t>
                  </w:r>
                </w:p>
              </w:tc>
              <w:tc>
                <w:tcPr>
                  <w:tcW w:type="dxa" w:w="47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r>
            <w:tr>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AH02</w:t>
                  </w: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餐具存放柜台</w:t>
                  </w:r>
                </w:p>
              </w:tc>
              <w:tc>
                <w:tcPr>
                  <w:tcW w:type="dxa" w:w="1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≥1500*800*800+150</w:t>
                  </w:r>
                  <w:r>
                    <w:rPr>
                      <w:sz w:val="24"/>
                    </w:rPr>
                    <w:t xml:space="preserve"> </w:t>
                  </w:r>
                  <w:r>
                    <w:rPr>
                      <w:sz w:val="21"/>
                    </w:rPr>
                    <w:t>mm</w:t>
                  </w:r>
                </w:p>
              </w:tc>
              <w:tc>
                <w:tcPr>
                  <w:tcW w:type="dxa" w:w="1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采用</w:t>
                  </w:r>
                  <w:r>
                    <w:rPr>
                      <w:sz w:val="21"/>
                    </w:rPr>
                    <w:t>304#不锈钢贴塑磨砂板制造，台面板厚为≥1.2mm。下层板厚≥1.2mm 304#，采用304#1.5mm 不锈钢板作为加强梁，φ38mm厚度1.2mm 不锈钢304#圆通脚，配不锈钢可调式子弹脚。</w:t>
                  </w: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r>
            <w:tr>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AH03</w:t>
                  </w: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洗手池柜（斜背）</w:t>
                  </w:r>
                </w:p>
              </w:tc>
              <w:tc>
                <w:tcPr>
                  <w:tcW w:type="dxa" w:w="1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≥1800*600*800+150</w:t>
                  </w:r>
                  <w:r>
                    <w:rPr>
                      <w:sz w:val="24"/>
                    </w:rPr>
                    <w:t xml:space="preserve"> </w:t>
                  </w:r>
                  <w:r>
                    <w:rPr>
                      <w:sz w:val="21"/>
                    </w:rPr>
                    <w:t>mm</w:t>
                  </w:r>
                </w:p>
              </w:tc>
              <w:tc>
                <w:tcPr>
                  <w:tcW w:type="dxa" w:w="1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采用</w:t>
                  </w:r>
                  <w:r>
                    <w:rPr>
                      <w:sz w:val="21"/>
                    </w:rPr>
                    <w:t>304#不锈钢磨砂贴塑板,星盆台面：≥1.2mm板，星盆材料：≥1.2mm，</w:t>
                  </w: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3.00</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r>
            <w:tr>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AH05</w:t>
                  </w: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五格餐盘</w:t>
                  </w:r>
                </w:p>
              </w:tc>
              <w:tc>
                <w:tcPr>
                  <w:tcW w:type="dxa" w:w="1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304#不锈钢≥360*260*20mm</w:t>
                  </w:r>
                </w:p>
              </w:tc>
              <w:tc>
                <w:tcPr>
                  <w:tcW w:type="dxa" w:w="1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304#不锈钢</w:t>
                  </w: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1000.00</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r>
            <w:tr>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AH06</w:t>
                  </w: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筷子</w:t>
                  </w:r>
                </w:p>
              </w:tc>
              <w:tc>
                <w:tcPr>
                  <w:tcW w:type="dxa" w:w="1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304#不锈钢长度约220mm</w:t>
                  </w:r>
                </w:p>
              </w:tc>
              <w:tc>
                <w:tcPr>
                  <w:tcW w:type="dxa" w:w="1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304#不锈钢</w:t>
                  </w: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1000.00</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对</w:t>
                  </w:r>
                </w:p>
              </w:tc>
            </w:tr>
            <w:tr>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AH07</w:t>
                  </w: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餐勺</w:t>
                  </w:r>
                </w:p>
              </w:tc>
              <w:tc>
                <w:tcPr>
                  <w:tcW w:type="dxa" w:w="1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304#不锈钢长度≥170mm</w:t>
                  </w:r>
                </w:p>
              </w:tc>
              <w:tc>
                <w:tcPr>
                  <w:tcW w:type="dxa" w:w="1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304#不锈钢</w:t>
                  </w: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1000.00</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r>
            <w:tr>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AH08</w:t>
                  </w: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汤碗</w:t>
                  </w:r>
                </w:p>
              </w:tc>
              <w:tc>
                <w:tcPr>
                  <w:tcW w:type="dxa" w:w="1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304#不锈钢≥140mm</w:t>
                  </w:r>
                </w:p>
              </w:tc>
              <w:tc>
                <w:tcPr>
                  <w:tcW w:type="dxa" w:w="1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304#不锈钢</w:t>
                  </w: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1000.00</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r>
            <w:tr>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AH09</w:t>
                  </w: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洗碗机分配器</w:t>
                  </w:r>
                </w:p>
              </w:tc>
              <w:tc>
                <w:tcPr>
                  <w:tcW w:type="dxa" w:w="1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智能双泵，与机器同步配长龙式洗碗机</w:t>
                  </w:r>
                </w:p>
              </w:tc>
              <w:tc>
                <w:tcPr>
                  <w:tcW w:type="dxa" w:w="1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智能双泵</w:t>
                  </w: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r>
            <w:tr>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AH10</w:t>
                  </w: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洗碗机专用清洁剂</w:t>
                  </w:r>
                </w:p>
              </w:tc>
              <w:tc>
                <w:tcPr>
                  <w:tcW w:type="dxa" w:w="1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20L</w:t>
                  </w:r>
                </w:p>
              </w:tc>
              <w:tc>
                <w:tcPr>
                  <w:tcW w:type="dxa" w:w="1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专业清去除餐具油垢和油污；具有消毒，杀菌，无毒，无异味，低泡，无腐蚀、安全高效</w:t>
                  </w: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桶</w:t>
                  </w:r>
                </w:p>
              </w:tc>
            </w:tr>
            <w:tr>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AH11</w:t>
                  </w: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洗碗机专用催干剂</w:t>
                  </w:r>
                </w:p>
              </w:tc>
              <w:tc>
                <w:tcPr>
                  <w:tcW w:type="dxa" w:w="1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20L</w:t>
                  </w:r>
                </w:p>
              </w:tc>
              <w:tc>
                <w:tcPr>
                  <w:tcW w:type="dxa" w:w="1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加快餐具干燥；具有浓缩、高效的特性，能够提高洗碗机的工作效率</w:t>
                  </w: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桶</w:t>
                  </w:r>
                </w:p>
              </w:tc>
            </w:tr>
            <w:tr>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AI</w:t>
                  </w:r>
                </w:p>
              </w:tc>
              <w:tc>
                <w:tcPr>
                  <w:tcW w:type="dxa" w:w="5124"/>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抽排烟系统</w:t>
                  </w:r>
                </w:p>
              </w:tc>
            </w:tr>
            <w:tr>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AI01</w:t>
                  </w: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集油烟管（烧全焊）</w:t>
                  </w:r>
                </w:p>
              </w:tc>
              <w:tc>
                <w:tcPr>
                  <w:tcW w:type="dxa" w:w="154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≥900×800</w:t>
                  </w:r>
                  <w:r>
                    <w:rPr>
                      <w:sz w:val="24"/>
                    </w:rPr>
                    <w:t xml:space="preserve"> </w:t>
                  </w:r>
                  <w:r>
                    <w:rPr>
                      <w:sz w:val="21"/>
                    </w:rPr>
                    <w:t>mm</w:t>
                  </w:r>
                </w:p>
              </w:tc>
              <w:tc>
                <w:tcPr>
                  <w:tcW w:type="dxa" w:w="16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采用</w:t>
                  </w:r>
                  <w:r>
                    <w:rPr>
                      <w:sz w:val="21"/>
                    </w:rPr>
                    <w:t>≥1.2mm厚不锈钢制作。</w:t>
                  </w:r>
                </w:p>
              </w:tc>
              <w:tc>
                <w:tcPr>
                  <w:tcW w:type="dxa" w:w="70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132.00</w:t>
                  </w:r>
                </w:p>
              </w:tc>
              <w:tc>
                <w:tcPr>
                  <w:tcW w:type="dxa" w:w="47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w:t>
                  </w:r>
                  <w:r>
                    <w:rPr>
                      <w:sz w:val="21"/>
                      <w:vertAlign w:val="superscript"/>
                    </w:rPr>
                    <w:t>2</w:t>
                  </w:r>
                </w:p>
              </w:tc>
            </w:tr>
            <w:tr>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AI02</w:t>
                  </w: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集油烟管（烧全焊）</w:t>
                  </w:r>
                </w:p>
              </w:tc>
              <w:tc>
                <w:tcPr>
                  <w:tcW w:type="dxa" w:w="1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≥800×700</w:t>
                  </w:r>
                  <w:r>
                    <w:rPr>
                      <w:sz w:val="24"/>
                    </w:rPr>
                    <w:t xml:space="preserve"> </w:t>
                  </w:r>
                  <w:r>
                    <w:rPr>
                      <w:sz w:val="21"/>
                    </w:rPr>
                    <w:t>mm</w:t>
                  </w:r>
                </w:p>
              </w:tc>
              <w:tc>
                <w:tcPr>
                  <w:tcW w:type="dxa" w:w="1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采用</w:t>
                  </w:r>
                  <w:r>
                    <w:rPr>
                      <w:sz w:val="21"/>
                    </w:rPr>
                    <w:t>≥1.2mm厚不锈钢制作。</w:t>
                  </w: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46.00</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w:t>
                  </w:r>
                  <w:r>
                    <w:rPr>
                      <w:sz w:val="21"/>
                      <w:vertAlign w:val="superscript"/>
                    </w:rPr>
                    <w:t>2</w:t>
                  </w:r>
                </w:p>
              </w:tc>
            </w:tr>
            <w:tr>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AI03</w:t>
                  </w: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抽油烟管（烧全焊）</w:t>
                  </w:r>
                </w:p>
              </w:tc>
              <w:tc>
                <w:tcPr>
                  <w:tcW w:type="dxa" w:w="1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≥900×800</w:t>
                  </w:r>
                  <w:r>
                    <w:rPr>
                      <w:sz w:val="24"/>
                    </w:rPr>
                    <w:t xml:space="preserve"> </w:t>
                  </w:r>
                  <w:r>
                    <w:rPr>
                      <w:sz w:val="21"/>
                    </w:rPr>
                    <w:t>mm</w:t>
                  </w:r>
                </w:p>
              </w:tc>
              <w:tc>
                <w:tcPr>
                  <w:tcW w:type="dxa" w:w="1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采用</w:t>
                  </w:r>
                  <w:r>
                    <w:rPr>
                      <w:sz w:val="21"/>
                    </w:rPr>
                    <w:t>≥1.2mm厚不锈钢制作。</w:t>
                  </w: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153.00</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w:t>
                  </w:r>
                  <w:r>
                    <w:rPr>
                      <w:sz w:val="21"/>
                      <w:vertAlign w:val="superscript"/>
                    </w:rPr>
                    <w:t>2</w:t>
                  </w:r>
                </w:p>
              </w:tc>
            </w:tr>
            <w:tr>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AI04</w:t>
                  </w: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风管三通</w:t>
                  </w:r>
                </w:p>
              </w:tc>
              <w:tc>
                <w:tcPr>
                  <w:tcW w:type="dxa" w:w="1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900×800</w:t>
                  </w:r>
                  <w:r>
                    <w:rPr>
                      <w:sz w:val="24"/>
                    </w:rPr>
                    <w:t xml:space="preserve"> </w:t>
                  </w:r>
                  <w:r>
                    <w:rPr>
                      <w:sz w:val="21"/>
                    </w:rPr>
                    <w:t>mm转800×800</w:t>
                  </w:r>
                  <w:r>
                    <w:rPr>
                      <w:sz w:val="24"/>
                    </w:rPr>
                    <w:t xml:space="preserve"> </w:t>
                  </w:r>
                  <w:r>
                    <w:rPr>
                      <w:sz w:val="21"/>
                    </w:rPr>
                    <w:t>mm</w:t>
                  </w:r>
                </w:p>
              </w:tc>
              <w:tc>
                <w:tcPr>
                  <w:tcW w:type="dxa" w:w="1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采用</w:t>
                  </w:r>
                  <w:r>
                    <w:rPr>
                      <w:sz w:val="21"/>
                    </w:rPr>
                    <w:t>≥1.2mm厚不锈钢板。</w:t>
                  </w: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r>
            <w:tr>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AI05</w:t>
                  </w: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防火阀（</w:t>
                  </w:r>
                  <w:r>
                    <w:rPr>
                      <w:sz w:val="21"/>
                    </w:rPr>
                    <w:t>150℃熔断式）</w:t>
                  </w:r>
                </w:p>
              </w:tc>
              <w:tc>
                <w:tcPr>
                  <w:tcW w:type="dxa" w:w="1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≥1000×900</w:t>
                  </w:r>
                  <w:r>
                    <w:rPr>
                      <w:sz w:val="24"/>
                    </w:rPr>
                    <w:t xml:space="preserve"> </w:t>
                  </w:r>
                  <w:r>
                    <w:rPr>
                      <w:sz w:val="21"/>
                    </w:rPr>
                    <w:t>mm</w:t>
                  </w:r>
                </w:p>
              </w:tc>
              <w:tc>
                <w:tcPr>
                  <w:tcW w:type="dxa" w:w="1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采用不锈钢壳体制造。类型</w:t>
                  </w:r>
                  <w:r>
                    <w:rPr>
                      <w:sz w:val="21"/>
                    </w:rPr>
                    <w:t>:150℃风管防烟防火阀；</w:t>
                  </w: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r>
            <w:tr>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AI06</w:t>
                  </w: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离心式通风机</w:t>
                  </w:r>
                </w:p>
              </w:tc>
              <w:tc>
                <w:tcPr>
                  <w:tcW w:type="dxa" w:w="1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处理流量不低于</w:t>
                  </w:r>
                  <w:r>
                    <w:rPr>
                      <w:sz w:val="21"/>
                    </w:rPr>
                    <w:t>47830m3/h 功率：不低于15KW/380V</w:t>
                  </w:r>
                </w:p>
              </w:tc>
              <w:tc>
                <w:tcPr>
                  <w:tcW w:type="dxa" w:w="1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sz w:val="21"/>
                    </w:rPr>
                    <w:t>功率：不低于</w:t>
                  </w:r>
                  <w:r>
                    <w:rPr>
                      <w:sz w:val="21"/>
                    </w:rPr>
                    <w:t>15KW/380V。</w:t>
                  </w:r>
                </w:p>
                <w:p>
                  <w:pPr>
                    <w:pStyle w:val="null3"/>
                    <w:numPr>
                      <w:ilvl w:val="0"/>
                      <w:numId w:val="1"/>
                    </w:numPr>
                    <w:jc w:val="left"/>
                  </w:pPr>
                  <w:r>
                    <w:rPr>
                      <w:sz w:val="21"/>
                    </w:rPr>
                    <w:t>流量不低于</w:t>
                  </w:r>
                  <w:r>
                    <w:rPr>
                      <w:sz w:val="21"/>
                    </w:rPr>
                    <w:t>47830m</w:t>
                  </w:r>
                  <w:r>
                    <w:rPr>
                      <w:sz w:val="21"/>
                      <w:vertAlign w:val="superscript"/>
                    </w:rPr>
                    <w:t>3</w:t>
                  </w:r>
                  <w:r>
                    <w:rPr>
                      <w:sz w:val="21"/>
                    </w:rPr>
                    <w:t>/h，全压690pa，用料：壳体≥1.2mm板；风轮中盘≥1.2mm，叶片≥1.2mm,外壳≥3mm。</w:t>
                  </w:r>
                  <w:r>
                    <w:br/>
                  </w:r>
                  <w:r>
                    <w:rPr>
                      <w:sz w:val="21"/>
                    </w:rPr>
                    <w:t>3.弦弧结构离心风轮，叶片成导流状，风阻系数＜0.15，SS441钢加强焊接，动与静平衡校正，误差在±0.3g。</w:t>
                  </w:r>
                  <w:r>
                    <w:br/>
                  </w:r>
                  <w:r>
                    <w:rPr>
                      <w:sz w:val="21"/>
                    </w:rPr>
                    <w:t>4.外箱体全消音，蜂孔板与外板之间夹有玻璃纤维消音棉，SS441角钢内支承架，配同U型钢底座合围整体；GS钢板外套静电喷涂高温烤熔附着，双层保护，防止腐蚀；活动的两侧检修门，承载式的吊装底座。</w:t>
                  </w:r>
                  <w:r>
                    <w:br/>
                  </w:r>
                  <w:r>
                    <w:rPr>
                      <w:sz w:val="21"/>
                    </w:rPr>
                    <w:t>5.锥形带座独立轴承，转倒向三位轴承座，同心度高，加注防冻型润滑油。</w:t>
                  </w:r>
                  <w:r>
                    <w:br/>
                  </w:r>
                  <w:r>
                    <w:rPr>
                      <w:sz w:val="21"/>
                    </w:rPr>
                    <w:t>6.压翘式电机座，可调节皮带的松紧，半开式安全皮带罩。</w:t>
                  </w:r>
                  <w:r>
                    <w:br/>
                  </w:r>
                  <w:r>
                    <w:rPr>
                      <w:sz w:val="21"/>
                    </w:rPr>
                    <w:t>7.供应商所投离心式通风机 防水试验符合检验依据（GB/T4208）相关检测标准，并取得《产品防水等级认证证书》，</w:t>
                  </w:r>
                  <w:r>
                    <w:rPr>
                      <w:sz w:val="21"/>
                      <w:b/>
                    </w:rPr>
                    <w:t>同时提供第三方检验（测）机构（带</w:t>
                  </w:r>
                  <w:r>
                    <w:rPr>
                      <w:sz w:val="21"/>
                      <w:b/>
                    </w:rPr>
                    <w:t>CNAS或CMA认证标志）或质检部门出具的有效的检验（测）报告扫描件。无提供视为不响应或负偏离。</w:t>
                  </w:r>
                  <w:r>
                    <w:br/>
                  </w:r>
                  <w:r>
                    <w:rPr>
                      <w:sz w:val="21"/>
                    </w:rPr>
                    <w:t>8.供应商所投产品：离心式通风机，有满足恒定湿热测试，测试依据：GB/T2423.3-2016对样品进行恒温湿热测试，测试条件：样品于45℃温度。90%RH相对湿度的环境中贮存720/h测试。测试结果：产品外观正常，无生锈、变形现象，判定合格。</w:t>
                  </w:r>
                  <w:r>
                    <w:rPr>
                      <w:sz w:val="21"/>
                      <w:b/>
                    </w:rPr>
                    <w:t>提供第三方检验（测）机构（带</w:t>
                  </w:r>
                  <w:r>
                    <w:rPr>
                      <w:sz w:val="21"/>
                      <w:b/>
                    </w:rPr>
                    <w:t>CNAS或CMA认证标志）或质检部门出具的有效的检验（测）报告扫描件。</w:t>
                  </w:r>
                  <w:r>
                    <w:rPr>
                      <w:sz w:val="21"/>
                    </w:rPr>
                    <w:t>无提供视为不响应或负偏离。</w:t>
                  </w:r>
                  <w:r>
                    <w:br/>
                  </w:r>
                  <w:r>
                    <w:rPr>
                      <w:sz w:val="21"/>
                    </w:rPr>
                    <w:t>9.供应商所投离心式通风机，能满足测试依据，依据标准JB/T9535-2013对样品进行户外防腐等级WF2测试。①低温测试，依据GB/T2423.1中的试验Ab:样品的温度稳定在-20℃连续保持2小时。WF2低温测试样品外观应无损坏、变形等现象，通电运行正常，样品表面无腐蚀。②IP54防护等级，依据GB/T4208对样品进行IP54防护等级WF2测试。低温测试，外壳防护等级IP54。IP54测试后，样品内部应无尘进入。IPX4测试后，样品内部无水进入。③二氧化硫腐蚀试验，依据GB/T2423.33对样品进行二氧化硫腐蚀试验，进行10次循环，每个循环分为两个阶段，第一阶段为8小时二氧化硫。第二阶段为16小时常温冷凝，一天为一个循环，总计为期10天。WF2检测结果：表面无腐蚀现象，绝缘电阻值＞2</w:t>
                  </w:r>
                  <w:r>
                    <w:rPr>
                      <w:sz w:val="21"/>
                    </w:rPr>
                    <w:t>㏁</w:t>
                  </w:r>
                  <w:r>
                    <w:rPr>
                      <w:sz w:val="21"/>
                    </w:rPr>
                    <w:t>，工频电压无绝缘击穿或表面闪络现象，判定合格。</w:t>
                  </w:r>
                  <w:r>
                    <w:rPr>
                      <w:sz w:val="21"/>
                      <w:b/>
                    </w:rPr>
                    <w:t>提供第三方检验（测）机构（带</w:t>
                  </w:r>
                  <w:r>
                    <w:rPr>
                      <w:sz w:val="21"/>
                      <w:b/>
                    </w:rPr>
                    <w:t>CNAS或CMA认证标志）或质检部门出具的有效的检验（测）报告扫描件。</w:t>
                  </w:r>
                  <w:r>
                    <w:rPr>
                      <w:sz w:val="21"/>
                    </w:rPr>
                    <w:t>无提供视为不响应或负偏离。</w:t>
                  </w:r>
                  <w:r>
                    <w:br/>
                  </w:r>
                  <w:r>
                    <w:rPr>
                      <w:sz w:val="21"/>
                    </w:rPr>
                    <w:t>10.供应商所投离心式通风机能效1级效率检测符合检验依据（GB 19761-2020）《通风机能效限定值及能效等级》，</w:t>
                  </w:r>
                  <w:r>
                    <w:rPr>
                      <w:sz w:val="21"/>
                      <w:b/>
                    </w:rPr>
                    <w:t>提供第三方检验（测）机构（带</w:t>
                  </w:r>
                  <w:r>
                    <w:rPr>
                      <w:sz w:val="21"/>
                      <w:b/>
                    </w:rPr>
                    <w:t>CNAS或CMA认证标志）或质检部门出具的有效的检验（测）报告扫描件。</w:t>
                  </w:r>
                  <w:r>
                    <w:rPr>
                      <w:sz w:val="21"/>
                    </w:rPr>
                    <w:t>无提供视为不响应或负偏离。</w:t>
                  </w:r>
                  <w:r>
                    <w:br/>
                  </w:r>
                  <w:r>
                    <w:rPr>
                      <w:sz w:val="21"/>
                    </w:rPr>
                    <w:t>11.供应商所投离心式通风机依据（GB/T24021）《环境管理 环境标志与声明自我环境声明Ⅱ型环境标志》标准，产品达到（GB19761）《通风机能效限定值及能效等级》标准中节能评价要求,获得中国环境标志（Ⅱ型）产品认证证书。</w:t>
                  </w:r>
                  <w:r>
                    <w:rPr>
                      <w:sz w:val="21"/>
                      <w:b/>
                    </w:rPr>
                    <w:t>提供第三方检验（测）机构（带</w:t>
                  </w:r>
                  <w:r>
                    <w:rPr>
                      <w:sz w:val="21"/>
                      <w:b/>
                    </w:rPr>
                    <w:t>CNAS或CMA认证标志）或质检部门出具的有效的检验（测）报告扫描件。</w:t>
                  </w:r>
                  <w:r>
                    <w:rPr>
                      <w:sz w:val="21"/>
                    </w:rPr>
                    <w:t>无提供视为不响应或负偏离。</w:t>
                  </w:r>
                  <w:r>
                    <w:br/>
                  </w:r>
                  <w:r>
                    <w:rPr>
                      <w:sz w:val="21"/>
                    </w:rPr>
                    <w:t>12.供应商所投离心式通风机防爆适用检测依据（GB/T3836.1）《爆炸性环境 第1部分：设备 通用要求》，（GB /T3836.1）《爆炸性环境 第2部分：由隔爆外壳“d”保护的设备》标准，抗冲击试验：直径25mm钢制冲头（25mm）冲击最薄弱部位壳体、护盖试验。</w:t>
                  </w:r>
                  <w:r>
                    <w:rPr>
                      <w:sz w:val="21"/>
                      <w:b/>
                    </w:rPr>
                    <w:t>提供第三方检验（测）机构（带</w:t>
                  </w:r>
                  <w:r>
                    <w:rPr>
                      <w:sz w:val="21"/>
                      <w:b/>
                    </w:rPr>
                    <w:t>CNAS或CMA认证标志）或质检部门出具的有效的检验（测）报告扫描件。</w:t>
                  </w:r>
                  <w:r>
                    <w:rPr>
                      <w:sz w:val="21"/>
                    </w:rPr>
                    <w:t>无提供视为不响应或负偏离。</w:t>
                  </w: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r>
            <w:tr>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AI07</w:t>
                  </w: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风机消音箱板</w:t>
                  </w:r>
                </w:p>
              </w:tc>
              <w:tc>
                <w:tcPr>
                  <w:tcW w:type="dxa" w:w="1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配风机</w:t>
                  </w:r>
                </w:p>
              </w:tc>
              <w:tc>
                <w:tcPr>
                  <w:tcW w:type="dxa" w:w="1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采用</w:t>
                  </w:r>
                  <w:r>
                    <w:rPr>
                      <w:sz w:val="21"/>
                    </w:rPr>
                    <w:t>≥1.0mm厚不锈钢板。内衬吸音棉，不锈钢边条压实。</w:t>
                  </w: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r>
            <w:tr>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AI08</w:t>
                  </w: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降压风机启动器</w:t>
                  </w:r>
                </w:p>
              </w:tc>
              <w:tc>
                <w:tcPr>
                  <w:tcW w:type="dxa" w:w="1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配抽风机</w:t>
                  </w:r>
                </w:p>
              </w:tc>
              <w:tc>
                <w:tcPr>
                  <w:tcW w:type="dxa" w:w="1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1、电器配件通过软启动调压方式启动电机。</w:t>
                  </w:r>
                  <w:r>
                    <w:br/>
                  </w:r>
                  <w:r>
                    <w:rPr>
                      <w:sz w:val="21"/>
                    </w:rPr>
                    <w:t>2、产品需符合GBT3797-2016《电气控制设备》以及GB/T7251.12-2013《低压成套开关设备和控制设备》其中保护电路有效性测试中柜主接地端与安装卡轨之间阻值1.74mΩ，施加1.89kV（Ac），施加时间5秒，无损坏性放电现象，</w:t>
                  </w:r>
                  <w:r>
                    <w:rPr>
                      <w:sz w:val="21"/>
                      <w:b/>
                    </w:rPr>
                    <w:t>提供第三方检验（测）机构（带</w:t>
                  </w:r>
                  <w:r>
                    <w:rPr>
                      <w:sz w:val="21"/>
                      <w:b/>
                    </w:rPr>
                    <w:t>CNAS或CMA认证标志）或质检部门出具的有效的检验（测）报告扫描件</w:t>
                  </w:r>
                  <w:r>
                    <w:rPr>
                      <w:sz w:val="21"/>
                    </w:rPr>
                    <w:t>；</w:t>
                  </w:r>
                  <w:r>
                    <w:br/>
                  </w:r>
                  <w:r>
                    <w:rPr>
                      <w:sz w:val="21"/>
                    </w:rPr>
                    <w:t>3、产品需符合GB4706.1-2005标准，通用要求，通过机械强度试验，</w:t>
                  </w:r>
                  <w:r>
                    <w:rPr>
                      <w:sz w:val="21"/>
                      <w:b/>
                    </w:rPr>
                    <w:t>提供第三方检验（测）机构（带</w:t>
                  </w:r>
                  <w:r>
                    <w:rPr>
                      <w:sz w:val="21"/>
                      <w:b/>
                    </w:rPr>
                    <w:t>CNAS或CMA认证标志）或质检部门出具的有效的检验（测）报告扫描件。</w:t>
                  </w: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r>
            <w:tr>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AI09</w:t>
                  </w: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风机支承基架</w:t>
                  </w:r>
                </w:p>
              </w:tc>
              <w:tc>
                <w:tcPr>
                  <w:tcW w:type="dxa" w:w="1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国标槽钢</w:t>
                  </w:r>
                </w:p>
              </w:tc>
              <w:tc>
                <w:tcPr>
                  <w:tcW w:type="dxa" w:w="1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国标槽钢支架与设备配置，地面基础，安全坚固实用。</w:t>
                  </w: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r>
            <w:tr>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AI10</w:t>
                  </w: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风机弹簧减振器</w:t>
                  </w:r>
                </w:p>
              </w:tc>
              <w:tc>
                <w:tcPr>
                  <w:tcW w:type="dxa" w:w="1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配套风机</w:t>
                  </w:r>
                </w:p>
              </w:tc>
              <w:tc>
                <w:tcPr>
                  <w:tcW w:type="dxa" w:w="1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基装式铸铁外壳，加厚橡胶底座</w:t>
                  </w: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r>
            <w:tr>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AI11</w:t>
                  </w: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抽风机软接</w:t>
                  </w:r>
                </w:p>
              </w:tc>
              <w:tc>
                <w:tcPr>
                  <w:tcW w:type="dxa" w:w="1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配抽风机</w:t>
                  </w:r>
                </w:p>
              </w:tc>
              <w:tc>
                <w:tcPr>
                  <w:tcW w:type="dxa" w:w="1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国标帆布（采用耐油帆布</w:t>
                  </w:r>
                  <w:r>
                    <w:rPr>
                      <w:sz w:val="21"/>
                    </w:rPr>
                    <w:t>ABS塑料加铝箔复合材料制作）。</w:t>
                  </w: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r>
            <w:tr>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AI12</w:t>
                  </w: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不锈钢风机出口消音管弯管（加防护网）</w:t>
                  </w:r>
                </w:p>
              </w:tc>
              <w:tc>
                <w:tcPr>
                  <w:tcW w:type="dxa" w:w="1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配抽风机</w:t>
                  </w:r>
                </w:p>
              </w:tc>
              <w:tc>
                <w:tcPr>
                  <w:tcW w:type="dxa" w:w="1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采用</w:t>
                  </w:r>
                  <w:r>
                    <w:rPr>
                      <w:sz w:val="21"/>
                    </w:rPr>
                    <w:t>≥1.0mm厚不锈钢板。内衬吸音棉，不锈钢边条压实。</w:t>
                  </w: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r>
            <w:tr>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AI13</w:t>
                  </w: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静电油烟净化器</w:t>
                  </w:r>
                </w:p>
              </w:tc>
              <w:tc>
                <w:tcPr>
                  <w:tcW w:type="dxa" w:w="1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处理风量：</w:t>
                  </w:r>
                  <w:r>
                    <w:rPr>
                      <w:sz w:val="21"/>
                    </w:rPr>
                    <w:t>≥48000M3/H</w:t>
                  </w:r>
                </w:p>
              </w:tc>
              <w:tc>
                <w:tcPr>
                  <w:tcW w:type="dxa" w:w="1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sz w:val="21"/>
                    </w:rPr>
                    <w:t>处理风量：</w:t>
                  </w:r>
                  <w:r>
                    <w:rPr>
                      <w:sz w:val="21"/>
                    </w:rPr>
                    <w:t>≥48000M</w:t>
                  </w:r>
                  <w:r>
                    <w:rPr>
                      <w:sz w:val="21"/>
                      <w:vertAlign w:val="superscript"/>
                    </w:rPr>
                    <w:t>3</w:t>
                  </w:r>
                  <w:r>
                    <w:rPr>
                      <w:sz w:val="21"/>
                    </w:rPr>
                    <w:t>/H，净化器油烟去除率≥90%，高效达标。外壳选用冷轧钢板材质，表面覆盖结实耐用的环氧树脂漆，采用喷涂烤漆工艺处理，防水防尘，环保耐用。</w:t>
                  </w:r>
                </w:p>
                <w:p>
                  <w:pPr>
                    <w:pStyle w:val="null3"/>
                    <w:numPr>
                      <w:ilvl w:val="0"/>
                      <w:numId w:val="1"/>
                    </w:numPr>
                    <w:jc w:val="left"/>
                  </w:pPr>
                  <w:r>
                    <w:rPr>
                      <w:sz w:val="21"/>
                      <w:b/>
                    </w:rPr>
                    <w:t>所投产品需提供第三方检验（测）机构（带</w:t>
                  </w:r>
                  <w:r>
                    <w:rPr>
                      <w:sz w:val="21"/>
                      <w:b/>
                    </w:rPr>
                    <w:t>CNAS或CMA认证标志）或质检部门出具的有效的检验（测）报告扫描件。</w:t>
                  </w:r>
                  <w:r>
                    <w:rPr>
                      <w:sz w:val="21"/>
                    </w:rPr>
                    <w:t>无提供视为不响应或负偏离：</w:t>
                  </w:r>
                  <w:r>
                    <w:br/>
                  </w:r>
                  <w:r>
                    <w:rPr>
                      <w:sz w:val="21"/>
                    </w:rPr>
                    <w:t>①产品整机依据GB/T2423.34-2012标准相关测试要求在高低温环境箱内循环测试50次后，外观和功能均正常。</w:t>
                  </w:r>
                </w:p>
                <w:p>
                  <w:pPr>
                    <w:pStyle w:val="null3"/>
                    <w:jc w:val="left"/>
                  </w:pPr>
                  <w:r>
                    <w:rPr>
                      <w:sz w:val="21"/>
                    </w:rPr>
                    <w:t>②产品整机依据GB/T2423.22-2012标准进行温度变化测试,测试条件；1.低温/保持时间：-41 ℃/30min。</w:t>
                  </w:r>
                </w:p>
                <w:p>
                  <w:pPr>
                    <w:pStyle w:val="null3"/>
                    <w:jc w:val="left"/>
                  </w:pPr>
                  <w:r>
                    <w:rPr>
                      <w:sz w:val="21"/>
                    </w:rPr>
                    <w:t>2.高温/保持时间：101 ℃/30min。</w:t>
                  </w:r>
                </w:p>
                <w:p>
                  <w:pPr>
                    <w:pStyle w:val="null3"/>
                    <w:jc w:val="left"/>
                  </w:pPr>
                  <w:r>
                    <w:rPr>
                      <w:sz w:val="21"/>
                    </w:rPr>
                    <w:t>3.温度变化速率：10℃/min。4.循环次数：≥800次后外观正常，结果合格。</w:t>
                  </w:r>
                </w:p>
                <w:p>
                  <w:pPr>
                    <w:pStyle w:val="null3"/>
                    <w:jc w:val="left"/>
                  </w:pPr>
                  <w:r>
                    <w:rPr>
                      <w:sz w:val="21"/>
                    </w:rPr>
                    <w:t>③产品整机依据GB/T2423.1-2008标准进行低温试验，测试条件：1.测试前，对样品的外观、功能检查；2.将待测样品不通电，放入恒温恒湿箱中；3.将温度以1℃/min的速率下降至（-10±2）℃，保持408H；4.测试完成后，将温度升至25℃保持2H，再检查样品外观、功能，测试后样品外观正常、功能正常、结果合格。</w:t>
                  </w:r>
                </w:p>
                <w:p>
                  <w:pPr>
                    <w:pStyle w:val="null3"/>
                    <w:jc w:val="left"/>
                  </w:pPr>
                  <w:r>
                    <w:rPr>
                      <w:sz w:val="21"/>
                    </w:rPr>
                    <w:t>④产品的变压器和相关电路的过载保护符合GB4706.1-2005的标准要求。</w:t>
                  </w:r>
                </w:p>
                <w:p>
                  <w:pPr>
                    <w:pStyle w:val="null3"/>
                    <w:jc w:val="left"/>
                  </w:pPr>
                  <w:r>
                    <w:rPr>
                      <w:sz w:val="21"/>
                    </w:rPr>
                    <w:t>⑤所投产品具备中国环境标志(II型)产品认证证书。</w:t>
                  </w: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r>
            <w:tr>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AI14</w:t>
                  </w: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油烟静化器支承架</w:t>
                  </w:r>
                </w:p>
              </w:tc>
              <w:tc>
                <w:tcPr>
                  <w:tcW w:type="dxa" w:w="1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槽钢结构</w:t>
                  </w:r>
                </w:p>
              </w:tc>
              <w:tc>
                <w:tcPr>
                  <w:tcW w:type="dxa" w:w="1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与设备配置</w:t>
                  </w: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r>
            <w:tr>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AI15</w:t>
                  </w: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丝吊杆</w:t>
                  </w:r>
                  <w:r>
                    <w:rPr>
                      <w:sz w:val="21"/>
                    </w:rPr>
                    <w:t>/法兰/配件</w:t>
                  </w:r>
                </w:p>
              </w:tc>
              <w:tc>
                <w:tcPr>
                  <w:tcW w:type="dxa" w:w="1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配爆螺丝配圆</w:t>
                  </w:r>
                  <w:r>
                    <w:rPr>
                      <w:sz w:val="21"/>
                    </w:rPr>
                    <w:t>M10丝杆和M10带垫片螺母。</w:t>
                  </w:r>
                </w:p>
              </w:tc>
              <w:tc>
                <w:tcPr>
                  <w:tcW w:type="dxa" w:w="1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五金配件</w:t>
                  </w: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r>
            <w:tr>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AI16</w:t>
                  </w: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进风弧形导风板</w:t>
                  </w:r>
                </w:p>
              </w:tc>
              <w:tc>
                <w:tcPr>
                  <w:tcW w:type="dxa" w:w="1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配排风管</w:t>
                  </w:r>
                </w:p>
              </w:tc>
              <w:tc>
                <w:tcPr>
                  <w:tcW w:type="dxa" w:w="1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采用</w:t>
                  </w:r>
                  <w:r>
                    <w:rPr>
                      <w:sz w:val="21"/>
                    </w:rPr>
                    <w:t>1.5mm厚不锈钢现场制作。</w:t>
                  </w: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r>
            <w:tr>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AI17</w:t>
                  </w: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角钢支承基架（含防锈处理）</w:t>
                  </w:r>
                </w:p>
              </w:tc>
              <w:tc>
                <w:tcPr>
                  <w:tcW w:type="dxa" w:w="1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1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五金配件</w:t>
                  </w: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r>
            <w:tr>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AI18</w:t>
                  </w: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开墙孔及修复</w:t>
                  </w:r>
                </w:p>
              </w:tc>
              <w:tc>
                <w:tcPr>
                  <w:tcW w:type="dxa" w:w="1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1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配套</w:t>
                  </w:r>
                  <w:r>
                    <w:rPr>
                      <w:sz w:val="21"/>
                    </w:rPr>
                    <w:t>900*800 mm、800*800 mm、800*700 mm、700*600mm</w:t>
                  </w: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r>
            <w:tr>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AJ</w:t>
                  </w:r>
                </w:p>
              </w:tc>
              <w:tc>
                <w:tcPr>
                  <w:tcW w:type="dxa" w:w="5124"/>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洗碗机排气</w:t>
                  </w:r>
                </w:p>
              </w:tc>
            </w:tr>
            <w:tr>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AJ01</w:t>
                  </w: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低噪声风机</w:t>
                  </w:r>
                </w:p>
              </w:tc>
              <w:tc>
                <w:tcPr>
                  <w:tcW w:type="dxa" w:w="154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16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1.1KW/380V/6000风量</w:t>
                  </w:r>
                </w:p>
              </w:tc>
              <w:tc>
                <w:tcPr>
                  <w:tcW w:type="dxa" w:w="70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c>
                <w:tcPr>
                  <w:tcW w:type="dxa" w:w="47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r>
            <w:tr>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AJ02</w:t>
                  </w: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排气管道</w:t>
                  </w:r>
                </w:p>
              </w:tc>
              <w:tc>
                <w:tcPr>
                  <w:tcW w:type="dxa" w:w="1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配套各类法兰变径</w:t>
                  </w:r>
                  <w:r>
                    <w:rPr>
                      <w:sz w:val="21"/>
                    </w:rPr>
                    <w:t>/含变管三叉管</w:t>
                  </w:r>
                </w:p>
              </w:tc>
              <w:tc>
                <w:tcPr>
                  <w:tcW w:type="dxa" w:w="1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采用</w:t>
                  </w:r>
                  <w:r>
                    <w:rPr>
                      <w:sz w:val="21"/>
                    </w:rPr>
                    <w:t>304#不锈钢贴塑磨砂板制造</w:t>
                  </w: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r>
            <w:tr>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AJ03</w:t>
                  </w: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不锈钢抽风管</w:t>
                  </w:r>
                </w:p>
              </w:tc>
              <w:tc>
                <w:tcPr>
                  <w:tcW w:type="dxa" w:w="1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≥600×600</w:t>
                  </w:r>
                  <w:r>
                    <w:rPr>
                      <w:sz w:val="24"/>
                    </w:rPr>
                    <w:t xml:space="preserve"> </w:t>
                  </w:r>
                  <w:r>
                    <w:rPr>
                      <w:sz w:val="21"/>
                    </w:rPr>
                    <w:t>mm</w:t>
                  </w:r>
                </w:p>
              </w:tc>
              <w:tc>
                <w:tcPr>
                  <w:tcW w:type="dxa" w:w="1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1、采用≥1.0mm厚304#不锈钢制作。</w:t>
                  </w: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73.00</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w:t>
                  </w:r>
                  <w:r>
                    <w:rPr>
                      <w:sz w:val="21"/>
                      <w:vertAlign w:val="superscript"/>
                    </w:rPr>
                    <w:t>2</w:t>
                  </w:r>
                </w:p>
              </w:tc>
            </w:tr>
            <w:tr>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AJ04</w:t>
                  </w: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防火阀</w:t>
                  </w:r>
                </w:p>
              </w:tc>
              <w:tc>
                <w:tcPr>
                  <w:tcW w:type="dxa" w:w="1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≥700×750</w:t>
                  </w:r>
                  <w:r>
                    <w:rPr>
                      <w:sz w:val="24"/>
                    </w:rPr>
                    <w:t xml:space="preserve"> </w:t>
                  </w:r>
                  <w:r>
                    <w:rPr>
                      <w:sz w:val="21"/>
                    </w:rPr>
                    <w:t>mm</w:t>
                  </w:r>
                </w:p>
              </w:tc>
              <w:tc>
                <w:tcPr>
                  <w:tcW w:type="dxa" w:w="1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1、类型:150℃风管防烟防火阀；</w:t>
                  </w:r>
                  <w:r>
                    <w:br/>
                  </w:r>
                  <w:r>
                    <w:rPr>
                      <w:sz w:val="21"/>
                    </w:rPr>
                    <w:t>2、产品经过5个周期，共120h盐雾试验腐蚀试验后，阀门能正常开启，耐火试验1.5h，阀门表面不出现连续10s以上的火焰，</w:t>
                  </w:r>
                  <w:r>
                    <w:rPr>
                      <w:sz w:val="21"/>
                      <w:b/>
                    </w:rPr>
                    <w:t>提供第三方检验（测）机构（带</w:t>
                  </w:r>
                  <w:r>
                    <w:rPr>
                      <w:sz w:val="21"/>
                      <w:b/>
                    </w:rPr>
                    <w:t>CNAS或CMA认证标志）或质检部门出具的有效的检验（测）报告扫描件。</w:t>
                  </w: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r>
            <w:tr>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AJ05</w:t>
                  </w: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不锈钢弯头</w:t>
                  </w:r>
                </w:p>
              </w:tc>
              <w:tc>
                <w:tcPr>
                  <w:tcW w:type="dxa" w:w="1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≥600×600</w:t>
                  </w:r>
                  <w:r>
                    <w:rPr>
                      <w:sz w:val="24"/>
                    </w:rPr>
                    <w:t xml:space="preserve"> </w:t>
                  </w:r>
                  <w:r>
                    <w:rPr>
                      <w:sz w:val="21"/>
                    </w:rPr>
                    <w:t>mm</w:t>
                  </w:r>
                </w:p>
              </w:tc>
              <w:tc>
                <w:tcPr>
                  <w:tcW w:type="dxa" w:w="1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采用</w:t>
                  </w:r>
                  <w:r>
                    <w:rPr>
                      <w:sz w:val="21"/>
                    </w:rPr>
                    <w:t>≥1.0mm厚304#不锈钢制作。</w:t>
                  </w: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r>
            <w:tr>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AJ06</w:t>
                  </w: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抽风机软接</w:t>
                  </w:r>
                </w:p>
              </w:tc>
              <w:tc>
                <w:tcPr>
                  <w:tcW w:type="dxa" w:w="1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配抽风机</w:t>
                  </w:r>
                </w:p>
              </w:tc>
              <w:tc>
                <w:tcPr>
                  <w:tcW w:type="dxa" w:w="1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国标帆布</w:t>
                  </w: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2.00</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r>
            <w:tr>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AJ07</w:t>
                  </w: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风机控制箱</w:t>
                  </w:r>
                </w:p>
              </w:tc>
              <w:tc>
                <w:tcPr>
                  <w:tcW w:type="dxa" w:w="1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配抽风机</w:t>
                  </w:r>
                </w:p>
              </w:tc>
              <w:tc>
                <w:tcPr>
                  <w:tcW w:type="dxa" w:w="1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1、降压启动方式配套风机，正反切换，保证电机正转及反转切换正常运行；</w:t>
                  </w:r>
                  <w:r>
                    <w:br/>
                  </w:r>
                  <w:r>
                    <w:rPr>
                      <w:sz w:val="21"/>
                    </w:rPr>
                    <w:t>2、工变频转换：电机由工频切换到变频或者变频切换到工频的正常调速及运行；</w:t>
                  </w:r>
                  <w:r>
                    <w:br/>
                  </w:r>
                  <w:r>
                    <w:rPr>
                      <w:sz w:val="21"/>
                    </w:rPr>
                    <w:t>3、一控一，提高压力控制精度，运行降低成本，节约能源降低电机的噪音；</w:t>
                  </w:r>
                </w:p>
                <w:p>
                  <w:pPr>
                    <w:pStyle w:val="null3"/>
                    <w:jc w:val="left"/>
                  </w:pPr>
                  <w:r>
                    <w:rPr>
                      <w:sz w:val="21"/>
                    </w:rPr>
                    <w:t>4、产品需符合GBT3797-2016《电气控制设备》以及GB/T7251.12-2013《低压成套开关设备和控制设备》其中保护电路有效性测试中柜主接地端与安装卡轨之间阻值1.74mΩ，施加1.89kV（Ac），施加时间5秒，无损坏性放电现象，</w:t>
                  </w:r>
                  <w:r>
                    <w:rPr>
                      <w:sz w:val="21"/>
                      <w:b/>
                    </w:rPr>
                    <w:t>提供第三方检验（测）机构（带</w:t>
                  </w:r>
                  <w:r>
                    <w:rPr>
                      <w:sz w:val="21"/>
                      <w:b/>
                    </w:rPr>
                    <w:t>CNAS或CMA认证标志）或质检部门出具的有效的检验（测）报告扫描件；</w:t>
                  </w:r>
                  <w:r>
                    <w:br/>
                  </w:r>
                  <w:r>
                    <w:rPr>
                      <w:sz w:val="21"/>
                    </w:rPr>
                    <w:t>5、产品需符合GB4706.1-2005标准，通用要求，通过机械强度试验，</w:t>
                  </w:r>
                  <w:r>
                    <w:rPr>
                      <w:sz w:val="21"/>
                      <w:b/>
                    </w:rPr>
                    <w:t>提供第三方检验（测）机构（带</w:t>
                  </w:r>
                  <w:r>
                    <w:rPr>
                      <w:sz w:val="21"/>
                      <w:b/>
                    </w:rPr>
                    <w:t>CNAS或CMA认证标志）或质检部门出具的有效的检验（测）报告扫描件。</w:t>
                  </w: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r>
            <w:tr>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AJ08</w:t>
                  </w: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风机支承架</w:t>
                  </w:r>
                </w:p>
              </w:tc>
              <w:tc>
                <w:tcPr>
                  <w:tcW w:type="dxa" w:w="1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6#国标槽钢</w:t>
                  </w:r>
                </w:p>
              </w:tc>
              <w:tc>
                <w:tcPr>
                  <w:tcW w:type="dxa" w:w="1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6#国标槽钢</w:t>
                  </w: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r>
            <w:tr>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AJ09</w:t>
                  </w: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风机弹簧减振器</w:t>
                  </w:r>
                </w:p>
              </w:tc>
              <w:tc>
                <w:tcPr>
                  <w:tcW w:type="dxa" w:w="1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配套风机</w:t>
                  </w:r>
                </w:p>
              </w:tc>
              <w:tc>
                <w:tcPr>
                  <w:tcW w:type="dxa" w:w="1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阻尼式</w:t>
                  </w: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r>
            <w:tr>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AJ10</w:t>
                  </w: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不锈钢出风口防雨弯头</w:t>
                  </w:r>
                </w:p>
              </w:tc>
              <w:tc>
                <w:tcPr>
                  <w:tcW w:type="dxa" w:w="1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配出风口</w:t>
                  </w:r>
                </w:p>
              </w:tc>
              <w:tc>
                <w:tcPr>
                  <w:tcW w:type="dxa" w:w="1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采用</w:t>
                  </w:r>
                  <w:r>
                    <w:rPr>
                      <w:sz w:val="21"/>
                    </w:rPr>
                    <w:t>≥1.0mm厚304#不锈钢板。</w:t>
                  </w: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r>
            <w:tr>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AJ11</w:t>
                  </w: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开墙孔及修复</w:t>
                  </w:r>
                </w:p>
              </w:tc>
              <w:tc>
                <w:tcPr>
                  <w:tcW w:type="dxa" w:w="1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1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配套</w:t>
                  </w:r>
                  <w:r>
                    <w:rPr>
                      <w:sz w:val="21"/>
                    </w:rPr>
                    <w:t>900*800</w:t>
                  </w:r>
                  <w:r>
                    <w:rPr>
                      <w:sz w:val="24"/>
                    </w:rPr>
                    <w:t xml:space="preserve"> </w:t>
                  </w:r>
                  <w:r>
                    <w:rPr>
                      <w:sz w:val="21"/>
                    </w:rPr>
                    <w:t>mm、800*800</w:t>
                  </w:r>
                  <w:r>
                    <w:rPr>
                      <w:sz w:val="24"/>
                    </w:rPr>
                    <w:t xml:space="preserve"> </w:t>
                  </w:r>
                  <w:r>
                    <w:rPr>
                      <w:sz w:val="21"/>
                    </w:rPr>
                    <w:t>mm、800*700</w:t>
                  </w:r>
                  <w:r>
                    <w:rPr>
                      <w:sz w:val="24"/>
                    </w:rPr>
                    <w:t xml:space="preserve"> </w:t>
                  </w:r>
                  <w:r>
                    <w:rPr>
                      <w:sz w:val="21"/>
                    </w:rPr>
                    <w:t>mm、700*600</w:t>
                  </w:r>
                  <w:r>
                    <w:rPr>
                      <w:sz w:val="24"/>
                    </w:rPr>
                    <w:t xml:space="preserve"> </w:t>
                  </w:r>
                  <w:r>
                    <w:rPr>
                      <w:sz w:val="21"/>
                    </w:rPr>
                    <w:t>mm</w:t>
                  </w: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r>
            <w:tr>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AK</w:t>
                  </w:r>
                </w:p>
              </w:tc>
              <w:tc>
                <w:tcPr>
                  <w:tcW w:type="dxa" w:w="5124"/>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送新风系统</w:t>
                  </w:r>
                </w:p>
              </w:tc>
            </w:tr>
            <w:tr>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AK01</w:t>
                  </w: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送风管（烧全焊）</w:t>
                  </w:r>
                </w:p>
              </w:tc>
              <w:tc>
                <w:tcPr>
                  <w:tcW w:type="dxa" w:w="154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≥700×800</w:t>
                  </w:r>
                  <w:r>
                    <w:rPr>
                      <w:sz w:val="24"/>
                    </w:rPr>
                    <w:t xml:space="preserve"> </w:t>
                  </w:r>
                  <w:r>
                    <w:rPr>
                      <w:sz w:val="21"/>
                    </w:rPr>
                    <w:t>mm</w:t>
                  </w:r>
                </w:p>
              </w:tc>
              <w:tc>
                <w:tcPr>
                  <w:tcW w:type="dxa" w:w="16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采用</w:t>
                  </w:r>
                  <w:r>
                    <w:rPr>
                      <w:sz w:val="21"/>
                    </w:rPr>
                    <w:t>≥1.2mm厚不锈钢制作。</w:t>
                  </w:r>
                </w:p>
              </w:tc>
              <w:tc>
                <w:tcPr>
                  <w:tcW w:type="dxa" w:w="70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183.00</w:t>
                  </w:r>
                </w:p>
              </w:tc>
              <w:tc>
                <w:tcPr>
                  <w:tcW w:type="dxa" w:w="47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w:t>
                  </w:r>
                  <w:r>
                    <w:rPr>
                      <w:sz w:val="21"/>
                      <w:vertAlign w:val="superscript"/>
                    </w:rPr>
                    <w:t>2</w:t>
                  </w:r>
                </w:p>
              </w:tc>
            </w:tr>
            <w:tr>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AK02</w:t>
                  </w: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送风管（烧全焊）</w:t>
                  </w:r>
                </w:p>
              </w:tc>
              <w:tc>
                <w:tcPr>
                  <w:tcW w:type="dxa" w:w="1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≥700×600</w:t>
                  </w:r>
                  <w:r>
                    <w:rPr>
                      <w:sz w:val="24"/>
                    </w:rPr>
                    <w:t xml:space="preserve"> </w:t>
                  </w:r>
                  <w:r>
                    <w:rPr>
                      <w:sz w:val="21"/>
                    </w:rPr>
                    <w:t>mm</w:t>
                  </w:r>
                </w:p>
              </w:tc>
              <w:tc>
                <w:tcPr>
                  <w:tcW w:type="dxa" w:w="1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采用</w:t>
                  </w:r>
                  <w:r>
                    <w:rPr>
                      <w:sz w:val="21"/>
                    </w:rPr>
                    <w:t>≥1.2mm厚不锈钢制作。</w:t>
                  </w: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130.00</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w:t>
                  </w:r>
                  <w:r>
                    <w:rPr>
                      <w:sz w:val="21"/>
                      <w:vertAlign w:val="superscript"/>
                    </w:rPr>
                    <w:t>2</w:t>
                  </w:r>
                </w:p>
              </w:tc>
            </w:tr>
            <w:tr>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AK03</w:t>
                  </w: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送风管（烧全焊）</w:t>
                  </w:r>
                </w:p>
              </w:tc>
              <w:tc>
                <w:tcPr>
                  <w:tcW w:type="dxa" w:w="1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≥600×600</w:t>
                  </w:r>
                  <w:r>
                    <w:rPr>
                      <w:sz w:val="24"/>
                    </w:rPr>
                    <w:t xml:space="preserve"> </w:t>
                  </w:r>
                  <w:r>
                    <w:rPr>
                      <w:sz w:val="21"/>
                    </w:rPr>
                    <w:t>mm</w:t>
                  </w:r>
                </w:p>
              </w:tc>
              <w:tc>
                <w:tcPr>
                  <w:tcW w:type="dxa" w:w="1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采用</w:t>
                  </w:r>
                  <w:r>
                    <w:rPr>
                      <w:sz w:val="21"/>
                    </w:rPr>
                    <w:t>≥1.2mm厚不锈钢制作。</w:t>
                  </w: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75.00</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w:t>
                  </w:r>
                  <w:r>
                    <w:rPr>
                      <w:sz w:val="21"/>
                      <w:vertAlign w:val="superscript"/>
                    </w:rPr>
                    <w:t>2</w:t>
                  </w:r>
                </w:p>
              </w:tc>
            </w:tr>
            <w:tr>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AK04</w:t>
                  </w: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风管三通</w:t>
                  </w:r>
                </w:p>
              </w:tc>
              <w:tc>
                <w:tcPr>
                  <w:tcW w:type="dxa" w:w="1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700×800</w:t>
                  </w:r>
                  <w:r>
                    <w:rPr>
                      <w:sz w:val="24"/>
                    </w:rPr>
                    <w:t xml:space="preserve"> </w:t>
                  </w:r>
                  <w:r>
                    <w:rPr>
                      <w:sz w:val="21"/>
                    </w:rPr>
                    <w:t>mm转700×600</w:t>
                  </w:r>
                  <w:r>
                    <w:rPr>
                      <w:sz w:val="24"/>
                    </w:rPr>
                    <w:t xml:space="preserve"> </w:t>
                  </w:r>
                  <w:r>
                    <w:rPr>
                      <w:sz w:val="21"/>
                    </w:rPr>
                    <w:t>mm</w:t>
                  </w:r>
                </w:p>
              </w:tc>
              <w:tc>
                <w:tcPr>
                  <w:tcW w:type="dxa" w:w="1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采用</w:t>
                  </w:r>
                  <w:r>
                    <w:rPr>
                      <w:sz w:val="21"/>
                    </w:rPr>
                    <w:t>≥1.2mm厚不锈钢板。</w:t>
                  </w: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r>
            <w:tr>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AK05</w:t>
                  </w: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风管三通</w:t>
                  </w:r>
                </w:p>
              </w:tc>
              <w:tc>
                <w:tcPr>
                  <w:tcW w:type="dxa" w:w="1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700×600</w:t>
                  </w:r>
                  <w:r>
                    <w:rPr>
                      <w:sz w:val="24"/>
                    </w:rPr>
                    <w:t xml:space="preserve"> </w:t>
                  </w:r>
                  <w:r>
                    <w:rPr>
                      <w:sz w:val="21"/>
                    </w:rPr>
                    <w:t>mm转600×600</w:t>
                  </w:r>
                  <w:r>
                    <w:rPr>
                      <w:sz w:val="24"/>
                    </w:rPr>
                    <w:t xml:space="preserve"> </w:t>
                  </w:r>
                  <w:r>
                    <w:rPr>
                      <w:sz w:val="21"/>
                    </w:rPr>
                    <w:t>mm</w:t>
                  </w:r>
                </w:p>
              </w:tc>
              <w:tc>
                <w:tcPr>
                  <w:tcW w:type="dxa" w:w="1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采用</w:t>
                  </w:r>
                  <w:r>
                    <w:rPr>
                      <w:sz w:val="21"/>
                    </w:rPr>
                    <w:t>≥1.2mm厚不锈钢板。</w:t>
                  </w: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r>
            <w:tr>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AK06</w:t>
                  </w: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低噪音离心式通风机</w:t>
                  </w:r>
                </w:p>
              </w:tc>
              <w:tc>
                <w:tcPr>
                  <w:tcW w:type="dxa" w:w="1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处理流量</w:t>
                  </w:r>
                  <w:r>
                    <w:rPr>
                      <w:sz w:val="21"/>
                    </w:rPr>
                    <w:t>31660m3/h 功率：11KW/380V</w:t>
                  </w:r>
                </w:p>
              </w:tc>
              <w:tc>
                <w:tcPr>
                  <w:tcW w:type="dxa" w:w="1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用料：外壳体采用</w:t>
                  </w:r>
                  <w:r>
                    <w:rPr>
                      <w:sz w:val="21"/>
                    </w:rPr>
                    <w:t>≥1.5mm钢板制作；风轮中盘≥1.5mm，叶片≥1.5mm,外壳≥3mm。流量≥31660m</w:t>
                  </w:r>
                  <w:r>
                    <w:rPr>
                      <w:sz w:val="21"/>
                      <w:vertAlign w:val="superscript"/>
                    </w:rPr>
                    <w:t>3</w:t>
                  </w:r>
                  <w:r>
                    <w:rPr>
                      <w:sz w:val="21"/>
                    </w:rPr>
                    <w:t>/h,全压613pa，</w:t>
                  </w: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r>
            <w:tr>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AK07</w:t>
                  </w: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风机起动器</w:t>
                  </w:r>
                </w:p>
              </w:tc>
              <w:tc>
                <w:tcPr>
                  <w:tcW w:type="dxa" w:w="1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配风机</w:t>
                  </w:r>
                </w:p>
              </w:tc>
              <w:tc>
                <w:tcPr>
                  <w:tcW w:type="dxa" w:w="1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国标电器配件，通过软启动调压方式启动电机。</w:t>
                  </w: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r>
            <w:tr>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AK08</w:t>
                  </w: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风机支承基架</w:t>
                  </w:r>
                </w:p>
              </w:tc>
              <w:tc>
                <w:tcPr>
                  <w:tcW w:type="dxa" w:w="1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国标槽钢</w:t>
                  </w:r>
                </w:p>
              </w:tc>
              <w:tc>
                <w:tcPr>
                  <w:tcW w:type="dxa" w:w="1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国标槽钢支架与设备配置，地面基础，安全坚固实用。</w:t>
                  </w: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r>
            <w:tr>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AK09</w:t>
                  </w: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风机弹簧减振器</w:t>
                  </w:r>
                </w:p>
              </w:tc>
              <w:tc>
                <w:tcPr>
                  <w:tcW w:type="dxa" w:w="1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配套风机</w:t>
                  </w:r>
                </w:p>
              </w:tc>
              <w:tc>
                <w:tcPr>
                  <w:tcW w:type="dxa" w:w="1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基装式铸铁外壳，加厚橡胶底座</w:t>
                  </w: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r>
            <w:tr>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AK10</w:t>
                  </w: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风机软接</w:t>
                  </w:r>
                </w:p>
              </w:tc>
              <w:tc>
                <w:tcPr>
                  <w:tcW w:type="dxa" w:w="1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配套风机</w:t>
                  </w:r>
                </w:p>
              </w:tc>
              <w:tc>
                <w:tcPr>
                  <w:tcW w:type="dxa" w:w="1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国标帆布（采用耐油帆布</w:t>
                  </w:r>
                  <w:r>
                    <w:rPr>
                      <w:sz w:val="21"/>
                    </w:rPr>
                    <w:t>ABS塑料加铝箔复合材料制作）。</w:t>
                  </w: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r>
            <w:tr>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AK11</w:t>
                  </w: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风嘴（侧底出）</w:t>
                  </w:r>
                </w:p>
              </w:tc>
              <w:tc>
                <w:tcPr>
                  <w:tcW w:type="dxa" w:w="1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≥180mm</w:t>
                  </w:r>
                </w:p>
              </w:tc>
              <w:tc>
                <w:tcPr>
                  <w:tcW w:type="dxa" w:w="1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采用</w:t>
                  </w:r>
                  <w:r>
                    <w:rPr>
                      <w:sz w:val="21"/>
                    </w:rPr>
                    <w:t>≥1.0mm厚不锈钢板。内衬吸音棉，不锈钢边条压实。</w:t>
                  </w: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40.00</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r>
            <w:tr>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AK12</w:t>
                  </w: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风机进水接驳</w:t>
                  </w:r>
                </w:p>
              </w:tc>
              <w:tc>
                <w:tcPr>
                  <w:tcW w:type="dxa" w:w="1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配套风机</w:t>
                  </w:r>
                </w:p>
              </w:tc>
              <w:tc>
                <w:tcPr>
                  <w:tcW w:type="dxa" w:w="1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配</w:t>
                  </w:r>
                  <w:r>
                    <w:rPr>
                      <w:sz w:val="21"/>
                    </w:rPr>
                    <w:t>DN15PVC角阀及水管</w:t>
                  </w: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r>
            <w:tr>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AK13</w:t>
                  </w: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不锈钢风机口消音管弯管（加防护网）</w:t>
                  </w:r>
                </w:p>
              </w:tc>
              <w:tc>
                <w:tcPr>
                  <w:tcW w:type="dxa" w:w="1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配套风机</w:t>
                  </w:r>
                </w:p>
              </w:tc>
              <w:tc>
                <w:tcPr>
                  <w:tcW w:type="dxa" w:w="1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采用</w:t>
                  </w:r>
                  <w:r>
                    <w:rPr>
                      <w:sz w:val="21"/>
                    </w:rPr>
                    <w:t>1.0mm厚不锈钢板。内衬吸音棉，不锈钢边条压实。</w:t>
                  </w: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r>
            <w:tr>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AK14</w:t>
                  </w: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丝吊杆</w:t>
                  </w:r>
                  <w:r>
                    <w:rPr>
                      <w:sz w:val="21"/>
                    </w:rPr>
                    <w:t>/法兰/配件</w:t>
                  </w:r>
                </w:p>
              </w:tc>
              <w:tc>
                <w:tcPr>
                  <w:tcW w:type="dxa" w:w="1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配爆螺丝配圆</w:t>
                  </w:r>
                  <w:r>
                    <w:rPr>
                      <w:sz w:val="21"/>
                    </w:rPr>
                    <w:t>M10丝杆和M10带垫片螺母。</w:t>
                  </w:r>
                </w:p>
              </w:tc>
              <w:tc>
                <w:tcPr>
                  <w:tcW w:type="dxa" w:w="1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五金配件</w:t>
                  </w: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r>
            <w:tr>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AK15</w:t>
                  </w: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角钢支承基架（含防锈处理）</w:t>
                  </w:r>
                </w:p>
              </w:tc>
              <w:tc>
                <w:tcPr>
                  <w:tcW w:type="dxa" w:w="1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1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五金配件</w:t>
                  </w: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r>
            <w:tr>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AK16</w:t>
                  </w: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开墙孔及修复</w:t>
                  </w:r>
                </w:p>
              </w:tc>
              <w:tc>
                <w:tcPr>
                  <w:tcW w:type="dxa" w:w="1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1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配套</w:t>
                  </w:r>
                  <w:r>
                    <w:rPr>
                      <w:sz w:val="21"/>
                    </w:rPr>
                    <w:t>900*800</w:t>
                  </w:r>
                  <w:r>
                    <w:rPr>
                      <w:sz w:val="24"/>
                    </w:rPr>
                    <w:t xml:space="preserve"> </w:t>
                  </w:r>
                  <w:r>
                    <w:rPr>
                      <w:sz w:val="21"/>
                    </w:rPr>
                    <w:t>mm、800*800</w:t>
                  </w:r>
                  <w:r>
                    <w:rPr>
                      <w:sz w:val="24"/>
                    </w:rPr>
                    <w:t xml:space="preserve"> </w:t>
                  </w:r>
                  <w:r>
                    <w:rPr>
                      <w:sz w:val="21"/>
                    </w:rPr>
                    <w:t>mm、800*700</w:t>
                  </w:r>
                  <w:r>
                    <w:rPr>
                      <w:sz w:val="24"/>
                    </w:rPr>
                    <w:t xml:space="preserve"> </w:t>
                  </w:r>
                  <w:r>
                    <w:rPr>
                      <w:sz w:val="21"/>
                    </w:rPr>
                    <w:t>mm、700*600</w:t>
                  </w:r>
                  <w:r>
                    <w:rPr>
                      <w:sz w:val="24"/>
                    </w:rPr>
                    <w:t xml:space="preserve"> </w:t>
                  </w:r>
                  <w:r>
                    <w:rPr>
                      <w:sz w:val="21"/>
                    </w:rPr>
                    <w:t>mm</w:t>
                  </w: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r>
            <w:tr>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AL</w:t>
                  </w:r>
                </w:p>
              </w:tc>
              <w:tc>
                <w:tcPr>
                  <w:tcW w:type="dxa" w:w="5124"/>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配套安装</w:t>
                  </w:r>
                </w:p>
              </w:tc>
            </w:tr>
            <w:tr>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AL01</w:t>
                  </w: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砖砌体拆除</w:t>
                  </w:r>
                </w:p>
              </w:tc>
              <w:tc>
                <w:tcPr>
                  <w:tcW w:type="dxa" w:w="1543"/>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c>
                <w:tcPr>
                  <w:tcW w:type="dxa" w:w="16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拆除原有砖墙</w:t>
                  </w:r>
                </w:p>
              </w:tc>
              <w:tc>
                <w:tcPr>
                  <w:tcW w:type="dxa" w:w="703"/>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8.36</w:t>
                  </w:r>
                </w:p>
              </w:tc>
              <w:tc>
                <w:tcPr>
                  <w:tcW w:type="dxa" w:w="475"/>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m</w:t>
                  </w:r>
                  <w:r>
                    <w:rPr>
                      <w:sz w:val="21"/>
                      <w:vertAlign w:val="superscript"/>
                    </w:rPr>
                    <w:t>2</w:t>
                  </w:r>
                </w:p>
              </w:tc>
            </w:tr>
            <w:tr>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AL02</w:t>
                  </w: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门窗拆除</w:t>
                  </w:r>
                </w:p>
              </w:tc>
              <w:tc>
                <w:tcPr>
                  <w:tcW w:type="dxa" w:w="15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c>
                <w:tcPr>
                  <w:tcW w:type="dxa" w:w="1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拆除原有门</w:t>
                  </w:r>
                </w:p>
              </w:tc>
              <w:tc>
                <w:tcPr>
                  <w:tcW w:type="dxa" w:w="7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1.00</w:t>
                  </w:r>
                </w:p>
              </w:tc>
              <w:tc>
                <w:tcPr>
                  <w:tcW w:type="dxa" w:w="47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樘</w:t>
                  </w:r>
                </w:p>
              </w:tc>
            </w:tr>
            <w:tr>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AL03</w:t>
                  </w: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开门洞</w:t>
                  </w:r>
                </w:p>
              </w:tc>
              <w:tc>
                <w:tcPr>
                  <w:tcW w:type="dxa" w:w="15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c>
                <w:tcPr>
                  <w:tcW w:type="dxa" w:w="1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7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2.20</w:t>
                  </w:r>
                </w:p>
              </w:tc>
              <w:tc>
                <w:tcPr>
                  <w:tcW w:type="dxa" w:w="47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m</w:t>
                  </w:r>
                  <w:r>
                    <w:rPr>
                      <w:sz w:val="21"/>
                      <w:vertAlign w:val="superscript"/>
                    </w:rPr>
                    <w:t>2</w:t>
                  </w:r>
                </w:p>
              </w:tc>
            </w:tr>
            <w:tr>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AL04</w:t>
                  </w: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封门洞</w:t>
                  </w:r>
                </w:p>
              </w:tc>
              <w:tc>
                <w:tcPr>
                  <w:tcW w:type="dxa" w:w="15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c>
                <w:tcPr>
                  <w:tcW w:type="dxa" w:w="1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包收口</w:t>
                  </w:r>
                </w:p>
              </w:tc>
              <w:tc>
                <w:tcPr>
                  <w:tcW w:type="dxa" w:w="7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2.20</w:t>
                  </w:r>
                </w:p>
              </w:tc>
              <w:tc>
                <w:tcPr>
                  <w:tcW w:type="dxa" w:w="47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m</w:t>
                  </w:r>
                  <w:r>
                    <w:rPr>
                      <w:sz w:val="21"/>
                      <w:vertAlign w:val="superscript"/>
                    </w:rPr>
                    <w:t>2</w:t>
                  </w:r>
                </w:p>
              </w:tc>
            </w:tr>
            <w:tr>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AL05</w:t>
                  </w: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开传送带孔洞</w:t>
                  </w:r>
                </w:p>
              </w:tc>
              <w:tc>
                <w:tcPr>
                  <w:tcW w:type="dxa" w:w="15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c>
                <w:tcPr>
                  <w:tcW w:type="dxa" w:w="1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包收口</w:t>
                  </w:r>
                </w:p>
              </w:tc>
              <w:tc>
                <w:tcPr>
                  <w:tcW w:type="dxa" w:w="7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1.00</w:t>
                  </w:r>
                </w:p>
              </w:tc>
              <w:tc>
                <w:tcPr>
                  <w:tcW w:type="dxa" w:w="47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项</w:t>
                  </w:r>
                </w:p>
              </w:tc>
            </w:tr>
            <w:tr>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AL06</w:t>
                  </w: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拆除地面砖</w:t>
                  </w:r>
                </w:p>
              </w:tc>
              <w:tc>
                <w:tcPr>
                  <w:tcW w:type="dxa" w:w="15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c>
                <w:tcPr>
                  <w:tcW w:type="dxa" w:w="1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7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558.00</w:t>
                  </w:r>
                </w:p>
              </w:tc>
              <w:tc>
                <w:tcPr>
                  <w:tcW w:type="dxa" w:w="47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m</w:t>
                  </w:r>
                  <w:r>
                    <w:rPr>
                      <w:sz w:val="21"/>
                      <w:vertAlign w:val="superscript"/>
                    </w:rPr>
                    <w:t>2</w:t>
                  </w:r>
                </w:p>
              </w:tc>
            </w:tr>
            <w:tr>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AL07</w:t>
                  </w: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拆除墙面瓷砖</w:t>
                  </w:r>
                </w:p>
              </w:tc>
              <w:tc>
                <w:tcPr>
                  <w:tcW w:type="dxa" w:w="15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c>
                <w:tcPr>
                  <w:tcW w:type="dxa" w:w="1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7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105.60</w:t>
                  </w:r>
                </w:p>
              </w:tc>
              <w:tc>
                <w:tcPr>
                  <w:tcW w:type="dxa" w:w="47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m</w:t>
                  </w:r>
                  <w:r>
                    <w:rPr>
                      <w:sz w:val="21"/>
                      <w:vertAlign w:val="superscript"/>
                    </w:rPr>
                    <w:t>2</w:t>
                  </w:r>
                </w:p>
              </w:tc>
            </w:tr>
            <w:tr>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AL08</w:t>
                  </w: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铺地面瓷砖</w:t>
                  </w:r>
                </w:p>
              </w:tc>
              <w:tc>
                <w:tcPr>
                  <w:tcW w:type="dxa" w:w="15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面层材料品种、规格、颜色</w:t>
                  </w:r>
                  <w:r>
                    <w:rPr>
                      <w:sz w:val="21"/>
                    </w:rPr>
                    <w:t>:300*300砖</w:t>
                  </w:r>
                </w:p>
              </w:tc>
              <w:tc>
                <w:tcPr>
                  <w:tcW w:type="dxa" w:w="1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包安装铺垫</w:t>
                  </w:r>
                </w:p>
              </w:tc>
              <w:tc>
                <w:tcPr>
                  <w:tcW w:type="dxa" w:w="7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558.00</w:t>
                  </w:r>
                </w:p>
              </w:tc>
              <w:tc>
                <w:tcPr>
                  <w:tcW w:type="dxa" w:w="47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m</w:t>
                  </w:r>
                  <w:r>
                    <w:rPr>
                      <w:sz w:val="21"/>
                      <w:vertAlign w:val="superscript"/>
                    </w:rPr>
                    <w:t>2</w:t>
                  </w:r>
                </w:p>
              </w:tc>
            </w:tr>
            <w:tr>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AL09</w:t>
                  </w: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墙面瓷砖</w:t>
                  </w:r>
                </w:p>
              </w:tc>
              <w:tc>
                <w:tcPr>
                  <w:tcW w:type="dxa" w:w="15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面层材料品种、规格、颜色</w:t>
                  </w:r>
                  <w:r>
                    <w:rPr>
                      <w:sz w:val="21"/>
                    </w:rPr>
                    <w:t>:300*600墙砖</w:t>
                  </w:r>
                </w:p>
              </w:tc>
              <w:tc>
                <w:tcPr>
                  <w:tcW w:type="dxa" w:w="1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包安装铺垫</w:t>
                  </w:r>
                </w:p>
              </w:tc>
              <w:tc>
                <w:tcPr>
                  <w:tcW w:type="dxa" w:w="7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105.60</w:t>
                  </w:r>
                </w:p>
              </w:tc>
              <w:tc>
                <w:tcPr>
                  <w:tcW w:type="dxa" w:w="47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m</w:t>
                  </w:r>
                  <w:r>
                    <w:rPr>
                      <w:sz w:val="21"/>
                      <w:vertAlign w:val="superscript"/>
                    </w:rPr>
                    <w:t>2</w:t>
                  </w:r>
                </w:p>
              </w:tc>
            </w:tr>
            <w:tr>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AL10</w:t>
                  </w: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拆除天面抹灰</w:t>
                  </w:r>
                </w:p>
              </w:tc>
              <w:tc>
                <w:tcPr>
                  <w:tcW w:type="dxa" w:w="15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w:t>
                  </w:r>
                </w:p>
              </w:tc>
              <w:tc>
                <w:tcPr>
                  <w:tcW w:type="dxa" w:w="1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7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685.00</w:t>
                  </w:r>
                </w:p>
              </w:tc>
              <w:tc>
                <w:tcPr>
                  <w:tcW w:type="dxa" w:w="47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m</w:t>
                  </w:r>
                  <w:r>
                    <w:rPr>
                      <w:sz w:val="21"/>
                      <w:vertAlign w:val="superscript"/>
                    </w:rPr>
                    <w:t>2</w:t>
                  </w:r>
                </w:p>
              </w:tc>
            </w:tr>
            <w:tr>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AL11</w:t>
                  </w: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拆除原有旧排烟管道</w:t>
                  </w:r>
                </w:p>
              </w:tc>
              <w:tc>
                <w:tcPr>
                  <w:tcW w:type="dxa" w:w="15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约</w:t>
                  </w:r>
                  <w:r>
                    <w:rPr>
                      <w:sz w:val="21"/>
                    </w:rPr>
                    <w:t>80米，600*800</w:t>
                  </w:r>
                  <w:r>
                    <w:rPr>
                      <w:sz w:val="24"/>
                    </w:rPr>
                    <w:t xml:space="preserve"> </w:t>
                  </w:r>
                  <w:r>
                    <w:rPr>
                      <w:sz w:val="21"/>
                    </w:rPr>
                    <w:t>mm /600*600</w:t>
                  </w:r>
                  <w:r>
                    <w:rPr>
                      <w:sz w:val="24"/>
                    </w:rPr>
                    <w:t xml:space="preserve"> </w:t>
                  </w:r>
                  <w:r>
                    <w:rPr>
                      <w:sz w:val="21"/>
                    </w:rPr>
                    <w:t>mm /500*500</w:t>
                  </w:r>
                  <w:r>
                    <w:rPr>
                      <w:sz w:val="24"/>
                    </w:rPr>
                    <w:t xml:space="preserve"> </w:t>
                  </w:r>
                  <w:r>
                    <w:rPr>
                      <w:sz w:val="21"/>
                    </w:rPr>
                    <w:t>mm旧油、烟管</w:t>
                  </w:r>
                </w:p>
              </w:tc>
              <w:tc>
                <w:tcPr>
                  <w:tcW w:type="dxa" w:w="1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包拆除包清理运输</w:t>
                  </w:r>
                </w:p>
              </w:tc>
              <w:tc>
                <w:tcPr>
                  <w:tcW w:type="dxa" w:w="7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1.00</w:t>
                  </w:r>
                </w:p>
              </w:tc>
              <w:tc>
                <w:tcPr>
                  <w:tcW w:type="dxa" w:w="47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项</w:t>
                  </w:r>
                </w:p>
              </w:tc>
            </w:tr>
            <w:tr>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AL12</w:t>
                  </w: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拆除原有旧设备</w:t>
                  </w:r>
                </w:p>
              </w:tc>
              <w:tc>
                <w:tcPr>
                  <w:tcW w:type="dxa" w:w="15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约</w:t>
                  </w:r>
                  <w:r>
                    <w:rPr>
                      <w:sz w:val="21"/>
                    </w:rPr>
                    <w:t>50件炉、台、盆、架、电器等</w:t>
                  </w:r>
                </w:p>
              </w:tc>
              <w:tc>
                <w:tcPr>
                  <w:tcW w:type="dxa" w:w="1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包拆除运输至校内指定地点</w:t>
                  </w:r>
                </w:p>
              </w:tc>
              <w:tc>
                <w:tcPr>
                  <w:tcW w:type="dxa" w:w="7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1.00</w:t>
                  </w:r>
                </w:p>
              </w:tc>
              <w:tc>
                <w:tcPr>
                  <w:tcW w:type="dxa" w:w="47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项</w:t>
                  </w:r>
                </w:p>
              </w:tc>
            </w:tr>
            <w:tr>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AL13</w:t>
                  </w: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原煤气管改阀</w:t>
                  </w:r>
                </w:p>
              </w:tc>
              <w:tc>
                <w:tcPr>
                  <w:tcW w:type="dxa" w:w="15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改管留</w:t>
                  </w:r>
                  <w:r>
                    <w:rPr>
                      <w:sz w:val="21"/>
                    </w:rPr>
                    <w:t>2个1寸气阀</w:t>
                  </w:r>
                </w:p>
              </w:tc>
              <w:tc>
                <w:tcPr>
                  <w:tcW w:type="dxa" w:w="1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7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1.00</w:t>
                  </w:r>
                </w:p>
              </w:tc>
              <w:tc>
                <w:tcPr>
                  <w:tcW w:type="dxa" w:w="47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项</w:t>
                  </w:r>
                </w:p>
              </w:tc>
            </w:tr>
            <w:tr>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AL14</w:t>
                  </w: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清理原有沟渠</w:t>
                  </w:r>
                </w:p>
              </w:tc>
              <w:tc>
                <w:tcPr>
                  <w:tcW w:type="dxa" w:w="15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清理除余泥修补</w:t>
                  </w:r>
                </w:p>
              </w:tc>
              <w:tc>
                <w:tcPr>
                  <w:tcW w:type="dxa" w:w="1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7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1.00</w:t>
                  </w:r>
                </w:p>
              </w:tc>
              <w:tc>
                <w:tcPr>
                  <w:tcW w:type="dxa" w:w="47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项</w:t>
                  </w:r>
                </w:p>
              </w:tc>
            </w:tr>
            <w:tr>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AL15</w:t>
                  </w: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清洗原有隔油池</w:t>
                  </w:r>
                </w:p>
              </w:tc>
              <w:tc>
                <w:tcPr>
                  <w:tcW w:type="dxa" w:w="15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清理除余泥修补</w:t>
                  </w:r>
                </w:p>
              </w:tc>
              <w:tc>
                <w:tcPr>
                  <w:tcW w:type="dxa" w:w="1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7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1.00</w:t>
                  </w:r>
                </w:p>
              </w:tc>
              <w:tc>
                <w:tcPr>
                  <w:tcW w:type="dxa" w:w="47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个</w:t>
                  </w:r>
                </w:p>
              </w:tc>
            </w:tr>
            <w:tr>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AL16</w:t>
                  </w: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垃圾清理</w:t>
                  </w:r>
                </w:p>
              </w:tc>
              <w:tc>
                <w:tcPr>
                  <w:tcW w:type="dxa" w:w="15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1.材料运输</w:t>
                  </w:r>
                  <w:r>
                    <w:br/>
                  </w:r>
                  <w:r>
                    <w:rPr>
                      <w:sz w:val="21"/>
                    </w:rPr>
                    <w:t>2.垃圾清理</w:t>
                  </w:r>
                </w:p>
              </w:tc>
              <w:tc>
                <w:tcPr>
                  <w:tcW w:type="dxa" w:w="1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7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65.00</w:t>
                  </w:r>
                </w:p>
              </w:tc>
              <w:tc>
                <w:tcPr>
                  <w:tcW w:type="dxa" w:w="47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m</w:t>
                  </w:r>
                  <w:r>
                    <w:rPr>
                      <w:sz w:val="21"/>
                      <w:vertAlign w:val="superscript"/>
                    </w:rPr>
                    <w:t>3</w:t>
                  </w:r>
                </w:p>
              </w:tc>
            </w:tr>
            <w:tr>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AL17</w:t>
                  </w: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砌块墙体（</w:t>
                  </w:r>
                  <w:r>
                    <w:rPr>
                      <w:sz w:val="21"/>
                    </w:rPr>
                    <w:t>200厚地梁加固）</w:t>
                  </w:r>
                </w:p>
              </w:tc>
              <w:tc>
                <w:tcPr>
                  <w:tcW w:type="dxa" w:w="15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1.砌块品种、规格、强度等级:轻质砖</w:t>
                  </w:r>
                  <w:r>
                    <w:br/>
                  </w:r>
                  <w:r>
                    <w:rPr>
                      <w:sz w:val="21"/>
                    </w:rPr>
                    <w:t>2.砂浆强度等级:M7.5 水泥石灰砂浆</w:t>
                  </w:r>
                </w:p>
              </w:tc>
              <w:tc>
                <w:tcPr>
                  <w:tcW w:type="dxa" w:w="1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7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10.30</w:t>
                  </w:r>
                </w:p>
              </w:tc>
              <w:tc>
                <w:tcPr>
                  <w:tcW w:type="dxa" w:w="47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m</w:t>
                  </w:r>
                  <w:r>
                    <w:rPr>
                      <w:sz w:val="21"/>
                      <w:vertAlign w:val="superscript"/>
                    </w:rPr>
                    <w:t>3</w:t>
                  </w:r>
                </w:p>
              </w:tc>
            </w:tr>
            <w:tr>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AL18</w:t>
                  </w: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铝合金玻璃门窗</w:t>
                  </w:r>
                </w:p>
              </w:tc>
              <w:tc>
                <w:tcPr>
                  <w:tcW w:type="dxa" w:w="15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1.玻璃品种、规格、颜色:12厘钢化玻璃</w:t>
                  </w:r>
                </w:p>
              </w:tc>
              <w:tc>
                <w:tcPr>
                  <w:tcW w:type="dxa" w:w="1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7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38.00</w:t>
                  </w:r>
                </w:p>
              </w:tc>
              <w:tc>
                <w:tcPr>
                  <w:tcW w:type="dxa" w:w="47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m</w:t>
                  </w:r>
                  <w:r>
                    <w:rPr>
                      <w:sz w:val="21"/>
                      <w:vertAlign w:val="superscript"/>
                    </w:rPr>
                    <w:t>2</w:t>
                  </w:r>
                </w:p>
              </w:tc>
            </w:tr>
            <w:tr>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AL19</w:t>
                  </w: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吊顶天花</w:t>
                  </w:r>
                </w:p>
              </w:tc>
              <w:tc>
                <w:tcPr>
                  <w:tcW w:type="dxa" w:w="15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1.龙骨材料种类、规格、中距:装配式U型轻钢天棚龙骨</w:t>
                  </w:r>
                  <w:r>
                    <w:br/>
                  </w:r>
                  <w:r>
                    <w:rPr>
                      <w:sz w:val="21"/>
                    </w:rPr>
                    <w:t>2.面层材料品种、规格: ≥600*600*1.0</w:t>
                  </w:r>
                  <w:r>
                    <w:rPr>
                      <w:sz w:val="24"/>
                    </w:rPr>
                    <w:t xml:space="preserve"> </w:t>
                  </w:r>
                  <w:r>
                    <w:rPr>
                      <w:sz w:val="21"/>
                    </w:rPr>
                    <w:t>mm铝扣板</w:t>
                  </w:r>
                </w:p>
              </w:tc>
              <w:tc>
                <w:tcPr>
                  <w:tcW w:type="dxa" w:w="1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7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65.00</w:t>
                  </w:r>
                </w:p>
              </w:tc>
              <w:tc>
                <w:tcPr>
                  <w:tcW w:type="dxa" w:w="47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m</w:t>
                  </w:r>
                  <w:r>
                    <w:rPr>
                      <w:sz w:val="21"/>
                      <w:vertAlign w:val="superscript"/>
                    </w:rPr>
                    <w:t>2</w:t>
                  </w:r>
                </w:p>
              </w:tc>
            </w:tr>
            <w:tr>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AL20</w:t>
                  </w: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块料墙面</w:t>
                  </w:r>
                </w:p>
              </w:tc>
              <w:tc>
                <w:tcPr>
                  <w:tcW w:type="dxa" w:w="15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1.面层材料品种、规格、颜色: ≥300*600</w:t>
                  </w:r>
                  <w:r>
                    <w:rPr>
                      <w:sz w:val="24"/>
                    </w:rPr>
                    <w:t xml:space="preserve"> </w:t>
                  </w:r>
                  <w:r>
                    <w:rPr>
                      <w:sz w:val="21"/>
                    </w:rPr>
                    <w:t>mm墙砖</w:t>
                  </w:r>
                </w:p>
              </w:tc>
              <w:tc>
                <w:tcPr>
                  <w:tcW w:type="dxa" w:w="1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7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75.00</w:t>
                  </w:r>
                </w:p>
              </w:tc>
              <w:tc>
                <w:tcPr>
                  <w:tcW w:type="dxa" w:w="47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m</w:t>
                  </w:r>
                  <w:r>
                    <w:rPr>
                      <w:sz w:val="21"/>
                      <w:vertAlign w:val="superscript"/>
                    </w:rPr>
                    <w:t>2</w:t>
                  </w:r>
                </w:p>
              </w:tc>
            </w:tr>
            <w:tr>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AL21</w:t>
                  </w: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天面油漆抹灰</w:t>
                  </w:r>
                </w:p>
              </w:tc>
              <w:tc>
                <w:tcPr>
                  <w:tcW w:type="dxa" w:w="15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1.刮腻子遍数:2遍</w:t>
                  </w:r>
                  <w:r>
                    <w:br/>
                  </w:r>
                  <w:r>
                    <w:rPr>
                      <w:sz w:val="21"/>
                    </w:rPr>
                    <w:t>2.油漆品种、刷漆遍数:白色乳胶漆三遍</w:t>
                  </w:r>
                </w:p>
              </w:tc>
              <w:tc>
                <w:tcPr>
                  <w:tcW w:type="dxa" w:w="1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7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685.00</w:t>
                  </w:r>
                </w:p>
              </w:tc>
              <w:tc>
                <w:tcPr>
                  <w:tcW w:type="dxa" w:w="47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m</w:t>
                  </w:r>
                  <w:r>
                    <w:rPr>
                      <w:sz w:val="21"/>
                      <w:vertAlign w:val="superscript"/>
                    </w:rPr>
                    <w:t>2</w:t>
                  </w:r>
                </w:p>
              </w:tc>
            </w:tr>
            <w:tr>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AL22</w:t>
                  </w: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不锈钢钢化玻璃（半钢半玻）门</w:t>
                  </w:r>
                </w:p>
              </w:tc>
              <w:tc>
                <w:tcPr>
                  <w:tcW w:type="dxa" w:w="15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1500*2200</w:t>
                  </w:r>
                  <w:r>
                    <w:rPr>
                      <w:sz w:val="24"/>
                    </w:rPr>
                    <w:t xml:space="preserve"> </w:t>
                  </w:r>
                  <w:r>
                    <w:rPr>
                      <w:sz w:val="21"/>
                    </w:rPr>
                    <w:t>mm、1000*2200</w:t>
                  </w:r>
                  <w:r>
                    <w:rPr>
                      <w:sz w:val="24"/>
                    </w:rPr>
                    <w:t xml:space="preserve"> </w:t>
                  </w:r>
                  <w:r>
                    <w:rPr>
                      <w:sz w:val="21"/>
                    </w:rPr>
                    <w:t>mm、900*2200</w:t>
                  </w:r>
                  <w:r>
                    <w:rPr>
                      <w:sz w:val="24"/>
                    </w:rPr>
                    <w:t xml:space="preserve"> </w:t>
                  </w:r>
                  <w:r>
                    <w:rPr>
                      <w:sz w:val="21"/>
                    </w:rPr>
                    <w:t>mm</w:t>
                  </w:r>
                </w:p>
              </w:tc>
              <w:tc>
                <w:tcPr>
                  <w:tcW w:type="dxa" w:w="1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7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15.52</w:t>
                  </w:r>
                </w:p>
              </w:tc>
              <w:tc>
                <w:tcPr>
                  <w:tcW w:type="dxa" w:w="47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m</w:t>
                  </w:r>
                  <w:r>
                    <w:rPr>
                      <w:sz w:val="21"/>
                      <w:vertAlign w:val="superscript"/>
                    </w:rPr>
                    <w:t>2</w:t>
                  </w:r>
                </w:p>
              </w:tc>
            </w:tr>
            <w:tr>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AL23</w:t>
                  </w: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传菜通道弹簧门</w:t>
                  </w:r>
                </w:p>
              </w:tc>
              <w:tc>
                <w:tcPr>
                  <w:tcW w:type="dxa" w:w="15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不锈钢传菜门、大理石承台、铝合金玻璃窗</w:t>
                  </w:r>
                </w:p>
              </w:tc>
              <w:tc>
                <w:tcPr>
                  <w:tcW w:type="dxa" w:w="1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7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2.75</w:t>
                  </w:r>
                </w:p>
              </w:tc>
              <w:tc>
                <w:tcPr>
                  <w:tcW w:type="dxa" w:w="47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m</w:t>
                  </w:r>
                  <w:r>
                    <w:rPr>
                      <w:sz w:val="21"/>
                      <w:vertAlign w:val="superscript"/>
                    </w:rPr>
                    <w:t>2</w:t>
                  </w:r>
                </w:p>
              </w:tc>
            </w:tr>
            <w:tr>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AL24</w:t>
                  </w: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传递窗</w:t>
                  </w:r>
                </w:p>
              </w:tc>
              <w:tc>
                <w:tcPr>
                  <w:tcW w:type="dxa" w:w="15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1.铝合金玻璃窗</w:t>
                  </w:r>
                  <w:r>
                    <w:br/>
                  </w:r>
                  <w:r>
                    <w:rPr>
                      <w:sz w:val="21"/>
                    </w:rPr>
                    <w:t>2.大理石面钢筋混凝土承台</w:t>
                  </w:r>
                </w:p>
              </w:tc>
              <w:tc>
                <w:tcPr>
                  <w:tcW w:type="dxa" w:w="1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7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2.25</w:t>
                  </w:r>
                </w:p>
              </w:tc>
              <w:tc>
                <w:tcPr>
                  <w:tcW w:type="dxa" w:w="47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m</w:t>
                  </w:r>
                  <w:r>
                    <w:rPr>
                      <w:sz w:val="21"/>
                      <w:vertAlign w:val="superscript"/>
                    </w:rPr>
                    <w:t>2</w:t>
                  </w:r>
                </w:p>
              </w:tc>
            </w:tr>
            <w:tr>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AL25</w:t>
                  </w: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排水沟</w:t>
                  </w:r>
                </w:p>
              </w:tc>
              <w:tc>
                <w:tcPr>
                  <w:tcW w:type="dxa" w:w="15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1. ≥360</w:t>
                  </w:r>
                  <w:r>
                    <w:rPr>
                      <w:sz w:val="24"/>
                    </w:rPr>
                    <w:t xml:space="preserve"> </w:t>
                  </w:r>
                  <w:r>
                    <w:rPr>
                      <w:sz w:val="21"/>
                    </w:rPr>
                    <w:t>mm宽，深度≥100</w:t>
                  </w:r>
                  <w:r>
                    <w:rPr>
                      <w:sz w:val="24"/>
                    </w:rPr>
                    <w:t xml:space="preserve"> </w:t>
                  </w:r>
                  <w:r>
                    <w:rPr>
                      <w:sz w:val="21"/>
                    </w:rPr>
                    <w:t>mm</w:t>
                  </w:r>
                  <w:r>
                    <w:br/>
                  </w:r>
                  <w:r>
                    <w:rPr>
                      <w:sz w:val="21"/>
                    </w:rPr>
                    <w:t>2.砖砌、三面贴白瓷片</w:t>
                  </w:r>
                  <w:r>
                    <w:br/>
                  </w:r>
                  <w:r>
                    <w:rPr>
                      <w:sz w:val="21"/>
                    </w:rPr>
                    <w:t>3.水泥砂浆抹灰</w:t>
                  </w:r>
                </w:p>
              </w:tc>
              <w:tc>
                <w:tcPr>
                  <w:tcW w:type="dxa" w:w="1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7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48.00</w:t>
                  </w:r>
                </w:p>
              </w:tc>
              <w:tc>
                <w:tcPr>
                  <w:tcW w:type="dxa" w:w="47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m</w:t>
                  </w:r>
                </w:p>
              </w:tc>
            </w:tr>
            <w:tr>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AL26</w:t>
                  </w: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不锈钢水沟盖板</w:t>
                  </w:r>
                </w:p>
              </w:tc>
              <w:tc>
                <w:tcPr>
                  <w:tcW w:type="dxa" w:w="15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≥360</w:t>
                  </w:r>
                  <w:r>
                    <w:rPr>
                      <w:sz w:val="24"/>
                    </w:rPr>
                    <w:t xml:space="preserve"> </w:t>
                  </w:r>
                  <w:r>
                    <w:rPr>
                      <w:sz w:val="21"/>
                    </w:rPr>
                    <w:t>mm宽</w:t>
                  </w:r>
                </w:p>
              </w:tc>
              <w:tc>
                <w:tcPr>
                  <w:tcW w:type="dxa" w:w="1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7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17.28</w:t>
                  </w:r>
                </w:p>
              </w:tc>
              <w:tc>
                <w:tcPr>
                  <w:tcW w:type="dxa" w:w="47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m</w:t>
                  </w:r>
                  <w:r>
                    <w:rPr>
                      <w:sz w:val="21"/>
                      <w:vertAlign w:val="superscript"/>
                    </w:rPr>
                    <w:t>2</w:t>
                  </w:r>
                </w:p>
              </w:tc>
            </w:tr>
            <w:tr>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AL27</w:t>
                  </w: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不锈钢网罩</w:t>
                  </w:r>
                </w:p>
              </w:tc>
              <w:tc>
                <w:tcPr>
                  <w:tcW w:type="dxa" w:w="15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≥450*450*250</w:t>
                  </w:r>
                  <w:r>
                    <w:rPr>
                      <w:sz w:val="24"/>
                    </w:rPr>
                    <w:t xml:space="preserve"> </w:t>
                  </w:r>
                  <w:r>
                    <w:rPr>
                      <w:sz w:val="21"/>
                    </w:rPr>
                    <w:t>mm</w:t>
                  </w:r>
                </w:p>
              </w:tc>
              <w:tc>
                <w:tcPr>
                  <w:tcW w:type="dxa" w:w="1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7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2.00</w:t>
                  </w:r>
                </w:p>
              </w:tc>
              <w:tc>
                <w:tcPr>
                  <w:tcW w:type="dxa" w:w="47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个</w:t>
                  </w:r>
                </w:p>
              </w:tc>
            </w:tr>
            <w:tr>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AL28</w:t>
                  </w: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挖沟槽土方</w:t>
                  </w:r>
                </w:p>
              </w:tc>
              <w:tc>
                <w:tcPr>
                  <w:tcW w:type="dxa" w:w="15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w:t>
                  </w:r>
                </w:p>
              </w:tc>
              <w:tc>
                <w:tcPr>
                  <w:tcW w:type="dxa" w:w="1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7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5.60</w:t>
                  </w:r>
                </w:p>
              </w:tc>
              <w:tc>
                <w:tcPr>
                  <w:tcW w:type="dxa" w:w="47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m</w:t>
                  </w:r>
                  <w:r>
                    <w:rPr>
                      <w:sz w:val="21"/>
                      <w:vertAlign w:val="superscript"/>
                    </w:rPr>
                    <w:t>3</w:t>
                  </w:r>
                </w:p>
              </w:tc>
            </w:tr>
            <w:tr>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AL29</w:t>
                  </w: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区间配电箱</w:t>
                  </w:r>
                  <w:r>
                    <w:rPr>
                      <w:sz w:val="21"/>
                    </w:rPr>
                    <w:t>ZAP-A</w:t>
                  </w:r>
                </w:p>
              </w:tc>
              <w:tc>
                <w:tcPr>
                  <w:tcW w:type="dxa" w:w="15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1.名称：区间配电箱ZAP-A</w:t>
                  </w:r>
                  <w:r>
                    <w:br/>
                  </w:r>
                  <w:r>
                    <w:rPr>
                      <w:sz w:val="21"/>
                    </w:rPr>
                    <w:t>2.距地安装高度1400mm</w:t>
                  </w:r>
                </w:p>
              </w:tc>
              <w:tc>
                <w:tcPr>
                  <w:tcW w:type="dxa" w:w="1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7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1.00</w:t>
                  </w:r>
                </w:p>
              </w:tc>
              <w:tc>
                <w:tcPr>
                  <w:tcW w:type="dxa" w:w="47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个</w:t>
                  </w:r>
                </w:p>
              </w:tc>
            </w:tr>
            <w:tr>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AL30</w:t>
                  </w: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区间配电箱</w:t>
                  </w:r>
                  <w:r>
                    <w:rPr>
                      <w:sz w:val="21"/>
                    </w:rPr>
                    <w:t>ZAP-B</w:t>
                  </w:r>
                </w:p>
              </w:tc>
              <w:tc>
                <w:tcPr>
                  <w:tcW w:type="dxa" w:w="15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1.名称：区间配电箱ZAP-B</w:t>
                  </w:r>
                  <w:r>
                    <w:br/>
                  </w:r>
                  <w:r>
                    <w:rPr>
                      <w:sz w:val="21"/>
                    </w:rPr>
                    <w:t>2.距地安装高度1400mm</w:t>
                  </w:r>
                </w:p>
              </w:tc>
              <w:tc>
                <w:tcPr>
                  <w:tcW w:type="dxa" w:w="1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7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1.00</w:t>
                  </w:r>
                </w:p>
              </w:tc>
              <w:tc>
                <w:tcPr>
                  <w:tcW w:type="dxa" w:w="47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个</w:t>
                  </w:r>
                </w:p>
              </w:tc>
            </w:tr>
            <w:tr>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AL31</w:t>
                  </w: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区间配电箱</w:t>
                  </w:r>
                  <w:r>
                    <w:rPr>
                      <w:sz w:val="21"/>
                    </w:rPr>
                    <w:t>ZAP-C</w:t>
                  </w:r>
                </w:p>
              </w:tc>
              <w:tc>
                <w:tcPr>
                  <w:tcW w:type="dxa" w:w="15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1.名称：区间配电箱ZAP-C</w:t>
                  </w:r>
                  <w:r>
                    <w:br/>
                  </w:r>
                  <w:r>
                    <w:rPr>
                      <w:sz w:val="21"/>
                    </w:rPr>
                    <w:t>2.距地安装高度1400mm</w:t>
                  </w:r>
                </w:p>
              </w:tc>
              <w:tc>
                <w:tcPr>
                  <w:tcW w:type="dxa" w:w="1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7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1.00</w:t>
                  </w:r>
                </w:p>
              </w:tc>
              <w:tc>
                <w:tcPr>
                  <w:tcW w:type="dxa" w:w="47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个</w:t>
                  </w:r>
                </w:p>
              </w:tc>
            </w:tr>
            <w:tr>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AL32</w:t>
                  </w: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区间配电箱</w:t>
                  </w:r>
                  <w:r>
                    <w:rPr>
                      <w:sz w:val="21"/>
                    </w:rPr>
                    <w:t>ZAP-D</w:t>
                  </w:r>
                </w:p>
              </w:tc>
              <w:tc>
                <w:tcPr>
                  <w:tcW w:type="dxa" w:w="15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1.名称：区间配电箱ZAP-D</w:t>
                  </w:r>
                  <w:r>
                    <w:br/>
                  </w:r>
                  <w:r>
                    <w:rPr>
                      <w:sz w:val="21"/>
                    </w:rPr>
                    <w:t>2.距地安装高度1400mm</w:t>
                  </w:r>
                </w:p>
              </w:tc>
              <w:tc>
                <w:tcPr>
                  <w:tcW w:type="dxa" w:w="1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7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1.00</w:t>
                  </w:r>
                </w:p>
              </w:tc>
              <w:tc>
                <w:tcPr>
                  <w:tcW w:type="dxa" w:w="47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个</w:t>
                  </w:r>
                </w:p>
              </w:tc>
            </w:tr>
            <w:tr>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AL33</w:t>
                  </w: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单相带接地防溅保护</w:t>
                  </w:r>
                  <w:r>
                    <w:rPr>
                      <w:sz w:val="21"/>
                    </w:rPr>
                    <w:t>16A单三插座</w:t>
                  </w:r>
                </w:p>
              </w:tc>
              <w:tc>
                <w:tcPr>
                  <w:tcW w:type="dxa" w:w="15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1.名称：单相带接地防溅保护16A单三插座</w:t>
                  </w:r>
                </w:p>
              </w:tc>
              <w:tc>
                <w:tcPr>
                  <w:tcW w:type="dxa" w:w="1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7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8.00</w:t>
                  </w:r>
                </w:p>
              </w:tc>
              <w:tc>
                <w:tcPr>
                  <w:tcW w:type="dxa" w:w="47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个</w:t>
                  </w:r>
                </w:p>
              </w:tc>
            </w:tr>
            <w:tr>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AL34</w:t>
                  </w: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单相带接地防溅保护</w:t>
                  </w:r>
                  <w:r>
                    <w:rPr>
                      <w:sz w:val="21"/>
                    </w:rPr>
                    <w:t>10A二三插座</w:t>
                  </w:r>
                </w:p>
              </w:tc>
              <w:tc>
                <w:tcPr>
                  <w:tcW w:type="dxa" w:w="15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1.名称：单相带接地防溅保护10A二三插座</w:t>
                  </w:r>
                </w:p>
              </w:tc>
              <w:tc>
                <w:tcPr>
                  <w:tcW w:type="dxa" w:w="1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7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15.00</w:t>
                  </w:r>
                </w:p>
              </w:tc>
              <w:tc>
                <w:tcPr>
                  <w:tcW w:type="dxa" w:w="47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个</w:t>
                  </w:r>
                </w:p>
              </w:tc>
            </w:tr>
            <w:tr>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AL35</w:t>
                  </w: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控制开关</w:t>
                  </w:r>
                </w:p>
              </w:tc>
              <w:tc>
                <w:tcPr>
                  <w:tcW w:type="dxa" w:w="15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单联单控开关</w:t>
                  </w:r>
                </w:p>
              </w:tc>
              <w:tc>
                <w:tcPr>
                  <w:tcW w:type="dxa" w:w="1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7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4.00</w:t>
                  </w:r>
                </w:p>
              </w:tc>
              <w:tc>
                <w:tcPr>
                  <w:tcW w:type="dxa" w:w="47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个</w:t>
                  </w:r>
                </w:p>
              </w:tc>
            </w:tr>
            <w:tr>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AL36</w:t>
                  </w: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控制开关</w:t>
                  </w:r>
                </w:p>
              </w:tc>
              <w:tc>
                <w:tcPr>
                  <w:tcW w:type="dxa" w:w="15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双联单控开关</w:t>
                  </w:r>
                </w:p>
              </w:tc>
              <w:tc>
                <w:tcPr>
                  <w:tcW w:type="dxa" w:w="1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7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3.00</w:t>
                  </w:r>
                </w:p>
              </w:tc>
              <w:tc>
                <w:tcPr>
                  <w:tcW w:type="dxa" w:w="47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个</w:t>
                  </w:r>
                </w:p>
              </w:tc>
            </w:tr>
            <w:tr>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AL37</w:t>
                  </w: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控制开关</w:t>
                  </w:r>
                </w:p>
              </w:tc>
              <w:tc>
                <w:tcPr>
                  <w:tcW w:type="dxa" w:w="15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三联单控开关</w:t>
                  </w:r>
                </w:p>
              </w:tc>
              <w:tc>
                <w:tcPr>
                  <w:tcW w:type="dxa" w:w="1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7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1.00</w:t>
                  </w:r>
                </w:p>
              </w:tc>
              <w:tc>
                <w:tcPr>
                  <w:tcW w:type="dxa" w:w="47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个</w:t>
                  </w:r>
                </w:p>
              </w:tc>
            </w:tr>
            <w:tr>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AL38</w:t>
                  </w: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三防</w:t>
                  </w:r>
                  <w:r>
                    <w:rPr>
                      <w:sz w:val="21"/>
                    </w:rPr>
                    <w:t>LED灯（含灯罩）</w:t>
                  </w:r>
                </w:p>
              </w:tc>
              <w:tc>
                <w:tcPr>
                  <w:tcW w:type="dxa" w:w="15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1.名称：LED灯</w:t>
                  </w:r>
                  <w:r>
                    <w:br/>
                  </w:r>
                  <w:r>
                    <w:rPr>
                      <w:sz w:val="21"/>
                    </w:rPr>
                    <w:t>2.规格：≥30W</w:t>
                  </w:r>
                  <w:r>
                    <w:br/>
                  </w:r>
                  <w:r>
                    <w:rPr>
                      <w:sz w:val="21"/>
                    </w:rPr>
                    <w:t>3.吊链式</w:t>
                  </w:r>
                </w:p>
              </w:tc>
              <w:tc>
                <w:tcPr>
                  <w:tcW w:type="dxa" w:w="1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7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8.00</w:t>
                  </w:r>
                </w:p>
              </w:tc>
              <w:tc>
                <w:tcPr>
                  <w:tcW w:type="dxa" w:w="47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个</w:t>
                  </w:r>
                </w:p>
              </w:tc>
            </w:tr>
            <w:tr>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AL39</w:t>
                  </w: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LED灯</w:t>
                  </w:r>
                </w:p>
              </w:tc>
              <w:tc>
                <w:tcPr>
                  <w:tcW w:type="dxa" w:w="15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1.名称：LED灯</w:t>
                  </w:r>
                  <w:r>
                    <w:br/>
                  </w:r>
                  <w:r>
                    <w:rPr>
                      <w:sz w:val="21"/>
                    </w:rPr>
                    <w:t>2.规格：≥40W</w:t>
                  </w:r>
                  <w:r>
                    <w:br/>
                  </w:r>
                  <w:r>
                    <w:rPr>
                      <w:sz w:val="21"/>
                    </w:rPr>
                    <w:t>3.吸顶安装</w:t>
                  </w:r>
                </w:p>
              </w:tc>
              <w:tc>
                <w:tcPr>
                  <w:tcW w:type="dxa" w:w="1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7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26.00</w:t>
                  </w:r>
                </w:p>
              </w:tc>
              <w:tc>
                <w:tcPr>
                  <w:tcW w:type="dxa" w:w="47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个</w:t>
                  </w:r>
                </w:p>
              </w:tc>
            </w:tr>
            <w:tr>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AL40</w:t>
                  </w: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LED灯灯盘</w:t>
                  </w:r>
                </w:p>
              </w:tc>
              <w:tc>
                <w:tcPr>
                  <w:tcW w:type="dxa" w:w="15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1.名称：LED灯盘</w:t>
                  </w:r>
                  <w:r>
                    <w:br/>
                  </w:r>
                  <w:r>
                    <w:rPr>
                      <w:sz w:val="21"/>
                    </w:rPr>
                    <w:t>2.规格：3*18W</w:t>
                  </w:r>
                </w:p>
              </w:tc>
              <w:tc>
                <w:tcPr>
                  <w:tcW w:type="dxa" w:w="1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7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12.00</w:t>
                  </w:r>
                </w:p>
              </w:tc>
              <w:tc>
                <w:tcPr>
                  <w:tcW w:type="dxa" w:w="47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个</w:t>
                  </w:r>
                </w:p>
              </w:tc>
            </w:tr>
            <w:tr>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AL41</w:t>
                  </w: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紫外线灯</w:t>
                  </w:r>
                </w:p>
              </w:tc>
              <w:tc>
                <w:tcPr>
                  <w:tcW w:type="dxa" w:w="15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三防罩单支</w:t>
                  </w:r>
                </w:p>
              </w:tc>
              <w:tc>
                <w:tcPr>
                  <w:tcW w:type="dxa" w:w="1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7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6.00</w:t>
                  </w:r>
                </w:p>
              </w:tc>
              <w:tc>
                <w:tcPr>
                  <w:tcW w:type="dxa" w:w="47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套</w:t>
                  </w:r>
                </w:p>
              </w:tc>
            </w:tr>
            <w:tr>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AL42</w:t>
                  </w: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电线</w:t>
                  </w:r>
                </w:p>
              </w:tc>
              <w:tc>
                <w:tcPr>
                  <w:tcW w:type="dxa" w:w="15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1.名称:电气配线ZRBV-2.5</w:t>
                  </w:r>
                </w:p>
              </w:tc>
              <w:tc>
                <w:tcPr>
                  <w:tcW w:type="dxa" w:w="1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1525.00</w:t>
                  </w:r>
                </w:p>
              </w:tc>
              <w:tc>
                <w:tcPr>
                  <w:tcW w:type="dxa" w:w="47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m</w:t>
                  </w:r>
                </w:p>
              </w:tc>
            </w:tr>
            <w:tr>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AL43</w:t>
                  </w: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配线</w:t>
                  </w:r>
                  <w:r>
                    <w:rPr>
                      <w:sz w:val="21"/>
                    </w:rPr>
                    <w:t>25mm2</w:t>
                  </w:r>
                </w:p>
              </w:tc>
              <w:tc>
                <w:tcPr>
                  <w:tcW w:type="dxa" w:w="15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1.名称:电气配线ZR-BV 25mm2</w:t>
                  </w:r>
                </w:p>
              </w:tc>
              <w:tc>
                <w:tcPr>
                  <w:tcW w:type="dxa" w:w="1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7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115.00</w:t>
                  </w:r>
                </w:p>
              </w:tc>
              <w:tc>
                <w:tcPr>
                  <w:tcW w:type="dxa" w:w="47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m</w:t>
                  </w:r>
                </w:p>
              </w:tc>
            </w:tr>
            <w:tr>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AL44</w:t>
                  </w: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配线</w:t>
                  </w:r>
                  <w:r>
                    <w:rPr>
                      <w:sz w:val="21"/>
                    </w:rPr>
                    <w:t>16mm2</w:t>
                  </w:r>
                </w:p>
              </w:tc>
              <w:tc>
                <w:tcPr>
                  <w:tcW w:type="dxa" w:w="15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1.名称:电气配线ZR-BV 16mm2</w:t>
                  </w:r>
                </w:p>
              </w:tc>
              <w:tc>
                <w:tcPr>
                  <w:tcW w:type="dxa" w:w="1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7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480.00</w:t>
                  </w:r>
                </w:p>
              </w:tc>
              <w:tc>
                <w:tcPr>
                  <w:tcW w:type="dxa" w:w="47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m</w:t>
                  </w:r>
                </w:p>
              </w:tc>
            </w:tr>
            <w:tr>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AL45</w:t>
                  </w: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配线</w:t>
                  </w:r>
                  <w:r>
                    <w:rPr>
                      <w:sz w:val="21"/>
                    </w:rPr>
                    <w:t>10mm2</w:t>
                  </w:r>
                </w:p>
              </w:tc>
              <w:tc>
                <w:tcPr>
                  <w:tcW w:type="dxa" w:w="15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1.名称:电气配线ZR-BV 10mm2</w:t>
                  </w:r>
                </w:p>
              </w:tc>
              <w:tc>
                <w:tcPr>
                  <w:tcW w:type="dxa" w:w="1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7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575.00</w:t>
                  </w:r>
                </w:p>
              </w:tc>
              <w:tc>
                <w:tcPr>
                  <w:tcW w:type="dxa" w:w="47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m</w:t>
                  </w:r>
                </w:p>
              </w:tc>
            </w:tr>
            <w:tr>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AL46</w:t>
                  </w: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配线</w:t>
                  </w:r>
                  <w:r>
                    <w:rPr>
                      <w:sz w:val="21"/>
                    </w:rPr>
                    <w:t>6mm2</w:t>
                  </w:r>
                </w:p>
              </w:tc>
              <w:tc>
                <w:tcPr>
                  <w:tcW w:type="dxa" w:w="15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1.名称:电气配线ZR-BV 6mm2</w:t>
                  </w:r>
                </w:p>
              </w:tc>
              <w:tc>
                <w:tcPr>
                  <w:tcW w:type="dxa" w:w="1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7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75.00</w:t>
                  </w:r>
                </w:p>
              </w:tc>
              <w:tc>
                <w:tcPr>
                  <w:tcW w:type="dxa" w:w="47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m</w:t>
                  </w:r>
                </w:p>
              </w:tc>
            </w:tr>
            <w:tr>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AL47</w:t>
                  </w: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配线</w:t>
                  </w:r>
                  <w:r>
                    <w:rPr>
                      <w:sz w:val="21"/>
                    </w:rPr>
                    <w:t>4mm2</w:t>
                  </w:r>
                </w:p>
              </w:tc>
              <w:tc>
                <w:tcPr>
                  <w:tcW w:type="dxa" w:w="15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1.名称:电气配线ZR-BV-4mm2</w:t>
                  </w:r>
                </w:p>
              </w:tc>
              <w:tc>
                <w:tcPr>
                  <w:tcW w:type="dxa" w:w="1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7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56.00</w:t>
                  </w:r>
                </w:p>
              </w:tc>
              <w:tc>
                <w:tcPr>
                  <w:tcW w:type="dxa" w:w="47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m</w:t>
                  </w:r>
                </w:p>
              </w:tc>
            </w:tr>
            <w:tr>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AL48</w:t>
                  </w: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电线槽</w:t>
                  </w:r>
                </w:p>
              </w:tc>
              <w:tc>
                <w:tcPr>
                  <w:tcW w:type="dxa" w:w="15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1.名称：热镀锌电气线槽</w:t>
                  </w:r>
                  <w:r>
                    <w:br/>
                  </w:r>
                  <w:r>
                    <w:rPr>
                      <w:sz w:val="21"/>
                    </w:rPr>
                    <w:t>2.规格：100*100</w:t>
                  </w:r>
                  <w:r>
                    <w:rPr>
                      <w:sz w:val="24"/>
                    </w:rPr>
                    <w:t xml:space="preserve"> </w:t>
                  </w:r>
                  <w:r>
                    <w:rPr>
                      <w:sz w:val="21"/>
                    </w:rPr>
                    <w:t>mm</w:t>
                  </w:r>
                </w:p>
              </w:tc>
              <w:tc>
                <w:tcPr>
                  <w:tcW w:type="dxa" w:w="1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7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45.00</w:t>
                  </w:r>
                </w:p>
              </w:tc>
              <w:tc>
                <w:tcPr>
                  <w:tcW w:type="dxa" w:w="47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m</w:t>
                  </w:r>
                </w:p>
              </w:tc>
            </w:tr>
            <w:tr>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AL49</w:t>
                  </w: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电线槽</w:t>
                  </w:r>
                </w:p>
              </w:tc>
              <w:tc>
                <w:tcPr>
                  <w:tcW w:type="dxa" w:w="15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1.名称：电气线槽</w:t>
                  </w:r>
                  <w:r>
                    <w:br/>
                  </w:r>
                  <w:r>
                    <w:rPr>
                      <w:sz w:val="21"/>
                    </w:rPr>
                    <w:t>2.规格：100*40</w:t>
                  </w:r>
                  <w:r>
                    <w:rPr>
                      <w:sz w:val="24"/>
                    </w:rPr>
                    <w:t xml:space="preserve"> </w:t>
                  </w:r>
                  <w:r>
                    <w:rPr>
                      <w:sz w:val="21"/>
                    </w:rPr>
                    <w:t>mm</w:t>
                  </w:r>
                </w:p>
              </w:tc>
              <w:tc>
                <w:tcPr>
                  <w:tcW w:type="dxa" w:w="1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7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60.00</w:t>
                  </w:r>
                </w:p>
              </w:tc>
              <w:tc>
                <w:tcPr>
                  <w:tcW w:type="dxa" w:w="47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m</w:t>
                  </w:r>
                </w:p>
              </w:tc>
            </w:tr>
            <w:tr>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AL50</w:t>
                  </w: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电线槽</w:t>
                  </w:r>
                </w:p>
              </w:tc>
              <w:tc>
                <w:tcPr>
                  <w:tcW w:type="dxa" w:w="15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1.名称：电气线槽</w:t>
                  </w:r>
                  <w:r>
                    <w:br/>
                  </w:r>
                  <w:r>
                    <w:rPr>
                      <w:sz w:val="21"/>
                    </w:rPr>
                    <w:t>2.规格：60*40</w:t>
                  </w:r>
                  <w:r>
                    <w:rPr>
                      <w:sz w:val="24"/>
                    </w:rPr>
                    <w:t xml:space="preserve"> </w:t>
                  </w:r>
                  <w:r>
                    <w:rPr>
                      <w:sz w:val="21"/>
                    </w:rPr>
                    <w:t>mm</w:t>
                  </w:r>
                </w:p>
              </w:tc>
              <w:tc>
                <w:tcPr>
                  <w:tcW w:type="dxa" w:w="1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7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50.00</w:t>
                  </w:r>
                </w:p>
              </w:tc>
              <w:tc>
                <w:tcPr>
                  <w:tcW w:type="dxa" w:w="47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m</w:t>
                  </w:r>
                </w:p>
              </w:tc>
            </w:tr>
            <w:tr>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AL51</w:t>
                  </w: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电线槽</w:t>
                  </w:r>
                </w:p>
              </w:tc>
              <w:tc>
                <w:tcPr>
                  <w:tcW w:type="dxa" w:w="15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1.名称：电气线槽</w:t>
                  </w:r>
                  <w:r>
                    <w:br/>
                  </w:r>
                  <w:r>
                    <w:rPr>
                      <w:sz w:val="21"/>
                    </w:rPr>
                    <w:t>2.规格：30*15</w:t>
                  </w:r>
                  <w:r>
                    <w:rPr>
                      <w:sz w:val="24"/>
                    </w:rPr>
                    <w:t xml:space="preserve"> </w:t>
                  </w:r>
                  <w:r>
                    <w:rPr>
                      <w:sz w:val="21"/>
                    </w:rPr>
                    <w:t>mm</w:t>
                  </w:r>
                </w:p>
              </w:tc>
              <w:tc>
                <w:tcPr>
                  <w:tcW w:type="dxa" w:w="1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7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200.00</w:t>
                  </w:r>
                </w:p>
              </w:tc>
              <w:tc>
                <w:tcPr>
                  <w:tcW w:type="dxa" w:w="47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m</w:t>
                  </w:r>
                </w:p>
              </w:tc>
            </w:tr>
            <w:tr>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AL52</w:t>
                  </w: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电线管</w:t>
                  </w:r>
                </w:p>
              </w:tc>
              <w:tc>
                <w:tcPr>
                  <w:tcW w:type="dxa" w:w="15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1.名称：电气配管</w:t>
                  </w:r>
                  <w:r>
                    <w:br/>
                  </w:r>
                  <w:r>
                    <w:rPr>
                      <w:sz w:val="21"/>
                    </w:rPr>
                    <w:t>2.规格：DN20</w:t>
                  </w:r>
                </w:p>
              </w:tc>
              <w:tc>
                <w:tcPr>
                  <w:tcW w:type="dxa" w:w="1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7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82.00</w:t>
                  </w:r>
                </w:p>
              </w:tc>
              <w:tc>
                <w:tcPr>
                  <w:tcW w:type="dxa" w:w="47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m</w:t>
                  </w:r>
                </w:p>
              </w:tc>
            </w:tr>
            <w:tr>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AL53</w:t>
                  </w: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电线管</w:t>
                  </w:r>
                </w:p>
              </w:tc>
              <w:tc>
                <w:tcPr>
                  <w:tcW w:type="dxa" w:w="15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1.名称：电气配管</w:t>
                  </w:r>
                  <w:r>
                    <w:br/>
                  </w:r>
                  <w:r>
                    <w:rPr>
                      <w:sz w:val="21"/>
                    </w:rPr>
                    <w:t>2.规格：DN25</w:t>
                  </w:r>
                </w:p>
              </w:tc>
              <w:tc>
                <w:tcPr>
                  <w:tcW w:type="dxa" w:w="1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7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165.00</w:t>
                  </w:r>
                </w:p>
              </w:tc>
              <w:tc>
                <w:tcPr>
                  <w:tcW w:type="dxa" w:w="47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m</w:t>
                  </w:r>
                </w:p>
              </w:tc>
            </w:tr>
            <w:tr>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AL54</w:t>
                  </w: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电线管</w:t>
                  </w:r>
                </w:p>
              </w:tc>
              <w:tc>
                <w:tcPr>
                  <w:tcW w:type="dxa" w:w="15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1.名称：电气配管</w:t>
                  </w:r>
                  <w:r>
                    <w:br/>
                  </w:r>
                  <w:r>
                    <w:rPr>
                      <w:sz w:val="21"/>
                    </w:rPr>
                    <w:t>2.规格：DN32</w:t>
                  </w:r>
                </w:p>
              </w:tc>
              <w:tc>
                <w:tcPr>
                  <w:tcW w:type="dxa" w:w="1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7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46.00</w:t>
                  </w:r>
                </w:p>
              </w:tc>
              <w:tc>
                <w:tcPr>
                  <w:tcW w:type="dxa" w:w="47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m</w:t>
                  </w:r>
                </w:p>
              </w:tc>
            </w:tr>
            <w:tr>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AL55</w:t>
                  </w: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接线盒</w:t>
                  </w:r>
                </w:p>
              </w:tc>
              <w:tc>
                <w:tcPr>
                  <w:tcW w:type="dxa" w:w="15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1.名称：接线盒</w:t>
                  </w:r>
                </w:p>
              </w:tc>
              <w:tc>
                <w:tcPr>
                  <w:tcW w:type="dxa" w:w="1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7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40.00</w:t>
                  </w:r>
                </w:p>
              </w:tc>
              <w:tc>
                <w:tcPr>
                  <w:tcW w:type="dxa" w:w="47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个</w:t>
                  </w:r>
                </w:p>
              </w:tc>
            </w:tr>
            <w:tr>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AL56</w:t>
                  </w: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凿槽</w:t>
                  </w:r>
                </w:p>
              </w:tc>
              <w:tc>
                <w:tcPr>
                  <w:tcW w:type="dxa" w:w="15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1.墙面凿槽、水泥砂浆恢复</w:t>
                  </w:r>
                </w:p>
              </w:tc>
              <w:tc>
                <w:tcPr>
                  <w:tcW w:type="dxa" w:w="1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7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130.00</w:t>
                  </w:r>
                </w:p>
              </w:tc>
              <w:tc>
                <w:tcPr>
                  <w:tcW w:type="dxa" w:w="47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m</w:t>
                  </w:r>
                </w:p>
              </w:tc>
            </w:tr>
            <w:tr>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AL57</w:t>
                  </w: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PPR给水管</w:t>
                  </w:r>
                </w:p>
              </w:tc>
              <w:tc>
                <w:tcPr>
                  <w:tcW w:type="dxa" w:w="15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1.安装部位:室内</w:t>
                  </w:r>
                  <w:r>
                    <w:br/>
                  </w:r>
                  <w:r>
                    <w:rPr>
                      <w:sz w:val="21"/>
                    </w:rPr>
                    <w:t>2.输送介质:给水</w:t>
                  </w:r>
                  <w:r>
                    <w:br/>
                  </w:r>
                  <w:r>
                    <w:rPr>
                      <w:sz w:val="21"/>
                    </w:rPr>
                    <w:t>3.材质:PPR</w:t>
                  </w:r>
                  <w:r>
                    <w:br/>
                  </w:r>
                  <w:r>
                    <w:rPr>
                      <w:sz w:val="21"/>
                    </w:rPr>
                    <w:t>4.规格:DN25mm</w:t>
                  </w:r>
                </w:p>
              </w:tc>
              <w:tc>
                <w:tcPr>
                  <w:tcW w:type="dxa" w:w="1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7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30.00</w:t>
                  </w:r>
                </w:p>
              </w:tc>
              <w:tc>
                <w:tcPr>
                  <w:tcW w:type="dxa" w:w="47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m</w:t>
                  </w:r>
                </w:p>
              </w:tc>
            </w:tr>
            <w:tr>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AL58</w:t>
                  </w: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PPR给水管</w:t>
                  </w:r>
                </w:p>
              </w:tc>
              <w:tc>
                <w:tcPr>
                  <w:tcW w:type="dxa" w:w="15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1.安装部位:室内</w:t>
                  </w:r>
                  <w:r>
                    <w:br/>
                  </w:r>
                  <w:r>
                    <w:rPr>
                      <w:sz w:val="21"/>
                    </w:rPr>
                    <w:t>2.输送介质:给水</w:t>
                  </w:r>
                  <w:r>
                    <w:br/>
                  </w:r>
                  <w:r>
                    <w:rPr>
                      <w:sz w:val="21"/>
                    </w:rPr>
                    <w:t>3.材质:PPR</w:t>
                  </w:r>
                  <w:r>
                    <w:br/>
                  </w:r>
                  <w:r>
                    <w:rPr>
                      <w:sz w:val="21"/>
                    </w:rPr>
                    <w:t>4.规格:DN20mm</w:t>
                  </w:r>
                </w:p>
              </w:tc>
              <w:tc>
                <w:tcPr>
                  <w:tcW w:type="dxa" w:w="1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7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55.00</w:t>
                  </w:r>
                </w:p>
              </w:tc>
              <w:tc>
                <w:tcPr>
                  <w:tcW w:type="dxa" w:w="47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m</w:t>
                  </w:r>
                </w:p>
              </w:tc>
            </w:tr>
            <w:tr>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AL59</w:t>
                  </w: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PPR给水管</w:t>
                  </w:r>
                </w:p>
              </w:tc>
              <w:tc>
                <w:tcPr>
                  <w:tcW w:type="dxa" w:w="15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1.安装部位:室内</w:t>
                  </w:r>
                  <w:r>
                    <w:br/>
                  </w:r>
                  <w:r>
                    <w:rPr>
                      <w:sz w:val="21"/>
                    </w:rPr>
                    <w:t>2.输送介质:给水</w:t>
                  </w:r>
                  <w:r>
                    <w:br/>
                  </w:r>
                  <w:r>
                    <w:rPr>
                      <w:sz w:val="21"/>
                    </w:rPr>
                    <w:t>3.材质:PPR</w:t>
                  </w:r>
                  <w:r>
                    <w:br/>
                  </w:r>
                  <w:r>
                    <w:rPr>
                      <w:sz w:val="21"/>
                    </w:rPr>
                    <w:t>4.规格:DN15mm</w:t>
                  </w:r>
                </w:p>
              </w:tc>
              <w:tc>
                <w:tcPr>
                  <w:tcW w:type="dxa" w:w="1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7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121.00</w:t>
                  </w:r>
                </w:p>
              </w:tc>
              <w:tc>
                <w:tcPr>
                  <w:tcW w:type="dxa" w:w="47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m</w:t>
                  </w:r>
                </w:p>
              </w:tc>
            </w:tr>
            <w:tr>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AL60</w:t>
                  </w: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角阀</w:t>
                  </w:r>
                </w:p>
              </w:tc>
              <w:tc>
                <w:tcPr>
                  <w:tcW w:type="dxa" w:w="15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1.类型:角阀</w:t>
                  </w:r>
                  <w:r>
                    <w:br/>
                  </w:r>
                  <w:r>
                    <w:rPr>
                      <w:sz w:val="21"/>
                    </w:rPr>
                    <w:t>2.规格:DN15</w:t>
                  </w:r>
                </w:p>
              </w:tc>
              <w:tc>
                <w:tcPr>
                  <w:tcW w:type="dxa" w:w="1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7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40.00</w:t>
                  </w:r>
                </w:p>
              </w:tc>
              <w:tc>
                <w:tcPr>
                  <w:tcW w:type="dxa" w:w="47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个</w:t>
                  </w:r>
                </w:p>
              </w:tc>
            </w:tr>
            <w:tr>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AL61</w:t>
                  </w: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水龙头</w:t>
                  </w:r>
                </w:p>
              </w:tc>
              <w:tc>
                <w:tcPr>
                  <w:tcW w:type="dxa" w:w="15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1.类型:不锈钢水龙头</w:t>
                  </w:r>
                  <w:r>
                    <w:br/>
                  </w:r>
                  <w:r>
                    <w:rPr>
                      <w:sz w:val="21"/>
                    </w:rPr>
                    <w:t>2.规格:DN15</w:t>
                  </w:r>
                </w:p>
              </w:tc>
              <w:tc>
                <w:tcPr>
                  <w:tcW w:type="dxa" w:w="1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7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3.00</w:t>
                  </w:r>
                </w:p>
              </w:tc>
              <w:tc>
                <w:tcPr>
                  <w:tcW w:type="dxa" w:w="47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个</w:t>
                  </w:r>
                </w:p>
              </w:tc>
            </w:tr>
            <w:tr>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AL62</w:t>
                  </w: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球阀</w:t>
                  </w:r>
                </w:p>
              </w:tc>
              <w:tc>
                <w:tcPr>
                  <w:tcW w:type="dxa" w:w="15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1.类型:球阀</w:t>
                  </w:r>
                  <w:r>
                    <w:br/>
                  </w:r>
                  <w:r>
                    <w:rPr>
                      <w:sz w:val="21"/>
                    </w:rPr>
                    <w:t>2.规格:DN50</w:t>
                  </w:r>
                </w:p>
              </w:tc>
              <w:tc>
                <w:tcPr>
                  <w:tcW w:type="dxa" w:w="1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7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1.00</w:t>
                  </w:r>
                </w:p>
              </w:tc>
              <w:tc>
                <w:tcPr>
                  <w:tcW w:type="dxa" w:w="47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个</w:t>
                  </w:r>
                </w:p>
              </w:tc>
            </w:tr>
            <w:tr>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AL63</w:t>
                  </w: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球阀</w:t>
                  </w:r>
                </w:p>
              </w:tc>
              <w:tc>
                <w:tcPr>
                  <w:tcW w:type="dxa" w:w="15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1.类型:球阀</w:t>
                  </w:r>
                  <w:r>
                    <w:br/>
                  </w:r>
                  <w:r>
                    <w:rPr>
                      <w:sz w:val="21"/>
                    </w:rPr>
                    <w:t>2.规格:DN25</w:t>
                  </w:r>
                </w:p>
              </w:tc>
              <w:tc>
                <w:tcPr>
                  <w:tcW w:type="dxa" w:w="1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7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5.00</w:t>
                  </w:r>
                </w:p>
              </w:tc>
              <w:tc>
                <w:tcPr>
                  <w:tcW w:type="dxa" w:w="47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个</w:t>
                  </w:r>
                </w:p>
              </w:tc>
            </w:tr>
            <w:tr>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AL64</w:t>
                  </w: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球阀</w:t>
                  </w:r>
                </w:p>
              </w:tc>
              <w:tc>
                <w:tcPr>
                  <w:tcW w:type="dxa" w:w="15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1.类型:球阀</w:t>
                  </w:r>
                  <w:r>
                    <w:br/>
                  </w:r>
                  <w:r>
                    <w:rPr>
                      <w:sz w:val="21"/>
                    </w:rPr>
                    <w:t>2.规格:DN15</w:t>
                  </w:r>
                </w:p>
              </w:tc>
              <w:tc>
                <w:tcPr>
                  <w:tcW w:type="dxa" w:w="1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7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3.00</w:t>
                  </w:r>
                </w:p>
              </w:tc>
              <w:tc>
                <w:tcPr>
                  <w:tcW w:type="dxa" w:w="47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个</w:t>
                  </w:r>
                </w:p>
              </w:tc>
            </w:tr>
            <w:tr>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AL65</w:t>
                  </w: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凿槽</w:t>
                  </w:r>
                </w:p>
              </w:tc>
              <w:tc>
                <w:tcPr>
                  <w:tcW w:type="dxa" w:w="15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1.地面凿槽、水泥砂浆瓷砖恢复</w:t>
                  </w:r>
                </w:p>
              </w:tc>
              <w:tc>
                <w:tcPr>
                  <w:tcW w:type="dxa" w:w="1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7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102.00</w:t>
                  </w:r>
                </w:p>
              </w:tc>
              <w:tc>
                <w:tcPr>
                  <w:tcW w:type="dxa" w:w="47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m</w:t>
                  </w:r>
                </w:p>
              </w:tc>
            </w:tr>
            <w:tr>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AL66</w:t>
                  </w: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排水管</w:t>
                  </w:r>
                  <w:r>
                    <w:rPr>
                      <w:sz w:val="21"/>
                    </w:rPr>
                    <w:t>DE75</w:t>
                  </w:r>
                </w:p>
              </w:tc>
              <w:tc>
                <w:tcPr>
                  <w:tcW w:type="dxa" w:w="15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1.安装部位:室内</w:t>
                  </w:r>
                  <w:r>
                    <w:br/>
                  </w:r>
                  <w:r>
                    <w:rPr>
                      <w:sz w:val="21"/>
                    </w:rPr>
                    <w:t>2.输送介质:排水</w:t>
                  </w:r>
                  <w:r>
                    <w:br/>
                  </w:r>
                  <w:r>
                    <w:rPr>
                      <w:sz w:val="21"/>
                    </w:rPr>
                    <w:t>3.材质:UPVC</w:t>
                  </w:r>
                  <w:r>
                    <w:br/>
                  </w:r>
                  <w:r>
                    <w:rPr>
                      <w:sz w:val="21"/>
                    </w:rPr>
                    <w:t>4.规格:DE75mm</w:t>
                  </w:r>
                </w:p>
              </w:tc>
              <w:tc>
                <w:tcPr>
                  <w:tcW w:type="dxa" w:w="1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7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102.00</w:t>
                  </w:r>
                </w:p>
              </w:tc>
              <w:tc>
                <w:tcPr>
                  <w:tcW w:type="dxa" w:w="47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m</w:t>
                  </w:r>
                </w:p>
              </w:tc>
            </w:tr>
            <w:tr>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AL67</w:t>
                  </w: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排水管</w:t>
                  </w:r>
                  <w:r>
                    <w:rPr>
                      <w:sz w:val="21"/>
                    </w:rPr>
                    <w:t>DE50</w:t>
                  </w:r>
                </w:p>
              </w:tc>
              <w:tc>
                <w:tcPr>
                  <w:tcW w:type="dxa" w:w="15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1.安装部位:室内</w:t>
                  </w:r>
                  <w:r>
                    <w:br/>
                  </w:r>
                  <w:r>
                    <w:rPr>
                      <w:sz w:val="21"/>
                    </w:rPr>
                    <w:t>2.输送介质:排水</w:t>
                  </w:r>
                  <w:r>
                    <w:br/>
                  </w:r>
                  <w:r>
                    <w:rPr>
                      <w:sz w:val="21"/>
                    </w:rPr>
                    <w:t>3.材质:UPVC</w:t>
                  </w:r>
                  <w:r>
                    <w:br/>
                  </w:r>
                  <w:r>
                    <w:rPr>
                      <w:sz w:val="21"/>
                    </w:rPr>
                    <w:t>4.型号、规格:DE50mm</w:t>
                  </w:r>
                </w:p>
              </w:tc>
              <w:tc>
                <w:tcPr>
                  <w:tcW w:type="dxa" w:w="1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7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26.00</w:t>
                  </w:r>
                </w:p>
              </w:tc>
              <w:tc>
                <w:tcPr>
                  <w:tcW w:type="dxa" w:w="47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m</w:t>
                  </w:r>
                </w:p>
              </w:tc>
            </w:tr>
            <w:tr>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AL68</w:t>
                  </w: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防臭隔气地漏</w:t>
                  </w:r>
                </w:p>
              </w:tc>
              <w:tc>
                <w:tcPr>
                  <w:tcW w:type="dxa" w:w="15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1.类型:不锈钢方型隔气地漏</w:t>
                  </w:r>
                  <w:r>
                    <w:br/>
                  </w:r>
                  <w:r>
                    <w:rPr>
                      <w:sz w:val="21"/>
                    </w:rPr>
                    <w:t>2.规格:DE75</w:t>
                  </w:r>
                </w:p>
              </w:tc>
              <w:tc>
                <w:tcPr>
                  <w:tcW w:type="dxa" w:w="1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7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5.00</w:t>
                  </w:r>
                </w:p>
              </w:tc>
              <w:tc>
                <w:tcPr>
                  <w:tcW w:type="dxa" w:w="47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个</w:t>
                  </w:r>
                </w:p>
              </w:tc>
            </w:tr>
          </w:tbl>
          <w:p>
            <w:pPr>
              <w:pStyle w:val="null3"/>
              <w:jc w:val="both"/>
            </w:pPr>
            <w:r>
              <w:rPr>
                <w:sz w:val="21"/>
                <w:b/>
              </w:rPr>
              <w:t>（二）</w:t>
            </w:r>
            <w:r>
              <w:rPr>
                <w:sz w:val="21"/>
                <w:b/>
              </w:rPr>
              <w:t>产品工艺要求</w:t>
            </w:r>
          </w:p>
          <w:p>
            <w:pPr>
              <w:pStyle w:val="null3"/>
              <w:ind w:firstLine="422"/>
              <w:jc w:val="left"/>
            </w:pPr>
            <w:r>
              <w:rPr>
                <w:sz w:val="21"/>
                <w:b/>
              </w:rPr>
              <w:t>1.</w:t>
            </w:r>
            <w:r>
              <w:rPr>
                <w:sz w:val="21"/>
              </w:rPr>
              <w:t>当不锈钢设备遇上两项设备接触时，设备应互相紧贴接触而无需施以焊接，接合位也能坚固及稳定，当不锈钢设备必须要摺弯及弄曲时，设备要保持平滑齐整一致，所有突起损坏的外貌，必须施以打磨，使完成表面不留焊接或不能存在曲涨痕迹，当不锈钢遇上切边剪口时，必须保持平直及把刺边磨去使之平滑，不伤害人体。当不锈钢设备遇上斜位接口或凸起角位连接时，设备必须保持外貌一致，不可存在接位互相迭起之现象。</w:t>
            </w:r>
          </w:p>
          <w:p>
            <w:pPr>
              <w:pStyle w:val="null3"/>
              <w:ind w:firstLine="420"/>
              <w:jc w:val="left"/>
            </w:pPr>
            <w:r>
              <w:rPr>
                <w:sz w:val="21"/>
              </w:rPr>
              <w:t>所有厨具表面不能出现焊接痕迹和砂眼存在，若出现焊接痕迹将不在接受。不锈钢在焊接处理后，应完全避免可能出现锈蚀现象。螺栓及螺丝可采用适当的工序焊接以免产生炭化沉渍。在每个焊接位表面必须磨光以防锈蚀，底部应适当磨平或涂上金属色泽防锈漆料，避免氧化及锈蚀。</w:t>
            </w:r>
          </w:p>
          <w:p>
            <w:pPr>
              <w:pStyle w:val="null3"/>
              <w:ind w:firstLine="420"/>
              <w:jc w:val="left"/>
            </w:pPr>
            <w:r>
              <w:rPr>
                <w:sz w:val="21"/>
              </w:rPr>
              <w:t>所有外露的设备表面应尽量避免使用螺栓、螺丝及铆钉头。若需要用螺栓及螺丝应为隐藏式。</w:t>
            </w:r>
          </w:p>
          <w:p>
            <w:pPr>
              <w:pStyle w:val="null3"/>
              <w:ind w:firstLine="422"/>
              <w:jc w:val="left"/>
            </w:pPr>
            <w:r>
              <w:rPr>
                <w:sz w:val="21"/>
                <w:b/>
              </w:rPr>
              <w:t>2.</w:t>
            </w:r>
            <w:r>
              <w:rPr>
                <w:sz w:val="24"/>
                <w:b/>
              </w:rPr>
              <w:t xml:space="preserve"> </w:t>
            </w:r>
            <w:r>
              <w:rPr>
                <w:sz w:val="21"/>
                <w:b/>
              </w:rPr>
              <w:t>焊接</w:t>
            </w:r>
          </w:p>
          <w:p>
            <w:pPr>
              <w:pStyle w:val="null3"/>
              <w:ind w:firstLine="420"/>
              <w:jc w:val="left"/>
            </w:pPr>
            <w:r>
              <w:rPr>
                <w:sz w:val="21"/>
              </w:rPr>
              <w:t>焊接必须采用电弧焊或氩气焊，不允许采用其他焊接方式。焊条须与金属条本身成分相同，透彻的焊接，不能有砂眼和裂缝等不完整的地方。焊缝必须坚固及有韧性。添料必须磨平及磨光至焊接物的本身颜色一样。器具的工作面如工作台、两件不锈钢必须碰口连接的焊接，及磨平处理。而不能采用补底点焊，再填锡的方式。</w:t>
            </w:r>
          </w:p>
          <w:p>
            <w:pPr>
              <w:pStyle w:val="null3"/>
              <w:ind w:firstLine="420"/>
              <w:jc w:val="left"/>
            </w:pPr>
            <w:r>
              <w:rPr>
                <w:sz w:val="21"/>
              </w:rPr>
              <w:t>所有焊接应尽量在工厂内处理及表面处理，花纹应磨平磨光处理与原来的不锈钢一样，尽量较少在工地焊接，所有需要在工地焊接的设备必须采用连接及磨平处理圆滑。磨平磨光方法将按以下的</w:t>
            </w:r>
            <w:r>
              <w:rPr>
                <w:sz w:val="21"/>
              </w:rPr>
              <w:t>“磨平磨光”表面处理一节进行。焊接底部应涂以防锈漆处理，以防经焊接后发生锈蚀。</w:t>
            </w:r>
          </w:p>
          <w:p>
            <w:pPr>
              <w:pStyle w:val="null3"/>
              <w:ind w:firstLine="422"/>
              <w:jc w:val="left"/>
            </w:pPr>
            <w:r>
              <w:rPr>
                <w:sz w:val="21"/>
                <w:b/>
              </w:rPr>
              <w:t>3.磨平、磨光、表面处理</w:t>
            </w:r>
          </w:p>
          <w:p>
            <w:pPr>
              <w:pStyle w:val="null3"/>
              <w:ind w:firstLine="420"/>
              <w:jc w:val="left"/>
            </w:pPr>
            <w:r>
              <w:rPr>
                <w:sz w:val="21"/>
              </w:rPr>
              <w:t>所有在表面能看见的焊接需要适当的磨平、磨光及作表面处理，如果焊缝由于在焊接时下沉，则需整平及磨平，不能有高低点。在磨平时应避免不锈钢过热变色。在工序处理时应先粗磨平，再磨光及作最后花纹处理。</w:t>
            </w:r>
          </w:p>
          <w:p>
            <w:pPr>
              <w:pStyle w:val="null3"/>
              <w:ind w:firstLine="420"/>
              <w:jc w:val="left"/>
            </w:pPr>
            <w:r>
              <w:rPr>
                <w:sz w:val="21"/>
              </w:rPr>
              <w:t>所有由于不锈钢在加工时产生的折裂，锯齿边等问题都需要磨平磨光圆滑。所有焊接磨平后不能有重叠现象。</w:t>
            </w:r>
          </w:p>
          <w:p>
            <w:pPr>
              <w:pStyle w:val="null3"/>
              <w:ind w:firstLine="420"/>
              <w:jc w:val="left"/>
            </w:pPr>
            <w:r>
              <w:rPr>
                <w:sz w:val="21"/>
              </w:rPr>
              <w:t>设备的外表处理需符和</w:t>
            </w:r>
            <w:r>
              <w:rPr>
                <w:sz w:val="21"/>
              </w:rPr>
              <w:t>NO.4表面处理法，里面则最低限度为NO.2B处理法。不锈钢在加工时的划线需要磨光处理。</w:t>
            </w:r>
          </w:p>
          <w:p>
            <w:pPr>
              <w:pStyle w:val="null3"/>
              <w:ind w:firstLine="422"/>
              <w:jc w:val="left"/>
            </w:pPr>
            <w:r>
              <w:rPr>
                <w:sz w:val="21"/>
                <w:b/>
              </w:rPr>
              <w:t>4.除锈处理</w:t>
            </w:r>
          </w:p>
          <w:p>
            <w:pPr>
              <w:pStyle w:val="null3"/>
              <w:ind w:firstLine="420"/>
              <w:jc w:val="left"/>
            </w:pPr>
            <w:r>
              <w:rPr>
                <w:sz w:val="21"/>
              </w:rPr>
              <w:t>不锈钢在焊接后为防止氧气腐蚀，须经防锈处理。在焊接表面需磨光防锈蚀，底部适当地磨平后需涂上金属色泽的防锈涂料。</w:t>
            </w:r>
          </w:p>
          <w:p>
            <w:pPr>
              <w:pStyle w:val="null3"/>
              <w:ind w:firstLine="420"/>
              <w:jc w:val="left"/>
            </w:pPr>
            <w:r>
              <w:rPr>
                <w:sz w:val="21"/>
              </w:rPr>
              <w:t>当焊接镀锌框架时，应尽量在框架未镀锌时焊接，如果要焊接镀锌框架，则需在焊接后涂上金属光泽的锈涂料。</w:t>
            </w:r>
          </w:p>
          <w:p>
            <w:pPr>
              <w:pStyle w:val="null3"/>
              <w:ind w:firstLine="422"/>
              <w:jc w:val="left"/>
            </w:pPr>
            <w:r>
              <w:rPr>
                <w:sz w:val="21"/>
                <w:b/>
              </w:rPr>
              <w:t>5.制件风管要求</w:t>
            </w:r>
          </w:p>
          <w:p>
            <w:pPr>
              <w:pStyle w:val="null3"/>
              <w:ind w:firstLine="420"/>
              <w:jc w:val="left"/>
            </w:pPr>
            <w:r>
              <w:rPr>
                <w:sz w:val="21"/>
              </w:rPr>
              <w:t>制作风管不能有横向拼接缝，尽量减少拼接缝。矩形风管底边管度等于或小于</w:t>
            </w:r>
            <w:r>
              <w:rPr>
                <w:sz w:val="21"/>
              </w:rPr>
              <w:t>900mm时，地面管不应有拼接缝，大于900mm时，不应有横向拼接缝。</w:t>
            </w:r>
          </w:p>
          <w:p>
            <w:pPr>
              <w:pStyle w:val="null3"/>
              <w:ind w:firstLine="420"/>
              <w:jc w:val="left"/>
            </w:pPr>
            <w:r>
              <w:rPr>
                <w:sz w:val="21"/>
              </w:rPr>
              <w:t>金属风管与法兰连接时，风管必须翻边，且翻边平整，紧贴法兰，宽度大于或等于</w:t>
            </w:r>
            <w:r>
              <w:rPr>
                <w:sz w:val="21"/>
              </w:rPr>
              <w:t>7mm，翻边处裂缝和小裂口应闭合。</w:t>
            </w:r>
          </w:p>
          <w:p>
            <w:pPr>
              <w:pStyle w:val="null3"/>
              <w:ind w:firstLine="420"/>
              <w:jc w:val="left"/>
            </w:pPr>
            <w:r>
              <w:rPr>
                <w:sz w:val="21"/>
              </w:rPr>
              <w:t>排风罩开口尺寸</w:t>
            </w:r>
            <w:r>
              <w:rPr>
                <w:sz w:val="21"/>
              </w:rPr>
              <w:t>500×400</w:t>
            </w:r>
            <w:r>
              <w:rPr>
                <w:sz w:val="21"/>
              </w:rPr>
              <w:t>mm</w:t>
            </w:r>
            <w:r>
              <w:rPr>
                <w:sz w:val="21"/>
              </w:rPr>
              <w:t>，间距</w:t>
            </w:r>
            <w:r>
              <w:rPr>
                <w:sz w:val="21"/>
              </w:rPr>
              <w:t>500mm，具体位置应与灶具配合。</w:t>
            </w:r>
          </w:p>
          <w:p>
            <w:pPr>
              <w:pStyle w:val="null3"/>
              <w:jc w:val="left"/>
            </w:pPr>
            <w:r>
              <w:rPr>
                <w:sz w:val="21"/>
              </w:rPr>
              <w:t>所有的风管必须用</w:t>
            </w:r>
            <w:r>
              <w:rPr>
                <w:sz w:val="21"/>
              </w:rPr>
              <w:t>5线以上辘骨机辘5线式以上成形增强风管的硬度。</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w:t>
      </w:r>
      <w:r>
        <w:rPr>
          <w:b/>
        </w:rPr>
        <w:t>：</w:t>
      </w:r>
      <w:r>
        <w:rPr>
          <w:b/>
        </w:rPr>
        <w:t>长龙式洗碗机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tbl>
            <w:tblPr>
              <w:tblBorders>
                <w:top w:val="none" w:color="000000" w:sz="4"/>
                <w:left w:val="none" w:color="000000" w:sz="4"/>
                <w:bottom w:val="none" w:color="000000" w:sz="4"/>
                <w:right w:val="none" w:color="000000" w:sz="4"/>
                <w:insideH w:val="none"/>
                <w:insideV w:val="none"/>
              </w:tblBorders>
            </w:tblPr>
            <w:tblGrid>
              <w:gridCol w:w="852"/>
              <w:gridCol w:w="1685"/>
              <w:gridCol w:w="1771"/>
              <w:gridCol w:w="768"/>
              <w:gridCol w:w="519"/>
            </w:tblGrid>
            <w:tr>
              <w:tc>
                <w:tcPr>
                  <w:tcW w:type="dxa" w:w="8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设备名称</w:t>
                  </w:r>
                </w:p>
              </w:tc>
              <w:tc>
                <w:tcPr>
                  <w:tcW w:type="dxa" w:w="168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规格</w:t>
                  </w:r>
                </w:p>
              </w:tc>
              <w:tc>
                <w:tcPr>
                  <w:tcW w:type="dxa" w:w="177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技术要求</w:t>
                  </w:r>
                </w:p>
              </w:tc>
              <w:tc>
                <w:tcPr>
                  <w:tcW w:type="dxa" w:w="76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数量</w:t>
                  </w:r>
                </w:p>
              </w:tc>
              <w:tc>
                <w:tcPr>
                  <w:tcW w:type="dxa" w:w="51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单位</w:t>
                  </w:r>
                </w:p>
              </w:tc>
            </w:tr>
            <w:tr>
              <w:tc>
                <w:tcPr>
                  <w:tcW w:type="dxa" w:w="8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长龙式洗碗机</w:t>
                  </w:r>
                </w:p>
              </w:tc>
              <w:tc>
                <w:tcPr>
                  <w:tcW w:type="dxa" w:w="16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≥3800*800*1520mm</w:t>
                  </w:r>
                </w:p>
              </w:tc>
              <w:tc>
                <w:tcPr>
                  <w:tcW w:type="dxa" w:w="1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sz w:val="21"/>
                    </w:rPr>
                    <w:t>整机采用</w:t>
                  </w:r>
                  <w:r>
                    <w:rPr>
                      <w:sz w:val="21"/>
                    </w:rPr>
                    <w:t>304不锈钢板</w:t>
                  </w:r>
                </w:p>
                <w:p>
                  <w:pPr>
                    <w:pStyle w:val="null3"/>
                    <w:numPr>
                      <w:ilvl w:val="0"/>
                      <w:numId w:val="1"/>
                    </w:numPr>
                    <w:jc w:val="left"/>
                  </w:pPr>
                  <w:r>
                    <w:rPr>
                      <w:sz w:val="21"/>
                    </w:rPr>
                    <w:t>双缸漂洗带烘干。</w:t>
                  </w:r>
                </w:p>
                <w:p>
                  <w:pPr>
                    <w:pStyle w:val="null3"/>
                    <w:numPr>
                      <w:ilvl w:val="0"/>
                      <w:numId w:val="1"/>
                    </w:numPr>
                    <w:jc w:val="left"/>
                  </w:pPr>
                  <w:r>
                    <w:rPr>
                      <w:sz w:val="21"/>
                    </w:rPr>
                    <w:t>入口</w:t>
                  </w:r>
                  <w:r>
                    <w:rPr>
                      <w:sz w:val="21"/>
                    </w:rPr>
                    <w:t>+洗涤+漂洗+烘干+出口。</w:t>
                  </w:r>
                </w:p>
                <w:p>
                  <w:pPr>
                    <w:pStyle w:val="null3"/>
                    <w:numPr>
                      <w:ilvl w:val="0"/>
                      <w:numId w:val="1"/>
                    </w:numPr>
                    <w:jc w:val="left"/>
                  </w:pPr>
                  <w:r>
                    <w:rPr>
                      <w:sz w:val="21"/>
                    </w:rPr>
                    <w:t>总功率：不低于</w:t>
                  </w:r>
                  <w:r>
                    <w:rPr>
                      <w:sz w:val="21"/>
                    </w:rPr>
                    <w:t>40KW。</w:t>
                  </w:r>
                </w:p>
                <w:p>
                  <w:pPr>
                    <w:pStyle w:val="null3"/>
                    <w:numPr>
                      <w:ilvl w:val="0"/>
                      <w:numId w:val="1"/>
                    </w:numPr>
                    <w:jc w:val="left"/>
                  </w:pPr>
                  <w:r>
                    <w:rPr>
                      <w:sz w:val="21"/>
                    </w:rPr>
                    <w:t>洗涤量</w:t>
                  </w:r>
                  <w:r>
                    <w:rPr>
                      <w:sz w:val="21"/>
                    </w:rPr>
                    <w:t>2500个/H。</w:t>
                  </w:r>
                </w:p>
                <w:p>
                  <w:pPr>
                    <w:pStyle w:val="null3"/>
                    <w:numPr>
                      <w:ilvl w:val="0"/>
                      <w:numId w:val="1"/>
                    </w:numPr>
                    <w:jc w:val="left"/>
                  </w:pPr>
                  <w:r>
                    <w:rPr>
                      <w:sz w:val="21"/>
                    </w:rPr>
                    <w:t>洗涤温度：</w:t>
                  </w:r>
                  <w:r>
                    <w:rPr>
                      <w:sz w:val="21"/>
                    </w:rPr>
                    <w:t>55-60度。</w:t>
                  </w:r>
                </w:p>
                <w:p>
                  <w:pPr>
                    <w:pStyle w:val="null3"/>
                    <w:numPr>
                      <w:ilvl w:val="0"/>
                      <w:numId w:val="1"/>
                    </w:numPr>
                    <w:jc w:val="left"/>
                  </w:pPr>
                  <w:r>
                    <w:rPr>
                      <w:sz w:val="21"/>
                    </w:rPr>
                    <w:t>耗水量：</w:t>
                  </w:r>
                  <w:r>
                    <w:rPr>
                      <w:sz w:val="21"/>
                    </w:rPr>
                    <w:t>300-350L/H。</w:t>
                  </w:r>
                </w:p>
                <w:p>
                  <w:pPr>
                    <w:pStyle w:val="null3"/>
                    <w:numPr>
                      <w:ilvl w:val="0"/>
                      <w:numId w:val="1"/>
                    </w:numPr>
                    <w:jc w:val="left"/>
                  </w:pPr>
                  <w:r>
                    <w:rPr>
                      <w:sz w:val="21"/>
                    </w:rPr>
                    <w:t>洗清水温：</w:t>
                  </w:r>
                  <w:r>
                    <w:rPr>
                      <w:sz w:val="21"/>
                    </w:rPr>
                    <w:t>82-90度。</w:t>
                  </w:r>
                </w:p>
                <w:p>
                  <w:pPr>
                    <w:pStyle w:val="null3"/>
                    <w:numPr>
                      <w:ilvl w:val="0"/>
                      <w:numId w:val="1"/>
                    </w:numPr>
                    <w:jc w:val="left"/>
                  </w:pPr>
                  <w:r>
                    <w:rPr>
                      <w:sz w:val="21"/>
                    </w:rPr>
                    <w:t>洗碗机</w:t>
                  </w:r>
                  <w:r>
                    <w:rPr>
                      <w:sz w:val="21"/>
                      <w:b/>
                    </w:rPr>
                    <w:t>具有质检部门出具</w:t>
                  </w:r>
                  <w:r>
                    <w:rPr>
                      <w:sz w:val="21"/>
                      <w:b/>
                    </w:rPr>
                    <w:t>(符合国标GB4706.1-2005和GB4706.50-2008标准)的检验报告。</w:t>
                  </w:r>
                </w:p>
                <w:p>
                  <w:pPr>
                    <w:pStyle w:val="null3"/>
                    <w:numPr>
                      <w:ilvl w:val="0"/>
                      <w:numId w:val="1"/>
                    </w:numPr>
                    <w:jc w:val="left"/>
                  </w:pPr>
                  <w:r>
                    <w:rPr>
                      <w:sz w:val="21"/>
                    </w:rPr>
                    <w:t>餐具产品符合以下检验项目要求：（</w:t>
                  </w:r>
                  <w:r>
                    <w:rPr>
                      <w:sz w:val="21"/>
                    </w:rPr>
                    <w:t>1）阴离子合成洗涤剂（以十二烷基苯磺酸钠计）（2）游离性余氯（3）大肠菌群，三项</w:t>
                  </w:r>
                  <w:r>
                    <w:rPr>
                      <w:sz w:val="21"/>
                      <w:b/>
                    </w:rPr>
                    <w:t>均符合（</w:t>
                  </w:r>
                  <w:r>
                    <w:rPr>
                      <w:sz w:val="21"/>
                      <w:b/>
                    </w:rPr>
                    <w:t>GB14934）《食品安全国家标准消毒餐（饮）具》要求合格的检验报告。</w:t>
                  </w:r>
                </w:p>
              </w:tc>
              <w:tc>
                <w:tcPr>
                  <w:tcW w:type="dxa" w:w="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r>
          </w:tbl>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1.采购代理机构：本项目是指广东志正招标有限公司，负责整个采购活动的组织，依法负责编制和发布招标文件，对招标文件拥有最终的解释权，不以任何身份出任评标委员会成员。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广东省培英职业技术学校</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中标人须向采购代理机构按如下标准和规定缴纳招标代理服务费（不含税）：（1）以项目中标金额作为招标代理服务费的计算基数；（2）招标代理服务费采用差额定率累进法进行计算，按照以下标准计取： 100万元以下的部分，按照1.5%计取； 100-500万元的部分，按照1.1%计取；</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其他，说明，中标（成交）通知书与发票送达：中标（成交）通知书、服务费（标书款）发票现场领取或邮寄，中标（成交）通知书、我司可通过快递方式送达给中标（成交）人，服务费（标书款）发票以邮件方式发送电子发票。 采购合同送达：中标（成交）人可采用邮寄方式将签订的合同或现场递交我司。 1）收件地址：广州市天河区龙怡路117号银汇大厦5楼 2）收件人：广东志正招标有限公司前台 3）注明采购项目编号</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30分钟</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广东志正招标有限公司</w:t>
      </w:r>
      <w:r>
        <w:rPr/>
        <w:t>代收。具体操作要求详见</w:t>
      </w:r>
      <w:r>
        <w:rPr/>
        <w:t>广东志正招标有限公司</w:t>
      </w:r>
      <w:r>
        <w:rPr/>
        <w:t>有关指引，递交事宜请自行咨询</w:t>
      </w:r>
      <w:r>
        <w:rPr/>
        <w:t>广东志正招标有限公司</w:t>
      </w:r>
      <w:r>
        <w:rPr/>
        <w:t>；请各投标人在投标文件递交截止时间前按须知前附表规定的金额递交至</w:t>
      </w:r>
      <w:r>
        <w:rPr/>
        <w:t>广东志正招标有限公司</w:t>
      </w:r>
      <w:r>
        <w:rPr/>
        <w:t>，到账情况以开标时</w:t>
      </w:r>
      <w:r>
        <w:rPr/>
        <w:t>广东志正招标有限公司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广东志正招标有限公司（https://www.zztender.com/）</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w:t>
      </w:r>
      <w:r>
        <w:rPr/>
        <w:t>广东志正招标有限公司（https://www.zztender.com/）</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p>
    <w:p>
      <w:pPr>
        <w:pStyle w:val="null3"/>
        <w:ind w:firstLine="480"/>
      </w:pPr>
      <w:r>
        <w:rPr/>
        <w:t>电话：</w:t>
      </w:r>
    </w:p>
    <w:p>
      <w:pPr>
        <w:pStyle w:val="null3"/>
        <w:ind w:firstLine="480"/>
      </w:pPr>
      <w:r>
        <w:rPr/>
        <w:t>传真：</w:t>
      </w:r>
    </w:p>
    <w:p>
      <w:pPr>
        <w:pStyle w:val="null3"/>
        <w:ind w:firstLine="480"/>
      </w:pPr>
      <w:r>
        <w:rPr/>
        <w:t>邮箱：</w:t>
      </w:r>
    </w:p>
    <w:p>
      <w:pPr>
        <w:pStyle w:val="null3"/>
        <w:ind w:firstLine="480"/>
      </w:pPr>
      <w:r>
        <w:rPr/>
        <w:t>地址：</w:t>
      </w:r>
    </w:p>
    <w:p>
      <w:pPr>
        <w:pStyle w:val="null3"/>
        <w:ind w:firstLine="480"/>
      </w:pPr>
      <w:r>
        <w:rPr/>
        <w:t>邮编：</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政府采购监督管理机构名称：广东省财政厅政府采购监管处</w:t>
      </w:r>
    </w:p>
    <w:p>
      <w:pPr>
        <w:pStyle w:val="null3"/>
      </w:pPr>
      <w:r>
        <w:rPr/>
        <w:t>地 址：广州市越秀区北京路376号北裙楼313室</w:t>
      </w:r>
    </w:p>
    <w:p>
      <w:pPr>
        <w:pStyle w:val="null3"/>
      </w:pPr>
      <w:r>
        <w:rPr/>
        <w:t>电 话：020-83188500、83188511</w:t>
      </w:r>
    </w:p>
    <w:p>
      <w:pPr>
        <w:pStyle w:val="null3"/>
      </w:pPr>
      <w:r>
        <w:rPr/>
        <w:t>邮 编：510030</w:t>
      </w:r>
    </w:p>
    <w:p>
      <w:pPr>
        <w:pStyle w:val="null3"/>
      </w:pPr>
      <w:r>
        <w:rPr/>
        <w:t>传 真：020-83357559</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学校厨房设备采购及配套安装)：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广东志正招标有限公司</w:t>
      </w:r>
      <w:r>
        <w:rPr/>
        <w:t>统一对外发布。</w:t>
      </w:r>
    </w:p>
    <w:p>
      <w:pPr>
        <w:pStyle w:val="null3"/>
        <w:ind w:firstLine="480"/>
      </w:pPr>
      <w:r>
        <w:rPr/>
        <w:t>（2）对</w:t>
      </w:r>
      <w:r>
        <w:rPr/>
        <w:t>广东志正招标有限公司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采购包1（学校厨房设备采购及配套安装）：</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节能、环保产品</w:t>
            </w:r>
          </w:p>
        </w:tc>
        <w:tc>
          <w:tcPr>
            <w:tcW w:type="dxa" w:w="2160"/>
          </w:tcPr>
          <w:p>
            <w:pPr>
              <w:pStyle w:val="null3"/>
            </w:pPr>
            <w:r>
              <w:rPr/>
              <w:t xml:space="preserve"> ——</w:t>
            </w:r>
          </w:p>
        </w:tc>
        <w:tc>
          <w:tcPr>
            <w:tcW w:type="dxa" w:w="1246"/>
          </w:tcPr>
          <w:p>
            <w:pPr>
              <w:pStyle w:val="null3"/>
            </w:pPr>
            <w:r>
              <w:rPr/>
              <w:t>2%</w:t>
            </w:r>
          </w:p>
        </w:tc>
        <w:tc>
          <w:tcPr>
            <w:tcW w:type="dxa" w:w="2160"/>
          </w:tcPr>
          <w:p>
            <w:pPr>
              <w:pStyle w:val="null3"/>
              <w:jc w:val="left"/>
            </w:pPr>
            <w:r>
              <w:rPr/>
              <w:t>节能产品、环境标志产品价格扣除：1.投标产品(针对非政府强制采购产品)获得有效期内的节能产品认证证书的，对节能产品的价格给予2%的扣除，用扣除后的价格参与评审。（提供节能产品认证证书）。 2.投标产品(针对非政府强制采购产品)获得有效期内的环境标志产品认证证书的，对环境标志产品的价格给予2%的扣除，用扣除后的价格参与评审。（提供环境标志产品认证证书）。3.对属于强制采购的节能产品，节能要求作为实质性响应指标，不再享受评审优惠。</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采购包1（学校厨房设备采购及配套安装）：</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 如依法免税或不需要缴纳社会保障资金的， 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供应商必须具有良好的商业信誉和健全的财务会计制度（提供2022年度财务状况报告或2023年度财务状况报告或投标截止日前6个月内任意1个月的财务报表复印件；或银行出具的资信证明材料复印件） 。</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按投标（响应）文件格式填报设备及专业技术能力情况。</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采购代理机构于报价截止日当天在“信用中国”网站（www.creditchina.gov.cn）及中国政府采购网(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不得参与同一采购项目竞争的供应商（提供签署及盖章合格的投标函）</w:t>
            </w:r>
          </w:p>
        </w:tc>
        <w:tc>
          <w:tcPr>
            <w:tcW w:type="dxa" w:w="4238"/>
          </w:tcPr>
          <w:p>
            <w:pPr>
              <w:pStyle w:val="null3"/>
            </w:pPr>
            <w:r>
              <w:rPr/>
              <w:t>不得参与同一采购项目竞争的供应商（提供签署及盖章合格的投标函） 1）单位负责人为同一人或者存在直接控股、管理关系的不同供应商，不得参加同一包组投标或者未划分包组的同一招标项目的政府采购活动。如同时参加，则评审时均作无效投标处理。 2）为采购项目提供整体设计、规范编制或者项目管理、监理、检测等服务的供应商，不得再参加该采购项目的其他采购活动。</w:t>
            </w:r>
          </w:p>
        </w:tc>
      </w:tr>
      <w:tr>
        <w:tc>
          <w:tcPr>
            <w:tcW w:type="dxa" w:w="890"/>
          </w:tcPr>
          <w:p>
            <w:pPr>
              <w:pStyle w:val="null3"/>
            </w:pPr>
            <w:r>
              <w:rPr/>
              <w:t>8</w:t>
            </w:r>
          </w:p>
        </w:tc>
        <w:tc>
          <w:tcPr>
            <w:tcW w:type="dxa" w:w="3178"/>
          </w:tcPr>
          <w:p>
            <w:pPr>
              <w:pStyle w:val="null3"/>
            </w:pPr>
            <w:r>
              <w:rPr/>
              <w:t>本项目不接受联合体投标。</w:t>
            </w:r>
          </w:p>
        </w:tc>
        <w:tc>
          <w:tcPr>
            <w:tcW w:type="dxa" w:w="4238"/>
          </w:tcPr>
          <w:p>
            <w:pPr>
              <w:pStyle w:val="null3"/>
            </w:pPr>
            <w:r>
              <w:rPr/>
              <w:t>本项目不接受联合体投标。</w:t>
            </w:r>
          </w:p>
        </w:tc>
      </w:tr>
      <w:tr>
        <w:tc>
          <w:tcPr>
            <w:tcW w:type="dxa" w:w="890"/>
          </w:tcPr>
          <w:p>
            <w:pPr>
              <w:pStyle w:val="null3"/>
            </w:pPr>
            <w:r>
              <w:rPr/>
              <w:t>9</w:t>
            </w:r>
          </w:p>
        </w:tc>
        <w:tc>
          <w:tcPr>
            <w:tcW w:type="dxa" w:w="3178"/>
          </w:tcPr>
          <w:p>
            <w:pPr>
              <w:pStyle w:val="null3"/>
            </w:pPr>
            <w:r>
              <w:rPr/>
              <w:t>本采购包专门面向中小企业采购</w:t>
            </w:r>
          </w:p>
        </w:tc>
        <w:tc>
          <w:tcPr>
            <w:tcW w:type="dxa" w:w="4238"/>
          </w:tcPr>
          <w:p>
            <w:pPr>
              <w:pStyle w:val="null3"/>
            </w:pPr>
            <w:r>
              <w:rPr/>
              <w:t>本项目属于专门面向中小企业采购项目，供应商须为符合本项目采购标的对应行业（工业）政策划分标准的中小企业。监狱企业、残疾人福利单位视同小型、微型企业。 注：中小企业以供应商填写的《中小企业声明函（服务）》（见报价格式）为判定标准，残疾人福利性单位以供应商填写的《残疾人福利性单位声明函》（见报价格式）为判定标准，监狱企业须供应商提供由省级以上监狱管理局、戒毒管理局（含新疆生产建设兵团）出具的属于监狱企业的证明文件，否则不予认定。</w:t>
            </w:r>
          </w:p>
        </w:tc>
      </w:tr>
    </w:tbl>
    <w:p>
      <w:pPr>
        <w:pStyle w:val="null3"/>
        <w:ind w:firstLine="480"/>
      </w:pPr>
      <w:r>
        <w:rPr/>
        <w:t>表二符合性审查表：</w:t>
      </w:r>
    </w:p>
    <w:p>
      <w:pPr>
        <w:pStyle w:val="null3"/>
      </w:pPr>
      <w:r>
        <w:rPr/>
        <w:t>采购包1（学校厨房设备采购及配套安装）：</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投标有效期</w:t>
            </w:r>
          </w:p>
        </w:tc>
        <w:tc>
          <w:tcPr>
            <w:tcW w:type="dxa" w:w="4238"/>
          </w:tcPr>
          <w:p>
            <w:pPr>
              <w:pStyle w:val="null3"/>
            </w:pPr>
            <w:r>
              <w:rPr/>
              <w:t>符合投标有效期</w:t>
            </w:r>
          </w:p>
        </w:tc>
      </w:tr>
      <w:tr>
        <w:tc>
          <w:tcPr>
            <w:tcW w:type="dxa" w:w="890"/>
          </w:tcPr>
          <w:p>
            <w:pPr>
              <w:pStyle w:val="null3"/>
            </w:pPr>
            <w:r>
              <w:rPr/>
              <w:t>2</w:t>
            </w:r>
          </w:p>
        </w:tc>
        <w:tc>
          <w:tcPr>
            <w:tcW w:type="dxa" w:w="3178"/>
          </w:tcPr>
          <w:p>
            <w:pPr>
              <w:pStyle w:val="null3"/>
            </w:pPr>
            <w:r>
              <w:rPr/>
              <w:t>投标文件按照招标文件规定要求签署、盖章</w:t>
            </w:r>
          </w:p>
        </w:tc>
        <w:tc>
          <w:tcPr>
            <w:tcW w:type="dxa" w:w="4238"/>
          </w:tcPr>
          <w:p>
            <w:pPr>
              <w:pStyle w:val="null3"/>
            </w:pPr>
            <w:r>
              <w:rPr/>
              <w:t>投标文件按照招标文件规定要求签署、盖章，包含：①投标函；②法定代表人证明书或法定代表人授权书；③开标一览表；④分项报价表</w:t>
            </w:r>
          </w:p>
        </w:tc>
      </w:tr>
      <w:tr>
        <w:tc>
          <w:tcPr>
            <w:tcW w:type="dxa" w:w="890"/>
          </w:tcPr>
          <w:p>
            <w:pPr>
              <w:pStyle w:val="null3"/>
            </w:pPr>
            <w:r>
              <w:rPr/>
              <w:t>3</w:t>
            </w:r>
          </w:p>
        </w:tc>
        <w:tc>
          <w:tcPr>
            <w:tcW w:type="dxa" w:w="3178"/>
          </w:tcPr>
          <w:p>
            <w:pPr>
              <w:pStyle w:val="null3"/>
            </w:pPr>
            <w:r>
              <w:rPr/>
              <w:t>投标报价</w:t>
            </w:r>
          </w:p>
        </w:tc>
        <w:tc>
          <w:tcPr>
            <w:tcW w:type="dxa" w:w="4238"/>
          </w:tcPr>
          <w:p>
            <w:pPr>
              <w:pStyle w:val="null3"/>
            </w:pPr>
            <w:r>
              <w:rPr/>
              <w:t>投标报价没有超出预算金额或最高限价/投标报价符合招标文件要求的。</w:t>
            </w:r>
          </w:p>
        </w:tc>
      </w:tr>
      <w:tr>
        <w:tc>
          <w:tcPr>
            <w:tcW w:type="dxa" w:w="890"/>
          </w:tcPr>
          <w:p>
            <w:pPr>
              <w:pStyle w:val="null3"/>
            </w:pPr>
            <w:r>
              <w:rPr/>
              <w:t>4</w:t>
            </w:r>
          </w:p>
        </w:tc>
        <w:tc>
          <w:tcPr>
            <w:tcW w:type="dxa" w:w="3178"/>
          </w:tcPr>
          <w:p>
            <w:pPr>
              <w:pStyle w:val="null3"/>
            </w:pPr>
            <w:r>
              <w:rPr/>
              <w:t>标注“★”的条款的满足情况</w:t>
            </w:r>
          </w:p>
        </w:tc>
        <w:tc>
          <w:tcPr>
            <w:tcW w:type="dxa" w:w="4238"/>
          </w:tcPr>
          <w:p>
            <w:pPr>
              <w:pStyle w:val="null3"/>
            </w:pPr>
            <w:r>
              <w:rPr/>
              <w:t>完全满足招标文件中标注“★”的条款</w:t>
            </w:r>
          </w:p>
        </w:tc>
      </w:tr>
      <w:tr>
        <w:tc>
          <w:tcPr>
            <w:tcW w:type="dxa" w:w="890"/>
          </w:tcPr>
          <w:p>
            <w:pPr>
              <w:pStyle w:val="null3"/>
            </w:pPr>
            <w:r>
              <w:rPr/>
              <w:t>5</w:t>
            </w:r>
          </w:p>
        </w:tc>
        <w:tc>
          <w:tcPr>
            <w:tcW w:type="dxa" w:w="3178"/>
          </w:tcPr>
          <w:p>
            <w:pPr>
              <w:pStyle w:val="null3"/>
            </w:pPr>
            <w:r>
              <w:rPr/>
              <w:t>未出现有关法律、法规、规章或招标文件规定的属于投标无效的情形</w:t>
            </w:r>
          </w:p>
        </w:tc>
        <w:tc>
          <w:tcPr>
            <w:tcW w:type="dxa" w:w="4238"/>
          </w:tcPr>
          <w:p>
            <w:pPr>
              <w:pStyle w:val="null3"/>
            </w:pPr>
            <w:r>
              <w:rPr/>
              <w:t>未出现有关法律、法规、规章或招标文件规定的属于投标无效的情形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采购包1(学校厨房设备采购及配套安装):</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商务部分15.0分</w:t>
            </w:r>
          </w:p>
          <w:p>
            <w:pPr>
              <w:pStyle w:val="null3"/>
            </w:pPr>
            <w:r>
              <w:rPr/>
              <w:t>技术部分55.0分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技术参数的响应情况 (25.0分)</w:t>
            </w:r>
            <w:r>
              <w:rPr/>
              <w:t>，（等次分值选择：</w:t>
            </w:r>
            <w:r>
              <w:rPr/>
              <w:t>0.0;</w:t>
            </w:r>
            <w:r>
              <w:rPr/>
              <w:t>1.0;</w:t>
            </w:r>
            <w:r>
              <w:rPr/>
              <w:t>5.0;</w:t>
            </w:r>
            <w:r>
              <w:rPr/>
              <w:t>10.0;</w:t>
            </w:r>
            <w:r>
              <w:rPr/>
              <w:t>15.0;</w:t>
            </w:r>
            <w:r>
              <w:rPr/>
              <w:t>20.0;</w:t>
            </w:r>
            <w:r>
              <w:rPr/>
              <w:t>25.0;</w:t>
            </w:r>
            <w:r>
              <w:rPr/>
              <w:t>）</w:t>
            </w:r>
          </w:p>
        </w:tc>
        <w:tc>
          <w:tcPr>
            <w:tcW w:type="dxa" w:w="5076"/>
          </w:tcPr>
          <w:p>
            <w:pPr>
              <w:pStyle w:val="null3"/>
              <w:jc w:val="left"/>
            </w:pPr>
            <w:r>
              <w:rPr/>
              <w:t>投标人提供的货物完全满足采购需求中技术参数要求的得25分，投标人提供的货物不满足采购需求中技术参数要求的，按以下要求得分： 有1-3项（含本数）条款为负偏离的得20分； 有4-6项（含本数）条款为负偏离的得15分； 有7-9项（含本数）条款为负偏离的得10分； 有10-12项（含本数）条款为负偏离的得5分； 有13-14项（含本数）条款为负偏离的得1分； 有15项（含本数）以上条款为负偏离的得0分。 注：采购需求有特别说明的，按采购需求的要求提供相关证明文件，需求没有要求的，按照投标人提供《技术和服务要求响应表》的响应情况作为评审依据，不按要求提供评审依据不得分。</w:t>
            </w:r>
          </w:p>
        </w:tc>
      </w:tr>
      <w:tr>
        <w:tc>
          <w:tcPr>
            <w:tcW w:type="dxa" w:w="922"/>
            <w:gridSpan w:val="2"/>
            <w:vMerge/>
          </w:tcPr>
          <w:p/>
        </w:tc>
        <w:tc>
          <w:tcPr>
            <w:tcW w:type="dxa" w:w="2307"/>
          </w:tcPr>
          <w:p>
            <w:pPr>
              <w:pStyle w:val="null3"/>
              <w:jc w:val="left"/>
            </w:pPr>
            <w:r>
              <w:rPr/>
              <w:t>厨房布局方案 (13.0分)</w:t>
            </w:r>
            <w:r>
              <w:rPr/>
              <w:t>，（等次分值选择：</w:t>
            </w:r>
            <w:r>
              <w:rPr/>
              <w:t>0.0;</w:t>
            </w:r>
            <w:r>
              <w:rPr/>
              <w:t>1.0;</w:t>
            </w:r>
            <w:r>
              <w:rPr/>
              <w:t>5.0;</w:t>
            </w:r>
            <w:r>
              <w:rPr/>
              <w:t>9.0;</w:t>
            </w:r>
            <w:r>
              <w:rPr/>
              <w:t>13.0;</w:t>
            </w:r>
            <w:r>
              <w:rPr/>
              <w:t>）</w:t>
            </w:r>
          </w:p>
        </w:tc>
        <w:tc>
          <w:tcPr>
            <w:tcW w:type="dxa" w:w="5076"/>
          </w:tcPr>
          <w:p>
            <w:pPr>
              <w:pStyle w:val="null3"/>
              <w:jc w:val="left"/>
            </w:pPr>
            <w:r>
              <w:rPr/>
              <w:t>根据采购需求采购人提供的平面图纸；对厨房进行布局出图方案，以布局图纸方案作为评分依据，需包括厨房设备平面图、排油烟图、送鲜风图、电位图、给水排水图纸等进行评审： 1、厨房布局方案内容能对本项目实际需要进行详细描述，能提供上述图纸及图纸方案的解读，并制定厨房运营制度及运营方法、科学合理，能够提升厨房投入使用后的整体运营安全及效率，符合项目现场实际情况的要求及采购人对供餐出餐的要求，得13分； 2、厨房布局方案较可行、方案内容较详细，能提供上述图纸及方案的解读，能涉及到本项目的需要描述，基本符合项目现场情况及采购人对供餐出餐的要求，得9分； 3、厨房布局方案有一定的可行性、方案内容基本完整，能提供上述部分图纸及方案的解读，能部分涉及到本项目的需要描述，部分符合项目现场情况及采购人对供餐出餐的要求，得5分； 4、厨房布局方案可行性欠缺、内容欠缺，未能提供上述图纸及方案的解读，对项目的理解能力，不符合项目现场情况，得1分； 5、未提供上述内容或其他情形，得0分。 注：1）厨房设备布置：需符合项目现场实际情况及采购人对供餐出餐的要求，2）图纸方案中：需包含采购需求清单中的设备产品。</w:t>
            </w:r>
          </w:p>
        </w:tc>
      </w:tr>
      <w:tr>
        <w:tc>
          <w:tcPr>
            <w:tcW w:type="dxa" w:w="922"/>
            <w:gridSpan w:val="2"/>
            <w:vMerge/>
          </w:tcPr>
          <w:p/>
        </w:tc>
        <w:tc>
          <w:tcPr>
            <w:tcW w:type="dxa" w:w="2307"/>
          </w:tcPr>
          <w:p>
            <w:pPr>
              <w:pStyle w:val="null3"/>
              <w:jc w:val="left"/>
            </w:pPr>
            <w:r>
              <w:rPr/>
              <w:t>项目总体方案评价 (6.0分)</w:t>
            </w:r>
            <w:r>
              <w:rPr/>
              <w:t>，（等次分值选择：</w:t>
            </w:r>
            <w:r>
              <w:rPr/>
              <w:t>0.0;</w:t>
            </w:r>
            <w:r>
              <w:rPr/>
              <w:t>1.0;</w:t>
            </w:r>
            <w:r>
              <w:rPr/>
              <w:t>3.0;</w:t>
            </w:r>
            <w:r>
              <w:rPr/>
              <w:t>6.0;</w:t>
            </w:r>
            <w:r>
              <w:rPr/>
              <w:t>）</w:t>
            </w:r>
          </w:p>
        </w:tc>
        <w:tc>
          <w:tcPr>
            <w:tcW w:type="dxa" w:w="5076"/>
          </w:tcPr>
          <w:p>
            <w:pPr>
              <w:pStyle w:val="null3"/>
              <w:jc w:val="left"/>
            </w:pPr>
            <w:r>
              <w:rPr/>
              <w:t>根据投标人提供的项目总体方案（包括但不限于：项目整体组织部署、项目进度计划、包装、保险及发运、保管要求等内容）进行评审： 1、项目总体方案合理可行，能够准确把握项目的目标和需求，在项目实施过程中能得到有效的执行和运用的，得6分； 2、项目总体方案较合理可行，能够较准确把握项目的目标和需求，在项目实施过程中能得到执行和运用的，得3分； 3、项目总体方案不够合理可行，不能够准确把握项目的目标和需求，在项目实施过程中不能得到执行和运用的，得1分； 4、未提供上述内容或其他情形，得0分。</w:t>
            </w:r>
          </w:p>
        </w:tc>
      </w:tr>
      <w:tr>
        <w:tc>
          <w:tcPr>
            <w:tcW w:type="dxa" w:w="922"/>
            <w:gridSpan w:val="2"/>
            <w:vMerge/>
          </w:tcPr>
          <w:p/>
        </w:tc>
        <w:tc>
          <w:tcPr>
            <w:tcW w:type="dxa" w:w="2307"/>
          </w:tcPr>
          <w:p>
            <w:pPr>
              <w:pStyle w:val="null3"/>
              <w:jc w:val="left"/>
            </w:pPr>
            <w:r>
              <w:rPr/>
              <w:t>项目安装调试实施方案 (6.0分)</w:t>
            </w:r>
            <w:r>
              <w:rPr/>
              <w:t>，（等次分值选择：</w:t>
            </w:r>
            <w:r>
              <w:rPr/>
              <w:t>0.0;</w:t>
            </w:r>
            <w:r>
              <w:rPr/>
              <w:t>1.0;</w:t>
            </w:r>
            <w:r>
              <w:rPr/>
              <w:t>3.0;</w:t>
            </w:r>
            <w:r>
              <w:rPr/>
              <w:t>6.0;</w:t>
            </w:r>
            <w:r>
              <w:rPr/>
              <w:t>）</w:t>
            </w:r>
          </w:p>
        </w:tc>
        <w:tc>
          <w:tcPr>
            <w:tcW w:type="dxa" w:w="5076"/>
          </w:tcPr>
          <w:p>
            <w:pPr>
              <w:pStyle w:val="null3"/>
              <w:jc w:val="left"/>
            </w:pPr>
            <w:r>
              <w:rPr/>
              <w:t>根据供应商提供的安装、调试方案（包括但不限于：安装人员、安装进度、调试规定及安排等）进行评审： 1、安装、调试方案具有针对性，根据需求提出详细具体的安装方法、调试方案等得6分； 2、安装、调试方案较为简单，基本能符合需求，有提出安装方法、调试方案得3分； 3、有方案，但提出安装方法、调试方案不全的得1分； 4、未提供上述内容或其他情形，得0分。</w:t>
            </w:r>
          </w:p>
        </w:tc>
      </w:tr>
      <w:tr>
        <w:tc>
          <w:tcPr>
            <w:tcW w:type="dxa" w:w="922"/>
            <w:gridSpan w:val="2"/>
            <w:vMerge/>
          </w:tcPr>
          <w:p/>
        </w:tc>
        <w:tc>
          <w:tcPr>
            <w:tcW w:type="dxa" w:w="2307"/>
          </w:tcPr>
          <w:p>
            <w:pPr>
              <w:pStyle w:val="null3"/>
              <w:jc w:val="left"/>
            </w:pPr>
            <w:r>
              <w:rPr/>
              <w:t>货物质量管理制度 (5.0分)</w:t>
            </w:r>
            <w:r>
              <w:rPr/>
              <w:t>，（等次分值选择：</w:t>
            </w:r>
            <w:r>
              <w:rPr/>
              <w:t>0.0;</w:t>
            </w:r>
            <w:r>
              <w:rPr/>
              <w:t>1.0;</w:t>
            </w:r>
            <w:r>
              <w:rPr/>
              <w:t>3.0;</w:t>
            </w:r>
            <w:r>
              <w:rPr/>
              <w:t>5.0;</w:t>
            </w:r>
            <w:r>
              <w:rPr/>
              <w:t>）</w:t>
            </w:r>
          </w:p>
        </w:tc>
        <w:tc>
          <w:tcPr>
            <w:tcW w:type="dxa" w:w="5076"/>
          </w:tcPr>
          <w:p>
            <w:pPr>
              <w:pStyle w:val="null3"/>
              <w:jc w:val="left"/>
            </w:pPr>
            <w:r>
              <w:rPr/>
              <w:t>根据供应商提供的货物质量管理制度（包括但不限于：货物的质量管理、货物的质量保证、货物异常的反馈和处理等）进行评审： 1、货物质量管理制度切实可行，工作思路严谨、清晰，内容完整，得5分； 2、货物质量管理制度可行性一般，工作思路较严谨、清晰，但内容稍有欠缺但总体框架完整，得3分； 3、货物质量管理制度可行性欠缺，脱离采购实际需求，内容及总体框架不完整，得1分。 4、不提供上述内容或其他情形，本项不得分。</w:t>
            </w:r>
          </w:p>
        </w:tc>
      </w:tr>
      <w:tr>
        <w:tc>
          <w:tcPr>
            <w:tcW w:type="dxa" w:w="922"/>
            <w:gridSpan w:val="2"/>
            <w:vMerge w:val="restart"/>
          </w:tcPr>
          <w:p>
            <w:pPr>
              <w:pStyle w:val="null3"/>
              <w:jc w:val="center"/>
            </w:pPr>
            <w:r>
              <w:rPr/>
              <w:t>商务部分</w:t>
            </w:r>
          </w:p>
        </w:tc>
        <w:tc>
          <w:tcPr>
            <w:tcW w:type="dxa" w:w="2307"/>
          </w:tcPr>
          <w:p>
            <w:pPr>
              <w:pStyle w:val="null3"/>
              <w:jc w:val="left"/>
            </w:pPr>
            <w:r>
              <w:rPr/>
              <w:t>同类业绩项目 (6.0分)</w:t>
            </w:r>
            <w:r>
              <w:rPr/>
              <w:t>，（等次分值选择：</w:t>
            </w:r>
            <w:r>
              <w:rPr/>
              <w:t>0.0;</w:t>
            </w:r>
            <w:r>
              <w:rPr/>
              <w:t>2.0;</w:t>
            </w:r>
            <w:r>
              <w:rPr/>
              <w:t>4.0;</w:t>
            </w:r>
            <w:r>
              <w:rPr/>
              <w:t>6.0;</w:t>
            </w:r>
            <w:r>
              <w:rPr/>
              <w:t>）</w:t>
            </w:r>
          </w:p>
        </w:tc>
        <w:tc>
          <w:tcPr>
            <w:tcW w:type="dxa" w:w="5076"/>
          </w:tcPr>
          <w:p>
            <w:pPr>
              <w:pStyle w:val="null3"/>
              <w:jc w:val="left"/>
            </w:pPr>
            <w:r>
              <w:rPr/>
              <w:t>投标人自2021年以来(以合同签订时间为准)承接的同类项目业绩情况进行评审（分支机构投标的，总公司（总所）业绩可纳入评审）：投标人每提供一个同类项目业绩得2分，本项最高得6分。 注：业绩证明需提供合同复印件，不提供或提供不全不得分。</w:t>
            </w:r>
          </w:p>
        </w:tc>
      </w:tr>
      <w:tr>
        <w:tc>
          <w:tcPr>
            <w:tcW w:type="dxa" w:w="922"/>
            <w:gridSpan w:val="2"/>
            <w:vMerge/>
          </w:tcPr>
          <w:p/>
        </w:tc>
        <w:tc>
          <w:tcPr>
            <w:tcW w:type="dxa" w:w="2307"/>
          </w:tcPr>
          <w:p>
            <w:pPr>
              <w:pStyle w:val="null3"/>
              <w:jc w:val="left"/>
            </w:pPr>
            <w:r>
              <w:rPr/>
              <w:t>售后服务方案 (6.0分)</w:t>
            </w:r>
            <w:r>
              <w:rPr/>
              <w:t>，（等次分值选择：</w:t>
            </w:r>
            <w:r>
              <w:rPr/>
              <w:t>0.0;</w:t>
            </w:r>
            <w:r>
              <w:rPr/>
              <w:t>2.0;</w:t>
            </w:r>
            <w:r>
              <w:rPr/>
              <w:t>4.0;</w:t>
            </w:r>
            <w:r>
              <w:rPr/>
              <w:t>6.0;</w:t>
            </w:r>
            <w:r>
              <w:rPr/>
              <w:t>）</w:t>
            </w:r>
          </w:p>
        </w:tc>
        <w:tc>
          <w:tcPr>
            <w:tcW w:type="dxa" w:w="5076"/>
          </w:tcPr>
          <w:p>
            <w:pPr>
              <w:pStyle w:val="null3"/>
              <w:jc w:val="left"/>
            </w:pPr>
            <w:r>
              <w:rPr/>
              <w:t>根据投标人所提供认证证明材料情况进行评分。 1、投标人获得质量管理体系认证证书，得2分； 2、投标人获得职业健康安全管理体系认证证书，得2分； 3、投标人获得环境管理体系认证证书，得2分。 注：需同时提供以下材料： 1.提供认证证书复印件并加盖公章； 2.打印网站公布的信息资料【网址以http://www.cnca.gov.cn/网站公布为准（投标人可通过网站首页进行查询打印）】, 已失效或撤销或暂停的不得分，同时提供上述认证证书复印件和打印网站公布的信息资料，否则为0分。公开信息中无法查询或与公开信息不一致的，投标人必须提供发证机构出具的证明函。上述证书如因成立时间不足3个月的原因未能获得的，可对应得分。</w:t>
            </w:r>
          </w:p>
        </w:tc>
      </w:tr>
      <w:tr>
        <w:tc>
          <w:tcPr>
            <w:tcW w:type="dxa" w:w="922"/>
            <w:gridSpan w:val="2"/>
            <w:vMerge/>
          </w:tcPr>
          <w:p/>
        </w:tc>
        <w:tc>
          <w:tcPr>
            <w:tcW w:type="dxa" w:w="2307"/>
          </w:tcPr>
          <w:p>
            <w:pPr>
              <w:pStyle w:val="null3"/>
              <w:jc w:val="left"/>
            </w:pPr>
            <w:r>
              <w:rPr/>
              <w:t>应急维修响应时间 (3.0分)</w:t>
            </w:r>
            <w:r>
              <w:rPr/>
              <w:t>，（等次分值选择：</w:t>
            </w:r>
            <w:r>
              <w:rPr/>
              <w:t>0.0;</w:t>
            </w:r>
            <w:r>
              <w:rPr/>
              <w:t>1.0;</w:t>
            </w:r>
            <w:r>
              <w:rPr/>
              <w:t>2.0;</w:t>
            </w:r>
            <w:r>
              <w:rPr/>
              <w:t>3.0;</w:t>
            </w:r>
            <w:r>
              <w:rPr/>
              <w:t>）</w:t>
            </w:r>
          </w:p>
        </w:tc>
        <w:tc>
          <w:tcPr>
            <w:tcW w:type="dxa" w:w="5076"/>
          </w:tcPr>
          <w:p>
            <w:pPr>
              <w:pStyle w:val="null3"/>
              <w:jc w:val="left"/>
            </w:pPr>
            <w:r>
              <w:rPr/>
              <w:t>对投标人的应急维修响应时间的承诺进行评审： 1.应急维修响应时间≤1小时，到达现场提供服务时间≤4小时，得3分。 2.应急维修响应时间≤2小时，到达现场提供服务时间≤8小时，得2分。 3.应急维修响应时间≤3小时，到达现场提供服务时间≤12小时，得1分。 4.其他情形或未提供上述内容，得0分。 注：提供应急维修响应时间的承诺函（格式自拟）并加盖投标人公章，不提供不得分。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将各有效投标供应商按其评标总得分由高到低顺序排列。得分相同的，按投标报价由低到高顺序排列。得分且投标报价相同的，由评委会采取随机抽取的方式确定。排名第一的投标供应商为第一中标候选人，排名第二的投标供应商为第二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48"/>
          <w:b/>
        </w:rPr>
        <w:t xml:space="preserve"> </w:t>
      </w:r>
    </w:p>
    <w:p>
      <w:pPr>
        <w:pStyle w:val="null3"/>
        <w:ind w:firstLine="480"/>
        <w:jc w:val="center"/>
      </w:pPr>
      <w:r>
        <w:rPr>
          <w:sz w:val="21"/>
          <w:b/>
          <w:shd w:fill="FFFFFF" w:val="clear"/>
        </w:rPr>
        <w:t xml:space="preserve"> </w:t>
      </w:r>
    </w:p>
    <w:p>
      <w:pPr>
        <w:pStyle w:val="null3"/>
        <w:ind w:firstLine="480"/>
        <w:jc w:val="center"/>
      </w:pPr>
      <w:r>
        <w:rPr>
          <w:sz w:val="44"/>
          <w:b/>
          <w:shd w:fill="FFFFFF" w:val="clear"/>
        </w:rPr>
        <w:t>广东省培英职业技术学校厨房设备采购及配套安装项目</w:t>
      </w:r>
    </w:p>
    <w:p>
      <w:pPr>
        <w:pStyle w:val="null3"/>
        <w:ind w:firstLine="480"/>
        <w:jc w:val="center"/>
      </w:pPr>
      <w:r>
        <w:rPr>
          <w:sz w:val="21"/>
          <w:shd w:fill="FFFFFF" w:val="clear"/>
        </w:rPr>
        <w:t xml:space="preserve"> </w:t>
      </w:r>
    </w:p>
    <w:p>
      <w:pPr>
        <w:pStyle w:val="null3"/>
        <w:ind w:firstLine="480"/>
        <w:jc w:val="center"/>
      </w:pPr>
      <w:r>
        <w:rPr>
          <w:sz w:val="21"/>
          <w:shd w:fill="FFFFFF" w:val="clear"/>
        </w:rPr>
        <w:t xml:space="preserve"> </w:t>
      </w:r>
    </w:p>
    <w:p>
      <w:pPr>
        <w:pStyle w:val="null3"/>
        <w:ind w:firstLine="480"/>
        <w:jc w:val="center"/>
      </w:pPr>
      <w:r>
        <w:rPr>
          <w:sz w:val="44"/>
          <w:b/>
          <w:shd w:fill="FFFFFF" w:val="clear"/>
        </w:rPr>
        <w:t>合同书</w:t>
      </w:r>
    </w:p>
    <w:p>
      <w:pPr>
        <w:pStyle w:val="null3"/>
        <w:ind w:firstLine="480"/>
        <w:jc w:val="center"/>
      </w:pPr>
      <w:r>
        <w:rPr>
          <w:sz w:val="15"/>
          <w:shd w:fill="FFFFFF" w:val="clear"/>
        </w:rPr>
        <w:t xml:space="preserve"> </w:t>
      </w:r>
    </w:p>
    <w:p>
      <w:pPr>
        <w:pStyle w:val="null3"/>
        <w:ind w:firstLine="480"/>
        <w:jc w:val="center"/>
      </w:pPr>
      <w:r>
        <w:rPr>
          <w:sz w:val="15"/>
          <w:shd w:fill="FFFFFF" w:val="clear"/>
        </w:rPr>
        <w:t xml:space="preserve"> </w:t>
      </w:r>
    </w:p>
    <w:p>
      <w:pPr>
        <w:pStyle w:val="null3"/>
        <w:ind w:firstLine="480"/>
        <w:jc w:val="center"/>
      </w:pPr>
      <w:r>
        <w:rPr>
          <w:sz w:val="20"/>
          <w:b/>
          <w:shd w:fill="FFFFFF" w:val="clear"/>
        </w:rPr>
        <w:t>项目名称：</w:t>
      </w:r>
      <w:r>
        <w:rPr>
          <w:sz w:val="20"/>
          <w:b/>
          <w:u w:val="single"/>
          <w:shd w:fill="FFFFFF" w:val="clear"/>
        </w:rPr>
        <w:t xml:space="preserve">                          </w:t>
      </w:r>
    </w:p>
    <w:p>
      <w:pPr>
        <w:pStyle w:val="null3"/>
        <w:ind w:firstLine="1205"/>
        <w:jc w:val="both"/>
      </w:pPr>
      <w:r>
        <w:rPr>
          <w:sz w:val="20"/>
          <w:b/>
          <w:shd w:fill="FFFFFF" w:val="clear"/>
        </w:rPr>
        <w:t>合同编号：</w:t>
      </w:r>
      <w:r>
        <w:rPr>
          <w:sz w:val="20"/>
          <w:b/>
          <w:u w:val="single"/>
          <w:shd w:fill="FFFFFF" w:val="clear"/>
        </w:rPr>
        <w:t xml:space="preserve">                          </w:t>
      </w:r>
    </w:p>
    <w:p>
      <w:pPr>
        <w:pStyle w:val="null3"/>
        <w:ind w:firstLine="1205"/>
        <w:jc w:val="both"/>
      </w:pPr>
      <w:r>
        <w:rPr>
          <w:sz w:val="20"/>
          <w:b/>
          <w:shd w:fill="FFFFFF" w:val="clear"/>
        </w:rPr>
        <w:t>签约地点：</w:t>
      </w:r>
      <w:r>
        <w:rPr>
          <w:sz w:val="20"/>
          <w:b/>
          <w:u w:val="single"/>
          <w:shd w:fill="FFFFFF" w:val="clear"/>
        </w:rPr>
        <w:t xml:space="preserve">                          </w:t>
      </w:r>
    </w:p>
    <w:p>
      <w:pPr>
        <w:pStyle w:val="null3"/>
        <w:ind w:firstLine="1205"/>
        <w:jc w:val="both"/>
      </w:pPr>
      <w:r>
        <w:rPr>
          <w:sz w:val="20"/>
          <w:b/>
          <w:shd w:fill="FFFFFF" w:val="clear"/>
        </w:rPr>
        <w:t>签订日期：</w:t>
      </w:r>
      <w:r>
        <w:rPr>
          <w:sz w:val="20"/>
          <w:b/>
          <w:shd w:fill="FFFFFF" w:val="clear"/>
        </w:rPr>
        <w:t xml:space="preserve">       年    月     日</w:t>
      </w:r>
    </w:p>
    <w:p>
      <w:pPr>
        <w:pStyle w:val="null3"/>
        <w:jc w:val="left"/>
      </w:pPr>
      <w:r>
        <w:rPr/>
        <w:t xml:space="preserve"> </w:t>
      </w:r>
    </w:p>
    <w:p>
      <w:pPr>
        <w:pStyle w:val="null3"/>
        <w:jc w:val="both"/>
      </w:pPr>
      <w:r>
        <w:rPr>
          <w:sz w:val="21"/>
        </w:rPr>
        <w:t>甲</w:t>
      </w:r>
      <w:r>
        <w:rPr>
          <w:sz w:val="21"/>
        </w:rPr>
        <w:t xml:space="preserve">    </w:t>
      </w:r>
      <w:r>
        <w:rPr>
          <w:sz w:val="21"/>
        </w:rPr>
        <w:t>方：广东省培英职业技术学校</w:t>
      </w:r>
    </w:p>
    <w:p>
      <w:pPr>
        <w:pStyle w:val="null3"/>
        <w:jc w:val="both"/>
      </w:pPr>
      <w:r>
        <w:rPr>
          <w:sz w:val="21"/>
        </w:rPr>
        <w:t>电</w:t>
      </w:r>
      <w:r>
        <w:rPr>
          <w:sz w:val="21"/>
        </w:rPr>
        <w:t xml:space="preserve">    </w:t>
      </w:r>
      <w:r>
        <w:rPr>
          <w:sz w:val="21"/>
        </w:rPr>
        <w:t>话：</w:t>
      </w:r>
      <w:r>
        <w:rPr>
          <w:sz w:val="21"/>
        </w:rPr>
        <w:t xml:space="preserve">                </w:t>
      </w:r>
      <w:r>
        <w:rPr>
          <w:sz w:val="21"/>
        </w:rPr>
        <w:t>传</w:t>
      </w:r>
      <w:r>
        <w:rPr>
          <w:sz w:val="21"/>
        </w:rPr>
        <w:t xml:space="preserve">  </w:t>
      </w:r>
      <w:r>
        <w:rPr>
          <w:sz w:val="21"/>
        </w:rPr>
        <w:t>真：</w:t>
      </w:r>
      <w:r>
        <w:rPr>
          <w:sz w:val="21"/>
        </w:rPr>
        <w:t xml:space="preserve">           </w:t>
      </w:r>
      <w:r>
        <w:rPr>
          <w:sz w:val="21"/>
        </w:rPr>
        <w:t>地</w:t>
      </w:r>
      <w:r>
        <w:rPr>
          <w:sz w:val="21"/>
        </w:rPr>
        <w:t xml:space="preserve">  </w:t>
      </w:r>
      <w:r>
        <w:rPr>
          <w:sz w:val="21"/>
        </w:rPr>
        <w:t>址：</w:t>
      </w:r>
    </w:p>
    <w:p>
      <w:pPr>
        <w:pStyle w:val="null3"/>
        <w:jc w:val="both"/>
      </w:pPr>
      <w:r>
        <w:rPr>
          <w:sz w:val="21"/>
        </w:rPr>
        <w:t>乙</w:t>
      </w:r>
      <w:r>
        <w:rPr>
          <w:sz w:val="21"/>
        </w:rPr>
        <w:t xml:space="preserve">    </w:t>
      </w:r>
      <w:r>
        <w:rPr>
          <w:sz w:val="21"/>
        </w:rPr>
        <w:t>方：</w:t>
      </w:r>
      <w:r>
        <w:rPr>
          <w:sz w:val="21"/>
        </w:rPr>
        <w:t xml:space="preserve">                  </w:t>
      </w:r>
      <w:r>
        <w:br/>
      </w:r>
      <w:r>
        <w:rPr>
          <w:sz w:val="21"/>
        </w:rPr>
        <w:t>电</w:t>
      </w:r>
      <w:r>
        <w:rPr>
          <w:sz w:val="21"/>
        </w:rPr>
        <w:t xml:space="preserve">    </w:t>
      </w:r>
      <w:r>
        <w:rPr>
          <w:sz w:val="21"/>
        </w:rPr>
        <w:t>话：</w:t>
      </w:r>
      <w:r>
        <w:rPr>
          <w:sz w:val="21"/>
        </w:rPr>
        <w:t xml:space="preserve">                </w:t>
      </w:r>
      <w:r>
        <w:rPr>
          <w:sz w:val="21"/>
        </w:rPr>
        <w:t>传</w:t>
      </w:r>
      <w:r>
        <w:rPr>
          <w:sz w:val="21"/>
        </w:rPr>
        <w:t xml:space="preserve">  </w:t>
      </w:r>
      <w:r>
        <w:rPr>
          <w:sz w:val="21"/>
        </w:rPr>
        <w:t>真：</w:t>
      </w:r>
      <w:r>
        <w:rPr>
          <w:sz w:val="21"/>
        </w:rPr>
        <w:t xml:space="preserve">           </w:t>
      </w:r>
      <w:r>
        <w:rPr>
          <w:sz w:val="21"/>
        </w:rPr>
        <w:t>地</w:t>
      </w:r>
      <w:r>
        <w:rPr>
          <w:sz w:val="21"/>
        </w:rPr>
        <w:t xml:space="preserve">  </w:t>
      </w:r>
      <w:r>
        <w:rPr>
          <w:sz w:val="21"/>
        </w:rPr>
        <w:t>址：</w:t>
      </w:r>
      <w:r>
        <w:rPr>
          <w:sz w:val="21"/>
        </w:rPr>
        <w:t xml:space="preserve">   </w:t>
      </w:r>
    </w:p>
    <w:p>
      <w:pPr>
        <w:pStyle w:val="null3"/>
        <w:jc w:val="both"/>
      </w:pPr>
      <w:r>
        <w:rPr>
          <w:sz w:val="21"/>
        </w:rPr>
        <w:t>根据</w:t>
      </w:r>
      <w:r>
        <w:rPr>
          <w:sz w:val="21"/>
        </w:rPr>
        <w:t xml:space="preserve">  </w:t>
      </w:r>
      <w:r>
        <w:rPr>
          <w:sz w:val="21"/>
          <w:u w:val="single"/>
        </w:rPr>
        <w:t>广东省培英职业技术学校厨房设备采购及配套安装项目</w:t>
      </w:r>
      <w:r>
        <w:rPr>
          <w:sz w:val="21"/>
          <w:u w:val="single"/>
        </w:rPr>
        <w:t xml:space="preserve">  </w:t>
      </w:r>
      <w:r>
        <w:rPr>
          <w:sz w:val="21"/>
        </w:rPr>
        <w:t>的采购结果，按照《中华人民共和国政府采购法》、《中华人民共和国政府采购法实施条例》、《中华人民共和国民法典》第三编　合同的规定，经双方协商，本着平等互利和诚实信用的原则，一致同意签订本合同如下。</w:t>
      </w:r>
    </w:p>
    <w:p>
      <w:pPr>
        <w:pStyle w:val="null3"/>
        <w:jc w:val="both"/>
      </w:pPr>
      <w:r>
        <w:rPr>
          <w:sz w:val="21"/>
          <w:b/>
        </w:rPr>
        <w:t>一、货物内容</w:t>
      </w:r>
    </w:p>
    <w:tbl>
      <w:tblPr>
        <w:tblW w:w="0" w:type="auto"/>
        <w:tblBorders>
          <w:top w:val="none" w:color="000000" w:sz="4"/>
          <w:left w:val="none" w:color="000000" w:sz="4"/>
          <w:bottom w:val="none" w:color="000000" w:sz="4"/>
          <w:right w:val="none" w:color="000000" w:sz="4"/>
          <w:insideH w:val="none"/>
          <w:insideV w:val="none"/>
        </w:tblBorders>
      </w:tblPr>
      <w:tblGrid>
        <w:gridCol w:w="664"/>
        <w:gridCol w:w="1045"/>
        <w:gridCol w:w="3176"/>
        <w:gridCol w:w="814"/>
        <w:gridCol w:w="814"/>
        <w:gridCol w:w="977"/>
        <w:gridCol w:w="814"/>
      </w:tblGrid>
      <w:tr>
        <w:tc>
          <w:tcPr>
            <w:tcW w:type="dxa" w:w="6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10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商品名称</w:t>
            </w:r>
          </w:p>
        </w:tc>
        <w:tc>
          <w:tcPr>
            <w:tcW w:type="dxa" w:w="31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品牌、规格型号、配置（性能参数）</w:t>
            </w:r>
          </w:p>
        </w:tc>
        <w:tc>
          <w:tcPr>
            <w:tcW w:type="dxa" w:w="8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产地</w:t>
            </w:r>
          </w:p>
        </w:tc>
        <w:tc>
          <w:tcPr>
            <w:tcW w:type="dxa" w:w="8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数量</w:t>
            </w:r>
          </w:p>
        </w:tc>
        <w:tc>
          <w:tcPr>
            <w:tcW w:type="dxa" w:w="977"/>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1"/>
                <w:b/>
              </w:rPr>
              <w:t>单价</w:t>
            </w:r>
            <w:r>
              <w:rPr>
                <w:sz w:val="21"/>
                <w:b/>
              </w:rPr>
              <w:t>(元)</w:t>
            </w:r>
          </w:p>
        </w:tc>
        <w:tc>
          <w:tcPr>
            <w:tcW w:type="dxa" w:w="814"/>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1"/>
                <w:b/>
              </w:rPr>
              <w:t>金额</w:t>
            </w:r>
            <w:r>
              <w:rPr>
                <w:sz w:val="21"/>
                <w:b/>
              </w:rPr>
              <w:t>(元)</w:t>
            </w:r>
          </w:p>
        </w:tc>
      </w:tr>
      <w:tr>
        <w:tc>
          <w:tcPr>
            <w:tcW w:type="dxa" w:w="6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1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77"/>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tc>
        <w:tc>
          <w:tcPr>
            <w:tcW w:type="dxa" w:w="814"/>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tc>
      </w:tr>
      <w:tr>
        <w:tc>
          <w:tcPr>
            <w:tcW w:type="dxa" w:w="6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77"/>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tc>
        <w:tc>
          <w:tcPr>
            <w:tcW w:type="dxa" w:w="814"/>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tc>
      </w:tr>
      <w:tr>
        <w:tc>
          <w:tcPr>
            <w:tcW w:type="dxa" w:w="6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77"/>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tc>
        <w:tc>
          <w:tcPr>
            <w:tcW w:type="dxa" w:w="814"/>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tc>
      </w:tr>
      <w:tr>
        <w:tc>
          <w:tcPr>
            <w:tcW w:type="dxa" w:w="6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77"/>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tc>
        <w:tc>
          <w:tcPr>
            <w:tcW w:type="dxa" w:w="814"/>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tc>
      </w:tr>
      <w:tr>
        <w:tc>
          <w:tcPr>
            <w:tcW w:type="dxa" w:w="8304"/>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合计总额：￥</w:t>
            </w:r>
            <w:r>
              <w:rPr>
                <w:sz w:val="21"/>
              </w:rPr>
              <w:t xml:space="preserve">                           </w:t>
            </w:r>
            <w:r>
              <w:rPr>
                <w:sz w:val="21"/>
              </w:rPr>
              <w:t>；</w:t>
            </w:r>
            <w:r>
              <w:rPr>
                <w:sz w:val="21"/>
              </w:rPr>
              <w:t xml:space="preserve">    </w:t>
            </w:r>
            <w:r>
              <w:rPr>
                <w:sz w:val="21"/>
              </w:rPr>
              <w:t>大写：</w:t>
            </w:r>
            <w:r>
              <w:rPr>
                <w:sz w:val="21"/>
              </w:rPr>
              <w:t xml:space="preserve">                            </w:t>
            </w:r>
          </w:p>
        </w:tc>
      </w:tr>
    </w:tbl>
    <w:p>
      <w:pPr>
        <w:pStyle w:val="null3"/>
        <w:ind w:firstLine="420"/>
        <w:jc w:val="both"/>
      </w:pPr>
      <w:r>
        <w:rPr>
          <w:sz w:val="21"/>
        </w:rPr>
        <w:t>合同总额包括乙方设计（如有）、购置、安装、随机零配件、标配工具、运输保险、装卸、调试、培训辅导、质保期售后服务、全额含税发票、雇员费用、合同实施过程中应预见和不可预见费用等。</w:t>
      </w:r>
    </w:p>
    <w:p>
      <w:pPr>
        <w:pStyle w:val="null3"/>
        <w:ind w:firstLine="420"/>
        <w:jc w:val="both"/>
      </w:pPr>
      <w:r>
        <w:rPr>
          <w:sz w:val="21"/>
        </w:rPr>
        <w:t>注：货物名称内容必须与投标文件中货物名称内容一致。</w:t>
      </w:r>
    </w:p>
    <w:p>
      <w:pPr>
        <w:pStyle w:val="null3"/>
        <w:jc w:val="both"/>
      </w:pPr>
      <w:r>
        <w:rPr>
          <w:sz w:val="21"/>
          <w:b/>
        </w:rPr>
        <w:t>二、合同金额</w:t>
      </w:r>
    </w:p>
    <w:p>
      <w:pPr>
        <w:pStyle w:val="null3"/>
        <w:ind w:firstLine="420"/>
        <w:jc w:val="both"/>
      </w:pPr>
      <w:r>
        <w:rPr>
          <w:sz w:val="21"/>
        </w:rPr>
        <w:t>合同金额为（大写）：</w:t>
      </w:r>
      <w:r>
        <w:rPr>
          <w:sz w:val="21"/>
        </w:rPr>
        <w:t>_________________元（￥_______________元）人民币。</w:t>
      </w:r>
    </w:p>
    <w:p>
      <w:pPr>
        <w:pStyle w:val="null3"/>
        <w:jc w:val="both"/>
      </w:pPr>
      <w:r>
        <w:rPr>
          <w:sz w:val="21"/>
          <w:b/>
        </w:rPr>
        <w:t>三、设备要求</w:t>
      </w:r>
    </w:p>
    <w:p>
      <w:pPr>
        <w:pStyle w:val="null3"/>
        <w:ind w:firstLine="420"/>
        <w:jc w:val="both"/>
      </w:pPr>
      <w:r>
        <w:rPr>
          <w:sz w:val="21"/>
        </w:rPr>
        <w:t>货物为原制造商制造的全新产品，整机无污染，无侵权行为、表面无划损、无任何缺陷隐患，在中国境内可依常规安全合法使用。</w:t>
      </w:r>
    </w:p>
    <w:p>
      <w:pPr>
        <w:pStyle w:val="null3"/>
        <w:jc w:val="both"/>
      </w:pPr>
      <w:r>
        <w:rPr>
          <w:sz w:val="21"/>
          <w:b/>
        </w:rPr>
        <w:t>四、交货期及交货地点</w:t>
      </w:r>
    </w:p>
    <w:p>
      <w:pPr>
        <w:pStyle w:val="null3"/>
        <w:ind w:firstLine="420"/>
        <w:jc w:val="both"/>
      </w:pPr>
      <w:r>
        <w:rPr>
          <w:sz w:val="21"/>
        </w:rPr>
        <w:t>1.交货期：在合同签订之日起40个日历天内完成货物的进场、安装、调试及验收。</w:t>
      </w:r>
    </w:p>
    <w:p>
      <w:pPr>
        <w:pStyle w:val="null3"/>
        <w:ind w:firstLine="420"/>
        <w:jc w:val="both"/>
      </w:pPr>
      <w:r>
        <w:rPr>
          <w:sz w:val="21"/>
        </w:rPr>
        <w:t>2.交货地点：广州市甲方指定地点</w:t>
      </w:r>
    </w:p>
    <w:p>
      <w:pPr>
        <w:pStyle w:val="null3"/>
        <w:jc w:val="both"/>
      </w:pPr>
      <w:r>
        <w:rPr>
          <w:sz w:val="21"/>
          <w:b/>
        </w:rPr>
        <w:t>五、付款方式</w:t>
      </w:r>
    </w:p>
    <w:p>
      <w:pPr>
        <w:pStyle w:val="null3"/>
        <w:ind w:firstLine="420"/>
        <w:jc w:val="both"/>
      </w:pPr>
      <w:r>
        <w:rPr>
          <w:sz w:val="21"/>
        </w:rPr>
        <w:t>1期：合同签订后5个工作日内，甲方向乙方支付合同总价的60%；</w:t>
      </w:r>
    </w:p>
    <w:p>
      <w:pPr>
        <w:pStyle w:val="null3"/>
        <w:ind w:firstLine="420"/>
        <w:jc w:val="both"/>
      </w:pPr>
      <w:r>
        <w:rPr>
          <w:sz w:val="21"/>
        </w:rPr>
        <w:t>2期：全部合同货物到达交货地点，并安装调试且经甲方验收合格后7个工作日内，凭相应等额发票、验收单及甲方确认后的盖章文件，甲方支付合同余额给乙方；</w:t>
      </w:r>
    </w:p>
    <w:p>
      <w:pPr>
        <w:pStyle w:val="null3"/>
        <w:ind w:firstLine="420"/>
        <w:jc w:val="both"/>
      </w:pPr>
      <w:r>
        <w:rPr>
          <w:sz w:val="21"/>
        </w:rPr>
        <w:t>1、甲方每次办理支付项目款之前，乙方都应开具等额发票，若因乙方未及时开具发票以致甲方逾期支付款项的，责任不在甲方。</w:t>
      </w:r>
    </w:p>
    <w:p>
      <w:pPr>
        <w:pStyle w:val="null3"/>
        <w:ind w:firstLine="420"/>
        <w:jc w:val="both"/>
      </w:pPr>
      <w:r>
        <w:rPr>
          <w:sz w:val="21"/>
        </w:rPr>
        <w:t>2、因甲方使用的是财政资金，甲方在前款规定的付款时间为向政府采购支付部门提出办理财政支付申请手续的时间（不含政府财政支付部门审核的时间），在规定时间内提出支付申请手续后即视为甲方已经按期支付。</w:t>
      </w:r>
    </w:p>
    <w:p>
      <w:pPr>
        <w:pStyle w:val="null3"/>
        <w:jc w:val="both"/>
      </w:pPr>
      <w:r>
        <w:rPr>
          <w:sz w:val="21"/>
          <w:b/>
        </w:rPr>
        <w:t>六、质保期及售后服务要求</w:t>
      </w:r>
    </w:p>
    <w:p>
      <w:pPr>
        <w:pStyle w:val="null3"/>
        <w:ind w:firstLine="420"/>
        <w:jc w:val="both"/>
      </w:pPr>
      <w:r>
        <w:rPr>
          <w:sz w:val="21"/>
        </w:rPr>
        <w:t>1.本合同的质量保证期（简称“质保期”）为</w:t>
      </w:r>
      <w:r>
        <w:rPr>
          <w:sz w:val="24"/>
          <w:u w:val="single"/>
        </w:rPr>
        <w:t xml:space="preserve">     </w:t>
      </w:r>
      <w:r>
        <w:rPr>
          <w:sz w:val="21"/>
        </w:rPr>
        <w:t>年，质保期内乙方对所供货物实行包修、包换、包退及合同约定的其它事项，期满后可同时提供终身</w:t>
      </w:r>
      <w:r>
        <w:rPr>
          <w:sz w:val="21"/>
        </w:rPr>
        <w:t>(费用含在合同价中/有偿)维修保养服务。</w:t>
      </w:r>
    </w:p>
    <w:p>
      <w:pPr>
        <w:pStyle w:val="null3"/>
        <w:ind w:firstLine="420"/>
        <w:jc w:val="both"/>
      </w:pPr>
      <w:r>
        <w:rPr>
          <w:sz w:val="21"/>
        </w:rPr>
        <w:t>2.质保期内，如设备或零部件因质量原因出现故障而造成短期停用时，则质保期和维修期相应顺延。如停用时间累计超过60天则质保期重新计算。</w:t>
      </w:r>
    </w:p>
    <w:p>
      <w:pPr>
        <w:pStyle w:val="null3"/>
        <w:ind w:firstLine="420"/>
        <w:jc w:val="both"/>
      </w:pPr>
      <w:r>
        <w:rPr>
          <w:sz w:val="21"/>
        </w:rPr>
        <w:t>3.</w:t>
      </w:r>
      <w:r>
        <w:rPr>
          <w:sz w:val="21"/>
        </w:rPr>
        <w:t>对甲方的服务通知，乙方在接报后</w:t>
      </w:r>
      <w:r>
        <w:rPr>
          <w:sz w:val="24"/>
          <w:u w:val="single"/>
        </w:rPr>
        <w:t xml:space="preserve">   </w:t>
      </w:r>
      <w:r>
        <w:rPr>
          <w:sz w:val="21"/>
        </w:rPr>
        <w:t>小时内响应，</w:t>
      </w:r>
      <w:r>
        <w:rPr>
          <w:sz w:val="24"/>
          <w:u w:val="single"/>
        </w:rPr>
        <w:t xml:space="preserve">   </w:t>
      </w:r>
      <w:r>
        <w:rPr>
          <w:sz w:val="21"/>
        </w:rPr>
        <w:t>小时内到达现场，</w:t>
      </w:r>
      <w:r>
        <w:rPr>
          <w:sz w:val="24"/>
          <w:u w:val="single"/>
        </w:rPr>
        <w:t xml:space="preserve">   </w:t>
      </w:r>
      <w:r>
        <w:rPr>
          <w:sz w:val="21"/>
        </w:rPr>
        <w:t>小时内处理完毕。若在</w:t>
      </w:r>
      <w:r>
        <w:rPr>
          <w:sz w:val="24"/>
          <w:u w:val="single"/>
        </w:rPr>
        <w:t xml:space="preserve">   </w:t>
      </w:r>
      <w:r>
        <w:rPr>
          <w:sz w:val="21"/>
        </w:rPr>
        <w:t>小时内仍未能有效解决，乙方须提供同型号的设备予甲方临时使用，费用含在合同价中，甲方不再向乙方支付费用。</w:t>
      </w:r>
    </w:p>
    <w:p>
      <w:pPr>
        <w:pStyle w:val="null3"/>
        <w:jc w:val="both"/>
      </w:pPr>
      <w:r>
        <w:rPr>
          <w:sz w:val="21"/>
          <w:b/>
        </w:rPr>
        <w:t>七、安装与调试</w:t>
      </w:r>
    </w:p>
    <w:p>
      <w:pPr>
        <w:pStyle w:val="null3"/>
        <w:ind w:firstLine="420"/>
        <w:jc w:val="both"/>
      </w:pPr>
      <w:r>
        <w:rPr>
          <w:sz w:val="21"/>
        </w:rPr>
        <w:t>乙方必须依照招标文件的要求和投标文件的承诺，将设备、系统安装并调试至正常运行的最佳状态。</w:t>
      </w:r>
    </w:p>
    <w:p>
      <w:pPr>
        <w:pStyle w:val="null3"/>
        <w:jc w:val="both"/>
      </w:pPr>
      <w:r>
        <w:rPr>
          <w:sz w:val="21"/>
          <w:b/>
        </w:rPr>
        <w:t>八、验收</w:t>
      </w:r>
    </w:p>
    <w:p>
      <w:pPr>
        <w:pStyle w:val="null3"/>
        <w:ind w:firstLine="420"/>
        <w:jc w:val="both"/>
      </w:pPr>
      <w:r>
        <w:rPr>
          <w:sz w:val="21"/>
        </w:rPr>
        <w:t>1.交付验收标准依次序对照适用标准为：①符合中华人民共和国国家安全质量标准、环保标准或行业标准；②符合招标文件和响应承诺中甲方认可的合理最佳配置、参数及各项要求；③货物来源国官方标准。</w:t>
      </w:r>
    </w:p>
    <w:p>
      <w:pPr>
        <w:pStyle w:val="null3"/>
        <w:ind w:firstLine="420"/>
        <w:jc w:val="both"/>
      </w:pPr>
      <w:r>
        <w:rPr>
          <w:sz w:val="21"/>
        </w:rPr>
        <w:t>2</w:t>
      </w:r>
      <w:r>
        <w:rPr>
          <w:sz w:val="21"/>
        </w:rPr>
        <w:t>.货物为原厂商未启封全新包装，具出厂合格证，序列号、包装箱号与出厂批号一致，并可追索查阅。所有随设备的附件必须齐全。</w:t>
      </w:r>
    </w:p>
    <w:p>
      <w:pPr>
        <w:pStyle w:val="null3"/>
        <w:ind w:firstLine="420"/>
        <w:jc w:val="both"/>
      </w:pPr>
      <w:r>
        <w:rPr>
          <w:sz w:val="21"/>
        </w:rPr>
        <w:t>3</w:t>
      </w:r>
      <w:r>
        <w:rPr>
          <w:sz w:val="21"/>
        </w:rPr>
        <w:t>.乙方应将关键主机设备的用户手册、保修手册、有关单证资料及配备件、随机工具等交付给甲方，使用操作及安全须知等重要资料应附有中文说明。</w:t>
      </w:r>
    </w:p>
    <w:p>
      <w:pPr>
        <w:pStyle w:val="null3"/>
        <w:ind w:firstLine="420"/>
        <w:jc w:val="both"/>
      </w:pPr>
      <w:r>
        <w:rPr>
          <w:sz w:val="21"/>
        </w:rPr>
        <w:t>4</w:t>
      </w:r>
      <w:r>
        <w:rPr>
          <w:sz w:val="21"/>
        </w:rPr>
        <w:t>.甲方组成验收小组按国家有关规定、规范进行验收，必要时邀请相关的专业人员或机构参与验收。因货物质量问题发生争议时，由本地质量技术监督部门鉴定。货物符合质量技术标准的，鉴定费由甲方承担；否则鉴定费由乙方承担。</w:t>
      </w:r>
    </w:p>
    <w:p>
      <w:pPr>
        <w:pStyle w:val="null3"/>
        <w:jc w:val="both"/>
      </w:pPr>
      <w:r>
        <w:rPr>
          <w:sz w:val="21"/>
          <w:b/>
        </w:rPr>
        <w:t>九、违约责任与赔偿损失</w:t>
      </w:r>
    </w:p>
    <w:p>
      <w:pPr>
        <w:pStyle w:val="null3"/>
        <w:ind w:firstLine="420"/>
        <w:jc w:val="both"/>
      </w:pPr>
      <w:r>
        <w:rPr>
          <w:sz w:val="21"/>
        </w:rPr>
        <w:t>1.乙方交付的货物、工程/提供的服务不符合本合同规定的，甲方有权拒收，并且乙方须向甲方支付本合同总价5%的违约金。</w:t>
      </w:r>
    </w:p>
    <w:p>
      <w:pPr>
        <w:pStyle w:val="null3"/>
        <w:ind w:firstLine="420"/>
        <w:jc w:val="both"/>
      </w:pPr>
      <w:r>
        <w:rPr>
          <w:sz w:val="21"/>
        </w:rPr>
        <w:t>2.乙方未能按本合同规定的交货时间交付货物的/提供服务，从逾期之日起每日按本合同总价3%的数额向甲方支付违约金；逾期半个月以上的，甲方有权终止合同，由此造成的甲方经济损失由乙方承担。</w:t>
      </w:r>
    </w:p>
    <w:p>
      <w:pPr>
        <w:pStyle w:val="null3"/>
        <w:ind w:firstLine="420"/>
        <w:jc w:val="both"/>
      </w:pPr>
      <w:r>
        <w:rPr>
          <w:sz w:val="21"/>
        </w:rPr>
        <w:t>3.甲方无正当理由拒收货物/接受服务，到期拒付货物/服务款项的，甲方向乙方偿付本合同总的5%的违约金。甲方逾期付款，则每日按本合同总价的3‰向乙方偿付违约金。</w:t>
      </w:r>
    </w:p>
    <w:p>
      <w:pPr>
        <w:pStyle w:val="null3"/>
        <w:ind w:firstLine="420"/>
        <w:jc w:val="both"/>
      </w:pPr>
      <w:r>
        <w:rPr>
          <w:sz w:val="21"/>
        </w:rPr>
        <w:t>4.其它违约责任按《中华人民共和国民法典》第三编　合同处理。</w:t>
      </w:r>
    </w:p>
    <w:p>
      <w:pPr>
        <w:pStyle w:val="null3"/>
        <w:jc w:val="both"/>
      </w:pPr>
      <w:r>
        <w:rPr>
          <w:sz w:val="21"/>
          <w:b/>
        </w:rPr>
        <w:t>十、争议的解决</w:t>
      </w:r>
    </w:p>
    <w:p>
      <w:pPr>
        <w:pStyle w:val="null3"/>
        <w:ind w:firstLine="420"/>
        <w:jc w:val="both"/>
      </w:pPr>
      <w:r>
        <w:rPr>
          <w:sz w:val="21"/>
        </w:rPr>
        <w:t>合同执行过程中发生的任何争议，如双方不能通过友好协商解决，按相关法律法规处理。</w:t>
      </w:r>
    </w:p>
    <w:p>
      <w:pPr>
        <w:pStyle w:val="null3"/>
        <w:jc w:val="both"/>
      </w:pPr>
      <w:r>
        <w:rPr>
          <w:sz w:val="21"/>
          <w:b/>
        </w:rPr>
        <w:t>十一、不可抗力</w:t>
      </w:r>
    </w:p>
    <w:p>
      <w:pPr>
        <w:pStyle w:val="null3"/>
        <w:ind w:firstLine="420"/>
        <w:jc w:val="both"/>
      </w:pPr>
      <w:r>
        <w:rPr>
          <w:sz w:val="21"/>
        </w:rPr>
        <w:t>任何一方由于不可抗力原因不能履行合同时，应在不可抗力事件结束后</w:t>
      </w:r>
      <w:r>
        <w:rPr>
          <w:sz w:val="21"/>
        </w:rPr>
        <w:t>1日内向对方通报，以减轻可能给对方造成的损失，在取得有关机构的不可抗力证明或双方谅解确认后，允许延期履行或修订合同，并根据情况可部分或全部免于承担违约责任。</w:t>
      </w:r>
    </w:p>
    <w:p>
      <w:pPr>
        <w:pStyle w:val="null3"/>
        <w:jc w:val="both"/>
      </w:pPr>
      <w:r>
        <w:rPr>
          <w:sz w:val="21"/>
          <w:b/>
        </w:rPr>
        <w:t>十二、税费</w:t>
      </w:r>
    </w:p>
    <w:p>
      <w:pPr>
        <w:pStyle w:val="null3"/>
        <w:ind w:firstLine="420"/>
        <w:jc w:val="both"/>
      </w:pPr>
      <w:r>
        <w:rPr>
          <w:sz w:val="21"/>
        </w:rPr>
        <w:t>在中国境内、外发生的与本合同执行有关的一切税费均由乙方负担。</w:t>
      </w:r>
    </w:p>
    <w:p>
      <w:pPr>
        <w:pStyle w:val="null3"/>
        <w:jc w:val="both"/>
      </w:pPr>
      <w:r>
        <w:rPr>
          <w:sz w:val="21"/>
          <w:b/>
        </w:rPr>
        <w:t>十三、其它</w:t>
      </w:r>
    </w:p>
    <w:p>
      <w:pPr>
        <w:pStyle w:val="null3"/>
        <w:ind w:firstLine="420"/>
        <w:jc w:val="both"/>
      </w:pPr>
      <w:r>
        <w:rPr>
          <w:sz w:val="21"/>
        </w:rPr>
        <w:t>1.本合同所有附件、招标文件、投标文件、中标通知书均为合同的有效组成部分，与本合同具有同等法律效力。</w:t>
      </w:r>
    </w:p>
    <w:p>
      <w:pPr>
        <w:pStyle w:val="null3"/>
        <w:ind w:firstLine="420"/>
        <w:jc w:val="both"/>
      </w:pPr>
      <w:r>
        <w:rPr>
          <w:sz w:val="21"/>
        </w:rPr>
        <w:t>2.在执行本合同的过程中，所有经双方签署确认的文件（包括会议纪要、补充协议、往来信函）即成为本合同的有效组成部分。</w:t>
      </w:r>
    </w:p>
    <w:p>
      <w:pPr>
        <w:pStyle w:val="null3"/>
        <w:ind w:firstLine="420"/>
        <w:jc w:val="both"/>
      </w:pPr>
      <w:r>
        <w:rPr>
          <w:sz w:val="21"/>
        </w:rPr>
        <w:t>3.如一方地址、电话、传真号码有变更，应在变更当日内书面通知对方，否则，应承担相应责任。</w:t>
      </w:r>
    </w:p>
    <w:p>
      <w:pPr>
        <w:pStyle w:val="null3"/>
        <w:ind w:firstLine="420"/>
        <w:jc w:val="both"/>
      </w:pPr>
      <w:r>
        <w:rPr>
          <w:sz w:val="21"/>
        </w:rPr>
        <w:t>4.除甲方事先书面同意外，乙方不得部分或全部转让其应履行的合同项下的义务。</w:t>
      </w:r>
    </w:p>
    <w:p>
      <w:pPr>
        <w:pStyle w:val="null3"/>
        <w:jc w:val="both"/>
      </w:pPr>
      <w:r>
        <w:rPr>
          <w:sz w:val="21"/>
          <w:b/>
        </w:rPr>
        <w:t>十四、合同生效</w:t>
      </w:r>
    </w:p>
    <w:p>
      <w:pPr>
        <w:pStyle w:val="null3"/>
        <w:ind w:firstLine="420"/>
        <w:jc w:val="both"/>
      </w:pPr>
      <w:r>
        <w:rPr>
          <w:sz w:val="21"/>
        </w:rPr>
        <w:t>1.本合同在甲乙双方法人代表或其授权代表签字盖章后生效。</w:t>
      </w:r>
    </w:p>
    <w:p>
      <w:pPr>
        <w:pStyle w:val="null3"/>
        <w:ind w:firstLine="420"/>
        <w:jc w:val="both"/>
      </w:pPr>
      <w:r>
        <w:rPr>
          <w:sz w:val="21"/>
        </w:rPr>
        <w:t>2.合同一式</w:t>
      </w:r>
      <w:r>
        <w:rPr>
          <w:sz w:val="24"/>
          <w:u w:val="single"/>
        </w:rPr>
        <w:t xml:space="preserve">   </w:t>
      </w:r>
      <w:r>
        <w:rPr>
          <w:sz w:val="21"/>
        </w:rPr>
        <w:t>份，其中甲方</w:t>
      </w:r>
      <w:r>
        <w:rPr>
          <w:sz w:val="24"/>
          <w:u w:val="single"/>
        </w:rPr>
        <w:t xml:space="preserve">   </w:t>
      </w:r>
      <w:r>
        <w:rPr>
          <w:sz w:val="21"/>
        </w:rPr>
        <w:t>份，乙方</w:t>
      </w:r>
      <w:r>
        <w:rPr>
          <w:sz w:val="24"/>
          <w:u w:val="single"/>
        </w:rPr>
        <w:t xml:space="preserve">   </w:t>
      </w:r>
      <w:r>
        <w:rPr>
          <w:sz w:val="21"/>
        </w:rPr>
        <w:t>份，监管部门壹份，采购代理机构壹份。</w:t>
      </w:r>
    </w:p>
    <w:p>
      <w:pPr>
        <w:pStyle w:val="null3"/>
        <w:jc w:val="both"/>
      </w:pPr>
      <w:r>
        <w:rPr>
          <w:sz w:val="21"/>
        </w:rPr>
        <w:t>甲方（盖章）：</w:t>
      </w:r>
      <w:r>
        <w:rPr>
          <w:sz w:val="21"/>
        </w:rPr>
        <w:t xml:space="preserve">                          </w:t>
      </w:r>
      <w:r>
        <w:rPr>
          <w:sz w:val="21"/>
        </w:rPr>
        <w:t>乙方（盖章）：</w:t>
      </w:r>
    </w:p>
    <w:p>
      <w:pPr>
        <w:pStyle w:val="null3"/>
        <w:jc w:val="both"/>
      </w:pPr>
      <w:r>
        <w:rPr>
          <w:sz w:val="21"/>
        </w:rPr>
        <w:t>法定代表</w:t>
      </w:r>
      <w:r>
        <w:rPr>
          <w:sz w:val="21"/>
        </w:rPr>
        <w:t>/授权代表（签字）：             法定代表/授权代表（签字）：</w:t>
      </w:r>
    </w:p>
    <w:p>
      <w:pPr>
        <w:pStyle w:val="null3"/>
        <w:jc w:val="both"/>
      </w:pPr>
      <w:r>
        <w:rPr>
          <w:sz w:val="21"/>
        </w:rPr>
        <w:t>日期：</w:t>
      </w:r>
      <w:r>
        <w:rPr>
          <w:sz w:val="21"/>
        </w:rPr>
        <w:t xml:space="preserve">                               </w:t>
      </w:r>
      <w:r>
        <w:rPr>
          <w:sz w:val="24"/>
        </w:rPr>
        <w:t xml:space="preserve"> </w:t>
      </w:r>
      <w:r>
        <w:rPr>
          <w:sz w:val="21"/>
        </w:rPr>
        <w:t xml:space="preserve">  </w:t>
      </w:r>
      <w:r>
        <w:rPr>
          <w:sz w:val="21"/>
        </w:rPr>
        <w:t>日期：</w:t>
      </w:r>
    </w:p>
    <w:p>
      <w:pPr>
        <w:pStyle w:val="null3"/>
        <w:jc w:val="both"/>
      </w:pPr>
      <w:r>
        <w:rPr>
          <w:sz w:val="21"/>
        </w:rPr>
        <w:t>邮政编码：</w:t>
      </w:r>
      <w:r>
        <w:rPr>
          <w:sz w:val="21"/>
        </w:rPr>
        <w:t xml:space="preserve">                         </w:t>
      </w:r>
      <w:r>
        <w:rPr>
          <w:sz w:val="24"/>
        </w:rPr>
        <w:t xml:space="preserve"> </w:t>
      </w:r>
      <w:r>
        <w:rPr>
          <w:sz w:val="21"/>
        </w:rPr>
        <w:t xml:space="preserve">    </w:t>
      </w:r>
      <w:r>
        <w:rPr>
          <w:sz w:val="21"/>
        </w:rPr>
        <w:t>邮政编码：</w:t>
      </w:r>
    </w:p>
    <w:p>
      <w:pPr>
        <w:pStyle w:val="null3"/>
        <w:jc w:val="both"/>
      </w:pPr>
      <w:r>
        <w:rPr>
          <w:sz w:val="21"/>
        </w:rPr>
        <w:t>开户名称：</w:t>
      </w:r>
      <w:r>
        <w:rPr>
          <w:sz w:val="21"/>
        </w:rPr>
        <w:t xml:space="preserve">                         </w:t>
      </w:r>
      <w:r>
        <w:rPr>
          <w:sz w:val="24"/>
        </w:rPr>
        <w:t xml:space="preserve"> </w:t>
      </w:r>
      <w:r>
        <w:rPr>
          <w:sz w:val="21"/>
        </w:rPr>
        <w:t xml:space="preserve">    </w:t>
      </w:r>
      <w:r>
        <w:rPr>
          <w:sz w:val="21"/>
        </w:rPr>
        <w:t>开户名称：</w:t>
      </w:r>
    </w:p>
    <w:p>
      <w:pPr>
        <w:pStyle w:val="null3"/>
        <w:jc w:val="both"/>
      </w:pPr>
      <w:r>
        <w:rPr>
          <w:sz w:val="21"/>
        </w:rPr>
        <w:t>开户银行：</w:t>
      </w:r>
      <w:r>
        <w:rPr>
          <w:sz w:val="21"/>
        </w:rPr>
        <w:t xml:space="preserve">                        </w:t>
      </w:r>
      <w:r>
        <w:rPr>
          <w:sz w:val="24"/>
        </w:rPr>
        <w:t xml:space="preserve"> </w:t>
      </w:r>
      <w:r>
        <w:rPr>
          <w:sz w:val="21"/>
        </w:rPr>
        <w:t xml:space="preserve">     </w:t>
      </w:r>
      <w:r>
        <w:rPr>
          <w:sz w:val="21"/>
        </w:rPr>
        <w:t>开户银行：</w:t>
      </w:r>
    </w:p>
    <w:p>
      <w:pPr>
        <w:pStyle w:val="null3"/>
        <w:jc w:val="both"/>
      </w:pPr>
      <w:r>
        <w:rPr>
          <w:sz w:val="21"/>
        </w:rPr>
        <w:t>开户账号：</w:t>
      </w:r>
      <w:r>
        <w:rPr>
          <w:sz w:val="21"/>
        </w:rPr>
        <w:t xml:space="preserve">                        </w:t>
      </w:r>
      <w:r>
        <w:rPr>
          <w:sz w:val="24"/>
        </w:rPr>
        <w:t xml:space="preserve"> </w:t>
      </w:r>
      <w:r>
        <w:rPr>
          <w:sz w:val="21"/>
        </w:rPr>
        <w:t xml:space="preserve">     </w:t>
      </w:r>
      <w:r>
        <w:rPr>
          <w:sz w:val="21"/>
        </w:rPr>
        <w:t>开户账号</w:t>
      </w:r>
      <w:r>
        <w:rPr>
          <w:sz w:val="21"/>
        </w:rPr>
        <w:t>:</w:t>
      </w:r>
    </w:p>
    <w:p>
      <w:pPr>
        <w:pStyle w:val="null3"/>
        <w:spacing w:before="0" w:after="0" w:lineRule="auto" w:line="360"/>
        <w:ind w:left="0" w:right="0"/>
        <w:jc w:val="both"/>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3.具有履行合同所必须的设备和专业技术能力的声明。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440001-2024-33099</w:t>
      </w:r>
    </w:p>
    <w:p>
      <w:pPr>
        <w:pStyle w:val="null3"/>
        <w:jc w:val="center"/>
        <w:outlineLvl w:val="3"/>
      </w:pPr>
      <w:r>
        <w:rPr>
          <w:sz w:val="24"/>
          <w:b/>
        </w:rPr>
        <w:t>采购项目编号：</w:t>
      </w:r>
      <w:r>
        <w:rPr>
          <w:sz w:val="24"/>
          <w:b/>
        </w:rPr>
        <w:t>440001-2024-33099</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广东志正招标有限公司</w:t>
      </w:r>
    </w:p>
    <w:p>
      <w:pPr>
        <w:pStyle w:val="null3"/>
        <w:ind w:firstLine="480"/>
      </w:pPr>
      <w:r>
        <w:rPr/>
        <w:t xml:space="preserve"> 你方组织的</w:t>
      </w:r>
      <w:r>
        <w:rPr>
          <w:u w:val="single"/>
        </w:rPr>
        <w:t>“</w:t>
      </w:r>
      <w:r>
        <w:rPr>
          <w:u w:val="single"/>
        </w:rPr>
        <w:t>广东省培英职业技术学校厨房设备采购及配套安装项目</w:t>
      </w:r>
      <w:r>
        <w:rPr>
          <w:u w:val="single"/>
        </w:rPr>
        <w:t>”</w:t>
      </w:r>
      <w:r>
        <w:rPr/>
        <w:t>项目的招标[采购项目编号为：</w:t>
      </w:r>
      <w:r>
        <w:rPr>
          <w:u w:val="single"/>
        </w:rPr>
        <w:t>440001-2024-33099</w:t>
      </w:r>
      <w:r>
        <w:rPr/>
        <w:t>]，我方愿参与投标。</w:t>
      </w:r>
    </w:p>
    <w:p>
      <w:pPr>
        <w:pStyle w:val="null3"/>
        <w:ind w:firstLine="480"/>
      </w:pPr>
      <w:r>
        <w:rPr/>
        <w:t>我方确认收到贵方提供的</w:t>
      </w:r>
      <w:r>
        <w:rPr>
          <w:u w:val="single"/>
        </w:rPr>
        <w:t>“</w:t>
      </w:r>
      <w:r>
        <w:rPr>
          <w:u w:val="single"/>
        </w:rPr>
        <w:t>广东省培英职业技术学校厨房设备采购及配套安装项目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服务期限</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广东志正招标有限公司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广东省培英职业技术学校厨房设备采购及配套安装项目</w:t>
      </w:r>
      <w:r>
        <w:rPr/>
        <w:t>”项目采购[采购项目编号为</w:t>
      </w:r>
      <w:r>
        <w:rPr/>
        <w:t>440001-2024-33099</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广东省培英职业技术学校</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广东志正招标有限公司</w:t>
      </w:r>
    </w:p>
    <w:p>
      <w:pPr>
        <w:pStyle w:val="null3"/>
        <w:ind w:firstLine="480"/>
      </w:pPr>
      <w:r>
        <w:rPr/>
        <w:t xml:space="preserve"> 如果我方在贵采购代理机构组织的</w:t>
      </w:r>
      <w:r>
        <w:rPr/>
        <w:t>广东省培英职业技术学校厨房设备采购及配套安装项目</w:t>
      </w:r>
      <w:r>
        <w:rPr/>
        <w:t>招标中获中标（采购项目编号：</w:t>
      </w:r>
      <w:r>
        <w:rPr/>
        <w:t>440001-2024-33099</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广东志正招标有限公司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广东志正招标有限公司</w:t>
      </w:r>
    </w:p>
    <w:p>
      <w:pPr>
        <w:pStyle w:val="null3"/>
        <w:ind w:firstLine="480"/>
      </w:pPr>
      <w:r>
        <w:rPr/>
        <w:t>我单位已登记并准备参与“</w:t>
      </w:r>
      <w:r>
        <w:rPr/>
        <w:t>广东省培英职业技术学校厨房设备采购及配套安装项目</w:t>
      </w:r>
      <w:r>
        <w:rPr/>
        <w:t>”项目（采购项目编号：</w:t>
      </w:r>
      <w:r>
        <w:rPr/>
        <w:t>440001-2024-33099</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