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440101-2024-16583</w:t>
      </w:r>
    </w:p>
    <w:p>
      <w:pPr>
        <w:pStyle w:val="null3"/>
        <w:jc w:val="center"/>
        <w:outlineLvl w:val="3"/>
      </w:pPr>
      <w:r>
        <w:rPr>
          <w:sz w:val="24"/>
          <w:b/>
        </w:rPr>
        <w:t>采购项目编号：</w:t>
      </w:r>
      <w:r>
        <w:rPr>
          <w:sz w:val="24"/>
          <w:b/>
        </w:rPr>
        <w:t>440101-2024-16583</w:t>
      </w:r>
    </w:p>
    <w:p>
      <w:pPr>
        <w:pStyle w:val="null3"/>
        <w:jc w:val="center"/>
        <w:outlineLvl w:val="3"/>
      </w:pPr>
      <w:r>
        <w:rPr>
          <w:sz w:val="24"/>
          <w:b/>
        </w:rPr>
        <w:t>项目名称：</w:t>
      </w:r>
      <w:r>
        <w:rPr>
          <w:sz w:val="24"/>
          <w:b/>
        </w:rPr>
        <w:t>广州市污染源暗访突击检查专项工作</w:t>
      </w:r>
    </w:p>
    <w:p>
      <w:pPr>
        <w:pStyle w:val="null3"/>
        <w:jc w:val="center"/>
        <w:outlineLvl w:val="3"/>
      </w:pPr>
      <w:r>
        <w:rPr>
          <w:sz w:val="24"/>
          <w:b/>
        </w:rPr>
        <w:t>采购人：</w:t>
      </w:r>
      <w:r>
        <w:rPr>
          <w:sz w:val="24"/>
          <w:b/>
        </w:rPr>
        <w:t>广州市水务局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广州市水务局</w:t>
      </w:r>
      <w:r>
        <w:rPr/>
        <w:t>的委托，采用</w:t>
      </w:r>
      <w:r>
        <w:rPr/>
        <w:t>公开招标</w:t>
      </w:r>
      <w:r>
        <w:rPr/>
        <w:t>方式组织采购</w:t>
      </w:r>
      <w:r>
        <w:rPr/>
        <w:t>广州市污染源暗访突击检查专项工作</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广州市污染源暗访突击检查专项工作</w:t>
      </w:r>
    </w:p>
    <w:p>
      <w:pPr>
        <w:pStyle w:val="null3"/>
        <w:ind w:firstLine="480"/>
      </w:pPr>
      <w:r>
        <w:rPr/>
        <w:t>采购计划编号：</w:t>
      </w:r>
      <w:r>
        <w:rPr/>
        <w:t>440101-2024-16583</w:t>
      </w:r>
    </w:p>
    <w:p>
      <w:pPr>
        <w:pStyle w:val="null3"/>
        <w:ind w:firstLine="480"/>
      </w:pPr>
      <w:r>
        <w:rPr/>
        <w:t>采购项目编号：</w:t>
      </w:r>
      <w:r>
        <w:rPr/>
        <w:t>440101-2024-16583</w:t>
      </w:r>
    </w:p>
    <w:p>
      <w:pPr>
        <w:pStyle w:val="null3"/>
        <w:ind w:firstLine="480"/>
      </w:pPr>
      <w:r>
        <w:rPr/>
        <w:t>采购方式：</w:t>
      </w:r>
      <w:r>
        <w:rPr/>
        <w:t>公开招标</w:t>
      </w:r>
    </w:p>
    <w:p>
      <w:pPr>
        <w:pStyle w:val="null3"/>
        <w:ind w:firstLine="480"/>
      </w:pPr>
      <w:r>
        <w:rPr/>
        <w:t>预算金额：</w:t>
      </w:r>
      <w:r>
        <w:rPr/>
        <w:t>4,522,600.00</w:t>
      </w:r>
      <w:r>
        <w:rPr/>
        <w:t>元</w:t>
      </w:r>
    </w:p>
    <w:p>
      <w:pPr>
        <w:pStyle w:val="null3"/>
        <w:outlineLvl w:val="3"/>
      </w:pPr>
      <w:r>
        <w:rPr>
          <w:sz w:val="24"/>
          <w:b/>
        </w:rPr>
        <w:t>2.项目内容及需求情况（采购项目技术规格、参数及要求）</w:t>
      </w:r>
    </w:p>
    <w:p>
      <w:pPr>
        <w:pStyle w:val="null3"/>
      </w:pPr>
      <w:r>
        <w:rPr/>
        <w:t>采购包1(广州市污染源暗访突击检查专项工作):</w:t>
      </w:r>
    </w:p>
    <w:p>
      <w:pPr>
        <w:pStyle w:val="null3"/>
      </w:pPr>
      <w:r>
        <w:rPr/>
        <w:t>采购包预算金额：4,522,600.00元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广州市污染源暗访突击检查专项工作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采购包1（广州市污染源暗访突击检查专项工作）：</w:t>
      </w:r>
      <w:r>
        <w:rPr/>
        <w:t>本项目预留部分采购项目预算专门面向中小企业采购。对于预留份额，提供的服务由符合政策要求的中小企业承接。预留份额通过以下措施进行，投标供应商可选择以下其中一种方式参与： 1.投标供应商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供应商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供应商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 本项目采购标的根据《国家统计局关于印发&lt;统计上大中小微型企业划分办法(2017)&gt;的通知》（国统字〔2017〕213号）对应的大中小微型企业划分标准，划分为其他未列明行业。</w:t>
      </w:r>
    </w:p>
    <w:p>
      <w:pPr>
        <w:pStyle w:val="null3"/>
        <w:outlineLvl w:val="3"/>
      </w:pPr>
      <w:r>
        <w:rPr>
          <w:sz w:val="24"/>
          <w:b/>
        </w:rPr>
        <w:t>3.本项目特定的资格要求：</w:t>
      </w:r>
    </w:p>
    <w:p>
      <w:pPr>
        <w:pStyle w:val="null3"/>
      </w:pPr>
      <w:r>
        <w:rPr/>
        <w:t>采购包1（广州市污染源暗访突击检查专项工作）：</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广州市水务局</w:t>
      </w:r>
    </w:p>
    <w:p>
      <w:pPr>
        <w:pStyle w:val="null3"/>
        <w:ind w:firstLine="480"/>
      </w:pPr>
      <w:r>
        <w:rPr/>
        <w:t xml:space="preserve"> 地址：</w:t>
      </w:r>
      <w:r>
        <w:rPr/>
        <w:t>广州市天河区瘦狗岭路555号</w:t>
      </w:r>
    </w:p>
    <w:p>
      <w:pPr>
        <w:pStyle w:val="null3"/>
        <w:ind w:firstLine="480"/>
      </w:pPr>
      <w:r>
        <w:rPr/>
        <w:t xml:space="preserve"> 联系方式：</w:t>
      </w:r>
      <w:r>
        <w:rPr/>
        <w:t>020-89284682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说明：</w:t>
      </w:r>
    </w:p>
    <w:p>
      <w:pPr>
        <w:pStyle w:val="null3"/>
        <w:jc w:val="both"/>
      </w:pPr>
      <w:r>
        <w:rPr>
          <w:sz w:val="21"/>
        </w:rPr>
        <w:t>1</w:t>
      </w:r>
      <w:r>
        <w:rPr>
          <w:sz w:val="21"/>
        </w:rPr>
        <w:t>、投标人须对本项目为单位（有划分包组的，则以包组为单位）的标的物进行整体投标，任何只对其中一部分内容进行的投标都被视为无效投标。</w:t>
      </w:r>
    </w:p>
    <w:p>
      <w:pPr>
        <w:pStyle w:val="null3"/>
        <w:jc w:val="both"/>
      </w:pPr>
      <w:r>
        <w:rPr>
          <w:sz w:val="21"/>
        </w:rPr>
        <w:t>2</w:t>
      </w:r>
      <w:r>
        <w:rPr>
          <w:sz w:val="21"/>
        </w:rPr>
        <w:t>、本招标文件中，凡标有</w:t>
      </w:r>
      <w:r>
        <w:rPr>
          <w:sz w:val="21"/>
        </w:rPr>
        <w:t>“★”</w:t>
      </w:r>
      <w:r>
        <w:rPr>
          <w:sz w:val="21"/>
        </w:rPr>
        <w:t>的地方，投标人要特别加以注意，必须对此作出一一响应。若有一项带</w:t>
      </w:r>
      <w:r>
        <w:rPr>
          <w:sz w:val="21"/>
        </w:rPr>
        <w:t>“★”</w:t>
      </w:r>
      <w:r>
        <w:rPr>
          <w:sz w:val="21"/>
        </w:rPr>
        <w:t>的指标未响应或不满足，将导致其废标或投标无效。</w:t>
      </w:r>
    </w:p>
    <w:p>
      <w:pPr>
        <w:pStyle w:val="null3"/>
        <w:jc w:val="both"/>
      </w:pPr>
      <w:r>
        <w:rPr>
          <w:sz w:val="21"/>
        </w:rPr>
        <w:t>3</w:t>
      </w:r>
      <w:r>
        <w:rPr>
          <w:sz w:val="21"/>
        </w:rPr>
        <w:t>、落实政府采购政策需满足的资格要求：</w:t>
      </w:r>
    </w:p>
    <w:p>
      <w:pPr>
        <w:pStyle w:val="null3"/>
        <w:ind w:firstLine="420"/>
        <w:jc w:val="both"/>
      </w:pPr>
      <w:r>
        <w:rPr>
          <w:sz w:val="21"/>
        </w:rPr>
        <w:t>3.1</w:t>
      </w:r>
      <w:r>
        <w:rPr>
          <w:sz w:val="21"/>
        </w:rPr>
        <w:t>投标供应商不属于中小企业的，必须与中小企业以联合体形式参加本项目，联合体中中小企业承担的合同份额占合同金额的比例达到</w:t>
      </w:r>
      <w:r>
        <w:rPr>
          <w:sz w:val="21"/>
        </w:rPr>
        <w:t>40%</w:t>
      </w:r>
      <w:r>
        <w:rPr>
          <w:sz w:val="21"/>
        </w:rPr>
        <w:t>以上（其中预留给小微企业的部分不低于合同金额的</w:t>
      </w:r>
      <w:r>
        <w:rPr>
          <w:sz w:val="21"/>
        </w:rPr>
        <w:t>28%</w:t>
      </w:r>
      <w:r>
        <w:rPr>
          <w:sz w:val="21"/>
        </w:rPr>
        <w:t>），组成联合体的中小企业与联合体内其他企业之间不得存在直接控股、管理关系。【依据符合上述比例的联合体共同响应协议书、联合体上述比例全部服务的承接方的《中小企业声明函》或由省级以上监狱管理局、戒毒管理局</w:t>
      </w:r>
      <w:r>
        <w:rPr>
          <w:sz w:val="21"/>
        </w:rPr>
        <w:t>(</w:t>
      </w:r>
      <w:r>
        <w:rPr>
          <w:sz w:val="21"/>
        </w:rPr>
        <w:t>含新疆生产建设兵团</w:t>
      </w:r>
      <w:r>
        <w:rPr>
          <w:sz w:val="21"/>
        </w:rPr>
        <w:t>)</w:t>
      </w:r>
      <w:r>
        <w:rPr>
          <w:sz w:val="21"/>
        </w:rPr>
        <w:t>出具的联合体上述比例的承接方属于监狱企业的证明文件或联合体上述比例的承接方的《残疾人福利性单位声明函》】。</w:t>
      </w:r>
    </w:p>
    <w:p>
      <w:pPr>
        <w:pStyle w:val="null3"/>
        <w:ind w:firstLine="420"/>
        <w:jc w:val="both"/>
      </w:pPr>
      <w:r>
        <w:rPr>
          <w:sz w:val="21"/>
        </w:rPr>
        <w:t>3.2</w:t>
      </w:r>
      <w:r>
        <w:rPr>
          <w:sz w:val="21"/>
        </w:rPr>
        <w:t>投标供应商属于中型企业的，必须与小微企业以联合体形式参加本项目，联合体中小微企业承担的合同份额占合同金额的比例不低于</w:t>
      </w:r>
      <w:r>
        <w:rPr>
          <w:sz w:val="21"/>
        </w:rPr>
        <w:t>28%</w:t>
      </w:r>
      <w:r>
        <w:rPr>
          <w:sz w:val="21"/>
        </w:rPr>
        <w:t>，组成联合体的中小企业与联合体内其他企业之间不得存在直接控股、管理关系。【依据符合上述比例的联合体共同响应协议书、联合体上述比例全部服务的承接方的《中小企业声明函》或由省级以上监狱管理局、戒毒管理局</w:t>
      </w:r>
      <w:r>
        <w:rPr>
          <w:sz w:val="21"/>
        </w:rPr>
        <w:t>(</w:t>
      </w:r>
      <w:r>
        <w:rPr>
          <w:sz w:val="21"/>
        </w:rPr>
        <w:t>含新疆生产建设兵团</w:t>
      </w:r>
      <w:r>
        <w:rPr>
          <w:sz w:val="21"/>
        </w:rPr>
        <w:t>)</w:t>
      </w:r>
      <w:r>
        <w:rPr>
          <w:sz w:val="21"/>
        </w:rPr>
        <w:t>出具的联合体上述比例的承接方属于监狱企业的证明文件或联合体上述比例的承接方的《残疾人福利性单位声明函》】。</w:t>
      </w:r>
    </w:p>
    <w:p>
      <w:pPr>
        <w:pStyle w:val="null3"/>
        <w:ind w:firstLine="420"/>
        <w:jc w:val="both"/>
      </w:pPr>
      <w:r>
        <w:rPr>
          <w:sz w:val="21"/>
        </w:rPr>
        <w:t>3.3</w:t>
      </w:r>
      <w:r>
        <w:rPr>
          <w:sz w:val="21"/>
        </w:rPr>
        <w:t>投标供应商属于小微企业的，是否以联合体形式参加本项目不作强制要求。【依据全部服务的承接方的《中小企业声明函》或由省级以上监狱管理局、戒毒管理局</w:t>
      </w:r>
      <w:r>
        <w:rPr>
          <w:sz w:val="21"/>
        </w:rPr>
        <w:t>(</w:t>
      </w:r>
      <w:r>
        <w:rPr>
          <w:sz w:val="21"/>
        </w:rPr>
        <w:t>含新疆生产建设兵团</w:t>
      </w:r>
      <w:r>
        <w:rPr>
          <w:sz w:val="21"/>
        </w:rPr>
        <w:t>)</w:t>
      </w:r>
      <w:r>
        <w:rPr>
          <w:sz w:val="21"/>
        </w:rPr>
        <w:t>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w:t>
      </w:r>
      <w:r>
        <w:rPr>
          <w:sz w:val="21"/>
        </w:rPr>
        <w:t>(</w:t>
      </w:r>
      <w:r>
        <w:rPr>
          <w:sz w:val="21"/>
        </w:rPr>
        <w:t>含新疆生产建设兵团</w:t>
      </w:r>
      <w:r>
        <w:rPr>
          <w:sz w:val="21"/>
        </w:rPr>
        <w:t>)</w:t>
      </w:r>
      <w:r>
        <w:rPr>
          <w:sz w:val="21"/>
        </w:rPr>
        <w:t>出具的联合体各方的承接方属于监狱企业的证明文件或联合体各方的承接方的《残疾人福利性单位声明函》】。</w:t>
      </w:r>
    </w:p>
    <w:p>
      <w:pPr>
        <w:pStyle w:val="null3"/>
        <w:jc w:val="both"/>
      </w:pPr>
      <w:r>
        <w:rPr>
          <w:sz w:val="21"/>
        </w:rPr>
        <w:t>本项目采购标的根据《国家统计局关于印发</w:t>
      </w:r>
      <w:r>
        <w:rPr>
          <w:sz w:val="21"/>
        </w:rPr>
        <w:t>&lt;</w:t>
      </w:r>
      <w:r>
        <w:rPr>
          <w:sz w:val="21"/>
        </w:rPr>
        <w:t>统计上大中小微型企业划分办法</w:t>
      </w:r>
      <w:r>
        <w:rPr>
          <w:sz w:val="21"/>
        </w:rPr>
        <w:t>(2017)&gt;</w:t>
      </w:r>
      <w:r>
        <w:rPr>
          <w:sz w:val="21"/>
        </w:rPr>
        <w:t>的通知》（国统字〔</w:t>
      </w:r>
      <w:r>
        <w:rPr>
          <w:sz w:val="21"/>
        </w:rPr>
        <w:t>2017</w:t>
      </w:r>
      <w:r>
        <w:rPr>
          <w:sz w:val="21"/>
        </w:rPr>
        <w:t>〕</w:t>
      </w:r>
      <w:r>
        <w:rPr>
          <w:sz w:val="21"/>
        </w:rPr>
        <w:t>213</w:t>
      </w:r>
      <w:r>
        <w:rPr>
          <w:sz w:val="21"/>
        </w:rPr>
        <w:t>号）对应的大中小微型企业划分标准，划分为其他未列明行业。</w:t>
      </w:r>
    </w:p>
    <w:p>
      <w:pPr>
        <w:pStyle w:val="null3"/>
        <w:jc w:val="both"/>
      </w:pPr>
      <w:r>
        <w:rPr>
          <w:sz w:val="21"/>
        </w:rPr>
        <w:t>本项目就以下内容进行国内公开招标：</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1956"/>
        <w:gridCol w:w="1129"/>
        <w:gridCol w:w="1565"/>
        <w:gridCol w:w="3656"/>
      </w:tblGrid>
      <w:tr>
        <w:tc>
          <w:tcPr>
            <w:tcW w:type="dxa" w:w="1956"/>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w:t>
            </w:r>
          </w:p>
        </w:tc>
        <w:tc>
          <w:tcPr>
            <w:tcW w:type="dxa" w:w="1129"/>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服务范围</w:t>
            </w:r>
          </w:p>
        </w:tc>
        <w:tc>
          <w:tcPr>
            <w:tcW w:type="dxa" w:w="1565"/>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p>
            <w:pPr>
              <w:pStyle w:val="null3"/>
              <w:jc w:val="center"/>
            </w:pPr>
            <w:r>
              <w:rPr>
                <w:sz w:val="21"/>
                <w:b/>
              </w:rPr>
              <w:t>（服务时间）</w:t>
            </w:r>
          </w:p>
        </w:tc>
        <w:tc>
          <w:tcPr>
            <w:tcW w:type="dxa" w:w="3656"/>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jc w:val="center"/>
            </w:pPr>
            <w:r>
              <w:rPr>
                <w:sz w:val="21"/>
                <w:b/>
              </w:rPr>
              <w:t>最高限价（万元）</w:t>
            </w:r>
          </w:p>
        </w:tc>
      </w:tr>
      <w:tr>
        <w:tc>
          <w:tcPr>
            <w:tcW w:type="dxa" w:w="195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center"/>
            </w:pPr>
            <w:r>
              <w:rPr>
                <w:sz w:val="21"/>
              </w:rPr>
              <w:t>广州市污染源暗访突击检查专项工作</w:t>
            </w:r>
          </w:p>
        </w:tc>
        <w:tc>
          <w:tcPr>
            <w:tcW w:type="dxa" w:w="1129"/>
            <w:tcBorders>
              <w:top w:val="none" w:color="000000" w:sz="4"/>
              <w:left w:val="none" w:color="000000" w:sz="4"/>
              <w:bottom w:val="double" w:color="000000" w:sz="8"/>
              <w:right w:val="single" w:color="000000" w:sz="4"/>
            </w:tcBorders>
            <w:tcMar>
              <w:top w:type="dxa" w:w="0"/>
              <w:left w:type="dxa" w:w="105"/>
              <w:bottom w:type="dxa" w:w="0"/>
              <w:right w:type="dxa" w:w="105"/>
            </w:tcMar>
            <w:vAlign w:val="top"/>
          </w:tcPr>
          <w:p>
            <w:pPr>
              <w:pStyle w:val="null3"/>
              <w:jc w:val="center"/>
            </w:pPr>
            <w:r>
              <w:rPr>
                <w:sz w:val="21"/>
              </w:rPr>
              <w:t>广州市</w:t>
            </w:r>
          </w:p>
        </w:tc>
        <w:tc>
          <w:tcPr>
            <w:tcW w:type="dxa" w:w="1565"/>
            <w:tcBorders>
              <w:top w:val="none" w:color="000000" w:sz="4"/>
              <w:left w:val="none" w:color="000000" w:sz="4"/>
              <w:bottom w:val="double" w:color="000000" w:sz="8"/>
              <w:right w:val="single" w:color="000000" w:sz="4"/>
            </w:tcBorders>
            <w:tcMar>
              <w:top w:type="dxa" w:w="0"/>
              <w:left w:type="dxa" w:w="105"/>
              <w:bottom w:type="dxa" w:w="0"/>
              <w:right w:type="dxa" w:w="105"/>
            </w:tcMar>
            <w:vAlign w:val="top"/>
          </w:tcPr>
          <w:p>
            <w:pPr>
              <w:pStyle w:val="null3"/>
              <w:jc w:val="center"/>
            </w:pPr>
            <w:r>
              <w:rPr>
                <w:sz w:val="21"/>
              </w:rPr>
              <w:t>12个月</w:t>
            </w:r>
          </w:p>
        </w:tc>
        <w:tc>
          <w:tcPr>
            <w:tcW w:type="dxa" w:w="3656"/>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jc w:val="center"/>
            </w:pPr>
            <w:r>
              <w:rPr>
                <w:sz w:val="21"/>
              </w:rPr>
              <w:t>人民币</w:t>
            </w:r>
            <w:r>
              <w:rPr>
                <w:sz w:val="21"/>
              </w:rPr>
              <w:t>452.26万元</w:t>
            </w:r>
          </w:p>
        </w:tc>
      </w:tr>
    </w:tbl>
    <w:p>
      <w:pPr>
        <w:pStyle w:val="null3"/>
        <w:ind w:firstLine="420"/>
        <w:jc w:val="both"/>
      </w:pPr>
      <w:r>
        <w:rPr>
          <w:sz w:val="21"/>
          <w:b/>
          <w:u w:val="single"/>
        </w:rPr>
        <w:t>投标人</w:t>
      </w:r>
      <w:r>
        <w:rPr>
          <w:sz w:val="21"/>
          <w:b/>
          <w:u w:val="single"/>
        </w:rPr>
        <w:t>需</w:t>
      </w:r>
      <w:r>
        <w:rPr>
          <w:sz w:val="21"/>
          <w:b/>
          <w:u w:val="single"/>
        </w:rPr>
        <w:t>经省级以上人民政府计量行政部门计量认证，必须提供有效时间内的实验室资质认定计量认证证书复印件并加盖公章，注明与原件相符。</w:t>
      </w:r>
    </w:p>
    <w:p>
      <w:pPr>
        <w:pStyle w:val="null3"/>
        <w:jc w:val="both"/>
      </w:pPr>
      <w:r>
        <w:rPr>
          <w:sz w:val="21"/>
          <w:b/>
          <w:u w:val="single"/>
        </w:rPr>
        <w:t>4、2024年9月1日至12月31日预算金额</w:t>
      </w:r>
      <w:r>
        <w:rPr>
          <w:sz w:val="21"/>
          <w:b/>
          <w:u w:val="single"/>
        </w:rPr>
        <w:t>约</w:t>
      </w:r>
      <w:r>
        <w:rPr>
          <w:sz w:val="21"/>
          <w:b/>
          <w:u w:val="single"/>
        </w:rPr>
        <w:t>为</w:t>
      </w:r>
      <w:r>
        <w:rPr>
          <w:sz w:val="21"/>
          <w:b/>
          <w:u w:val="single"/>
        </w:rPr>
        <w:t>135</w:t>
      </w:r>
      <w:r>
        <w:rPr>
          <w:sz w:val="21"/>
          <w:b/>
          <w:u w:val="single"/>
        </w:rPr>
        <w:t>万元，</w:t>
      </w:r>
      <w:r>
        <w:rPr>
          <w:sz w:val="21"/>
          <w:b/>
          <w:u w:val="single"/>
        </w:rPr>
        <w:t>2025年1月1日至2025年8月31日预算</w:t>
      </w:r>
      <w:r>
        <w:rPr>
          <w:sz w:val="21"/>
          <w:b/>
          <w:u w:val="single"/>
        </w:rPr>
        <w:t>约</w:t>
      </w:r>
      <w:r>
        <w:rPr>
          <w:sz w:val="21"/>
          <w:b/>
          <w:u w:val="single"/>
        </w:rPr>
        <w:t>为</w:t>
      </w:r>
      <w:r>
        <w:rPr>
          <w:sz w:val="21"/>
          <w:b/>
          <w:u w:val="single"/>
        </w:rPr>
        <w:t>316</w:t>
      </w:r>
      <w:r>
        <w:rPr>
          <w:sz w:val="21"/>
          <w:b/>
          <w:u w:val="single"/>
        </w:rPr>
        <w:t>万元，具体以财政预算下达的金额为准。</w:t>
      </w:r>
    </w:p>
    <w:p>
      <w:pPr>
        <w:pStyle w:val="null3"/>
        <w:jc w:val="left"/>
      </w:pPr>
      <w:r>
        <w:rPr>
          <w:sz w:val="21"/>
          <w:b/>
        </w:rPr>
        <w:t>二、项目目标</w:t>
      </w:r>
    </w:p>
    <w:p>
      <w:pPr>
        <w:pStyle w:val="null3"/>
        <w:ind w:firstLine="480"/>
        <w:jc w:val="both"/>
      </w:pPr>
      <w:r>
        <w:rPr>
          <w:sz w:val="21"/>
        </w:rPr>
        <w:t>为贯彻落实市委市政府下达的</w:t>
      </w:r>
      <w:r>
        <w:rPr>
          <w:sz w:val="21"/>
        </w:rPr>
        <w:t>“断面水质达标、剿灭黑臭水体”的治水目标，根据“问题在水里，根源在岸上”和“源头减污、源头截污、源头控污”的治水思路，为进一步强化对广州市涉水污染源整治工作，强化水污染源头控制，遏制违法排污行为，特开展涉水污染源突击检查工作项目。</w:t>
      </w:r>
    </w:p>
    <w:p>
      <w:pPr>
        <w:pStyle w:val="null3"/>
        <w:jc w:val="left"/>
      </w:pPr>
      <w:r>
        <w:rPr>
          <w:sz w:val="21"/>
          <w:b/>
        </w:rPr>
        <w:t>三、验收要求</w:t>
      </w:r>
    </w:p>
    <w:p>
      <w:pPr>
        <w:pStyle w:val="null3"/>
        <w:ind w:firstLine="420"/>
        <w:jc w:val="both"/>
      </w:pPr>
      <w:r>
        <w:rPr>
          <w:sz w:val="21"/>
        </w:rPr>
        <w:t>1.中标人工作的考核按照《广州市污染源暗访突击检查专项工作考核表》（表1）的要求进行，考核表由采购人按规定及合同相关内容进行填写。对不符合要求的项目，根据规定进行扣分，直至扣完所有分数为止。</w:t>
      </w:r>
    </w:p>
    <w:p>
      <w:pPr>
        <w:pStyle w:val="null3"/>
        <w:ind w:firstLine="420"/>
        <w:jc w:val="both"/>
      </w:pPr>
      <w:r>
        <w:rPr>
          <w:sz w:val="21"/>
        </w:rPr>
        <w:t>2.考核周期为每月一次，90-100分为优秀，80-89分为良好，70-79分为一般，60-69分为合格，59分及59分以下为不合格。</w:t>
      </w:r>
      <w:r>
        <w:rPr>
          <w:sz w:val="21"/>
        </w:rPr>
        <w:t>每</w:t>
      </w:r>
      <w:r>
        <w:rPr>
          <w:sz w:val="21"/>
        </w:rPr>
        <w:t>月考</w:t>
      </w:r>
      <w:r>
        <w:rPr>
          <w:sz w:val="21"/>
        </w:rPr>
        <w:t>核</w:t>
      </w:r>
      <w:r>
        <w:rPr>
          <w:sz w:val="21"/>
        </w:rPr>
        <w:t>结果为</w:t>
      </w:r>
      <w:r>
        <w:rPr>
          <w:sz w:val="21"/>
        </w:rPr>
        <w:t>“优秀”</w:t>
      </w:r>
      <w:r>
        <w:rPr>
          <w:sz w:val="21"/>
        </w:rPr>
        <w:t>的，细分为</w:t>
      </w:r>
      <w:r>
        <w:rPr>
          <w:sz w:val="21"/>
        </w:rPr>
        <w:t>90-95分、96-100分的两档，每月考核在96-100分的</w:t>
      </w:r>
      <w:r>
        <w:rPr>
          <w:sz w:val="21"/>
        </w:rPr>
        <w:t>，</w:t>
      </w:r>
      <w:r>
        <w:rPr>
          <w:sz w:val="21"/>
        </w:rPr>
        <w:t>按全额支付当月服务费，每月考核在</w:t>
      </w:r>
      <w:r>
        <w:rPr>
          <w:sz w:val="21"/>
        </w:rPr>
        <w:t>90-95分，扣除当月2%服务费；</w:t>
      </w:r>
      <w:r>
        <w:rPr>
          <w:sz w:val="21"/>
        </w:rPr>
        <w:t>每月考核结果为</w:t>
      </w:r>
      <w:r>
        <w:rPr>
          <w:sz w:val="21"/>
        </w:rPr>
        <w:t>“良好”的，扣除当月5%服务费；每月考核结果为“一般”的，扣除当月10%服务费；每月考核结果为“合格”或“不合格”的，扣除当月全额服务费。</w:t>
      </w:r>
    </w:p>
    <w:p>
      <w:pPr>
        <w:pStyle w:val="null3"/>
        <w:ind w:firstLine="420"/>
        <w:jc w:val="both"/>
      </w:pPr>
      <w:r>
        <w:rPr>
          <w:sz w:val="21"/>
        </w:rPr>
        <w:t>3.有如下情况之一的，采购人有权终止运营合同，中标人须无条件服从：</w:t>
      </w:r>
    </w:p>
    <w:p>
      <w:pPr>
        <w:pStyle w:val="null3"/>
        <w:ind w:firstLine="420"/>
        <w:jc w:val="both"/>
      </w:pPr>
      <w:r>
        <w:rPr>
          <w:sz w:val="21"/>
        </w:rPr>
        <w:t>（</w:t>
      </w:r>
      <w:r>
        <w:rPr>
          <w:sz w:val="21"/>
        </w:rPr>
        <w:t>1）在项目合同期内，当中标人与被检查方发生行贿受贿行为，经证实后采购人有权立即终止项目合同，并保留追究中标人相关法律的责任。</w:t>
      </w:r>
    </w:p>
    <w:p>
      <w:pPr>
        <w:pStyle w:val="null3"/>
        <w:ind w:firstLine="420"/>
        <w:jc w:val="both"/>
      </w:pPr>
      <w:r>
        <w:rPr>
          <w:sz w:val="21"/>
        </w:rPr>
        <w:t>（</w:t>
      </w:r>
      <w:r>
        <w:rPr>
          <w:sz w:val="21"/>
        </w:rPr>
        <w:t>2）在项目合同期内，如发现中标人有伪造数据、弄虚作假等行为，经证实后采购人有权立即终止项目合同，并保留追究中标人相关法律的责任。</w:t>
      </w:r>
    </w:p>
    <w:p>
      <w:pPr>
        <w:pStyle w:val="null3"/>
        <w:ind w:firstLine="420"/>
        <w:jc w:val="both"/>
      </w:pPr>
      <w:r>
        <w:rPr>
          <w:sz w:val="21"/>
        </w:rPr>
        <w:t>（</w:t>
      </w:r>
      <w:r>
        <w:rPr>
          <w:sz w:val="21"/>
        </w:rPr>
        <w:t>3）如考核不合格次数达到或超过3次，采购人有权终止项目合同。</w:t>
      </w:r>
    </w:p>
    <w:p>
      <w:pPr>
        <w:pStyle w:val="null3"/>
        <w:ind w:firstLine="420"/>
        <w:jc w:val="both"/>
      </w:pPr>
      <w:r>
        <w:rPr>
          <w:sz w:val="21"/>
        </w:rPr>
        <w:t>（</w:t>
      </w:r>
      <w:r>
        <w:rPr>
          <w:sz w:val="21"/>
        </w:rPr>
        <w:t>4）中标人应承诺对合同所涉及排水户资料信息、监测数据、检测报告等所有相关信息的保密义务，如中标人未经采购人同意擅自将上述信息泄露给第三方，采购人有权将中标人评定当月不合格并解除合同。</w:t>
      </w:r>
    </w:p>
    <w:p>
      <w:pPr>
        <w:pStyle w:val="null3"/>
        <w:ind w:firstLine="420"/>
        <w:jc w:val="both"/>
      </w:pPr>
      <w:r>
        <w:rPr>
          <w:sz w:val="21"/>
        </w:rPr>
        <w:t>（</w:t>
      </w:r>
      <w:r>
        <w:rPr>
          <w:sz w:val="21"/>
        </w:rPr>
        <w:t>5）合同履行期间发生重大安全事故的，除按现行法律法规执行外，采购人有权终止本项目合同，并保留追究中标人相关法律责任的权利。</w:t>
      </w:r>
    </w:p>
    <w:p>
      <w:pPr>
        <w:pStyle w:val="null3"/>
        <w:ind w:firstLine="420"/>
        <w:jc w:val="both"/>
      </w:pPr>
      <w:r>
        <w:rPr>
          <w:sz w:val="21"/>
        </w:rPr>
        <w:t>（</w:t>
      </w:r>
      <w:r>
        <w:rPr>
          <w:sz w:val="21"/>
        </w:rPr>
        <w:t>6</w:t>
      </w:r>
      <w:r>
        <w:rPr>
          <w:sz w:val="21"/>
        </w:rPr>
        <w:t>）本考核条款为试行办法，采购人有权根据实际执行情况调整考核条款。</w:t>
      </w:r>
    </w:p>
    <w:p>
      <w:pPr>
        <w:pStyle w:val="null3"/>
        <w:ind w:firstLine="420"/>
        <w:jc w:val="both"/>
      </w:pPr>
      <w:r>
        <w:rPr>
          <w:sz w:val="21"/>
          <w:b/>
        </w:rPr>
        <w:t>表</w:t>
      </w:r>
      <w:r>
        <w:rPr>
          <w:sz w:val="21"/>
          <w:b/>
        </w:rPr>
        <w:t xml:space="preserve">1  </w:t>
      </w:r>
      <w:r>
        <w:rPr>
          <w:sz w:val="21"/>
          <w:b/>
        </w:rPr>
        <w:t>广州市污染源暗访突击检查专项工作考核表</w:t>
      </w:r>
    </w:p>
    <w:tbl>
      <w:tblPr>
        <w:tblW w:w="0" w:type="auto"/>
        <w:tblBorders>
          <w:top w:val="none" w:color="000000" w:sz="4"/>
          <w:left w:val="none" w:color="000000" w:sz="4"/>
          <w:bottom w:val="none" w:color="000000" w:sz="4"/>
          <w:right w:val="none" w:color="000000" w:sz="4"/>
          <w:insideH w:val="none"/>
          <w:insideV w:val="none"/>
        </w:tblBorders>
      </w:tblPr>
      <w:tblGrid>
        <w:gridCol w:w="461"/>
        <w:gridCol w:w="1174"/>
        <w:gridCol w:w="1724"/>
        <w:gridCol w:w="758"/>
        <w:gridCol w:w="3061"/>
        <w:gridCol w:w="416"/>
        <w:gridCol w:w="713"/>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考核内容</w:t>
            </w:r>
          </w:p>
        </w:tc>
        <w:tc>
          <w:tcPr>
            <w:tcW w:type="dxa" w:w="1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考核要求</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3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评分标准</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扣分说明</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工作计划</w:t>
            </w:r>
            <w:r>
              <w:rPr>
                <w:sz w:val="21"/>
              </w:rPr>
              <w:t>制订</w:t>
            </w:r>
            <w:r>
              <w:rPr>
                <w:sz w:val="21"/>
              </w:rPr>
              <w:t>情况（</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根据招标工作总量按月分解任务</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未编制各月工作</w:t>
            </w:r>
            <w:r>
              <w:rPr>
                <w:sz w:val="21"/>
              </w:rPr>
              <w:t>任务</w:t>
            </w:r>
            <w:r>
              <w:rPr>
                <w:sz w:val="21"/>
              </w:rPr>
              <w:t>，</w:t>
            </w:r>
            <w:r>
              <w:rPr>
                <w:sz w:val="21"/>
              </w:rPr>
              <w:t>扣</w:t>
            </w:r>
            <w:r>
              <w:rPr>
                <w:sz w:val="21"/>
              </w:rPr>
              <w:t>5</w:t>
            </w:r>
            <w:r>
              <w:rPr>
                <w:sz w:val="21"/>
              </w:rPr>
              <w:t>分</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工作量完成情况（</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1.1</w:t>
            </w:r>
            <w:r>
              <w:rPr>
                <w:sz w:val="21"/>
              </w:rPr>
              <w:t>条款</w:t>
            </w:r>
          </w:p>
          <w:p>
            <w:pPr>
              <w:pStyle w:val="null3"/>
              <w:jc w:val="left"/>
            </w:p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未完成当月水样送检数量，每少</w:t>
            </w:r>
            <w:r>
              <w:rPr>
                <w:sz w:val="21"/>
              </w:rPr>
              <w:t>1</w:t>
            </w:r>
            <w:r>
              <w:rPr>
                <w:sz w:val="21"/>
              </w:rPr>
              <w:t>个水样扣</w:t>
            </w:r>
            <w:r>
              <w:rPr>
                <w:sz w:val="21"/>
              </w:rPr>
              <w:t>1</w:t>
            </w:r>
            <w:r>
              <w:rPr>
                <w:sz w:val="21"/>
              </w:rPr>
              <w:t>分；未完成当月突击</w:t>
            </w:r>
            <w:r>
              <w:rPr>
                <w:sz w:val="21"/>
              </w:rPr>
              <w:t>工业</w:t>
            </w:r>
            <w:r>
              <w:rPr>
                <w:sz w:val="21"/>
              </w:rPr>
              <w:t>类、农业类污染源数量，每少</w:t>
            </w:r>
            <w:r>
              <w:rPr>
                <w:sz w:val="21"/>
              </w:rPr>
              <w:t>1</w:t>
            </w:r>
            <w:r>
              <w:rPr>
                <w:sz w:val="21"/>
              </w:rPr>
              <w:t>宗，扣</w:t>
            </w:r>
            <w:r>
              <w:rPr>
                <w:sz w:val="21"/>
              </w:rPr>
              <w:t>2</w:t>
            </w:r>
            <w:r>
              <w:rPr>
                <w:sz w:val="21"/>
              </w:rPr>
              <w:t>分。本项目结束日期，未完成年度任务扣</w:t>
            </w:r>
            <w:r>
              <w:rPr>
                <w:sz w:val="21"/>
              </w:rPr>
              <w:t>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工作资料提交情况（</w:t>
            </w:r>
            <w:r>
              <w:rPr>
                <w:sz w:val="21"/>
              </w:rPr>
              <w:t>25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一宗一档，台帐</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未按要求完成突击点位档案归类存档，每次扣</w:t>
            </w:r>
            <w:r>
              <w:rPr>
                <w:sz w:val="21"/>
              </w:rPr>
              <w:t>1</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tcBorders>
              <w:top w:val="none" w:color="000000" w:sz="4"/>
              <w:left w:val="single" w:color="000000" w:sz="4"/>
              <w:bottom w:val="single" w:color="000000" w:sz="4"/>
              <w:right w:val="single" w:color="000000" w:sz="4"/>
            </w:tcBorders>
          </w:tcPr>
          <w:p/>
        </w:tc>
        <w:tc>
          <w:tcPr>
            <w:tcW w:type="dxa" w:w="1174"/>
            <w:vMerge/>
            <w:tcBorders>
              <w:top w:val="none" w:color="000000" w:sz="4"/>
              <w:left w:val="single" w:color="000000" w:sz="4"/>
              <w:bottom w:val="singl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检测报告</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未按要求提交数据及检测报告，每迟一天扣</w:t>
            </w:r>
            <w:r>
              <w:rPr>
                <w:sz w:val="21"/>
              </w:rPr>
              <w:t>0.5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tcBorders>
              <w:top w:val="none" w:color="000000" w:sz="4"/>
              <w:left w:val="single" w:color="000000" w:sz="4"/>
              <w:bottom w:val="single" w:color="000000" w:sz="4"/>
              <w:right w:val="single" w:color="000000" w:sz="4"/>
            </w:tcBorders>
          </w:tcPr>
          <w:p/>
        </w:tc>
        <w:tc>
          <w:tcPr>
            <w:tcW w:type="dxa" w:w="1174"/>
            <w:vMerge/>
            <w:tcBorders>
              <w:top w:val="none" w:color="000000" w:sz="4"/>
              <w:left w:val="single" w:color="000000" w:sz="4"/>
              <w:bottom w:val="singl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周</w:t>
            </w:r>
            <w:r>
              <w:rPr>
                <w:sz w:val="21"/>
              </w:rPr>
              <w:t>报、</w:t>
            </w:r>
            <w:r>
              <w:rPr>
                <w:sz w:val="21"/>
              </w:rPr>
              <w:t>月</w:t>
            </w:r>
            <w:r>
              <w:rPr>
                <w:sz w:val="21"/>
              </w:rPr>
              <w:t>报等各种报告及</w:t>
            </w:r>
            <w:r>
              <w:rPr>
                <w:sz w:val="21"/>
              </w:rPr>
              <w:t>每周曝光</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未按要求及时和保质完成相关资料的整理和报告编制，每次扣</w:t>
            </w:r>
            <w:r>
              <w:rPr>
                <w:sz w:val="21"/>
              </w:rPr>
              <w:t>1</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应急情况</w:t>
            </w:r>
          </w:p>
          <w:p>
            <w:pPr>
              <w:pStyle w:val="null3"/>
              <w:jc w:val="left"/>
            </w:pPr>
            <w:r>
              <w:rPr>
                <w:sz w:val="21"/>
              </w:rPr>
              <w:t>（</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中标人对突发应急工作</w:t>
            </w:r>
            <w:r>
              <w:rPr>
                <w:sz w:val="21"/>
              </w:rPr>
              <w:t>1</w:t>
            </w:r>
            <w:r>
              <w:rPr>
                <w:sz w:val="21"/>
              </w:rPr>
              <w:t>小时内的响应</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不能及时响应或不满足采购人的要求，每次扣</w:t>
            </w:r>
            <w:r>
              <w:rPr>
                <w:sz w:val="21"/>
              </w:rPr>
              <w:t>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安全作业情况（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2.5.2</w:t>
            </w:r>
            <w:r>
              <w:rPr>
                <w:sz w:val="21"/>
              </w:rPr>
              <w:t>条</w:t>
            </w:r>
            <w:r>
              <w:rPr>
                <w:sz w:val="21"/>
              </w:rPr>
              <w:t>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无安全生产制度扣</w:t>
            </w:r>
            <w:r>
              <w:rPr>
                <w:sz w:val="21"/>
              </w:rPr>
              <w:t>2</w:t>
            </w:r>
            <w:r>
              <w:rPr>
                <w:sz w:val="21"/>
              </w:rPr>
              <w:t>分，发生一起人员伤亡安全事故扣</w:t>
            </w:r>
            <w:r>
              <w:rPr>
                <w:sz w:val="21"/>
              </w:rPr>
              <w:t>5</w:t>
            </w:r>
            <w:r>
              <w:rPr>
                <w:sz w:val="21"/>
              </w:rPr>
              <w:t>分；发生一次车辆安全引发事故扣</w:t>
            </w:r>
            <w:r>
              <w:rPr>
                <w:sz w:val="21"/>
              </w:rPr>
              <w:t>2</w:t>
            </w:r>
            <w:r>
              <w:rPr>
                <w:sz w:val="21"/>
              </w:rPr>
              <w:t>分。</w:t>
            </w:r>
            <w:r>
              <w:rPr>
                <w:sz w:val="21"/>
              </w:rPr>
              <w:t>发生一起重大责任安全事故扣</w:t>
            </w:r>
            <w:r>
              <w:rPr>
                <w:sz w:val="21"/>
              </w:rPr>
              <w:t>10</w:t>
            </w:r>
            <w:r>
              <w:rPr>
                <w:sz w:val="21"/>
              </w:rPr>
              <w:t>分。</w:t>
            </w:r>
            <w:r>
              <w:rPr>
                <w:sz w:val="21"/>
              </w:rPr>
              <w:t>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服务人员派驻情况（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2.1.2</w:t>
            </w:r>
            <w:r>
              <w:rPr>
                <w:sz w:val="21"/>
              </w:rPr>
              <w:t>、</w:t>
            </w:r>
            <w:r>
              <w:rPr>
                <w:sz w:val="21"/>
              </w:rPr>
              <w:t>2</w:t>
            </w:r>
            <w:r>
              <w:rPr>
                <w:sz w:val="21"/>
              </w:rPr>
              <w:t>.1.5</w:t>
            </w:r>
            <w:r>
              <w:rPr>
                <w:sz w:val="21"/>
              </w:rPr>
              <w:t>、</w:t>
            </w:r>
            <w:r>
              <w:rPr>
                <w:sz w:val="21"/>
              </w:rPr>
              <w:t>2.1.6</w:t>
            </w:r>
            <w:r>
              <w:rPr>
                <w:sz w:val="21"/>
              </w:rPr>
              <w:t>、</w:t>
            </w:r>
            <w:r>
              <w:rPr>
                <w:sz w:val="21"/>
              </w:rPr>
              <w:t>2.2.2</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每违反一项扣</w:t>
            </w:r>
            <w:r>
              <w:rPr>
                <w:sz w:val="21"/>
              </w:rPr>
              <w:t>1.5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车辆服务情况</w:t>
            </w:r>
          </w:p>
          <w:p>
            <w:pPr>
              <w:pStyle w:val="null3"/>
              <w:jc w:val="left"/>
            </w:pPr>
            <w:r>
              <w:rPr>
                <w:sz w:val="21"/>
              </w:rPr>
              <w:t>（</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2.2.1</w:t>
            </w:r>
            <w:r>
              <w:rPr>
                <w:sz w:val="21"/>
              </w:rPr>
              <w:t>、</w:t>
            </w:r>
            <w:r>
              <w:rPr>
                <w:sz w:val="21"/>
              </w:rPr>
              <w:t>2.2.2</w:t>
            </w:r>
            <w:r>
              <w:rPr>
                <w:sz w:val="21"/>
              </w:rPr>
              <w:t>、</w:t>
            </w:r>
            <w:r>
              <w:rPr>
                <w:sz w:val="21"/>
              </w:rPr>
              <w:t>2.2.3</w:t>
            </w:r>
            <w:r>
              <w:rPr>
                <w:sz w:val="21"/>
              </w:rPr>
              <w:t>、</w:t>
            </w:r>
            <w:r>
              <w:rPr>
                <w:sz w:val="21"/>
              </w:rPr>
              <w:t>2.2.4</w:t>
            </w:r>
            <w:r>
              <w:rPr>
                <w:sz w:val="21"/>
              </w:rPr>
              <w:t>及</w:t>
            </w:r>
            <w:r>
              <w:rPr>
                <w:sz w:val="21"/>
              </w:rPr>
              <w:t>2.2.5</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提供违法或不能正常使用的残破车辆</w:t>
            </w:r>
            <w:r>
              <w:rPr>
                <w:sz w:val="21"/>
              </w:rPr>
              <w:t>，</w:t>
            </w:r>
            <w:r>
              <w:rPr>
                <w:sz w:val="21"/>
              </w:rPr>
              <w:t>每辆扣</w:t>
            </w:r>
            <w:r>
              <w:rPr>
                <w:sz w:val="21"/>
              </w:rPr>
              <w:t>5</w:t>
            </w:r>
            <w:r>
              <w:rPr>
                <w:sz w:val="21"/>
              </w:rPr>
              <w:t>分；</w:t>
            </w:r>
          </w:p>
          <w:p>
            <w:pPr>
              <w:pStyle w:val="null3"/>
              <w:jc w:val="left"/>
            </w:pPr>
            <w:r>
              <w:rPr>
                <w:sz w:val="21"/>
              </w:rPr>
              <w:t>不能及时提供，每违反一项扣</w:t>
            </w:r>
            <w:r>
              <w:rPr>
                <w:sz w:val="21"/>
              </w:rPr>
              <w:t>2</w:t>
            </w:r>
            <w:r>
              <w:rPr>
                <w:sz w:val="21"/>
              </w:rPr>
              <w:t>分，扣完</w:t>
            </w:r>
            <w:r>
              <w:rPr>
                <w:sz w:val="21"/>
              </w:rPr>
              <w:t>为</w:t>
            </w:r>
            <w:r>
              <w:rPr>
                <w:sz w:val="21"/>
              </w:rPr>
              <w:t>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工具投入情况</w:t>
            </w:r>
          </w:p>
          <w:p>
            <w:pPr>
              <w:pStyle w:val="null3"/>
              <w:jc w:val="left"/>
            </w:pPr>
            <w:r>
              <w:rPr>
                <w:sz w:val="21"/>
              </w:rPr>
              <w:t>（</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2.2.2</w:t>
            </w:r>
            <w:r>
              <w:rPr>
                <w:sz w:val="21"/>
              </w:rPr>
              <w:t>、</w:t>
            </w:r>
            <w:r>
              <w:rPr>
                <w:sz w:val="21"/>
              </w:rPr>
              <w:t>2.2.3</w:t>
            </w:r>
            <w:r>
              <w:rPr>
                <w:sz w:val="21"/>
              </w:rPr>
              <w:t>、</w:t>
            </w:r>
            <w:r>
              <w:rPr>
                <w:sz w:val="21"/>
              </w:rPr>
              <w:t>2.2.6</w:t>
            </w:r>
            <w:r>
              <w:rPr>
                <w:sz w:val="21"/>
              </w:rPr>
              <w:t>、</w:t>
            </w:r>
            <w:r>
              <w:rPr>
                <w:sz w:val="21"/>
              </w:rPr>
              <w:t>2.2.7</w:t>
            </w:r>
            <w:r>
              <w:rPr>
                <w:sz w:val="21"/>
              </w:rPr>
              <w:t>条款</w:t>
            </w:r>
            <w:r>
              <w:rPr>
                <w:sz w:val="21"/>
              </w:rPr>
              <w:t>，</w:t>
            </w:r>
            <w:r>
              <w:rPr>
                <w:sz w:val="21"/>
              </w:rPr>
              <w:t>以及临时必须增加的工用具等</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不能及时提供</w:t>
            </w:r>
            <w:r>
              <w:rPr>
                <w:sz w:val="21"/>
              </w:rPr>
              <w:t>或未执行</w:t>
            </w:r>
            <w:r>
              <w:rPr>
                <w:sz w:val="21"/>
              </w:rPr>
              <w:t>，每违反一项扣</w:t>
            </w:r>
            <w:r>
              <w:rPr>
                <w:sz w:val="21"/>
              </w:rPr>
              <w:t>1</w:t>
            </w:r>
            <w:r>
              <w:rPr>
                <w:sz w:val="21"/>
              </w:rPr>
              <w:t>分，扣完</w:t>
            </w:r>
            <w:r>
              <w:rPr>
                <w:sz w:val="21"/>
              </w:rPr>
              <w:t>为</w:t>
            </w:r>
            <w:r>
              <w:rPr>
                <w:sz w:val="21"/>
              </w:rPr>
              <w:t>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排污路径检查情况（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1.4.1</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w:t>
            </w:r>
            <w:r>
              <w:rPr>
                <w:sz w:val="21"/>
              </w:rPr>
              <w:t>查至河涌</w:t>
            </w:r>
            <w:r>
              <w:rPr>
                <w:sz w:val="21"/>
              </w:rPr>
              <w:t>，</w:t>
            </w:r>
            <w:r>
              <w:rPr>
                <w:sz w:val="21"/>
              </w:rPr>
              <w:t>查</w:t>
            </w:r>
            <w:r>
              <w:rPr>
                <w:sz w:val="21"/>
              </w:rPr>
              <w:t>错</w:t>
            </w:r>
            <w:r>
              <w:rPr>
                <w:sz w:val="21"/>
              </w:rPr>
              <w:t>或未查清每</w:t>
            </w:r>
            <w:r>
              <w:rPr>
                <w:sz w:val="21"/>
              </w:rPr>
              <w:t>1</w:t>
            </w:r>
            <w:r>
              <w:rPr>
                <w:sz w:val="21"/>
              </w:rPr>
              <w:t>条</w:t>
            </w:r>
            <w:r>
              <w:rPr>
                <w:sz w:val="21"/>
              </w:rPr>
              <w:t>（</w:t>
            </w:r>
            <w:r>
              <w:rPr>
                <w:sz w:val="21"/>
              </w:rPr>
              <w:t>宗</w:t>
            </w:r>
            <w:r>
              <w:rPr>
                <w:sz w:val="21"/>
              </w:rPr>
              <w:t>）</w:t>
            </w:r>
            <w:r>
              <w:rPr>
                <w:sz w:val="21"/>
              </w:rPr>
              <w:t>扣</w:t>
            </w:r>
            <w:r>
              <w:rPr>
                <w:sz w:val="21"/>
              </w:rPr>
              <w:t>2</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考核制度落实执行情况（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详见招标文件需求部分</w:t>
            </w:r>
            <w:r>
              <w:rPr>
                <w:sz w:val="21"/>
              </w:rPr>
              <w:t>2.1.7</w:t>
            </w:r>
            <w:r>
              <w:rPr>
                <w:sz w:val="21"/>
              </w:rPr>
              <w:t>条款</w:t>
            </w:r>
          </w:p>
          <w:p>
            <w:pPr>
              <w:pStyle w:val="null3"/>
              <w:jc w:val="left"/>
            </w:p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未制定月考核制度，扣</w:t>
            </w:r>
            <w:r>
              <w:rPr>
                <w:sz w:val="21"/>
              </w:rPr>
              <w:t>3</w:t>
            </w:r>
            <w:r>
              <w:rPr>
                <w:sz w:val="21"/>
              </w:rPr>
              <w:t>分；未完成全员月考核，当月扣</w:t>
            </w:r>
            <w:r>
              <w:rPr>
                <w:sz w:val="21"/>
              </w:rPr>
              <w:t>2</w:t>
            </w:r>
            <w:r>
              <w:rPr>
                <w:sz w:val="21"/>
              </w:rPr>
              <w:t>分；未落实季度优奖劣汰，违反一次扣</w:t>
            </w:r>
            <w:r>
              <w:rPr>
                <w:sz w:val="21"/>
              </w:rPr>
              <w:t>2</w:t>
            </w:r>
            <w:r>
              <w:rPr>
                <w:sz w:val="21"/>
              </w:rPr>
              <w:t>分。</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采购包1（广州市污染源暗访突击检查专项工作）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12个月。</w:t>
            </w:r>
          </w:p>
        </w:tc>
      </w:tr>
      <w:tr>
        <w:tc>
          <w:tcPr>
            <w:tcW w:type="dxa" w:w="4153"/>
          </w:tcPr>
          <w:p>
            <w:pPr>
              <w:pStyle w:val="null3"/>
            </w:pPr>
            <w:r>
              <w:rPr/>
              <w:t>标的提供的地点</w:t>
            </w:r>
          </w:p>
        </w:tc>
        <w:tc>
          <w:tcPr>
            <w:tcW w:type="dxa" w:w="4153"/>
          </w:tcPr>
          <w:p>
            <w:pPr>
              <w:pStyle w:val="null3"/>
            </w:pPr>
            <w:r>
              <w:rPr/>
              <w:t>广州市。</w:t>
            </w:r>
          </w:p>
        </w:tc>
      </w:tr>
      <w:tr>
        <w:tc>
          <w:tcPr>
            <w:tcW w:type="dxa" w:w="4153"/>
          </w:tcPr>
          <w:p>
            <w:pPr>
              <w:pStyle w:val="null3"/>
            </w:pPr>
            <w:r>
              <w:rPr/>
              <w:t>付款方式</w:t>
            </w:r>
          </w:p>
        </w:tc>
        <w:tc>
          <w:tcPr>
            <w:tcW w:type="dxa" w:w="4153"/>
          </w:tcPr>
          <w:p>
            <w:pPr>
              <w:pStyle w:val="null3"/>
            </w:pPr>
            <w:r>
              <w:rPr/>
              <w:t>1期：支付比例30%,预付款按合同总额的30%支付,合同签定后5个工作日内，采购人通过广州市财政资金集中支付的方式，向中标人支付合同总额的30%；</w:t>
            </w:r>
          </w:p>
          <w:p>
            <w:pPr>
              <w:pStyle w:val="null3"/>
            </w:pPr>
            <w:r>
              <w:rPr/>
              <w:t>2期：支付比例10%,进度款按合同总额的10%支付。2025年2月，收到中标人完整请款资料后10个工作日内，采购人支付中标人合同总价的10%扣除月考核累计应扣款后的余额；</w:t>
            </w:r>
          </w:p>
          <w:p>
            <w:pPr>
              <w:pStyle w:val="null3"/>
            </w:pPr>
            <w:r>
              <w:rPr/>
              <w:t>3期：支付比例35%,进度款按合同总额的35%支付,2025年6月，收到中标人完整请款资料后10个工作日内，采购人支付中标人合同总价的35%扣除月考核累计应扣款后的余额；</w:t>
            </w:r>
          </w:p>
          <w:p>
            <w:pPr>
              <w:pStyle w:val="null3"/>
            </w:pPr>
            <w:r>
              <w:rPr/>
              <w:t>4期：支付比例25%,尾款支付比例25%支付,项目结束采购人按照项目总体完成情况，收到中标人完整请款资料后10个工作日内，采购人向中标人支付合同总价的25%扣除月考核累计应扣款后的余额。 注：1.每次实际支付服务费=应支全额服务费-阶段考核扣减服务费总和。当阶段考核扣减服务费总和大于应支全额服务费时，当次未扣减部分将在下次验收时继续扣减。 2.采购人有权根据年度资金批复情况，调整工作内容及相应的费用。 3.根据年度资金下达、结转等实际情况，采购人有权提前或推迟支付费用。4.因采购人使用的是财政资金，采购人在前款规定的付款时间为向政府采购支付部门提出办理财政支付申请手续的时间（不含政府财政支付部门审核的时间），在规定时间内提出支付申请手续后即视为采购人已经按期支付； 5、扣除月考核累计应扣款指本次支付期间的累计月考核应扣款。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1期：详见招标文件“采购需求”“三、验收要求”。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广州市污染源暗访突击检查专项工作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4,522,600.00</w:t>
            </w:r>
          </w:p>
        </w:tc>
        <w:tc>
          <w:tcPr>
            <w:tcW w:type="dxa" w:w="933"/>
          </w:tcPr>
          <w:p>
            <w:pPr>
              <w:pStyle w:val="null3"/>
              <w:jc w:val="right"/>
            </w:pPr>
            <w:r>
              <w:rPr/>
              <w:t>4,522,600.00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广州市污染源暗访突击检查专项工作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一、工作内容</w:t>
            </w:r>
          </w:p>
          <w:p>
            <w:pPr>
              <w:pStyle w:val="null3"/>
              <w:ind w:firstLine="308"/>
              <w:jc w:val="left"/>
            </w:pPr>
            <w:r>
              <w:rPr>
                <w:sz w:val="21"/>
              </w:rPr>
              <w:t>本项目将对广州市涉水污染源进行突击检查，发现问题启动联合检查，现场交办，交各区开展整治，并对整治效果开展复查抽查。节假日、晚上全天候均处于突击检查工作状态。</w:t>
            </w:r>
          </w:p>
          <w:p>
            <w:pPr>
              <w:pStyle w:val="null3"/>
              <w:jc w:val="left"/>
            </w:pPr>
            <w:r>
              <w:rPr>
                <w:sz w:val="21"/>
                <w:b/>
              </w:rPr>
              <w:t>1.1检查内容</w:t>
            </w:r>
          </w:p>
          <w:p>
            <w:pPr>
              <w:pStyle w:val="null3"/>
              <w:ind w:firstLine="420"/>
              <w:jc w:val="left"/>
            </w:pPr>
            <w:r>
              <w:rPr>
                <w:sz w:val="21"/>
              </w:rPr>
              <w:t>突击检查对象覆盖全市所有涉水污染源，合计检查复查核查污染源不少于</w:t>
            </w:r>
            <w:r>
              <w:rPr>
                <w:sz w:val="21"/>
              </w:rPr>
              <w:t>2380家（点、次），现场初测不少于2100（点、次），采样检测不少于1017个水质样品。重点检查工业污染源、农业面源、农贸市场、餐饮类、巡河通道等五大类。突击检查分为重点突击检查和常规突击检查。重点检查工厂和村级工业园区等“散乱”污染源；常规检查农业面源（农田、鱼塘等）、农贸市场、餐饮类和巡河通道等其它污染源。</w:t>
            </w:r>
          </w:p>
          <w:p>
            <w:pPr>
              <w:pStyle w:val="null3"/>
              <w:ind w:firstLine="420"/>
              <w:jc w:val="left"/>
            </w:pPr>
            <w:r>
              <w:rPr>
                <w:sz w:val="21"/>
              </w:rPr>
              <w:t>各类污染源检查目标如下：</w:t>
            </w:r>
          </w:p>
          <w:p>
            <w:pPr>
              <w:pStyle w:val="null3"/>
              <w:jc w:val="left"/>
            </w:pPr>
            <w:r>
              <w:rPr>
                <w:sz w:val="21"/>
              </w:rPr>
              <w:t>（</w:t>
            </w:r>
            <w:r>
              <w:rPr>
                <w:sz w:val="21"/>
              </w:rPr>
              <w:t>1）工业污染源。现有工厂、村级工业园区部分名单以及在名单以外的“散乱”污染源，拟在全市范围内以抽查方式突击检查工厂、工业园区约1000家。第二次为复查抽查约300家，第三次为核查抽查约100家。合计总检查复查约1400家（次）。</w:t>
            </w:r>
          </w:p>
          <w:p>
            <w:pPr>
              <w:pStyle w:val="null3"/>
              <w:jc w:val="left"/>
            </w:pPr>
            <w:r>
              <w:rPr>
                <w:sz w:val="21"/>
              </w:rPr>
              <w:t>（</w:t>
            </w:r>
            <w:r>
              <w:rPr>
                <w:sz w:val="21"/>
              </w:rPr>
              <w:t>2）农业面源污染（农田、鱼塘等）。拟抽查农田、鱼塘、果树田等约100处 ；第二次为复查抽查约30处；第三次为核查抽查约10处。合计总需检查复查约140处（次）。</w:t>
            </w:r>
          </w:p>
          <w:p>
            <w:pPr>
              <w:pStyle w:val="null3"/>
              <w:jc w:val="left"/>
            </w:pPr>
            <w:r>
              <w:rPr>
                <w:sz w:val="21"/>
              </w:rPr>
              <w:t>（</w:t>
            </w:r>
            <w:r>
              <w:rPr>
                <w:sz w:val="21"/>
              </w:rPr>
              <w:t>3）其它污染源。农贸市场、餐饮店、巡河通道以及临时增加的突击检查点。拟抽查农贸市场、餐饮店、临河违建等约600个点。第二次为复查抽查约180个点，第三次为核查抽查约60个点，合计为840点（次）。</w:t>
            </w:r>
          </w:p>
          <w:p>
            <w:pPr>
              <w:pStyle w:val="null3"/>
              <w:jc w:val="left"/>
            </w:pPr>
            <w:r>
              <w:rPr>
                <w:sz w:val="21"/>
              </w:rPr>
              <w:t>（</w:t>
            </w:r>
            <w:r>
              <w:rPr>
                <w:sz w:val="21"/>
              </w:rPr>
              <w:t>4）临时增加检查点：采购人根据实际情况临时增加检查点，临时检查点数量按实际数量完成，相关费用均包含在投标报价中，采购人不额外支付其他任何费用。</w:t>
            </w:r>
          </w:p>
          <w:p>
            <w:pPr>
              <w:pStyle w:val="null3"/>
              <w:jc w:val="left"/>
            </w:pPr>
            <w:r>
              <w:rPr>
                <w:sz w:val="21"/>
              </w:rPr>
              <w:t>（</w:t>
            </w:r>
            <w:r>
              <w:rPr>
                <w:sz w:val="21"/>
              </w:rPr>
              <w:t>5）完成市河长办或市水务局交办的其它工作任务。</w:t>
            </w:r>
          </w:p>
          <w:p>
            <w:pPr>
              <w:pStyle w:val="null3"/>
              <w:jc w:val="left"/>
            </w:pPr>
            <w:r>
              <w:rPr>
                <w:sz w:val="21"/>
                <w:b/>
              </w:rPr>
              <w:t>1.2组建突击检查队伍</w:t>
            </w:r>
          </w:p>
          <w:p>
            <w:pPr>
              <w:pStyle w:val="null3"/>
              <w:ind w:firstLine="420"/>
              <w:jc w:val="both"/>
            </w:pPr>
            <w:r>
              <w:rPr>
                <w:sz w:val="21"/>
              </w:rPr>
              <w:t>自合同签订次日，由中标人负责，组织突击检查队伍。</w:t>
            </w:r>
          </w:p>
          <w:p>
            <w:pPr>
              <w:pStyle w:val="null3"/>
              <w:ind w:firstLine="420"/>
              <w:jc w:val="left"/>
            </w:pPr>
            <w:r>
              <w:rPr>
                <w:sz w:val="21"/>
              </w:rPr>
              <w:t>本项目设项目负责人</w:t>
            </w:r>
            <w:r>
              <w:rPr>
                <w:sz w:val="21"/>
              </w:rPr>
              <w:t>1人、</w:t>
            </w:r>
            <w:r>
              <w:rPr>
                <w:sz w:val="21"/>
              </w:rPr>
              <w:t>技术负责人</w:t>
            </w:r>
            <w:r>
              <w:rPr>
                <w:sz w:val="21"/>
              </w:rPr>
              <w:t>1人，此外中标人需成立6个突击检查组，每个小组4人，负责全市涉水污染源突击检查内外业工作，全体突击检查人员应严格按照市河长办污染防控组制定的作业规范履职尽责。</w:t>
            </w:r>
          </w:p>
          <w:p>
            <w:pPr>
              <w:pStyle w:val="null3"/>
              <w:ind w:firstLine="420"/>
              <w:jc w:val="left"/>
            </w:pPr>
            <w:r>
              <w:rPr>
                <w:sz w:val="21"/>
              </w:rPr>
              <w:t>开展岗前培训，持证上岗；开展定期和不定期的业务培训，适应突击工作需求。</w:t>
            </w:r>
          </w:p>
          <w:p>
            <w:pPr>
              <w:pStyle w:val="null3"/>
              <w:jc w:val="left"/>
            </w:pPr>
            <w:r>
              <w:rPr>
                <w:sz w:val="21"/>
                <w:b/>
              </w:rPr>
              <w:t>1.3工作人员职责分工</w:t>
            </w:r>
          </w:p>
          <w:p>
            <w:pPr>
              <w:pStyle w:val="null3"/>
              <w:ind w:firstLine="420"/>
              <w:jc w:val="both"/>
            </w:pPr>
            <w:r>
              <w:rPr>
                <w:sz w:val="21"/>
              </w:rPr>
              <w:t>本项目需投入</w:t>
            </w:r>
            <w:r>
              <w:rPr>
                <w:sz w:val="21"/>
              </w:rPr>
              <w:t>26人，其中：突击项目设项目负责人1人、</w:t>
            </w:r>
            <w:r>
              <w:rPr>
                <w:sz w:val="21"/>
              </w:rPr>
              <w:t>技术负责人</w:t>
            </w:r>
            <w:r>
              <w:rPr>
                <w:sz w:val="21"/>
              </w:rPr>
              <w:t>1人，突击检查组6组每个小组4人共24人（外业组18人及内业组6人）。</w:t>
            </w:r>
          </w:p>
          <w:p>
            <w:pPr>
              <w:pStyle w:val="null3"/>
              <w:ind w:firstLine="420"/>
              <w:jc w:val="both"/>
            </w:pPr>
            <w:r>
              <w:rPr>
                <w:sz w:val="21"/>
              </w:rPr>
              <w:t>外业人员主要负责开展现场检查、线索交办、复查核查及其他上级交办工作；内业人员主要负责制定每日、周、月检查工作计划，整理现场检查资料，建立突击检查档案及台账，编写战报、统计分析报告及各种工作总结性报告等材料。</w:t>
            </w:r>
          </w:p>
          <w:p>
            <w:pPr>
              <w:pStyle w:val="null3"/>
              <w:ind w:firstLine="420"/>
              <w:jc w:val="both"/>
            </w:pPr>
            <w:r>
              <w:rPr>
                <w:sz w:val="21"/>
              </w:rPr>
              <w:t>完成上级交办其他涉水污染源突击检查工作任务。</w:t>
            </w:r>
          </w:p>
          <w:p>
            <w:pPr>
              <w:pStyle w:val="null3"/>
              <w:jc w:val="left"/>
            </w:pPr>
            <w:r>
              <w:rPr>
                <w:sz w:val="21"/>
                <w:b/>
              </w:rPr>
              <w:t>1.4正式开展突击检查</w:t>
            </w:r>
          </w:p>
          <w:p>
            <w:pPr>
              <w:pStyle w:val="null3"/>
              <w:ind w:firstLine="525"/>
              <w:jc w:val="left"/>
            </w:pPr>
            <w:r>
              <w:rPr>
                <w:sz w:val="21"/>
              </w:rPr>
              <w:t>根据相关法律法规，结合突击检查目标任务，各小组独立开展突击检查工作。开展检查全过程录入台帐，各突击小组应明确检查人员、时间、路线，及时到达现场，深入排查违法排污行为，保质保量高效完成任务。具体工作方式如下（参照污控组制定的《突击检查业务规范》）：</w:t>
            </w:r>
          </w:p>
          <w:p>
            <w:pPr>
              <w:pStyle w:val="null3"/>
              <w:ind w:firstLine="420"/>
              <w:jc w:val="left"/>
            </w:pPr>
            <w:r>
              <w:rPr>
                <w:sz w:val="21"/>
              </w:rPr>
              <w:t>1.4.1四不两直、精准突击</w:t>
            </w:r>
          </w:p>
          <w:p>
            <w:pPr>
              <w:pStyle w:val="null3"/>
              <w:ind w:firstLine="420"/>
              <w:jc w:val="left"/>
            </w:pPr>
            <w:r>
              <w:rPr>
                <w:sz w:val="21"/>
              </w:rPr>
              <w:t>突击检查全体成员应认真贯彻</w:t>
            </w:r>
            <w:r>
              <w:rPr>
                <w:sz w:val="21"/>
              </w:rPr>
              <w:t>“四不两直”原则，全面深入排查污染源，查清各类违法排污行为。按拟定检查任务清单，准时到达目标位置，及时汇报小组工作进展，切实查清各类污染源。</w:t>
            </w:r>
          </w:p>
          <w:p>
            <w:pPr>
              <w:pStyle w:val="null3"/>
              <w:ind w:firstLine="420"/>
              <w:jc w:val="left"/>
            </w:pPr>
            <w:r>
              <w:rPr>
                <w:sz w:val="21"/>
              </w:rPr>
              <w:t>突击检查需揭井盖、部分暗管暗渠须在采样后采用注水等试验查清排污路径，全过程实时拍照、录制视频上传，查清排出超标污水的路径，同时全过程录制视频，并及时采样送检。</w:t>
            </w:r>
          </w:p>
          <w:p>
            <w:pPr>
              <w:pStyle w:val="null3"/>
              <w:ind w:firstLine="420"/>
              <w:jc w:val="both"/>
            </w:pPr>
            <w:r>
              <w:rPr>
                <w:sz w:val="21"/>
              </w:rPr>
              <w:t>检查过程中，对工厂类型污染源应检查污水排放、排放设施建设和管理、危废处置、证照办理及违法建设等情况，并用</w:t>
            </w:r>
            <w:r>
              <w:rPr>
                <w:sz w:val="21"/>
              </w:rPr>
              <w:t>pH试纸及氨氮试纸对排水水质进行快速测定。对超标排放、异常水质及时采样送检。</w:t>
            </w:r>
          </w:p>
          <w:p>
            <w:pPr>
              <w:pStyle w:val="null3"/>
              <w:ind w:firstLine="420"/>
              <w:jc w:val="both"/>
            </w:pPr>
            <w:r>
              <w:rPr>
                <w:sz w:val="21"/>
              </w:rPr>
              <w:t>对农业面源污染应着重检查鱼塘养殖是否有水循环利用系统及该系统运行、尾水排放、临水建筑、禽畜养殖、生活污水排放等情况开展现场</w:t>
            </w:r>
            <w:r>
              <w:rPr>
                <w:sz w:val="21"/>
              </w:rPr>
              <w:t>pH试纸及氨氮试纸对排水水质进行快速测定。对超标排放、异常水质及时采样送检。</w:t>
            </w:r>
          </w:p>
          <w:p>
            <w:pPr>
              <w:pStyle w:val="null3"/>
              <w:ind w:firstLine="420"/>
              <w:jc w:val="both"/>
            </w:pPr>
            <w:r>
              <w:rPr>
                <w:sz w:val="21"/>
              </w:rPr>
              <w:t>对其他类型污染源按照实际要求开展检查和采样。</w:t>
            </w:r>
          </w:p>
          <w:p>
            <w:pPr>
              <w:pStyle w:val="null3"/>
              <w:ind w:firstLine="420"/>
              <w:jc w:val="both"/>
            </w:pPr>
            <w:r>
              <w:rPr>
                <w:sz w:val="21"/>
              </w:rPr>
              <w:t>1.4.2检查内容（采购人可根据实际工作需要进行调整）</w:t>
            </w:r>
          </w:p>
          <w:p>
            <w:pPr>
              <w:pStyle w:val="null3"/>
              <w:jc w:val="both"/>
            </w:pPr>
            <w:r>
              <w:rPr>
                <w:sz w:val="21"/>
              </w:rPr>
              <w:t>（</w:t>
            </w:r>
            <w:r>
              <w:rPr>
                <w:sz w:val="21"/>
              </w:rPr>
              <w:t>1）重点检查工厂或工业园区</w:t>
            </w:r>
          </w:p>
          <w:p>
            <w:pPr>
              <w:pStyle w:val="null3"/>
              <w:ind w:firstLine="420"/>
              <w:jc w:val="both"/>
            </w:pPr>
            <w:r>
              <w:rPr>
                <w:sz w:val="21"/>
              </w:rPr>
              <w:t>1）检查工厂、工业园区内最后一个雨水井（厂区外排的雨水渠出口）、污水井，进行采样，并现场用pH、氨氮试纸初测，检查测试工厂外排水的水质情况，判断是否超标；</w:t>
            </w:r>
          </w:p>
          <w:p>
            <w:pPr>
              <w:pStyle w:val="null3"/>
              <w:ind w:firstLine="420"/>
              <w:jc w:val="both"/>
            </w:pPr>
            <w:r>
              <w:rPr>
                <w:sz w:val="21"/>
              </w:rPr>
              <w:t>2）检查是否有预处理设施，提出预处理设施是否符合相关规范要求设置或不需安装预处理设施的依据，有预处理设施的检查预处理设施的运行状况；</w:t>
            </w:r>
          </w:p>
          <w:p>
            <w:pPr>
              <w:pStyle w:val="null3"/>
              <w:ind w:firstLine="420"/>
              <w:jc w:val="both"/>
            </w:pPr>
            <w:r>
              <w:rPr>
                <w:sz w:val="21"/>
              </w:rPr>
              <w:t>3）检查厂内、工业园区的雨污分流情况；</w:t>
            </w:r>
          </w:p>
          <w:p>
            <w:pPr>
              <w:pStyle w:val="null3"/>
              <w:ind w:firstLine="420"/>
              <w:jc w:val="both"/>
            </w:pPr>
            <w:r>
              <w:rPr>
                <w:sz w:val="21"/>
              </w:rPr>
              <w:t>4）检查厂内是否产生危废，危废处置是否符合相关规定；</w:t>
            </w:r>
          </w:p>
          <w:p>
            <w:pPr>
              <w:pStyle w:val="null3"/>
              <w:ind w:firstLine="420"/>
              <w:jc w:val="both"/>
            </w:pPr>
            <w:r>
              <w:rPr>
                <w:sz w:val="21"/>
              </w:rPr>
              <w:t>5）检查是否向水体排放油类、酸液、碱液或者剧毒废液；</w:t>
            </w:r>
          </w:p>
          <w:p>
            <w:pPr>
              <w:pStyle w:val="null3"/>
              <w:ind w:firstLine="420"/>
              <w:jc w:val="both"/>
            </w:pPr>
            <w:r>
              <w:rPr>
                <w:sz w:val="21"/>
              </w:rPr>
              <w:t>6）检查是否向水体排放、倾倒放射性固体废物或者含有高放射性和中放射性物质的废水。</w:t>
            </w:r>
          </w:p>
          <w:p>
            <w:pPr>
              <w:pStyle w:val="null3"/>
              <w:ind w:firstLine="420"/>
              <w:jc w:val="both"/>
            </w:pPr>
            <w:r>
              <w:rPr>
                <w:sz w:val="21"/>
              </w:rPr>
              <w:t>7）检查是否向水体排放、倾倒工业废渣、城镇垃圾和其他废弃物；</w:t>
            </w:r>
          </w:p>
          <w:p>
            <w:pPr>
              <w:pStyle w:val="null3"/>
              <w:ind w:firstLine="420"/>
              <w:jc w:val="both"/>
            </w:pPr>
            <w:r>
              <w:rPr>
                <w:sz w:val="21"/>
              </w:rPr>
              <w:t>8）检查是否利用渗井、渗坑、裂隙、溶洞，私设暗管，或者不正常运行水污染防治设施等逃避监管的方式排放水污染物；</w:t>
            </w:r>
          </w:p>
          <w:p>
            <w:pPr>
              <w:pStyle w:val="null3"/>
              <w:ind w:firstLine="420"/>
              <w:jc w:val="both"/>
            </w:pPr>
            <w:r>
              <w:rPr>
                <w:sz w:val="21"/>
              </w:rPr>
              <w:t>9）检查是否有临河违建；</w:t>
            </w:r>
          </w:p>
          <w:p>
            <w:pPr>
              <w:pStyle w:val="null3"/>
              <w:ind w:firstLine="420"/>
              <w:jc w:val="both"/>
            </w:pPr>
            <w:r>
              <w:rPr>
                <w:sz w:val="21"/>
              </w:rPr>
              <w:t>10）检查证照。营业执照、环评手续、排水许可、排污许可、工商营业执照等证件，是否齐全且真实有效。</w:t>
            </w:r>
          </w:p>
          <w:p>
            <w:pPr>
              <w:pStyle w:val="null3"/>
              <w:ind w:firstLine="525"/>
              <w:jc w:val="both"/>
            </w:pPr>
            <w:r>
              <w:rPr>
                <w:sz w:val="21"/>
              </w:rPr>
              <w:t>其它临时增加突击检查点，如：上级转办件、媒体涉及件、市民投诉件等。</w:t>
            </w:r>
          </w:p>
          <w:p>
            <w:pPr>
              <w:pStyle w:val="null3"/>
              <w:jc w:val="left"/>
            </w:pPr>
            <w:r>
              <w:rPr>
                <w:sz w:val="21"/>
              </w:rPr>
              <w:t>（</w:t>
            </w:r>
            <w:r>
              <w:rPr>
                <w:sz w:val="21"/>
              </w:rPr>
              <w:t>2）一般检查其它类污染源</w:t>
            </w:r>
          </w:p>
          <w:p>
            <w:pPr>
              <w:pStyle w:val="null3"/>
              <w:ind w:firstLine="420"/>
              <w:jc w:val="both"/>
            </w:pPr>
            <w:r>
              <w:rPr>
                <w:sz w:val="21"/>
              </w:rPr>
              <w:t>①农业面源。检查农田、鱼塘、果树田等外排口，采样并现场用pH、氨氮试纸初测，判断外排水质是否超标，检查鱼塘是否有水自循环利用设施等。</w:t>
            </w:r>
          </w:p>
          <w:p>
            <w:pPr>
              <w:pStyle w:val="null3"/>
              <w:ind w:firstLine="420"/>
              <w:jc w:val="both"/>
            </w:pPr>
            <w:r>
              <w:rPr>
                <w:sz w:val="21"/>
              </w:rPr>
              <w:t>②农贸市场。主要检查是否雨污分流、地面雨水是否经雨水格网格栅流入雨水系统、是否存在垃圾“四边”问题、垃圾转运站点是否符合规定等。</w:t>
            </w:r>
          </w:p>
          <w:p>
            <w:pPr>
              <w:pStyle w:val="null3"/>
              <w:ind w:firstLine="420"/>
              <w:jc w:val="both"/>
            </w:pPr>
            <w:r>
              <w:rPr>
                <w:sz w:val="21"/>
              </w:rPr>
              <w:t>③餐饮店。主要检查是否雨污分流、是否有隔油隔渣设施、是否有油类外排水体等。</w:t>
            </w:r>
          </w:p>
          <w:p>
            <w:pPr>
              <w:pStyle w:val="null3"/>
              <w:ind w:firstLine="420"/>
              <w:jc w:val="both"/>
            </w:pPr>
            <w:r>
              <w:rPr>
                <w:sz w:val="21"/>
              </w:rPr>
              <w:t>④巡河通道。主要检查巡河通道是否已打通、是否有临河违建、是否有入河排污口、沿岸污水是否已收集、是否出现河涌挂管现象等。</w:t>
            </w:r>
          </w:p>
          <w:p>
            <w:pPr>
              <w:pStyle w:val="null3"/>
              <w:ind w:firstLine="420"/>
              <w:jc w:val="both"/>
            </w:pPr>
            <w:r>
              <w:rPr>
                <w:sz w:val="21"/>
              </w:rPr>
              <w:t>⑤其它临时增加突击检查点，如：上级转办件、媒体涉及件、市民投诉件等。</w:t>
            </w:r>
          </w:p>
          <w:p>
            <w:pPr>
              <w:pStyle w:val="null3"/>
              <w:ind w:firstLine="315"/>
              <w:jc w:val="left"/>
            </w:pPr>
            <w:r>
              <w:rPr>
                <w:sz w:val="21"/>
              </w:rPr>
              <w:t>1.4.3及时拍摄取证</w:t>
            </w:r>
          </w:p>
          <w:p>
            <w:pPr>
              <w:pStyle w:val="null3"/>
              <w:ind w:firstLine="420"/>
              <w:jc w:val="both"/>
            </w:pPr>
            <w:r>
              <w:rPr>
                <w:sz w:val="21"/>
              </w:rPr>
              <w:t>现场检查全过程须及时拍照及摄影取证，及时保存排水户违法排水证据，为下一步整改及执法工作提供线索。摸查排水户拍照流程：</w:t>
            </w:r>
          </w:p>
          <w:p>
            <w:pPr>
              <w:pStyle w:val="null3"/>
              <w:ind w:firstLine="315"/>
              <w:jc w:val="left"/>
            </w:pPr>
            <w:r>
              <w:rPr>
                <w:sz w:val="21"/>
              </w:rPr>
              <w:t>（</w:t>
            </w:r>
            <w:r>
              <w:rPr>
                <w:sz w:val="21"/>
              </w:rPr>
              <w:t>1）拍摄排水户门面：在排水户正门拍摄至少2张照片，须包括近景、远景、门牌号，要求能够通过照片和GPS坐标准确反映排水户基本情况和所在位置。</w:t>
            </w:r>
          </w:p>
          <w:p>
            <w:pPr>
              <w:pStyle w:val="null3"/>
              <w:ind w:firstLine="315"/>
              <w:jc w:val="left"/>
            </w:pPr>
            <w:r>
              <w:rPr>
                <w:sz w:val="21"/>
              </w:rPr>
              <w:t>（</w:t>
            </w:r>
            <w:r>
              <w:rPr>
                <w:sz w:val="21"/>
              </w:rPr>
              <w:t>2）拍摄典型特征区域</w:t>
            </w:r>
          </w:p>
          <w:p>
            <w:pPr>
              <w:pStyle w:val="null3"/>
              <w:jc w:val="left"/>
            </w:pPr>
            <w:r>
              <w:rPr>
                <w:sz w:val="21"/>
              </w:rPr>
              <w:t>①工厂类：涉水生产区域、预处理设施、接驳井（排水口）、违法排污路线。</w:t>
            </w:r>
          </w:p>
          <w:p>
            <w:pPr>
              <w:pStyle w:val="null3"/>
              <w:jc w:val="left"/>
            </w:pPr>
            <w:r>
              <w:rPr>
                <w:sz w:val="21"/>
              </w:rPr>
              <w:t>②餐饮类：必须拍摄厨房、预处理设施（隔油隔渣池），接驳井（排水口）。</w:t>
            </w:r>
          </w:p>
          <w:p>
            <w:pPr>
              <w:pStyle w:val="null3"/>
              <w:jc w:val="left"/>
            </w:pPr>
            <w:r>
              <w:rPr>
                <w:sz w:val="21"/>
              </w:rPr>
              <w:t>③洗车</w:t>
            </w:r>
            <w:r>
              <w:rPr>
                <w:sz w:val="21"/>
              </w:rPr>
              <w:t>修车</w:t>
            </w:r>
            <w:r>
              <w:rPr>
                <w:sz w:val="21"/>
              </w:rPr>
              <w:t>类：必须拍摄洗车作业区域、预处理设施、清洁剂喷射工具、接驳井（排水口）。</w:t>
            </w:r>
          </w:p>
          <w:p>
            <w:pPr>
              <w:pStyle w:val="null3"/>
              <w:jc w:val="left"/>
            </w:pPr>
            <w:r>
              <w:rPr>
                <w:sz w:val="21"/>
              </w:rPr>
              <w:t>④农贸市场：市场内环境、垃圾处理设施、污水排放、接驳井（排水口）。</w:t>
            </w:r>
          </w:p>
          <w:p>
            <w:pPr>
              <w:pStyle w:val="null3"/>
              <w:jc w:val="left"/>
            </w:pPr>
            <w:r>
              <w:rPr>
                <w:sz w:val="21"/>
              </w:rPr>
              <w:t>⑤鱼塘：内循环设施、沉淀池、过滤池、尾水排放位置。</w:t>
            </w:r>
          </w:p>
          <w:p>
            <w:pPr>
              <w:pStyle w:val="null3"/>
              <w:jc w:val="left"/>
            </w:pPr>
            <w:r>
              <w:rPr>
                <w:sz w:val="21"/>
              </w:rPr>
              <w:t>⑥巡河通道：河长牌、巡河通道不贯通位置、建筑阻断通道远景及近景。</w:t>
            </w:r>
          </w:p>
          <w:p>
            <w:pPr>
              <w:pStyle w:val="null3"/>
              <w:ind w:firstLine="315"/>
              <w:jc w:val="left"/>
            </w:pPr>
            <w:r>
              <w:rPr>
                <w:sz w:val="21"/>
              </w:rPr>
              <w:t>（</w:t>
            </w:r>
            <w:r>
              <w:rPr>
                <w:sz w:val="21"/>
              </w:rPr>
              <w:t>3）拍摄pH试纸、氨氮试纸测试结果。</w:t>
            </w:r>
          </w:p>
          <w:p>
            <w:pPr>
              <w:pStyle w:val="null3"/>
              <w:ind w:firstLine="315"/>
              <w:jc w:val="left"/>
            </w:pPr>
            <w:r>
              <w:rPr>
                <w:sz w:val="21"/>
              </w:rPr>
              <w:t>相片应同时包含对比色纸、测试条以及检测点位的比较照片。</w:t>
            </w:r>
          </w:p>
          <w:p>
            <w:pPr>
              <w:pStyle w:val="null3"/>
              <w:ind w:firstLine="315"/>
              <w:jc w:val="left"/>
            </w:pPr>
            <w:r>
              <w:rPr>
                <w:sz w:val="21"/>
              </w:rPr>
              <w:t>（</w:t>
            </w:r>
            <w:r>
              <w:rPr>
                <w:sz w:val="21"/>
              </w:rPr>
              <w:t>4）拍照软件</w:t>
            </w:r>
          </w:p>
          <w:p>
            <w:pPr>
              <w:pStyle w:val="null3"/>
              <w:ind w:firstLine="420"/>
              <w:jc w:val="left"/>
            </w:pPr>
            <w:r>
              <w:rPr>
                <w:sz w:val="21"/>
              </w:rPr>
              <w:t>拍摄照片需显示拍摄时间、坐标、地址（显示在照片右上角），横向拍摄。</w:t>
            </w:r>
          </w:p>
          <w:p>
            <w:pPr>
              <w:pStyle w:val="null3"/>
              <w:ind w:firstLine="420"/>
              <w:jc w:val="left"/>
            </w:pPr>
            <w:r>
              <w:rPr>
                <w:sz w:val="21"/>
              </w:rPr>
              <w:t>1.4.4现场检查交办</w:t>
            </w:r>
          </w:p>
          <w:p>
            <w:pPr>
              <w:pStyle w:val="null3"/>
              <w:ind w:firstLine="420"/>
              <w:jc w:val="left"/>
            </w:pPr>
            <w:r>
              <w:rPr>
                <w:sz w:val="21"/>
              </w:rPr>
              <w:t>总结查获的全部线索转由内业编辑，</w:t>
            </w:r>
            <w:r>
              <w:rPr>
                <w:sz w:val="21"/>
              </w:rPr>
              <w:t>根据《污染源突击检查问题交办调整工作方案（试行</w:t>
            </w:r>
            <w:r>
              <w:rPr>
                <w:sz w:val="21"/>
              </w:rPr>
              <w:t>)》，完成相关问题线索交办，对重点污染问题须带领有关部门指认，完成现场联合签名</w:t>
            </w:r>
            <w:r>
              <w:rPr>
                <w:sz w:val="21"/>
              </w:rPr>
              <w:t>。</w:t>
            </w:r>
          </w:p>
          <w:p>
            <w:pPr>
              <w:pStyle w:val="null3"/>
              <w:ind w:firstLine="420"/>
              <w:jc w:val="left"/>
            </w:pPr>
            <w:r>
              <w:rPr>
                <w:sz w:val="21"/>
              </w:rPr>
              <w:t>1.4.5采样检测</w:t>
            </w:r>
          </w:p>
          <w:p>
            <w:pPr>
              <w:pStyle w:val="null3"/>
              <w:ind w:firstLine="420"/>
              <w:jc w:val="left"/>
            </w:pPr>
            <w:r>
              <w:rPr>
                <w:sz w:val="21"/>
              </w:rPr>
              <w:t>对检查发现的重大违法排污线索，显著异常水体，应及时采样检测，采样位置包括排污源头水样、排污路径节点雨污管网及沟渠水样、收纳水体水样。应采集充足水质样本，进行水样检测，出具检测报告。</w:t>
            </w:r>
          </w:p>
          <w:p>
            <w:pPr>
              <w:pStyle w:val="null3"/>
              <w:jc w:val="left"/>
            </w:pPr>
            <w:r>
              <w:rPr>
                <w:sz w:val="21"/>
              </w:rPr>
              <w:t>水质监测指标要求：</w:t>
            </w:r>
          </w:p>
          <w:p>
            <w:pPr>
              <w:pStyle w:val="null3"/>
              <w:ind w:left="105"/>
              <w:jc w:val="left"/>
            </w:pPr>
            <w:r>
              <w:rPr>
                <w:sz w:val="21"/>
              </w:rPr>
              <w:t>1.</w:t>
            </w:r>
            <w:r>
              <w:rPr>
                <w:sz w:val="21"/>
              </w:rPr>
              <w:t>《污水排入城镇下水道水质标准》</w:t>
            </w:r>
            <w:r>
              <w:rPr>
                <w:sz w:val="21"/>
              </w:rPr>
              <w:t>(GB/T 31962 - 2015) 中</w:t>
            </w:r>
            <w:r>
              <w:rPr>
                <w:sz w:val="21"/>
                <w:b/>
              </w:rPr>
              <w:t>46种（</w:t>
            </w:r>
            <w:r>
              <w:rPr>
                <w:sz w:val="21"/>
              </w:rPr>
              <w:t>水温、色度、易沉固体、悬浮物、溶解性总固体、动植物油、石油类、</w:t>
            </w:r>
            <w:r>
              <w:rPr>
                <w:sz w:val="21"/>
              </w:rPr>
              <w:t>PH、五日生化需氧量（BOD5）、化学需氧量（COD）、氨氮（以N计）、总氮（以N计）、总磷（以P计）、阴离子表面活性剂（LAS）、总氰化物、总余氯（以CL2计）、硫化物、氟化物、氯化物、硫酸盐、总汞、总镉、总铬、六价铬、总砷、总铅、总镍、总铍、总银、总硒、总铜、总锌、总锰、总铁、挥发酚、苯系物、苯胺类、硝基苯类、甲醛、三氯甲烷、四氯化碳、三氯乙烯、四氯乙烯、可吸附有机卤化物（AOX,以CL计）、有机磷农药（以P计）、五氯酚）的；</w:t>
            </w:r>
          </w:p>
          <w:p>
            <w:pPr>
              <w:pStyle w:val="null3"/>
              <w:ind w:firstLine="420"/>
              <w:jc w:val="left"/>
            </w:pPr>
            <w:r>
              <w:rPr>
                <w:sz w:val="21"/>
              </w:rPr>
              <w:t>2.</w:t>
            </w:r>
            <w:r>
              <w:rPr>
                <w:sz w:val="21"/>
              </w:rPr>
              <w:t>《水污染物排放限值》（</w:t>
            </w:r>
            <w:r>
              <w:rPr>
                <w:sz w:val="21"/>
              </w:rPr>
              <w:t>DB44/26-2001）</w:t>
            </w:r>
            <w:r>
              <w:rPr>
                <w:sz w:val="21"/>
              </w:rPr>
              <w:t>共</w:t>
            </w:r>
            <w:r>
              <w:rPr>
                <w:sz w:val="21"/>
              </w:rPr>
              <w:t>74种，与</w:t>
            </w:r>
            <w:r>
              <w:rPr>
                <w:sz w:val="21"/>
              </w:rPr>
              <w:t>《污水排入城镇下水道水质标准》</w:t>
            </w:r>
            <w:r>
              <w:rPr>
                <w:sz w:val="21"/>
              </w:rPr>
              <w:t>(GB/T 31962 - 2015) 中</w:t>
            </w:r>
            <w:r>
              <w:rPr>
                <w:sz w:val="21"/>
              </w:rPr>
              <w:t>重复的除</w:t>
            </w:r>
            <w:r>
              <w:rPr>
                <w:sz w:val="21"/>
                <w:b/>
              </w:rPr>
              <w:t>外，其</w:t>
            </w:r>
            <w:r>
              <w:rPr>
                <w:sz w:val="21"/>
              </w:rPr>
              <w:t>中</w:t>
            </w:r>
            <w:r>
              <w:rPr>
                <w:sz w:val="21"/>
              </w:rPr>
              <w:t>25种（</w:t>
            </w:r>
            <w:r>
              <w:rPr>
                <w:sz w:val="21"/>
              </w:rPr>
              <w:t>烷基汞</w:t>
            </w:r>
            <w:r>
              <w:rPr>
                <w:sz w:val="21"/>
              </w:rPr>
              <w:t>、苯并</w:t>
            </w:r>
            <w:r>
              <w:rPr>
                <w:sz w:val="21"/>
              </w:rPr>
              <w:t>[a]芘、总α放射性、总β放射性、活性氯、石棉、氯乙烯、磷酸盐(以P</w:t>
            </w:r>
            <w:r>
              <w:rPr>
                <w:sz w:val="21"/>
              </w:rPr>
              <w:t>计）、彩色显影剂、乐果、元素磷、对硫磷、甲基对硫磷、马拉硫磷、间</w:t>
            </w:r>
            <w:r>
              <w:rPr>
                <w:sz w:val="21"/>
              </w:rPr>
              <w:t>-甲酚、2,4-二硝基氯苯、2,4,6-三氯酚、邻苯二甲酸二丁脂、邻苯二甲酸二辛脂、丙烯腈、显影剂及氧化物总量、粪大肠菌群数、总有机碳、二氧化氯、大肠菌群数）</w:t>
            </w:r>
            <w:r>
              <w:rPr>
                <w:sz w:val="21"/>
              </w:rPr>
              <w:t>。</w:t>
            </w:r>
          </w:p>
          <w:p>
            <w:pPr>
              <w:pStyle w:val="null3"/>
              <w:ind w:firstLine="420"/>
              <w:jc w:val="left"/>
            </w:pPr>
            <w:r>
              <w:rPr>
                <w:sz w:val="21"/>
              </w:rPr>
              <w:t>实际检测项目不仅限于上述指标，可根据现场情况增加检测项目，采购人不另行增加费用。</w:t>
            </w:r>
          </w:p>
          <w:p>
            <w:pPr>
              <w:pStyle w:val="null3"/>
              <w:ind w:firstLine="420"/>
              <w:jc w:val="left"/>
            </w:pPr>
            <w:r>
              <w:rPr>
                <w:sz w:val="21"/>
              </w:rPr>
              <w:t>采购人若发现水样检测结果异常，有权要求中标人重新采样，中标人必须全力配合，期间所发生的费用包含在投标总价中。</w:t>
            </w:r>
          </w:p>
          <w:p>
            <w:pPr>
              <w:pStyle w:val="null3"/>
              <w:jc w:val="left"/>
            </w:pPr>
            <w:r>
              <w:rPr>
                <w:sz w:val="21"/>
                <w:b/>
              </w:rPr>
              <w:t>1.5定期进行“回头看”复查，核实各区整治情况</w:t>
            </w:r>
          </w:p>
          <w:p>
            <w:pPr>
              <w:pStyle w:val="null3"/>
              <w:ind w:firstLine="420"/>
              <w:jc w:val="left"/>
            </w:pPr>
            <w:r>
              <w:rPr>
                <w:sz w:val="21"/>
              </w:rPr>
              <w:t>中标人须根据采购人要求，于交办整改到期时组织现场核查工作，对新发现问题完成现场交办，对复查未整改问题整理材料提交市河长办开展第一次督办；在督办整改到期时再次组织现场核查，对限期内未完成整改或整改不完全的，整理材料提交市河长办发出第二次督办。同步根据相关规定办理。</w:t>
            </w:r>
          </w:p>
          <w:p>
            <w:pPr>
              <w:pStyle w:val="null3"/>
              <w:jc w:val="left"/>
            </w:pPr>
            <w:r>
              <w:rPr>
                <w:sz w:val="21"/>
                <w:b/>
              </w:rPr>
              <w:t>1.6建立突击检查台账及档案</w:t>
            </w:r>
          </w:p>
          <w:p>
            <w:pPr>
              <w:pStyle w:val="null3"/>
              <w:ind w:firstLine="420"/>
              <w:jc w:val="left"/>
            </w:pPr>
            <w:r>
              <w:rPr>
                <w:sz w:val="21"/>
              </w:rPr>
              <w:t>各小组内业应全程跟进外业检查工作，对检查的聊天记录、视频、音频、文字等信息进行无差别存档，并按内业规范建立</w:t>
            </w:r>
            <w:r>
              <w:rPr>
                <w:sz w:val="21"/>
              </w:rPr>
              <w:t>“一宗一档”，分类整理；内业应按要求同步编辑检查台账；一宗一档及检查台账按时汇总存档。</w:t>
            </w:r>
          </w:p>
          <w:p>
            <w:pPr>
              <w:pStyle w:val="null3"/>
              <w:jc w:val="left"/>
            </w:pPr>
            <w:r>
              <w:rPr>
                <w:sz w:val="21"/>
                <w:b/>
              </w:rPr>
              <w:t>1.7编写各项材料</w:t>
            </w:r>
          </w:p>
          <w:p>
            <w:pPr>
              <w:pStyle w:val="null3"/>
              <w:ind w:firstLine="420"/>
              <w:jc w:val="left"/>
            </w:pPr>
            <w:r>
              <w:rPr>
                <w:sz w:val="21"/>
              </w:rPr>
              <w:t>内业人员应根据每周检查情况，</w:t>
            </w:r>
            <w:r>
              <w:rPr>
                <w:sz w:val="21"/>
              </w:rPr>
              <w:t>编制</w:t>
            </w:r>
            <w:r>
              <w:rPr>
                <w:sz w:val="21"/>
              </w:rPr>
              <w:t>典型案例，编写每周</w:t>
            </w:r>
            <w:r>
              <w:rPr>
                <w:sz w:val="21"/>
              </w:rPr>
              <w:t>曝光</w:t>
            </w:r>
            <w:r>
              <w:rPr>
                <w:sz w:val="21"/>
              </w:rPr>
              <w:t>；对检查工作进行统计分析；按领导交</w:t>
            </w:r>
            <w:r>
              <w:rPr>
                <w:sz w:val="21"/>
              </w:rPr>
              <w:t>办</w:t>
            </w:r>
            <w:r>
              <w:rPr>
                <w:sz w:val="21"/>
              </w:rPr>
              <w:t>任务撰写各类总结性材料。中标人应在每月</w:t>
            </w:r>
            <w:r>
              <w:rPr>
                <w:sz w:val="21"/>
              </w:rPr>
              <w:t>25日前将下月工作计划报送采购人。</w:t>
            </w:r>
          </w:p>
          <w:p>
            <w:pPr>
              <w:pStyle w:val="null3"/>
              <w:jc w:val="left"/>
            </w:pPr>
            <w:r>
              <w:rPr>
                <w:sz w:val="21"/>
                <w:b/>
              </w:rPr>
              <w:t>★1.8配合采购人完成应急类工作</w:t>
            </w:r>
          </w:p>
          <w:p>
            <w:pPr>
              <w:pStyle w:val="null3"/>
              <w:ind w:firstLine="422"/>
              <w:jc w:val="both"/>
            </w:pPr>
            <w:r>
              <w:rPr>
                <w:sz w:val="21"/>
                <w:b/>
                <w:u w:val="single"/>
              </w:rPr>
              <w:t>1.8.1发生突发水质事故或接到上级部门紧急任务时，中标人必须在1小时内作出响应（组织人员、车辆，出发前往现场），全力协助采购人做好应急检查工作，提供人员、车辆等后勤保障，并依采购人要求进行水质化验分析。周末及节假日均需有应急队伍待命。应急检查工作所发生的一切费用均包含在投标报价中。（投标人须提供承诺函，承诺函格式自定）</w:t>
            </w:r>
          </w:p>
          <w:p>
            <w:pPr>
              <w:pStyle w:val="null3"/>
              <w:ind w:firstLine="422"/>
              <w:jc w:val="both"/>
            </w:pPr>
            <w:r>
              <w:rPr>
                <w:sz w:val="21"/>
                <w:b/>
                <w:u w:val="single"/>
              </w:rPr>
              <w:t>1.8.2中标人需配合采购人配合执法部门开展污染源突击检查执法的取证工作，中标人必须在采购人发出配合执法要求的1小时内组织人员、车辆，出发</w:t>
            </w:r>
            <w:r>
              <w:rPr>
                <w:sz w:val="21"/>
                <w:b/>
                <w:u w:val="single"/>
              </w:rPr>
              <w:t>到达</w:t>
            </w:r>
            <w:r>
              <w:rPr>
                <w:sz w:val="21"/>
                <w:b/>
                <w:u w:val="single"/>
              </w:rPr>
              <w:t>现场，提供采样人员、车辆等后勤保障，并依采购人要求对污染源开展现场取样监测。配合执法工作所发生的一切费用均包含在投标报价中。（投标人须提供承诺函，承诺函格式自定）</w:t>
            </w:r>
          </w:p>
          <w:p>
            <w:pPr>
              <w:pStyle w:val="null3"/>
              <w:ind w:firstLine="422"/>
              <w:jc w:val="both"/>
            </w:pPr>
            <w:r>
              <w:rPr>
                <w:sz w:val="21"/>
                <w:b/>
                <w:u w:val="single"/>
              </w:rPr>
              <w:t>1.8.3中标人需配合采购人对本项目实施的监督检查，即采购人将不定期监督检查中标人的现场检查和抽样工作。若采购人于监督过程中发现异常或错漏之处需复查的，中标人必须依据要求重做现场检查和抽样工作。复查期间所发生的一切费用（包括人工、抽样和检测费以及交通运输等费用）都包含在投标报价中。（投标人须提供承诺函，承诺函格式自定）</w:t>
            </w:r>
          </w:p>
          <w:p>
            <w:pPr>
              <w:pStyle w:val="null3"/>
              <w:ind w:firstLine="422"/>
              <w:jc w:val="both"/>
            </w:pPr>
            <w:r>
              <w:rPr>
                <w:sz w:val="21"/>
                <w:b/>
              </w:rPr>
              <w:t>1.9投标人应具备水质突发污染时间的监测能力及水质分析审核能力，因此须确保本项目采样人员于接到通知的1小时内到达采样现场，水质样品于抽样2小时内送回投入本项目使用的实验室检验。</w:t>
            </w:r>
          </w:p>
          <w:p>
            <w:pPr>
              <w:pStyle w:val="null3"/>
              <w:ind w:firstLine="422"/>
              <w:jc w:val="left"/>
            </w:pPr>
            <w:r>
              <w:rPr>
                <w:sz w:val="21"/>
                <w:b/>
              </w:rPr>
              <w:t xml:space="preserve">1.10 </w:t>
            </w:r>
            <w:r>
              <w:rPr>
                <w:sz w:val="21"/>
              </w:rPr>
              <w:t>投标人拟投入本项目的</w:t>
            </w:r>
            <w:r>
              <w:rPr>
                <w:sz w:val="21"/>
              </w:rPr>
              <w:t>专职</w:t>
            </w:r>
            <w:r>
              <w:rPr>
                <w:sz w:val="21"/>
              </w:rPr>
              <w:t>实验室水质检测人员</w:t>
            </w:r>
            <w:r>
              <w:rPr>
                <w:sz w:val="21"/>
              </w:rPr>
              <w:t>要求</w:t>
            </w:r>
            <w:r>
              <w:rPr>
                <w:sz w:val="21"/>
              </w:rPr>
              <w:t>（</w:t>
            </w:r>
            <w:r>
              <w:rPr>
                <w:sz w:val="21"/>
              </w:rPr>
              <w:t>除</w:t>
            </w:r>
            <w:r>
              <w:rPr>
                <w:sz w:val="21"/>
              </w:rPr>
              <w:t>项目负责人</w:t>
            </w:r>
            <w:r>
              <w:rPr>
                <w:sz w:val="21"/>
              </w:rPr>
              <w:t>、</w:t>
            </w:r>
            <w:r>
              <w:rPr>
                <w:sz w:val="21"/>
              </w:rPr>
              <w:t>技术负责人、</w:t>
            </w:r>
            <w:r>
              <w:rPr>
                <w:sz w:val="21"/>
              </w:rPr>
              <w:t>突击队员</w:t>
            </w:r>
            <w:r>
              <w:rPr>
                <w:sz w:val="21"/>
              </w:rPr>
              <w:t>外</w:t>
            </w:r>
            <w:r>
              <w:rPr>
                <w:sz w:val="21"/>
              </w:rPr>
              <w:t>）：</w:t>
            </w:r>
          </w:p>
          <w:p>
            <w:pPr>
              <w:pStyle w:val="null3"/>
              <w:ind w:firstLine="420"/>
              <w:jc w:val="left"/>
            </w:pPr>
            <w:r>
              <w:rPr>
                <w:sz w:val="21"/>
              </w:rPr>
              <w:t>（</w:t>
            </w:r>
            <w:r>
              <w:rPr>
                <w:sz w:val="21"/>
              </w:rPr>
              <w:t>1）</w:t>
            </w:r>
            <w:r>
              <w:rPr>
                <w:sz w:val="21"/>
              </w:rPr>
              <w:t>实验室水质检测人员，</w:t>
            </w:r>
            <w:r>
              <w:rPr>
                <w:sz w:val="21"/>
              </w:rPr>
              <w:t>不少于</w:t>
            </w:r>
            <w:r>
              <w:rPr>
                <w:sz w:val="21"/>
              </w:rPr>
              <w:t>10人</w:t>
            </w:r>
            <w:r>
              <w:rPr>
                <w:sz w:val="21"/>
              </w:rPr>
              <w:t>具有环保类或实验室质量类或给排水类或水利类相关专业中级或以上职称。</w:t>
            </w:r>
          </w:p>
          <w:p>
            <w:pPr>
              <w:pStyle w:val="null3"/>
              <w:ind w:firstLine="420"/>
              <w:jc w:val="left"/>
            </w:pPr>
            <w:r>
              <w:rPr>
                <w:sz w:val="21"/>
              </w:rPr>
              <w:t>(2)</w:t>
            </w:r>
            <w:r>
              <w:rPr>
                <w:sz w:val="21"/>
              </w:rPr>
              <w:t>上述技术人员具有第三方颁发的检验</w:t>
            </w:r>
            <w:r>
              <w:rPr>
                <w:sz w:val="21"/>
              </w:rPr>
              <w:t>/校准资格类证书的。</w:t>
            </w:r>
          </w:p>
          <w:p>
            <w:pPr>
              <w:pStyle w:val="null3"/>
              <w:ind w:firstLine="422"/>
              <w:jc w:val="both"/>
            </w:pPr>
            <w:r>
              <w:rPr>
                <w:sz w:val="21"/>
                <w:b/>
              </w:rPr>
              <w:t>二、工作要求</w:t>
            </w:r>
          </w:p>
          <w:p>
            <w:pPr>
              <w:pStyle w:val="null3"/>
              <w:jc w:val="left"/>
            </w:pPr>
            <w:r>
              <w:rPr>
                <w:sz w:val="21"/>
                <w:b/>
              </w:rPr>
              <w:t>2.1人员要求</w:t>
            </w:r>
          </w:p>
          <w:p>
            <w:pPr>
              <w:pStyle w:val="null3"/>
              <w:ind w:firstLine="420"/>
              <w:jc w:val="both"/>
            </w:pPr>
            <w:r>
              <w:rPr>
                <w:sz w:val="21"/>
              </w:rPr>
              <w:t>本项目拟组建</w:t>
            </w:r>
            <w:r>
              <w:rPr>
                <w:sz w:val="21"/>
              </w:rPr>
              <w:t>6个外业突击组，每组3人，内业6人，项目负责人1人、</w:t>
            </w:r>
            <w:r>
              <w:rPr>
                <w:sz w:val="21"/>
              </w:rPr>
              <w:t>技术负责人</w:t>
            </w:r>
            <w:r>
              <w:rPr>
                <w:sz w:val="21"/>
              </w:rPr>
              <w:t>1人。鉴于突击检查工作具特殊性，相关人员应满足以下条件：</w:t>
            </w:r>
          </w:p>
          <w:p>
            <w:pPr>
              <w:pStyle w:val="null3"/>
              <w:ind w:firstLine="420"/>
              <w:jc w:val="both"/>
            </w:pPr>
            <w:r>
              <w:rPr>
                <w:sz w:val="21"/>
              </w:rPr>
              <w:t>2.1.1项目负责人、</w:t>
            </w:r>
            <w:r>
              <w:rPr>
                <w:sz w:val="21"/>
              </w:rPr>
              <w:t>技术负责人</w:t>
            </w:r>
            <w:r>
              <w:rPr>
                <w:sz w:val="21"/>
              </w:rPr>
              <w:t>要求学历全日制本科及以上学历、高级职称，环保、给排水、水利类专业，具有污染防控工作或相关工作经验。</w:t>
            </w:r>
          </w:p>
          <w:p>
            <w:pPr>
              <w:pStyle w:val="null3"/>
              <w:ind w:firstLine="420"/>
              <w:jc w:val="both"/>
            </w:pPr>
            <w:r>
              <w:rPr>
                <w:sz w:val="21"/>
              </w:rPr>
              <w:t>2.1.2外业人员。年龄在45周岁以下、作风优良、廉洁可靠、身体健康、吃苦耐劳、无犯罪记录，每队至少有1人有2年或以上驾照并能熟练驾驶小汽车、至少有1人获得采样资格证书。</w:t>
            </w:r>
          </w:p>
          <w:p>
            <w:pPr>
              <w:pStyle w:val="null3"/>
              <w:ind w:firstLine="420"/>
              <w:jc w:val="left"/>
            </w:pPr>
            <w:r>
              <w:rPr>
                <w:sz w:val="21"/>
              </w:rPr>
              <w:t>2.1.3内业人员。年龄在</w:t>
            </w:r>
            <w:r>
              <w:rPr>
                <w:sz w:val="21"/>
              </w:rPr>
              <w:t>4</w:t>
            </w:r>
            <w:r>
              <w:rPr>
                <w:sz w:val="21"/>
              </w:rPr>
              <w:t>5周岁以下、作风正派、身体健康，全日制</w:t>
            </w:r>
            <w:r>
              <w:rPr>
                <w:sz w:val="21"/>
                <w:b/>
              </w:rPr>
              <w:t>大专</w:t>
            </w:r>
            <w:r>
              <w:rPr>
                <w:sz w:val="21"/>
              </w:rPr>
              <w:t>以上学历。</w:t>
            </w:r>
          </w:p>
          <w:p>
            <w:pPr>
              <w:pStyle w:val="null3"/>
              <w:ind w:firstLine="420"/>
              <w:jc w:val="left"/>
            </w:pPr>
            <w:r>
              <w:rPr>
                <w:sz w:val="21"/>
              </w:rPr>
              <w:t>2.1.4突击队员应无条件服从任务安排，严格遵守各项规章制度，严格按照突击作业指引及内外业工作规范要求作好本职工作。</w:t>
            </w:r>
          </w:p>
          <w:p>
            <w:pPr>
              <w:pStyle w:val="null3"/>
              <w:ind w:firstLine="420"/>
              <w:jc w:val="left"/>
            </w:pPr>
            <w:r>
              <w:rPr>
                <w:sz w:val="21"/>
              </w:rPr>
              <w:t>2.1.5在合同执行期内，中标人选定一名工作人员作为指定联络人</w:t>
            </w:r>
            <w:r>
              <w:rPr>
                <w:sz w:val="21"/>
                <w:b/>
              </w:rPr>
              <w:t>（不占用突击队名额）</w:t>
            </w:r>
            <w:r>
              <w:rPr>
                <w:sz w:val="21"/>
              </w:rPr>
              <w:t>，联络人需定期和采购人进行资料汇报、数据交接、报告提交及项目内相关问题等工作。若更替联络人需提前通知采购人，且事先安排后备人员负责交接工作。</w:t>
            </w:r>
          </w:p>
          <w:p>
            <w:pPr>
              <w:pStyle w:val="null3"/>
              <w:ind w:firstLine="422"/>
              <w:jc w:val="left"/>
            </w:pPr>
            <w:r>
              <w:rPr>
                <w:sz w:val="21"/>
                <w:b/>
                <w:u w:val="single"/>
              </w:rPr>
              <w:t>2.1.6在合同执行期内，中标人支付外业人员、内业人员的总人工成本应含应发工资、劳务派遣管理费、岗位培训、体检费、奖金、补贴等，其中应发工资应含基本工资、津贴、养老保险、工伤保险、失业保险、生育保险、医疗保险、公积金以及适合突击作业的商业保险等。应发工资应根据工作岗位，结合学历、职称、工龄、绩效等上下浮动。派驻人员的用人成本应参考最新公布的广州市城镇非私营单位在岗职工年平均工资。</w:t>
            </w:r>
          </w:p>
          <w:p>
            <w:pPr>
              <w:pStyle w:val="null3"/>
              <w:ind w:firstLine="422"/>
              <w:jc w:val="left"/>
            </w:pPr>
            <w:r>
              <w:rPr>
                <w:sz w:val="21"/>
                <w:b/>
                <w:u w:val="single"/>
              </w:rPr>
              <w:t>★中标人需选派项目负责人负责全过程管理，技术负责人（具体负责项目管理，需常驻工作）和6名内业人员进驻采购人指定位置集中办公，并为该7名工作人员配备办公设备（服务期结束后退还），协助采购人完成资料整理、报告编制等工作。该派驻人员的选聘、更替需征得采购人的同意，服从采购人工作安排及实际工作需要，开展考勤</w:t>
            </w:r>
            <w:r>
              <w:rPr>
                <w:sz w:val="21"/>
                <w:b/>
                <w:u w:val="single"/>
              </w:rPr>
              <w:t>考垓</w:t>
            </w:r>
            <w:r>
              <w:rPr>
                <w:sz w:val="21"/>
                <w:b/>
                <w:u w:val="single"/>
              </w:rPr>
              <w:t>管理。（投标时须提供承诺函加盖公章，承诺函格式自定）。</w:t>
            </w:r>
          </w:p>
          <w:p>
            <w:pPr>
              <w:pStyle w:val="null3"/>
              <w:ind w:firstLine="420"/>
              <w:jc w:val="left"/>
            </w:pPr>
            <w:r>
              <w:rPr>
                <w:sz w:val="21"/>
              </w:rPr>
              <w:t>2.1.7中标人管理派驻人员的责任及考核要求：</w:t>
            </w:r>
          </w:p>
          <w:p>
            <w:pPr>
              <w:pStyle w:val="null3"/>
              <w:ind w:firstLine="420"/>
              <w:jc w:val="left"/>
            </w:pPr>
            <w:r>
              <w:rPr>
                <w:sz w:val="21"/>
              </w:rPr>
              <w:t>①中标人须向采购人提供派驻人员的用人合同进行备案；</w:t>
            </w:r>
          </w:p>
          <w:p>
            <w:pPr>
              <w:pStyle w:val="null3"/>
              <w:ind w:firstLine="420"/>
              <w:jc w:val="left"/>
            </w:pPr>
            <w:r>
              <w:rPr>
                <w:sz w:val="21"/>
              </w:rPr>
              <w:t>②用人合同应至少包含基本年薪和学历、职称、工龄、绩效等内容；</w:t>
            </w:r>
          </w:p>
          <w:p>
            <w:pPr>
              <w:pStyle w:val="null3"/>
              <w:ind w:firstLine="420"/>
              <w:jc w:val="left"/>
            </w:pPr>
            <w:r>
              <w:rPr>
                <w:sz w:val="21"/>
              </w:rPr>
              <w:t>③中标人须向派驻人员提供岗位培训；</w:t>
            </w:r>
          </w:p>
          <w:p>
            <w:pPr>
              <w:pStyle w:val="null3"/>
              <w:ind w:firstLine="420"/>
              <w:jc w:val="left"/>
            </w:pPr>
            <w:r>
              <w:rPr>
                <w:sz w:val="21"/>
              </w:rPr>
              <w:t>④若派驻人员发生更替，中标人须确保原派驻人员离岗前顺利完成工作交接，人员更替不能影响采购人正常工作；</w:t>
            </w:r>
          </w:p>
          <w:p>
            <w:pPr>
              <w:pStyle w:val="null3"/>
              <w:ind w:firstLine="420"/>
              <w:jc w:val="left"/>
            </w:pPr>
            <w:r>
              <w:rPr>
                <w:sz w:val="21"/>
              </w:rPr>
              <w:t>⑤中标人须严格执行派驻人员的用人合同条款；</w:t>
            </w:r>
          </w:p>
          <w:p>
            <w:pPr>
              <w:pStyle w:val="null3"/>
              <w:ind w:firstLine="420"/>
              <w:jc w:val="left"/>
            </w:pPr>
            <w:r>
              <w:rPr>
                <w:sz w:val="21"/>
              </w:rPr>
              <w:t>⑥派驻人员应服从采购人工作安排及考勤管理；</w:t>
            </w:r>
          </w:p>
          <w:p>
            <w:pPr>
              <w:pStyle w:val="null3"/>
              <w:ind w:firstLine="420"/>
              <w:jc w:val="left"/>
            </w:pPr>
            <w:r>
              <w:rPr>
                <w:sz w:val="21"/>
              </w:rPr>
              <w:t>⑦采购人根据派驻人员的工作表现要求中标人更换，中标人应无条件服从；</w:t>
            </w:r>
          </w:p>
          <w:p>
            <w:pPr>
              <w:pStyle w:val="null3"/>
              <w:ind w:firstLine="420"/>
              <w:jc w:val="left"/>
            </w:pPr>
            <w:r>
              <w:rPr>
                <w:sz w:val="21"/>
              </w:rPr>
              <w:t>⑧</w:t>
            </w:r>
            <w:r>
              <w:rPr>
                <w:sz w:val="21"/>
                <w:b/>
              </w:rPr>
              <w:t>制订并落实全员月考核制度，每季度实行优奖劣汰。至少包括但不限于每月各队实际完成有效工作数量、查控质量、应急响应情况、出勤率、廉洁从业等项；</w:t>
            </w:r>
          </w:p>
          <w:p>
            <w:pPr>
              <w:pStyle w:val="null3"/>
              <w:ind w:firstLine="420"/>
              <w:jc w:val="left"/>
            </w:pPr>
            <w:r>
              <w:rPr>
                <w:sz w:val="21"/>
              </w:rPr>
              <w:t>以上条款均列入项目验收考核内容，若有违反，则按合同考核条款进行扣分。</w:t>
            </w:r>
          </w:p>
          <w:p>
            <w:pPr>
              <w:pStyle w:val="null3"/>
              <w:ind w:firstLine="420"/>
              <w:jc w:val="left"/>
            </w:pPr>
            <w:r>
              <w:rPr>
                <w:sz w:val="21"/>
              </w:rPr>
              <w:t>2.1.8此外为确保水样能够得到及时检测，中标人应为项目专门配备足够的实验室水质检测人员</w:t>
            </w:r>
            <w:r>
              <w:rPr>
                <w:sz w:val="21"/>
              </w:rPr>
              <w:t>。</w:t>
            </w:r>
          </w:p>
          <w:p>
            <w:pPr>
              <w:pStyle w:val="null3"/>
              <w:jc w:val="left"/>
            </w:pPr>
            <w:r>
              <w:rPr>
                <w:sz w:val="21"/>
                <w:b/>
              </w:rPr>
              <w:t>2.2车辆及设备要求</w:t>
            </w:r>
          </w:p>
          <w:p>
            <w:pPr>
              <w:pStyle w:val="null3"/>
              <w:ind w:firstLine="422"/>
              <w:jc w:val="left"/>
            </w:pPr>
            <w:r>
              <w:rPr>
                <w:sz w:val="21"/>
                <w:b/>
                <w:u w:val="single"/>
              </w:rPr>
              <w:t>★2.2.1专门用于本项目的采样车不少于6辆（采样车辆须保证在服务期内可正常使用，不受市内限号影响）。投标人需提供车辆相关权属证明（发票证明或租赁合同等）复印件，及车辆所需各类证照齐全、合法营运），不得提供违法或不能正常使用的残破车辆。</w:t>
            </w:r>
          </w:p>
          <w:p>
            <w:pPr>
              <w:pStyle w:val="null3"/>
              <w:ind w:firstLine="422"/>
              <w:jc w:val="left"/>
            </w:pPr>
            <w:r>
              <w:rPr>
                <w:sz w:val="21"/>
                <w:b/>
                <w:u w:val="single"/>
              </w:rPr>
              <w:t>2.2.2另外配备1台车专门用于监督抽查及应急工作，并配备驾驶人员</w:t>
            </w:r>
            <w:r>
              <w:rPr>
                <w:sz w:val="21"/>
                <w:b/>
                <w:u w:val="single"/>
              </w:rPr>
              <w:t>（不占用突击队名额）</w:t>
            </w:r>
            <w:r>
              <w:rPr>
                <w:sz w:val="21"/>
                <w:b/>
                <w:u w:val="single"/>
              </w:rPr>
              <w:t>。</w:t>
            </w:r>
          </w:p>
          <w:p>
            <w:pPr>
              <w:pStyle w:val="null3"/>
              <w:ind w:firstLine="422"/>
              <w:jc w:val="left"/>
            </w:pPr>
            <w:r>
              <w:rPr>
                <w:sz w:val="21"/>
                <w:b/>
                <w:u w:val="single"/>
              </w:rPr>
              <w:t>注：车辆在使用过程中发生的燃油费、路桥费、保险费、附加费、保养费等一切费用包含在总价中。（须提供车辆相关权属证明（发票证明或租赁合同、车辆行驶证）复印件。</w:t>
            </w:r>
          </w:p>
          <w:p>
            <w:pPr>
              <w:pStyle w:val="null3"/>
              <w:ind w:firstLine="420"/>
              <w:jc w:val="left"/>
            </w:pPr>
            <w:r>
              <w:rPr>
                <w:sz w:val="21"/>
              </w:rPr>
              <w:t>2.2.3每台车辆应配备定位设备、拍摄设备、采样罐、采样手套、采样筒、开井工具等水样采集时需要的辅助工具。辅助工具：现场检测所需的pH试纸、氨氮试纸</w:t>
            </w:r>
            <w:r>
              <w:rPr>
                <w:sz w:val="21"/>
              </w:rPr>
              <w:t>、</w:t>
            </w:r>
            <w:r>
              <w:rPr>
                <w:sz w:val="21"/>
                <w:b/>
              </w:rPr>
              <w:t>重金属试纸、便携式总磷检测设备等</w:t>
            </w:r>
            <w:r>
              <w:rPr>
                <w:sz w:val="21"/>
              </w:rPr>
              <w:t>；开井盖用工具：工字镐、铁钩、铁棍等。采样工具：采样器、采样瓶、标签、笔等。劳动防护用品：服装、手套、口罩、劳动鞋、遮阳草帽、护目镜、雨衣等；随车</w:t>
            </w:r>
            <w:r>
              <w:rPr>
                <w:sz w:val="21"/>
              </w:rPr>
              <w:t>置</w:t>
            </w:r>
            <w:r>
              <w:rPr>
                <w:sz w:val="21"/>
              </w:rPr>
              <w:t>装</w:t>
            </w:r>
            <w:r>
              <w:rPr>
                <w:sz w:val="21"/>
                <w:b/>
              </w:rPr>
              <w:t>铁码等临时护栏，携带</w:t>
            </w:r>
            <w:r>
              <w:rPr>
                <w:sz w:val="21"/>
              </w:rPr>
              <w:t>应急药物</w:t>
            </w:r>
            <w:r>
              <w:rPr>
                <w:sz w:val="21"/>
                <w:b/>
              </w:rPr>
              <w:t>等</w:t>
            </w:r>
            <w:r>
              <w:rPr>
                <w:sz w:val="21"/>
                <w:b/>
              </w:rPr>
              <w:t>必备用品</w:t>
            </w:r>
            <w:r>
              <w:rPr>
                <w:sz w:val="21"/>
              </w:rPr>
              <w:t>。</w:t>
            </w:r>
          </w:p>
          <w:p>
            <w:pPr>
              <w:pStyle w:val="null3"/>
              <w:ind w:firstLine="420"/>
              <w:jc w:val="left"/>
            </w:pPr>
            <w:r>
              <w:rPr>
                <w:sz w:val="21"/>
              </w:rPr>
              <w:t>2.2.4 中标人必须保证车辆的正常使用，不得影响检查计划。因特殊原因，不能按计划出车检查的，必须提供备用车辆替代。</w:t>
            </w:r>
          </w:p>
          <w:p>
            <w:pPr>
              <w:pStyle w:val="null3"/>
              <w:ind w:firstLine="420"/>
              <w:jc w:val="left"/>
            </w:pPr>
            <w:r>
              <w:rPr>
                <w:sz w:val="21"/>
              </w:rPr>
              <w:t>2.2.5 采样车辆在使用过程中产生的一切费用，如租赁费、购置费、上牌费、附加费、燃油费、保险费、保养费、路桥费等均由中标人负责，并需遵守我国有关法律法规，如遇事故均由中标人负责。</w:t>
            </w:r>
          </w:p>
          <w:p>
            <w:pPr>
              <w:pStyle w:val="null3"/>
              <w:ind w:firstLine="420"/>
              <w:jc w:val="left"/>
            </w:pPr>
            <w:r>
              <w:rPr>
                <w:sz w:val="21"/>
              </w:rPr>
              <w:t>2.2.6中标人提供服务车辆的责任及管理要求：</w:t>
            </w:r>
          </w:p>
          <w:p>
            <w:pPr>
              <w:pStyle w:val="null3"/>
              <w:ind w:firstLine="420"/>
              <w:jc w:val="left"/>
            </w:pPr>
            <w:r>
              <w:rPr>
                <w:sz w:val="21"/>
              </w:rPr>
              <w:t>①中标人向采购人提供服务车辆相关权属证明（发票证明或租赁合同等）复印件，车辆须各类证照齐全、合法营运；</w:t>
            </w:r>
          </w:p>
          <w:p>
            <w:pPr>
              <w:pStyle w:val="null3"/>
              <w:ind w:firstLine="420"/>
              <w:jc w:val="left"/>
            </w:pPr>
            <w:r>
              <w:rPr>
                <w:sz w:val="21"/>
              </w:rPr>
              <w:t>②确保车辆状态良好，安全行驶，处于年检合格期内，保证工作正常开展；</w:t>
            </w:r>
          </w:p>
          <w:p>
            <w:pPr>
              <w:pStyle w:val="null3"/>
              <w:ind w:firstLine="420"/>
              <w:jc w:val="left"/>
            </w:pPr>
            <w:r>
              <w:rPr>
                <w:sz w:val="21"/>
              </w:rPr>
              <w:t>③跟随服务车辆的驾驶员须具备与服务车辆相适应的机动车驾驶证；</w:t>
            </w:r>
          </w:p>
          <w:p>
            <w:pPr>
              <w:pStyle w:val="null3"/>
              <w:ind w:firstLine="420"/>
              <w:jc w:val="left"/>
            </w:pPr>
            <w:r>
              <w:rPr>
                <w:sz w:val="21"/>
              </w:rPr>
              <w:t>④跟随服务车辆的驾驶员必须服从采购人的调配；</w:t>
            </w:r>
          </w:p>
          <w:p>
            <w:pPr>
              <w:pStyle w:val="null3"/>
              <w:ind w:firstLine="420"/>
              <w:jc w:val="left"/>
            </w:pPr>
            <w:r>
              <w:rPr>
                <w:sz w:val="21"/>
              </w:rPr>
              <w:t>⑤以上条款均列入项目验收考核内容，若有违反，则按合同考核条款进行扣分。</w:t>
            </w:r>
          </w:p>
          <w:p>
            <w:pPr>
              <w:pStyle w:val="null3"/>
              <w:ind w:firstLine="420"/>
              <w:jc w:val="left"/>
            </w:pPr>
            <w:r>
              <w:rPr>
                <w:sz w:val="21"/>
              </w:rPr>
              <w:t>2.2.7执法记录仪：</w:t>
            </w:r>
          </w:p>
          <w:p>
            <w:pPr>
              <w:pStyle w:val="null3"/>
              <w:ind w:firstLine="420"/>
              <w:jc w:val="left"/>
            </w:pPr>
            <w:r>
              <w:rPr>
                <w:sz w:val="21"/>
              </w:rPr>
              <w:t>中标人需为每个外业检查小组配备至少一台高清执法记录仪，</w:t>
            </w:r>
            <w:r>
              <w:rPr>
                <w:sz w:val="21"/>
              </w:rPr>
              <w:t>共</w:t>
            </w:r>
            <w:r>
              <w:rPr>
                <w:sz w:val="21"/>
              </w:rPr>
              <w:t>6台或以上，</w:t>
            </w:r>
            <w:r>
              <w:rPr>
                <w:sz w:val="21"/>
              </w:rPr>
              <w:t>并保证每台记录仪可正常使用。</w:t>
            </w:r>
            <w:r>
              <w:rPr>
                <w:sz w:val="21"/>
                <w:b/>
              </w:rPr>
              <w:t>进入重点污染场所、工矿企业等必须开启执法记录仪，且须存入一宗一档。</w:t>
            </w:r>
          </w:p>
          <w:p>
            <w:pPr>
              <w:pStyle w:val="null3"/>
              <w:ind w:firstLine="420"/>
              <w:jc w:val="left"/>
            </w:pPr>
            <w:r>
              <w:rPr>
                <w:sz w:val="21"/>
              </w:rPr>
              <w:t>2.2.8检测设备：（1）</w:t>
            </w:r>
            <w:r>
              <w:rPr>
                <w:sz w:val="21"/>
              </w:rPr>
              <w:t>投标人拥有满足项目所需要的采样设备：一套采样设备包括水质样品采样容器和采样工具，便携式氨氮测定仪、总磷测定仪、溶解氧测定仪</w:t>
            </w:r>
            <w:r>
              <w:rPr>
                <w:sz w:val="21"/>
              </w:rPr>
              <w:t>等</w:t>
            </w:r>
            <w:r>
              <w:rPr>
                <w:sz w:val="21"/>
              </w:rPr>
              <w:t>；具备采样设备</w:t>
            </w:r>
            <w:r>
              <w:rPr>
                <w:sz w:val="21"/>
              </w:rPr>
              <w:t>6套（含）以上。</w:t>
            </w:r>
          </w:p>
          <w:p>
            <w:pPr>
              <w:pStyle w:val="null3"/>
              <w:ind w:firstLine="420"/>
              <w:jc w:val="left"/>
            </w:pPr>
            <w:r>
              <w:rPr>
                <w:sz w:val="21"/>
              </w:rPr>
              <w:t>（</w:t>
            </w:r>
            <w:r>
              <w:rPr>
                <w:sz w:val="21"/>
              </w:rPr>
              <w:t>2）</w:t>
            </w:r>
            <w:r>
              <w:rPr>
                <w:sz w:val="21"/>
              </w:rPr>
              <w:t>投标人拟投入本项目仪器设备，包括</w:t>
            </w:r>
            <w:r>
              <w:rPr>
                <w:sz w:val="21"/>
              </w:rPr>
              <w:t>1）气相色谱质谱联用仪； 2）气相色谱仪； 3）原子吸收分光光度计； 4）液相色谱仪； 5）离子色谱仪； 6）紫外可见分光光度计； 7）电感耦合等离子体发射光谱-质谱仪； 8）电感耦合等离子体发射光谱仪； 9）原子荧光分光光度计； 10）红外测油仪。</w:t>
            </w:r>
          </w:p>
          <w:p>
            <w:pPr>
              <w:pStyle w:val="null3"/>
              <w:jc w:val="left"/>
            </w:pPr>
            <w:r>
              <w:rPr>
                <w:sz w:val="21"/>
                <w:b/>
              </w:rPr>
              <w:t>2.3.质控要求</w:t>
            </w:r>
          </w:p>
          <w:p>
            <w:pPr>
              <w:pStyle w:val="null3"/>
              <w:ind w:firstLine="420"/>
              <w:jc w:val="left"/>
            </w:pPr>
            <w:r>
              <w:rPr>
                <w:sz w:val="21"/>
              </w:rPr>
              <w:t>投标人人员素质、监测分析方法的选定、布点采样方案和措施、实验室内的质量控制、实验室间质量控制、数据处理和报告审核等一系列质量保证措施和技术要求应当符合相关的规范和标准要求。</w:t>
            </w:r>
          </w:p>
          <w:p>
            <w:pPr>
              <w:pStyle w:val="null3"/>
              <w:jc w:val="left"/>
            </w:pPr>
            <w:r>
              <w:rPr>
                <w:sz w:val="21"/>
                <w:b/>
              </w:rPr>
              <w:t>2.4廉政要求</w:t>
            </w:r>
          </w:p>
          <w:p>
            <w:pPr>
              <w:pStyle w:val="null3"/>
              <w:ind w:firstLine="420"/>
              <w:jc w:val="left"/>
            </w:pPr>
            <w:r>
              <w:rPr>
                <w:sz w:val="21"/>
              </w:rPr>
              <w:t>2.4.1中标人必须根据已审核通过的工作方案，落实相关廉政要求及管理职责。</w:t>
            </w:r>
          </w:p>
          <w:p>
            <w:pPr>
              <w:pStyle w:val="null3"/>
              <w:ind w:firstLine="420"/>
              <w:jc w:val="left"/>
            </w:pPr>
            <w:r>
              <w:rPr>
                <w:sz w:val="21"/>
              </w:rPr>
              <w:t>2.4.2工作人员必须正确履行岗位职责，严格按照规定流程办事，不得违反相关法律、法规，不得为排水户出谋划策、通风报信、开脱责任、隐瞒实情、出具伪证等。</w:t>
            </w:r>
          </w:p>
          <w:p>
            <w:pPr>
              <w:pStyle w:val="null3"/>
              <w:ind w:firstLine="420"/>
              <w:jc w:val="left"/>
            </w:pPr>
            <w:r>
              <w:rPr>
                <w:sz w:val="21"/>
              </w:rPr>
              <w:t>2.4.3工作人员必须坚持原则，按章办事，不准违反相关法律、法规和规章。</w:t>
            </w:r>
          </w:p>
          <w:p>
            <w:pPr>
              <w:pStyle w:val="null3"/>
              <w:ind w:firstLine="420"/>
              <w:jc w:val="left"/>
            </w:pPr>
            <w:r>
              <w:rPr>
                <w:sz w:val="21"/>
              </w:rPr>
              <w:t>2.4.4工作人员不</w:t>
            </w:r>
            <w:r>
              <w:rPr>
                <w:sz w:val="21"/>
              </w:rPr>
              <w:t>得</w:t>
            </w:r>
            <w:r>
              <w:rPr>
                <w:sz w:val="21"/>
              </w:rPr>
              <w:t>以权谋私，不得接受排水户以各种名义送的礼金、有价证券、物品和宴请，或让排水户报销应由个人支付的费用。</w:t>
            </w:r>
          </w:p>
          <w:p>
            <w:pPr>
              <w:pStyle w:val="null3"/>
              <w:ind w:firstLine="420"/>
              <w:jc w:val="left"/>
            </w:pPr>
            <w:r>
              <w:rPr>
                <w:sz w:val="21"/>
              </w:rPr>
              <w:t>2.4.5现场抽查过程中要文明、热情服务，不得以势压人、简单粗暴，严禁在工作中超越职权、滥用职权、玩忽职守、失职渎职、徇私舞弊。</w:t>
            </w:r>
          </w:p>
          <w:p>
            <w:pPr>
              <w:pStyle w:val="null3"/>
              <w:ind w:firstLine="420"/>
              <w:jc w:val="left"/>
            </w:pPr>
            <w:r>
              <w:rPr>
                <w:sz w:val="21"/>
              </w:rPr>
              <w:t>2.4.6工作人员必须按照相关规定办事，提高效率，方便群众，不得推诿扯皮。</w:t>
            </w:r>
          </w:p>
          <w:p>
            <w:pPr>
              <w:pStyle w:val="null3"/>
              <w:ind w:firstLine="420"/>
              <w:jc w:val="left"/>
            </w:pPr>
            <w:r>
              <w:rPr>
                <w:sz w:val="21"/>
              </w:rPr>
              <w:t>2.4.7若因中标人工作人员</w:t>
            </w:r>
            <w:r>
              <w:rPr>
                <w:sz w:val="21"/>
                <w:b/>
              </w:rPr>
              <w:t>个人原因首次违反以上廉政条款，中标人必须立刻更换配备人员</w:t>
            </w:r>
            <w:r>
              <w:rPr>
                <w:sz w:val="21"/>
              </w:rPr>
              <w:t>；若存在二次违反廉政条款，采购人有权立刻终止该项目合同。</w:t>
            </w:r>
          </w:p>
          <w:p>
            <w:pPr>
              <w:pStyle w:val="null3"/>
              <w:jc w:val="left"/>
            </w:pPr>
            <w:r>
              <w:rPr>
                <w:sz w:val="21"/>
                <w:b/>
              </w:rPr>
              <w:t>2.5项目实施过程要求</w:t>
            </w:r>
          </w:p>
          <w:p>
            <w:pPr>
              <w:pStyle w:val="null3"/>
              <w:ind w:firstLine="420"/>
              <w:jc w:val="left"/>
            </w:pPr>
            <w:r>
              <w:rPr>
                <w:sz w:val="21"/>
              </w:rPr>
              <w:t>2.5.1不论何时，中标人都应承担并承诺检查信息的保密责任。中标人除按照采购人的要求进行报告和传输有关的检查材料外，不得向外界传递其它任何信息。未经采购人同意，中标人不得利用本项目的所有资料对外开展技术交流、业务联系、数据交换</w:t>
            </w:r>
            <w:r>
              <w:rPr>
                <w:sz w:val="21"/>
              </w:rPr>
              <w:t>。</w:t>
            </w:r>
            <w:r>
              <w:rPr>
                <w:sz w:val="21"/>
                <w:b/>
              </w:rPr>
              <w:t>如出现</w:t>
            </w:r>
            <w:r>
              <w:rPr>
                <w:sz w:val="21"/>
                <w:b/>
              </w:rPr>
              <w:t>违规进行涉及污染查控的利益交换、输送等</w:t>
            </w:r>
            <w:r>
              <w:rPr>
                <w:sz w:val="21"/>
                <w:b/>
              </w:rPr>
              <w:t>。</w:t>
            </w:r>
            <w:r>
              <w:rPr>
                <w:sz w:val="21"/>
                <w:b/>
              </w:rPr>
              <w:t>一经证实，属个人行为的则一律开除</w:t>
            </w:r>
            <w:r>
              <w:rPr>
                <w:sz w:val="21"/>
                <w:b/>
              </w:rPr>
              <w:t>。</w:t>
            </w:r>
            <w:r>
              <w:rPr>
                <w:sz w:val="21"/>
                <w:b/>
              </w:rPr>
              <w:t>属</w:t>
            </w:r>
            <w:r>
              <w:rPr>
                <w:sz w:val="21"/>
                <w:b/>
              </w:rPr>
              <w:t>3人以上的团体行为，招标人有权</w:t>
            </w:r>
            <w:r>
              <w:rPr>
                <w:sz w:val="21"/>
                <w:b/>
              </w:rPr>
              <w:t>立刻终止</w:t>
            </w:r>
            <w:r>
              <w:rPr>
                <w:sz w:val="21"/>
                <w:b/>
              </w:rPr>
              <w:t>本</w:t>
            </w:r>
            <w:r>
              <w:rPr>
                <w:sz w:val="21"/>
                <w:b/>
              </w:rPr>
              <w:t>项目合同</w:t>
            </w:r>
            <w:r>
              <w:rPr>
                <w:sz w:val="21"/>
                <w:b/>
              </w:rPr>
              <w:t>，</w:t>
            </w:r>
            <w:r>
              <w:rPr>
                <w:sz w:val="21"/>
                <w:b/>
              </w:rPr>
              <w:t>并处</w:t>
            </w:r>
            <w:r>
              <w:rPr>
                <w:sz w:val="21"/>
                <w:b/>
              </w:rPr>
              <w:t>扣减项目服务费用</w:t>
            </w:r>
            <w:r>
              <w:rPr>
                <w:sz w:val="21"/>
                <w:b/>
              </w:rPr>
              <w:t>10万元，中标人不得提出任何异议，招标人保留追究中标人相关法律责任的权利。</w:t>
            </w:r>
          </w:p>
          <w:p>
            <w:pPr>
              <w:pStyle w:val="null3"/>
              <w:ind w:firstLine="420"/>
              <w:jc w:val="left"/>
            </w:pPr>
            <w:r>
              <w:rPr>
                <w:sz w:val="21"/>
              </w:rPr>
              <w:t>2.5.2中标人应承担本项目的</w:t>
            </w:r>
            <w:r>
              <w:rPr>
                <w:sz w:val="21"/>
              </w:rPr>
              <w:t>全部</w:t>
            </w:r>
            <w:r>
              <w:rPr>
                <w:sz w:val="21"/>
              </w:rPr>
              <w:t>安全生产责任。</w:t>
            </w:r>
            <w:r>
              <w:rPr>
                <w:sz w:val="21"/>
              </w:rPr>
              <w:t>严格落实安全生产责任制。</w:t>
            </w:r>
            <w:r>
              <w:rPr>
                <w:sz w:val="21"/>
              </w:rPr>
              <w:t>中标人应按安全生产有关规定，建立安全生产制度，</w:t>
            </w:r>
            <w:r>
              <w:rPr>
                <w:sz w:val="21"/>
              </w:rPr>
              <w:t>设置专职安全人员及安全生产组织架构，编制安全生产手册和安全生产应急方案，并组织落实，</w:t>
            </w:r>
            <w:r>
              <w:rPr>
                <w:sz w:val="21"/>
              </w:rPr>
              <w:t>开展安全作业培训</w:t>
            </w:r>
            <w:r>
              <w:rPr>
                <w:sz w:val="21"/>
              </w:rPr>
              <w:t>，</w:t>
            </w:r>
            <w:r>
              <w:rPr>
                <w:sz w:val="21"/>
              </w:rPr>
              <w:t>切实消除安全隐患。</w:t>
            </w:r>
          </w:p>
          <w:p>
            <w:pPr>
              <w:pStyle w:val="null3"/>
              <w:ind w:firstLine="422"/>
              <w:jc w:val="left"/>
            </w:pPr>
            <w:r>
              <w:rPr>
                <w:sz w:val="21"/>
                <w:b/>
              </w:rPr>
              <w:t>★2.5.3中标人必须为突击队员全体购买突击检查所需的全过程意外商业保险。并承担不可预见的政策原因费用。（</w:t>
            </w:r>
            <w:r>
              <w:rPr>
                <w:sz w:val="21"/>
                <w:b/>
                <w:u w:val="single"/>
              </w:rPr>
              <w:t>投标时须提供承诺函加盖公章，承诺函格式自定</w:t>
            </w:r>
            <w:r>
              <w:rPr>
                <w:sz w:val="21"/>
                <w:b/>
              </w:rPr>
              <w:t>）</w:t>
            </w:r>
          </w:p>
          <w:p>
            <w:pPr>
              <w:pStyle w:val="null3"/>
              <w:ind w:firstLine="420"/>
              <w:jc w:val="left"/>
            </w:pPr>
            <w:r>
              <w:rPr>
                <w:sz w:val="21"/>
                <w:b/>
              </w:rPr>
              <w:t>2.5.4 中标方需聘请常年法律顾问，为本项目提供有关法律服务咨询、法律援助等服务。</w:t>
            </w:r>
          </w:p>
          <w:p>
            <w:pPr>
              <w:pStyle w:val="null3"/>
              <w:jc w:val="both"/>
            </w:pPr>
            <w:r>
              <w:rPr>
                <w:sz w:val="21"/>
                <w:b/>
              </w:rPr>
              <w:t>2.6水样采集和检测要求</w:t>
            </w:r>
          </w:p>
          <w:p>
            <w:pPr>
              <w:pStyle w:val="null3"/>
              <w:jc w:val="both"/>
            </w:pPr>
            <w:r>
              <w:rPr>
                <w:sz w:val="21"/>
              </w:rPr>
              <w:t>现场采样过程需严格按照《污水监测技术规范》（</w:t>
            </w:r>
            <w:r>
              <w:rPr>
                <w:sz w:val="21"/>
              </w:rPr>
              <w:t>HJ/T 91.1—2019）《地表水环境质量监测技术规范》（HJ/T 91.2—2022）及《水质样品的保存和管理技术规定》（HJ493-2009）中的水样采集规范进行采样，采样过程当中采样人员应当做好文字资料及图像资料的收集。水样在送达实验室后，应按照相关规范要求进行分析。水质分析结果按采购人要求时间汇总上报，原则上普通样品需在一周内出具检测报告，加急样品需在三天内出具检测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广州市水务局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采购机构代理服务收费标准：采购机构代理服务收费标准：中标人须向采购代理机构按如下标准和规定缴纳招标代理服务费：（1）本次招标代理服务费为定额收取，金额为： 51816.96元整（含税）。</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污染源暗访突击检查专项工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本项目预留部分采购项目预算专门面向中小企业采购。对于预留份额，提供的服务由符合政策要求的中小企业承接。预留份额通过以下措施进行，投标供应商可选择以下其中一种方式参与： 1.投标供应商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供应商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响应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供应商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响应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 本项目采购标的根据《国家统计局关于印发&lt;统计上大中小微型企业划分办法(2017)&gt;的通知》（国统字〔2017〕213号）对应的大中小微型企业划分标准，划分为其他未列明行业。</w:t>
            </w:r>
          </w:p>
        </w:tc>
      </w:tr>
    </w:tbl>
    <w:p>
      <w:pPr>
        <w:pStyle w:val="null3"/>
        <w:ind w:firstLine="480"/>
      </w:pPr>
      <w:r>
        <w:rPr/>
        <w:t>表二符合性审查表：</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采购包1(广州市污染源暗访突击检查专项工作):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对本项目的范围、内容、概况以及工作重点难点的了解程度 (5.0分)</w:t>
            </w:r>
            <w:r>
              <w:rPr/>
              <w:t>，（等次分值选择：</w:t>
            </w:r>
            <w:r>
              <w:rPr/>
              <w:t>0.0;</w:t>
            </w:r>
            <w:r>
              <w:rPr/>
              <w:t>1.0;</w:t>
            </w:r>
            <w:r>
              <w:rPr/>
              <w:t>3.0;</w:t>
            </w:r>
            <w:r>
              <w:rPr/>
              <w:t>5.0;</w:t>
            </w:r>
            <w:r>
              <w:rPr/>
              <w:t>）</w:t>
            </w:r>
          </w:p>
        </w:tc>
        <w:tc>
          <w:tcPr>
            <w:tcW w:type="dxa" w:w="5076"/>
          </w:tcPr>
          <w:p>
            <w:pPr>
              <w:pStyle w:val="null3"/>
              <w:jc w:val="left"/>
            </w:pPr>
            <w:r>
              <w:rPr/>
              <w:t>根据投标人对本项目的范围、内容、概况以及工作重点难点的了解程度(包括但不限于：项目的范围、内容、项目实施环境、相关政策、工作的重点难点等）进行评审： 1.投标人熟悉本项目的范围、内容、概况，协调利于工作开展的关系能力强，能详述各项工作的要点和难点，并证明有强有力的能力协调有利于项目工作开展的，得 5 分； 2.投标人较为熟悉本项目的范围、内容、概况，协调利于工作开展的关系能力较强，较能详述各项工作的要点和难点，证明有较强能力协调有利于项目工作开展的，得 3 分； 3.投标人对本项目的范围、内容、概况的有一定了解，具有协调工作开展的关系能力，基本阐述了各项工作的要点和难点，能证明有协调项目工作开展的，得 1 分； 4.不提供或不满足上述条件者，得 0 分。</w:t>
            </w:r>
          </w:p>
        </w:tc>
      </w:tr>
      <w:tr>
        <w:tc>
          <w:tcPr>
            <w:tcW w:type="dxa" w:w="922"/>
            <w:gridSpan w:val="2"/>
            <w:vMerge/>
          </w:tcPr>
          <w:p/>
        </w:tc>
        <w:tc>
          <w:tcPr>
            <w:tcW w:type="dxa" w:w="2307"/>
          </w:tcPr>
          <w:p>
            <w:pPr>
              <w:pStyle w:val="null3"/>
              <w:jc w:val="left"/>
            </w:pPr>
            <w:r>
              <w:rPr/>
              <w:t>项目实施方案（一） (6.0分)</w:t>
            </w:r>
            <w:r>
              <w:rPr/>
              <w:t>，（等次分值选择：</w:t>
            </w:r>
            <w:r>
              <w:rPr/>
              <w:t>0.0;</w:t>
            </w:r>
            <w:r>
              <w:rPr/>
              <w:t>2.0;</w:t>
            </w:r>
            <w:r>
              <w:rPr/>
              <w:t>4.0;</w:t>
            </w:r>
            <w:r>
              <w:rPr/>
              <w:t>6.0;</w:t>
            </w:r>
            <w:r>
              <w:rPr/>
              <w:t>）</w:t>
            </w:r>
          </w:p>
        </w:tc>
        <w:tc>
          <w:tcPr>
            <w:tcW w:type="dxa" w:w="5076"/>
          </w:tcPr>
          <w:p>
            <w:pPr>
              <w:pStyle w:val="null3"/>
              <w:jc w:val="left"/>
            </w:pPr>
            <w:r>
              <w:rPr/>
              <w:t>根据投标人实施方案（包括但不限于所采用的方法、技术路线等）进行评审： 1、实施方案所采用的方法、技术路线详细完整、合理，逻辑清晰，具备很强的可操作性，完全满足采购需求的，得6分； 2、实施方案所采用的方法、技术路线基本完整、合理，逻辑较清晰，具备较强的可操作性，可满足采购需求的，得4分； 3、实施方案所采用的方法、技术路线简单，缺乏逻辑性，部分内容合理，具备一定的可操作性，不能完全满足采购需求的，得2分； 4、其他或未提供技术路线方案的，得0分。</w:t>
            </w:r>
          </w:p>
        </w:tc>
      </w:tr>
      <w:tr>
        <w:tc>
          <w:tcPr>
            <w:tcW w:type="dxa" w:w="922"/>
            <w:gridSpan w:val="2"/>
            <w:vMerge/>
          </w:tcPr>
          <w:p/>
        </w:tc>
        <w:tc>
          <w:tcPr>
            <w:tcW w:type="dxa" w:w="2307"/>
          </w:tcPr>
          <w:p>
            <w:pPr>
              <w:pStyle w:val="null3"/>
              <w:jc w:val="left"/>
            </w:pPr>
            <w:r>
              <w:rPr/>
              <w:t>项目实施方案（二） (6.0分)</w:t>
            </w:r>
            <w:r>
              <w:rPr/>
              <w:t>，（等次分值选择：</w:t>
            </w:r>
            <w:r>
              <w:rPr/>
              <w:t>0.0;</w:t>
            </w:r>
            <w:r>
              <w:rPr/>
              <w:t>2.0;</w:t>
            </w:r>
            <w:r>
              <w:rPr/>
              <w:t>4.0;</w:t>
            </w:r>
            <w:r>
              <w:rPr/>
              <w:t>6.0;</w:t>
            </w:r>
            <w:r>
              <w:rPr/>
              <w:t>）</w:t>
            </w:r>
          </w:p>
        </w:tc>
        <w:tc>
          <w:tcPr>
            <w:tcW w:type="dxa" w:w="5076"/>
          </w:tcPr>
          <w:p>
            <w:pPr>
              <w:pStyle w:val="null3"/>
              <w:jc w:val="left"/>
            </w:pPr>
            <w:r>
              <w:rPr/>
              <w:t>根据投标人实施方案（包括但不限于检查复查操作细则、记录表等格式文件）进行评审： 1.实施方案中检查复查操作细则、记录表等格式文件规范、可行性强，得6分； 2.实施方案中检查复查操作细则、记录表等格式文件较规范、可行性较强，得4分； 3.实施方案中检查复查操作细则、记录表等格式文件有一定的规范性、有一定的可行性，得2分； 4.不提供或不满足上述条件者，得0分。</w:t>
            </w:r>
          </w:p>
        </w:tc>
      </w:tr>
      <w:tr>
        <w:tc>
          <w:tcPr>
            <w:tcW w:type="dxa" w:w="922"/>
            <w:gridSpan w:val="2"/>
            <w:vMerge/>
          </w:tcPr>
          <w:p/>
        </w:tc>
        <w:tc>
          <w:tcPr>
            <w:tcW w:type="dxa" w:w="2307"/>
          </w:tcPr>
          <w:p>
            <w:pPr>
              <w:pStyle w:val="null3"/>
              <w:jc w:val="left"/>
            </w:pPr>
            <w:r>
              <w:rPr/>
              <w:t>项目实施方案（三） (5.0分)</w:t>
            </w:r>
            <w:r>
              <w:rPr/>
              <w:t>，（等次分值选择：</w:t>
            </w:r>
            <w:r>
              <w:rPr/>
              <w:t>0.0;</w:t>
            </w:r>
            <w:r>
              <w:rPr/>
              <w:t>1.0;</w:t>
            </w:r>
            <w:r>
              <w:rPr/>
              <w:t>3.0;</w:t>
            </w:r>
            <w:r>
              <w:rPr/>
              <w:t>5.0;</w:t>
            </w:r>
            <w:r>
              <w:rPr/>
              <w:t>）</w:t>
            </w:r>
          </w:p>
        </w:tc>
        <w:tc>
          <w:tcPr>
            <w:tcW w:type="dxa" w:w="5076"/>
          </w:tcPr>
          <w:p>
            <w:pPr>
              <w:pStyle w:val="null3"/>
              <w:jc w:val="left"/>
            </w:pPr>
            <w:r>
              <w:rPr/>
              <w:t>根据投标人项目实施方案（包括但不限于项目管理组织机构、人员的安排等）进行评审： 1.项目管理组织机构完善、合理，人员分工安排切实可行的，得5分； 2.项目管理组织机构较为完善、合理，人员分工安排较为可行的，得3分； 3.项目管理组织机构有一定的合理性，人员分工安排有一定的可行性，得1分； 4.不提供或不满足上述条件者，得0分。</w:t>
            </w:r>
          </w:p>
        </w:tc>
      </w:tr>
      <w:tr>
        <w:tc>
          <w:tcPr>
            <w:tcW w:type="dxa" w:w="922"/>
            <w:gridSpan w:val="2"/>
            <w:vMerge/>
          </w:tcPr>
          <w:p/>
        </w:tc>
        <w:tc>
          <w:tcPr>
            <w:tcW w:type="dxa" w:w="2307"/>
          </w:tcPr>
          <w:p>
            <w:pPr>
              <w:pStyle w:val="null3"/>
              <w:jc w:val="left"/>
            </w:pPr>
            <w:r>
              <w:rPr/>
              <w:t>检测能力 (8.0分)</w:t>
            </w:r>
          </w:p>
        </w:tc>
        <w:tc>
          <w:tcPr>
            <w:tcW w:type="dxa" w:w="5076"/>
          </w:tcPr>
          <w:p>
            <w:pPr>
              <w:pStyle w:val="null3"/>
              <w:jc w:val="left"/>
            </w:pPr>
            <w:r>
              <w:rPr/>
              <w:t>投标人提供的实验室资质认定计量认证证书认证项目包括： 1.《污水排入城镇下水道水质标准》(GB/T 31962 - 2015) 中46项（水温、色度、易沉固体、悬浮物、溶解性总固体、动植物油、石油类、PH、五日生化需氧量（BOD5）、化学需氧量（COD）、氨氮（以N计）、总氮（以N计）、总磷（以P计）、阴离子表面活性剂（LAS）、总氰化物、总余氯（以CL2计）、硫化物、氟化物、氯化物、硫酸盐、总汞、总镉、总铬、六价铬、总砷、总铅、总镍、总铍、总银、总硒、总铜、总锌、总锰、总铁、挥发酚、苯系物、苯胺类、硝基苯类、甲醛、三氯甲烷、四氯化碳、三氯乙烯、四氯乙烯、可吸附有机卤化物（AOX,以CL计）、有机磷农药（以P计）、五氯酚）的，得4分，缺少上述任意一项不得分； （提供对照一览表，需填写附表中对应的序号，以便对照，无提供不得分） 2.《水污染物排放限值》（DB44/26-2001）共74项，与《污水排入城镇下水道水质标准》(GB/T 31962 - 2015) 中重复的除外，其中25项：烷基汞、苯并[a]芘、总α放射性、总β放射性、活性氯、石棉、氯乙烯、磷酸盐(以P计）、彩色显影剂、乐果、元素磷、对硫磷、甲基对硫磷、马拉硫磷、间-甲酚、2,4-二硝基氯苯、2,4,6-三氯酚、邻苯二甲酸二丁脂、邻苯二甲酸二辛脂、丙烯腈、显影剂及氧化物总量、粪大肠菌群数、总有机碳、二氧化氯、大肠菌群数，每1项得0.16分，最高得4分。 （提供一览表，无提供不得分。） 注：须提供有效时间内的实验室资质认定计量认证证书和附表的复印件，加盖公章并注明与原件相符，且应明显标注上述对应检测项目，便于对照，否则不得分。计量认证中同一项目，多个方法的，算一个项目。</w:t>
            </w:r>
          </w:p>
        </w:tc>
      </w:tr>
      <w:tr>
        <w:tc>
          <w:tcPr>
            <w:tcW w:type="dxa" w:w="922"/>
            <w:gridSpan w:val="2"/>
            <w:vMerge/>
          </w:tcPr>
          <w:p/>
        </w:tc>
        <w:tc>
          <w:tcPr>
            <w:tcW w:type="dxa" w:w="2307"/>
          </w:tcPr>
          <w:p>
            <w:pPr>
              <w:pStyle w:val="null3"/>
              <w:jc w:val="left"/>
            </w:pPr>
            <w:r>
              <w:rPr/>
              <w:t>设备配备情况（一） (1.5分)</w:t>
            </w:r>
            <w:r>
              <w:rPr/>
              <w:t>，（等次分值选择：</w:t>
            </w:r>
            <w:r>
              <w:rPr/>
              <w:t>0.0;</w:t>
            </w:r>
            <w:r>
              <w:rPr/>
              <w:t>1.5;</w:t>
            </w:r>
            <w:r>
              <w:rPr/>
              <w:t>）</w:t>
            </w:r>
          </w:p>
        </w:tc>
        <w:tc>
          <w:tcPr>
            <w:tcW w:type="dxa" w:w="5076"/>
          </w:tcPr>
          <w:p>
            <w:pPr>
              <w:pStyle w:val="null3"/>
              <w:jc w:val="left"/>
            </w:pPr>
            <w:r>
              <w:rPr/>
              <w:t>对投标人拟投入本项目的巡查装备进行以下评审： 投标人应另外配备1台车专门用于监督抽查及应急工作，并配备驾驶人员（不占用突击队名额）。得1.5分，否则不得分。 注：投标人需提供车辆相关权属证明及驾驶人员的驾驶证（如为自有车辆需提供购车发票证明及有效期内的车辆行驶证，如为租赁车辆则需提供租赁合同及有效期内的车辆行驶证）复印件并加盖公章，不提供不得分。</w:t>
            </w:r>
          </w:p>
        </w:tc>
      </w:tr>
      <w:tr>
        <w:tc>
          <w:tcPr>
            <w:tcW w:type="dxa" w:w="922"/>
            <w:gridSpan w:val="2"/>
            <w:vMerge/>
          </w:tcPr>
          <w:p/>
        </w:tc>
        <w:tc>
          <w:tcPr>
            <w:tcW w:type="dxa" w:w="2307"/>
          </w:tcPr>
          <w:p>
            <w:pPr>
              <w:pStyle w:val="null3"/>
              <w:jc w:val="left"/>
            </w:pPr>
            <w:r>
              <w:rPr/>
              <w:t>设备配备情况（二） (8.5分)</w:t>
            </w:r>
            <w:r>
              <w:rPr/>
              <w:t>，（等次分值选择：</w:t>
            </w:r>
            <w:r>
              <w:rPr/>
              <w:t>0.0;</w:t>
            </w:r>
            <w:r>
              <w:rPr/>
              <w:t>3.0;</w:t>
            </w:r>
            <w:r>
              <w:rPr/>
              <w:t>3.5;</w:t>
            </w:r>
            <w:r>
              <w:rPr/>
              <w:t>4.0;</w:t>
            </w:r>
            <w:r>
              <w:rPr/>
              <w:t>4.5;</w:t>
            </w:r>
            <w:r>
              <w:rPr/>
              <w:t>5.0;</w:t>
            </w:r>
            <w:r>
              <w:rPr/>
              <w:t>5.5;</w:t>
            </w:r>
            <w:r>
              <w:rPr/>
              <w:t>6.0;</w:t>
            </w:r>
            <w:r>
              <w:rPr/>
              <w:t>6.5;</w:t>
            </w:r>
            <w:r>
              <w:rPr/>
              <w:t>7.0;</w:t>
            </w:r>
            <w:r>
              <w:rPr/>
              <w:t>7.5;</w:t>
            </w:r>
            <w:r>
              <w:rPr/>
              <w:t>8.0;</w:t>
            </w:r>
            <w:r>
              <w:rPr/>
              <w:t>8.5;</w:t>
            </w:r>
            <w:r>
              <w:rPr/>
              <w:t>）</w:t>
            </w:r>
          </w:p>
        </w:tc>
        <w:tc>
          <w:tcPr>
            <w:tcW w:type="dxa" w:w="5076"/>
          </w:tcPr>
          <w:p>
            <w:pPr>
              <w:pStyle w:val="null3"/>
              <w:jc w:val="left"/>
            </w:pPr>
            <w:r>
              <w:rPr/>
              <w:t>1、投标人拥有满足项目所需要的采样设备：一套采样设备包括水质样品采样容器和采样工具，便携式氨氮测定仪、总磷测定仪、溶解氧测定仪；具备采样设备6套（含）以上，得3分。少于6套的不得分。 注：根据投标人拟投入本项目仪器设备的数量进行评分，投标人文件需提供设备一览表，列出设备名称、型号、数量，并以采购发票号清单为证明。 2、投标人拟投入本项目仪器设备，包括 1）气相色谱质谱联用仪； 2）气相色谱仪； 3）原子吸收分光光度计； 4）液相色谱仪； 5）离子色谱仪； 6）紫外可见分光光度计； 7）电感耦合等离子体发射光谱-质谱仪； 8）电感耦合等离子体发射光谱仪； 9）原子荧光分光光度计； 10）红外测油仪； 11）6台或以上执法记录仪。 投标人拟投入本项目上述仪器设备每类得0.5分，最高得5.5分。 注：设备提供有效购买发票或财政划拨证明复印件，同时提供设备处于有效年限内的检定证书复印件，并加盖公章，否则不得分。</w:t>
            </w:r>
          </w:p>
        </w:tc>
      </w:tr>
      <w:tr>
        <w:tc>
          <w:tcPr>
            <w:tcW w:type="dxa" w:w="922"/>
            <w:gridSpan w:val="2"/>
            <w:vMerge/>
          </w:tcPr>
          <w:p/>
        </w:tc>
        <w:tc>
          <w:tcPr>
            <w:tcW w:type="dxa" w:w="2307"/>
          </w:tcPr>
          <w:p>
            <w:pPr>
              <w:pStyle w:val="null3"/>
              <w:jc w:val="left"/>
            </w:pPr>
            <w:r>
              <w:rPr/>
              <w:t>质量保证体系 (5.0分)</w:t>
            </w:r>
            <w:r>
              <w:rPr/>
              <w:t>，（等次分值选择：</w:t>
            </w:r>
            <w:r>
              <w:rPr/>
              <w:t>0.0;</w:t>
            </w:r>
            <w:r>
              <w:rPr/>
              <w:t>1.0;</w:t>
            </w:r>
            <w:r>
              <w:rPr/>
              <w:t>3.0;</w:t>
            </w:r>
            <w:r>
              <w:rPr/>
              <w:t>5.0;</w:t>
            </w:r>
            <w:r>
              <w:rPr/>
              <w:t>）</w:t>
            </w:r>
          </w:p>
        </w:tc>
        <w:tc>
          <w:tcPr>
            <w:tcW w:type="dxa" w:w="5076"/>
          </w:tcPr>
          <w:p>
            <w:pPr>
              <w:pStyle w:val="null3"/>
              <w:jc w:val="left"/>
            </w:pPr>
            <w:r>
              <w:rPr/>
              <w:t>根据投标人提供的质量保证体系（包括但不限于质量服务保证方案、质量控制措施等）进行评审： 1.投标人提供的投标文件质量保证体系科学、合理，操作措施方案针对性、可行性强，得 5 分； 2.投标人提供的投标文件质量保证体系较为科学、合理，操作措施方案针对性、可行性较强，得 3 分； 3.投标人提供的投标文件质量保证体系科学性、有一定的合理性，操作措施方案针对性、有一定的可行性，得 1 分； 4.不提供或不满足上述条件者得 0 分。</w:t>
            </w:r>
          </w:p>
        </w:tc>
      </w:tr>
      <w:tr>
        <w:tc>
          <w:tcPr>
            <w:tcW w:type="dxa" w:w="922"/>
            <w:gridSpan w:val="2"/>
            <w:vMerge/>
          </w:tcPr>
          <w:p/>
        </w:tc>
        <w:tc>
          <w:tcPr>
            <w:tcW w:type="dxa" w:w="2307"/>
          </w:tcPr>
          <w:p>
            <w:pPr>
              <w:pStyle w:val="null3"/>
              <w:jc w:val="left"/>
            </w:pPr>
            <w:r>
              <w:rPr/>
              <w:t>应急响应能力 (5.0分)</w:t>
            </w:r>
            <w:r>
              <w:rPr/>
              <w:t>，（等次分值选择：</w:t>
            </w:r>
            <w:r>
              <w:rPr/>
              <w:t>0.0;</w:t>
            </w:r>
            <w:r>
              <w:rPr/>
              <w:t>5.0;</w:t>
            </w:r>
            <w:r>
              <w:rPr/>
              <w:t>）</w:t>
            </w:r>
          </w:p>
        </w:tc>
        <w:tc>
          <w:tcPr>
            <w:tcW w:type="dxa" w:w="5076"/>
          </w:tcPr>
          <w:p>
            <w:pPr>
              <w:pStyle w:val="null3"/>
              <w:jc w:val="left"/>
            </w:pPr>
            <w:r>
              <w:rPr/>
              <w:t>投标人应具备水质突发污染时间的监测能力及水质分析审核能力，因此须确保本项目采样人员于接到通知的1小时内到达采样现场，水质样品于抽样2小时内送回投入本项目使用的实验室检验，提供书面承诺，得5分；其他不得分。 注：须提供书面承诺，复印件加盖公章，否则不得分。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自2020年1月1日以来，投标人承担过同类型项目业绩，每个项目得0.4分，最高得8分。 注：投标人需提供合同复印件并加盖公章，业绩时间以合同签订时间为准。</w:t>
            </w:r>
          </w:p>
        </w:tc>
      </w:tr>
      <w:tr>
        <w:tc>
          <w:tcPr>
            <w:tcW w:type="dxa" w:w="922"/>
            <w:gridSpan w:val="2"/>
            <w:vMerge/>
          </w:tcPr>
          <w:p/>
        </w:tc>
        <w:tc>
          <w:tcPr>
            <w:tcW w:type="dxa" w:w="2307"/>
          </w:tcPr>
          <w:p>
            <w:pPr>
              <w:pStyle w:val="null3"/>
              <w:jc w:val="left"/>
            </w:pPr>
            <w:r>
              <w:rPr/>
              <w:t>企业实力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2020年1月1日以来投标人参加环境监测项目实验室能力验证且验证结果为“满意（good）”或以上的，每提供一份得 1 分，无提供不得分，最高可得 6分。 注：投标人需提供具备经省级以上人民政府计量行政部门颁发的能力验证证书或结果通知单，证书上必须有相关印章，否则无效。</w:t>
            </w:r>
          </w:p>
        </w:tc>
      </w:tr>
      <w:tr>
        <w:tc>
          <w:tcPr>
            <w:tcW w:type="dxa" w:w="922"/>
            <w:gridSpan w:val="2"/>
            <w:vMerge/>
          </w:tcPr>
          <w:p/>
        </w:tc>
        <w:tc>
          <w:tcPr>
            <w:tcW w:type="dxa" w:w="2307"/>
          </w:tcPr>
          <w:p>
            <w:pPr>
              <w:pStyle w:val="null3"/>
              <w:jc w:val="left"/>
            </w:pPr>
            <w:r>
              <w:rPr/>
              <w:t>人员配备情况（一） (10.0分)</w:t>
            </w:r>
          </w:p>
        </w:tc>
        <w:tc>
          <w:tcPr>
            <w:tcW w:type="dxa" w:w="5076"/>
          </w:tcPr>
          <w:p>
            <w:pPr>
              <w:pStyle w:val="null3"/>
              <w:jc w:val="left"/>
            </w:pPr>
            <w:r>
              <w:rPr/>
              <w:t>1、根据投标人拟投入本项目的项目负责人进行评审： 项目负责人具备环保类或给排水类或水利类相关专业正高级职称的，得5分，副高级职称的得3分，无高级职称的不得分。 2、根据投标人拟投入本项目的技术负责人进行评审： 技术负责人具备环保类或给排水类或水利类相关专业正高级职称的，得5分，副高级职称的得3分，无高级职称的不得分。 注：投标人需提供上述项目负责人的职称证书及提供上述人员在本单位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vMerge/>
          </w:tcPr>
          <w:p/>
        </w:tc>
        <w:tc>
          <w:tcPr>
            <w:tcW w:type="dxa" w:w="2307"/>
          </w:tcPr>
          <w:p>
            <w:pPr>
              <w:pStyle w:val="null3"/>
              <w:jc w:val="left"/>
            </w:pPr>
            <w:r>
              <w:rPr/>
              <w:t>人员配备情况（二） (11.0分)</w:t>
            </w:r>
          </w:p>
        </w:tc>
        <w:tc>
          <w:tcPr>
            <w:tcW w:type="dxa" w:w="5076"/>
          </w:tcPr>
          <w:p>
            <w:pPr>
              <w:pStyle w:val="null3"/>
              <w:jc w:val="left"/>
            </w:pPr>
            <w:r>
              <w:rPr/>
              <w:t>根据投标人拟投入本项目的实验室水质检测人员（不含项目负责人、技术负责人、突击队员）进行评审： 1、实验室水质检测人员应另外配备，具有环保类或实验室质量类或给排水类或水利类相关专业中级或以上职称的，每人得0.55分，最高得5.5分。 2、上述技术人员具有第三方颁发的检验/校准资格类证书的，每人得0.55分，最高得5.5分。 注：投标人需提供上述实验室水质检测人员的学历证书、职称证书、资格证书复印件及提供上述人员在本单位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21"/>
          <w:b/>
        </w:rPr>
        <w:t xml:space="preserve"> </w:t>
      </w:r>
      <w:r>
        <w:rPr>
          <w:sz w:val="48"/>
          <w:b/>
        </w:rPr>
        <w:t>广东省政府采购</w:t>
      </w:r>
    </w:p>
    <w:p>
      <w:pPr>
        <w:pStyle w:val="null3"/>
        <w:jc w:val="both"/>
      </w:pPr>
      <w:r>
        <w:rPr>
          <w:sz w:val="24"/>
          <w:b/>
        </w:rPr>
        <w:t xml:space="preserve"> </w:t>
      </w:r>
    </w:p>
    <w:p>
      <w:pPr>
        <w:pStyle w:val="null3"/>
        <w:jc w:val="center"/>
      </w:pPr>
      <w:r>
        <w:rPr>
          <w:sz w:val="48"/>
          <w:b/>
        </w:rPr>
        <w:t>合　同　书</w:t>
      </w:r>
    </w:p>
    <w:p>
      <w:pPr>
        <w:pStyle w:val="null3"/>
        <w:jc w:val="center"/>
      </w:pPr>
      <w:r>
        <w:rPr>
          <w:sz w:val="24"/>
        </w:rPr>
        <w:t xml:space="preserve"> </w:t>
      </w:r>
    </w:p>
    <w:p>
      <w:pPr>
        <w:pStyle w:val="null3"/>
        <w:jc w:val="both"/>
      </w:pPr>
      <w:r>
        <w:rPr>
          <w:sz w:val="24"/>
        </w:rPr>
        <w:t xml:space="preserve"> </w:t>
      </w:r>
    </w:p>
    <w:p>
      <w:pPr>
        <w:pStyle w:val="null3"/>
        <w:jc w:val="center"/>
      </w:pPr>
      <w:r>
        <w:rPr>
          <w:sz w:val="24"/>
        </w:rPr>
        <w:t xml:space="preserve"> </w:t>
      </w:r>
    </w:p>
    <w:p>
      <w:pPr>
        <w:pStyle w:val="null3"/>
        <w:jc w:val="center"/>
      </w:pPr>
      <w:r>
        <w:rPr>
          <w:sz w:val="24"/>
        </w:rPr>
        <w:t xml:space="preserve"> </w:t>
      </w:r>
    </w:p>
    <w:p>
      <w:pPr>
        <w:pStyle w:val="null3"/>
        <w:jc w:val="center"/>
      </w:pPr>
      <w:r>
        <w:rPr>
          <w:sz w:val="24"/>
        </w:rPr>
        <w:t xml:space="preserve"> </w:t>
      </w:r>
    </w:p>
    <w:p>
      <w:pPr>
        <w:pStyle w:val="null3"/>
        <w:jc w:val="both"/>
      </w:pPr>
      <w:r>
        <w:rPr>
          <w:sz w:val="28"/>
        </w:rPr>
        <w:t>采购计划编号：</w:t>
      </w:r>
      <w:r>
        <w:rPr>
          <w:sz w:val="24"/>
          <w:u w:val="single"/>
        </w:rPr>
        <w:t xml:space="preserve">                          </w:t>
      </w:r>
    </w:p>
    <w:p>
      <w:pPr>
        <w:pStyle w:val="null3"/>
        <w:jc w:val="both"/>
      </w:pPr>
      <w:r>
        <w:rPr>
          <w:sz w:val="24"/>
        </w:rPr>
        <w:t xml:space="preserve"> </w:t>
      </w:r>
    </w:p>
    <w:p>
      <w:pPr>
        <w:pStyle w:val="null3"/>
        <w:jc w:val="both"/>
      </w:pPr>
      <w:r>
        <w:rPr>
          <w:sz w:val="28"/>
        </w:rPr>
        <w:t>项目编号：</w:t>
      </w:r>
      <w:r>
        <w:rPr>
          <w:sz w:val="24"/>
          <w:u w:val="single"/>
        </w:rPr>
        <w:t xml:space="preserve">                               </w:t>
      </w:r>
    </w:p>
    <w:p>
      <w:pPr>
        <w:pStyle w:val="null3"/>
        <w:jc w:val="both"/>
      </w:pPr>
      <w:r>
        <w:rPr>
          <w:sz w:val="24"/>
        </w:rPr>
        <w:t xml:space="preserve"> </w:t>
      </w:r>
    </w:p>
    <w:p>
      <w:pPr>
        <w:pStyle w:val="null3"/>
        <w:jc w:val="both"/>
      </w:pPr>
      <w:r>
        <w:rPr>
          <w:sz w:val="28"/>
        </w:rPr>
        <w:t>项目名称：</w:t>
      </w:r>
      <w:r>
        <w:rPr>
          <w:sz w:val="28"/>
          <w:u w:val="single"/>
        </w:rPr>
        <w:t>广州市污染源暗访突击检查专项工作</w:t>
      </w:r>
    </w:p>
    <w:p>
      <w:pPr>
        <w:pStyle w:val="null3"/>
        <w:jc w:val="both"/>
      </w:pPr>
      <w:r>
        <w:rPr/>
        <w:t xml:space="preserve"> </w:t>
      </w:r>
    </w:p>
    <w:p>
      <w:pPr>
        <w:pStyle w:val="null3"/>
        <w:jc w:val="both"/>
      </w:pPr>
      <w:r>
        <w:rPr>
          <w:sz w:val="21"/>
        </w:rPr>
        <w:t>委托方（甲方）：</w:t>
      </w:r>
      <w:r>
        <w:rPr>
          <w:sz w:val="24"/>
          <w:u w:val="single"/>
        </w:rPr>
        <w:t xml:space="preserve">                                                   </w:t>
      </w:r>
    </w:p>
    <w:p>
      <w:pPr>
        <w:pStyle w:val="null3"/>
        <w:jc w:val="both"/>
      </w:pPr>
      <w:r>
        <w:rPr>
          <w:sz w:val="21"/>
        </w:rPr>
        <w:t>项目联系人：</w:t>
      </w:r>
      <w:r>
        <w:rPr>
          <w:sz w:val="24"/>
          <w:u w:val="single"/>
        </w:rPr>
        <w:t xml:space="preserve">                                                    </w:t>
      </w:r>
    </w:p>
    <w:p>
      <w:pPr>
        <w:pStyle w:val="null3"/>
        <w:jc w:val="both"/>
      </w:pPr>
      <w:r>
        <w:rPr>
          <w:sz w:val="21"/>
        </w:rPr>
        <w:t>通讯地址：</w:t>
      </w:r>
      <w:r>
        <w:rPr>
          <w:sz w:val="24"/>
          <w:u w:val="single"/>
        </w:rPr>
        <w:t xml:space="preserve">                                                           </w:t>
      </w:r>
    </w:p>
    <w:p>
      <w:pPr>
        <w:pStyle w:val="null3"/>
        <w:jc w:val="both"/>
      </w:pPr>
      <w:r>
        <w:rPr>
          <w:sz w:val="21"/>
        </w:rPr>
        <w:t>电</w:t>
      </w:r>
      <w:r>
        <w:rPr>
          <w:sz w:val="21"/>
        </w:rPr>
        <w:t xml:space="preserve">  </w:t>
      </w:r>
      <w:r>
        <w:rPr>
          <w:sz w:val="21"/>
        </w:rPr>
        <w:t>话：</w:t>
      </w:r>
      <w:r>
        <w:rPr>
          <w:sz w:val="24"/>
          <w:u w:val="single"/>
        </w:rPr>
        <w:t xml:space="preserve">                     </w:t>
      </w:r>
      <w:r>
        <w:rPr>
          <w:sz w:val="21"/>
        </w:rPr>
        <w:t>传</w:t>
      </w:r>
      <w:r>
        <w:rPr>
          <w:sz w:val="21"/>
        </w:rPr>
        <w:t xml:space="preserve">  </w:t>
      </w:r>
      <w:r>
        <w:rPr>
          <w:sz w:val="21"/>
        </w:rPr>
        <w:t>真：</w:t>
      </w:r>
      <w:r>
        <w:rPr>
          <w:sz w:val="24"/>
          <w:u w:val="single"/>
        </w:rPr>
        <w:t xml:space="preserve">                            </w:t>
      </w:r>
    </w:p>
    <w:p>
      <w:pPr>
        <w:pStyle w:val="null3"/>
        <w:jc w:val="both"/>
      </w:pPr>
      <w:r>
        <w:rPr>
          <w:sz w:val="21"/>
        </w:rPr>
        <w:t>受托方（乙方）：</w:t>
      </w:r>
      <w:r>
        <w:rPr>
          <w:sz w:val="24"/>
          <w:u w:val="single"/>
        </w:rPr>
        <w:t xml:space="preserve">                                                 </w:t>
      </w:r>
    </w:p>
    <w:p>
      <w:pPr>
        <w:pStyle w:val="null3"/>
        <w:jc w:val="both"/>
      </w:pPr>
      <w:r>
        <w:rPr>
          <w:sz w:val="21"/>
        </w:rPr>
        <w:t>项目联系人：</w:t>
      </w:r>
      <w:r>
        <w:rPr>
          <w:sz w:val="24"/>
          <w:u w:val="single"/>
        </w:rPr>
        <w:t xml:space="preserve">                                                          </w:t>
      </w:r>
    </w:p>
    <w:p>
      <w:pPr>
        <w:pStyle w:val="null3"/>
        <w:jc w:val="both"/>
      </w:pPr>
      <w:r>
        <w:rPr>
          <w:sz w:val="21"/>
        </w:rPr>
        <w:t>通讯地址：</w:t>
      </w:r>
      <w:r>
        <w:rPr>
          <w:sz w:val="24"/>
          <w:u w:val="single"/>
        </w:rPr>
        <w:t xml:space="preserve">                                                    </w:t>
      </w:r>
    </w:p>
    <w:p>
      <w:pPr>
        <w:pStyle w:val="null3"/>
        <w:jc w:val="both"/>
      </w:pPr>
      <w:r>
        <w:rPr>
          <w:sz w:val="21"/>
        </w:rPr>
        <w:t>电</w:t>
      </w:r>
      <w:r>
        <w:rPr>
          <w:sz w:val="21"/>
        </w:rPr>
        <w:t xml:space="preserve">  </w:t>
      </w:r>
      <w:r>
        <w:rPr>
          <w:sz w:val="21"/>
        </w:rPr>
        <w:t>话：</w:t>
      </w:r>
      <w:r>
        <w:rPr>
          <w:sz w:val="24"/>
          <w:u w:val="single"/>
        </w:rPr>
        <w:t xml:space="preserve">                   </w:t>
      </w:r>
      <w:r>
        <w:rPr>
          <w:sz w:val="21"/>
        </w:rPr>
        <w:t xml:space="preserve"> </w:t>
      </w:r>
      <w:r>
        <w:rPr>
          <w:sz w:val="21"/>
        </w:rPr>
        <w:t>传</w:t>
      </w:r>
      <w:r>
        <w:rPr>
          <w:sz w:val="21"/>
        </w:rPr>
        <w:t xml:space="preserve">  </w:t>
      </w:r>
      <w:r>
        <w:rPr>
          <w:sz w:val="21"/>
        </w:rPr>
        <w:t>真：</w:t>
      </w:r>
      <w:r>
        <w:rPr>
          <w:sz w:val="24"/>
          <w:u w:val="single"/>
        </w:rPr>
        <w:t xml:space="preserve">                               </w:t>
      </w:r>
    </w:p>
    <w:p>
      <w:pPr>
        <w:pStyle w:val="null3"/>
        <w:ind w:firstLine="420"/>
        <w:jc w:val="left"/>
      </w:pPr>
      <w:r>
        <w:rPr>
          <w:sz w:val="21"/>
        </w:rPr>
        <w:t>（以下简称甲方）与（以下简称乙方）就乙方为</w:t>
      </w:r>
      <w:r>
        <w:rPr>
          <w:sz w:val="24"/>
          <w:u w:val="single"/>
        </w:rPr>
        <w:t xml:space="preserve"> </w:t>
      </w:r>
      <w:r>
        <w:rPr>
          <w:sz w:val="21"/>
          <w:u w:val="single"/>
        </w:rPr>
        <w:t>广州市污染源暗访突击检查专项工作</w:t>
      </w:r>
      <w:r>
        <w:rPr>
          <w:sz w:val="21"/>
          <w:u w:val="single"/>
        </w:rPr>
        <w:t xml:space="preserve">  </w:t>
      </w:r>
      <w:r>
        <w:rPr>
          <w:sz w:val="21"/>
        </w:rPr>
        <w:t>项目向甲方提供的服务，经甲乙双方协商一致，签订本合同，共同遵守如下条款：</w:t>
      </w:r>
    </w:p>
    <w:p>
      <w:pPr>
        <w:pStyle w:val="null3"/>
        <w:jc w:val="left"/>
      </w:pPr>
      <w:r>
        <w:rPr>
          <w:sz w:val="21"/>
          <w:b/>
        </w:rPr>
        <w:t>一</w:t>
      </w:r>
      <w:r>
        <w:rPr>
          <w:sz w:val="21"/>
          <w:b/>
        </w:rPr>
        <w:t>.</w:t>
      </w:r>
      <w:r>
        <w:rPr>
          <w:sz w:val="21"/>
          <w:b/>
        </w:rPr>
        <w:t>合同标的</w:t>
      </w:r>
    </w:p>
    <w:p>
      <w:pPr>
        <w:pStyle w:val="null3"/>
        <w:jc w:val="left"/>
      </w:pPr>
      <w:r>
        <w:rPr>
          <w:sz w:val="21"/>
        </w:rPr>
        <w:t>1</w:t>
      </w:r>
      <w:r>
        <w:rPr>
          <w:sz w:val="21"/>
        </w:rPr>
        <w:t>．本合同标的为</w:t>
      </w:r>
    </w:p>
    <w:tbl>
      <w:tblPr>
        <w:tblW w:w="0" w:type="auto"/>
        <w:tblBorders>
          <w:top w:val="none" w:color="000000" w:sz="4"/>
          <w:left w:val="none" w:color="000000" w:sz="4"/>
          <w:bottom w:val="none" w:color="000000" w:sz="4"/>
          <w:right w:val="none" w:color="000000" w:sz="4"/>
          <w:insideH w:val="none"/>
          <w:insideV w:val="none"/>
        </w:tblBorders>
      </w:tblPr>
      <w:tblGrid>
        <w:gridCol w:w="2949"/>
        <w:gridCol w:w="1655"/>
        <w:gridCol w:w="1595"/>
        <w:gridCol w:w="2107"/>
      </w:tblGrid>
      <w:tr>
        <w:tc>
          <w:tcPr>
            <w:tcW w:type="dxa" w:w="2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服务期限</w:t>
            </w:r>
          </w:p>
        </w:tc>
        <w:tc>
          <w:tcPr>
            <w:tcW w:type="dxa" w:w="2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广州市污染源暗访突击检查专项工作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 xml:space="preserve">个月  </w:t>
            </w:r>
          </w:p>
        </w:tc>
        <w:tc>
          <w:tcPr>
            <w:tcW w:type="dxa" w:w="2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b/>
        </w:rPr>
        <w:t>二、价格</w:t>
      </w:r>
    </w:p>
    <w:p>
      <w:pPr>
        <w:pStyle w:val="null3"/>
        <w:jc w:val="left"/>
      </w:pPr>
      <w:r>
        <w:rPr>
          <w:sz w:val="21"/>
        </w:rPr>
        <w:t>1</w:t>
      </w:r>
      <w:r>
        <w:rPr>
          <w:sz w:val="21"/>
        </w:rPr>
        <w:t>．合同总价：</w:t>
      </w:r>
      <w:r>
        <w:rPr>
          <w:sz w:val="21"/>
          <w:u w:val="single"/>
        </w:rPr>
        <w:t xml:space="preserve">¥          </w:t>
      </w:r>
      <w:r>
        <w:rPr>
          <w:sz w:val="21"/>
        </w:rPr>
        <w:t>（人民币</w:t>
      </w:r>
      <w:r>
        <w:rPr>
          <w:sz w:val="24"/>
          <w:u w:val="single"/>
        </w:rPr>
        <w:t xml:space="preserve">          </w:t>
      </w:r>
      <w:r>
        <w:rPr>
          <w:sz w:val="21"/>
        </w:rPr>
        <w:t>元整）。</w:t>
      </w:r>
    </w:p>
    <w:p>
      <w:pPr>
        <w:pStyle w:val="null3"/>
        <w:jc w:val="left"/>
      </w:pPr>
      <w:r>
        <w:rPr>
          <w:sz w:val="21"/>
        </w:rPr>
        <w:t>2</w:t>
      </w:r>
      <w:r>
        <w:rPr>
          <w:sz w:val="21"/>
        </w:rPr>
        <w:t>．乙方开具中华人民共和国普通发票或增值税发票。</w:t>
      </w:r>
    </w:p>
    <w:p>
      <w:pPr>
        <w:pStyle w:val="null3"/>
        <w:jc w:val="both"/>
      </w:pPr>
      <w:r>
        <w:rPr>
          <w:sz w:val="21"/>
        </w:rPr>
        <w:t>3</w:t>
      </w:r>
      <w:r>
        <w:rPr>
          <w:sz w:val="21"/>
        </w:rPr>
        <w:t>．第一款约定的合同总价包含了印花税等乙方提供服务过程中所需的所有费用。</w:t>
      </w:r>
    </w:p>
    <w:p>
      <w:pPr>
        <w:pStyle w:val="null3"/>
        <w:jc w:val="left"/>
      </w:pPr>
      <w:r>
        <w:rPr>
          <w:sz w:val="21"/>
          <w:b/>
        </w:rPr>
        <w:t>三、项目实施时间、地点</w:t>
      </w:r>
    </w:p>
    <w:p>
      <w:pPr>
        <w:pStyle w:val="null3"/>
        <w:jc w:val="left"/>
      </w:pPr>
      <w:r>
        <w:rPr>
          <w:sz w:val="21"/>
        </w:rPr>
        <w:t>1</w:t>
      </w:r>
      <w:r>
        <w:rPr>
          <w:sz w:val="21"/>
        </w:rPr>
        <w:t>．项目实施时间：</w:t>
      </w:r>
      <w:r>
        <w:rPr>
          <w:sz w:val="24"/>
          <w:u w:val="single"/>
        </w:rPr>
        <w:t xml:space="preserve">     </w:t>
      </w:r>
      <w:r>
        <w:rPr>
          <w:sz w:val="21"/>
        </w:rPr>
        <w:t>年</w:t>
      </w:r>
      <w:r>
        <w:rPr>
          <w:sz w:val="24"/>
          <w:u w:val="single"/>
        </w:rPr>
        <w:t xml:space="preserve">     </w:t>
      </w:r>
      <w:r>
        <w:rPr>
          <w:sz w:val="21"/>
        </w:rPr>
        <w:t>月至</w:t>
      </w:r>
      <w:r>
        <w:rPr>
          <w:sz w:val="24"/>
          <w:u w:val="single"/>
        </w:rPr>
        <w:t xml:space="preserve">     </w:t>
      </w:r>
      <w:r>
        <w:rPr>
          <w:sz w:val="21"/>
        </w:rPr>
        <w:t>年</w:t>
      </w:r>
      <w:r>
        <w:rPr>
          <w:sz w:val="24"/>
          <w:u w:val="single"/>
        </w:rPr>
        <w:t xml:space="preserve">     </w:t>
      </w:r>
      <w:r>
        <w:rPr>
          <w:sz w:val="21"/>
        </w:rPr>
        <w:t>月。</w:t>
      </w:r>
    </w:p>
    <w:p>
      <w:pPr>
        <w:pStyle w:val="null3"/>
        <w:jc w:val="left"/>
      </w:pPr>
      <w:r>
        <w:rPr>
          <w:sz w:val="21"/>
        </w:rPr>
        <w:t>2</w:t>
      </w:r>
      <w:r>
        <w:rPr>
          <w:sz w:val="21"/>
        </w:rPr>
        <w:t>．实施地点：</w:t>
      </w:r>
      <w:r>
        <w:rPr>
          <w:sz w:val="24"/>
          <w:u w:val="single"/>
        </w:rPr>
        <w:t xml:space="preserve">            </w:t>
      </w:r>
    </w:p>
    <w:p>
      <w:pPr>
        <w:pStyle w:val="null3"/>
        <w:jc w:val="both"/>
      </w:pPr>
      <w:r>
        <w:rPr>
          <w:sz w:val="21"/>
          <w:b/>
        </w:rPr>
        <w:t>四、乙方主要服务内容</w:t>
      </w:r>
    </w:p>
    <w:p>
      <w:pPr>
        <w:pStyle w:val="null3"/>
        <w:ind w:firstLine="420"/>
        <w:jc w:val="left"/>
      </w:pPr>
      <w:r>
        <w:rPr>
          <w:sz w:val="21"/>
        </w:rPr>
        <w:t>本项目将对广州市涉水污染源进行突击检查，发现问题启动联合检查，现场交办，交各区开展整治，并对整治效果开展复查抽查。节假日、晚上全天候均处于突击检查工作状态。</w:t>
      </w:r>
    </w:p>
    <w:p>
      <w:pPr>
        <w:pStyle w:val="null3"/>
        <w:jc w:val="left"/>
      </w:pPr>
      <w:r>
        <w:rPr>
          <w:sz w:val="21"/>
          <w:b/>
        </w:rPr>
        <w:t>1</w:t>
      </w:r>
      <w:r>
        <w:rPr>
          <w:sz w:val="21"/>
          <w:b/>
        </w:rPr>
        <w:t>、 检查内容</w:t>
      </w:r>
    </w:p>
    <w:p>
      <w:pPr>
        <w:pStyle w:val="null3"/>
        <w:ind w:firstLine="420"/>
        <w:jc w:val="left"/>
      </w:pPr>
      <w:r>
        <w:rPr>
          <w:sz w:val="21"/>
        </w:rPr>
        <w:t>突击检查对象覆盖全市所有涉水污染源，合计检查复查核查污染源不少于</w:t>
      </w:r>
      <w:r>
        <w:rPr>
          <w:sz w:val="21"/>
        </w:rPr>
        <w:t>2380</w:t>
      </w:r>
      <w:r>
        <w:rPr>
          <w:sz w:val="21"/>
        </w:rPr>
        <w:t>家（点、次），现场初测不少于</w:t>
      </w:r>
      <w:r>
        <w:rPr>
          <w:sz w:val="21"/>
        </w:rPr>
        <w:t>2100</w:t>
      </w:r>
      <w:r>
        <w:rPr>
          <w:sz w:val="21"/>
        </w:rPr>
        <w:t>（点、次），采样检测不少于</w:t>
      </w:r>
      <w:r>
        <w:rPr>
          <w:sz w:val="21"/>
        </w:rPr>
        <w:t>1017</w:t>
      </w:r>
      <w:r>
        <w:rPr>
          <w:sz w:val="21"/>
        </w:rPr>
        <w:t>个水质样品。重点检查工业污染源、农业面源、农贸市场、餐饮类、巡河通道等五大类。突击检查分为重点突击检查和常规突击检查。重点检查工厂和村级工业园区等</w:t>
      </w:r>
      <w:r>
        <w:rPr>
          <w:sz w:val="21"/>
        </w:rPr>
        <w:t>“</w:t>
      </w:r>
      <w:r>
        <w:rPr>
          <w:sz w:val="21"/>
        </w:rPr>
        <w:t>散乱</w:t>
      </w:r>
      <w:r>
        <w:rPr>
          <w:sz w:val="21"/>
        </w:rPr>
        <w:t>”</w:t>
      </w:r>
      <w:r>
        <w:rPr>
          <w:sz w:val="21"/>
        </w:rPr>
        <w:t>污染源；常规检查农业面源（农田、鱼塘等）、农贸市场、餐饮类和巡河通道等其它污染源。</w:t>
      </w:r>
    </w:p>
    <w:p>
      <w:pPr>
        <w:pStyle w:val="null3"/>
        <w:ind w:firstLine="420"/>
        <w:jc w:val="left"/>
      </w:pPr>
      <w:r>
        <w:rPr>
          <w:sz w:val="21"/>
        </w:rPr>
        <w:t>各类污染源检查目标如下：</w:t>
      </w:r>
    </w:p>
    <w:p>
      <w:pPr>
        <w:pStyle w:val="null3"/>
        <w:ind w:firstLine="420"/>
        <w:jc w:val="both"/>
      </w:pPr>
      <w:r>
        <w:rPr>
          <w:sz w:val="21"/>
        </w:rPr>
        <w:t>①</w:t>
      </w:r>
      <w:r>
        <w:rPr>
          <w:sz w:val="21"/>
        </w:rPr>
        <w:t>工业污染源。现有工厂、村级工业园区部分名单以及在名单以外的</w:t>
      </w:r>
      <w:r>
        <w:rPr>
          <w:sz w:val="21"/>
        </w:rPr>
        <w:t>“</w:t>
      </w:r>
      <w:r>
        <w:rPr>
          <w:sz w:val="21"/>
        </w:rPr>
        <w:t>散乱</w:t>
      </w:r>
      <w:r>
        <w:rPr>
          <w:sz w:val="21"/>
        </w:rPr>
        <w:t>”</w:t>
      </w:r>
      <w:r>
        <w:rPr>
          <w:sz w:val="21"/>
        </w:rPr>
        <w:t>污染源，拟在全市范围内以抽查方式突击检查工厂、工业园区约</w:t>
      </w:r>
      <w:r>
        <w:rPr>
          <w:sz w:val="21"/>
        </w:rPr>
        <w:t>1000</w:t>
      </w:r>
      <w:r>
        <w:rPr>
          <w:sz w:val="21"/>
        </w:rPr>
        <w:t>家。第二次为复查抽查约</w:t>
      </w:r>
      <w:r>
        <w:rPr>
          <w:sz w:val="21"/>
        </w:rPr>
        <w:t>300</w:t>
      </w:r>
      <w:r>
        <w:rPr>
          <w:sz w:val="21"/>
        </w:rPr>
        <w:t>家，第三次为核查抽查约</w:t>
      </w:r>
      <w:r>
        <w:rPr>
          <w:sz w:val="21"/>
        </w:rPr>
        <w:t>100</w:t>
      </w:r>
      <w:r>
        <w:rPr>
          <w:sz w:val="21"/>
        </w:rPr>
        <w:t>家。合计总检查复查约</w:t>
      </w:r>
      <w:r>
        <w:rPr>
          <w:sz w:val="21"/>
        </w:rPr>
        <w:t>1400</w:t>
      </w:r>
      <w:r>
        <w:rPr>
          <w:sz w:val="21"/>
        </w:rPr>
        <w:t>家（次）。</w:t>
      </w:r>
    </w:p>
    <w:p>
      <w:pPr>
        <w:pStyle w:val="null3"/>
        <w:ind w:firstLine="420"/>
        <w:jc w:val="both"/>
      </w:pPr>
      <w:r>
        <w:rPr>
          <w:sz w:val="21"/>
        </w:rPr>
        <w:t>②</w:t>
      </w:r>
      <w:r>
        <w:rPr>
          <w:sz w:val="21"/>
        </w:rPr>
        <w:t>农业面源污染（农田、鱼塘等）。拟抽查农田、鱼塘、果树田等约</w:t>
      </w:r>
      <w:r>
        <w:rPr>
          <w:sz w:val="21"/>
        </w:rPr>
        <w:t>100</w:t>
      </w:r>
      <w:r>
        <w:rPr>
          <w:sz w:val="21"/>
        </w:rPr>
        <w:t>处 ；第二次为复查抽查约</w:t>
      </w:r>
      <w:r>
        <w:rPr>
          <w:sz w:val="21"/>
        </w:rPr>
        <w:t>30</w:t>
      </w:r>
      <w:r>
        <w:rPr>
          <w:sz w:val="21"/>
        </w:rPr>
        <w:t>处；第三次为核查抽查约</w:t>
      </w:r>
      <w:r>
        <w:rPr>
          <w:sz w:val="21"/>
        </w:rPr>
        <w:t>10</w:t>
      </w:r>
      <w:r>
        <w:rPr>
          <w:sz w:val="21"/>
        </w:rPr>
        <w:t>处。合计总需检查复查约</w:t>
      </w:r>
      <w:r>
        <w:rPr>
          <w:sz w:val="21"/>
        </w:rPr>
        <w:t>140</w:t>
      </w:r>
      <w:r>
        <w:rPr>
          <w:sz w:val="21"/>
        </w:rPr>
        <w:t>处（次）。</w:t>
      </w:r>
    </w:p>
    <w:p>
      <w:pPr>
        <w:pStyle w:val="null3"/>
        <w:ind w:firstLine="420"/>
        <w:jc w:val="both"/>
      </w:pPr>
      <w:r>
        <w:rPr>
          <w:sz w:val="21"/>
        </w:rPr>
        <w:t>③</w:t>
      </w:r>
      <w:r>
        <w:rPr>
          <w:sz w:val="21"/>
        </w:rPr>
        <w:t>其它污染源。农贸市场、餐饮店、巡河通道以及临时增加的突击检查点。拟抽查农贸市场、餐饮店、临河违建等约</w:t>
      </w:r>
      <w:r>
        <w:rPr>
          <w:sz w:val="21"/>
        </w:rPr>
        <w:t>600</w:t>
      </w:r>
      <w:r>
        <w:rPr>
          <w:sz w:val="21"/>
        </w:rPr>
        <w:t>个点。第二次为复查抽查约</w:t>
      </w:r>
      <w:r>
        <w:rPr>
          <w:sz w:val="21"/>
        </w:rPr>
        <w:t>180</w:t>
      </w:r>
      <w:r>
        <w:rPr>
          <w:sz w:val="21"/>
        </w:rPr>
        <w:t>个点，第三次为核查抽查约</w:t>
      </w:r>
      <w:r>
        <w:rPr>
          <w:sz w:val="21"/>
        </w:rPr>
        <w:t>60</w:t>
      </w:r>
      <w:r>
        <w:rPr>
          <w:sz w:val="21"/>
        </w:rPr>
        <w:t>个点，合计为</w:t>
      </w:r>
      <w:r>
        <w:rPr>
          <w:sz w:val="21"/>
        </w:rPr>
        <w:t>840</w:t>
      </w:r>
      <w:r>
        <w:rPr>
          <w:sz w:val="21"/>
        </w:rPr>
        <w:t>点（次）。</w:t>
      </w:r>
    </w:p>
    <w:p>
      <w:pPr>
        <w:pStyle w:val="null3"/>
        <w:ind w:firstLine="420"/>
        <w:jc w:val="both"/>
      </w:pPr>
      <w:r>
        <w:rPr>
          <w:sz w:val="21"/>
        </w:rPr>
        <w:t>④</w:t>
      </w:r>
      <w:r>
        <w:rPr>
          <w:sz w:val="21"/>
        </w:rPr>
        <w:t>临时增加检查点：甲方根据实际情况临时增加检查点，临时检查点数量按实际数量完成，相关费用均包含在合同总价中，甲方不额外支付其他任何费用。</w:t>
      </w:r>
    </w:p>
    <w:p>
      <w:pPr>
        <w:pStyle w:val="null3"/>
        <w:ind w:firstLine="420"/>
        <w:jc w:val="both"/>
      </w:pPr>
      <w:r>
        <w:rPr>
          <w:sz w:val="21"/>
        </w:rPr>
        <w:t>⑤</w:t>
      </w:r>
      <w:r>
        <w:rPr>
          <w:sz w:val="21"/>
        </w:rPr>
        <w:t>完成市河长办或市水务局交办的其它工作任务。</w:t>
      </w:r>
    </w:p>
    <w:p>
      <w:pPr>
        <w:pStyle w:val="null3"/>
        <w:jc w:val="left"/>
      </w:pPr>
      <w:r>
        <w:rPr>
          <w:sz w:val="21"/>
          <w:b/>
        </w:rPr>
        <w:t>2</w:t>
      </w:r>
      <w:r>
        <w:rPr>
          <w:sz w:val="21"/>
          <w:b/>
        </w:rPr>
        <w:t>、组建突击检查队伍</w:t>
      </w:r>
    </w:p>
    <w:p>
      <w:pPr>
        <w:pStyle w:val="null3"/>
        <w:ind w:firstLine="420"/>
        <w:jc w:val="both"/>
      </w:pPr>
      <w:r>
        <w:rPr>
          <w:sz w:val="21"/>
        </w:rPr>
        <w:t>自合同签订次日，由乙方负责，组织突击检查队伍。</w:t>
      </w:r>
    </w:p>
    <w:p>
      <w:pPr>
        <w:pStyle w:val="null3"/>
        <w:ind w:firstLine="420"/>
        <w:jc w:val="left"/>
      </w:pPr>
      <w:r>
        <w:rPr>
          <w:sz w:val="21"/>
        </w:rPr>
        <w:t>设项目负责人</w:t>
      </w:r>
      <w:r>
        <w:rPr>
          <w:sz w:val="21"/>
        </w:rPr>
        <w:t>1</w:t>
      </w:r>
      <w:r>
        <w:rPr>
          <w:sz w:val="21"/>
        </w:rPr>
        <w:t>人、</w:t>
      </w:r>
      <w:r>
        <w:rPr>
          <w:sz w:val="21"/>
        </w:rPr>
        <w:t>技术负责人</w:t>
      </w:r>
      <w:r>
        <w:rPr>
          <w:sz w:val="21"/>
        </w:rPr>
        <w:t>1</w:t>
      </w:r>
      <w:r>
        <w:rPr>
          <w:sz w:val="21"/>
        </w:rPr>
        <w:t>人，此外乙方需成立</w:t>
      </w:r>
      <w:r>
        <w:rPr>
          <w:sz w:val="21"/>
        </w:rPr>
        <w:t>6</w:t>
      </w:r>
      <w:r>
        <w:rPr>
          <w:sz w:val="21"/>
        </w:rPr>
        <w:t>个突击检查组，每个小组</w:t>
      </w:r>
      <w:r>
        <w:rPr>
          <w:sz w:val="21"/>
        </w:rPr>
        <w:t>4</w:t>
      </w:r>
      <w:r>
        <w:rPr>
          <w:sz w:val="21"/>
        </w:rPr>
        <w:t>人，负责全市涉水污染源突击检查内外业工作，全体突击检查人员应严格按照市河长办污染防控组制定的作业规范履职尽责。</w:t>
      </w:r>
    </w:p>
    <w:p>
      <w:pPr>
        <w:pStyle w:val="null3"/>
        <w:ind w:firstLine="420"/>
        <w:jc w:val="left"/>
      </w:pPr>
      <w:r>
        <w:rPr>
          <w:sz w:val="21"/>
        </w:rPr>
        <w:t>开展岗前培训，持证上岗；开展定期和不定期的业务培训，适应突击工作需求。</w:t>
      </w:r>
    </w:p>
    <w:p>
      <w:pPr>
        <w:pStyle w:val="null3"/>
        <w:jc w:val="left"/>
      </w:pPr>
      <w:r>
        <w:rPr>
          <w:sz w:val="21"/>
          <w:b/>
        </w:rPr>
        <w:t>3</w:t>
      </w:r>
      <w:r>
        <w:rPr>
          <w:sz w:val="21"/>
          <w:b/>
        </w:rPr>
        <w:t>、工作人员职责分工</w:t>
      </w:r>
    </w:p>
    <w:p>
      <w:pPr>
        <w:pStyle w:val="null3"/>
        <w:ind w:firstLine="420"/>
        <w:jc w:val="both"/>
      </w:pPr>
      <w:r>
        <w:rPr>
          <w:sz w:val="21"/>
        </w:rPr>
        <w:t>本合同需投入</w:t>
      </w:r>
      <w:r>
        <w:rPr>
          <w:sz w:val="21"/>
        </w:rPr>
        <w:t>26</w:t>
      </w:r>
      <w:r>
        <w:rPr>
          <w:sz w:val="21"/>
        </w:rPr>
        <w:t>人，其中：突击项目设项目负责人</w:t>
      </w:r>
      <w:r>
        <w:rPr>
          <w:sz w:val="21"/>
        </w:rPr>
        <w:t>1</w:t>
      </w:r>
      <w:r>
        <w:rPr>
          <w:sz w:val="21"/>
        </w:rPr>
        <w:t>人、</w:t>
      </w:r>
      <w:r>
        <w:rPr>
          <w:sz w:val="21"/>
        </w:rPr>
        <w:t>技术负责人</w:t>
      </w:r>
      <w:r>
        <w:rPr>
          <w:sz w:val="21"/>
        </w:rPr>
        <w:t>1</w:t>
      </w:r>
      <w:r>
        <w:rPr>
          <w:sz w:val="21"/>
        </w:rPr>
        <w:t>人，突击检查组</w:t>
      </w:r>
      <w:r>
        <w:rPr>
          <w:sz w:val="21"/>
        </w:rPr>
        <w:t>6</w:t>
      </w:r>
      <w:r>
        <w:rPr>
          <w:sz w:val="21"/>
        </w:rPr>
        <w:t>组每个小组</w:t>
      </w:r>
      <w:r>
        <w:rPr>
          <w:sz w:val="21"/>
        </w:rPr>
        <w:t>4</w:t>
      </w:r>
      <w:r>
        <w:rPr>
          <w:sz w:val="21"/>
        </w:rPr>
        <w:t>人共</w:t>
      </w:r>
      <w:r>
        <w:rPr>
          <w:sz w:val="21"/>
        </w:rPr>
        <w:t>24</w:t>
      </w:r>
      <w:r>
        <w:rPr>
          <w:sz w:val="21"/>
        </w:rPr>
        <w:t>人（外业组</w:t>
      </w:r>
      <w:r>
        <w:rPr>
          <w:sz w:val="21"/>
        </w:rPr>
        <w:t>18</w:t>
      </w:r>
      <w:r>
        <w:rPr>
          <w:sz w:val="21"/>
        </w:rPr>
        <w:t>人及内业组</w:t>
      </w:r>
      <w:r>
        <w:rPr>
          <w:sz w:val="21"/>
        </w:rPr>
        <w:t>6</w:t>
      </w:r>
      <w:r>
        <w:rPr>
          <w:sz w:val="21"/>
        </w:rPr>
        <w:t>人）。</w:t>
      </w:r>
    </w:p>
    <w:p>
      <w:pPr>
        <w:pStyle w:val="null3"/>
        <w:ind w:firstLine="420"/>
        <w:jc w:val="both"/>
      </w:pPr>
      <w:r>
        <w:rPr>
          <w:sz w:val="21"/>
        </w:rPr>
        <w:t>外业人员主要负责开展现场检查、线索交办、复查核查及其他上级交办工作；内业人员主要负责制定每日、周、月检查工作计划，整理现场检查资料，建立突击检查档案及台账，编写战报、统计分析报告及各种工作总结性报告等材料。</w:t>
      </w:r>
    </w:p>
    <w:p>
      <w:pPr>
        <w:pStyle w:val="null3"/>
        <w:ind w:firstLine="420"/>
        <w:jc w:val="left"/>
      </w:pPr>
      <w:r>
        <w:rPr>
          <w:sz w:val="21"/>
        </w:rPr>
        <w:t>完成上级交办其他涉水污染源突击检查工作任务。</w:t>
      </w:r>
    </w:p>
    <w:p>
      <w:pPr>
        <w:pStyle w:val="null3"/>
        <w:jc w:val="left"/>
      </w:pPr>
      <w:r>
        <w:rPr>
          <w:sz w:val="21"/>
          <w:b/>
        </w:rPr>
        <w:t>4</w:t>
      </w:r>
      <w:r>
        <w:rPr>
          <w:sz w:val="21"/>
          <w:b/>
        </w:rPr>
        <w:t>、正式开展突击检查</w:t>
      </w:r>
    </w:p>
    <w:p>
      <w:pPr>
        <w:pStyle w:val="null3"/>
        <w:ind w:firstLine="420"/>
        <w:jc w:val="left"/>
      </w:pPr>
      <w:r>
        <w:rPr>
          <w:sz w:val="21"/>
        </w:rPr>
        <w:t>根据相关法律法规，结合突击检查目标任务，各小组独立开展突击检查工作。开展检查全过程录入台帐，各突击小组应明确检查人员、时间、路线，及时到达现场，深入排查违法排污行为，保质保量高效完成任务。具体工作方式如下（参照污控组制定的《突击检查业务规范》）：</w:t>
      </w:r>
    </w:p>
    <w:p>
      <w:pPr>
        <w:pStyle w:val="null3"/>
        <w:jc w:val="left"/>
      </w:pPr>
      <w:r>
        <w:rPr>
          <w:sz w:val="21"/>
        </w:rPr>
        <w:t>4.1</w:t>
      </w:r>
      <w:r>
        <w:rPr>
          <w:sz w:val="21"/>
        </w:rPr>
        <w:t>四不两直、精准突击</w:t>
      </w:r>
    </w:p>
    <w:p>
      <w:pPr>
        <w:pStyle w:val="null3"/>
        <w:ind w:firstLine="420"/>
        <w:jc w:val="left"/>
      </w:pPr>
      <w:r>
        <w:rPr>
          <w:sz w:val="21"/>
        </w:rPr>
        <w:t>突击检查全体成员应认真贯彻</w:t>
      </w:r>
      <w:r>
        <w:rPr>
          <w:sz w:val="21"/>
        </w:rPr>
        <w:t>“</w:t>
      </w:r>
      <w:r>
        <w:rPr>
          <w:sz w:val="21"/>
        </w:rPr>
        <w:t>四不两直</w:t>
      </w:r>
      <w:r>
        <w:rPr>
          <w:sz w:val="21"/>
        </w:rPr>
        <w:t>”</w:t>
      </w:r>
      <w:r>
        <w:rPr>
          <w:sz w:val="21"/>
        </w:rPr>
        <w:t>原则，全面深入排查污染源，查清各类违法排污行为。按拟定检查任务清单，准时到达目标位置，及时汇报小组工作进展，切实查清各类污染源。</w:t>
      </w:r>
    </w:p>
    <w:p>
      <w:pPr>
        <w:pStyle w:val="null3"/>
        <w:ind w:firstLine="420"/>
        <w:jc w:val="left"/>
      </w:pPr>
      <w:r>
        <w:rPr>
          <w:sz w:val="21"/>
        </w:rPr>
        <w:t>突击检查需揭井盖、部分暗管暗渠须在采样后采用注水等试验查清排污路径，全过程实时拍照、录制视频上传，查清排出超标污水的路径，同时全过程录制视频，并及时采样送检。</w:t>
      </w:r>
    </w:p>
    <w:p>
      <w:pPr>
        <w:pStyle w:val="null3"/>
        <w:ind w:firstLine="420"/>
        <w:jc w:val="left"/>
      </w:pPr>
      <w:r>
        <w:rPr>
          <w:sz w:val="21"/>
        </w:rPr>
        <w:t>检查过程中，对工厂类型污染源应检查污水排放、排放设施建设和管理、危废处置、证照办理及违法建设等情况，并用</w:t>
      </w:r>
      <w:r>
        <w:rPr>
          <w:sz w:val="21"/>
        </w:rPr>
        <w:t>pH</w:t>
      </w:r>
      <w:r>
        <w:rPr>
          <w:sz w:val="21"/>
        </w:rPr>
        <w:t>试纸及氨氮试纸对排水水质进行快速测定。对超标排放、异常水质及时采样送检。</w:t>
      </w:r>
    </w:p>
    <w:p>
      <w:pPr>
        <w:pStyle w:val="null3"/>
        <w:ind w:firstLine="420"/>
        <w:jc w:val="left"/>
      </w:pPr>
      <w:r>
        <w:rPr>
          <w:sz w:val="21"/>
        </w:rPr>
        <w:t>对农业面源污染应着重检查鱼塘养殖是否有水循环利用系统及该系统运行、尾水排放、临水建筑、禽畜养殖、生活污水排放等情况开展现场</w:t>
      </w:r>
      <w:r>
        <w:rPr>
          <w:sz w:val="21"/>
        </w:rPr>
        <w:t>pH</w:t>
      </w:r>
      <w:r>
        <w:rPr>
          <w:sz w:val="21"/>
        </w:rPr>
        <w:t>试纸及氨氮试纸对排水水质进行快速测定。对超标排放、异常水质及时采样送检。</w:t>
      </w:r>
    </w:p>
    <w:p>
      <w:pPr>
        <w:pStyle w:val="null3"/>
        <w:ind w:firstLine="420"/>
        <w:jc w:val="left"/>
      </w:pPr>
      <w:r>
        <w:rPr>
          <w:sz w:val="21"/>
        </w:rPr>
        <w:t>对其他类型污染源按照实际要求开展检查和采样。</w:t>
      </w:r>
    </w:p>
    <w:p>
      <w:pPr>
        <w:pStyle w:val="null3"/>
        <w:jc w:val="left"/>
      </w:pPr>
      <w:r>
        <w:rPr>
          <w:sz w:val="21"/>
        </w:rPr>
        <w:t>4.2</w:t>
      </w:r>
      <w:r>
        <w:rPr>
          <w:sz w:val="21"/>
        </w:rPr>
        <w:t>检查要求（甲方可根据实际工作需要进行调整）</w:t>
      </w:r>
    </w:p>
    <w:p>
      <w:pPr>
        <w:pStyle w:val="null3"/>
        <w:jc w:val="left"/>
      </w:pPr>
      <w:r>
        <w:rPr>
          <w:sz w:val="21"/>
        </w:rPr>
        <w:t>(1)</w:t>
      </w:r>
      <w:r>
        <w:rPr>
          <w:sz w:val="21"/>
        </w:rPr>
        <w:t>重点检查工厂或工业园区</w:t>
      </w:r>
    </w:p>
    <w:p>
      <w:pPr>
        <w:pStyle w:val="null3"/>
        <w:jc w:val="left"/>
      </w:pPr>
      <w:r>
        <w:rPr>
          <w:sz w:val="21"/>
        </w:rPr>
        <w:t>①</w:t>
      </w:r>
      <w:r>
        <w:rPr>
          <w:sz w:val="21"/>
        </w:rPr>
        <w:t>检查工厂、工业园区内最后一个雨水井（厂区外排的雨水渠出口）、污水井，进行采样，并现场用</w:t>
      </w:r>
      <w:r>
        <w:rPr>
          <w:sz w:val="21"/>
        </w:rPr>
        <w:t>pH</w:t>
      </w:r>
      <w:r>
        <w:rPr>
          <w:sz w:val="21"/>
        </w:rPr>
        <w:t>、氨氮试纸初测，检查测试工厂外排水的水质情况，判断是否超标；</w:t>
      </w:r>
    </w:p>
    <w:p>
      <w:pPr>
        <w:pStyle w:val="null3"/>
        <w:jc w:val="left"/>
      </w:pPr>
      <w:r>
        <w:rPr>
          <w:sz w:val="21"/>
        </w:rPr>
        <w:t>②</w:t>
      </w:r>
      <w:r>
        <w:rPr>
          <w:sz w:val="21"/>
        </w:rPr>
        <w:t>检查是否有预处理设施，提出预处理设施是否符合相关规范要求设置或不需安装预处理设施的依据，有预处理设施的检查预处理设施的运行状况；</w:t>
      </w:r>
    </w:p>
    <w:p>
      <w:pPr>
        <w:pStyle w:val="null3"/>
        <w:jc w:val="left"/>
      </w:pPr>
      <w:r>
        <w:rPr>
          <w:sz w:val="21"/>
        </w:rPr>
        <w:t>③</w:t>
      </w:r>
      <w:r>
        <w:rPr>
          <w:sz w:val="21"/>
        </w:rPr>
        <w:t>检查厂内、工业园区的雨污分流情况；</w:t>
      </w:r>
    </w:p>
    <w:p>
      <w:pPr>
        <w:pStyle w:val="null3"/>
        <w:jc w:val="left"/>
      </w:pPr>
      <w:r>
        <w:rPr>
          <w:sz w:val="21"/>
        </w:rPr>
        <w:t>④</w:t>
      </w:r>
      <w:r>
        <w:rPr>
          <w:sz w:val="21"/>
        </w:rPr>
        <w:t>检查厂内是否产生危废，危废处置是否符合相关规定；</w:t>
      </w:r>
    </w:p>
    <w:p>
      <w:pPr>
        <w:pStyle w:val="null3"/>
        <w:jc w:val="left"/>
      </w:pPr>
      <w:r>
        <w:rPr>
          <w:sz w:val="21"/>
        </w:rPr>
        <w:t>⑤</w:t>
      </w:r>
      <w:r>
        <w:rPr>
          <w:sz w:val="21"/>
        </w:rPr>
        <w:t>检查是否向水体排放油类、酸液、碱液或者剧毒废液；</w:t>
      </w:r>
    </w:p>
    <w:p>
      <w:pPr>
        <w:pStyle w:val="null3"/>
        <w:jc w:val="left"/>
      </w:pPr>
      <w:r>
        <w:rPr>
          <w:sz w:val="21"/>
        </w:rPr>
        <w:t>⑥</w:t>
      </w:r>
      <w:r>
        <w:rPr>
          <w:sz w:val="21"/>
        </w:rPr>
        <w:t>检查是否向水体排放、倾倒放射性固体废物或者含有高放射性和中放射性物质的废水。</w:t>
      </w:r>
    </w:p>
    <w:p>
      <w:pPr>
        <w:pStyle w:val="null3"/>
        <w:jc w:val="left"/>
      </w:pPr>
      <w:r>
        <w:rPr>
          <w:sz w:val="21"/>
        </w:rPr>
        <w:t>⑦</w:t>
      </w:r>
      <w:r>
        <w:rPr>
          <w:sz w:val="21"/>
        </w:rPr>
        <w:t>检查是否向水体排放、倾倒工业废渣、城镇垃圾和其他废弃物；</w:t>
      </w:r>
    </w:p>
    <w:p>
      <w:pPr>
        <w:pStyle w:val="null3"/>
        <w:jc w:val="left"/>
      </w:pPr>
      <w:r>
        <w:rPr>
          <w:sz w:val="21"/>
        </w:rPr>
        <w:t>⑧</w:t>
      </w:r>
      <w:r>
        <w:rPr>
          <w:sz w:val="21"/>
        </w:rPr>
        <w:t>检查是否利用渗井、渗坑、裂隙、溶洞，私设暗管，或者不正常运行水污染防治设施等逃避监管的方式排放水污染物；</w:t>
      </w:r>
    </w:p>
    <w:p>
      <w:pPr>
        <w:pStyle w:val="null3"/>
        <w:jc w:val="left"/>
      </w:pPr>
      <w:r>
        <w:rPr>
          <w:sz w:val="21"/>
        </w:rPr>
        <w:t>⑨</w:t>
      </w:r>
      <w:r>
        <w:rPr>
          <w:sz w:val="21"/>
        </w:rPr>
        <w:t>检查是否有临河违建；</w:t>
      </w:r>
    </w:p>
    <w:p>
      <w:pPr>
        <w:pStyle w:val="null3"/>
        <w:jc w:val="left"/>
      </w:pPr>
      <w:r>
        <w:rPr>
          <w:sz w:val="21"/>
        </w:rPr>
        <w:t>⑩</w:t>
      </w:r>
      <w:r>
        <w:rPr>
          <w:sz w:val="21"/>
        </w:rPr>
        <w:t>检查证照。营业执照、环评手续、排水许可、排污许可、工商营业执照等证件，是否齐全且真实有效。</w:t>
      </w:r>
    </w:p>
    <w:p>
      <w:pPr>
        <w:pStyle w:val="null3"/>
        <w:ind w:firstLine="420"/>
        <w:jc w:val="left"/>
      </w:pPr>
      <w:r>
        <w:rPr>
          <w:sz w:val="21"/>
        </w:rPr>
        <w:t>其它临时增加突击检查点，如：上级转办件、媒体涉及件、市民投诉件等。</w:t>
      </w:r>
    </w:p>
    <w:p>
      <w:pPr>
        <w:pStyle w:val="null3"/>
        <w:jc w:val="left"/>
      </w:pPr>
      <w:r>
        <w:rPr>
          <w:sz w:val="21"/>
        </w:rPr>
        <w:t>(2)</w:t>
      </w:r>
      <w:r>
        <w:rPr>
          <w:sz w:val="21"/>
        </w:rPr>
        <w:t>一般检查其它类污染源</w:t>
      </w:r>
    </w:p>
    <w:p>
      <w:pPr>
        <w:pStyle w:val="null3"/>
        <w:ind w:firstLine="420"/>
        <w:jc w:val="left"/>
      </w:pPr>
      <w:r>
        <w:rPr>
          <w:sz w:val="21"/>
        </w:rPr>
        <w:t>①</w:t>
      </w:r>
      <w:r>
        <w:rPr>
          <w:sz w:val="21"/>
        </w:rPr>
        <w:t>农业面源。检查农田、鱼塘、果树田等外排口，采样并现场用</w:t>
      </w:r>
      <w:r>
        <w:rPr>
          <w:sz w:val="21"/>
        </w:rPr>
        <w:t>pH</w:t>
      </w:r>
      <w:r>
        <w:rPr>
          <w:sz w:val="21"/>
        </w:rPr>
        <w:t>、氨氮试纸初测，判断外排水质是否超标，检查鱼塘是否有水自循环利用设施等。</w:t>
      </w:r>
    </w:p>
    <w:p>
      <w:pPr>
        <w:pStyle w:val="null3"/>
        <w:ind w:firstLine="420"/>
        <w:jc w:val="left"/>
      </w:pPr>
      <w:r>
        <w:rPr>
          <w:sz w:val="21"/>
        </w:rPr>
        <w:t>②</w:t>
      </w:r>
      <w:r>
        <w:rPr>
          <w:sz w:val="21"/>
        </w:rPr>
        <w:t>农贸市场。主要检查是否雨污分流、地面雨水是否经雨水格网格栅流入雨水系统、是否存在垃圾</w:t>
      </w:r>
      <w:r>
        <w:rPr>
          <w:sz w:val="21"/>
        </w:rPr>
        <w:t>“</w:t>
      </w:r>
      <w:r>
        <w:rPr>
          <w:sz w:val="21"/>
        </w:rPr>
        <w:t>四边</w:t>
      </w:r>
      <w:r>
        <w:rPr>
          <w:sz w:val="21"/>
        </w:rPr>
        <w:t>”</w:t>
      </w:r>
      <w:r>
        <w:rPr>
          <w:sz w:val="21"/>
        </w:rPr>
        <w:t>问题、垃圾转运站点是否符合规定等。</w:t>
      </w:r>
    </w:p>
    <w:p>
      <w:pPr>
        <w:pStyle w:val="null3"/>
        <w:ind w:firstLine="420"/>
        <w:jc w:val="left"/>
      </w:pPr>
      <w:r>
        <w:rPr>
          <w:sz w:val="21"/>
        </w:rPr>
        <w:t>③</w:t>
      </w:r>
      <w:r>
        <w:rPr>
          <w:sz w:val="21"/>
        </w:rPr>
        <w:t>餐饮店。主要检查是否雨污分流、是否有隔油隔渣设施、是否有油类外排水体等。</w:t>
      </w:r>
    </w:p>
    <w:p>
      <w:pPr>
        <w:pStyle w:val="null3"/>
        <w:ind w:firstLine="420"/>
        <w:jc w:val="left"/>
      </w:pPr>
      <w:r>
        <w:rPr>
          <w:sz w:val="21"/>
        </w:rPr>
        <w:t>④</w:t>
      </w:r>
      <w:r>
        <w:rPr>
          <w:sz w:val="21"/>
        </w:rPr>
        <w:t>巡河通道。主要检查巡河通道是否已打通、是否有临河违建、是否有入河排污口、沿岸污水是否已收集、是否出现河涌挂管现象等。</w:t>
      </w:r>
    </w:p>
    <w:p>
      <w:pPr>
        <w:pStyle w:val="null3"/>
        <w:ind w:firstLine="420"/>
        <w:jc w:val="left"/>
      </w:pPr>
      <w:r>
        <w:rPr>
          <w:sz w:val="21"/>
        </w:rPr>
        <w:t>⑤</w:t>
      </w:r>
      <w:r>
        <w:rPr>
          <w:sz w:val="21"/>
        </w:rPr>
        <w:t>其它临时增加突击检查点，如：上级转办件、媒体涉及件、市民投诉件等。</w:t>
      </w:r>
    </w:p>
    <w:p>
      <w:pPr>
        <w:pStyle w:val="null3"/>
        <w:jc w:val="left"/>
      </w:pPr>
      <w:r>
        <w:rPr>
          <w:sz w:val="21"/>
        </w:rPr>
        <w:t>4.3</w:t>
      </w:r>
      <w:r>
        <w:rPr>
          <w:sz w:val="21"/>
        </w:rPr>
        <w:t>及时拍摄取证</w:t>
      </w:r>
    </w:p>
    <w:p>
      <w:pPr>
        <w:pStyle w:val="null3"/>
        <w:ind w:firstLine="420"/>
        <w:jc w:val="both"/>
      </w:pPr>
      <w:r>
        <w:rPr>
          <w:sz w:val="21"/>
        </w:rPr>
        <w:t>现场检查全过程须及时拍照及摄影取证，及时保存排水户违法排水证据，为下一步整改及执法工作提供线索。摸查排水户拍照流程：</w:t>
      </w:r>
    </w:p>
    <w:p>
      <w:pPr>
        <w:pStyle w:val="null3"/>
        <w:ind w:firstLine="315"/>
        <w:jc w:val="left"/>
      </w:pPr>
      <w:r>
        <w:rPr>
          <w:sz w:val="21"/>
        </w:rPr>
        <w:t>（</w:t>
      </w:r>
      <w:r>
        <w:rPr>
          <w:sz w:val="21"/>
        </w:rPr>
        <w:t>1</w:t>
      </w:r>
      <w:r>
        <w:rPr>
          <w:sz w:val="21"/>
        </w:rPr>
        <w:t>）拍摄排水户门面：在排水户正门拍摄至少</w:t>
      </w:r>
      <w:r>
        <w:rPr>
          <w:sz w:val="21"/>
        </w:rPr>
        <w:t>2</w:t>
      </w:r>
      <w:r>
        <w:rPr>
          <w:sz w:val="21"/>
        </w:rPr>
        <w:t>张照片，须包括近景、远景、门牌号，要求能够通过照片和</w:t>
      </w:r>
      <w:r>
        <w:rPr>
          <w:sz w:val="21"/>
        </w:rPr>
        <w:t>GPS</w:t>
      </w:r>
      <w:r>
        <w:rPr>
          <w:sz w:val="21"/>
        </w:rPr>
        <w:t>坐标准确反映排水户基本情况和所在位置。</w:t>
      </w:r>
    </w:p>
    <w:p>
      <w:pPr>
        <w:pStyle w:val="null3"/>
        <w:ind w:firstLine="315"/>
        <w:jc w:val="left"/>
      </w:pPr>
      <w:r>
        <w:rPr>
          <w:sz w:val="21"/>
        </w:rPr>
        <w:t>（</w:t>
      </w:r>
      <w:r>
        <w:rPr>
          <w:sz w:val="21"/>
        </w:rPr>
        <w:t>2</w:t>
      </w:r>
      <w:r>
        <w:rPr>
          <w:sz w:val="21"/>
        </w:rPr>
        <w:t>）拍摄典型特征区域</w:t>
      </w:r>
    </w:p>
    <w:p>
      <w:pPr>
        <w:pStyle w:val="null3"/>
        <w:jc w:val="left"/>
      </w:pPr>
      <w:r>
        <w:rPr>
          <w:sz w:val="21"/>
        </w:rPr>
        <w:t>①</w:t>
      </w:r>
      <w:r>
        <w:rPr>
          <w:sz w:val="21"/>
        </w:rPr>
        <w:t>工厂类：涉水生产区域、预处理设施、接驳井（排水口）、违法排污路线。</w:t>
      </w:r>
    </w:p>
    <w:p>
      <w:pPr>
        <w:pStyle w:val="null3"/>
        <w:jc w:val="left"/>
      </w:pPr>
      <w:r>
        <w:rPr>
          <w:sz w:val="21"/>
        </w:rPr>
        <w:t>②</w:t>
      </w:r>
      <w:r>
        <w:rPr>
          <w:sz w:val="21"/>
        </w:rPr>
        <w:t>餐饮类：必须拍摄厨房、预处理设施（隔油隔渣池），接驳井（排水口）。</w:t>
      </w:r>
    </w:p>
    <w:p>
      <w:pPr>
        <w:pStyle w:val="null3"/>
        <w:jc w:val="left"/>
      </w:pPr>
      <w:r>
        <w:rPr>
          <w:sz w:val="21"/>
        </w:rPr>
        <w:t>③</w:t>
      </w:r>
      <w:r>
        <w:rPr>
          <w:sz w:val="21"/>
        </w:rPr>
        <w:t>洗车</w:t>
      </w:r>
      <w:r>
        <w:rPr>
          <w:sz w:val="21"/>
        </w:rPr>
        <w:t>修车</w:t>
      </w:r>
      <w:r>
        <w:rPr>
          <w:sz w:val="21"/>
        </w:rPr>
        <w:t>类：必须拍摄洗车作业区域、预处理设施、清洁剂喷射工具、接驳井（排水口）。</w:t>
      </w:r>
    </w:p>
    <w:p>
      <w:pPr>
        <w:pStyle w:val="null3"/>
        <w:jc w:val="left"/>
      </w:pPr>
      <w:r>
        <w:rPr>
          <w:sz w:val="21"/>
        </w:rPr>
        <w:t>④</w:t>
      </w:r>
      <w:r>
        <w:rPr>
          <w:sz w:val="21"/>
        </w:rPr>
        <w:t>农贸市场：市场内环境、垃圾处理设施、污水排放、接驳井（排水口）。</w:t>
      </w:r>
    </w:p>
    <w:p>
      <w:pPr>
        <w:pStyle w:val="null3"/>
        <w:jc w:val="left"/>
      </w:pPr>
      <w:r>
        <w:rPr>
          <w:sz w:val="21"/>
        </w:rPr>
        <w:t>⑤</w:t>
      </w:r>
      <w:r>
        <w:rPr>
          <w:sz w:val="21"/>
        </w:rPr>
        <w:t>鱼塘：内循环设施、沉淀池、过滤池、尾水排放位置。</w:t>
      </w:r>
    </w:p>
    <w:p>
      <w:pPr>
        <w:pStyle w:val="null3"/>
        <w:jc w:val="left"/>
      </w:pPr>
      <w:r>
        <w:rPr>
          <w:sz w:val="21"/>
        </w:rPr>
        <w:t>⑥</w:t>
      </w:r>
      <w:r>
        <w:rPr>
          <w:sz w:val="21"/>
        </w:rPr>
        <w:t>巡河通道：河长牌、巡河通道不贯通位置、建筑阻断通道远景及近景。</w:t>
      </w:r>
    </w:p>
    <w:p>
      <w:pPr>
        <w:pStyle w:val="null3"/>
        <w:ind w:firstLine="315"/>
        <w:jc w:val="left"/>
      </w:pPr>
      <w:r>
        <w:rPr>
          <w:sz w:val="21"/>
        </w:rPr>
        <w:t>（</w:t>
      </w:r>
      <w:r>
        <w:rPr>
          <w:sz w:val="21"/>
        </w:rPr>
        <w:t>3</w:t>
      </w:r>
      <w:r>
        <w:rPr>
          <w:sz w:val="21"/>
        </w:rPr>
        <w:t>）拍摄</w:t>
      </w:r>
      <w:r>
        <w:rPr>
          <w:sz w:val="21"/>
        </w:rPr>
        <w:t>pH</w:t>
      </w:r>
      <w:r>
        <w:rPr>
          <w:sz w:val="21"/>
        </w:rPr>
        <w:t>试纸、氨氮试纸测试结果。</w:t>
      </w:r>
    </w:p>
    <w:p>
      <w:pPr>
        <w:pStyle w:val="null3"/>
        <w:ind w:firstLine="315"/>
        <w:jc w:val="left"/>
      </w:pPr>
      <w:r>
        <w:rPr>
          <w:sz w:val="21"/>
        </w:rPr>
        <w:t>相片应同时包含对比色纸、测试条以及检测点位的比较照片。</w:t>
      </w:r>
    </w:p>
    <w:p>
      <w:pPr>
        <w:pStyle w:val="null3"/>
        <w:ind w:firstLine="315"/>
        <w:jc w:val="left"/>
      </w:pPr>
      <w:r>
        <w:rPr>
          <w:sz w:val="21"/>
        </w:rPr>
        <w:t>（</w:t>
      </w:r>
      <w:r>
        <w:rPr>
          <w:sz w:val="21"/>
        </w:rPr>
        <w:t>4</w:t>
      </w:r>
      <w:r>
        <w:rPr>
          <w:sz w:val="21"/>
        </w:rPr>
        <w:t>）拍照软件</w:t>
      </w:r>
    </w:p>
    <w:p>
      <w:pPr>
        <w:pStyle w:val="null3"/>
        <w:ind w:firstLine="420"/>
        <w:jc w:val="left"/>
      </w:pPr>
      <w:r>
        <w:rPr>
          <w:sz w:val="21"/>
        </w:rPr>
        <w:t>拍摄照片需显示拍摄时间、坐标、地址（显示在照片右上角），横向拍摄。</w:t>
      </w:r>
    </w:p>
    <w:p>
      <w:pPr>
        <w:pStyle w:val="null3"/>
        <w:jc w:val="left"/>
      </w:pPr>
      <w:r>
        <w:rPr>
          <w:sz w:val="21"/>
        </w:rPr>
        <w:t>4.4</w:t>
      </w:r>
      <w:r>
        <w:rPr>
          <w:sz w:val="21"/>
        </w:rPr>
        <w:t>现场检查交办</w:t>
      </w:r>
    </w:p>
    <w:p>
      <w:pPr>
        <w:pStyle w:val="null3"/>
        <w:ind w:firstLine="420"/>
        <w:jc w:val="left"/>
      </w:pPr>
      <w:r>
        <w:rPr>
          <w:sz w:val="21"/>
        </w:rPr>
        <w:t>总结查获的全部线索转由内业编辑，</w:t>
      </w:r>
      <w:r>
        <w:rPr>
          <w:sz w:val="21"/>
        </w:rPr>
        <w:t>根据《污染源突击检查问题交办调整工作方案（试行</w:t>
      </w:r>
      <w:r>
        <w:rPr>
          <w:sz w:val="21"/>
        </w:rPr>
        <w:t>)》，完成相关问题线索交办，对重点污染问题须带领有关部门指认，完成现场联合签名</w:t>
      </w:r>
      <w:r>
        <w:rPr>
          <w:sz w:val="21"/>
        </w:rPr>
        <w:t>。</w:t>
      </w:r>
    </w:p>
    <w:p>
      <w:pPr>
        <w:pStyle w:val="null3"/>
        <w:ind w:firstLine="420"/>
        <w:jc w:val="left"/>
      </w:pPr>
      <w:r>
        <w:rPr>
          <w:sz w:val="21"/>
        </w:rPr>
        <w:t>4.5</w:t>
      </w:r>
      <w:r>
        <w:rPr>
          <w:sz w:val="21"/>
        </w:rPr>
        <w:t>采样检测</w:t>
      </w:r>
    </w:p>
    <w:p>
      <w:pPr>
        <w:pStyle w:val="null3"/>
        <w:ind w:firstLine="420"/>
        <w:jc w:val="left"/>
      </w:pPr>
      <w:r>
        <w:rPr>
          <w:sz w:val="21"/>
        </w:rPr>
        <w:t>对检查发现的重大违法排污线索，显著异常水体，应及时采样检测，采样位置包括排污源头水样、排污路径节点雨污管网及沟渠水样、收纳水体水样。应采集充足水质样本，进行水样检测，出具检测报告。</w:t>
      </w:r>
    </w:p>
    <w:p>
      <w:pPr>
        <w:pStyle w:val="null3"/>
        <w:ind w:firstLine="420"/>
        <w:jc w:val="left"/>
      </w:pPr>
      <w:r>
        <w:rPr>
          <w:sz w:val="21"/>
        </w:rPr>
        <w:t>水质监测指标要求：</w:t>
      </w:r>
    </w:p>
    <w:p>
      <w:pPr>
        <w:pStyle w:val="null3"/>
        <w:ind w:left="105" w:firstLine="630"/>
        <w:jc w:val="left"/>
      </w:pPr>
      <w:r>
        <w:rPr>
          <w:sz w:val="21"/>
        </w:rPr>
        <w:t>1.《污水排入城镇下水道水质标准》(GB/T 31962 - 2015) 中</w:t>
      </w:r>
      <w:r>
        <w:rPr>
          <w:sz w:val="21"/>
          <w:b/>
        </w:rPr>
        <w:t>46种（</w:t>
      </w:r>
      <w:r>
        <w:rPr>
          <w:sz w:val="21"/>
        </w:rPr>
        <w:t>水温、色度、易沉固体、悬浮物、溶解性总固体、动植物油、石油类、</w:t>
      </w:r>
      <w:r>
        <w:rPr>
          <w:sz w:val="21"/>
        </w:rPr>
        <w:t>PH、五日生化需氧量（BOD5）、化学需氧量（COD）、氨氮（以N计）、总氮（以N计）、总磷（以P计）、阴离子表面活性剂（LAS）、总氰化物、总余氯（以CL2计）、硫化物、氟化物、氯化物、硫酸盐、总汞、总镉、总铬、六价铬、总砷、总铅、总镍、总铍、总银、总硒、总铜、总锌、总锰、总铁、挥发酚、苯系物、苯胺类、硝基苯类、甲醛、三氯甲烷、四氯化碳、三氯乙烯、四氯乙烯、可吸附有机卤化物（AOX,以CL计）、有机磷农药（以P计）、五氯酚）的；</w:t>
      </w:r>
    </w:p>
    <w:p>
      <w:pPr>
        <w:pStyle w:val="null3"/>
        <w:ind w:firstLine="420"/>
        <w:jc w:val="left"/>
      </w:pPr>
      <w:r>
        <w:rPr>
          <w:sz w:val="21"/>
        </w:rPr>
        <w:t>2.《水污染物排放限值》（DB44/26-2001）共74项，与《污水排入城镇下水道水质标准》(GB/T 31962 - 2015) 中重复的除</w:t>
      </w:r>
      <w:r>
        <w:rPr>
          <w:sz w:val="21"/>
          <w:b/>
        </w:rPr>
        <w:t>外，其</w:t>
      </w:r>
      <w:r>
        <w:rPr>
          <w:sz w:val="21"/>
        </w:rPr>
        <w:t>中</w:t>
      </w:r>
      <w:r>
        <w:rPr>
          <w:sz w:val="21"/>
        </w:rPr>
        <w:t>25项：烷基汞、苯并[a]芘、总α放射性、总β放射性、活性氯、石棉、氯乙烯、磷酸盐(以P计）、彩色显影剂、乐果、元素磷、对硫磷、甲基对硫磷、马拉硫磷、间-甲酚、2,4-二硝基氯苯、2,4,6-三氯酚、邻苯二甲酸二丁脂、邻苯二甲酸二辛脂、丙烯腈、显影剂及氧化物总量、粪大肠菌群数、总有机碳、二氧化氯、大肠菌群数。</w:t>
      </w:r>
    </w:p>
    <w:p>
      <w:pPr>
        <w:pStyle w:val="null3"/>
        <w:ind w:firstLine="420"/>
        <w:jc w:val="left"/>
      </w:pPr>
      <w:r>
        <w:rPr>
          <w:sz w:val="21"/>
        </w:rPr>
        <w:t>实际检测项目不仅限于上述指标，可根据现场情况增加检测项目，甲方不另行增加费用。</w:t>
      </w:r>
    </w:p>
    <w:p>
      <w:pPr>
        <w:pStyle w:val="null3"/>
        <w:ind w:firstLine="420"/>
        <w:jc w:val="left"/>
      </w:pPr>
      <w:r>
        <w:rPr>
          <w:sz w:val="21"/>
        </w:rPr>
        <w:t>甲方若发现水样检测结果异常，有权要求乙方重新采样，乙方必须全力配合，期间所发生的费用包含在合同总价中。</w:t>
      </w:r>
    </w:p>
    <w:p>
      <w:pPr>
        <w:pStyle w:val="null3"/>
        <w:jc w:val="left"/>
      </w:pPr>
      <w:r>
        <w:rPr>
          <w:sz w:val="21"/>
          <w:b/>
        </w:rPr>
        <w:t>5</w:t>
      </w:r>
      <w:r>
        <w:rPr>
          <w:sz w:val="21"/>
          <w:b/>
        </w:rPr>
        <w:t>、定期进行</w:t>
      </w:r>
      <w:r>
        <w:rPr>
          <w:sz w:val="21"/>
          <w:b/>
        </w:rPr>
        <w:t>“</w:t>
      </w:r>
      <w:r>
        <w:rPr>
          <w:sz w:val="21"/>
          <w:b/>
        </w:rPr>
        <w:t>回头看</w:t>
      </w:r>
      <w:r>
        <w:rPr>
          <w:sz w:val="21"/>
          <w:b/>
        </w:rPr>
        <w:t>”</w:t>
      </w:r>
      <w:r>
        <w:rPr>
          <w:sz w:val="21"/>
          <w:b/>
        </w:rPr>
        <w:t>复查，核实各区整治情况</w:t>
      </w:r>
    </w:p>
    <w:p>
      <w:pPr>
        <w:pStyle w:val="null3"/>
        <w:ind w:firstLine="420"/>
        <w:jc w:val="left"/>
      </w:pPr>
      <w:r>
        <w:rPr>
          <w:sz w:val="21"/>
        </w:rPr>
        <w:t>乙方须根据甲方要求，于交办整改到期时组织现场核查工作，对新发现问题完成现场交办，对复查未整改问题整理材料提交市河长办开展第一次督办；在督办整改到期时再次组织现场核查，对限期内未完成整改或整改不完全的，整理材料提交市河长办发出第二次督办。同步根据相关规定办理。</w:t>
      </w:r>
    </w:p>
    <w:p>
      <w:pPr>
        <w:pStyle w:val="null3"/>
        <w:jc w:val="left"/>
      </w:pPr>
      <w:r>
        <w:rPr>
          <w:sz w:val="21"/>
          <w:b/>
        </w:rPr>
        <w:t>6</w:t>
      </w:r>
      <w:r>
        <w:rPr>
          <w:sz w:val="21"/>
          <w:b/>
        </w:rPr>
        <w:t>、建立突击检查台账及档案</w:t>
      </w:r>
    </w:p>
    <w:p>
      <w:pPr>
        <w:pStyle w:val="null3"/>
        <w:ind w:firstLine="420"/>
        <w:jc w:val="left"/>
      </w:pPr>
      <w:r>
        <w:rPr>
          <w:sz w:val="21"/>
        </w:rPr>
        <w:t>各小组内业应全程跟进外业检查工作，对检查的聊天记录、视频、音频、文字等信息进行无差别存档，并按内业规范建立</w:t>
      </w:r>
      <w:r>
        <w:rPr>
          <w:sz w:val="21"/>
        </w:rPr>
        <w:t>“</w:t>
      </w:r>
      <w:r>
        <w:rPr>
          <w:sz w:val="21"/>
        </w:rPr>
        <w:t>一宗一档</w:t>
      </w:r>
      <w:r>
        <w:rPr>
          <w:sz w:val="21"/>
        </w:rPr>
        <w:t>”</w:t>
      </w:r>
      <w:r>
        <w:rPr>
          <w:sz w:val="21"/>
        </w:rPr>
        <w:t>，分类整理；内业应按要求同步编辑检查台账；一宗一档及检查台账按时汇总存档。</w:t>
      </w:r>
    </w:p>
    <w:p>
      <w:pPr>
        <w:pStyle w:val="null3"/>
        <w:jc w:val="left"/>
      </w:pPr>
      <w:r>
        <w:rPr>
          <w:sz w:val="21"/>
          <w:b/>
        </w:rPr>
        <w:t>7</w:t>
      </w:r>
      <w:r>
        <w:rPr>
          <w:sz w:val="21"/>
          <w:b/>
        </w:rPr>
        <w:t>、编写各项材料</w:t>
      </w:r>
    </w:p>
    <w:p>
      <w:pPr>
        <w:pStyle w:val="null3"/>
        <w:ind w:firstLine="420"/>
        <w:jc w:val="left"/>
      </w:pPr>
      <w:r>
        <w:rPr>
          <w:sz w:val="21"/>
        </w:rPr>
        <w:t>内业人员应根据每周检查情况，</w:t>
      </w:r>
      <w:r>
        <w:rPr>
          <w:sz w:val="21"/>
        </w:rPr>
        <w:t>编制</w:t>
      </w:r>
      <w:r>
        <w:rPr>
          <w:sz w:val="21"/>
        </w:rPr>
        <w:t>典型案例，编写每周</w:t>
      </w:r>
      <w:r>
        <w:rPr>
          <w:sz w:val="21"/>
        </w:rPr>
        <w:t>曝光</w:t>
      </w:r>
      <w:r>
        <w:rPr>
          <w:sz w:val="21"/>
        </w:rPr>
        <w:t>；对检查工作进行统计分析；按领导交</w:t>
      </w:r>
      <w:r>
        <w:rPr>
          <w:sz w:val="21"/>
        </w:rPr>
        <w:t>办</w:t>
      </w:r>
      <w:r>
        <w:rPr>
          <w:sz w:val="21"/>
        </w:rPr>
        <w:t>任务撰写各类总结性材料。乙方应在每月</w:t>
      </w:r>
      <w:r>
        <w:rPr>
          <w:sz w:val="21"/>
        </w:rPr>
        <w:t>25</w:t>
      </w:r>
      <w:r>
        <w:rPr>
          <w:sz w:val="21"/>
        </w:rPr>
        <w:t>日前将下月工作计划报送甲方。</w:t>
      </w:r>
    </w:p>
    <w:p>
      <w:pPr>
        <w:pStyle w:val="null3"/>
        <w:jc w:val="left"/>
      </w:pPr>
      <w:r>
        <w:rPr>
          <w:sz w:val="21"/>
          <w:b/>
        </w:rPr>
        <w:t>8</w:t>
      </w:r>
      <w:r>
        <w:rPr>
          <w:sz w:val="21"/>
          <w:b/>
        </w:rPr>
        <w:t>、配合甲方完成应急类工作</w:t>
      </w:r>
    </w:p>
    <w:p>
      <w:pPr>
        <w:pStyle w:val="null3"/>
        <w:ind w:firstLine="420"/>
        <w:jc w:val="both"/>
      </w:pPr>
      <w:r>
        <w:rPr>
          <w:sz w:val="21"/>
        </w:rPr>
        <w:t>8.1</w:t>
      </w:r>
      <w:r>
        <w:rPr>
          <w:sz w:val="21"/>
        </w:rPr>
        <w:t>发生突发水质事故或接到上级部门紧急任务时，乙方必须在</w:t>
      </w:r>
      <w:r>
        <w:rPr>
          <w:sz w:val="21"/>
        </w:rPr>
        <w:t>1</w:t>
      </w:r>
      <w:r>
        <w:rPr>
          <w:sz w:val="21"/>
        </w:rPr>
        <w:t>小时内作出响应</w:t>
      </w:r>
      <w:r>
        <w:rPr>
          <w:sz w:val="21"/>
          <w:b/>
          <w:u w:val="single"/>
        </w:rPr>
        <w:t>（组织人员、车辆，出发前往现场）</w:t>
      </w:r>
      <w:r>
        <w:rPr>
          <w:sz w:val="21"/>
        </w:rPr>
        <w:t>，全力协助甲方做好应急检查工作，提供人员、车辆等后勤保障，并依甲方要求进行水质化验分析。周末及节假日均需有应急队伍待命。应急检查工作所发生的一切费用均包含在合同总价中。</w:t>
      </w:r>
    </w:p>
    <w:p>
      <w:pPr>
        <w:pStyle w:val="null3"/>
        <w:ind w:firstLine="420"/>
        <w:jc w:val="both"/>
      </w:pPr>
      <w:r>
        <w:rPr>
          <w:sz w:val="21"/>
        </w:rPr>
        <w:t>8.2</w:t>
      </w:r>
      <w:r>
        <w:rPr>
          <w:sz w:val="21"/>
        </w:rPr>
        <w:t>乙方需配合甲方配合执法部门开展污染源突击检查执法的取证工作，乙方必须在甲方发出配合执法要求的</w:t>
      </w:r>
      <w:r>
        <w:rPr>
          <w:sz w:val="21"/>
        </w:rPr>
        <w:t>1</w:t>
      </w:r>
      <w:r>
        <w:rPr>
          <w:sz w:val="21"/>
        </w:rPr>
        <w:t>小时内</w:t>
      </w:r>
      <w:r>
        <w:rPr>
          <w:sz w:val="21"/>
          <w:b/>
          <w:u w:val="single"/>
        </w:rPr>
        <w:t>组织人员、车辆，出发</w:t>
      </w:r>
      <w:r>
        <w:rPr>
          <w:sz w:val="21"/>
          <w:b/>
          <w:u w:val="single"/>
        </w:rPr>
        <w:t>到达</w:t>
      </w:r>
      <w:r>
        <w:rPr>
          <w:sz w:val="21"/>
          <w:b/>
          <w:u w:val="single"/>
        </w:rPr>
        <w:t>现场</w:t>
      </w:r>
      <w:r>
        <w:rPr>
          <w:sz w:val="21"/>
        </w:rPr>
        <w:t>，提供采样人员、车辆等后勤保障，并依甲方要求对污染源开展现场取样监测。配合执法工作所发生的一切费用均包含在合同总价中。</w:t>
      </w:r>
    </w:p>
    <w:p>
      <w:pPr>
        <w:pStyle w:val="null3"/>
        <w:ind w:firstLine="420"/>
        <w:jc w:val="left"/>
      </w:pPr>
      <w:r>
        <w:rPr>
          <w:sz w:val="21"/>
        </w:rPr>
        <w:t>8.3</w:t>
      </w:r>
      <w:r>
        <w:rPr>
          <w:sz w:val="21"/>
        </w:rPr>
        <w:t>乙方需配合甲方对本项目实施的监督检查，即甲方将不定期监督检查乙方的现场检查和抽样工作。若甲方于监督过程中发现异常或错漏之处需复查的，乙方必须依据要求重做现场检查和抽样工作。复查期间所发生的一切费用（包括人工、抽样和检测费以及交通运输等费用）都包含在合同总价中。</w:t>
      </w:r>
    </w:p>
    <w:p>
      <w:pPr>
        <w:pStyle w:val="null3"/>
        <w:ind w:firstLine="420"/>
        <w:jc w:val="left"/>
      </w:pPr>
      <w:r>
        <w:rPr>
          <w:sz w:val="21"/>
        </w:rPr>
        <w:t>8.4</w:t>
      </w:r>
      <w:r>
        <w:rPr>
          <w:sz w:val="21"/>
          <w:b/>
        </w:rPr>
        <w:t>乙方应具备水质突发污染时间的监测能力及水质分析审核能力，因此须确保本项目采样人员于接到通知的</w:t>
      </w:r>
      <w:r>
        <w:rPr>
          <w:sz w:val="21"/>
          <w:b/>
        </w:rPr>
        <w:t>1小时内到达采样现场，水质样品于抽样2小时内送回投入本项目使用的实验室检验。</w:t>
      </w:r>
    </w:p>
    <w:p>
      <w:pPr>
        <w:pStyle w:val="null3"/>
        <w:ind w:firstLine="422"/>
        <w:jc w:val="left"/>
      </w:pPr>
      <w:r>
        <w:rPr>
          <w:sz w:val="21"/>
          <w:b/>
        </w:rPr>
        <w:t xml:space="preserve">8.5 </w:t>
      </w:r>
      <w:r>
        <w:rPr>
          <w:sz w:val="21"/>
        </w:rPr>
        <w:t>乙方拟投入本项目的专职实验室水质检测人员要求（除项目负责人、技术负责人、突击队员外）：</w:t>
      </w:r>
    </w:p>
    <w:p>
      <w:pPr>
        <w:pStyle w:val="null3"/>
        <w:ind w:firstLine="420"/>
        <w:jc w:val="left"/>
      </w:pPr>
      <w:r>
        <w:rPr>
          <w:sz w:val="21"/>
        </w:rPr>
        <w:t>（</w:t>
      </w:r>
      <w:r>
        <w:rPr>
          <w:sz w:val="21"/>
        </w:rPr>
        <w:t>1）实验室水质检测人员，不少于10人具有环保类或实验室质量类或给排水类或水利类相关专业中级或以上职称。</w:t>
      </w:r>
    </w:p>
    <w:p>
      <w:pPr>
        <w:pStyle w:val="null3"/>
        <w:ind w:firstLine="420"/>
        <w:jc w:val="left"/>
      </w:pPr>
      <w:r>
        <w:rPr>
          <w:sz w:val="21"/>
        </w:rPr>
        <w:t>(2)上述技术人员具有第三方颁发的检验/校准资格类证书的。</w:t>
      </w:r>
    </w:p>
    <w:p>
      <w:pPr>
        <w:pStyle w:val="null3"/>
        <w:jc w:val="left"/>
      </w:pPr>
      <w:r>
        <w:rPr>
          <w:sz w:val="21"/>
          <w:b/>
        </w:rPr>
        <w:t>五、工作要求</w:t>
      </w:r>
    </w:p>
    <w:p>
      <w:pPr>
        <w:pStyle w:val="null3"/>
        <w:jc w:val="left"/>
      </w:pPr>
      <w:r>
        <w:rPr>
          <w:sz w:val="21"/>
          <w:b/>
        </w:rPr>
        <w:t>1</w:t>
      </w:r>
      <w:r>
        <w:rPr>
          <w:sz w:val="21"/>
          <w:b/>
        </w:rPr>
        <w:t>、人员要求</w:t>
      </w:r>
    </w:p>
    <w:p>
      <w:pPr>
        <w:pStyle w:val="null3"/>
        <w:ind w:firstLine="420"/>
        <w:jc w:val="both"/>
      </w:pPr>
      <w:r>
        <w:rPr>
          <w:sz w:val="21"/>
        </w:rPr>
        <w:t>本项目拟组建</w:t>
      </w:r>
      <w:r>
        <w:rPr>
          <w:sz w:val="21"/>
        </w:rPr>
        <w:t>6</w:t>
      </w:r>
      <w:r>
        <w:rPr>
          <w:sz w:val="21"/>
        </w:rPr>
        <w:t>个外业突击组，每组</w:t>
      </w:r>
      <w:r>
        <w:rPr>
          <w:sz w:val="21"/>
        </w:rPr>
        <w:t>3</w:t>
      </w:r>
      <w:r>
        <w:rPr>
          <w:sz w:val="21"/>
        </w:rPr>
        <w:t>人，内业</w:t>
      </w:r>
      <w:r>
        <w:rPr>
          <w:sz w:val="21"/>
        </w:rPr>
        <w:t>6</w:t>
      </w:r>
      <w:r>
        <w:rPr>
          <w:sz w:val="21"/>
        </w:rPr>
        <w:t>人，项目负责人</w:t>
      </w:r>
      <w:r>
        <w:rPr>
          <w:sz w:val="21"/>
        </w:rPr>
        <w:t>1</w:t>
      </w:r>
      <w:r>
        <w:rPr>
          <w:sz w:val="21"/>
        </w:rPr>
        <w:t>人、</w:t>
      </w:r>
      <w:r>
        <w:rPr>
          <w:sz w:val="21"/>
        </w:rPr>
        <w:t>技术负责人</w:t>
      </w:r>
      <w:r>
        <w:rPr>
          <w:sz w:val="21"/>
        </w:rPr>
        <w:t>1</w:t>
      </w:r>
      <w:r>
        <w:rPr>
          <w:sz w:val="21"/>
        </w:rPr>
        <w:t>人。鉴于突击检查工作具特殊性，相关人员应满足以下条件：</w:t>
      </w:r>
    </w:p>
    <w:p>
      <w:pPr>
        <w:pStyle w:val="null3"/>
        <w:ind w:firstLine="420"/>
        <w:jc w:val="both"/>
      </w:pPr>
      <w:r>
        <w:rPr>
          <w:sz w:val="21"/>
        </w:rPr>
        <w:t>1.1</w:t>
      </w:r>
      <w:r>
        <w:rPr>
          <w:sz w:val="21"/>
        </w:rPr>
        <w:t>项目负责人、</w:t>
      </w:r>
      <w:r>
        <w:rPr>
          <w:sz w:val="21"/>
        </w:rPr>
        <w:t>技术负责人</w:t>
      </w:r>
      <w:r>
        <w:rPr>
          <w:sz w:val="21"/>
        </w:rPr>
        <w:t>要求学历全日制本科及以上学历、高级职称，环保、给排水、水利类专业，具有污染防控工作或相关工作经验。</w:t>
      </w:r>
    </w:p>
    <w:p>
      <w:pPr>
        <w:pStyle w:val="null3"/>
        <w:ind w:firstLine="420"/>
        <w:jc w:val="both"/>
      </w:pPr>
      <w:r>
        <w:rPr>
          <w:sz w:val="21"/>
        </w:rPr>
        <w:t>1.2</w:t>
      </w:r>
      <w:r>
        <w:rPr>
          <w:sz w:val="21"/>
        </w:rPr>
        <w:t>外业人员。年龄在</w:t>
      </w:r>
      <w:r>
        <w:rPr>
          <w:sz w:val="21"/>
        </w:rPr>
        <w:t>45</w:t>
      </w:r>
      <w:r>
        <w:rPr>
          <w:sz w:val="21"/>
        </w:rPr>
        <w:t>周岁以下、作风优良、廉洁可靠、身体健康、吃苦耐劳、无犯罪记录，每队至少有</w:t>
      </w:r>
      <w:r>
        <w:rPr>
          <w:sz w:val="21"/>
        </w:rPr>
        <w:t>1</w:t>
      </w:r>
      <w:r>
        <w:rPr>
          <w:sz w:val="21"/>
        </w:rPr>
        <w:t>人有</w:t>
      </w:r>
      <w:r>
        <w:rPr>
          <w:sz w:val="21"/>
        </w:rPr>
        <w:t>2</w:t>
      </w:r>
      <w:r>
        <w:rPr>
          <w:sz w:val="21"/>
        </w:rPr>
        <w:t>年或以上驾照并能熟练驾驶小汽车、至少有</w:t>
      </w:r>
      <w:r>
        <w:rPr>
          <w:sz w:val="21"/>
        </w:rPr>
        <w:t>1</w:t>
      </w:r>
      <w:r>
        <w:rPr>
          <w:sz w:val="21"/>
        </w:rPr>
        <w:t>人获得采样资格证书。</w:t>
      </w:r>
    </w:p>
    <w:p>
      <w:pPr>
        <w:pStyle w:val="null3"/>
        <w:ind w:firstLine="420"/>
        <w:jc w:val="left"/>
      </w:pPr>
      <w:r>
        <w:rPr>
          <w:sz w:val="21"/>
        </w:rPr>
        <w:t xml:space="preserve">1.3 </w:t>
      </w:r>
      <w:r>
        <w:rPr>
          <w:sz w:val="21"/>
        </w:rPr>
        <w:t>内业人员。年龄在</w:t>
      </w:r>
      <w:r>
        <w:rPr>
          <w:sz w:val="21"/>
        </w:rPr>
        <w:t>45</w:t>
      </w:r>
      <w:r>
        <w:rPr>
          <w:sz w:val="21"/>
        </w:rPr>
        <w:t>周岁以下、作风正派、身体健康，全日制</w:t>
      </w:r>
      <w:r>
        <w:rPr>
          <w:sz w:val="21"/>
          <w:b/>
        </w:rPr>
        <w:t>大专</w:t>
      </w:r>
      <w:r>
        <w:rPr>
          <w:sz w:val="21"/>
        </w:rPr>
        <w:t>以上学历。</w:t>
      </w:r>
    </w:p>
    <w:p>
      <w:pPr>
        <w:pStyle w:val="null3"/>
        <w:ind w:firstLine="420"/>
        <w:jc w:val="left"/>
      </w:pPr>
      <w:r>
        <w:rPr>
          <w:sz w:val="21"/>
        </w:rPr>
        <w:t>1.4</w:t>
      </w:r>
      <w:r>
        <w:rPr>
          <w:sz w:val="21"/>
        </w:rPr>
        <w:t>突击队员应无条件服从任务安排，严格遵守各项规章制度，严格按照突击作业指引及内外业工作规范要求作好本职工作。</w:t>
      </w:r>
    </w:p>
    <w:p>
      <w:pPr>
        <w:pStyle w:val="null3"/>
        <w:ind w:firstLine="420"/>
        <w:jc w:val="left"/>
      </w:pPr>
      <w:r>
        <w:rPr>
          <w:sz w:val="21"/>
        </w:rPr>
        <w:t>1.5</w:t>
      </w:r>
      <w:r>
        <w:rPr>
          <w:sz w:val="21"/>
        </w:rPr>
        <w:t>在合同执行期内，乙方选定一名工作人员作为指定联络人</w:t>
      </w:r>
      <w:r>
        <w:rPr>
          <w:sz w:val="21"/>
          <w:b/>
        </w:rPr>
        <w:t>（不占用突击队名额）</w:t>
      </w:r>
      <w:r>
        <w:rPr>
          <w:sz w:val="21"/>
        </w:rPr>
        <w:t>，联络人需定期和甲方进行资料汇报、数据交接、报告提交及项目内相关问题等工作。若更替联络人需提前通知甲方，且事先安排后备人员负责交接工作。</w:t>
      </w:r>
    </w:p>
    <w:p>
      <w:pPr>
        <w:pStyle w:val="null3"/>
        <w:ind w:firstLine="420"/>
        <w:jc w:val="left"/>
      </w:pPr>
      <w:r>
        <w:rPr>
          <w:sz w:val="21"/>
        </w:rPr>
        <w:t>1.6</w:t>
      </w:r>
      <w:r>
        <w:rPr>
          <w:sz w:val="21"/>
        </w:rPr>
        <w:t>在合同执行期内，乙方支付外业人员、内业人员的总人工成本应含应发工资、劳务派遣管理费、岗位培训、体检费、奖金、补贴等，其中应发工资应含基本工资、津贴、养老保险、工伤保险、失业保险、生育保险、医疗保险、公积金以及适合突击作业的商业保险等。应发工资应根据工作岗位，结合学历、职称、工龄、绩效等上下浮动。派驻人员的用人成本应参考最新公布的广州市城镇非私营单位在岗职工年平均工资。</w:t>
      </w:r>
    </w:p>
    <w:p>
      <w:pPr>
        <w:pStyle w:val="null3"/>
        <w:ind w:firstLine="420"/>
        <w:jc w:val="left"/>
      </w:pPr>
      <w:r>
        <w:rPr>
          <w:sz w:val="21"/>
        </w:rPr>
        <w:t>乙方需选派项目负责人负责全过程管理，技术负责人（具体负责项目管理，需常驻工作）和</w:t>
      </w:r>
      <w:r>
        <w:rPr>
          <w:sz w:val="21"/>
        </w:rPr>
        <w:t>6</w:t>
      </w:r>
      <w:r>
        <w:rPr>
          <w:sz w:val="21"/>
        </w:rPr>
        <w:t>名内业人员进驻甲方指定位置集中办公，并为该</w:t>
      </w:r>
      <w:r>
        <w:rPr>
          <w:sz w:val="21"/>
        </w:rPr>
        <w:t>7</w:t>
      </w:r>
      <w:r>
        <w:rPr>
          <w:sz w:val="21"/>
        </w:rPr>
        <w:t>名工作人员配备办公设备（服务期结束后退还），协助甲方完成资料整理、报告编制等工作。该派驻人员的选聘、更替需征得甲方的同意，服从甲方工作安排及实际工作需要，开展考勤</w:t>
      </w:r>
      <w:r>
        <w:rPr>
          <w:sz w:val="21"/>
          <w:b/>
          <w:u w:val="single"/>
        </w:rPr>
        <w:t>考垓</w:t>
      </w:r>
      <w:r>
        <w:rPr>
          <w:sz w:val="21"/>
        </w:rPr>
        <w:t>管理。</w:t>
      </w:r>
    </w:p>
    <w:p>
      <w:pPr>
        <w:pStyle w:val="null3"/>
        <w:ind w:firstLine="420"/>
        <w:jc w:val="left"/>
      </w:pPr>
      <w:r>
        <w:rPr>
          <w:sz w:val="21"/>
        </w:rPr>
        <w:t>1.7</w:t>
      </w:r>
      <w:r>
        <w:rPr>
          <w:sz w:val="21"/>
        </w:rPr>
        <w:t>乙方管理派驻人员的责任及考核要求：</w:t>
      </w:r>
    </w:p>
    <w:p>
      <w:pPr>
        <w:pStyle w:val="null3"/>
        <w:jc w:val="left"/>
      </w:pPr>
      <w:r>
        <w:rPr>
          <w:sz w:val="21"/>
        </w:rPr>
        <w:t>①</w:t>
      </w:r>
      <w:r>
        <w:rPr>
          <w:sz w:val="21"/>
        </w:rPr>
        <w:t>乙方须向甲方提供派驻人员的用人合同进行备案；</w:t>
      </w:r>
      <w:r>
        <w:rPr>
          <w:sz w:val="21"/>
        </w:rPr>
        <w:t>②</w:t>
      </w:r>
      <w:r>
        <w:rPr>
          <w:sz w:val="21"/>
        </w:rPr>
        <w:t>用人合同应至少包含基本年薪和学历、职称、工龄、绩效等内容；</w:t>
      </w:r>
      <w:r>
        <w:rPr>
          <w:sz w:val="21"/>
        </w:rPr>
        <w:t>③</w:t>
      </w:r>
      <w:r>
        <w:rPr>
          <w:sz w:val="21"/>
        </w:rPr>
        <w:t>乙方须向派驻人员提供岗位培训；</w:t>
      </w:r>
      <w:r>
        <w:rPr>
          <w:sz w:val="21"/>
        </w:rPr>
        <w:t>④</w:t>
      </w:r>
      <w:r>
        <w:rPr>
          <w:sz w:val="21"/>
        </w:rPr>
        <w:t>若派驻人员发生更替，乙方须确保原派驻人员离岗前顺利完成工作交接，人员更替不能影响甲方正常工作；</w:t>
      </w:r>
      <w:r>
        <w:rPr>
          <w:sz w:val="21"/>
        </w:rPr>
        <w:t>⑤</w:t>
      </w:r>
      <w:r>
        <w:rPr>
          <w:sz w:val="21"/>
        </w:rPr>
        <w:t>乙方须严格执行派驻人员的用人合同条款；</w:t>
      </w:r>
      <w:r>
        <w:rPr>
          <w:sz w:val="21"/>
        </w:rPr>
        <w:t>⑥</w:t>
      </w:r>
      <w:r>
        <w:rPr>
          <w:sz w:val="21"/>
        </w:rPr>
        <w:t>派驻人员应服从甲方工作安排及考勤管理；</w:t>
      </w:r>
      <w:r>
        <w:rPr>
          <w:sz w:val="21"/>
        </w:rPr>
        <w:t>⑦</w:t>
      </w:r>
      <w:r>
        <w:rPr>
          <w:sz w:val="21"/>
        </w:rPr>
        <w:t>甲方根据派驻人员的工作表现要求乙方更换，乙方应无条件服从；</w:t>
      </w:r>
      <w:r>
        <w:rPr>
          <w:sz w:val="21"/>
        </w:rPr>
        <w:t>⑧</w:t>
      </w:r>
      <w:r>
        <w:rPr>
          <w:sz w:val="21"/>
        </w:rPr>
        <w:t>制订并落实全员月考核制度，每季度实行优奖劣汰。至少包括但不限于每月各队实际完成有效工作数量、查控质量、应急响应情况、出勤率、廉洁从业等项；</w:t>
      </w:r>
    </w:p>
    <w:p>
      <w:pPr>
        <w:pStyle w:val="null3"/>
        <w:ind w:firstLine="420"/>
        <w:jc w:val="left"/>
      </w:pPr>
      <w:r>
        <w:rPr>
          <w:sz w:val="21"/>
        </w:rPr>
        <w:t>以上条款均列入项目验收考核内容，若有违反，则按合同考核条款进行扣分。</w:t>
      </w:r>
    </w:p>
    <w:p>
      <w:pPr>
        <w:pStyle w:val="null3"/>
        <w:ind w:firstLine="420"/>
        <w:jc w:val="left"/>
      </w:pPr>
      <w:r>
        <w:rPr>
          <w:sz w:val="21"/>
        </w:rPr>
        <w:t>1.8</w:t>
      </w:r>
      <w:r>
        <w:rPr>
          <w:sz w:val="21"/>
        </w:rPr>
        <w:t>此外为确保水样能够得到及时检测，乙方应为项目专门配备足够的实验室水质检测人员。</w:t>
      </w:r>
    </w:p>
    <w:p>
      <w:pPr>
        <w:pStyle w:val="null3"/>
        <w:jc w:val="left"/>
      </w:pPr>
      <w:r>
        <w:rPr>
          <w:sz w:val="21"/>
          <w:b/>
        </w:rPr>
        <w:t>2</w:t>
      </w:r>
      <w:r>
        <w:rPr>
          <w:sz w:val="21"/>
          <w:b/>
        </w:rPr>
        <w:t>、车辆及设备要求</w:t>
      </w:r>
    </w:p>
    <w:p>
      <w:pPr>
        <w:pStyle w:val="null3"/>
        <w:ind w:firstLine="420"/>
        <w:jc w:val="left"/>
      </w:pPr>
      <w:r>
        <w:rPr>
          <w:sz w:val="21"/>
        </w:rPr>
        <w:t>2.1</w:t>
      </w:r>
      <w:r>
        <w:rPr>
          <w:sz w:val="21"/>
        </w:rPr>
        <w:t>专门用于本项目的采样车不少于</w:t>
      </w:r>
      <w:r>
        <w:rPr>
          <w:sz w:val="21"/>
        </w:rPr>
        <w:t>6</w:t>
      </w:r>
      <w:r>
        <w:rPr>
          <w:sz w:val="21"/>
        </w:rPr>
        <w:t>辆（采样车辆须保证在服务期内可正常使用，不受市内限号影响）。乙方需提供车辆相关权属证明（发票证明或租赁合同等）复印件，及车辆所需各类证照齐全、合法营运），不得提供违法或不能正常使用的残破车辆。</w:t>
      </w:r>
    </w:p>
    <w:p>
      <w:pPr>
        <w:pStyle w:val="null3"/>
        <w:ind w:firstLine="422"/>
        <w:jc w:val="left"/>
      </w:pPr>
      <w:r>
        <w:rPr>
          <w:sz w:val="21"/>
          <w:b/>
          <w:u w:val="single"/>
        </w:rPr>
        <w:t>2.1.1</w:t>
      </w:r>
      <w:r>
        <w:rPr>
          <w:sz w:val="21"/>
          <w:b/>
          <w:u w:val="single"/>
        </w:rPr>
        <w:t>另外配备</w:t>
      </w:r>
      <w:r>
        <w:rPr>
          <w:sz w:val="21"/>
          <w:b/>
          <w:u w:val="single"/>
        </w:rPr>
        <w:t>1</w:t>
      </w:r>
      <w:r>
        <w:rPr>
          <w:sz w:val="21"/>
          <w:b/>
          <w:u w:val="single"/>
        </w:rPr>
        <w:t>台车专门用于监督抽查及应急工作，并配备驾驶人员</w:t>
      </w:r>
      <w:r>
        <w:rPr>
          <w:sz w:val="21"/>
          <w:b/>
          <w:u w:val="single"/>
        </w:rPr>
        <w:t>（不占用突击队名额）</w:t>
      </w:r>
      <w:r>
        <w:rPr>
          <w:sz w:val="21"/>
          <w:b/>
          <w:u w:val="single"/>
        </w:rPr>
        <w:t>。</w:t>
      </w:r>
    </w:p>
    <w:p>
      <w:pPr>
        <w:pStyle w:val="null3"/>
        <w:ind w:firstLine="422"/>
        <w:jc w:val="left"/>
      </w:pPr>
      <w:r>
        <w:rPr>
          <w:sz w:val="21"/>
          <w:b/>
          <w:u w:val="single"/>
        </w:rPr>
        <w:t>注：车辆在使用过程中发生的燃油费、路桥费、保险费、附加费、保养费等一切费用包含在总价中。</w:t>
      </w:r>
    </w:p>
    <w:p>
      <w:pPr>
        <w:pStyle w:val="null3"/>
        <w:ind w:firstLine="420"/>
        <w:jc w:val="left"/>
      </w:pPr>
      <w:r>
        <w:rPr>
          <w:sz w:val="21"/>
        </w:rPr>
        <w:t>2.2</w:t>
      </w:r>
      <w:r>
        <w:rPr>
          <w:sz w:val="21"/>
        </w:rPr>
        <w:t>每台车辆应配备定位设备、拍摄设备、采样罐、采样手套、采样筒、开井工具等水样采集时需要的辅助工具。辅助工具：现场检测所需的</w:t>
      </w:r>
      <w:r>
        <w:rPr>
          <w:sz w:val="21"/>
        </w:rPr>
        <w:t>pH</w:t>
      </w:r>
      <w:r>
        <w:rPr>
          <w:sz w:val="21"/>
        </w:rPr>
        <w:t>试纸、氨氮试纸</w:t>
      </w:r>
      <w:r>
        <w:rPr>
          <w:sz w:val="21"/>
        </w:rPr>
        <w:t>、重金属试纸、便携式总磷检测设备等</w:t>
      </w:r>
      <w:r>
        <w:rPr>
          <w:sz w:val="21"/>
        </w:rPr>
        <w:t>；开井盖用工具：工字镐、铁钩、铁棍等。采样工具：采样器、采样瓶、标签、笔等。劳动防护用品：服装、手套、口罩、劳动鞋、遮阳草帽、护目镜、雨衣等；随车</w:t>
      </w:r>
      <w:r>
        <w:rPr>
          <w:sz w:val="21"/>
        </w:rPr>
        <w:t>置</w:t>
      </w:r>
      <w:r>
        <w:rPr>
          <w:sz w:val="21"/>
        </w:rPr>
        <w:t>装</w:t>
      </w:r>
      <w:r>
        <w:rPr>
          <w:sz w:val="21"/>
        </w:rPr>
        <w:t>铁码等临时护栏，携带</w:t>
      </w:r>
      <w:r>
        <w:rPr>
          <w:sz w:val="21"/>
        </w:rPr>
        <w:t>应急药物等</w:t>
      </w:r>
      <w:r>
        <w:rPr>
          <w:sz w:val="21"/>
        </w:rPr>
        <w:t>必备用品</w:t>
      </w:r>
      <w:r>
        <w:rPr>
          <w:sz w:val="21"/>
        </w:rPr>
        <w:t>。</w:t>
      </w:r>
    </w:p>
    <w:p>
      <w:pPr>
        <w:pStyle w:val="null3"/>
        <w:ind w:firstLine="420"/>
        <w:jc w:val="left"/>
      </w:pPr>
      <w:r>
        <w:rPr>
          <w:sz w:val="21"/>
        </w:rPr>
        <w:t>2.3</w:t>
      </w:r>
      <w:r>
        <w:rPr>
          <w:sz w:val="21"/>
        </w:rPr>
        <w:t>检测设备：</w:t>
      </w:r>
      <w:r>
        <w:rPr>
          <w:sz w:val="21"/>
        </w:rPr>
        <w:t>（</w:t>
      </w:r>
      <w:r>
        <w:rPr>
          <w:sz w:val="21"/>
        </w:rPr>
        <w:t>1</w:t>
      </w:r>
      <w:r>
        <w:rPr>
          <w:sz w:val="21"/>
        </w:rPr>
        <w:t>）乙方拥有满足项目所需要的采样设备：一套采样设备包括水质样品采样容器和采样工具，便携式氨氮测定仪、总磷测定仪、溶解氧测定仪；具备采样设备</w:t>
      </w:r>
      <w:r>
        <w:rPr>
          <w:sz w:val="21"/>
        </w:rPr>
        <w:t>6</w:t>
      </w:r>
      <w:r>
        <w:rPr>
          <w:sz w:val="21"/>
        </w:rPr>
        <w:t>套（含）以上。</w:t>
      </w:r>
    </w:p>
    <w:p>
      <w:pPr>
        <w:pStyle w:val="null3"/>
        <w:ind w:firstLine="420"/>
        <w:jc w:val="left"/>
      </w:pPr>
      <w:r>
        <w:rPr>
          <w:sz w:val="21"/>
        </w:rPr>
        <w:t>（</w:t>
      </w:r>
      <w:r>
        <w:rPr>
          <w:sz w:val="21"/>
        </w:rPr>
        <w:t>2</w:t>
      </w:r>
      <w:r>
        <w:rPr>
          <w:sz w:val="21"/>
        </w:rPr>
        <w:t xml:space="preserve">）乙方拟投入本项目仪器设备，包括 </w:t>
      </w:r>
      <w:r>
        <w:rPr>
          <w:sz w:val="21"/>
        </w:rPr>
        <w:t>1</w:t>
      </w:r>
      <w:r>
        <w:rPr>
          <w:sz w:val="21"/>
        </w:rPr>
        <w:t xml:space="preserve">）气相色谱质谱联用仪； </w:t>
      </w:r>
      <w:r>
        <w:rPr>
          <w:sz w:val="21"/>
        </w:rPr>
        <w:t>2</w:t>
      </w:r>
      <w:r>
        <w:rPr>
          <w:sz w:val="21"/>
        </w:rPr>
        <w:t xml:space="preserve">）气相色谱仪； </w:t>
      </w:r>
      <w:r>
        <w:rPr>
          <w:sz w:val="21"/>
        </w:rPr>
        <w:t>3</w:t>
      </w:r>
      <w:r>
        <w:rPr>
          <w:sz w:val="21"/>
        </w:rPr>
        <w:t xml:space="preserve">）原子吸收分光光度计； </w:t>
      </w:r>
      <w:r>
        <w:rPr>
          <w:sz w:val="21"/>
        </w:rPr>
        <w:t>4</w:t>
      </w:r>
      <w:r>
        <w:rPr>
          <w:sz w:val="21"/>
        </w:rPr>
        <w:t xml:space="preserve">）液相色谱仪； </w:t>
      </w:r>
      <w:r>
        <w:rPr>
          <w:sz w:val="21"/>
        </w:rPr>
        <w:t>5</w:t>
      </w:r>
      <w:r>
        <w:rPr>
          <w:sz w:val="21"/>
        </w:rPr>
        <w:t xml:space="preserve">）离子色谱仪； </w:t>
      </w:r>
      <w:r>
        <w:rPr>
          <w:sz w:val="21"/>
        </w:rPr>
        <w:t>6</w:t>
      </w:r>
      <w:r>
        <w:rPr>
          <w:sz w:val="21"/>
        </w:rPr>
        <w:t xml:space="preserve">）紫外可见分光光度计； </w:t>
      </w:r>
      <w:r>
        <w:rPr>
          <w:sz w:val="21"/>
        </w:rPr>
        <w:t>7</w:t>
      </w:r>
      <w:r>
        <w:rPr>
          <w:sz w:val="21"/>
        </w:rPr>
        <w:t>）电感耦合等离子体发射光谱</w:t>
      </w:r>
      <w:r>
        <w:rPr>
          <w:sz w:val="21"/>
        </w:rPr>
        <w:t>-</w:t>
      </w:r>
      <w:r>
        <w:rPr>
          <w:sz w:val="21"/>
        </w:rPr>
        <w:t xml:space="preserve">质谱仪； </w:t>
      </w:r>
      <w:r>
        <w:rPr>
          <w:sz w:val="21"/>
        </w:rPr>
        <w:t>8</w:t>
      </w:r>
      <w:r>
        <w:rPr>
          <w:sz w:val="21"/>
        </w:rPr>
        <w:t xml:space="preserve">）电感耦合等离子体发射光谱仪； </w:t>
      </w:r>
      <w:r>
        <w:rPr>
          <w:sz w:val="21"/>
        </w:rPr>
        <w:t>9</w:t>
      </w:r>
      <w:r>
        <w:rPr>
          <w:sz w:val="21"/>
        </w:rPr>
        <w:t xml:space="preserve">）原子荧光分光光度计； </w:t>
      </w:r>
      <w:r>
        <w:rPr>
          <w:sz w:val="21"/>
        </w:rPr>
        <w:t>10</w:t>
      </w:r>
      <w:r>
        <w:rPr>
          <w:sz w:val="21"/>
        </w:rPr>
        <w:t>）红外测油仪。</w:t>
      </w:r>
    </w:p>
    <w:p>
      <w:pPr>
        <w:pStyle w:val="null3"/>
        <w:ind w:firstLine="420"/>
        <w:jc w:val="left"/>
      </w:pPr>
      <w:r>
        <w:rPr>
          <w:sz w:val="21"/>
        </w:rPr>
        <w:t>2.</w:t>
      </w:r>
      <w:r>
        <w:rPr>
          <w:sz w:val="21"/>
        </w:rPr>
        <w:t>4</w:t>
      </w:r>
      <w:r>
        <w:rPr>
          <w:sz w:val="21"/>
        </w:rPr>
        <w:t>乙方必须保证车辆的正常使用，不得影响检查计划。</w:t>
      </w:r>
    </w:p>
    <w:p>
      <w:pPr>
        <w:pStyle w:val="null3"/>
        <w:ind w:firstLine="420"/>
        <w:jc w:val="left"/>
      </w:pPr>
      <w:r>
        <w:rPr>
          <w:sz w:val="21"/>
        </w:rPr>
        <w:t>因特殊原因，不能按计划出车检查的，必须提供备用车辆替代。</w:t>
      </w:r>
    </w:p>
    <w:p>
      <w:pPr>
        <w:pStyle w:val="null3"/>
        <w:ind w:firstLine="420"/>
        <w:jc w:val="left"/>
      </w:pPr>
      <w:r>
        <w:rPr>
          <w:sz w:val="21"/>
        </w:rPr>
        <w:t>2.</w:t>
      </w:r>
      <w:r>
        <w:rPr>
          <w:sz w:val="21"/>
        </w:rPr>
        <w:t>5</w:t>
      </w:r>
      <w:r>
        <w:rPr>
          <w:sz w:val="21"/>
        </w:rPr>
        <w:t>采样车辆在使用过程中产生的一切费用，如租赁费、购置费、上牌费、附加费、燃油费、保险费、保养费、路桥费等均由乙方负责，并需遵守我国有关法律法规，如遇事故均由乙方负责。</w:t>
      </w:r>
    </w:p>
    <w:p>
      <w:pPr>
        <w:pStyle w:val="null3"/>
        <w:ind w:firstLine="420"/>
        <w:jc w:val="left"/>
      </w:pPr>
      <w:r>
        <w:rPr>
          <w:sz w:val="21"/>
        </w:rPr>
        <w:t>2.</w:t>
      </w:r>
      <w:r>
        <w:rPr>
          <w:sz w:val="21"/>
        </w:rPr>
        <w:t>6</w:t>
      </w:r>
      <w:r>
        <w:rPr>
          <w:sz w:val="21"/>
        </w:rPr>
        <w:t>乙方提供服务车辆的责任及管理要求：</w:t>
      </w:r>
    </w:p>
    <w:p>
      <w:pPr>
        <w:pStyle w:val="null3"/>
        <w:ind w:firstLine="420"/>
        <w:jc w:val="left"/>
      </w:pPr>
      <w:r>
        <w:rPr>
          <w:sz w:val="21"/>
        </w:rPr>
        <w:t>①</w:t>
      </w:r>
      <w:r>
        <w:rPr>
          <w:sz w:val="21"/>
        </w:rPr>
        <w:t>乙方向甲方提供服务车辆相关权属证明（发票证明或租赁合同等）复印件，车辆须各类证照齐全、合法营运；</w:t>
      </w:r>
      <w:r>
        <w:rPr>
          <w:sz w:val="21"/>
        </w:rPr>
        <w:t>②</w:t>
      </w:r>
      <w:r>
        <w:rPr>
          <w:sz w:val="21"/>
        </w:rPr>
        <w:t>确保车辆状态良好，安全行驶，处于年检合格期内，保证工作正常开展；</w:t>
      </w:r>
      <w:r>
        <w:rPr>
          <w:sz w:val="21"/>
        </w:rPr>
        <w:t>③</w:t>
      </w:r>
      <w:r>
        <w:rPr>
          <w:sz w:val="21"/>
        </w:rPr>
        <w:t>跟随服务车辆的驾驶员须具备与服务车辆相适应的机动车驾驶证；</w:t>
      </w:r>
      <w:r>
        <w:rPr>
          <w:sz w:val="21"/>
        </w:rPr>
        <w:t>④</w:t>
      </w:r>
      <w:r>
        <w:rPr>
          <w:sz w:val="21"/>
        </w:rPr>
        <w:t>跟随服务车辆的驾驶员必须服从甲方的调配；</w:t>
      </w:r>
      <w:r>
        <w:rPr>
          <w:sz w:val="21"/>
        </w:rPr>
        <w:t>⑤</w:t>
      </w:r>
      <w:r>
        <w:rPr>
          <w:sz w:val="21"/>
        </w:rPr>
        <w:t>以上条款均列入项目验收考核内容，若有违反，则按合同考核条款进行扣分。</w:t>
      </w:r>
    </w:p>
    <w:p>
      <w:pPr>
        <w:pStyle w:val="null3"/>
        <w:ind w:firstLine="420"/>
        <w:jc w:val="left"/>
      </w:pPr>
      <w:r>
        <w:rPr>
          <w:sz w:val="21"/>
        </w:rPr>
        <w:t>2.</w:t>
      </w:r>
      <w:r>
        <w:rPr>
          <w:sz w:val="21"/>
        </w:rPr>
        <w:t>7</w:t>
      </w:r>
      <w:r>
        <w:rPr>
          <w:sz w:val="21"/>
        </w:rPr>
        <w:t>执法记录仪：</w:t>
      </w:r>
    </w:p>
    <w:p>
      <w:pPr>
        <w:pStyle w:val="null3"/>
        <w:ind w:firstLine="420"/>
        <w:jc w:val="left"/>
      </w:pPr>
      <w:r>
        <w:rPr>
          <w:sz w:val="21"/>
        </w:rPr>
        <w:t>乙方需为每个外业检查小组配备至少一台高清执法记录仪，</w:t>
      </w:r>
      <w:r>
        <w:rPr>
          <w:sz w:val="21"/>
        </w:rPr>
        <w:t>共</w:t>
      </w:r>
      <w:r>
        <w:rPr>
          <w:sz w:val="21"/>
        </w:rPr>
        <w:t>6</w:t>
      </w:r>
      <w:r>
        <w:rPr>
          <w:sz w:val="21"/>
        </w:rPr>
        <w:t>台或以上，</w:t>
      </w:r>
      <w:r>
        <w:rPr>
          <w:sz w:val="21"/>
        </w:rPr>
        <w:t>并保证每台记录仪可正常使用。</w:t>
      </w:r>
      <w:r>
        <w:rPr>
          <w:sz w:val="21"/>
        </w:rPr>
        <w:t>进入重点污染场所、工矿企业等必须开启执法记录仪，且须存入一宗一档。</w:t>
      </w:r>
    </w:p>
    <w:p>
      <w:pPr>
        <w:pStyle w:val="null3"/>
        <w:jc w:val="left"/>
      </w:pPr>
      <w:r>
        <w:rPr>
          <w:sz w:val="21"/>
          <w:b/>
        </w:rPr>
        <w:t>3</w:t>
      </w:r>
      <w:r>
        <w:rPr>
          <w:sz w:val="21"/>
          <w:b/>
        </w:rPr>
        <w:t>、质控要求</w:t>
      </w:r>
    </w:p>
    <w:p>
      <w:pPr>
        <w:pStyle w:val="null3"/>
        <w:ind w:firstLine="420"/>
        <w:jc w:val="left"/>
      </w:pPr>
      <w:r>
        <w:rPr>
          <w:sz w:val="21"/>
        </w:rPr>
        <w:t>乙方人员素质、监测分析方法的选定、布点采样方案和措施、实验室内的质量控制、实验室间质量控制、数据处理和报告审核等一系列质量保证措施和技术要求应当符合相关的规范和标准要求。</w:t>
      </w:r>
    </w:p>
    <w:p>
      <w:pPr>
        <w:pStyle w:val="null3"/>
        <w:jc w:val="left"/>
      </w:pPr>
      <w:r>
        <w:rPr>
          <w:sz w:val="21"/>
          <w:b/>
        </w:rPr>
        <w:t>4</w:t>
      </w:r>
      <w:r>
        <w:rPr>
          <w:sz w:val="21"/>
          <w:b/>
        </w:rPr>
        <w:t>、廉政要求</w:t>
      </w:r>
    </w:p>
    <w:p>
      <w:pPr>
        <w:pStyle w:val="null3"/>
        <w:ind w:firstLine="420"/>
        <w:jc w:val="left"/>
      </w:pPr>
      <w:r>
        <w:rPr>
          <w:sz w:val="21"/>
        </w:rPr>
        <w:t>4.1</w:t>
      </w:r>
      <w:r>
        <w:rPr>
          <w:sz w:val="21"/>
        </w:rPr>
        <w:t>乙方必须根据已审核通过的工作方案，落实相关廉政要求及管理职责。</w:t>
      </w:r>
    </w:p>
    <w:p>
      <w:pPr>
        <w:pStyle w:val="null3"/>
        <w:ind w:firstLine="420"/>
        <w:jc w:val="left"/>
      </w:pPr>
      <w:r>
        <w:rPr>
          <w:sz w:val="21"/>
        </w:rPr>
        <w:t>4.2</w:t>
      </w:r>
      <w:r>
        <w:rPr>
          <w:sz w:val="21"/>
        </w:rPr>
        <w:t>工作人员必须正确履行岗位职责，严格按照规定流程办事，不得违反相关法律、法规，不得为排水户出谋划策、通风报信、开脱责任、隐瞒实情、出具伪证等。</w:t>
      </w:r>
    </w:p>
    <w:p>
      <w:pPr>
        <w:pStyle w:val="null3"/>
        <w:ind w:firstLine="420"/>
        <w:jc w:val="left"/>
      </w:pPr>
      <w:r>
        <w:rPr>
          <w:sz w:val="21"/>
        </w:rPr>
        <w:t>4.3</w:t>
      </w:r>
      <w:r>
        <w:rPr>
          <w:sz w:val="21"/>
        </w:rPr>
        <w:t>工作人员必须坚持原则，按章办事，不准违反相关法律、法规和规章。</w:t>
      </w:r>
    </w:p>
    <w:p>
      <w:pPr>
        <w:pStyle w:val="null3"/>
        <w:ind w:firstLine="420"/>
        <w:jc w:val="left"/>
      </w:pPr>
      <w:r>
        <w:rPr>
          <w:sz w:val="21"/>
        </w:rPr>
        <w:t>4.4</w:t>
      </w:r>
      <w:r>
        <w:rPr>
          <w:sz w:val="21"/>
        </w:rPr>
        <w:t>工作人员不以权谋私，不得接受排水户以各种名义送的礼金、有价证券、物品和宴请，或让排水户报销应由个人支付的费用。</w:t>
      </w:r>
    </w:p>
    <w:p>
      <w:pPr>
        <w:pStyle w:val="null3"/>
        <w:ind w:firstLine="420"/>
        <w:jc w:val="left"/>
      </w:pPr>
      <w:r>
        <w:rPr>
          <w:sz w:val="21"/>
        </w:rPr>
        <w:t>4.5</w:t>
      </w:r>
      <w:r>
        <w:rPr>
          <w:sz w:val="21"/>
        </w:rPr>
        <w:t>现场抽查过程中要文明、热情服务，不得以势压人、简单粗暴，严禁在工作中超越职权、滥用职权、玩忽职守、失职渎职、徇私舞弊。</w:t>
      </w:r>
    </w:p>
    <w:p>
      <w:pPr>
        <w:pStyle w:val="null3"/>
        <w:ind w:firstLine="420"/>
        <w:jc w:val="left"/>
      </w:pPr>
      <w:r>
        <w:rPr>
          <w:sz w:val="21"/>
        </w:rPr>
        <w:t>4.6</w:t>
      </w:r>
      <w:r>
        <w:rPr>
          <w:sz w:val="21"/>
        </w:rPr>
        <w:t>工作人员必须按照相关规定办事，提高效率，方便群众，不得推诿扯皮。</w:t>
      </w:r>
    </w:p>
    <w:p>
      <w:pPr>
        <w:pStyle w:val="null3"/>
        <w:ind w:firstLine="420"/>
        <w:jc w:val="left"/>
      </w:pPr>
      <w:r>
        <w:rPr>
          <w:sz w:val="21"/>
        </w:rPr>
        <w:t>4.7</w:t>
      </w:r>
      <w:r>
        <w:rPr>
          <w:sz w:val="21"/>
        </w:rPr>
        <w:t>若因乙方工作人员个人原因首次违反以上廉政条款，乙方必须立刻更换配备人员；若存在二次违反廉政条款，甲方有权立刻终止该项目合同。</w:t>
      </w:r>
    </w:p>
    <w:p>
      <w:pPr>
        <w:pStyle w:val="null3"/>
        <w:jc w:val="left"/>
      </w:pPr>
      <w:r>
        <w:rPr>
          <w:sz w:val="21"/>
          <w:b/>
        </w:rPr>
        <w:t>5</w:t>
      </w:r>
      <w:r>
        <w:rPr>
          <w:sz w:val="21"/>
          <w:b/>
        </w:rPr>
        <w:t>、项目实施过程要求</w:t>
      </w:r>
    </w:p>
    <w:p>
      <w:pPr>
        <w:pStyle w:val="null3"/>
        <w:ind w:firstLine="420"/>
        <w:jc w:val="left"/>
      </w:pPr>
      <w:r>
        <w:rPr>
          <w:sz w:val="21"/>
        </w:rPr>
        <w:t>5.1</w:t>
      </w:r>
      <w:r>
        <w:rPr>
          <w:sz w:val="21"/>
        </w:rPr>
        <w:t>不论何时，乙方都应承担检查信息的保密责任。乙方除按照甲方的要求进行报告和传输有关的检查材料外，不得向外界传递其它任何信息。未经甲方同意，乙方不得利用本项目的所有资料对外开展技术交流、业务联系、数据交换</w:t>
      </w:r>
      <w:r>
        <w:rPr>
          <w:sz w:val="21"/>
        </w:rPr>
        <w:t>，如发现违规进行涉及污染查控的利益交换、输送等。一经证实，属个人行为的则一律开除，属</w:t>
      </w:r>
      <w:r>
        <w:rPr>
          <w:sz w:val="21"/>
        </w:rPr>
        <w:t>3</w:t>
      </w:r>
      <w:r>
        <w:rPr>
          <w:sz w:val="21"/>
        </w:rPr>
        <w:t>人以上的团体行为，招标人有权立刻终止本项目合同，并处扣减项目服务费用</w:t>
      </w:r>
      <w:r>
        <w:rPr>
          <w:sz w:val="21"/>
        </w:rPr>
        <w:t>10</w:t>
      </w:r>
      <w:r>
        <w:rPr>
          <w:sz w:val="21"/>
        </w:rPr>
        <w:t>万元，乙方不得提出任何异议，甲方保留追究乙方相关法律责任的权利。</w:t>
      </w:r>
    </w:p>
    <w:p>
      <w:pPr>
        <w:pStyle w:val="null3"/>
        <w:ind w:firstLine="420"/>
        <w:jc w:val="left"/>
      </w:pPr>
      <w:r>
        <w:rPr>
          <w:sz w:val="21"/>
        </w:rPr>
        <w:t>5.2</w:t>
      </w:r>
      <w:r>
        <w:rPr>
          <w:sz w:val="21"/>
        </w:rPr>
        <w:t>乙方应承担本项目的全部安全生产责任。严格落实安全生产责任制。乙方应按安全生产有关规定，建立安全生产制度，设置专职安全人员及安全生产组织架构，编制安全生产手册和安全生产应急方案，并组织落实，开展安全作业培训，切实消除安全隐患</w:t>
      </w:r>
      <w:r>
        <w:rPr>
          <w:sz w:val="21"/>
        </w:rPr>
        <w:t>。</w:t>
      </w:r>
    </w:p>
    <w:p>
      <w:pPr>
        <w:pStyle w:val="null3"/>
        <w:ind w:firstLine="422"/>
        <w:jc w:val="left"/>
      </w:pPr>
      <w:r>
        <w:rPr>
          <w:sz w:val="21"/>
          <w:b/>
        </w:rPr>
        <w:t>5.3</w:t>
      </w:r>
      <w:r>
        <w:rPr>
          <w:sz w:val="21"/>
          <w:b/>
        </w:rPr>
        <w:t>乙方必须为突击队员全体购买突击检查所需的全过程意外商业保险。并承担不可预见的政策原因费用。</w:t>
      </w:r>
    </w:p>
    <w:p>
      <w:pPr>
        <w:pStyle w:val="null3"/>
        <w:ind w:firstLine="422"/>
        <w:jc w:val="left"/>
      </w:pPr>
      <w:r>
        <w:rPr>
          <w:sz w:val="21"/>
          <w:b/>
        </w:rPr>
        <w:t xml:space="preserve">5.4 </w:t>
      </w:r>
      <w:r>
        <w:rPr>
          <w:sz w:val="21"/>
          <w:b/>
        </w:rPr>
        <w:t>乙方需聘请常年法律顾问，为本项目提供有关法律服务咨询、法律援助等服务。</w:t>
      </w:r>
    </w:p>
    <w:p>
      <w:pPr>
        <w:pStyle w:val="null3"/>
        <w:jc w:val="left"/>
      </w:pPr>
      <w:r>
        <w:rPr>
          <w:sz w:val="21"/>
          <w:b/>
        </w:rPr>
        <w:t>6</w:t>
      </w:r>
      <w:r>
        <w:rPr>
          <w:sz w:val="21"/>
          <w:b/>
        </w:rPr>
        <w:t>、水样采集和检测要求</w:t>
      </w:r>
    </w:p>
    <w:p>
      <w:pPr>
        <w:pStyle w:val="null3"/>
        <w:ind w:firstLine="420"/>
        <w:jc w:val="both"/>
      </w:pPr>
      <w:r>
        <w:rPr>
          <w:sz w:val="21"/>
        </w:rPr>
        <w:t>现场采样过程需严格按照《污水监测技术规范》（</w:t>
      </w:r>
      <w:r>
        <w:rPr>
          <w:sz w:val="21"/>
        </w:rPr>
        <w:t>HJ/T 91.1—2019</w:t>
      </w:r>
      <w:r>
        <w:rPr>
          <w:sz w:val="21"/>
        </w:rPr>
        <w:t>）《地表水环境质量监测技术规范》（</w:t>
      </w:r>
      <w:r>
        <w:rPr>
          <w:sz w:val="21"/>
        </w:rPr>
        <w:t>HJ/T 91.2—2022</w:t>
      </w:r>
      <w:r>
        <w:rPr>
          <w:sz w:val="21"/>
        </w:rPr>
        <w:t>）及《水质样品的保存和管理技术规定》（</w:t>
      </w:r>
      <w:r>
        <w:rPr>
          <w:sz w:val="21"/>
        </w:rPr>
        <w:t>HJ493-2009</w:t>
      </w:r>
      <w:r>
        <w:rPr>
          <w:sz w:val="21"/>
        </w:rPr>
        <w:t>）中的水样采集规范进行采样，采样过程当中采样人员应当做好文字资料及图像资料的收集。水样在送达实验室后，应按照相关规范要求进行分析。水质分析结果按甲方要求时间汇总上报，原则上普通样品需在一周内出具检测报告，加急样品需在三天内出具检测报告。</w:t>
      </w:r>
    </w:p>
    <w:p>
      <w:pPr>
        <w:pStyle w:val="null3"/>
        <w:jc w:val="left"/>
      </w:pPr>
      <w:r>
        <w:rPr>
          <w:sz w:val="21"/>
          <w:b/>
        </w:rPr>
        <w:t>六、乙方服务考核办法</w:t>
      </w:r>
    </w:p>
    <w:p>
      <w:pPr>
        <w:pStyle w:val="null3"/>
        <w:ind w:firstLine="411"/>
        <w:jc w:val="left"/>
      </w:pPr>
      <w:r>
        <w:rPr>
          <w:sz w:val="21"/>
        </w:rPr>
        <w:t>6.1</w:t>
      </w:r>
      <w:r>
        <w:rPr>
          <w:sz w:val="21"/>
        </w:rPr>
        <w:t>乙方工作的考核按照《广州市污染源暗访突击检查专项工作考核表》（表</w:t>
      </w:r>
      <w:r>
        <w:rPr>
          <w:sz w:val="21"/>
        </w:rPr>
        <w:t>1</w:t>
      </w:r>
      <w:r>
        <w:rPr>
          <w:sz w:val="21"/>
        </w:rPr>
        <w:t>）的要求进行，考核表由甲方按规定及合同相关内容进行填写。对不符合要求的项目，根据规定进行扣分，直至扣完所有分数为止。</w:t>
      </w:r>
    </w:p>
    <w:p>
      <w:pPr>
        <w:pStyle w:val="null3"/>
        <w:ind w:firstLine="411"/>
        <w:jc w:val="left"/>
      </w:pPr>
      <w:r>
        <w:rPr>
          <w:sz w:val="21"/>
        </w:rPr>
        <w:t>6.2</w:t>
      </w:r>
      <w:r>
        <w:rPr>
          <w:sz w:val="21"/>
        </w:rPr>
        <w:t>考核周期为每月一次，</w:t>
      </w:r>
      <w:r>
        <w:rPr>
          <w:sz w:val="21"/>
        </w:rPr>
        <w:t>90-100</w:t>
      </w:r>
      <w:r>
        <w:rPr>
          <w:sz w:val="21"/>
        </w:rPr>
        <w:t>分为优秀，</w:t>
      </w:r>
      <w:r>
        <w:rPr>
          <w:sz w:val="21"/>
        </w:rPr>
        <w:t>80-89</w:t>
      </w:r>
      <w:r>
        <w:rPr>
          <w:sz w:val="21"/>
        </w:rPr>
        <w:t>分为良好，</w:t>
      </w:r>
      <w:r>
        <w:rPr>
          <w:sz w:val="21"/>
        </w:rPr>
        <w:t>70-79</w:t>
      </w:r>
      <w:r>
        <w:rPr>
          <w:sz w:val="21"/>
        </w:rPr>
        <w:t>分为一般，</w:t>
      </w:r>
      <w:r>
        <w:rPr>
          <w:sz w:val="21"/>
        </w:rPr>
        <w:t>60-69</w:t>
      </w:r>
      <w:r>
        <w:rPr>
          <w:sz w:val="21"/>
        </w:rPr>
        <w:t>分为合格，</w:t>
      </w:r>
      <w:r>
        <w:rPr>
          <w:sz w:val="21"/>
        </w:rPr>
        <w:t>59</w:t>
      </w:r>
      <w:r>
        <w:rPr>
          <w:sz w:val="21"/>
        </w:rPr>
        <w:t>分及</w:t>
      </w:r>
      <w:r>
        <w:rPr>
          <w:sz w:val="21"/>
        </w:rPr>
        <w:t>59</w:t>
      </w:r>
      <w:r>
        <w:rPr>
          <w:sz w:val="21"/>
        </w:rPr>
        <w:t>分以下为不合格。每月考核结果为</w:t>
      </w:r>
      <w:r>
        <w:rPr>
          <w:sz w:val="21"/>
        </w:rPr>
        <w:t>“</w:t>
      </w:r>
      <w:r>
        <w:rPr>
          <w:sz w:val="21"/>
        </w:rPr>
        <w:t>优秀</w:t>
      </w:r>
      <w:r>
        <w:rPr>
          <w:sz w:val="21"/>
        </w:rPr>
        <w:t>”</w:t>
      </w:r>
      <w:r>
        <w:rPr>
          <w:sz w:val="21"/>
        </w:rPr>
        <w:t>的，</w:t>
      </w:r>
      <w:r>
        <w:rPr>
          <w:sz w:val="21"/>
        </w:rPr>
        <w:t>细分为</w:t>
      </w:r>
      <w:r>
        <w:rPr>
          <w:sz w:val="21"/>
        </w:rPr>
        <w:t>90-95</w:t>
      </w:r>
      <w:r>
        <w:rPr>
          <w:sz w:val="21"/>
        </w:rPr>
        <w:t>分、</w:t>
      </w:r>
      <w:r>
        <w:rPr>
          <w:sz w:val="21"/>
        </w:rPr>
        <w:t>96-100</w:t>
      </w:r>
      <w:r>
        <w:rPr>
          <w:sz w:val="21"/>
        </w:rPr>
        <w:t>分的两档，每月考核在</w:t>
      </w:r>
      <w:r>
        <w:rPr>
          <w:sz w:val="21"/>
        </w:rPr>
        <w:t>96-100</w:t>
      </w:r>
      <w:r>
        <w:rPr>
          <w:sz w:val="21"/>
        </w:rPr>
        <w:t>分的，按全额支付当月服务费，每月考核在</w:t>
      </w:r>
      <w:r>
        <w:rPr>
          <w:sz w:val="21"/>
        </w:rPr>
        <w:t>90-95</w:t>
      </w:r>
      <w:r>
        <w:rPr>
          <w:sz w:val="21"/>
        </w:rPr>
        <w:t>分，扣除当月</w:t>
      </w:r>
      <w:r>
        <w:rPr>
          <w:sz w:val="21"/>
        </w:rPr>
        <w:t>2%</w:t>
      </w:r>
      <w:r>
        <w:rPr>
          <w:sz w:val="21"/>
        </w:rPr>
        <w:t>服务费</w:t>
      </w:r>
      <w:r>
        <w:rPr>
          <w:sz w:val="21"/>
        </w:rPr>
        <w:t>；每月考核结果为</w:t>
      </w:r>
      <w:r>
        <w:rPr>
          <w:sz w:val="21"/>
        </w:rPr>
        <w:t>“</w:t>
      </w:r>
      <w:r>
        <w:rPr>
          <w:sz w:val="21"/>
        </w:rPr>
        <w:t>良好</w:t>
      </w:r>
      <w:r>
        <w:rPr>
          <w:sz w:val="21"/>
        </w:rPr>
        <w:t>”</w:t>
      </w:r>
      <w:r>
        <w:rPr>
          <w:sz w:val="21"/>
        </w:rPr>
        <w:t>的，扣除当月</w:t>
      </w:r>
      <w:r>
        <w:rPr>
          <w:sz w:val="21"/>
        </w:rPr>
        <w:t>5%</w:t>
      </w:r>
      <w:r>
        <w:rPr>
          <w:sz w:val="21"/>
        </w:rPr>
        <w:t>服务费；每月考核结果为</w:t>
      </w:r>
      <w:r>
        <w:rPr>
          <w:sz w:val="21"/>
        </w:rPr>
        <w:t>“</w:t>
      </w:r>
      <w:r>
        <w:rPr>
          <w:sz w:val="21"/>
        </w:rPr>
        <w:t>一般</w:t>
      </w:r>
      <w:r>
        <w:rPr>
          <w:sz w:val="21"/>
        </w:rPr>
        <w:t>”</w:t>
      </w:r>
      <w:r>
        <w:rPr>
          <w:sz w:val="21"/>
        </w:rPr>
        <w:t>的，扣除当月</w:t>
      </w:r>
      <w:r>
        <w:rPr>
          <w:sz w:val="21"/>
        </w:rPr>
        <w:t>10%</w:t>
      </w:r>
      <w:r>
        <w:rPr>
          <w:sz w:val="21"/>
        </w:rPr>
        <w:t>服务费；每月考核结果为</w:t>
      </w:r>
      <w:r>
        <w:rPr>
          <w:sz w:val="21"/>
        </w:rPr>
        <w:t>“</w:t>
      </w:r>
      <w:r>
        <w:rPr>
          <w:sz w:val="21"/>
        </w:rPr>
        <w:t>合格</w:t>
      </w:r>
      <w:r>
        <w:rPr>
          <w:sz w:val="21"/>
        </w:rPr>
        <w:t>”</w:t>
      </w:r>
      <w:r>
        <w:rPr>
          <w:sz w:val="21"/>
        </w:rPr>
        <w:t>或</w:t>
      </w:r>
      <w:r>
        <w:rPr>
          <w:sz w:val="21"/>
        </w:rPr>
        <w:t>“</w:t>
      </w:r>
      <w:r>
        <w:rPr>
          <w:sz w:val="21"/>
        </w:rPr>
        <w:t>不合格</w:t>
      </w:r>
      <w:r>
        <w:rPr>
          <w:sz w:val="21"/>
        </w:rPr>
        <w:t>”</w:t>
      </w:r>
      <w:r>
        <w:rPr>
          <w:sz w:val="21"/>
        </w:rPr>
        <w:t>的，扣除当月全额服务费。</w:t>
      </w:r>
    </w:p>
    <w:p>
      <w:pPr>
        <w:pStyle w:val="null3"/>
        <w:ind w:firstLine="411"/>
        <w:jc w:val="left"/>
      </w:pPr>
      <w:r>
        <w:rPr>
          <w:sz w:val="21"/>
        </w:rPr>
        <w:t>6.3</w:t>
      </w:r>
      <w:r>
        <w:rPr>
          <w:sz w:val="21"/>
        </w:rPr>
        <w:t>有如下情况之一的，甲方有权终止运营合同，乙方须无条件服从：</w:t>
      </w:r>
    </w:p>
    <w:p>
      <w:pPr>
        <w:pStyle w:val="null3"/>
        <w:ind w:firstLine="420"/>
        <w:jc w:val="left"/>
      </w:pPr>
      <w:r>
        <w:rPr>
          <w:sz w:val="21"/>
        </w:rPr>
        <w:t>（</w:t>
      </w:r>
      <w:r>
        <w:rPr>
          <w:sz w:val="21"/>
        </w:rPr>
        <w:t>1</w:t>
      </w:r>
      <w:r>
        <w:rPr>
          <w:sz w:val="21"/>
        </w:rPr>
        <w:t>）在项目合同期内，当乙方与被检查方发生行贿受贿行为，经证实后甲方有权立即终止项目合同，并保留追究乙方相关法律的责任。</w:t>
      </w:r>
    </w:p>
    <w:p>
      <w:pPr>
        <w:pStyle w:val="null3"/>
        <w:ind w:firstLine="420"/>
        <w:jc w:val="left"/>
      </w:pPr>
      <w:r>
        <w:rPr>
          <w:sz w:val="21"/>
        </w:rPr>
        <w:t>（</w:t>
      </w:r>
      <w:r>
        <w:rPr>
          <w:sz w:val="21"/>
        </w:rPr>
        <w:t>2</w:t>
      </w:r>
      <w:r>
        <w:rPr>
          <w:sz w:val="21"/>
        </w:rPr>
        <w:t>）在项目合同期内，如发现乙方有伪造数据、弄虚作假等行为，经证实后甲方有权立即终止项目合同，并保留追究乙方相关法律的责任。</w:t>
      </w:r>
    </w:p>
    <w:p>
      <w:pPr>
        <w:pStyle w:val="null3"/>
        <w:ind w:firstLine="420"/>
        <w:jc w:val="left"/>
      </w:pPr>
      <w:r>
        <w:rPr>
          <w:sz w:val="21"/>
        </w:rPr>
        <w:t>（</w:t>
      </w:r>
      <w:r>
        <w:rPr>
          <w:sz w:val="21"/>
        </w:rPr>
        <w:t>3</w:t>
      </w:r>
      <w:r>
        <w:rPr>
          <w:sz w:val="21"/>
        </w:rPr>
        <w:t>）如考核不合格次数达到或超过</w:t>
      </w:r>
      <w:r>
        <w:rPr>
          <w:sz w:val="21"/>
        </w:rPr>
        <w:t>3</w:t>
      </w:r>
      <w:r>
        <w:rPr>
          <w:sz w:val="21"/>
        </w:rPr>
        <w:t>次，甲方有权终止项目合同。</w:t>
      </w:r>
    </w:p>
    <w:p>
      <w:pPr>
        <w:pStyle w:val="null3"/>
        <w:ind w:firstLine="420"/>
        <w:jc w:val="left"/>
      </w:pPr>
      <w:r>
        <w:rPr>
          <w:sz w:val="21"/>
        </w:rPr>
        <w:t>（</w:t>
      </w:r>
      <w:r>
        <w:rPr>
          <w:sz w:val="21"/>
        </w:rPr>
        <w:t>4</w:t>
      </w:r>
      <w:r>
        <w:rPr>
          <w:sz w:val="21"/>
        </w:rPr>
        <w:t>）乙方应承诺对合同所涉及排水户资料信息、监测数据、检测报告等所有相关信息的保密义务，如乙方未经甲方同意擅自将上述信息泄露给第三方，甲方有权将乙方评定当月不合格并解除合同。</w:t>
      </w:r>
    </w:p>
    <w:p>
      <w:pPr>
        <w:pStyle w:val="null3"/>
        <w:ind w:firstLine="420"/>
        <w:jc w:val="left"/>
      </w:pPr>
      <w:r>
        <w:rPr>
          <w:sz w:val="21"/>
        </w:rPr>
        <w:t>（</w:t>
      </w:r>
      <w:r>
        <w:rPr>
          <w:sz w:val="21"/>
        </w:rPr>
        <w:t>5</w:t>
      </w:r>
      <w:r>
        <w:rPr>
          <w:sz w:val="21"/>
        </w:rPr>
        <w:t>）合同履行期间发生重大安全事故的，除按现行法律法规执行外，甲方有权终止本项目合同，并保留追究乙方相关法律责任的权利。</w:t>
      </w:r>
    </w:p>
    <w:p>
      <w:pPr>
        <w:pStyle w:val="null3"/>
        <w:ind w:firstLine="420"/>
        <w:jc w:val="left"/>
      </w:pPr>
      <w:r>
        <w:rPr>
          <w:sz w:val="21"/>
        </w:rPr>
        <w:t>（</w:t>
      </w:r>
      <w:r>
        <w:rPr>
          <w:sz w:val="21"/>
        </w:rPr>
        <w:t>6</w:t>
      </w:r>
      <w:r>
        <w:rPr>
          <w:sz w:val="21"/>
        </w:rPr>
        <w:t>）本考核条款为试行办法，甲方有权根据实际执行情况调整考核条款。</w:t>
      </w:r>
    </w:p>
    <w:p>
      <w:pPr>
        <w:pStyle w:val="null3"/>
        <w:jc w:val="center"/>
      </w:pPr>
      <w:r>
        <w:rPr>
          <w:sz w:val="21"/>
          <w:b/>
        </w:rPr>
        <w:t>表</w:t>
      </w:r>
      <w:r>
        <w:rPr>
          <w:sz w:val="21"/>
          <w:b/>
        </w:rPr>
        <w:t>1</w:t>
      </w:r>
      <w:r>
        <w:rPr>
          <w:sz w:val="21"/>
          <w:b/>
        </w:rPr>
        <w:t>广州市污染源暗访突击检查专项工作考核表</w:t>
      </w:r>
    </w:p>
    <w:tbl>
      <w:tblPr>
        <w:tblW w:w="0" w:type="auto"/>
        <w:tblBorders>
          <w:top w:val="none" w:color="000000" w:sz="4"/>
          <w:left w:val="none" w:color="000000" w:sz="4"/>
          <w:bottom w:val="none" w:color="000000" w:sz="4"/>
          <w:right w:val="none" w:color="000000" w:sz="4"/>
          <w:insideH w:val="none"/>
          <w:insideV w:val="none"/>
        </w:tblBorders>
      </w:tblPr>
      <w:tblGrid>
        <w:gridCol w:w="461"/>
        <w:gridCol w:w="1174"/>
        <w:gridCol w:w="1724"/>
        <w:gridCol w:w="758"/>
        <w:gridCol w:w="3061"/>
        <w:gridCol w:w="416"/>
        <w:gridCol w:w="713"/>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考核内容</w:t>
            </w:r>
          </w:p>
        </w:tc>
        <w:tc>
          <w:tcPr>
            <w:tcW w:type="dxa" w:w="1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考核要求</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分值</w:t>
            </w:r>
          </w:p>
        </w:tc>
        <w:tc>
          <w:tcPr>
            <w:tcW w:type="dxa" w:w="3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评分标准</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w:t>
            </w:r>
          </w:p>
        </w:tc>
        <w:tc>
          <w:tcPr>
            <w:tcW w:type="dxa" w:w="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扣分说明</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工作计划</w:t>
            </w:r>
            <w:r>
              <w:rPr>
                <w:sz w:val="21"/>
              </w:rPr>
              <w:t>制订</w:t>
            </w:r>
            <w:r>
              <w:rPr>
                <w:sz w:val="21"/>
              </w:rPr>
              <w:t>情况（</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根据招标工作总量按月分解任务</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未编制各月工作</w:t>
            </w:r>
            <w:r>
              <w:rPr>
                <w:sz w:val="21"/>
              </w:rPr>
              <w:t>任务</w:t>
            </w:r>
            <w:r>
              <w:rPr>
                <w:sz w:val="21"/>
              </w:rPr>
              <w:t>，扣</w:t>
            </w:r>
            <w:r>
              <w:rPr>
                <w:sz w:val="21"/>
              </w:rPr>
              <w:t>5</w:t>
            </w:r>
            <w:r>
              <w:rPr>
                <w:sz w:val="21"/>
              </w:rPr>
              <w:t>分</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工作量完成情况（</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1.1</w:t>
            </w:r>
            <w:r>
              <w:rPr>
                <w:sz w:val="21"/>
              </w:rPr>
              <w:t>条款</w:t>
            </w:r>
          </w:p>
          <w:p>
            <w:pPr>
              <w:pStyle w:val="null3"/>
              <w:jc w:val="left"/>
            </w:p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未完成当月水样送检数量，每少</w:t>
            </w:r>
            <w:r>
              <w:rPr>
                <w:sz w:val="21"/>
              </w:rPr>
              <w:t>1</w:t>
            </w:r>
            <w:r>
              <w:rPr>
                <w:sz w:val="21"/>
              </w:rPr>
              <w:t>个水样扣</w:t>
            </w:r>
            <w:r>
              <w:rPr>
                <w:sz w:val="21"/>
              </w:rPr>
              <w:t>1</w:t>
            </w:r>
            <w:r>
              <w:rPr>
                <w:sz w:val="21"/>
              </w:rPr>
              <w:t>分；未完成当月突击</w:t>
            </w:r>
            <w:r>
              <w:rPr>
                <w:sz w:val="21"/>
              </w:rPr>
              <w:t>工业</w:t>
            </w:r>
            <w:r>
              <w:rPr>
                <w:sz w:val="21"/>
              </w:rPr>
              <w:t>类、农业类污染源数量，每少</w:t>
            </w:r>
            <w:r>
              <w:rPr>
                <w:sz w:val="21"/>
              </w:rPr>
              <w:t>1</w:t>
            </w:r>
            <w:r>
              <w:rPr>
                <w:sz w:val="21"/>
              </w:rPr>
              <w:t>宗，扣</w:t>
            </w:r>
            <w:r>
              <w:rPr>
                <w:sz w:val="21"/>
              </w:rPr>
              <w:t>2</w:t>
            </w:r>
            <w:r>
              <w:rPr>
                <w:sz w:val="21"/>
              </w:rPr>
              <w:t>分。本项目结束日期，未完成年度任务扣</w:t>
            </w:r>
            <w:r>
              <w:rPr>
                <w:sz w:val="21"/>
              </w:rPr>
              <w:t>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工作资料提交情况（</w:t>
            </w:r>
            <w:r>
              <w:rPr>
                <w:sz w:val="21"/>
              </w:rPr>
              <w:t>25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一宗一档，台帐</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未按要求完成突击点位档案归类存档，每次扣</w:t>
            </w:r>
            <w:r>
              <w:rPr>
                <w:sz w:val="21"/>
              </w:rPr>
              <w:t>1</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tcBorders>
              <w:top w:val="none" w:color="000000" w:sz="4"/>
              <w:left w:val="single" w:color="000000" w:sz="4"/>
              <w:bottom w:val="single" w:color="000000" w:sz="4"/>
              <w:right w:val="single" w:color="000000" w:sz="4"/>
            </w:tcBorders>
          </w:tcPr>
          <w:p/>
        </w:tc>
        <w:tc>
          <w:tcPr>
            <w:tcW w:type="dxa" w:w="1174"/>
            <w:vMerge/>
            <w:tcBorders>
              <w:top w:val="none" w:color="000000" w:sz="4"/>
              <w:left w:val="single" w:color="000000" w:sz="4"/>
              <w:bottom w:val="singl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检测报告</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未按要求提交数据及检测报告，每迟一天扣</w:t>
            </w:r>
            <w:r>
              <w:rPr>
                <w:sz w:val="21"/>
              </w:rPr>
              <w:t>0.5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vMerge/>
            <w:tcBorders>
              <w:top w:val="none" w:color="000000" w:sz="4"/>
              <w:left w:val="single" w:color="000000" w:sz="4"/>
              <w:bottom w:val="single" w:color="000000" w:sz="4"/>
              <w:right w:val="single" w:color="000000" w:sz="4"/>
            </w:tcBorders>
          </w:tcPr>
          <w:p/>
        </w:tc>
        <w:tc>
          <w:tcPr>
            <w:tcW w:type="dxa" w:w="1174"/>
            <w:vMerge/>
            <w:tcBorders>
              <w:top w:val="none" w:color="000000" w:sz="4"/>
              <w:left w:val="single" w:color="000000" w:sz="4"/>
              <w:bottom w:val="single" w:color="000000" w:sz="4"/>
              <w:right w:val="single" w:color="000000" w:sz="4"/>
            </w:tcBorders>
          </w:tcP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周</w:t>
            </w:r>
            <w:r>
              <w:rPr>
                <w:sz w:val="21"/>
              </w:rPr>
              <w:t>报、</w:t>
            </w:r>
            <w:r>
              <w:rPr>
                <w:sz w:val="21"/>
              </w:rPr>
              <w:t>月</w:t>
            </w:r>
            <w:r>
              <w:rPr>
                <w:sz w:val="21"/>
              </w:rPr>
              <w:t>报等各种报告及</w:t>
            </w:r>
            <w:r>
              <w:rPr>
                <w:sz w:val="21"/>
              </w:rPr>
              <w:t>每周曝光</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未按要求及时和保质完成相关资料的整理和报告编制，每次扣</w:t>
            </w:r>
            <w:r>
              <w:rPr>
                <w:sz w:val="21"/>
              </w:rPr>
              <w:t>1</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应急情况</w:t>
            </w:r>
          </w:p>
          <w:p>
            <w:pPr>
              <w:pStyle w:val="null3"/>
              <w:jc w:val="left"/>
            </w:pPr>
            <w:r>
              <w:rPr>
                <w:sz w:val="21"/>
              </w:rPr>
              <w:t>（</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中标人对突发应急工作</w:t>
            </w:r>
            <w:r>
              <w:rPr>
                <w:sz w:val="21"/>
              </w:rPr>
              <w:t>1</w:t>
            </w:r>
            <w:r>
              <w:rPr>
                <w:sz w:val="21"/>
              </w:rPr>
              <w:t>小时内的响应</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不能及时响应或不满足采购人的要求，每次扣</w:t>
            </w:r>
            <w:r>
              <w:rPr>
                <w:sz w:val="21"/>
              </w:rPr>
              <w:t>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安全作业情况（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2.5.2</w:t>
            </w:r>
            <w:r>
              <w:rPr>
                <w:sz w:val="21"/>
              </w:rPr>
              <w:t>条</w:t>
            </w:r>
            <w:r>
              <w:rPr>
                <w:sz w:val="21"/>
              </w:rPr>
              <w:t>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无安全生产制度扣</w:t>
            </w:r>
            <w:r>
              <w:rPr>
                <w:sz w:val="21"/>
              </w:rPr>
              <w:t>2</w:t>
            </w:r>
            <w:r>
              <w:rPr>
                <w:sz w:val="21"/>
              </w:rPr>
              <w:t>分，发生一起人员伤亡安全事故扣</w:t>
            </w:r>
            <w:r>
              <w:rPr>
                <w:sz w:val="21"/>
              </w:rPr>
              <w:t>5</w:t>
            </w:r>
            <w:r>
              <w:rPr>
                <w:sz w:val="21"/>
              </w:rPr>
              <w:t>分；发生一次车辆安全引发事故扣</w:t>
            </w:r>
            <w:r>
              <w:rPr>
                <w:sz w:val="21"/>
              </w:rPr>
              <w:t>2</w:t>
            </w:r>
            <w:r>
              <w:rPr>
                <w:sz w:val="21"/>
              </w:rPr>
              <w:t>分。</w:t>
            </w:r>
            <w:r>
              <w:rPr>
                <w:sz w:val="21"/>
              </w:rPr>
              <w:t>发生一起重大责任安全事故扣</w:t>
            </w:r>
            <w:r>
              <w:rPr>
                <w:sz w:val="21"/>
              </w:rPr>
              <w:t>10</w:t>
            </w:r>
            <w:r>
              <w:rPr>
                <w:sz w:val="21"/>
              </w:rPr>
              <w:t>分。</w:t>
            </w:r>
            <w:r>
              <w:rPr>
                <w:sz w:val="21"/>
              </w:rPr>
              <w:t>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服务人员派驻情况（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2.1.2</w:t>
            </w:r>
            <w:r>
              <w:rPr>
                <w:sz w:val="21"/>
              </w:rPr>
              <w:t>、</w:t>
            </w:r>
            <w:r>
              <w:rPr>
                <w:sz w:val="21"/>
              </w:rPr>
              <w:t>2</w:t>
            </w:r>
            <w:r>
              <w:rPr>
                <w:sz w:val="21"/>
              </w:rPr>
              <w:t>.1.5</w:t>
            </w:r>
            <w:r>
              <w:rPr>
                <w:sz w:val="21"/>
              </w:rPr>
              <w:t>、</w:t>
            </w:r>
            <w:r>
              <w:rPr>
                <w:sz w:val="21"/>
              </w:rPr>
              <w:t>2.1.6</w:t>
            </w:r>
            <w:r>
              <w:rPr>
                <w:sz w:val="21"/>
              </w:rPr>
              <w:t>、</w:t>
            </w:r>
            <w:r>
              <w:rPr>
                <w:sz w:val="21"/>
              </w:rPr>
              <w:t>2.2.2</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每违反一项扣</w:t>
            </w:r>
            <w:r>
              <w:rPr>
                <w:sz w:val="21"/>
              </w:rPr>
              <w:t>1.5</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车辆服务情况</w:t>
            </w:r>
          </w:p>
          <w:p>
            <w:pPr>
              <w:pStyle w:val="null3"/>
              <w:jc w:val="left"/>
            </w:pPr>
            <w:r>
              <w:rPr>
                <w:sz w:val="21"/>
              </w:rPr>
              <w:t>（</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2.2.1</w:t>
            </w:r>
            <w:r>
              <w:rPr>
                <w:sz w:val="21"/>
              </w:rPr>
              <w:t>、</w:t>
            </w:r>
            <w:r>
              <w:rPr>
                <w:sz w:val="21"/>
              </w:rPr>
              <w:t>2.2.2</w:t>
            </w:r>
            <w:r>
              <w:rPr>
                <w:sz w:val="21"/>
              </w:rPr>
              <w:t>、</w:t>
            </w:r>
            <w:r>
              <w:rPr>
                <w:sz w:val="21"/>
              </w:rPr>
              <w:t>2.2.3</w:t>
            </w:r>
            <w:r>
              <w:rPr>
                <w:sz w:val="21"/>
              </w:rPr>
              <w:t>、</w:t>
            </w:r>
            <w:r>
              <w:rPr>
                <w:sz w:val="21"/>
              </w:rPr>
              <w:t>2.2.4</w:t>
            </w:r>
            <w:r>
              <w:rPr>
                <w:sz w:val="21"/>
              </w:rPr>
              <w:t>及</w:t>
            </w:r>
            <w:r>
              <w:rPr>
                <w:sz w:val="21"/>
              </w:rPr>
              <w:t>2.2.5</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提供违法或不能正常使用的残破车辆</w:t>
            </w:r>
            <w:r>
              <w:rPr>
                <w:sz w:val="21"/>
              </w:rPr>
              <w:t>，每辆扣</w:t>
            </w:r>
            <w:r>
              <w:rPr>
                <w:sz w:val="21"/>
              </w:rPr>
              <w:t>5</w:t>
            </w:r>
            <w:r>
              <w:rPr>
                <w:sz w:val="21"/>
              </w:rPr>
              <w:t>分；</w:t>
            </w:r>
          </w:p>
          <w:p>
            <w:pPr>
              <w:pStyle w:val="null3"/>
              <w:jc w:val="left"/>
            </w:pPr>
            <w:r>
              <w:rPr>
                <w:sz w:val="21"/>
              </w:rPr>
              <w:t>不能及时提供，每违反一项扣</w:t>
            </w:r>
            <w:r>
              <w:rPr>
                <w:sz w:val="21"/>
              </w:rPr>
              <w:t>2</w:t>
            </w:r>
            <w:r>
              <w:rPr>
                <w:sz w:val="21"/>
              </w:rPr>
              <w:t>分，扣完</w:t>
            </w:r>
            <w:r>
              <w:rPr>
                <w:sz w:val="21"/>
              </w:rPr>
              <w:t>为</w:t>
            </w:r>
            <w:r>
              <w:rPr>
                <w:sz w:val="21"/>
              </w:rPr>
              <w:t>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工具投入情况</w:t>
            </w:r>
          </w:p>
          <w:p>
            <w:pPr>
              <w:pStyle w:val="null3"/>
              <w:jc w:val="left"/>
            </w:pPr>
            <w:r>
              <w:rPr>
                <w:sz w:val="21"/>
              </w:rPr>
              <w:t>（</w:t>
            </w:r>
            <w:r>
              <w:rPr>
                <w:sz w:val="21"/>
              </w:rPr>
              <w:t>5</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2.2.2</w:t>
            </w:r>
            <w:r>
              <w:rPr>
                <w:sz w:val="21"/>
              </w:rPr>
              <w:t>、</w:t>
            </w:r>
            <w:r>
              <w:rPr>
                <w:sz w:val="21"/>
              </w:rPr>
              <w:t>2.2.3</w:t>
            </w:r>
            <w:r>
              <w:rPr>
                <w:sz w:val="21"/>
              </w:rPr>
              <w:t>、</w:t>
            </w:r>
            <w:r>
              <w:rPr>
                <w:sz w:val="21"/>
              </w:rPr>
              <w:t>2.2.6</w:t>
            </w:r>
            <w:r>
              <w:rPr>
                <w:sz w:val="21"/>
              </w:rPr>
              <w:t>、</w:t>
            </w:r>
            <w:r>
              <w:rPr>
                <w:sz w:val="21"/>
              </w:rPr>
              <w:t>2.2.7</w:t>
            </w:r>
            <w:r>
              <w:rPr>
                <w:sz w:val="21"/>
              </w:rPr>
              <w:t>条款</w:t>
            </w:r>
            <w:r>
              <w:rPr>
                <w:sz w:val="21"/>
              </w:rPr>
              <w:t>，以及临时必须增加的工用具等</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不能及时提供</w:t>
            </w:r>
            <w:r>
              <w:rPr>
                <w:sz w:val="21"/>
              </w:rPr>
              <w:t>或未执行</w:t>
            </w:r>
            <w:r>
              <w:rPr>
                <w:sz w:val="21"/>
              </w:rPr>
              <w:t>，每违反一项扣</w:t>
            </w:r>
            <w:r>
              <w:rPr>
                <w:sz w:val="21"/>
              </w:rPr>
              <w:t>1</w:t>
            </w:r>
            <w:r>
              <w:rPr>
                <w:sz w:val="21"/>
              </w:rPr>
              <w:t>分，扣完</w:t>
            </w:r>
            <w:r>
              <w:rPr>
                <w:sz w:val="21"/>
              </w:rPr>
              <w:t>为</w:t>
            </w:r>
            <w:r>
              <w:rPr>
                <w:sz w:val="21"/>
              </w:rPr>
              <w:t>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排污路径检查情况（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详见招标文件需求部分</w:t>
            </w:r>
            <w:r>
              <w:rPr>
                <w:sz w:val="21"/>
              </w:rPr>
              <w:t>1.4.1</w:t>
            </w:r>
            <w:r>
              <w:rPr>
                <w:sz w:val="21"/>
              </w:rPr>
              <w:t>条款</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排污路径</w:t>
            </w:r>
            <w:r>
              <w:rPr>
                <w:sz w:val="21"/>
              </w:rPr>
              <w:t>查至河涌</w:t>
            </w:r>
            <w:r>
              <w:rPr>
                <w:sz w:val="21"/>
              </w:rPr>
              <w:t>，</w:t>
            </w:r>
            <w:r>
              <w:rPr>
                <w:sz w:val="21"/>
              </w:rPr>
              <w:t>查</w:t>
            </w:r>
            <w:r>
              <w:rPr>
                <w:sz w:val="21"/>
              </w:rPr>
              <w:t>错</w:t>
            </w:r>
            <w:r>
              <w:rPr>
                <w:sz w:val="21"/>
              </w:rPr>
              <w:t>或未查清每</w:t>
            </w:r>
            <w:r>
              <w:rPr>
                <w:sz w:val="21"/>
              </w:rPr>
              <w:t>1</w:t>
            </w:r>
            <w:r>
              <w:rPr>
                <w:sz w:val="21"/>
              </w:rPr>
              <w:t>条</w:t>
            </w:r>
            <w:r>
              <w:rPr>
                <w:sz w:val="21"/>
              </w:rPr>
              <w:t>（宗）</w:t>
            </w:r>
            <w:r>
              <w:rPr>
                <w:sz w:val="21"/>
              </w:rPr>
              <w:t>扣</w:t>
            </w:r>
            <w:r>
              <w:rPr>
                <w:sz w:val="21"/>
              </w:rPr>
              <w:t>2</w:t>
            </w:r>
            <w:r>
              <w:rPr>
                <w:sz w:val="21"/>
              </w:rPr>
              <w:t>分，扣完为止</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考核制度落实执行情况（</w:t>
            </w:r>
            <w:r>
              <w:rPr>
                <w:sz w:val="21"/>
              </w:rPr>
              <w:t>10</w:t>
            </w:r>
            <w:r>
              <w:rPr>
                <w:sz w:val="21"/>
              </w:rPr>
              <w:t>分）</w:t>
            </w:r>
          </w:p>
        </w:tc>
        <w:tc>
          <w:tcPr>
            <w:tcW w:type="dxa" w:w="1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详见招标文件需求部分</w:t>
            </w:r>
            <w:r>
              <w:rPr>
                <w:sz w:val="21"/>
              </w:rPr>
              <w:t>2.1.7</w:t>
            </w:r>
            <w:r>
              <w:rPr>
                <w:sz w:val="21"/>
              </w:rPr>
              <w:t>条款</w:t>
            </w:r>
          </w:p>
          <w:p>
            <w:pPr>
              <w:pStyle w:val="null3"/>
              <w:jc w:val="left"/>
            </w:pP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r>
              <w:rPr>
                <w:sz w:val="21"/>
              </w:rPr>
              <w:t>分</w:t>
            </w:r>
          </w:p>
        </w:tc>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未制定月考核制度，扣</w:t>
            </w:r>
            <w:r>
              <w:rPr>
                <w:sz w:val="21"/>
              </w:rPr>
              <w:t>3</w:t>
            </w:r>
            <w:r>
              <w:rPr>
                <w:sz w:val="21"/>
              </w:rPr>
              <w:t>分；未完成全员月考核，当月扣</w:t>
            </w:r>
            <w:r>
              <w:rPr>
                <w:sz w:val="21"/>
              </w:rPr>
              <w:t>2</w:t>
            </w:r>
            <w:r>
              <w:rPr>
                <w:sz w:val="21"/>
              </w:rPr>
              <w:t>分；未落实季度优奖劣汰，违反一次扣</w:t>
            </w:r>
            <w:r>
              <w:rPr>
                <w:sz w:val="21"/>
              </w:rPr>
              <w:t>2</w:t>
            </w:r>
            <w:r>
              <w:rPr>
                <w:sz w:val="21"/>
              </w:rPr>
              <w:t>分。</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七、其他要求</w:t>
      </w:r>
    </w:p>
    <w:p>
      <w:pPr>
        <w:pStyle w:val="null3"/>
        <w:ind w:firstLine="420"/>
        <w:jc w:val="both"/>
      </w:pPr>
      <w:r>
        <w:rPr>
          <w:sz w:val="21"/>
        </w:rPr>
        <w:t>联合体各方应共同与甲方签订合同书。联合体各方应为履行合同向甲方承担连带责任。</w:t>
      </w:r>
    </w:p>
    <w:p>
      <w:pPr>
        <w:pStyle w:val="null3"/>
        <w:ind w:firstLine="420"/>
        <w:jc w:val="both"/>
      </w:pPr>
      <w:r>
        <w:rPr>
          <w:sz w:val="21"/>
        </w:rPr>
        <w:t>联合体协议经甲方确认后作为合同附件。在履行合同过程中，未经甲方同意，不得修改联合体协议。</w:t>
      </w:r>
    </w:p>
    <w:p>
      <w:pPr>
        <w:pStyle w:val="null3"/>
        <w:ind w:firstLine="420"/>
        <w:jc w:val="left"/>
      </w:pPr>
      <w:r>
        <w:rPr>
          <w:sz w:val="21"/>
        </w:rPr>
        <w:t>联合体牵头人负责与甲方联系，并接受指示，负责组织联合体各成员全面履行合同。</w:t>
      </w:r>
    </w:p>
    <w:p>
      <w:pPr>
        <w:pStyle w:val="null3"/>
        <w:jc w:val="left"/>
      </w:pPr>
      <w:r>
        <w:rPr>
          <w:sz w:val="21"/>
          <w:b/>
        </w:rPr>
        <w:t>八</w:t>
      </w:r>
      <w:r>
        <w:rPr>
          <w:sz w:val="21"/>
          <w:b/>
        </w:rPr>
        <w:t>、付款</w:t>
      </w:r>
    </w:p>
    <w:p>
      <w:pPr>
        <w:pStyle w:val="null3"/>
        <w:ind w:firstLine="420"/>
        <w:jc w:val="left"/>
      </w:pPr>
      <w:r>
        <w:rPr>
          <w:sz w:val="21"/>
        </w:rPr>
        <w:t>8</w:t>
      </w:r>
      <w:r>
        <w:rPr>
          <w:sz w:val="21"/>
        </w:rPr>
        <w:t>.1</w:t>
      </w:r>
      <w:r>
        <w:rPr>
          <w:sz w:val="21"/>
        </w:rPr>
        <w:t>本项目采用分期付款方式，具体以支付时间以本项目签订的合同为准。</w:t>
      </w:r>
    </w:p>
    <w:p>
      <w:pPr>
        <w:pStyle w:val="null3"/>
        <w:ind w:firstLine="420"/>
        <w:jc w:val="both"/>
      </w:pPr>
      <w:r>
        <w:rPr>
          <w:sz w:val="21"/>
        </w:rPr>
        <w:t>（</w:t>
      </w:r>
      <w:r>
        <w:rPr>
          <w:sz w:val="21"/>
        </w:rPr>
        <w:t>1</w:t>
      </w:r>
      <w:r>
        <w:rPr>
          <w:sz w:val="21"/>
        </w:rPr>
        <w:t>）</w:t>
      </w:r>
      <w:r>
        <w:rPr>
          <w:sz w:val="21"/>
        </w:rPr>
        <w:t>预付款按合同总额的</w:t>
      </w:r>
      <w:r>
        <w:rPr>
          <w:sz w:val="21"/>
        </w:rPr>
        <w:t>30%</w:t>
      </w:r>
      <w:r>
        <w:rPr>
          <w:sz w:val="21"/>
        </w:rPr>
        <w:t>支付</w:t>
      </w:r>
      <w:r>
        <w:rPr>
          <w:sz w:val="21"/>
        </w:rPr>
        <w:t>,</w:t>
      </w:r>
      <w:r>
        <w:rPr>
          <w:sz w:val="21"/>
        </w:rPr>
        <w:t>合同签定后</w:t>
      </w:r>
      <w:r>
        <w:rPr>
          <w:sz w:val="21"/>
        </w:rPr>
        <w:t>5</w:t>
      </w:r>
      <w:r>
        <w:rPr>
          <w:sz w:val="21"/>
        </w:rPr>
        <w:t>个工作日内，甲方通过广州市财政资金集中支付的方式，向乙方支付合同总额的</w:t>
      </w:r>
      <w:r>
        <w:rPr>
          <w:sz w:val="21"/>
        </w:rPr>
        <w:t>30%</w:t>
      </w:r>
      <w:r>
        <w:rPr>
          <w:sz w:val="21"/>
        </w:rPr>
        <w:t>；</w:t>
      </w:r>
    </w:p>
    <w:p>
      <w:pPr>
        <w:pStyle w:val="null3"/>
        <w:ind w:firstLine="420"/>
        <w:jc w:val="both"/>
      </w:pPr>
      <w:r>
        <w:rPr>
          <w:sz w:val="21"/>
        </w:rPr>
        <w:t>（</w:t>
      </w:r>
      <w:r>
        <w:rPr>
          <w:sz w:val="21"/>
        </w:rPr>
        <w:t>2</w:t>
      </w:r>
      <w:r>
        <w:rPr>
          <w:sz w:val="21"/>
        </w:rPr>
        <w:t>）</w:t>
      </w:r>
      <w:r>
        <w:rPr>
          <w:sz w:val="21"/>
        </w:rPr>
        <w:t>进度款按合同总额的</w:t>
      </w:r>
      <w:r>
        <w:rPr>
          <w:sz w:val="21"/>
        </w:rPr>
        <w:t>10%</w:t>
      </w:r>
      <w:r>
        <w:rPr>
          <w:sz w:val="21"/>
        </w:rPr>
        <w:t>支付。</w:t>
      </w:r>
      <w:r>
        <w:rPr>
          <w:sz w:val="21"/>
        </w:rPr>
        <w:t>2025</w:t>
      </w:r>
      <w:r>
        <w:rPr>
          <w:sz w:val="21"/>
        </w:rPr>
        <w:t>年</w:t>
      </w:r>
      <w:r>
        <w:rPr>
          <w:sz w:val="21"/>
        </w:rPr>
        <w:t>2</w:t>
      </w:r>
      <w:r>
        <w:rPr>
          <w:sz w:val="21"/>
        </w:rPr>
        <w:t>月，收到乙方完整请款资料后</w:t>
      </w:r>
      <w:r>
        <w:rPr>
          <w:sz w:val="21"/>
        </w:rPr>
        <w:t>10</w:t>
      </w:r>
      <w:r>
        <w:rPr>
          <w:sz w:val="21"/>
        </w:rPr>
        <w:t>个工作日内，甲方支付</w:t>
      </w:r>
      <w:r>
        <w:rPr>
          <w:sz w:val="21"/>
        </w:rPr>
        <w:t>乙方</w:t>
      </w:r>
      <w:r>
        <w:rPr>
          <w:sz w:val="21"/>
        </w:rPr>
        <w:t>合同总价的</w:t>
      </w:r>
      <w:r>
        <w:rPr>
          <w:sz w:val="21"/>
        </w:rPr>
        <w:t>10%</w:t>
      </w:r>
      <w:r>
        <w:rPr>
          <w:sz w:val="21"/>
        </w:rPr>
        <w:t>扣除月考核累计应扣款后的余额</w:t>
      </w:r>
      <w:r>
        <w:rPr>
          <w:sz w:val="21"/>
        </w:rPr>
        <w:t>；</w:t>
      </w:r>
    </w:p>
    <w:p>
      <w:pPr>
        <w:pStyle w:val="null3"/>
        <w:ind w:firstLine="420"/>
        <w:jc w:val="both"/>
      </w:pPr>
      <w:r>
        <w:rPr>
          <w:sz w:val="21"/>
        </w:rPr>
        <w:t>（</w:t>
      </w:r>
      <w:r>
        <w:rPr>
          <w:sz w:val="21"/>
        </w:rPr>
        <w:t>3</w:t>
      </w:r>
      <w:r>
        <w:rPr>
          <w:sz w:val="21"/>
        </w:rPr>
        <w:t>）</w:t>
      </w:r>
      <w:r>
        <w:rPr>
          <w:sz w:val="21"/>
        </w:rPr>
        <w:t>进度款按合同总额的</w:t>
      </w:r>
      <w:r>
        <w:rPr>
          <w:sz w:val="21"/>
        </w:rPr>
        <w:t>35%</w:t>
      </w:r>
      <w:r>
        <w:rPr>
          <w:sz w:val="21"/>
        </w:rPr>
        <w:t>支付。</w:t>
      </w:r>
      <w:r>
        <w:rPr>
          <w:sz w:val="21"/>
        </w:rPr>
        <w:t>2025</w:t>
      </w:r>
      <w:r>
        <w:rPr>
          <w:sz w:val="21"/>
        </w:rPr>
        <w:t>年</w:t>
      </w:r>
      <w:r>
        <w:rPr>
          <w:sz w:val="21"/>
        </w:rPr>
        <w:t>6</w:t>
      </w:r>
      <w:r>
        <w:rPr>
          <w:sz w:val="21"/>
        </w:rPr>
        <w:t>月，收到乙方完整请款资料后</w:t>
      </w:r>
      <w:r>
        <w:rPr>
          <w:sz w:val="21"/>
        </w:rPr>
        <w:t>10</w:t>
      </w:r>
      <w:r>
        <w:rPr>
          <w:sz w:val="21"/>
        </w:rPr>
        <w:t>个工作日内，甲方支付乙方合同总价的</w:t>
      </w:r>
      <w:r>
        <w:rPr>
          <w:sz w:val="21"/>
        </w:rPr>
        <w:t>35%</w:t>
      </w:r>
      <w:r>
        <w:rPr>
          <w:sz w:val="21"/>
        </w:rPr>
        <w:t>扣除月考核累计应扣款后的余额</w:t>
      </w:r>
      <w:r>
        <w:rPr>
          <w:sz w:val="21"/>
        </w:rPr>
        <w:t>；</w:t>
      </w:r>
    </w:p>
    <w:p>
      <w:pPr>
        <w:pStyle w:val="null3"/>
        <w:ind w:firstLine="420"/>
        <w:jc w:val="both"/>
      </w:pPr>
      <w:r>
        <w:rPr>
          <w:sz w:val="21"/>
        </w:rPr>
        <w:t>（</w:t>
      </w:r>
      <w:r>
        <w:rPr>
          <w:sz w:val="21"/>
        </w:rPr>
        <w:t>4</w:t>
      </w:r>
      <w:r>
        <w:rPr>
          <w:sz w:val="21"/>
        </w:rPr>
        <w:t>）</w:t>
      </w:r>
      <w:r>
        <w:rPr>
          <w:sz w:val="21"/>
        </w:rPr>
        <w:t>尾款支付比例</w:t>
      </w:r>
      <w:r>
        <w:rPr>
          <w:sz w:val="21"/>
        </w:rPr>
        <w:t>25%,</w:t>
      </w:r>
      <w:r>
        <w:rPr>
          <w:sz w:val="21"/>
        </w:rPr>
        <w:t>项目结束甲方按照项目总体完成情况，</w:t>
      </w:r>
      <w:r>
        <w:rPr>
          <w:sz w:val="21"/>
        </w:rPr>
        <w:t>收到</w:t>
      </w:r>
      <w:r>
        <w:rPr>
          <w:sz w:val="21"/>
        </w:rPr>
        <w:t>乙方</w:t>
      </w:r>
      <w:r>
        <w:rPr>
          <w:sz w:val="21"/>
        </w:rPr>
        <w:t>完整请款资料后</w:t>
      </w:r>
      <w:r>
        <w:rPr>
          <w:sz w:val="21"/>
        </w:rPr>
        <w:t>10个工作日内</w:t>
      </w:r>
      <w:r>
        <w:rPr>
          <w:sz w:val="21"/>
        </w:rPr>
        <w:t>，</w:t>
      </w:r>
      <w:r>
        <w:rPr>
          <w:sz w:val="21"/>
        </w:rPr>
        <w:t>甲方向乙方支付合同总价的</w:t>
      </w:r>
      <w:r>
        <w:rPr>
          <w:sz w:val="21"/>
        </w:rPr>
        <w:t>25%</w:t>
      </w:r>
      <w:r>
        <w:rPr>
          <w:sz w:val="21"/>
        </w:rPr>
        <w:t>扣除月考核累计应扣款后的余额</w:t>
      </w:r>
      <w:r>
        <w:rPr>
          <w:sz w:val="21"/>
        </w:rPr>
        <w:t>。</w:t>
      </w:r>
    </w:p>
    <w:p>
      <w:pPr>
        <w:pStyle w:val="null3"/>
        <w:ind w:firstLine="420"/>
        <w:jc w:val="left"/>
      </w:pPr>
      <w:r>
        <w:rPr>
          <w:sz w:val="21"/>
        </w:rPr>
        <w:t>8</w:t>
      </w:r>
      <w:r>
        <w:rPr>
          <w:sz w:val="21"/>
        </w:rPr>
        <w:t>.2</w:t>
      </w:r>
      <w:r>
        <w:rPr>
          <w:sz w:val="21"/>
        </w:rPr>
        <w:t>每次实际支付服务费</w:t>
      </w:r>
      <w:r>
        <w:rPr>
          <w:sz w:val="21"/>
        </w:rPr>
        <w:t>=</w:t>
      </w:r>
      <w:r>
        <w:rPr>
          <w:sz w:val="21"/>
        </w:rPr>
        <w:t>应支全额服务费</w:t>
      </w:r>
      <w:r>
        <w:rPr>
          <w:sz w:val="21"/>
        </w:rPr>
        <w:t>-</w:t>
      </w:r>
      <w:r>
        <w:rPr>
          <w:sz w:val="21"/>
        </w:rPr>
        <w:t>阶段考核扣减服务费总和。当阶段考核扣减服务费总和大于应支全额服务费时，当次未扣减部分将在下次验收时继续扣减。</w:t>
      </w:r>
    </w:p>
    <w:p>
      <w:pPr>
        <w:pStyle w:val="null3"/>
        <w:ind w:firstLine="420"/>
        <w:jc w:val="left"/>
      </w:pPr>
      <w:r>
        <w:rPr>
          <w:sz w:val="21"/>
        </w:rPr>
        <w:t>8</w:t>
      </w:r>
      <w:r>
        <w:rPr>
          <w:sz w:val="21"/>
        </w:rPr>
        <w:t>.3</w:t>
      </w:r>
      <w:r>
        <w:rPr>
          <w:sz w:val="21"/>
        </w:rPr>
        <w:t>甲方有权根据年度资金批复情况，调整工作内容及相应的费用。</w:t>
      </w:r>
    </w:p>
    <w:p>
      <w:pPr>
        <w:pStyle w:val="null3"/>
        <w:ind w:firstLine="420"/>
        <w:jc w:val="left"/>
      </w:pPr>
      <w:r>
        <w:rPr>
          <w:sz w:val="21"/>
        </w:rPr>
        <w:t>8</w:t>
      </w:r>
      <w:r>
        <w:rPr>
          <w:sz w:val="21"/>
        </w:rPr>
        <w:t>.4</w:t>
      </w:r>
      <w:r>
        <w:rPr>
          <w:sz w:val="21"/>
        </w:rPr>
        <w:t>根据年度资金下达、结转等实际情况，甲方有权提前或推迟支付费用。</w:t>
      </w:r>
    </w:p>
    <w:p>
      <w:pPr>
        <w:pStyle w:val="null3"/>
        <w:ind w:firstLine="420"/>
        <w:jc w:val="left"/>
      </w:pPr>
      <w:r>
        <w:rPr>
          <w:sz w:val="21"/>
        </w:rPr>
        <w:t>8</w:t>
      </w:r>
      <w:r>
        <w:rPr>
          <w:sz w:val="21"/>
        </w:rPr>
        <w:t>.5</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8.6</w:t>
      </w:r>
      <w:r>
        <w:rPr>
          <w:sz w:val="21"/>
        </w:rPr>
        <w:t xml:space="preserve"> </w:t>
      </w:r>
      <w:r>
        <w:rPr>
          <w:sz w:val="21"/>
        </w:rPr>
        <w:t>扣除月考核累计应扣款指本次支付期间的累计月考核应扣款。</w:t>
      </w:r>
    </w:p>
    <w:p>
      <w:pPr>
        <w:pStyle w:val="null3"/>
        <w:ind w:firstLine="420"/>
        <w:jc w:val="left"/>
      </w:pPr>
      <w:r>
        <w:rPr>
          <w:sz w:val="21"/>
        </w:rPr>
        <w:t>如项目发生合同融资，甲方应当将合同款项支付到合同约定收款账户。</w:t>
      </w:r>
    </w:p>
    <w:p>
      <w:pPr>
        <w:pStyle w:val="null3"/>
        <w:jc w:val="left"/>
      </w:pPr>
      <w:r>
        <w:rPr>
          <w:sz w:val="21"/>
          <w:b/>
        </w:rPr>
        <w:t>九</w:t>
      </w:r>
      <w:r>
        <w:rPr>
          <w:sz w:val="21"/>
          <w:b/>
        </w:rPr>
        <w:t>、双方权利义务</w:t>
      </w:r>
    </w:p>
    <w:p>
      <w:pPr>
        <w:pStyle w:val="null3"/>
        <w:jc w:val="left"/>
      </w:pPr>
      <w:r>
        <w:rPr>
          <w:sz w:val="21"/>
        </w:rPr>
        <w:t>（一）甲方权利义务</w:t>
      </w:r>
    </w:p>
    <w:p>
      <w:pPr>
        <w:pStyle w:val="null3"/>
        <w:jc w:val="left"/>
      </w:pPr>
      <w:r>
        <w:rPr>
          <w:sz w:val="21"/>
        </w:rPr>
        <w:t>1</w:t>
      </w:r>
      <w:r>
        <w:rPr>
          <w:sz w:val="21"/>
        </w:rPr>
        <w:t>．甲方有权对乙方履行本合同约定义务的工作情况进行监督并提出整改意见，督促乙方整改</w:t>
      </w:r>
      <w:r>
        <w:rPr>
          <w:sz w:val="21"/>
        </w:rPr>
        <w:t>，对乙方不履行合同、不正确履行合同、不完全履行合同等行为，甲方有权要求乙方立即更正，并采取其他补救措施</w:t>
      </w:r>
      <w:r>
        <w:rPr>
          <w:sz w:val="21"/>
        </w:rPr>
        <w:t>；</w:t>
      </w:r>
    </w:p>
    <w:p>
      <w:pPr>
        <w:pStyle w:val="null3"/>
        <w:jc w:val="left"/>
      </w:pPr>
      <w:r>
        <w:rPr>
          <w:sz w:val="21"/>
        </w:rPr>
        <w:t>2</w:t>
      </w:r>
      <w:r>
        <w:rPr>
          <w:sz w:val="21"/>
        </w:rPr>
        <w:t>．行使合同条款中载明的合同权利；</w:t>
      </w:r>
    </w:p>
    <w:p>
      <w:pPr>
        <w:pStyle w:val="null3"/>
        <w:jc w:val="left"/>
      </w:pPr>
      <w:r>
        <w:rPr>
          <w:sz w:val="21"/>
        </w:rPr>
        <w:t>3</w:t>
      </w:r>
      <w:r>
        <w:rPr>
          <w:sz w:val="21"/>
        </w:rPr>
        <w:t>．按照合同约定支付合同费用</w:t>
      </w:r>
      <w:r>
        <w:rPr>
          <w:sz w:val="21"/>
        </w:rPr>
        <w:t>，但因国库集中支付资金办理过程延误等非甲方原因造成的逾期除外</w:t>
      </w:r>
      <w:r>
        <w:rPr>
          <w:sz w:val="21"/>
        </w:rPr>
        <w:t>。</w:t>
      </w:r>
    </w:p>
    <w:p>
      <w:pPr>
        <w:pStyle w:val="null3"/>
        <w:jc w:val="left"/>
      </w:pPr>
      <w:r>
        <w:rPr>
          <w:sz w:val="21"/>
        </w:rPr>
        <w:t>（二）乙方权利义务</w:t>
      </w:r>
    </w:p>
    <w:p>
      <w:pPr>
        <w:pStyle w:val="null3"/>
        <w:jc w:val="left"/>
      </w:pPr>
      <w:r>
        <w:rPr>
          <w:sz w:val="21"/>
        </w:rPr>
        <w:t>1</w:t>
      </w:r>
      <w:r>
        <w:rPr>
          <w:sz w:val="21"/>
        </w:rPr>
        <w:t>．有权要求甲方按照合同约定支付合同款项；</w:t>
      </w:r>
    </w:p>
    <w:p>
      <w:pPr>
        <w:pStyle w:val="null3"/>
        <w:jc w:val="left"/>
      </w:pPr>
      <w:r>
        <w:rPr>
          <w:sz w:val="21"/>
        </w:rPr>
        <w:t>2</w:t>
      </w:r>
      <w:r>
        <w:rPr>
          <w:sz w:val="21"/>
        </w:rPr>
        <w:t>．有权要求甲方按照合同约定提供相关协助义务</w:t>
      </w:r>
      <w:r>
        <w:rPr>
          <w:sz w:val="21"/>
        </w:rPr>
        <w:t>，如提供项目相关的技术资料和工作条件</w:t>
      </w:r>
      <w:r>
        <w:rPr>
          <w:sz w:val="21"/>
        </w:rPr>
        <w:t>；</w:t>
      </w:r>
    </w:p>
    <w:p>
      <w:pPr>
        <w:pStyle w:val="null3"/>
        <w:jc w:val="left"/>
      </w:pPr>
      <w:r>
        <w:rPr>
          <w:sz w:val="21"/>
        </w:rPr>
        <w:t>3</w:t>
      </w:r>
      <w:r>
        <w:rPr>
          <w:sz w:val="21"/>
        </w:rPr>
        <w:t>．按照合同约定的标准，履行合同约定的合同义务；</w:t>
      </w:r>
    </w:p>
    <w:p>
      <w:pPr>
        <w:pStyle w:val="null3"/>
        <w:jc w:val="left"/>
      </w:pPr>
      <w:r>
        <w:rPr>
          <w:sz w:val="21"/>
        </w:rPr>
        <w:t>4</w:t>
      </w:r>
      <w:r>
        <w:rPr>
          <w:sz w:val="21"/>
        </w:rPr>
        <w:t>．工作所需人员、设备、车辆、仪器均由乙方配备。</w:t>
      </w:r>
    </w:p>
    <w:p>
      <w:pPr>
        <w:pStyle w:val="null3"/>
        <w:jc w:val="left"/>
      </w:pPr>
      <w:r>
        <w:rPr>
          <w:sz w:val="21"/>
        </w:rPr>
        <w:t>5</w:t>
      </w:r>
      <w:r>
        <w:rPr>
          <w:sz w:val="21"/>
        </w:rPr>
        <w:t>．</w:t>
      </w:r>
      <w:r>
        <w:rPr>
          <w:sz w:val="21"/>
        </w:rPr>
        <w:t>乙方不得向他人转让合同服务内容，也不得将合同服务内容支解后分别向他人转让。经甲方书面同意，乙方可以将合同服务内容中的非主体、非关键性工作分包给他人完成。接受分包的人应当具备相应资格条件，并不得再次分包。乙方应当就分包项目向甲方负责，接受分包的人就分包项目承担连带责任。</w:t>
      </w:r>
    </w:p>
    <w:p>
      <w:pPr>
        <w:pStyle w:val="null3"/>
        <w:jc w:val="left"/>
      </w:pPr>
      <w:r>
        <w:rPr>
          <w:sz w:val="21"/>
          <w:b/>
        </w:rPr>
        <w:t>十</w:t>
      </w:r>
      <w:r>
        <w:rPr>
          <w:sz w:val="21"/>
          <w:b/>
        </w:rPr>
        <w:t>、违约责任</w:t>
      </w:r>
    </w:p>
    <w:p>
      <w:pPr>
        <w:pStyle w:val="null3"/>
        <w:jc w:val="left"/>
      </w:pPr>
      <w:r>
        <w:rPr>
          <w:sz w:val="21"/>
        </w:rPr>
        <w:t>1</w:t>
      </w:r>
      <w:r>
        <w:rPr>
          <w:sz w:val="21"/>
        </w:rPr>
        <w:t>．</w:t>
      </w:r>
      <w:r>
        <w:rPr>
          <w:sz w:val="21"/>
        </w:rPr>
        <w:t>如果财政资金已经下达到甲方帐户，</w:t>
      </w:r>
      <w:r>
        <w:rPr>
          <w:sz w:val="21"/>
        </w:rPr>
        <w:t>甲方未按期支付合同约定款项的，每逾期一天应向乙方支付合同总价的千分之一的违约金，但总额不超过合同总价的</w:t>
      </w:r>
      <w:r>
        <w:rPr>
          <w:sz w:val="21"/>
        </w:rPr>
        <w:t>5‰</w:t>
      </w:r>
      <w:r>
        <w:rPr>
          <w:sz w:val="21"/>
        </w:rPr>
        <w:t>。</w:t>
      </w:r>
    </w:p>
    <w:p>
      <w:pPr>
        <w:pStyle w:val="null3"/>
        <w:jc w:val="left"/>
      </w:pPr>
      <w:r>
        <w:rPr>
          <w:sz w:val="21"/>
        </w:rPr>
        <w:t>2</w:t>
      </w:r>
      <w:r>
        <w:rPr>
          <w:sz w:val="21"/>
        </w:rPr>
        <w:t>．因为甲方的原因导致乙方工作延期的，乙方提交相关进度材料及成果的日期相应延期；</w:t>
      </w:r>
    </w:p>
    <w:p>
      <w:pPr>
        <w:pStyle w:val="null3"/>
        <w:jc w:val="left"/>
      </w:pPr>
      <w:r>
        <w:rPr>
          <w:sz w:val="21"/>
        </w:rPr>
        <w:t>3</w:t>
      </w:r>
      <w:r>
        <w:rPr>
          <w:sz w:val="21"/>
        </w:rPr>
        <w:t>．乙方必须按时提交相关进度材料及成果，</w:t>
      </w:r>
      <w:r>
        <w:rPr>
          <w:sz w:val="21"/>
        </w:rPr>
        <w:t>乙方因自身原因导致未能按照本合同约定交付进度材料及合同成果的，</w:t>
      </w:r>
      <w:r>
        <w:rPr>
          <w:sz w:val="21"/>
        </w:rPr>
        <w:t>每逾期一天应向甲方支付合同总价的千分之一的违约金，逾期超过</w:t>
      </w:r>
      <w:r>
        <w:rPr>
          <w:sz w:val="21"/>
        </w:rPr>
        <w:t>30</w:t>
      </w:r>
      <w:r>
        <w:rPr>
          <w:sz w:val="21"/>
        </w:rPr>
        <w:t>日的，甲方有权单方解除合同，乙方应在收到甲方解除合同通知之日起</w:t>
      </w:r>
      <w:r>
        <w:rPr>
          <w:sz w:val="21"/>
        </w:rPr>
        <w:t>3</w:t>
      </w:r>
      <w:r>
        <w:rPr>
          <w:sz w:val="21"/>
        </w:rPr>
        <w:t>日内将甲方已支付的费用全额退还，并向甲方支付本合同总价款</w:t>
      </w:r>
      <w:r>
        <w:rPr>
          <w:sz w:val="21"/>
        </w:rPr>
        <w:t>27</w:t>
      </w:r>
      <w:r>
        <w:rPr>
          <w:sz w:val="21"/>
        </w:rPr>
        <w:t>%</w:t>
      </w:r>
      <w:r>
        <w:rPr>
          <w:sz w:val="21"/>
        </w:rPr>
        <w:t>的违约金，违约金不足以弥补甲方损失的，乙方还应承担全额赔偿责任。</w:t>
      </w:r>
    </w:p>
    <w:p>
      <w:pPr>
        <w:pStyle w:val="null3"/>
        <w:jc w:val="left"/>
      </w:pPr>
      <w:r>
        <w:rPr>
          <w:sz w:val="21"/>
        </w:rPr>
        <w:t>4</w:t>
      </w:r>
      <w:r>
        <w:rPr>
          <w:sz w:val="21"/>
        </w:rPr>
        <w:t>．乙方出现本合同第</w:t>
      </w:r>
      <w:r>
        <w:rPr>
          <w:sz w:val="21"/>
        </w:rPr>
        <w:t>6.3</w:t>
      </w:r>
      <w:r>
        <w:rPr>
          <w:sz w:val="21"/>
        </w:rPr>
        <w:t>款所述的情况，乙方应在收到甲方解除合同通知之日起</w:t>
      </w:r>
      <w:r>
        <w:rPr>
          <w:sz w:val="21"/>
        </w:rPr>
        <w:t>3</w:t>
      </w:r>
      <w:r>
        <w:rPr>
          <w:sz w:val="21"/>
        </w:rPr>
        <w:t>日内将甲方已支付的费用全额退还，并向甲方支付本合同总价款</w:t>
      </w:r>
      <w:r>
        <w:rPr>
          <w:sz w:val="21"/>
        </w:rPr>
        <w:t>30%</w:t>
      </w:r>
      <w:r>
        <w:rPr>
          <w:sz w:val="21"/>
        </w:rPr>
        <w:t>的违约金，违约金不足以弥补甲方损失的，乙方还应承担全额赔偿责任。</w:t>
      </w:r>
    </w:p>
    <w:p>
      <w:pPr>
        <w:pStyle w:val="null3"/>
        <w:jc w:val="left"/>
      </w:pPr>
      <w:r>
        <w:rPr>
          <w:sz w:val="21"/>
          <w:b/>
        </w:rPr>
        <w:t>十</w:t>
      </w:r>
      <w:r>
        <w:rPr>
          <w:sz w:val="21"/>
          <w:b/>
        </w:rPr>
        <w:t>一</w:t>
      </w:r>
      <w:r>
        <w:rPr>
          <w:sz w:val="21"/>
          <w:b/>
        </w:rPr>
        <w:t>、合同变更、解除及终止</w:t>
      </w:r>
    </w:p>
    <w:p>
      <w:pPr>
        <w:pStyle w:val="null3"/>
        <w:jc w:val="left"/>
      </w:pPr>
      <w:r>
        <w:rPr>
          <w:sz w:val="21"/>
        </w:rPr>
        <w:t>1</w:t>
      </w:r>
      <w:r>
        <w:rPr>
          <w:sz w:val="21"/>
        </w:rPr>
        <w:t>．变更、解除及终止必须由双方协商一致（依法解除除外），并以书面形式确定。</w:t>
      </w:r>
    </w:p>
    <w:p>
      <w:pPr>
        <w:pStyle w:val="null3"/>
        <w:jc w:val="left"/>
      </w:pPr>
      <w:r>
        <w:rPr>
          <w:sz w:val="21"/>
        </w:rPr>
        <w:t>2</w:t>
      </w:r>
      <w:r>
        <w:rPr>
          <w:sz w:val="21"/>
        </w:rPr>
        <w:t>．合同执行期间受到不可抗力因素导致合同无法执行的，一方</w:t>
      </w:r>
      <w:r>
        <w:rPr>
          <w:sz w:val="21"/>
        </w:rPr>
        <w:t>应当在不可抗力发生之日起</w:t>
      </w:r>
      <w:r>
        <w:rPr>
          <w:sz w:val="21"/>
        </w:rPr>
        <w:t>3</w:t>
      </w:r>
      <w:r>
        <w:rPr>
          <w:sz w:val="21"/>
        </w:rPr>
        <w:t>个工作日内以书面形式</w:t>
      </w:r>
      <w:r>
        <w:rPr>
          <w:sz w:val="21"/>
        </w:rPr>
        <w:t>向另一方提出变更合同权利与义务的请求，另一方应当在</w:t>
      </w:r>
      <w:r>
        <w:rPr>
          <w:sz w:val="21"/>
        </w:rPr>
        <w:t>10</w:t>
      </w:r>
      <w:r>
        <w:rPr>
          <w:sz w:val="21"/>
        </w:rPr>
        <w:t>日予以答复；逾期未予答复的，视为同意。</w:t>
      </w:r>
      <w:r>
        <w:rPr>
          <w:sz w:val="21"/>
        </w:rPr>
        <w:t>不可抗力事件发生后，双方应当积极寻求以合理的方式履行合同。如不可抗力无法消除，致使合同目的无法实现的，可以解除合同。</w:t>
      </w:r>
    </w:p>
    <w:p>
      <w:pPr>
        <w:pStyle w:val="null3"/>
        <w:jc w:val="left"/>
      </w:pPr>
      <w:r>
        <w:rPr>
          <w:sz w:val="21"/>
          <w:b/>
        </w:rPr>
        <w:t>十</w:t>
      </w:r>
      <w:r>
        <w:rPr>
          <w:sz w:val="21"/>
          <w:b/>
        </w:rPr>
        <w:t>二</w:t>
      </w:r>
      <w:r>
        <w:rPr>
          <w:sz w:val="21"/>
          <w:b/>
        </w:rPr>
        <w:t>、争端的解决</w:t>
      </w:r>
    </w:p>
    <w:p>
      <w:pPr>
        <w:pStyle w:val="null3"/>
        <w:jc w:val="left"/>
      </w:pPr>
      <w:r>
        <w:rPr>
          <w:sz w:val="21"/>
        </w:rPr>
        <w:t>1</w:t>
      </w:r>
      <w:r>
        <w:rPr>
          <w:sz w:val="21"/>
        </w:rPr>
        <w:t>．凡与本合同有关而引起的一切争议，甲乙双方应首先通过友好协商解决，如经协商后仍不能达成协议时，任何一方均可提请诉讼，本合同的诉讼管辖地为甲方所在地的法院。</w:t>
      </w:r>
    </w:p>
    <w:p>
      <w:pPr>
        <w:pStyle w:val="null3"/>
        <w:jc w:val="left"/>
      </w:pPr>
      <w:r>
        <w:rPr>
          <w:sz w:val="21"/>
        </w:rPr>
        <w:t>2</w:t>
      </w:r>
      <w:r>
        <w:rPr>
          <w:sz w:val="21"/>
        </w:rPr>
        <w:t>．在进行法院审理期间，除提交法院审理的事项外，合同其他部分仍应继续履行。</w:t>
      </w:r>
    </w:p>
    <w:p>
      <w:pPr>
        <w:pStyle w:val="null3"/>
        <w:jc w:val="left"/>
      </w:pPr>
      <w:r>
        <w:rPr>
          <w:sz w:val="21"/>
        </w:rPr>
        <w:t>3</w:t>
      </w:r>
      <w:r>
        <w:rPr>
          <w:sz w:val="21"/>
        </w:rPr>
        <w:t>．本合同按照中华人民共和国的法律进行解释。</w:t>
      </w:r>
    </w:p>
    <w:p>
      <w:pPr>
        <w:pStyle w:val="null3"/>
        <w:jc w:val="left"/>
      </w:pPr>
      <w:r>
        <w:rPr>
          <w:sz w:val="21"/>
          <w:b/>
        </w:rPr>
        <w:t>十</w:t>
      </w:r>
      <w:r>
        <w:rPr>
          <w:sz w:val="21"/>
          <w:b/>
        </w:rPr>
        <w:t>三</w:t>
      </w:r>
      <w:r>
        <w:rPr>
          <w:sz w:val="21"/>
          <w:b/>
        </w:rPr>
        <w:t>、通知</w:t>
      </w:r>
    </w:p>
    <w:p>
      <w:pPr>
        <w:pStyle w:val="null3"/>
        <w:jc w:val="left"/>
      </w:pPr>
      <w:r>
        <w:rPr>
          <w:sz w:val="21"/>
        </w:rPr>
        <w:t>1</w:t>
      </w:r>
      <w:r>
        <w:rPr>
          <w:sz w:val="21"/>
        </w:rPr>
        <w:t>．本合同一方给对方的通知应用书面形式送达合同中规定的对方的地址，电传或传真要经对方的书面确认，以电报形式的通知，从当地邮电局发出电报的第二天视为送达。</w:t>
      </w:r>
    </w:p>
    <w:p>
      <w:pPr>
        <w:pStyle w:val="null3"/>
        <w:jc w:val="left"/>
      </w:pPr>
      <w:r>
        <w:rPr>
          <w:sz w:val="21"/>
        </w:rPr>
        <w:t>2</w:t>
      </w:r>
      <w:r>
        <w:rPr>
          <w:sz w:val="21"/>
        </w:rPr>
        <w:t>．通知以送到日期或通知书的生效日期为生效日期，两者中以晚的一个日期为准。</w:t>
      </w:r>
    </w:p>
    <w:p>
      <w:pPr>
        <w:pStyle w:val="null3"/>
        <w:jc w:val="left"/>
      </w:pPr>
      <w:r>
        <w:rPr>
          <w:sz w:val="21"/>
          <w:b/>
        </w:rPr>
        <w:t>十</w:t>
      </w:r>
      <w:r>
        <w:rPr>
          <w:sz w:val="21"/>
          <w:b/>
        </w:rPr>
        <w:t>四</w:t>
      </w:r>
      <w:r>
        <w:rPr>
          <w:sz w:val="21"/>
          <w:b/>
        </w:rPr>
        <w:t>、合同生效</w:t>
      </w:r>
    </w:p>
    <w:p>
      <w:pPr>
        <w:pStyle w:val="null3"/>
        <w:jc w:val="left"/>
      </w:pPr>
      <w:r>
        <w:rPr>
          <w:sz w:val="21"/>
        </w:rPr>
        <w:t>本合同自双方签</w:t>
      </w:r>
      <w:r>
        <w:rPr>
          <w:sz w:val="21"/>
        </w:rPr>
        <w:t>字盖章</w:t>
      </w:r>
      <w:r>
        <w:rPr>
          <w:sz w:val="21"/>
        </w:rPr>
        <w:t>之日起生效；如双方签署日期不一致，自较迟的签署日起生效。</w:t>
      </w:r>
    </w:p>
    <w:p>
      <w:pPr>
        <w:pStyle w:val="null3"/>
        <w:jc w:val="left"/>
      </w:pPr>
      <w:r>
        <w:rPr>
          <w:sz w:val="21"/>
          <w:b/>
        </w:rPr>
        <w:t>十</w:t>
      </w:r>
      <w:r>
        <w:rPr>
          <w:sz w:val="21"/>
          <w:b/>
        </w:rPr>
        <w:t>五</w:t>
      </w:r>
      <w:r>
        <w:rPr>
          <w:sz w:val="21"/>
          <w:b/>
        </w:rPr>
        <w:t>、其它</w:t>
      </w:r>
    </w:p>
    <w:p>
      <w:pPr>
        <w:pStyle w:val="null3"/>
        <w:jc w:val="left"/>
      </w:pPr>
      <w:r>
        <w:rPr>
          <w:sz w:val="21"/>
        </w:rPr>
        <w:t>1</w:t>
      </w:r>
      <w:r>
        <w:rPr>
          <w:sz w:val="21"/>
        </w:rPr>
        <w:t>．本合同之所有附件（含招标文件、投标文件、中标通知书等）均为合同的有效组成部分，与本合同具有同样法律效力。</w:t>
      </w:r>
    </w:p>
    <w:p>
      <w:pPr>
        <w:pStyle w:val="null3"/>
        <w:jc w:val="left"/>
      </w:pPr>
      <w:r>
        <w:rPr>
          <w:sz w:val="21"/>
        </w:rPr>
        <w:t>2</w:t>
      </w:r>
      <w:r>
        <w:rPr>
          <w:sz w:val="21"/>
        </w:rPr>
        <w:t>．除甲方事先书面同意外，乙方不得将部分或全部转让其应履行的合同项下的义务。</w:t>
      </w:r>
    </w:p>
    <w:p>
      <w:pPr>
        <w:pStyle w:val="null3"/>
        <w:jc w:val="left"/>
      </w:pPr>
      <w:r>
        <w:rPr>
          <w:sz w:val="21"/>
        </w:rPr>
        <w:t>3</w:t>
      </w:r>
      <w:r>
        <w:rPr>
          <w:sz w:val="21"/>
        </w:rPr>
        <w:t>．双方确定，在本合同有效期内，甲方指定</w:t>
      </w:r>
      <w:r>
        <w:rPr>
          <w:sz w:val="24"/>
          <w:u w:val="single"/>
        </w:rPr>
        <w:t xml:space="preserve">        </w:t>
      </w:r>
      <w:r>
        <w:rPr>
          <w:sz w:val="21"/>
        </w:rPr>
        <w:t>为甲方项目联系人，乙方指定</w:t>
      </w:r>
      <w:r>
        <w:rPr>
          <w:sz w:val="24"/>
          <w:u w:val="single"/>
        </w:rPr>
        <w:t xml:space="preserve">        </w:t>
      </w:r>
      <w:r>
        <w:rPr>
          <w:sz w:val="21"/>
        </w:rPr>
        <w:t>为乙方项目联系人。项目联系人承担以下责任：</w:t>
      </w:r>
    </w:p>
    <w:p>
      <w:pPr>
        <w:pStyle w:val="null3"/>
        <w:jc w:val="left"/>
      </w:pPr>
      <w:r>
        <w:rPr>
          <w:sz w:val="21"/>
        </w:rPr>
        <w:t>①</w:t>
      </w:r>
      <w:r>
        <w:rPr>
          <w:sz w:val="21"/>
        </w:rPr>
        <w:t>负责双方工作联系及现场的工作协调。</w:t>
      </w:r>
    </w:p>
    <w:p>
      <w:pPr>
        <w:pStyle w:val="null3"/>
        <w:jc w:val="left"/>
      </w:pPr>
      <w:r>
        <w:rPr>
          <w:sz w:val="21"/>
        </w:rPr>
        <w:t>②</w:t>
      </w:r>
      <w:r>
        <w:rPr>
          <w:sz w:val="21"/>
        </w:rPr>
        <w:t>负责跟进服务工作的进度。</w:t>
      </w:r>
    </w:p>
    <w:p>
      <w:pPr>
        <w:pStyle w:val="null3"/>
        <w:jc w:val="left"/>
      </w:pPr>
      <w:r>
        <w:rPr>
          <w:sz w:val="21"/>
        </w:rPr>
        <w:t>一方变更项目联系人的，应当及时以书面形式通知另一方，未及时通知并影响本合同履行或造成损失的，应承担相应的责任。</w:t>
      </w:r>
    </w:p>
    <w:p>
      <w:pPr>
        <w:pStyle w:val="null3"/>
        <w:jc w:val="left"/>
      </w:pPr>
      <w:r>
        <w:rPr>
          <w:sz w:val="21"/>
        </w:rPr>
        <w:t>4</w:t>
      </w:r>
      <w:r>
        <w:rPr>
          <w:sz w:val="21"/>
        </w:rPr>
        <w:t>．本合同未尽事宜，双方可以另行协商并签订补充协议。</w:t>
      </w:r>
    </w:p>
    <w:p>
      <w:pPr>
        <w:pStyle w:val="null3"/>
        <w:jc w:val="left"/>
      </w:pPr>
      <w:r>
        <w:rPr>
          <w:sz w:val="21"/>
        </w:rPr>
        <w:t>甲方（盖章）：</w:t>
      </w:r>
      <w:r>
        <w:rPr>
          <w:sz w:val="21"/>
        </w:rPr>
        <w:t xml:space="preserve">                          </w:t>
      </w:r>
      <w:r>
        <w:rPr>
          <w:sz w:val="21"/>
        </w:rPr>
        <w:t>乙方（盖章）：</w:t>
      </w:r>
    </w:p>
    <w:p>
      <w:pPr>
        <w:pStyle w:val="null3"/>
        <w:jc w:val="left"/>
      </w:pPr>
      <w:r>
        <w:rPr>
          <w:sz w:val="21"/>
        </w:rPr>
        <w:t>法定代表</w:t>
      </w:r>
      <w:r>
        <w:rPr>
          <w:sz w:val="21"/>
        </w:rPr>
        <w:t>人</w:t>
      </w:r>
      <w:r>
        <w:rPr>
          <w:sz w:val="21"/>
        </w:rPr>
        <w:t>/</w:t>
      </w:r>
      <w:r>
        <w:rPr>
          <w:sz w:val="21"/>
        </w:rPr>
        <w:t>授权代表</w:t>
      </w:r>
      <w:r>
        <w:rPr>
          <w:sz w:val="21"/>
        </w:rPr>
        <w:t>（签字）：</w:t>
      </w:r>
      <w:r>
        <w:rPr>
          <w:sz w:val="21"/>
        </w:rPr>
        <w:t xml:space="preserve">           </w:t>
      </w:r>
      <w:r>
        <w:rPr>
          <w:sz w:val="21"/>
        </w:rPr>
        <w:t>法定代表</w:t>
      </w:r>
      <w:r>
        <w:rPr>
          <w:sz w:val="21"/>
        </w:rPr>
        <w:t>人</w:t>
      </w:r>
      <w:r>
        <w:rPr>
          <w:sz w:val="21"/>
        </w:rPr>
        <w:t>/</w:t>
      </w:r>
      <w:r>
        <w:rPr>
          <w:sz w:val="21"/>
        </w:rPr>
        <w:t>授权代表</w:t>
      </w:r>
      <w:r>
        <w:rPr>
          <w:sz w:val="21"/>
        </w:rPr>
        <w:t>（签字）：</w:t>
      </w:r>
    </w:p>
    <w:p>
      <w:pPr>
        <w:pStyle w:val="null3"/>
        <w:jc w:val="left"/>
      </w:pPr>
      <w:r>
        <w:rPr>
          <w:sz w:val="21"/>
        </w:rPr>
        <w:t>签字日期：</w:t>
      </w:r>
      <w:r>
        <w:rPr>
          <w:sz w:val="21"/>
        </w:rPr>
        <w:t xml:space="preserve">                              </w:t>
      </w:r>
      <w:r>
        <w:rPr>
          <w:sz w:val="21"/>
        </w:rPr>
        <w:t>签字日期：</w:t>
      </w:r>
    </w:p>
    <w:p>
      <w:pPr>
        <w:pStyle w:val="null3"/>
        <w:jc w:val="left"/>
      </w:pPr>
      <w:r>
        <w:rPr>
          <w:sz w:val="21"/>
        </w:rPr>
        <w:t>地址：</w:t>
      </w:r>
      <w:r>
        <w:rPr>
          <w:sz w:val="21"/>
        </w:rPr>
        <w:t xml:space="preserve">                                  </w:t>
      </w:r>
      <w:r>
        <w:rPr>
          <w:sz w:val="21"/>
        </w:rPr>
        <w:t>地址：</w:t>
      </w:r>
    </w:p>
    <w:p>
      <w:pPr>
        <w:pStyle w:val="null3"/>
        <w:jc w:val="left"/>
      </w:pPr>
      <w:r>
        <w:rPr>
          <w:sz w:val="21"/>
        </w:rPr>
        <w:t>电话：</w:t>
      </w:r>
      <w:r>
        <w:rPr>
          <w:sz w:val="21"/>
        </w:rPr>
        <w:t xml:space="preserve">                                  </w:t>
      </w:r>
      <w:r>
        <w:rPr>
          <w:sz w:val="21"/>
        </w:rPr>
        <w:t>电话</w:t>
      </w:r>
    </w:p>
    <w:p>
      <w:pPr>
        <w:pStyle w:val="null3"/>
        <w:jc w:val="left"/>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jc w:val="both"/>
      </w:pPr>
      <w:r>
        <w:rPr>
          <w:sz w:val="21"/>
        </w:rPr>
        <w:t>合同正本（双方授权代表都作页签）一式</w:t>
      </w:r>
      <w:r>
        <w:rPr>
          <w:sz w:val="24"/>
          <w:u w:val="single"/>
        </w:rPr>
        <w:t xml:space="preserve">   </w:t>
      </w:r>
      <w:r>
        <w:rPr>
          <w:sz w:val="21"/>
        </w:rPr>
        <w:t>份，甲、乙双方各执</w:t>
      </w:r>
      <w:r>
        <w:rPr>
          <w:sz w:val="24"/>
          <w:u w:val="single"/>
        </w:rPr>
        <w:t xml:space="preserve">   </w:t>
      </w:r>
      <w:r>
        <w:rPr>
          <w:sz w:val="21"/>
        </w:rPr>
        <w:t>份、招标代理机构</w:t>
      </w:r>
      <w:r>
        <w:rPr>
          <w:sz w:val="24"/>
          <w:u w:val="single"/>
        </w:rPr>
        <w:t xml:space="preserve">   </w:t>
      </w:r>
      <w:r>
        <w:rPr>
          <w:sz w:val="21"/>
        </w:rPr>
        <w:t>份。</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440101-2024-16583</w:t>
      </w:r>
    </w:p>
    <w:p>
      <w:pPr>
        <w:pStyle w:val="null3"/>
        <w:jc w:val="center"/>
        <w:outlineLvl w:val="3"/>
      </w:pPr>
      <w:r>
        <w:rPr>
          <w:sz w:val="24"/>
          <w:b/>
        </w:rPr>
        <w:t>采购项目编号：</w:t>
      </w:r>
      <w:r>
        <w:rPr>
          <w:sz w:val="24"/>
          <w:b/>
        </w:rPr>
        <w:t>440101-2024-16583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广州市污染源暗访突击检查专项工作</w:t>
      </w:r>
      <w:r>
        <w:rPr>
          <w:u w:val="single"/>
        </w:rPr>
        <w:t>”</w:t>
      </w:r>
      <w:r>
        <w:rPr/>
        <w:t>项目的招标[采购项目编号为：</w:t>
      </w:r>
      <w:r>
        <w:rPr>
          <w:u w:val="single"/>
        </w:rPr>
        <w:t>440101-2024-16583</w:t>
      </w:r>
      <w:r>
        <w:rPr/>
        <w:t>]，我方愿参与投标。</w:t>
      </w:r>
    </w:p>
    <w:p>
      <w:pPr>
        <w:pStyle w:val="null3"/>
        <w:ind w:firstLine="480"/>
      </w:pPr>
      <w:r>
        <w:rPr/>
        <w:t>我方确认收到贵方提供的</w:t>
      </w:r>
      <w:r>
        <w:rPr>
          <w:u w:val="single"/>
        </w:rPr>
        <w:t>“</w:t>
      </w:r>
      <w:r>
        <w:rPr>
          <w:u w:val="single"/>
        </w:rPr>
        <w:t>广州市污染源暗访突击检查专项工作</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广州市污染源暗访突击检查专项工作</w:t>
      </w:r>
      <w:r>
        <w:rPr/>
        <w:t>”项目采购[采购项目编号为</w:t>
      </w:r>
      <w:r>
        <w:rPr/>
        <w:t>440101-2024-16583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广州市水务局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广州市污染源暗访突击检查专项工作</w:t>
      </w:r>
      <w:r>
        <w:rPr/>
        <w:t>招标中获中标（采购项目编号：</w:t>
      </w:r>
      <w:r>
        <w:rPr/>
        <w:t>440101-2024-16583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