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440001-2024-28312</w:t>
      </w:r>
    </w:p>
    <w:p>
      <w:pPr>
        <w:pStyle w:val="null3"/>
        <w:jc w:val="center"/>
        <w:outlineLvl w:val="3"/>
      </w:pPr>
      <w:r>
        <w:rPr>
          <w:sz w:val="24"/>
          <w:b/>
        </w:rPr>
        <w:t>采购项目编号：</w:t>
      </w:r>
      <w:r>
        <w:rPr>
          <w:sz w:val="24"/>
          <w:b/>
        </w:rPr>
        <w:t>ZZ0240254</w:t>
      </w:r>
    </w:p>
    <w:p>
      <w:pPr>
        <w:pStyle w:val="null3"/>
        <w:jc w:val="center"/>
        <w:outlineLvl w:val="3"/>
      </w:pPr>
      <w:r>
        <w:rPr>
          <w:sz w:val="24"/>
          <w:b/>
        </w:rPr>
        <w:t>项目名称：</w:t>
      </w:r>
      <w:r>
        <w:rPr>
          <w:sz w:val="24"/>
          <w:b/>
        </w:rPr>
        <w:t>华南师范大学附属中学2024-2026年外籍教师教学服务项目(二次)</w:t>
      </w:r>
    </w:p>
    <w:p>
      <w:pPr>
        <w:pStyle w:val="null3"/>
        <w:jc w:val="center"/>
        <w:outlineLvl w:val="3"/>
      </w:pPr>
      <w:r>
        <w:rPr>
          <w:sz w:val="24"/>
          <w:b/>
        </w:rPr>
        <w:t>采购人：</w:t>
      </w:r>
      <w:r>
        <w:rPr>
          <w:sz w:val="24"/>
          <w:b/>
        </w:rPr>
        <w:t>华南师范大学附属中学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华南师范大学附属中学</w:t>
      </w:r>
      <w:r>
        <w:rPr/>
        <w:t>的委托，采用</w:t>
      </w:r>
      <w:r>
        <w:rPr/>
        <w:t>竞争性磋商</w:t>
      </w:r>
      <w:r>
        <w:rPr/>
        <w:t>方式组织采购</w:t>
      </w:r>
      <w:r>
        <w:rPr/>
        <w:t>华南师范大学附属中学2024-2026年外籍教师教学服务项目(二次)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华南师范大学附属中学2024-2026年外籍教师教学服务项目(二次)</w:t>
      </w:r>
    </w:p>
    <w:p>
      <w:pPr>
        <w:pStyle w:val="null3"/>
        <w:ind w:firstLine="480"/>
      </w:pPr>
      <w:r>
        <w:rPr/>
        <w:t>采购计划编号：</w:t>
      </w:r>
      <w:r>
        <w:rPr/>
        <w:t>440001-2024-28312</w:t>
      </w:r>
    </w:p>
    <w:p>
      <w:pPr>
        <w:pStyle w:val="null3"/>
        <w:ind w:firstLine="480"/>
      </w:pPr>
      <w:r>
        <w:rPr/>
        <w:t>采购项目编号：</w:t>
      </w:r>
      <w:r>
        <w:rPr/>
        <w:t>ZZ0240254</w:t>
      </w:r>
    </w:p>
    <w:p>
      <w:pPr>
        <w:pStyle w:val="null3"/>
        <w:ind w:firstLine="480"/>
      </w:pPr>
      <w:r>
        <w:rPr/>
        <w:t>采购方式：</w:t>
      </w:r>
      <w:r>
        <w:rPr/>
        <w:t>竞争性磋商</w:t>
      </w:r>
    </w:p>
    <w:p>
      <w:pPr>
        <w:pStyle w:val="null3"/>
        <w:ind w:firstLine="480"/>
      </w:pPr>
      <w:r>
        <w:rPr/>
        <w:t>预算金额：</w:t>
      </w:r>
      <w:r>
        <w:rPr/>
        <w:t>960,000.00</w:t>
      </w:r>
      <w:r>
        <w:rPr/>
        <w:t>元</w:t>
      </w:r>
    </w:p>
    <w:p>
      <w:pPr>
        <w:pStyle w:val="null3"/>
        <w:outlineLvl w:val="3"/>
      </w:pPr>
      <w:r>
        <w:rPr>
          <w:sz w:val="24"/>
          <w:b/>
        </w:rPr>
        <w:t>2.项目内容及需求情况（采购项目技术规格、参数及要求）</w:t>
      </w:r>
    </w:p>
    <w:p>
      <w:pPr>
        <w:pStyle w:val="null3"/>
      </w:pPr>
      <w:r>
        <w:rPr/>
        <w:t>采购包1(知识城校区外籍教师教学服务):</w:t>
      </w:r>
    </w:p>
    <w:p>
      <w:pPr>
        <w:pStyle w:val="null3"/>
      </w:pPr>
      <w:r>
        <w:rPr/>
        <w:t>采购包预算金额：960,000.00元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高中教育服务</w:t>
            </w:r>
          </w:p>
        </w:tc>
        <w:tc>
          <w:tcPr>
            <w:tcW w:type="dxa" w:w="2136"/>
          </w:tcPr>
          <w:p>
            <w:pPr>
              <w:pStyle w:val="null3"/>
            </w:pPr>
            <w:r>
              <w:rPr/>
              <w:t>知识城校区外籍教师教学服务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合同履行期限：2024年9月1日—2026年7月1日。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3）具有良好的商业信誉和健全的财务会计制度：提供2023年度财务状况报告或投标截止日前6个月内任意1个月的财务报表复印件；或银行出具的资信证明材料复印件。</w:t>
      </w:r>
    </w:p>
    <w:p>
      <w:pPr>
        <w:pStyle w:val="null3"/>
      </w:pPr>
      <w:r>
        <w:rPr/>
        <w:t>4）履行合同所必需的设备和专业技术能力：提供履行合同所必需的设备和专业技术能力情况，格式自拟。</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采购包1（知识城校区外籍教师教学服务）：</w:t>
      </w:r>
      <w:r>
        <w:rPr/>
        <w:t>本采购包专门面向中小企业采购。供应商应为中小微企业。供应商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采购包1（知识城校区外籍教师教学服务）：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3)供应商提供有效期内的劳务派遣经营许可证复印件。</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华南师范大学附属中学</w:t>
      </w:r>
    </w:p>
    <w:p>
      <w:pPr>
        <w:pStyle w:val="null3"/>
        <w:ind w:firstLine="480"/>
      </w:pPr>
      <w:r>
        <w:rPr/>
        <w:t>地址：</w:t>
      </w:r>
      <w:r>
        <w:rPr/>
        <w:t>广州市天河区中山大道西1号</w:t>
      </w:r>
    </w:p>
    <w:p>
      <w:pPr>
        <w:pStyle w:val="null3"/>
        <w:ind w:firstLine="480"/>
      </w:pPr>
      <w:r>
        <w:rPr/>
        <w:t>联系方式：</w:t>
      </w:r>
      <w:r>
        <w:rPr/>
        <w:t>020-38630602</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（一）说明</w:t>
      </w:r>
    </w:p>
    <w:p>
      <w:pPr>
        <w:pStyle w:val="null3"/>
        <w:ind w:firstLine="480"/>
        <w:jc w:val="both"/>
      </w:pPr>
      <w:r>
        <w:rPr>
          <w:sz w:val="21"/>
          <w:shd w:fill="FFFFFF" w:val="clear"/>
        </w:rPr>
        <w:t>1、供应商须对所投采购包为单位的货物及服务进行整体响应，任何只对其中一部分内容进行的响应都被视为响应无效。</w:t>
      </w:r>
    </w:p>
    <w:p>
      <w:pPr>
        <w:pStyle w:val="null3"/>
        <w:ind w:firstLine="480"/>
        <w:jc w:val="both"/>
      </w:pPr>
      <w:r>
        <w:rPr>
          <w:sz w:val="21"/>
          <w:shd w:fill="FFFFFF" w:val="clear"/>
        </w:rPr>
        <w:t>2、磋商文件中，凡标有“★”的地方均为实质性响应条款，供应商若有一项带“★”的条款未响应或不满足，将按无效响应处理。</w:t>
      </w:r>
    </w:p>
    <w:p>
      <w:pPr>
        <w:pStyle w:val="null3"/>
        <w:ind w:firstLine="480"/>
        <w:jc w:val="both"/>
      </w:pPr>
      <w:r>
        <w:rPr>
          <w:sz w:val="21"/>
          <w:shd w:fill="FFFFFF" w:val="clear"/>
        </w:rPr>
        <w:t>（二）项目情况</w:t>
      </w:r>
    </w:p>
    <w:p>
      <w:pPr>
        <w:pStyle w:val="null3"/>
        <w:ind w:firstLine="480"/>
        <w:jc w:val="both"/>
      </w:pPr>
      <w:r>
        <w:rPr>
          <w:sz w:val="21"/>
          <w:shd w:fill="FFFFFF" w:val="clear"/>
        </w:rPr>
        <w:t>1、</w:t>
      </w:r>
      <w:r>
        <w:rPr>
          <w:sz w:val="21"/>
          <w:shd w:fill="FFFFFF" w:val="clear"/>
        </w:rPr>
        <w:t>华南师范大学附属中学根据学校实际需求采用外籍教师项目对外合作方式，采购</w:t>
      </w:r>
      <w:r>
        <w:rPr>
          <w:sz w:val="21"/>
          <w:shd w:fill="FFFFFF" w:val="clear"/>
        </w:rPr>
        <w:t>人</w:t>
      </w:r>
      <w:r>
        <w:rPr>
          <w:sz w:val="21"/>
          <w:shd w:fill="FFFFFF" w:val="clear"/>
        </w:rPr>
        <w:t>与</w:t>
      </w:r>
      <w:r>
        <w:rPr>
          <w:sz w:val="21"/>
          <w:shd w:fill="FFFFFF" w:val="clear"/>
        </w:rPr>
        <w:t>成交供应商</w:t>
      </w:r>
      <w:r>
        <w:rPr>
          <w:sz w:val="21"/>
          <w:shd w:fill="FFFFFF" w:val="clear"/>
        </w:rPr>
        <w:t>签订</w:t>
      </w:r>
      <w:r>
        <w:rPr>
          <w:sz w:val="21"/>
          <w:shd w:fill="FFFFFF" w:val="clear"/>
        </w:rPr>
        <w:t>合同</w:t>
      </w:r>
      <w:r>
        <w:rPr>
          <w:sz w:val="21"/>
          <w:shd w:fill="FFFFFF" w:val="clear"/>
        </w:rPr>
        <w:t>后，由成交</w:t>
      </w:r>
      <w:r>
        <w:rPr>
          <w:sz w:val="21"/>
          <w:shd w:fill="FFFFFF" w:val="clear"/>
        </w:rPr>
        <w:t>供应商</w:t>
      </w:r>
      <w:r>
        <w:rPr>
          <w:sz w:val="21"/>
          <w:shd w:fill="FFFFFF" w:val="clear"/>
        </w:rPr>
        <w:t>根据采购</w:t>
      </w:r>
      <w:r>
        <w:rPr>
          <w:sz w:val="21"/>
          <w:shd w:fill="FFFFFF" w:val="clear"/>
        </w:rPr>
        <w:t>人</w:t>
      </w:r>
      <w:r>
        <w:rPr>
          <w:sz w:val="21"/>
          <w:shd w:fill="FFFFFF" w:val="clear"/>
        </w:rPr>
        <w:t>的岗位素质要求及时组织招募，并对应聘人员进行初步筛选（包括证件查验、职业资格、基础知识考核、工作经历筛选等）后将拟录用人员提供给</w:t>
      </w:r>
      <w:r>
        <w:rPr>
          <w:sz w:val="21"/>
          <w:shd w:fill="FFFFFF" w:val="clear"/>
        </w:rPr>
        <w:t>采购人</w:t>
      </w:r>
      <w:r>
        <w:rPr>
          <w:sz w:val="21"/>
          <w:shd w:fill="FFFFFF" w:val="clear"/>
        </w:rPr>
        <w:t>复试确认，最终招聘的外籍教师名单需经</w:t>
      </w:r>
      <w:r>
        <w:rPr>
          <w:sz w:val="21"/>
          <w:shd w:fill="FFFFFF" w:val="clear"/>
        </w:rPr>
        <w:t>采购人</w:t>
      </w:r>
      <w:r>
        <w:rPr>
          <w:sz w:val="21"/>
          <w:shd w:fill="FFFFFF" w:val="clear"/>
        </w:rPr>
        <w:t>同意。</w:t>
      </w:r>
    </w:p>
    <w:p>
      <w:pPr>
        <w:pStyle w:val="null3"/>
        <w:ind w:firstLine="480"/>
        <w:jc w:val="both"/>
      </w:pPr>
      <w:r>
        <w:rPr>
          <w:sz w:val="21"/>
          <w:shd w:fill="FFFFFF" w:val="clear"/>
        </w:rPr>
        <w:t xml:space="preserve">2、课时安排表     </w:t>
      </w:r>
    </w:p>
    <w:tbl>
      <w:tblPr>
        <w:tblW w:w="0" w:type="auto"/>
        <w:tblInd w:type="dxa" w:w="225"/>
        <w:tblBorders>
          <w:top w:val="none" w:color="000000" w:sz="4"/>
          <w:left w:val="none" w:color="000000" w:sz="4"/>
          <w:bottom w:val="none" w:color="000000" w:sz="4"/>
          <w:right w:val="none" w:color="000000" w:sz="4"/>
          <w:insideH w:val="none"/>
          <w:insideV w:val="none"/>
        </w:tblBorders>
      </w:tblPr>
      <w:tblGrid>
        <w:gridCol w:w="1260"/>
        <w:gridCol w:w="1395"/>
        <w:gridCol w:w="1140"/>
        <w:gridCol w:w="660"/>
        <w:gridCol w:w="990"/>
        <w:gridCol w:w="1230"/>
        <w:gridCol w:w="990"/>
      </w:tblGrid>
      <w:tr>
        <w:tc>
          <w:tcPr>
            <w:tcW w:type="dxa" w:w="1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采购包</w:t>
            </w:r>
          </w:p>
        </w:tc>
        <w:tc>
          <w:tcPr>
            <w:tcW w:type="dxa" w:w="1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校区</w:t>
            </w:r>
          </w:p>
        </w:tc>
        <w:tc>
          <w:tcPr>
            <w:tcW w:type="dxa" w:w="1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年级</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班数</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节数</w:t>
            </w:r>
            <w:r>
              <w:rPr>
                <w:sz w:val="22"/>
                <w:b/>
              </w:rPr>
              <w:t>/周</w:t>
            </w:r>
          </w:p>
        </w:tc>
        <w:tc>
          <w:tcPr>
            <w:tcW w:type="dxa" w:w="1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周次</w:t>
            </w:r>
            <w:r>
              <w:rPr>
                <w:sz w:val="22"/>
                <w:b/>
              </w:rPr>
              <w:t>/学期</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学期</w:t>
            </w:r>
            <w:r>
              <w:rPr>
                <w:sz w:val="22"/>
                <w:b/>
              </w:rPr>
              <w:t>/年</w:t>
            </w:r>
          </w:p>
        </w:tc>
      </w:tr>
      <w:tr>
        <w:tc>
          <w:tcPr>
            <w:tcW w:type="dxa" w:w="1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采购包</w:t>
            </w:r>
            <w:r>
              <w:rPr>
                <w:sz w:val="22"/>
              </w:rPr>
              <w:t>1</w:t>
            </w:r>
          </w:p>
        </w:tc>
        <w:tc>
          <w:tcPr>
            <w:tcW w:type="dxa" w:w="1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知识城校区</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高一</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r>
      <w:tr>
        <w:tc>
          <w:tcPr>
            <w:tcW w:type="dxa" w:w="1260"/>
            <w:vMerge/>
            <w:tcBorders>
              <w:top w:val="none" w:color="000000" w:sz="4"/>
              <w:left w:val="single" w:color="000000" w:sz="4"/>
              <w:bottom w:val="single" w:color="000000" w:sz="4"/>
              <w:right w:val="single" w:color="000000" w:sz="4"/>
            </w:tcBorders>
          </w:tcPr>
          <w:p/>
        </w:tc>
        <w:tc>
          <w:tcPr>
            <w:tcW w:type="dxa" w:w="1395"/>
            <w:vMerge/>
            <w:tcBorders>
              <w:top w:val="none" w:color="000000" w:sz="4"/>
              <w:left w:val="non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高二</w:t>
            </w:r>
            <w:r>
              <w:rPr>
                <w:sz w:val="22"/>
              </w:rPr>
              <w:t>(2025年9月开始提供外教服务）</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r>
              <w:rPr>
                <w:sz w:val="22"/>
              </w:rPr>
              <w:t>5</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r>
      <w:tr>
        <w:tc>
          <w:tcPr>
            <w:tcW w:type="dxa" w:w="1260"/>
            <w:vMerge/>
            <w:tcBorders>
              <w:top w:val="none" w:color="000000" w:sz="4"/>
              <w:left w:val="single" w:color="000000" w:sz="4"/>
              <w:bottom w:val="single" w:color="000000" w:sz="4"/>
              <w:right w:val="single" w:color="000000" w:sz="4"/>
            </w:tcBorders>
          </w:tcPr>
          <w:p/>
        </w:tc>
        <w:tc>
          <w:tcPr>
            <w:tcW w:type="dxa" w:w="1395"/>
            <w:vMerge/>
            <w:tcBorders>
              <w:top w:val="none" w:color="000000" w:sz="4"/>
              <w:left w:val="non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初一</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r>
      <w:tr>
        <w:tc>
          <w:tcPr>
            <w:tcW w:type="dxa" w:w="1260"/>
            <w:vMerge/>
            <w:tcBorders>
              <w:top w:val="none" w:color="000000" w:sz="4"/>
              <w:left w:val="single" w:color="000000" w:sz="4"/>
              <w:bottom w:val="single" w:color="000000" w:sz="4"/>
              <w:right w:val="single" w:color="000000" w:sz="4"/>
            </w:tcBorders>
          </w:tcPr>
          <w:p/>
        </w:tc>
        <w:tc>
          <w:tcPr>
            <w:tcW w:type="dxa" w:w="1395"/>
            <w:vMerge/>
            <w:tcBorders>
              <w:top w:val="none" w:color="000000" w:sz="4"/>
              <w:left w:val="non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初二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r>
    </w:tbl>
    <w:p>
      <w:pPr>
        <w:pStyle w:val="null3"/>
        <w:ind w:firstLine="480"/>
        <w:jc w:val="both"/>
      </w:pPr>
      <w:r>
        <w:rPr>
          <w:sz w:val="21"/>
          <w:shd w:fill="FFFFFF" w:val="clear"/>
        </w:rPr>
        <w:t>3、报价要求：供应商对项目报价的费用应包含劳务管理费用、外籍教师工资费用（包括基本工资、津贴、补贴、奖金、保险、福利等一切工资构成）及其他费用（如办公经费等所需费用）等完成本项目所需的一切费用；供应商报价不得高于预算金额。</w:t>
      </w:r>
    </w:p>
    <w:p>
      <w:pPr>
        <w:pStyle w:val="null3"/>
        <w:ind w:firstLine="480"/>
        <w:jc w:val="both"/>
      </w:pPr>
      <w:r>
        <w:rPr>
          <w:sz w:val="21"/>
          <w:shd w:fill="FFFFFF" w:val="clear"/>
        </w:rPr>
        <w:t>（</w:t>
      </w:r>
      <w:r>
        <w:rPr>
          <w:sz w:val="21"/>
          <w:shd w:fill="FFFFFF" w:val="clear"/>
        </w:rPr>
        <w:t>三</w:t>
      </w:r>
      <w:r>
        <w:rPr>
          <w:sz w:val="21"/>
          <w:shd w:fill="FFFFFF" w:val="clear"/>
        </w:rPr>
        <w:t>）</w:t>
      </w:r>
      <w:r>
        <w:rPr>
          <w:sz w:val="21"/>
          <w:shd w:fill="FFFFFF" w:val="clear"/>
        </w:rPr>
        <w:t>测评表</w:t>
      </w:r>
    </w:p>
    <w:tbl>
      <w:tblPr>
        <w:tblW w:w="0" w:type="auto"/>
        <w:tblBorders>
          <w:top w:val="none" w:color="000000" w:sz="4"/>
          <w:left w:val="none" w:color="000000" w:sz="4"/>
          <w:bottom w:val="none" w:color="000000" w:sz="4"/>
          <w:right w:val="none" w:color="000000" w:sz="4"/>
          <w:insideH w:val="none"/>
          <w:insideV w:val="none"/>
        </w:tblBorders>
      </w:tblPr>
      <w:tblGrid>
        <w:gridCol w:w="1384"/>
        <w:gridCol w:w="605"/>
        <w:gridCol w:w="5681"/>
        <w:gridCol w:w="605"/>
      </w:tblGrid>
      <w:tr>
        <w:tc>
          <w:tcPr>
            <w:tcW w:type="dxa" w:w="138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测评</w:t>
            </w:r>
            <w:r>
              <w:rPr>
                <w:sz w:val="21"/>
                <w:b/>
              </w:rPr>
              <w:t>项目</w:t>
            </w:r>
          </w:p>
        </w:tc>
        <w:tc>
          <w:tcPr>
            <w:tcW w:type="dxa" w:w="6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分值</w:t>
            </w:r>
          </w:p>
        </w:tc>
        <w:tc>
          <w:tcPr>
            <w:tcW w:type="dxa" w:w="568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测评</w:t>
            </w:r>
            <w:r>
              <w:rPr>
                <w:sz w:val="21"/>
                <w:b/>
              </w:rPr>
              <w:t>内容及其标准</w:t>
            </w:r>
          </w:p>
        </w:tc>
        <w:tc>
          <w:tcPr>
            <w:tcW w:type="dxa" w:w="6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得分</w:t>
            </w:r>
          </w:p>
        </w:tc>
      </w:tr>
      <w:tr>
        <w:tc>
          <w:tcPr>
            <w:tcW w:type="dxa" w:w="1384"/>
            <w:vMerge/>
            <w:tcBorders>
              <w:top w:val="single" w:color="000000" w:sz="4"/>
              <w:left w:val="single" w:color="000000" w:sz="4"/>
              <w:bottom w:val="single" w:color="000000" w:sz="4"/>
              <w:right w:val="single" w:color="000000" w:sz="4"/>
            </w:tcBorders>
          </w:tcPr>
          <w:p/>
        </w:tc>
        <w:tc>
          <w:tcPr>
            <w:tcW w:type="dxa" w:w="605"/>
            <w:vMerge/>
            <w:tcBorders>
              <w:top w:val="single" w:color="000000" w:sz="4"/>
              <w:left w:val="single" w:color="000000" w:sz="4"/>
              <w:bottom w:val="single" w:color="000000" w:sz="4"/>
              <w:right w:val="single" w:color="000000" w:sz="4"/>
            </w:tcBorders>
          </w:tcPr>
          <w:p/>
        </w:tc>
        <w:tc>
          <w:tcPr>
            <w:tcW w:type="dxa" w:w="5681"/>
            <w:vMerge/>
            <w:tcBorders>
              <w:top w:val="single" w:color="000000" w:sz="4"/>
              <w:left w:val="single" w:color="000000" w:sz="4"/>
              <w:bottom w:val="single" w:color="000000" w:sz="4"/>
              <w:right w:val="single" w:color="000000" w:sz="4"/>
            </w:tcBorders>
          </w:tcPr>
          <w:p/>
        </w:tc>
        <w:tc>
          <w:tcPr>
            <w:tcW w:type="dxa" w:w="605"/>
            <w:vMerge/>
            <w:tcBorders>
              <w:top w:val="single" w:color="000000" w:sz="4"/>
              <w:left w:val="single" w:color="000000" w:sz="4"/>
              <w:bottom w:val="single" w:color="000000" w:sz="4"/>
              <w:right w:val="single" w:color="000000" w:sz="4"/>
            </w:tcBorders>
          </w:tc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早读</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外籍教师</w:t>
            </w:r>
            <w:r>
              <w:rPr>
                <w:sz w:val="21"/>
              </w:rPr>
              <w:t>是否</w:t>
            </w:r>
            <w:r>
              <w:rPr>
                <w:sz w:val="21"/>
              </w:rPr>
              <w:t>英语老师重视早读课</w:t>
            </w:r>
            <w:r>
              <w:rPr>
                <w:sz w:val="21"/>
              </w:rPr>
              <w:t>：</w:t>
            </w:r>
          </w:p>
          <w:p>
            <w:pPr>
              <w:pStyle w:val="null3"/>
              <w:jc w:val="left"/>
            </w:pPr>
            <w:r>
              <w:rPr>
                <w:sz w:val="21"/>
              </w:rPr>
              <w:t>非常重视，每次都按时到且来回巡视：</w:t>
            </w:r>
            <w:r>
              <w:rPr>
                <w:sz w:val="21"/>
              </w:rPr>
              <w:t>10分，比较重视，虽然会迟到，但来回巡视：7分，一般重视，总是晚到且仅巡视一会儿：4分，比较不重视，仅在开始早读时出现</w:t>
            </w:r>
            <w:r>
              <w:rPr>
                <w:sz w:val="21"/>
              </w:rPr>
              <w:t>，</w:t>
            </w:r>
            <w:r>
              <w:rPr>
                <w:sz w:val="21"/>
              </w:rPr>
              <w:t>或</w:t>
            </w:r>
            <w:r>
              <w:rPr>
                <w:sz w:val="21"/>
              </w:rPr>
              <w:t>总是不重视，常常不到：</w:t>
            </w:r>
            <w:r>
              <w:rPr>
                <w:sz w:val="21"/>
              </w:rPr>
              <w:t>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上课</w:t>
            </w:r>
            <w:r>
              <w:rPr>
                <w:sz w:val="21"/>
              </w:rPr>
              <w:t>情况</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外籍教师</w:t>
            </w:r>
            <w:r>
              <w:rPr>
                <w:sz w:val="21"/>
              </w:rPr>
              <w:t>是否</w:t>
            </w:r>
            <w:r>
              <w:rPr>
                <w:sz w:val="21"/>
              </w:rPr>
              <w:t>坚持按照课程表安排上课</w:t>
            </w:r>
            <w:r>
              <w:rPr>
                <w:sz w:val="21"/>
              </w:rPr>
              <w:t>：</w:t>
            </w:r>
          </w:p>
          <w:p>
            <w:pPr>
              <w:pStyle w:val="null3"/>
              <w:jc w:val="left"/>
            </w:pPr>
            <w:r>
              <w:rPr>
                <w:sz w:val="21"/>
              </w:rPr>
              <w:t>完全坚持，极少调课请假</w:t>
            </w:r>
            <w:r>
              <w:rPr>
                <w:sz w:val="21"/>
              </w:rPr>
              <w:t>：</w:t>
            </w:r>
            <w:r>
              <w:rPr>
                <w:sz w:val="21"/>
              </w:rPr>
              <w:t>10分，</w:t>
            </w:r>
            <w:r>
              <w:rPr>
                <w:sz w:val="21"/>
              </w:rPr>
              <w:t>基本坚持，偶尔调课会提前通知</w:t>
            </w:r>
            <w:r>
              <w:rPr>
                <w:sz w:val="21"/>
              </w:rPr>
              <w:t>：</w:t>
            </w:r>
            <w:r>
              <w:rPr>
                <w:sz w:val="21"/>
              </w:rPr>
              <w:t>7分，</w:t>
            </w:r>
            <w:r>
              <w:rPr>
                <w:sz w:val="21"/>
              </w:rPr>
              <w:t>基本坚持，偶尔调课但没有提前通知</w:t>
            </w:r>
            <w:r>
              <w:rPr>
                <w:sz w:val="21"/>
              </w:rPr>
              <w:t>：</w:t>
            </w:r>
            <w:r>
              <w:rPr>
                <w:sz w:val="21"/>
              </w:rPr>
              <w:t>4分，</w:t>
            </w:r>
            <w:r>
              <w:rPr>
                <w:sz w:val="21"/>
              </w:rPr>
              <w:t>不怎么坚持，经常调课或请其他老师代课</w:t>
            </w:r>
            <w:r>
              <w:rPr>
                <w:sz w:val="21"/>
              </w:rPr>
              <w:t>：</w:t>
            </w:r>
            <w:r>
              <w:rPr>
                <w:sz w:val="21"/>
              </w:rPr>
              <w:t>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上下课时间</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外籍教师</w:t>
            </w:r>
            <w:r>
              <w:rPr>
                <w:sz w:val="21"/>
              </w:rPr>
              <w:t>是否</w:t>
            </w:r>
            <w:r>
              <w:rPr>
                <w:sz w:val="21"/>
              </w:rPr>
              <w:t>准时上课</w:t>
            </w:r>
            <w:r>
              <w:rPr>
                <w:sz w:val="21"/>
              </w:rPr>
              <w:t>和下课</w:t>
            </w:r>
            <w:r>
              <w:rPr>
                <w:sz w:val="21"/>
              </w:rPr>
              <w:t>：</w:t>
            </w:r>
          </w:p>
          <w:p>
            <w:pPr>
              <w:pStyle w:val="null3"/>
              <w:jc w:val="left"/>
            </w:pPr>
            <w:r>
              <w:rPr>
                <w:sz w:val="21"/>
              </w:rPr>
              <w:t>总是</w:t>
            </w:r>
            <w:r>
              <w:rPr>
                <w:sz w:val="21"/>
              </w:rPr>
              <w:t>：</w:t>
            </w:r>
            <w:r>
              <w:rPr>
                <w:sz w:val="21"/>
              </w:rPr>
              <w:t>10分，</w:t>
            </w:r>
            <w:r>
              <w:rPr>
                <w:sz w:val="21"/>
              </w:rPr>
              <w:t>经常</w:t>
            </w:r>
            <w:r>
              <w:rPr>
                <w:sz w:val="21"/>
              </w:rPr>
              <w:t>：</w:t>
            </w:r>
            <w:r>
              <w:rPr>
                <w:sz w:val="21"/>
              </w:rPr>
              <w:t>7分，</w:t>
            </w:r>
            <w:r>
              <w:rPr>
                <w:sz w:val="21"/>
              </w:rPr>
              <w:t>有时</w:t>
            </w:r>
            <w:r>
              <w:rPr>
                <w:sz w:val="21"/>
              </w:rPr>
              <w:t>：</w:t>
            </w:r>
            <w:r>
              <w:rPr>
                <w:sz w:val="21"/>
              </w:rPr>
              <w:t>4分，</w:t>
            </w:r>
            <w:r>
              <w:rPr>
                <w:sz w:val="21"/>
              </w:rPr>
              <w:t>从未</w:t>
            </w:r>
            <w:r>
              <w:rPr>
                <w:sz w:val="21"/>
              </w:rPr>
              <w:t>：</w:t>
            </w:r>
            <w:r>
              <w:rPr>
                <w:sz w:val="21"/>
              </w:rPr>
              <w:t>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讲解与指导</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外籍教师</w:t>
            </w:r>
            <w:r>
              <w:rPr>
                <w:sz w:val="21"/>
              </w:rPr>
              <w:t>是否</w:t>
            </w:r>
            <w:r>
              <w:rPr>
                <w:sz w:val="21"/>
              </w:rPr>
              <w:t>在课堂上会使用校本作业《双优导学练》进行讲解与指导</w:t>
            </w:r>
            <w:r>
              <w:rPr>
                <w:sz w:val="21"/>
              </w:rPr>
              <w:t>：</w:t>
            </w:r>
          </w:p>
          <w:p>
            <w:pPr>
              <w:pStyle w:val="null3"/>
              <w:jc w:val="left"/>
            </w:pPr>
            <w:r>
              <w:rPr>
                <w:sz w:val="21"/>
              </w:rPr>
              <w:t>总是</w:t>
            </w:r>
            <w:r>
              <w:rPr>
                <w:sz w:val="21"/>
              </w:rPr>
              <w:t>：</w:t>
            </w:r>
            <w:r>
              <w:rPr>
                <w:sz w:val="21"/>
              </w:rPr>
              <w:t>10分，</w:t>
            </w:r>
            <w:r>
              <w:rPr>
                <w:sz w:val="21"/>
              </w:rPr>
              <w:t>经常</w:t>
            </w:r>
            <w:r>
              <w:rPr>
                <w:sz w:val="21"/>
              </w:rPr>
              <w:t>：</w:t>
            </w:r>
            <w:r>
              <w:rPr>
                <w:sz w:val="21"/>
              </w:rPr>
              <w:t>7分，</w:t>
            </w:r>
            <w:r>
              <w:rPr>
                <w:sz w:val="21"/>
              </w:rPr>
              <w:t>有时</w:t>
            </w:r>
            <w:r>
              <w:rPr>
                <w:sz w:val="21"/>
              </w:rPr>
              <w:t>：</w:t>
            </w:r>
            <w:r>
              <w:rPr>
                <w:sz w:val="21"/>
              </w:rPr>
              <w:t>4分，</w:t>
            </w:r>
            <w:r>
              <w:rPr>
                <w:sz w:val="21"/>
              </w:rPr>
              <w:t>从未</w:t>
            </w:r>
            <w:r>
              <w:rPr>
                <w:sz w:val="21"/>
              </w:rPr>
              <w:t>：</w:t>
            </w:r>
            <w:r>
              <w:rPr>
                <w:sz w:val="21"/>
              </w:rPr>
              <w:t>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教材教学衔接</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外籍教师</w:t>
            </w:r>
            <w:r>
              <w:rPr>
                <w:sz w:val="21"/>
              </w:rPr>
              <w:t>是否</w:t>
            </w:r>
            <w:r>
              <w:rPr>
                <w:sz w:val="21"/>
              </w:rPr>
              <w:t>能组织好《新魔法英语》和《英语》两本教材的教学衔接：</w:t>
            </w:r>
          </w:p>
          <w:p>
            <w:pPr>
              <w:pStyle w:val="null3"/>
              <w:jc w:val="left"/>
            </w:pPr>
            <w:r>
              <w:rPr>
                <w:sz w:val="21"/>
              </w:rPr>
              <w:t>能够，老师按照合理的课时比例安排两本教材</w:t>
            </w:r>
            <w:r>
              <w:rPr>
                <w:sz w:val="21"/>
              </w:rPr>
              <w:t>：</w:t>
            </w:r>
            <w:r>
              <w:rPr>
                <w:sz w:val="21"/>
              </w:rPr>
              <w:t>10分，</w:t>
            </w:r>
            <w:r>
              <w:rPr>
                <w:sz w:val="21"/>
              </w:rPr>
              <w:t>一般，有时候课时紧张剩下一点练习</w:t>
            </w:r>
            <w:r>
              <w:rPr>
                <w:sz w:val="21"/>
              </w:rPr>
              <w:t>：</w:t>
            </w:r>
            <w:r>
              <w:rPr>
                <w:sz w:val="21"/>
              </w:rPr>
              <w:t>7分，</w:t>
            </w:r>
            <w:r>
              <w:rPr>
                <w:sz w:val="21"/>
              </w:rPr>
              <w:t>有点不行，其中一套教材很多都不讲</w:t>
            </w:r>
            <w:r>
              <w:rPr>
                <w:sz w:val="21"/>
              </w:rPr>
              <w:t>：</w:t>
            </w:r>
            <w:r>
              <w:rPr>
                <w:sz w:val="21"/>
              </w:rPr>
              <w:t>4分，</w:t>
            </w:r>
            <w:r>
              <w:rPr>
                <w:sz w:val="21"/>
              </w:rPr>
              <w:t>不能够，总是让人感觉赶进度，两套教材都没讲好</w:t>
            </w:r>
            <w:r>
              <w:rPr>
                <w:sz w:val="21"/>
              </w:rPr>
              <w:t>：</w:t>
            </w:r>
            <w:r>
              <w:rPr>
                <w:sz w:val="21"/>
              </w:rPr>
              <w:t>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教学内容</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外籍教师对教学内容的讲解是否重点突出，有条理，实用有效：</w:t>
            </w:r>
          </w:p>
          <w:p>
            <w:pPr>
              <w:pStyle w:val="null3"/>
              <w:jc w:val="left"/>
            </w:pPr>
            <w:r>
              <w:rPr>
                <w:sz w:val="21"/>
              </w:rPr>
              <w:t>非常清晰：</w:t>
            </w:r>
            <w:r>
              <w:rPr>
                <w:sz w:val="21"/>
              </w:rPr>
              <w:t>10分，比较清晰：7分，不太清晰：4分，完全听不懂：0分。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作业量</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外藉教师布置的英语作业量合适</w:t>
            </w:r>
            <w:r>
              <w:rPr>
                <w:sz w:val="21"/>
              </w:rPr>
              <w:t>：</w:t>
            </w:r>
          </w:p>
          <w:p>
            <w:pPr>
              <w:pStyle w:val="null3"/>
              <w:jc w:val="left"/>
            </w:pPr>
            <w:r>
              <w:rPr>
                <w:sz w:val="21"/>
              </w:rPr>
              <w:t>非常合适：</w:t>
            </w:r>
            <w:r>
              <w:rPr>
                <w:sz w:val="21"/>
              </w:rPr>
              <w:t>10分，比较合适：7分，太多：4分，太少：0分。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作业批改</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外藉教师</w:t>
            </w:r>
            <w:r>
              <w:rPr>
                <w:sz w:val="21"/>
              </w:rPr>
              <w:t>是否</w:t>
            </w:r>
            <w:r>
              <w:rPr>
                <w:sz w:val="21"/>
              </w:rPr>
              <w:t>检查批改作业：</w:t>
            </w:r>
          </w:p>
          <w:p>
            <w:pPr>
              <w:pStyle w:val="null3"/>
              <w:jc w:val="left"/>
            </w:pPr>
            <w:r>
              <w:rPr>
                <w:sz w:val="21"/>
              </w:rPr>
              <w:t>评优良或</w:t>
            </w:r>
            <w:r>
              <w:rPr>
                <w:sz w:val="21"/>
              </w:rPr>
              <w:t>ABC并写上批语：10分，只是评优良或ABC：7分，很少检查作业：4分，没有检查作业：0分。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作业评讲</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外藉教师</w:t>
            </w:r>
            <w:r>
              <w:rPr>
                <w:sz w:val="21"/>
              </w:rPr>
              <w:t>是否</w:t>
            </w:r>
            <w:r>
              <w:rPr>
                <w:sz w:val="21"/>
              </w:rPr>
              <w:t>重视作业讲评，能及时讲解高频错题，反馈作业情况</w:t>
            </w:r>
            <w:r>
              <w:rPr>
                <w:sz w:val="21"/>
              </w:rPr>
              <w:t>：</w:t>
            </w:r>
          </w:p>
          <w:p>
            <w:pPr>
              <w:pStyle w:val="null3"/>
              <w:jc w:val="left"/>
            </w:pPr>
            <w:r>
              <w:rPr>
                <w:sz w:val="21"/>
              </w:rPr>
              <w:t>总是</w:t>
            </w:r>
            <w:r>
              <w:rPr>
                <w:sz w:val="21"/>
              </w:rPr>
              <w:t>：</w:t>
            </w:r>
            <w:r>
              <w:rPr>
                <w:sz w:val="21"/>
              </w:rPr>
              <w:t>10分，</w:t>
            </w:r>
            <w:r>
              <w:rPr>
                <w:sz w:val="21"/>
              </w:rPr>
              <w:t>经常</w:t>
            </w:r>
            <w:r>
              <w:rPr>
                <w:sz w:val="21"/>
              </w:rPr>
              <w:t>：</w:t>
            </w:r>
            <w:r>
              <w:rPr>
                <w:sz w:val="21"/>
              </w:rPr>
              <w:t>7分，</w:t>
            </w:r>
            <w:r>
              <w:rPr>
                <w:sz w:val="21"/>
              </w:rPr>
              <w:t>有时</w:t>
            </w:r>
            <w:r>
              <w:rPr>
                <w:sz w:val="21"/>
              </w:rPr>
              <w:t>：</w:t>
            </w:r>
            <w:r>
              <w:rPr>
                <w:sz w:val="21"/>
              </w:rPr>
              <w:t>4分，</w:t>
            </w:r>
            <w:r>
              <w:rPr>
                <w:sz w:val="21"/>
              </w:rPr>
              <w:t>从未</w:t>
            </w:r>
            <w:r>
              <w:rPr>
                <w:sz w:val="21"/>
              </w:rPr>
              <w:t>：</w:t>
            </w:r>
            <w:r>
              <w:rPr>
                <w:sz w:val="21"/>
              </w:rPr>
              <w:t>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总分</w:t>
            </w:r>
          </w:p>
        </w:tc>
        <w:tc>
          <w:tcPr>
            <w:tcW w:type="dxa" w:w="62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100分</w:t>
            </w:r>
          </w:p>
        </w:tc>
      </w:tr>
    </w:tbl>
    <w:p>
      <w:pPr>
        <w:pStyle w:val="null3"/>
        <w:jc w:val="both"/>
      </w:pPr>
      <w:r>
        <w:rPr/>
        <w:t>采购包1（知识城校区外籍教师教学服务）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2024年9月1日—2026年7月1日。</w:t>
            </w:r>
          </w:p>
        </w:tc>
      </w:tr>
      <w:tr>
        <w:tc>
          <w:tcPr>
            <w:tcW w:type="dxa" w:w="4153"/>
          </w:tcPr>
          <w:p>
            <w:pPr>
              <w:pStyle w:val="null3"/>
            </w:pPr>
            <w:r>
              <w:rPr/>
              <w:t>标的提供的地点</w:t>
            </w:r>
          </w:p>
        </w:tc>
        <w:tc>
          <w:tcPr>
            <w:tcW w:type="dxa" w:w="4153"/>
          </w:tcPr>
          <w:p>
            <w:pPr>
              <w:pStyle w:val="null3"/>
            </w:pPr>
            <w:r>
              <w:rPr/>
              <w:t>华南师范大学附属中学知识城校区</w:t>
            </w:r>
          </w:p>
        </w:tc>
      </w:tr>
      <w:tr>
        <w:tc>
          <w:tcPr>
            <w:tcW w:type="dxa" w:w="4153"/>
          </w:tcPr>
          <w:p>
            <w:pPr>
              <w:pStyle w:val="null3"/>
            </w:pPr>
            <w:r>
              <w:rPr/>
              <w:t>付款方式</w:t>
            </w:r>
          </w:p>
        </w:tc>
        <w:tc>
          <w:tcPr>
            <w:tcW w:type="dxa" w:w="4153"/>
          </w:tcPr>
          <w:p>
            <w:pPr>
              <w:pStyle w:val="null3"/>
            </w:pPr>
            <w:r>
              <w:rPr/>
              <w:t>1期：支付比例30%,合同签订后的5个工作日内，支付合同金额的30%；</w:t>
            </w:r>
          </w:p>
          <w:p>
            <w:pPr>
              <w:pStyle w:val="null3"/>
            </w:pPr>
            <w:r>
              <w:rPr/>
              <w:t>2期：支付比例70%,费用按月据实支付，每个月初的5个工作日内支付当月服务费。若当月据实结算金额未达到合同金额的30%，则当月不进行款项支付；直到月服务费累计超过合同金额的30%，超过的部分按月据实结算。遇法定节假日的，付款时间相应顺延。采购人使用的是财政资金，故采购人在约定的付款时间内办理财政支付手续即视为采购人办理完毕付款，由于财政资金拨款导致付款迟延的，不视为采购人违约。每期采购人付款前，成交供应商应提前一定时间提供等额的正规增值税专用发票以便学校办理支付手续，否则，学校有权延期支付相应费用并不视为违约。</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外籍教师应严格遵守采购人的规章制度和管理规范规程、忠于职守、文明礼貌、严格遵守中国的法律法规、服从和执行采购人做出的合理工作安排和调度。采购人把外籍教师的教学质量纳入学校正常教学质量监控范围。采购人组织人员听课，结束后进行学生问卷调查，帮助外籍教师提升教学质量。每学期结束后，由采购人组织学生对授课效果进行测评（详见《测评表》）。测评平均分低于70分的，该外籍教师不得再继续任教，成交供应商应更换采购人认可的外籍教师任教。</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高中教育服务</w:t>
            </w:r>
          </w:p>
        </w:tc>
        <w:tc>
          <w:tcPr>
            <w:tcW w:type="dxa" w:w="933"/>
          </w:tcPr>
          <w:p>
            <w:pPr>
              <w:pStyle w:val="null3"/>
              <w:jc w:val="left"/>
            </w:pPr>
            <w:r>
              <w:rPr/>
              <w:t>知识城校区外籍教师教学服务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960,000.00</w:t>
            </w:r>
          </w:p>
        </w:tc>
        <w:tc>
          <w:tcPr>
            <w:tcW w:type="dxa" w:w="933"/>
          </w:tcPr>
          <w:p>
            <w:pPr>
              <w:pStyle w:val="null3"/>
              <w:jc w:val="right"/>
            </w:pPr>
            <w:r>
              <w:rPr/>
              <w:t>960,000.00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知识城校区外籍教师教学服务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both"/>
            </w:pPr>
            <w:r>
              <w:rPr>
                <w:sz w:val="24"/>
                <w:b/>
              </w:rPr>
              <w:t>一、外籍教师要求：</w:t>
            </w:r>
          </w:p>
          <w:p>
            <w:pPr>
              <w:pStyle w:val="null3"/>
              <w:ind w:firstLine="480"/>
              <w:jc w:val="both"/>
            </w:pPr>
            <w:r>
              <w:rPr>
                <w:sz w:val="24"/>
              </w:rPr>
              <w:t>1</w:t>
            </w:r>
            <w:r>
              <w:rPr>
                <w:sz w:val="24"/>
              </w:rPr>
              <w:t>、第一服务年度（</w:t>
            </w:r>
            <w:r>
              <w:rPr>
                <w:sz w:val="24"/>
              </w:rPr>
              <w:t>2024至2025学年）外籍教师至少1人，第二服务年度（2025至2026学年）外籍教师至少2人，</w:t>
            </w:r>
            <w:r>
              <w:rPr>
                <w:sz w:val="24"/>
              </w:rPr>
              <w:t>且应当具备学士以上学位并受过相应的语言教学专门训练，取得相应的语言培训资质且来自以英语为母语的国家，在教育机构相关学科</w:t>
            </w:r>
            <w:r>
              <w:rPr>
                <w:sz w:val="24"/>
              </w:rPr>
              <w:t>2年或以上教育教学工作经历或者相关领域工作经历。</w:t>
            </w:r>
          </w:p>
          <w:p>
            <w:pPr>
              <w:pStyle w:val="null3"/>
              <w:ind w:firstLine="480"/>
              <w:jc w:val="both"/>
            </w:pPr>
            <w:r>
              <w:rPr>
                <w:sz w:val="24"/>
              </w:rPr>
              <w:t>2、外籍教师应当具备扎实的专业知识，能够灵活运用适合学生发展的教学方法，激发学生的学习兴趣和潜能。</w:t>
            </w:r>
          </w:p>
          <w:p>
            <w:pPr>
              <w:pStyle w:val="null3"/>
              <w:ind w:firstLine="480"/>
              <w:jc w:val="both"/>
            </w:pPr>
            <w:r>
              <w:rPr>
                <w:sz w:val="24"/>
              </w:rPr>
              <w:t>3、外籍教师应当对我国的教育现状和学生特点有较全面的了解，并能够遵守中国的法律法规和学校的规章制度，与学校同事保持良好的合作关系。</w:t>
            </w:r>
          </w:p>
          <w:p>
            <w:pPr>
              <w:pStyle w:val="null3"/>
              <w:ind w:firstLine="480"/>
              <w:jc w:val="both"/>
            </w:pPr>
            <w:r>
              <w:rPr>
                <w:sz w:val="24"/>
              </w:rPr>
              <w:t>4、外教资质符合四部门《外籍教师聘任和管理办法》（征求意见稿）的相关条件要求。</w:t>
            </w:r>
          </w:p>
          <w:p>
            <w:pPr>
              <w:pStyle w:val="null3"/>
              <w:ind w:firstLine="480"/>
              <w:jc w:val="both"/>
            </w:pPr>
            <w:r>
              <w:rPr>
                <w:sz w:val="24"/>
              </w:rPr>
              <w:t>5、年龄25岁至55岁，身体健康，品行端正，无不良记录，对华友好，符合教授批判性阅读与AP写作的专业师资的教学需要。</w:t>
            </w:r>
          </w:p>
          <w:p>
            <w:pPr>
              <w:pStyle w:val="null3"/>
              <w:ind w:firstLine="480"/>
              <w:jc w:val="both"/>
            </w:pPr>
            <w:r>
              <w:rPr>
                <w:sz w:val="24"/>
              </w:rPr>
              <w:t>6、持有中国合法任教资料，持有合法《中华人民共和国外国人工作许可证》，并能提供本人签署在本国或境外的无犯罪记录承诺和来华后遵守中国法律法规和尊重本地的风俗习惯的承诺。</w:t>
            </w:r>
          </w:p>
          <w:p>
            <w:pPr>
              <w:pStyle w:val="null3"/>
              <w:ind w:firstLine="480"/>
              <w:jc w:val="both"/>
            </w:pPr>
            <w:r>
              <w:rPr>
                <w:sz w:val="24"/>
              </w:rPr>
              <w:t>7、遵纪守法。具有良好的思想品德，作风正派，无违法犯罪记录。</w:t>
            </w:r>
          </w:p>
          <w:p>
            <w:pPr>
              <w:pStyle w:val="null3"/>
              <w:ind w:firstLine="480"/>
              <w:jc w:val="both"/>
            </w:pPr>
            <w:r>
              <w:rPr>
                <w:sz w:val="24"/>
              </w:rPr>
              <w:t>8、身体健康，无传染病；具有正常履行职责的身体条件和工作能力，工作责任感强，能吃苦耐劳，承受工作压力，有良好的团队合作精神。</w:t>
            </w:r>
          </w:p>
          <w:p>
            <w:pPr>
              <w:pStyle w:val="null3"/>
              <w:ind w:firstLine="480"/>
              <w:jc w:val="both"/>
            </w:pPr>
            <w:r>
              <w:rPr>
                <w:sz w:val="24"/>
              </w:rPr>
              <w:t>9、接受采购人的工作安排, 保证采购人教学的稳定性，能够至少完成一整学年的工作安排；能够发挥自身优势，参与指导相关的学生课外活动。</w:t>
            </w:r>
          </w:p>
          <w:p>
            <w:pPr>
              <w:pStyle w:val="null3"/>
              <w:ind w:firstLine="480"/>
              <w:jc w:val="both"/>
            </w:pPr>
            <w:r>
              <w:rPr>
                <w:sz w:val="24"/>
              </w:rPr>
              <w:t>10、符合采购人要求及日常管理工作规范。</w:t>
            </w:r>
          </w:p>
          <w:p>
            <w:pPr>
              <w:pStyle w:val="null3"/>
              <w:ind w:firstLine="480"/>
              <w:jc w:val="both"/>
            </w:pPr>
            <w:r>
              <w:rPr>
                <w:sz w:val="24"/>
              </w:rPr>
              <w:t>11、符合岗位规定的其他资格条件。</w:t>
            </w:r>
          </w:p>
          <w:p>
            <w:pPr>
              <w:pStyle w:val="null3"/>
              <w:ind w:firstLine="480"/>
              <w:jc w:val="both"/>
            </w:pPr>
            <w:r>
              <w:rPr>
                <w:sz w:val="24"/>
              </w:rPr>
              <w:t>12、安排到学校的外籍教师，为成交供应商聘请的工作人员，由成交供应商负责支付外籍教师费用及人事管理责任。</w:t>
            </w:r>
          </w:p>
          <w:p>
            <w:pPr>
              <w:pStyle w:val="null3"/>
              <w:ind w:firstLine="480"/>
              <w:jc w:val="both"/>
            </w:pPr>
            <w:r>
              <w:rPr>
                <w:sz w:val="24"/>
              </w:rPr>
              <w:t>13、成交供应商负责办理外籍教师在服务所在地的《外国人居留证》。</w:t>
            </w:r>
          </w:p>
          <w:p>
            <w:pPr>
              <w:pStyle w:val="null3"/>
              <w:ind w:firstLine="480"/>
              <w:jc w:val="both"/>
            </w:pPr>
            <w:r>
              <w:rPr>
                <w:sz w:val="24"/>
              </w:rPr>
              <w:t>14、成交供应商负责承担外籍教师医疗、保险、安全及其他突发事件等方面的事项处理。</w:t>
            </w:r>
          </w:p>
        </w:tc>
      </w:tr>
      <w:tr>
        <w:tc>
          <w:tcPr>
            <w:tcW w:type="dxa" w:w="2076"/>
          </w:tcPr>
          <w:p/>
        </w:tc>
        <w:tc>
          <w:tcPr>
            <w:tcW w:type="dxa" w:w="415"/>
          </w:tcPr>
          <w:p>
            <w:pPr>
              <w:pStyle w:val="null3"/>
            </w:pPr>
            <w:r>
              <w:rPr/>
              <w:t>2</w:t>
            </w:r>
          </w:p>
        </w:tc>
        <w:tc>
          <w:tcPr>
            <w:tcW w:type="dxa" w:w="5814"/>
          </w:tcPr>
          <w:p>
            <w:pPr>
              <w:pStyle w:val="null3"/>
              <w:ind w:firstLine="482"/>
              <w:jc w:val="both"/>
            </w:pPr>
            <w:r>
              <w:rPr>
                <w:sz w:val="24"/>
                <w:b/>
              </w:rPr>
              <w:t>二、供应商要求</w:t>
            </w:r>
          </w:p>
          <w:p>
            <w:pPr>
              <w:pStyle w:val="null3"/>
              <w:ind w:firstLine="480"/>
              <w:jc w:val="both"/>
            </w:pPr>
            <w:r>
              <w:rPr>
                <w:sz w:val="24"/>
              </w:rPr>
              <w:t>1、供应商应密切关注国内外形势的变化及国家相关政策的要求，全面、稳健地落实外教来华工作所需的合法工作资质及各项证件的申办和管理工作，确保外教课程的实施建立在合法依规的基础上。</w:t>
            </w:r>
          </w:p>
          <w:p>
            <w:pPr>
              <w:pStyle w:val="null3"/>
              <w:ind w:firstLine="480"/>
              <w:jc w:val="both"/>
            </w:pPr>
            <w:r>
              <w:rPr>
                <w:sz w:val="24"/>
              </w:rPr>
              <w:t>2、供应商能够紧密地维系学校与各外教之间的良好的工作关系，点对点地让各外教落实学校的各项安排，让外教的教学更符合学校的要求和学生的实际情况。</w:t>
            </w:r>
          </w:p>
          <w:p>
            <w:pPr>
              <w:pStyle w:val="null3"/>
              <w:ind w:firstLine="480"/>
              <w:jc w:val="both"/>
            </w:pPr>
            <w:r>
              <w:rPr>
                <w:sz w:val="24"/>
              </w:rPr>
              <w:t>3、供应商需具备专业化的教学管理服务团队，提供外教入职后的岗前培训及一系列的在岗持续培训，结合教学评估及问题解决机制，有效地保证外教课程的教学质量和学生的学习效果达到学校的要求。</w:t>
            </w:r>
            <w:r>
              <w:rPr>
                <w:sz w:val="24"/>
              </w:rPr>
              <w:t>成交供应商应制定完善的</w:t>
            </w:r>
            <w:r>
              <w:rPr>
                <w:sz w:val="24"/>
              </w:rPr>
              <w:t>外籍教师管理培训制度</w:t>
            </w:r>
            <w:r>
              <w:rPr>
                <w:sz w:val="24"/>
              </w:rPr>
              <w:t>，</w:t>
            </w:r>
            <w:r>
              <w:rPr>
                <w:sz w:val="24"/>
              </w:rPr>
              <w:t>需提交至采购人，并经同意后方可执行。</w:t>
            </w:r>
          </w:p>
          <w:p>
            <w:pPr>
              <w:pStyle w:val="null3"/>
              <w:ind w:firstLine="480"/>
              <w:jc w:val="both"/>
            </w:pPr>
            <w:r>
              <w:rPr>
                <w:sz w:val="24"/>
              </w:rPr>
              <w:t>4、供应商应全面考虑外教的生活需求及生活适应过程，向外教提供食宿、通讯、健康与安全保障、文化融合等方面的支持和协助，以确保外教能够安全、舒适、稳定地工作和生活。有管理制度和</w:t>
            </w:r>
            <w:r>
              <w:rPr>
                <w:sz w:val="24"/>
              </w:rPr>
              <w:t>应急管理</w:t>
            </w:r>
            <w:r>
              <w:rPr>
                <w:sz w:val="24"/>
              </w:rPr>
              <w:t>预案。</w:t>
            </w:r>
            <w:r>
              <w:rPr>
                <w:sz w:val="24"/>
              </w:rPr>
              <w:t>成交供应商应制定完善的</w:t>
            </w:r>
            <w:r>
              <w:rPr>
                <w:sz w:val="24"/>
              </w:rPr>
              <w:t>管理制度和</w:t>
            </w:r>
            <w:r>
              <w:rPr>
                <w:sz w:val="24"/>
              </w:rPr>
              <w:t>应急管理</w:t>
            </w:r>
            <w:r>
              <w:rPr>
                <w:sz w:val="24"/>
              </w:rPr>
              <w:t>预案</w:t>
            </w:r>
            <w:r>
              <w:rPr>
                <w:sz w:val="24"/>
              </w:rPr>
              <w:t>，</w:t>
            </w:r>
            <w:r>
              <w:rPr>
                <w:sz w:val="24"/>
              </w:rPr>
              <w:t>需提交至采购人，并经同意后方可执行。</w:t>
            </w:r>
          </w:p>
          <w:p>
            <w:pPr>
              <w:pStyle w:val="null3"/>
              <w:ind w:firstLine="480"/>
              <w:jc w:val="both"/>
            </w:pPr>
            <w:r>
              <w:rPr>
                <w:sz w:val="24"/>
              </w:rPr>
              <w:t>5、供应商具有英语教育相关创新研发能力，能利用相关创新研发方法（需获得专利证书的）帮助外教运用适合学生发展的教学方法，激发学生的学习兴趣和潜能。</w:t>
            </w:r>
          </w:p>
          <w:p>
            <w:pPr>
              <w:pStyle w:val="null3"/>
              <w:ind w:firstLine="480"/>
              <w:jc w:val="both"/>
            </w:pPr>
            <w:r>
              <w:rPr>
                <w:sz w:val="24"/>
              </w:rPr>
              <w:t>6、成交供应商应指派专人进行专项服务跟踪对接。</w:t>
            </w:r>
          </w:p>
        </w:tc>
      </w:tr>
      <w:tr>
        <w:tc>
          <w:tcPr>
            <w:tcW w:type="dxa" w:w="2076"/>
          </w:tcPr>
          <w:p/>
        </w:tc>
        <w:tc>
          <w:tcPr>
            <w:tcW w:type="dxa" w:w="415"/>
          </w:tcPr>
          <w:p>
            <w:pPr>
              <w:pStyle w:val="null3"/>
            </w:pPr>
            <w:r>
              <w:rPr/>
              <w:t>3</w:t>
            </w:r>
          </w:p>
        </w:tc>
        <w:tc>
          <w:tcPr>
            <w:tcW w:type="dxa" w:w="5814"/>
          </w:tcPr>
          <w:p>
            <w:pPr>
              <w:pStyle w:val="null3"/>
              <w:ind w:firstLine="482"/>
              <w:jc w:val="both"/>
            </w:pPr>
            <w:r>
              <w:rPr>
                <w:sz w:val="24"/>
                <w:b/>
              </w:rPr>
              <w:t>三、服务内容要求</w:t>
            </w:r>
          </w:p>
          <w:p>
            <w:pPr>
              <w:pStyle w:val="null3"/>
              <w:ind w:firstLine="480"/>
              <w:jc w:val="both"/>
            </w:pPr>
            <w:r>
              <w:rPr>
                <w:sz w:val="24"/>
              </w:rPr>
              <w:t>1、成交供应商为学校提供外籍教师教学项目服务，由成交供应商负责聘请和管理，外籍教师合同期间的人事关系、薪资福利、社保、税费等产生的一切费用均由成交供应商负责。</w:t>
            </w:r>
          </w:p>
          <w:p>
            <w:pPr>
              <w:pStyle w:val="null3"/>
              <w:ind w:firstLine="480"/>
              <w:jc w:val="both"/>
            </w:pPr>
            <w:r>
              <w:rPr>
                <w:sz w:val="24"/>
              </w:rPr>
              <w:t>2、学校提供工作场所、办公场地、教学设备，不需要承担外籍教师在华工作期间的人事管理责任与劳动风险责任。</w:t>
            </w:r>
          </w:p>
          <w:p>
            <w:pPr>
              <w:pStyle w:val="null3"/>
              <w:ind w:firstLine="480"/>
              <w:jc w:val="both"/>
            </w:pPr>
            <w:r>
              <w:rPr>
                <w:sz w:val="24"/>
              </w:rPr>
              <w:t>3、除学校配合办理外籍教师的证件外，成交供应商按约定提供项目服务并承担外籍教师在学校工作期间的所有管理责任与劳动风险责任。所有与外籍教师相关的事宜，均由成交供应商配合处理。</w:t>
            </w:r>
          </w:p>
          <w:p>
            <w:pPr>
              <w:pStyle w:val="null3"/>
              <w:ind w:firstLine="480"/>
              <w:jc w:val="both"/>
            </w:pPr>
            <w:r>
              <w:rPr>
                <w:sz w:val="24"/>
              </w:rPr>
              <w:t>4、对外籍教师进行培训。</w:t>
            </w:r>
          </w:p>
          <w:p>
            <w:pPr>
              <w:pStyle w:val="null3"/>
              <w:ind w:firstLine="480"/>
              <w:jc w:val="both"/>
            </w:pPr>
            <w:r>
              <w:rPr>
                <w:sz w:val="24"/>
              </w:rPr>
              <w:t>对外籍教师进行的培训需要包含多方面的内容，以确保他们能够适应中国的教育环境，发挥自身的优势，并与学校文化和与教育理念相融合。其中包括以下几方面的内容：</w:t>
            </w:r>
          </w:p>
          <w:p>
            <w:pPr>
              <w:pStyle w:val="null3"/>
              <w:ind w:firstLine="480"/>
              <w:jc w:val="both"/>
            </w:pPr>
            <w:r>
              <w:rPr>
                <w:sz w:val="24"/>
              </w:rPr>
              <w:t>（</w:t>
            </w:r>
            <w:r>
              <w:rPr>
                <w:sz w:val="24"/>
              </w:rPr>
              <w:t>1）我国基本国情及中西方文化差异</w:t>
            </w:r>
          </w:p>
          <w:p>
            <w:pPr>
              <w:pStyle w:val="null3"/>
              <w:ind w:firstLine="480"/>
              <w:jc w:val="both"/>
            </w:pPr>
            <w:r>
              <w:rPr>
                <w:sz w:val="24"/>
              </w:rPr>
              <w:t>介绍我国的历史文化沿革、社会经济发展情况、价值观念及社会习俗，中西方文化的差异等，帮助外籍教师更好地理解和适应我国的社会生活环境。</w:t>
            </w:r>
          </w:p>
          <w:p>
            <w:pPr>
              <w:pStyle w:val="null3"/>
              <w:ind w:firstLine="480"/>
              <w:jc w:val="both"/>
            </w:pPr>
            <w:r>
              <w:rPr>
                <w:sz w:val="24"/>
              </w:rPr>
              <w:t>（</w:t>
            </w:r>
            <w:r>
              <w:rPr>
                <w:sz w:val="24"/>
              </w:rPr>
              <w:t>2）法律法规与校园安全</w:t>
            </w:r>
          </w:p>
          <w:p>
            <w:pPr>
              <w:pStyle w:val="null3"/>
              <w:ind w:firstLine="480"/>
              <w:jc w:val="both"/>
            </w:pPr>
            <w:r>
              <w:rPr>
                <w:sz w:val="24"/>
              </w:rPr>
              <w:t>介绍我国的基本法律框架和体系，使外籍教师了解我国的法律制度和法治原则，增强法律意识；重点讲解与教育相关的法律法规，如《中华人民共和国教育法》、《中华人民共和国教师法》等，让外籍教师明确自己在教育教学活动中的法律地位和责任；详细解释我国对外籍人员的就业管理规定，以及外籍教师应履行的职责和义务，确保外籍教师能够合法合规地在中国工作和生活；强调校园安全的重要性，介绍学生权益保护的相关法律法规，要求外籍教师在教育教学活动中注重学生的安全和权益保护，杜绝任何形式的违法违规行为的发生。</w:t>
            </w:r>
          </w:p>
          <w:p>
            <w:pPr>
              <w:pStyle w:val="null3"/>
              <w:ind w:firstLine="480"/>
              <w:jc w:val="both"/>
            </w:pPr>
            <w:r>
              <w:rPr>
                <w:sz w:val="24"/>
              </w:rPr>
              <w:t>（</w:t>
            </w:r>
            <w:r>
              <w:rPr>
                <w:sz w:val="24"/>
              </w:rPr>
              <w:t>3）学校文化与教学规章制度</w:t>
            </w:r>
          </w:p>
          <w:p>
            <w:pPr>
              <w:pStyle w:val="null3"/>
              <w:ind w:firstLine="480"/>
              <w:jc w:val="both"/>
            </w:pPr>
            <w:r>
              <w:rPr>
                <w:sz w:val="24"/>
              </w:rPr>
              <w:t>介绍学校的办学理念、特色文化以及校园文化活动，帮助外籍教师更好地融入学校的文化氛围；解读学校教学管理制度等，确保外籍教师能够根据学校的要求保持良好的教学质量。</w:t>
            </w:r>
          </w:p>
          <w:p>
            <w:pPr>
              <w:pStyle w:val="null3"/>
              <w:ind w:firstLine="480"/>
              <w:jc w:val="both"/>
            </w:pPr>
            <w:r>
              <w:rPr>
                <w:sz w:val="24"/>
              </w:rPr>
              <w:t>（</w:t>
            </w:r>
            <w:r>
              <w:rPr>
                <w:sz w:val="24"/>
              </w:rPr>
              <w:t>4）学科知识、教材研读及教学策略和方法</w:t>
            </w:r>
          </w:p>
          <w:p>
            <w:pPr>
              <w:pStyle w:val="null3"/>
              <w:ind w:firstLine="480"/>
              <w:jc w:val="both"/>
            </w:pPr>
            <w:r>
              <w:rPr>
                <w:sz w:val="24"/>
              </w:rPr>
              <w:t>分析学校指定的教学材料，引导外籍教师理解教材的结构和内容，以及如何有效地使用教材进行教学；针对外籍教师所教授的课程，提供最新的学科知识及研究成果，确保外籍教师的教学内容能够与时俱进；介绍适用于学校学生的教学策略和方法，以激发学生的学习兴趣和提升学生的课堂参与度，并最终达成课程目标。</w:t>
            </w:r>
          </w:p>
          <w:p>
            <w:pPr>
              <w:pStyle w:val="null3"/>
              <w:ind w:firstLine="480"/>
              <w:jc w:val="both"/>
            </w:pPr>
            <w:r>
              <w:rPr>
                <w:sz w:val="24"/>
              </w:rPr>
              <w:t>5、派出符合教学要求的外籍教师，经面试后获学校认可。</w:t>
            </w:r>
          </w:p>
          <w:p>
            <w:pPr>
              <w:pStyle w:val="null3"/>
              <w:ind w:firstLine="480"/>
              <w:jc w:val="both"/>
            </w:pPr>
            <w:r>
              <w:rPr>
                <w:sz w:val="24"/>
              </w:rPr>
              <w:t>6、对外籍教师的教学质量负责。负责按校方教学要求及教学计划安排外籍教师工作，并定期听取校方意见，对所派出的外籍教师定期进行监督、检查、考评工作。</w:t>
            </w:r>
          </w:p>
          <w:p>
            <w:pPr>
              <w:pStyle w:val="null3"/>
              <w:ind w:firstLine="480"/>
              <w:jc w:val="both"/>
            </w:pPr>
            <w:r>
              <w:rPr>
                <w:sz w:val="24"/>
              </w:rPr>
              <w:t>7、负责外籍教师与校方的协调工作，外籍教师有义务听取校方的教学意见，并根据校方的学生水平和中西方在教学方面的各自优势，取长补短，加强合作和交流，共同推动教学水平的不断提高。</w:t>
            </w:r>
          </w:p>
          <w:p>
            <w:pPr>
              <w:pStyle w:val="null3"/>
              <w:ind w:firstLine="480"/>
              <w:jc w:val="both"/>
            </w:pPr>
            <w:r>
              <w:rPr>
                <w:sz w:val="24"/>
              </w:rPr>
              <w:t>8、按照有关法律法规规定与外籍教师签订劳动合同，并为外籍人员在工作所在地办理所有合法手续（包括上岗手续和居留手续等），并对外籍人员考勤、考核、教育培训、奖惩等资料情况建立员工人事信息档案。对学校确定使用的外籍人员，应在规定时间内办齐所有用工手续，并提供包括但不限于派遣员工档案表、花名册、护照、学历学位证、《工作许可证》、《居留证》复印件等入职手续办理证照复印件供用户备案；协助学校向相关部门上报外教服务信息。</w:t>
            </w:r>
          </w:p>
          <w:p>
            <w:pPr>
              <w:pStyle w:val="null3"/>
              <w:ind w:firstLine="480"/>
              <w:jc w:val="both"/>
            </w:pPr>
            <w:r>
              <w:rPr>
                <w:sz w:val="24"/>
              </w:rPr>
              <w:t>9、根据外籍教师人数和服务项目配备专门的管理人员，负责外籍员工的教学以及所有行政等日常事务，协调处理外籍教师与学校之间的关系。</w:t>
            </w:r>
          </w:p>
          <w:p>
            <w:pPr>
              <w:pStyle w:val="null3"/>
              <w:ind w:firstLine="480"/>
              <w:jc w:val="both"/>
            </w:pPr>
            <w:r>
              <w:rPr>
                <w:sz w:val="24"/>
              </w:rPr>
              <w:t>10、按学校要求，教育外籍教师严格遵守用户的规章制度和管理规范规程、忠于职守、文明礼貌、严格遵守中国的法律法规、服从和执行学校做出的合理工作安排和调度。在校工作期间，不得评论中国的意识形态、政治、宗教等问题。</w:t>
            </w:r>
          </w:p>
          <w:p>
            <w:pPr>
              <w:pStyle w:val="null3"/>
              <w:ind w:firstLine="480"/>
              <w:jc w:val="both"/>
            </w:pPr>
            <w:r>
              <w:rPr>
                <w:sz w:val="24"/>
              </w:rPr>
              <w:t>11、定期与学校共同对外籍教师进行考核，并委托学校对外籍教师进行现场管理和工作考核，相关考核、考勤和奖惩资料由采购人提供。</w:t>
            </w:r>
          </w:p>
          <w:p>
            <w:pPr>
              <w:pStyle w:val="null3"/>
              <w:ind w:firstLine="480"/>
              <w:jc w:val="both"/>
            </w:pPr>
            <w:r>
              <w:rPr>
                <w:sz w:val="24"/>
              </w:rPr>
              <w:t>12、负责外籍教师用工手续办理、薪酬管理、福利发放、保险、个税代扣代缴等所有工作。</w:t>
            </w:r>
          </w:p>
          <w:p>
            <w:pPr>
              <w:pStyle w:val="null3"/>
              <w:ind w:firstLine="480"/>
              <w:jc w:val="both"/>
            </w:pPr>
            <w:r>
              <w:rPr>
                <w:sz w:val="24"/>
              </w:rPr>
              <w:t>13、服务期内发生劳资纠纷由成交供应商负责处理。</w:t>
            </w:r>
          </w:p>
          <w:p>
            <w:pPr>
              <w:pStyle w:val="null3"/>
              <w:ind w:firstLine="480"/>
              <w:jc w:val="both"/>
            </w:pPr>
            <w:r>
              <w:rPr>
                <w:sz w:val="24"/>
              </w:rPr>
              <w:t>14、</w:t>
            </w:r>
            <w:r>
              <w:rPr>
                <w:sz w:val="24"/>
              </w:rPr>
              <w:t>外籍教师发生工伤事故，由成交</w:t>
            </w:r>
            <w:r>
              <w:rPr>
                <w:sz w:val="24"/>
              </w:rPr>
              <w:t>供应商</w:t>
            </w:r>
            <w:r>
              <w:rPr>
                <w:sz w:val="24"/>
              </w:rPr>
              <w:t>以雇主身份进行调查及处理，并为员工进行工伤鉴定、工伤待遇申报。</w:t>
            </w:r>
          </w:p>
          <w:p>
            <w:pPr>
              <w:pStyle w:val="null3"/>
              <w:ind w:firstLine="480"/>
              <w:jc w:val="both"/>
            </w:pPr>
            <w:r>
              <w:rPr>
                <w:sz w:val="24"/>
              </w:rPr>
              <w:t>15、外籍教师在工作期间发生事故或因机构、外籍教师过错导致的一切人身损害或财产损失，成交供应商应承担全部赔偿责任。</w:t>
            </w:r>
          </w:p>
          <w:p>
            <w:pPr>
              <w:pStyle w:val="null3"/>
              <w:ind w:firstLine="480"/>
              <w:jc w:val="both"/>
            </w:pPr>
            <w:r>
              <w:rPr>
                <w:sz w:val="24"/>
              </w:rPr>
              <w:t>16、外籍教师在工作期间发生事故或因机构、外籍教师过错导致的一切人身损害或财产损失，成交供应商应承担全部赔偿责任。</w:t>
            </w:r>
          </w:p>
        </w:tc>
      </w:tr>
      <w:tr>
        <w:tc>
          <w:tcPr>
            <w:tcW w:type="dxa" w:w="2076"/>
          </w:tcPr>
          <w:p/>
        </w:tc>
        <w:tc>
          <w:tcPr>
            <w:tcW w:type="dxa" w:w="415"/>
          </w:tcPr>
          <w:p>
            <w:pPr>
              <w:pStyle w:val="null3"/>
            </w:pPr>
            <w:r>
              <w:rPr/>
              <w:t>4</w:t>
            </w:r>
          </w:p>
        </w:tc>
        <w:tc>
          <w:tcPr>
            <w:tcW w:type="dxa" w:w="5814"/>
          </w:tcPr>
          <w:p>
            <w:pPr>
              <w:pStyle w:val="null3"/>
              <w:ind w:firstLine="482"/>
              <w:jc w:val="both"/>
            </w:pPr>
            <w:r>
              <w:rPr>
                <w:sz w:val="24"/>
                <w:b/>
              </w:rPr>
              <w:t>四、课程要求</w:t>
            </w:r>
          </w:p>
          <w:p>
            <w:pPr>
              <w:pStyle w:val="null3"/>
              <w:ind w:firstLine="480"/>
              <w:jc w:val="both"/>
            </w:pPr>
            <w:r>
              <w:rPr>
                <w:sz w:val="24"/>
              </w:rPr>
              <w:t>1</w:t>
            </w:r>
            <w:r>
              <w:rPr>
                <w:sz w:val="24"/>
              </w:rPr>
              <w:t>、</w:t>
            </w:r>
            <w:r>
              <w:rPr>
                <w:sz w:val="24"/>
              </w:rPr>
              <w:t>课程有体系。</w:t>
            </w:r>
          </w:p>
          <w:p>
            <w:pPr>
              <w:pStyle w:val="null3"/>
              <w:ind w:firstLine="480"/>
              <w:jc w:val="both"/>
            </w:pPr>
            <w:r>
              <w:rPr>
                <w:sz w:val="24"/>
              </w:rPr>
              <w:t>课程由专业团队设计，有清晰的英语语言体系，分别适用于初中、高中两个学段，且在两年课程设置中体现进阶式的培养体系。</w:t>
            </w:r>
          </w:p>
          <w:p>
            <w:pPr>
              <w:pStyle w:val="null3"/>
              <w:ind w:firstLine="480"/>
              <w:jc w:val="both"/>
            </w:pPr>
            <w:r>
              <w:rPr>
                <w:sz w:val="24"/>
              </w:rPr>
              <w:t>2</w:t>
            </w:r>
            <w:r>
              <w:rPr>
                <w:sz w:val="24"/>
              </w:rPr>
              <w:t>、</w:t>
            </w:r>
            <w:r>
              <w:rPr>
                <w:sz w:val="24"/>
              </w:rPr>
              <w:t>课程有教材。</w:t>
            </w:r>
          </w:p>
          <w:p>
            <w:pPr>
              <w:pStyle w:val="null3"/>
              <w:ind w:firstLine="480"/>
              <w:jc w:val="both"/>
            </w:pPr>
            <w:r>
              <w:rPr>
                <w:sz w:val="24"/>
              </w:rPr>
              <w:t>课程主要围绕英语阅读与写作两个方面的技能培养，可采用英语国家地道素材或国内优秀的英语素材进行整编，不直接使用某套引进教材或国内教材。整编教材符合学情特点、适合一周一课时的教学；能够有别于常规英语课，又能够与其有效衔接，成为学生英语学习的有益补充，进而引领学生在英语学习方面上一个台阶。</w:t>
            </w:r>
          </w:p>
          <w:p>
            <w:pPr>
              <w:pStyle w:val="null3"/>
              <w:ind w:firstLine="480"/>
              <w:jc w:val="both"/>
            </w:pPr>
            <w:r>
              <w:rPr>
                <w:sz w:val="24"/>
              </w:rPr>
              <w:t>3</w:t>
            </w:r>
            <w:r>
              <w:rPr>
                <w:sz w:val="24"/>
              </w:rPr>
              <w:t>、</w:t>
            </w:r>
            <w:r>
              <w:rPr>
                <w:sz w:val="24"/>
              </w:rPr>
              <w:t>课程有评价。</w:t>
            </w:r>
          </w:p>
          <w:p>
            <w:pPr>
              <w:pStyle w:val="null3"/>
              <w:ind w:firstLine="480"/>
              <w:jc w:val="both"/>
            </w:pPr>
            <w:r>
              <w:rPr>
                <w:sz w:val="24"/>
              </w:rPr>
              <w:t>课程评价有专业的设计，所评即所学，能够客观反映学生一个学期学习后在语言水平尤其是阅读和写作技能方面的提升。测评结果可信度高。每个学生每学期应有一份该课程的学习报告。</w:t>
            </w:r>
          </w:p>
          <w:p>
            <w:pPr>
              <w:pStyle w:val="null3"/>
              <w:ind w:firstLine="480"/>
              <w:jc w:val="both"/>
            </w:pPr>
            <w:r>
              <w:rPr>
                <w:sz w:val="24"/>
              </w:rPr>
              <w:t>4</w:t>
            </w:r>
            <w:r>
              <w:rPr>
                <w:sz w:val="24"/>
              </w:rPr>
              <w:t>、</w:t>
            </w:r>
            <w:r>
              <w:rPr>
                <w:sz w:val="24"/>
              </w:rPr>
              <w:t>课程有辅导。</w:t>
            </w:r>
          </w:p>
          <w:p>
            <w:pPr>
              <w:pStyle w:val="null3"/>
              <w:ind w:firstLine="480"/>
              <w:jc w:val="both"/>
            </w:pPr>
            <w:r>
              <w:rPr>
                <w:sz w:val="24"/>
              </w:rPr>
              <w:t>课程服务既包含课堂授课</w:t>
            </w:r>
            <w:r>
              <w:rPr>
                <w:sz w:val="24"/>
              </w:rPr>
              <w:t>40分钟，也包含课外辅导时间（每月</w:t>
            </w:r>
            <w:r>
              <w:rPr>
                <w:sz w:val="24"/>
              </w:rPr>
              <w:t>12</w:t>
            </w:r>
            <w:r>
              <w:rPr>
                <w:sz w:val="24"/>
              </w:rPr>
              <w:t>小时），课内授课与课外辅导共同构成一个有机系统促进课程目标的达成。课外辅导包括帮助学优生和学困生，适当满足学优生的更高学习需求，及时给学困生答疑解惑，适时组织或参与外语科组织的激发学生英语学习兴趣等课外活动。</w:t>
            </w:r>
          </w:p>
          <w:p>
            <w:pPr>
              <w:pStyle w:val="null3"/>
              <w:ind w:firstLine="480"/>
              <w:jc w:val="both"/>
            </w:pPr>
            <w:r>
              <w:rPr>
                <w:sz w:val="24"/>
              </w:rPr>
              <w:t>5</w:t>
            </w:r>
            <w:r>
              <w:rPr>
                <w:sz w:val="24"/>
              </w:rPr>
              <w:t>、</w:t>
            </w:r>
            <w:r>
              <w:rPr>
                <w:sz w:val="24"/>
              </w:rPr>
              <w:t>课程有保障。</w:t>
            </w:r>
          </w:p>
          <w:p>
            <w:pPr>
              <w:pStyle w:val="null3"/>
              <w:ind w:firstLine="480"/>
              <w:jc w:val="both"/>
            </w:pPr>
            <w:r>
              <w:rPr>
                <w:sz w:val="24"/>
              </w:rPr>
              <w:t>课程由有资质的专业外籍教师授课，授课教师对课程目标、教材和评价均全面了解，并能够根据学生实际学情采用恰当的教学方法，促进教学目标的达成。课程实施过程中有专业的教学顾问监督教学情况，对学生学习情况进行调查，及时针对存在的教学问题对授课教师进行培训，指导其改进，为学生达成各阶段的学习目标提供保障。</w:t>
            </w:r>
          </w:p>
        </w:tc>
      </w:tr>
      <w:tr>
        <w:tc>
          <w:tcPr>
            <w:tcW w:type="dxa" w:w="2076"/>
          </w:tcPr>
          <w:p/>
        </w:tc>
        <w:tc>
          <w:tcPr>
            <w:tcW w:type="dxa" w:w="415"/>
          </w:tcPr>
          <w:p>
            <w:pPr>
              <w:pStyle w:val="null3"/>
            </w:pPr>
            <w:r>
              <w:rPr/>
              <w:t>5</w:t>
            </w:r>
          </w:p>
        </w:tc>
        <w:tc>
          <w:tcPr>
            <w:tcW w:type="dxa" w:w="5814"/>
          </w:tcPr>
          <w:p>
            <w:pPr>
              <w:pStyle w:val="null3"/>
              <w:ind w:firstLine="482"/>
              <w:jc w:val="both"/>
            </w:pPr>
            <w:r>
              <w:rPr>
                <w:sz w:val="24"/>
                <w:b/>
              </w:rPr>
              <w:t>五、其他要求</w:t>
            </w:r>
          </w:p>
          <w:p>
            <w:pPr>
              <w:pStyle w:val="null3"/>
              <w:ind w:firstLine="480"/>
              <w:jc w:val="both"/>
            </w:pPr>
            <w:r>
              <w:rPr>
                <w:sz w:val="24"/>
              </w:rPr>
              <w:t>1、成交供应商派出的外籍教师试用期一个月，学校如不满意可以要求更换，成交供应商有义务根据学校要求做出及时调整；</w:t>
            </w:r>
          </w:p>
          <w:p>
            <w:pPr>
              <w:pStyle w:val="null3"/>
              <w:ind w:firstLine="480"/>
              <w:jc w:val="both"/>
            </w:pPr>
            <w:r>
              <w:rPr>
                <w:sz w:val="24"/>
              </w:rPr>
              <w:t>2、成交供应商派出外籍教师因病或其他原因请假，影响校方的课程安排时，应提前通知校方。如外籍教师请假时间较长（超过三天以上），成交供应商可与校方协商，安排其他外籍教师顶替。外籍教师因故缺课，校方有权按800元/节的标准扣减服务费。</w:t>
            </w:r>
          </w:p>
          <w:p>
            <w:pPr>
              <w:pStyle w:val="null3"/>
              <w:ind w:firstLine="480"/>
              <w:jc w:val="both"/>
            </w:pPr>
            <w:r>
              <w:rPr>
                <w:sz w:val="24"/>
              </w:rPr>
              <w:t>3、成交供应商签订合同后</w:t>
            </w:r>
            <w:r>
              <w:rPr>
                <w:sz w:val="24"/>
              </w:rPr>
              <w:t>应</w:t>
            </w:r>
            <w:r>
              <w:rPr>
                <w:sz w:val="24"/>
              </w:rPr>
              <w:t>按照国家相关保密规定遵守保密事宜，对违反相关</w:t>
            </w:r>
            <w:r>
              <w:rPr>
                <w:sz w:val="24"/>
              </w:rPr>
              <w:t>保密</w:t>
            </w:r>
            <w:r>
              <w:rPr>
                <w:sz w:val="24"/>
              </w:rPr>
              <w:t>规定的，采购人有权追究其法律责任；</w:t>
            </w:r>
          </w:p>
          <w:p>
            <w:pPr>
              <w:pStyle w:val="null3"/>
              <w:ind w:firstLine="480"/>
              <w:jc w:val="both"/>
            </w:pPr>
            <w:r>
              <w:rPr>
                <w:sz w:val="24"/>
              </w:rPr>
              <w:t>4、服务期内发生各种事故：包括安全、交通、防火和劳资纠纷等事件均由成交供应商承担相应责任；</w:t>
            </w:r>
          </w:p>
          <w:p>
            <w:pPr>
              <w:pStyle w:val="null3"/>
              <w:ind w:firstLine="480"/>
              <w:jc w:val="both"/>
            </w:pPr>
            <w:r>
              <w:rPr>
                <w:sz w:val="24"/>
              </w:rPr>
              <w:t>5、如因成交供应商引起的劳资纠纷问题，影响正常工作的，采购人有权另行聘请人员确保正常工作，所产生的费用由成交供应商承担；</w:t>
            </w:r>
          </w:p>
          <w:p>
            <w:pPr>
              <w:pStyle w:val="null3"/>
              <w:ind w:firstLine="480"/>
              <w:jc w:val="both"/>
            </w:pPr>
            <w:r>
              <w:rPr>
                <w:sz w:val="24"/>
              </w:rPr>
              <w:t>6、如采购人对成交人提供的人员不满意要求更换时，成交供应商必须及时且无条件的为采购人更换合格的人员；</w:t>
            </w:r>
          </w:p>
          <w:p>
            <w:pPr>
              <w:pStyle w:val="null3"/>
              <w:ind w:firstLine="480"/>
              <w:jc w:val="both"/>
            </w:pPr>
            <w:r>
              <w:rPr>
                <w:sz w:val="24"/>
              </w:rPr>
              <w:t>7、对外籍人员的或辞退等须经校方同意认可。</w:t>
            </w:r>
          </w:p>
          <w:p>
            <w:pPr>
              <w:pStyle w:val="null3"/>
              <w:ind w:firstLine="480"/>
              <w:jc w:val="both"/>
            </w:pPr>
            <w:r>
              <w:rPr>
                <w:sz w:val="24"/>
              </w:rPr>
              <w:t>8、若非学校原因，外教中途离职的，成交供应商应在确保办妥该外教工作许可证和工作居留证注销手续后方准予离职。</w:t>
            </w:r>
          </w:p>
          <w:p>
            <w:pPr>
              <w:pStyle w:val="null3"/>
              <w:ind w:firstLine="480"/>
              <w:jc w:val="both"/>
            </w:pPr>
            <w:r>
              <w:rPr>
                <w:sz w:val="24"/>
              </w:rPr>
              <w:t>9、成交</w:t>
            </w:r>
            <w:r>
              <w:rPr>
                <w:sz w:val="24"/>
              </w:rPr>
              <w:t>供应商、学校、外教签署三方协议</w:t>
            </w:r>
            <w:r>
              <w:rPr>
                <w:sz w:val="24"/>
              </w:rPr>
              <w:t>（</w:t>
            </w:r>
            <w:r>
              <w:rPr>
                <w:sz w:val="24"/>
              </w:rPr>
              <w:t>详见合同附件：三方协议</w:t>
            </w:r>
            <w:r>
              <w:rPr>
                <w:sz w:val="24"/>
              </w:rPr>
              <w:t>）</w:t>
            </w:r>
            <w:r>
              <w:rPr>
                <w:sz w:val="24"/>
              </w:rPr>
              <w:t>，明确</w:t>
            </w:r>
            <w:r>
              <w:rPr>
                <w:sz w:val="24"/>
              </w:rPr>
              <w:t>各方</w:t>
            </w:r>
            <w:r>
              <w:rPr>
                <w:sz w:val="24"/>
              </w:rPr>
              <w:t>的责任与义务。</w:t>
            </w:r>
          </w:p>
        </w:tc>
      </w:tr>
      <w:tr>
        <w:tc>
          <w:tcPr>
            <w:tcW w:type="dxa" w:w="2076"/>
          </w:tcPr>
          <w:p/>
        </w:tc>
        <w:tc>
          <w:tcPr>
            <w:tcW w:type="dxa" w:w="415"/>
          </w:tcPr>
          <w:p>
            <w:pPr>
              <w:pStyle w:val="null3"/>
            </w:pPr>
            <w:r>
              <w:rPr/>
              <w:t>6</w:t>
            </w:r>
          </w:p>
        </w:tc>
        <w:tc>
          <w:tcPr>
            <w:tcW w:type="dxa" w:w="5814"/>
          </w:tcPr>
          <w:p>
            <w:pPr>
              <w:pStyle w:val="null3"/>
              <w:ind w:firstLine="482"/>
              <w:jc w:val="both"/>
            </w:pPr>
            <w:r>
              <w:rPr>
                <w:sz w:val="24"/>
                <w:b/>
              </w:rPr>
              <w:t>六、违约责任</w:t>
            </w:r>
          </w:p>
          <w:p>
            <w:pPr>
              <w:pStyle w:val="null3"/>
              <w:ind w:firstLine="480"/>
              <w:jc w:val="both"/>
            </w:pPr>
            <w:r>
              <w:rPr>
                <w:sz w:val="24"/>
              </w:rPr>
              <w:t>1、未经采购人同意，成交供应商不得将承包项目发包或转包，否则，视为成交供应商违约，采购人有权解除服务合同。</w:t>
            </w:r>
          </w:p>
          <w:p>
            <w:pPr>
              <w:pStyle w:val="null3"/>
              <w:ind w:firstLine="480"/>
              <w:jc w:val="both"/>
            </w:pPr>
            <w:r>
              <w:rPr>
                <w:sz w:val="24"/>
              </w:rPr>
              <w:t>2、在服务期间，未经采购人同意，成交供应商不得随意更换外籍员工。外籍人员因为调走、辞职或被成交供应商辞退等原因导致人员不足，而成交供应商未在未能及时补齐符合项目要求的外籍人员时，则视为成交供应商主动违约，采购人有权终止合同，并有权拒绝支付本期项目服务费。</w:t>
            </w:r>
          </w:p>
          <w:p>
            <w:pPr>
              <w:pStyle w:val="null3"/>
              <w:ind w:firstLine="480"/>
              <w:jc w:val="both"/>
            </w:pPr>
            <w:r>
              <w:rPr>
                <w:sz w:val="24"/>
              </w:rPr>
              <w:t>3、由于成交供应商工作失误的原因，造成外籍人员的经济损失，所产生的损失及后果由成交供应商承担。因成交供应商业务人员蓄意破坏设备设施、违反规程造成重大事故的，一经查实，则视为成交供应商严重违约，采购方有权终止合同，责令成交供应商赔偿损失，情节严重的依法追究其法律责任。</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华南师范大学附属中学</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兼投不兼中：华南师范大学附属中学2024-2026年外籍教师教学服务项目（项目编号：ZZ0240254）采购包1的中标人不进入本项目的综合评审（即不通过后续采购包的符合性审查）。</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成交供应商须向采购代理机构按如下标准和规定缴纳采购代理服务费（不含税）：（1）以项目金额作为采购代理服务费的计算基数；（2）采购代理服务费采用差额定率累进法进行计算，按照以下标准计取：100万元以下的部分，按照1.5%计取；100-500万元的部分，按照0.8%计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1</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响应文件的递交，1. 各供应商可以通过“中国邮政”、“顺丰快递”等快递方式，按照采购文件要求在规定的响应文件提交截止时间前将《响应文件》送达到开标地点，快递单上应清晰写明如下信息： 1）收件地址：广州市天河区龙怡路117号银汇大厦5楼 2）收件人：广东志正招标有限公司前台 3）注明采购项目编号 2. 通过快递方式递交《响应文件》的，提交时间为送达我司由我司前台人员签收的时间，请供应商预留邮寄所需的时间。建议供应商在邮递之后，主动在响应文件提交截止时间前及时与我司联系，核实响应文件是否在规定的时间内送达。 3. 通过快递方式提交《响应文件》的，寄错地址、逾期送达、未按照采购文件要求密封或者邮寄过程导致包装密封出现破损的，我司将拒绝接收，由供应商自行承担相应责任与后果，我司不承担责任。 4. 供应商未参加现场开标的，视同认可开标结果。</w:t>
            </w:r>
          </w:p>
          <w:p>
            <w:pPr>
              <w:pStyle w:val="null3"/>
              <w:jc w:val="left"/>
            </w:pPr>
            <w:r>
              <w:rPr/>
              <w:t>中标（成交）通知书与发票送达，中标（成交）通知书通过快递方式送达给中标（成交）人，服务费（标书款）发票以邮件方式发送电子发票。</w:t>
            </w:r>
          </w:p>
          <w:p>
            <w:pPr>
              <w:pStyle w:val="null3"/>
              <w:jc w:val="left"/>
            </w:pPr>
            <w:r>
              <w:rPr/>
              <w:t>采购合同送达，我司提倡中标（成交）人优先采用邮寄方式将签订的合同及时送达我司。 1）收件地址：广州市天河区龙怡路117号银汇大厦5楼 2）收件人：广东志正招标有限公司前台 3）注明采购项目编号</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，到账情况以开启时</w:t>
      </w:r>
      <w:r>
        <w:rPr/>
        <w:t>广东志正招标有限公司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话：020-83188500、83188511</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知识城校区外籍教师教学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采购包1（知识城校区外籍教师教学服务）：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采购包1（知识城校区外籍教师教学服务）：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提供履行合同所必需的设备和专业技术能力情况，格式自拟。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经营许可</w:t>
            </w:r>
          </w:p>
        </w:tc>
        <w:tc>
          <w:tcPr>
            <w:tcW w:type="dxa" w:w="4238"/>
          </w:tcPr>
          <w:p>
            <w:pPr>
              <w:pStyle w:val="null3"/>
            </w:pPr>
            <w:r>
              <w:rPr/>
              <w:t>供应商提供有效期内的劳务派遣经营许可证复印件。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专门面向中小企业采购。供应商应为中小微企业。供应商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采购包1（知识城校区外籍教师教学服务）：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符合磋商文件规定的资格要求。</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4</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最终报价未超过本项目采购预算价</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7</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采购包1(知识城校区外籍教师教学服务):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外籍教师服务整体设想及规划方案 (10.0分)</w:t>
            </w:r>
            <w:r>
              <w:rPr/>
              <w:t>，（等次分值选择：</w:t>
            </w:r>
            <w:r>
              <w:rPr/>
              <w:t>0.0;</w:t>
            </w:r>
            <w:r>
              <w:rPr/>
              <w:t>1.0;</w:t>
            </w:r>
            <w:r>
              <w:rPr/>
              <w:t>4.0;</w:t>
            </w:r>
            <w:r>
              <w:rPr/>
              <w:t>7.0;</w:t>
            </w:r>
            <w:r>
              <w:rPr/>
              <w:t>10.0;</w:t>
            </w:r>
            <w:r>
              <w:rPr/>
              <w:t>）</w:t>
            </w:r>
          </w:p>
        </w:tc>
        <w:tc>
          <w:tcPr>
            <w:tcW w:type="dxa" w:w="5076"/>
          </w:tcPr>
          <w:p>
            <w:pPr>
              <w:pStyle w:val="null3"/>
              <w:jc w:val="left"/>
            </w:pPr>
            <w:r>
              <w:rPr/>
              <w:t>根据供应商制定的外籍教师服务整体设想及规划方案进行评分： （1）对项目整体设想及规划，管理目标清晰明确，组织架构科学、合理，服务队伍保证管理到位，人员招聘、培训和管理计划、合理化建议有利于项目实施的，得10分； （2）对项目整体设想及规划，管理目标较为清晰明确，组织架构较科学、较合理，服务队伍保证管理较到位，人员招聘、培训和管理计划、建议合理的，得7分； （3）对项目整体设想及规划，管理目标基本清晰明确，组织架构基本科学、基本合理，服务队伍保证管理欠缺，人员招聘、培训和管理计划、建议基本有利于项目实施的，得4分； （4）对项目整体设想及规划，管理目标不清晰明确，组织架构不科学、不合理，服务队伍保证管理不到位，人员招聘、培训和管理计划、建议不合理的，得1分； （5）不提供0分。</w:t>
            </w:r>
          </w:p>
        </w:tc>
      </w:tr>
      <w:tr>
        <w:tc>
          <w:tcPr>
            <w:tcW w:type="dxa" w:w="922"/>
            <w:gridSpan w:val="2"/>
            <w:vMerge/>
          </w:tcPr>
          <w:p/>
        </w:tc>
        <w:tc>
          <w:tcPr>
            <w:tcW w:type="dxa" w:w="2307"/>
          </w:tcPr>
          <w:p>
            <w:pPr>
              <w:pStyle w:val="null3"/>
              <w:jc w:val="left"/>
            </w:pPr>
            <w:r>
              <w:rPr/>
              <w:t>后勤保障服务计划以及服务质量保证措施 (10.0分)</w:t>
            </w:r>
            <w:r>
              <w:rPr/>
              <w:t>，（等次分值选择：</w:t>
            </w:r>
            <w:r>
              <w:rPr/>
              <w:t>0.0;</w:t>
            </w:r>
            <w:r>
              <w:rPr/>
              <w:t>1.0;</w:t>
            </w:r>
            <w:r>
              <w:rPr/>
              <w:t>4.0;</w:t>
            </w:r>
            <w:r>
              <w:rPr/>
              <w:t>7.0;</w:t>
            </w:r>
            <w:r>
              <w:rPr/>
              <w:t>10.0;</w:t>
            </w:r>
            <w:r>
              <w:rPr/>
              <w:t>）</w:t>
            </w:r>
          </w:p>
        </w:tc>
        <w:tc>
          <w:tcPr>
            <w:tcW w:type="dxa" w:w="5076"/>
          </w:tcPr>
          <w:p>
            <w:pPr>
              <w:pStyle w:val="null3"/>
              <w:jc w:val="left"/>
            </w:pPr>
            <w:r>
              <w:rPr/>
              <w:t>根据供应商针对本项目人员、服务或紧急情况制定的保障服务方案，服务质量保证方案，外籍教师工资和福利保证承诺进行评审： （1）方案内容完善、科学合理、可操作性强，得10分； （2）方案内容较完善、较科学合理、可操作性较强，得7分； （3）方案内容基本完善、基本科学合理、可操作性欠缺，得4分； （4）方案内容不完善、不科学合理、可操作性差，得1分； （5）不提供不得分。</w:t>
            </w:r>
          </w:p>
        </w:tc>
      </w:tr>
      <w:tr>
        <w:tc>
          <w:tcPr>
            <w:tcW w:type="dxa" w:w="922"/>
            <w:gridSpan w:val="2"/>
            <w:vMerge/>
          </w:tcPr>
          <w:p/>
        </w:tc>
        <w:tc>
          <w:tcPr>
            <w:tcW w:type="dxa" w:w="2307"/>
          </w:tcPr>
          <w:p>
            <w:pPr>
              <w:pStyle w:val="null3"/>
              <w:jc w:val="left"/>
            </w:pPr>
            <w:r>
              <w:rPr/>
              <w:t>项目进度保证措施及应急措施 (10.0分)</w:t>
            </w:r>
            <w:r>
              <w:rPr/>
              <w:t>，（等次分值选择：</w:t>
            </w:r>
            <w:r>
              <w:rPr/>
              <w:t>0.0;</w:t>
            </w:r>
            <w:r>
              <w:rPr/>
              <w:t>1.0;</w:t>
            </w:r>
            <w:r>
              <w:rPr/>
              <w:t>4.0;</w:t>
            </w:r>
            <w:r>
              <w:rPr/>
              <w:t>7.0;</w:t>
            </w:r>
            <w:r>
              <w:rPr/>
              <w:t>10.0;</w:t>
            </w:r>
            <w:r>
              <w:rPr/>
              <w:t>）</w:t>
            </w:r>
          </w:p>
        </w:tc>
        <w:tc>
          <w:tcPr>
            <w:tcW w:type="dxa" w:w="5076"/>
          </w:tcPr>
          <w:p>
            <w:pPr>
              <w:pStyle w:val="null3"/>
              <w:jc w:val="left"/>
            </w:pPr>
            <w:r>
              <w:rPr/>
              <w:t>根据供应商制定的保证项目进度的有效措施以及提供项目实施过程中突发事件处理机制与预案进行评审： （1）方案内容完善、科学合理、可操作性强，得10分； （2）方案内容较完善、较科学合理、可操作性较强，得7分； （3）方案内容基本完善、基本科学合理、可操作性欠缺，得4分； （4）方案内容不完善、不科学合理、可操作性差，得1分； （5）不提供不得分。</w:t>
            </w:r>
          </w:p>
        </w:tc>
      </w:tr>
      <w:tr>
        <w:tc>
          <w:tcPr>
            <w:tcW w:type="dxa" w:w="922"/>
            <w:gridSpan w:val="2"/>
            <w:vMerge/>
          </w:tcPr>
          <w:p/>
        </w:tc>
        <w:tc>
          <w:tcPr>
            <w:tcW w:type="dxa" w:w="2307"/>
          </w:tcPr>
          <w:p>
            <w:pPr>
              <w:pStyle w:val="null3"/>
              <w:jc w:val="left"/>
            </w:pPr>
            <w:r>
              <w:rPr/>
              <w:t>外籍教师管理培训制度及管理方案 (15.0分)</w:t>
            </w:r>
            <w:r>
              <w:rPr/>
              <w:t>，（等次分值选择：</w:t>
            </w:r>
            <w:r>
              <w:rPr/>
              <w:t>0.0;</w:t>
            </w:r>
            <w:r>
              <w:rPr/>
              <w:t>3.0;</w:t>
            </w:r>
            <w:r>
              <w:rPr/>
              <w:t>7.0;</w:t>
            </w:r>
            <w:r>
              <w:rPr/>
              <w:t>11.0;</w:t>
            </w:r>
            <w:r>
              <w:rPr/>
              <w:t>15.0;</w:t>
            </w:r>
            <w:r>
              <w:rPr/>
              <w:t>）</w:t>
            </w:r>
          </w:p>
        </w:tc>
        <w:tc>
          <w:tcPr>
            <w:tcW w:type="dxa" w:w="5076"/>
          </w:tcPr>
          <w:p>
            <w:pPr>
              <w:pStyle w:val="null3"/>
              <w:jc w:val="left"/>
            </w:pPr>
            <w:r>
              <w:rPr/>
              <w:t>根据供应商制定的外籍教师管理培训制度及管理管理方案进行评分： （1）具有明确的外籍教师管理制度，外籍教师的责任、权利和义务与教学考核标准可操作性强，项目配备经验丰富的服务人员，得15分； （2）具有较明确的外籍教师管理制度，外籍教师的责任、权利和义务与教学考核标准可操作性较强，项目配备经验较丰富的服务人员，得11分； （3）具有基本明确的外籍教师管理制度，外籍教师的责任、权利和义务与教学考核标准可操作性欠缺，项目配备相关经验的服务人员，得7分； （4）外籍教师管理制度不明确，外籍教师的责任、权利和义务与教学考核标准可操作性差，未配备相关经验的服务人员，得3分； （5）不提供不得分。</w:t>
            </w:r>
          </w:p>
        </w:tc>
      </w:tr>
      <w:tr>
        <w:tc>
          <w:tcPr>
            <w:tcW w:type="dxa" w:w="922"/>
            <w:gridSpan w:val="2"/>
            <w:vMerge/>
          </w:tcPr>
          <w:p/>
        </w:tc>
        <w:tc>
          <w:tcPr>
            <w:tcW w:type="dxa" w:w="2307"/>
          </w:tcPr>
          <w:p>
            <w:pPr>
              <w:pStyle w:val="null3"/>
              <w:jc w:val="left"/>
            </w:pPr>
            <w:r>
              <w:rPr/>
              <w:t>外籍教师开设课程服务项目重点分析及应对措施 (15.0分)</w:t>
            </w:r>
            <w:r>
              <w:rPr/>
              <w:t>，（等次分值选择：</w:t>
            </w:r>
            <w:r>
              <w:rPr/>
              <w:t>0.0;</w:t>
            </w:r>
            <w:r>
              <w:rPr/>
              <w:t>3.0;</w:t>
            </w:r>
            <w:r>
              <w:rPr/>
              <w:t>7.0;</w:t>
            </w:r>
            <w:r>
              <w:rPr/>
              <w:t>11.0;</w:t>
            </w:r>
            <w:r>
              <w:rPr/>
              <w:t>15.0;</w:t>
            </w:r>
            <w:r>
              <w:rPr/>
              <w:t>）</w:t>
            </w:r>
          </w:p>
        </w:tc>
        <w:tc>
          <w:tcPr>
            <w:tcW w:type="dxa" w:w="5076"/>
          </w:tcPr>
          <w:p>
            <w:pPr>
              <w:pStyle w:val="null3"/>
              <w:jc w:val="left"/>
            </w:pPr>
            <w:r>
              <w:rPr/>
              <w:t>供应商针对本项目的课程安排制定外籍教师开设课程服务项目重点分析及应对措施： （1）外籍教师开设课程服务项目重点分析准确、到位，应对措施详细、合理，得15分； （2）外籍教师开设课程服务项目重点分析较准确、较到位，应对措施较详细、较合理，得11分； （3）外籍教师开设课程服务项目重点分析基本准确、基本到位，应对措施基本详细、基本合理，得7分； （4）外籍教师开设课程服务项目重点分析不准确、不到位，应对措施不详细、不合理，得3分； （5）不提供不得分。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投标人创新研发能力 (10.0分)</w:t>
            </w:r>
          </w:p>
        </w:tc>
        <w:tc>
          <w:tcPr>
            <w:tcW w:type="dxa" w:w="5076"/>
          </w:tcPr>
          <w:p>
            <w:pPr>
              <w:pStyle w:val="null3"/>
              <w:jc w:val="left"/>
            </w:pPr>
            <w:r>
              <w:rPr/>
              <w:t>投标人取得英语教育相关专利的，每个得2.5分，最高得10分。 注：投标人需提供由国家知识产权局颁发的且在有效期内的证书，证书上的专利权人需为投标人，不提供不得分。</w:t>
            </w:r>
          </w:p>
        </w:tc>
      </w:tr>
      <w:tr>
        <w:tc>
          <w:tcPr>
            <w:tcW w:type="dxa" w:w="922"/>
            <w:gridSpan w:val="2"/>
            <w:vMerge/>
          </w:tcPr>
          <w:p/>
        </w:tc>
        <w:tc>
          <w:tcPr>
            <w:tcW w:type="dxa" w:w="2307"/>
          </w:tcPr>
          <w:p>
            <w:pPr>
              <w:pStyle w:val="null3"/>
              <w:jc w:val="left"/>
            </w:pPr>
            <w:r>
              <w:rPr/>
              <w:t>同类项目业绩 (11.0分)</w:t>
            </w:r>
          </w:p>
        </w:tc>
        <w:tc>
          <w:tcPr>
            <w:tcW w:type="dxa" w:w="5076"/>
          </w:tcPr>
          <w:p>
            <w:pPr>
              <w:pStyle w:val="null3"/>
              <w:jc w:val="left"/>
            </w:pPr>
            <w:r>
              <w:rPr/>
              <w:t>供应商2021年01月01日以来（以合同签订时间为准）具有同类项目(外教派遣）进行评分，每份合同得1分，最高得11分。 注：须提供合同或协议关键页证明材料，不提供不得分。</w:t>
            </w:r>
          </w:p>
        </w:tc>
      </w:tr>
      <w:tr>
        <w:tc>
          <w:tcPr>
            <w:tcW w:type="dxa" w:w="922"/>
            <w:gridSpan w:val="2"/>
            <w:vMerge/>
          </w:tcPr>
          <w:p/>
        </w:tc>
        <w:tc>
          <w:tcPr>
            <w:tcW w:type="dxa" w:w="2307"/>
          </w:tcPr>
          <w:p>
            <w:pPr>
              <w:pStyle w:val="null3"/>
              <w:jc w:val="left"/>
            </w:pPr>
            <w:r>
              <w:rPr/>
              <w:t>客户满意度评价 (9.0分)</w:t>
            </w:r>
          </w:p>
        </w:tc>
        <w:tc>
          <w:tcPr>
            <w:tcW w:type="dxa" w:w="5076"/>
          </w:tcPr>
          <w:p>
            <w:pPr>
              <w:pStyle w:val="null3"/>
              <w:jc w:val="left"/>
            </w:pPr>
            <w:r>
              <w:rPr/>
              <w:t>供应商在满足上述“同类项目业绩”要求的项目中，获得客户评价为优或满意或百分制得分为90分（及以上）或同等评价的，每满足一项得1.5分，最高得9分。 注：同一项目的不同评价表不可重复计算。提供具有客服盖章的满意度评价文件，不提供不得分。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shd w:fill="FFFFFF" w:val="clear"/>
        </w:rPr>
        <w:t>广东省政府采购</w:t>
      </w:r>
    </w:p>
    <w:p>
      <w:pPr>
        <w:pStyle w:val="null3"/>
        <w:ind w:firstLine="480"/>
        <w:jc w:val="center"/>
      </w:pPr>
      <w:r>
        <w:rPr>
          <w:sz w:val="44"/>
          <w:b/>
          <w:shd w:fill="FFFFFF" w:val="clear"/>
        </w:rPr>
        <w:t xml:space="preserve"> </w:t>
      </w:r>
    </w:p>
    <w:p>
      <w:pPr>
        <w:pStyle w:val="null3"/>
        <w:ind w:firstLine="480"/>
        <w:jc w:val="center"/>
      </w:pPr>
      <w:r>
        <w:rPr>
          <w:sz w:val="44"/>
          <w:b/>
          <w:shd w:fill="FFFFFF" w:val="clear"/>
        </w:rPr>
        <w:t>合　同　书</w:t>
      </w:r>
    </w:p>
    <w:p>
      <w:pPr>
        <w:pStyle w:val="null3"/>
        <w:jc w:val="both"/>
      </w:pPr>
      <w:r>
        <w:br/>
      </w:r>
    </w:p>
    <w:p>
      <w:pPr>
        <w:pStyle w:val="null3"/>
        <w:jc w:val="both"/>
      </w:pPr>
      <w:r>
        <w:br/>
      </w:r>
      <w:r>
        <w:rPr>
          <w:sz w:val="21"/>
          <w:b/>
          <w:shd w:fill="FFFFFF" w:val="clear"/>
        </w:rPr>
        <w:t>项目名称：</w:t>
      </w:r>
      <w:r>
        <w:rPr>
          <w:sz w:val="21"/>
          <w:b/>
          <w:shd w:fill="FFFFFF" w:val="clear"/>
        </w:rPr>
        <w:t xml:space="preserve"> </w:t>
      </w:r>
      <w:r>
        <w:rPr>
          <w:sz w:val="21"/>
          <w:b/>
          <w:u w:val="single"/>
          <w:shd w:fill="FFFFFF" w:val="clear"/>
        </w:rPr>
        <w:t xml:space="preserve">                       </w:t>
      </w:r>
      <w:r>
        <w:rPr>
          <w:sz w:val="21"/>
          <w:b/>
          <w:shd w:fill="FFFFFF" w:val="clear"/>
        </w:rPr>
        <w:t xml:space="preserve">  </w:t>
      </w:r>
    </w:p>
    <w:p>
      <w:pPr>
        <w:pStyle w:val="null3"/>
        <w:jc w:val="left"/>
      </w:pPr>
      <w:r>
        <w:rPr>
          <w:sz w:val="21"/>
          <w:b/>
          <w:shd w:fill="FFFFFF" w:val="clear"/>
        </w:rPr>
        <w:t>合同编号：</w:t>
      </w:r>
      <w:r>
        <w:rPr>
          <w:sz w:val="21"/>
          <w:b/>
          <w:shd w:fill="FFFFFF" w:val="clear"/>
        </w:rPr>
        <w:t xml:space="preserve"> </w:t>
      </w:r>
      <w:r>
        <w:rPr>
          <w:sz w:val="21"/>
          <w:b/>
          <w:u w:val="single"/>
          <w:shd w:fill="FFFFFF" w:val="clear"/>
        </w:rPr>
        <w:t xml:space="preserve">                       </w:t>
      </w:r>
      <w:r>
        <w:rPr>
          <w:sz w:val="21"/>
          <w:b/>
          <w:shd w:fill="FFFFFF" w:val="clear"/>
        </w:rPr>
        <w:t xml:space="preserve">  </w:t>
      </w:r>
    </w:p>
    <w:p>
      <w:pPr>
        <w:pStyle w:val="null3"/>
        <w:jc w:val="left"/>
      </w:pPr>
      <w:r>
        <w:rPr>
          <w:sz w:val="21"/>
          <w:b/>
          <w:shd w:fill="FFFFFF" w:val="clear"/>
        </w:rPr>
        <w:t>签约地点：</w:t>
      </w:r>
      <w:r>
        <w:rPr>
          <w:sz w:val="21"/>
          <w:b/>
          <w:shd w:fill="FFFFFF" w:val="clear"/>
        </w:rPr>
        <w:t xml:space="preserve"> </w:t>
      </w:r>
      <w:r>
        <w:rPr>
          <w:sz w:val="21"/>
          <w:b/>
          <w:u w:val="single"/>
          <w:shd w:fill="FFFFFF" w:val="clear"/>
        </w:rPr>
        <w:t xml:space="preserve">                       </w:t>
      </w:r>
      <w:r>
        <w:rPr>
          <w:sz w:val="21"/>
          <w:b/>
          <w:shd w:fill="FFFFFF" w:val="clear"/>
        </w:rPr>
        <w:t xml:space="preserve">  </w:t>
      </w:r>
    </w:p>
    <w:p>
      <w:pPr>
        <w:pStyle w:val="null3"/>
        <w:jc w:val="left"/>
      </w:pPr>
      <w:r>
        <w:rPr>
          <w:sz w:val="21"/>
          <w:b/>
          <w:shd w:fill="FFFFFF" w:val="clear"/>
        </w:rPr>
        <w:t>签订日期：</w:t>
      </w:r>
      <w:r>
        <w:rPr>
          <w:sz w:val="21"/>
          <w:b/>
          <w:shd w:fill="FFFFFF" w:val="clear"/>
        </w:rPr>
        <w:t xml:space="preserve">       年    月     日</w:t>
      </w:r>
    </w:p>
    <w:p>
      <w:pPr>
        <w:pStyle w:val="null3"/>
        <w:ind w:firstLine="480"/>
        <w:jc w:val="center"/>
      </w:pPr>
      <w:r>
        <w:rPr>
          <w:sz w:val="27"/>
          <w:shd w:fill="FFFFFF" w:val="clear"/>
        </w:rPr>
        <w:t xml:space="preserve"> </w:t>
      </w:r>
    </w:p>
    <w:p>
      <w:pPr>
        <w:pStyle w:val="null3"/>
        <w:ind w:firstLine="480"/>
        <w:jc w:val="both"/>
      </w:pPr>
      <w:r>
        <w:rPr>
          <w:sz w:val="27"/>
          <w:shd w:fill="FFFFFF" w:val="clear"/>
        </w:rPr>
        <w:t xml:space="preserve"> </w:t>
      </w:r>
    </w:p>
    <w:p>
      <w:pPr>
        <w:pStyle w:val="null3"/>
        <w:ind w:firstLine="480"/>
        <w:jc w:val="both"/>
      </w:pPr>
      <w:r>
        <w:rPr>
          <w:sz w:val="27"/>
          <w:shd w:fill="FFFFFF" w:val="clear"/>
        </w:rPr>
        <w:t xml:space="preserve"> </w:t>
      </w:r>
    </w:p>
    <w:p>
      <w:pPr>
        <w:pStyle w:val="null3"/>
        <w:ind w:firstLine="480"/>
        <w:jc w:val="both"/>
      </w:pPr>
      <w:r>
        <w:rPr>
          <w:sz w:val="27"/>
          <w:shd w:fill="FFFFFF" w:val="clear"/>
        </w:rPr>
        <w:t xml:space="preserve"> </w:t>
      </w:r>
    </w:p>
    <w:p>
      <w:pPr>
        <w:pStyle w:val="null3"/>
        <w:ind w:firstLine="480"/>
        <w:jc w:val="both"/>
      </w:pPr>
      <w:r>
        <w:rPr>
          <w:sz w:val="27"/>
          <w:shd w:fill="FFFFFF" w:val="clear"/>
        </w:rPr>
        <w:t xml:space="preserve"> </w:t>
      </w:r>
    </w:p>
    <w:p>
      <w:pPr>
        <w:pStyle w:val="null3"/>
        <w:jc w:val="left"/>
      </w:pPr>
      <w:r>
        <w:rPr/>
        <w:t xml:space="preserve"> </w:t>
      </w:r>
    </w:p>
    <w:p>
      <w:pPr>
        <w:pStyle w:val="null3"/>
        <w:jc w:val="both"/>
      </w:pPr>
      <w:r>
        <w:rPr>
          <w:sz w:val="21"/>
        </w:rPr>
        <w:t>甲</w:t>
      </w:r>
      <w:r>
        <w:rPr>
          <w:sz w:val="21"/>
        </w:rPr>
        <w:t xml:space="preserve">    </w:t>
      </w:r>
      <w:r>
        <w:rPr>
          <w:sz w:val="21"/>
        </w:rPr>
        <w:t>方：</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rPr>
        <w:t>乙</w:t>
      </w:r>
      <w:r>
        <w:rPr>
          <w:sz w:val="21"/>
        </w:rPr>
        <w:t xml:space="preserve">    </w:t>
      </w:r>
      <w:r>
        <w:rPr>
          <w:sz w:val="21"/>
        </w:rPr>
        <w:t>方：</w:t>
      </w:r>
      <w:r>
        <w:rPr>
          <w:sz w:val="21"/>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1"/>
          <w:u w:val="single"/>
        </w:rPr>
        <w:t xml:space="preserve">                       </w:t>
      </w:r>
      <w:r>
        <w:rPr>
          <w:sz w:val="21"/>
        </w:rPr>
        <w:t>的采购结果，按照《中华人民共和国政府采购法》、《中华人民共和国政府采购法实施条例》、《中华人民共和国民法典》第三编　合同的规定，经双方协商，本着平等互利和诚实信用的原则，一致同意签订本合同如下。</w:t>
      </w:r>
    </w:p>
    <w:p>
      <w:pPr>
        <w:pStyle w:val="null3"/>
        <w:jc w:val="both"/>
      </w:pPr>
      <w:r>
        <w:rPr>
          <w:sz w:val="21"/>
          <w:b/>
        </w:rPr>
        <w:t>一、合同金额</w:t>
      </w:r>
    </w:p>
    <w:p>
      <w:pPr>
        <w:pStyle w:val="null3"/>
        <w:ind w:firstLine="420"/>
        <w:jc w:val="both"/>
      </w:pPr>
      <w:r>
        <w:rPr>
          <w:sz w:val="21"/>
        </w:rPr>
        <w:t>合同金额为（大写）：</w:t>
      </w:r>
      <w:r>
        <w:rPr>
          <w:sz w:val="24"/>
          <w:u w:val="single"/>
        </w:rPr>
        <w:t xml:space="preserve">             </w:t>
      </w:r>
      <w:r>
        <w:rPr>
          <w:sz w:val="21"/>
        </w:rPr>
        <w:t>元（￥</w:t>
      </w:r>
      <w:r>
        <w:rPr>
          <w:sz w:val="24"/>
          <w:u w:val="single"/>
        </w:rPr>
        <w:t xml:space="preserve">            </w:t>
      </w:r>
      <w:r>
        <w:rPr>
          <w:sz w:val="21"/>
        </w:rPr>
        <w:t xml:space="preserve"> </w:t>
      </w:r>
      <w:r>
        <w:rPr>
          <w:sz w:val="21"/>
        </w:rPr>
        <w:t>元）人民币。</w:t>
      </w:r>
    </w:p>
    <w:p>
      <w:pPr>
        <w:pStyle w:val="null3"/>
        <w:jc w:val="both"/>
      </w:pPr>
      <w:r>
        <w:rPr>
          <w:sz w:val="21"/>
          <w:b/>
        </w:rPr>
        <w:t>二、服务范围</w:t>
      </w:r>
    </w:p>
    <w:p>
      <w:pPr>
        <w:pStyle w:val="null3"/>
        <w:jc w:val="both"/>
      </w:pPr>
      <w:r>
        <w:rPr>
          <w:sz w:val="21"/>
        </w:rPr>
        <w:t>　　甲方聘请乙方提供以下服务：</w:t>
      </w:r>
    </w:p>
    <w:p>
      <w:pPr>
        <w:pStyle w:val="null3"/>
        <w:ind w:firstLine="420"/>
        <w:jc w:val="both"/>
      </w:pPr>
      <w:r>
        <w:rPr>
          <w:sz w:val="21"/>
        </w:rPr>
        <w:t>华南师范大学附属中学</w:t>
      </w:r>
      <w:r>
        <w:rPr>
          <w:sz w:val="21"/>
        </w:rPr>
        <w:t>2024-2026年外籍教师教学服务</w:t>
      </w:r>
    </w:p>
    <w:p>
      <w:pPr>
        <w:pStyle w:val="null3"/>
        <w:jc w:val="both"/>
      </w:pPr>
      <w:r>
        <w:rPr>
          <w:sz w:val="21"/>
          <w:b/>
        </w:rPr>
        <w:t>三、甲方乙方的权利和义务</w:t>
      </w:r>
    </w:p>
    <w:p>
      <w:pPr>
        <w:pStyle w:val="null3"/>
        <w:ind w:left="405"/>
        <w:jc w:val="both"/>
      </w:pPr>
      <w:r>
        <w:rPr>
          <w:sz w:val="21"/>
        </w:rPr>
        <w:t>（一）甲方的权利和义务</w:t>
      </w:r>
    </w:p>
    <w:p>
      <w:pPr>
        <w:pStyle w:val="null3"/>
        <w:ind w:firstLine="420"/>
        <w:jc w:val="both"/>
      </w:pPr>
      <w:r>
        <w:rPr>
          <w:sz w:val="21"/>
        </w:rPr>
        <w:t>1.甲方有权要求乙方按照本合同约定的期限、质量标准完成技术服务项目，并享有乙方交付成果的全部权利。</w:t>
      </w:r>
    </w:p>
    <w:p>
      <w:pPr>
        <w:pStyle w:val="null3"/>
        <w:ind w:firstLine="420"/>
        <w:jc w:val="both"/>
      </w:pPr>
      <w:r>
        <w:rPr>
          <w:sz w:val="21"/>
        </w:rPr>
        <w:t>2.甲方有权对乙方的工作进行监督，并根据实际情况对乙方的工作提出修改建议。</w:t>
      </w:r>
    </w:p>
    <w:p>
      <w:pPr>
        <w:pStyle w:val="null3"/>
        <w:ind w:firstLine="420"/>
        <w:jc w:val="both"/>
      </w:pPr>
      <w:r>
        <w:rPr>
          <w:sz w:val="21"/>
        </w:rPr>
        <w:t>3.甲方应按合同付款方式付清乙方款项。</w:t>
      </w:r>
    </w:p>
    <w:p>
      <w:pPr>
        <w:pStyle w:val="null3"/>
        <w:ind w:left="405"/>
        <w:jc w:val="both"/>
      </w:pPr>
      <w:r>
        <w:rPr>
          <w:sz w:val="21"/>
        </w:rPr>
        <w:t>（二）乙方的权利和义务</w:t>
      </w:r>
    </w:p>
    <w:p>
      <w:pPr>
        <w:pStyle w:val="null3"/>
      </w:pPr>
      <w:r>
        <w:rPr>
          <w:sz w:val="21"/>
        </w:rPr>
        <w:t>1.乙方有权获得本合同约定的项目支付费用。</w:t>
      </w:r>
    </w:p>
    <w:p>
      <w:pPr>
        <w:pStyle w:val="null3"/>
      </w:pPr>
      <w:r>
        <w:rPr>
          <w:sz w:val="21"/>
        </w:rPr>
        <w:t>2.依本合同约定按时完成项目任务、交付项目成果，确保交付的技术成果达到合同约定标准。</w:t>
      </w:r>
    </w:p>
    <w:p>
      <w:pPr>
        <w:pStyle w:val="null3"/>
      </w:pPr>
      <w:r>
        <w:rPr>
          <w:sz w:val="21"/>
        </w:rPr>
        <w:t>3.按本合同约定自行组织项目实施，未经甲方书面允许，不得变更项目内容。</w:t>
      </w:r>
    </w:p>
    <w:p>
      <w:pPr>
        <w:pStyle w:val="null3"/>
      </w:pPr>
      <w:r>
        <w:rPr>
          <w:sz w:val="21"/>
        </w:rPr>
        <w:t>4.乙方收到甲方修改建议后，乙方应当按甲方要求进行整改。</w:t>
      </w:r>
    </w:p>
    <w:p>
      <w:pPr>
        <w:pStyle w:val="null3"/>
        <w:jc w:val="both"/>
      </w:pPr>
      <w:r>
        <w:rPr>
          <w:sz w:val="21"/>
          <w:b/>
        </w:rPr>
        <w:t>三、服务期间（项目完成期限）</w:t>
      </w:r>
    </w:p>
    <w:p>
      <w:pPr>
        <w:pStyle w:val="null3"/>
        <w:ind w:firstLine="435"/>
        <w:jc w:val="both"/>
      </w:pPr>
      <w:r>
        <w:rPr>
          <w:sz w:val="21"/>
        </w:rPr>
        <w:t>委托服务期间自</w:t>
      </w:r>
      <w:r>
        <w:rPr>
          <w:sz w:val="21"/>
        </w:rPr>
        <w:t>______年______月至______年______月止。</w:t>
      </w:r>
    </w:p>
    <w:p>
      <w:pPr>
        <w:pStyle w:val="null3"/>
        <w:jc w:val="both"/>
      </w:pPr>
      <w:r>
        <w:rPr>
          <w:sz w:val="21"/>
          <w:b/>
        </w:rPr>
        <w:t>四、付款方式</w:t>
      </w:r>
    </w:p>
    <w:p>
      <w:pPr>
        <w:pStyle w:val="null3"/>
        <w:ind w:firstLine="420"/>
        <w:jc w:val="both"/>
      </w:pPr>
      <w:r>
        <w:rPr>
          <w:sz w:val="21"/>
        </w:rPr>
        <w:t>1.付款</w:t>
      </w:r>
    </w:p>
    <w:p>
      <w:pPr>
        <w:pStyle w:val="null3"/>
        <w:ind w:firstLine="480"/>
        <w:jc w:val="both"/>
      </w:pPr>
      <w:r>
        <w:rPr>
          <w:sz w:val="24"/>
        </w:rPr>
        <w:t>1期：支付比例</w:t>
      </w:r>
      <w:r>
        <w:rPr>
          <w:sz w:val="24"/>
        </w:rPr>
        <w:t>30</w:t>
      </w:r>
      <w:r>
        <w:rPr>
          <w:sz w:val="24"/>
        </w:rPr>
        <w:t>%，合同签订后的5个工作日内，支付合同金额的</w:t>
      </w:r>
      <w:r>
        <w:rPr>
          <w:sz w:val="24"/>
        </w:rPr>
        <w:t>3</w:t>
      </w:r>
      <w:r>
        <w:rPr>
          <w:sz w:val="24"/>
        </w:rPr>
        <w:t>0%；</w:t>
      </w:r>
    </w:p>
    <w:p>
      <w:pPr>
        <w:pStyle w:val="null3"/>
        <w:ind w:firstLine="480"/>
        <w:jc w:val="both"/>
      </w:pPr>
      <w:r>
        <w:rPr>
          <w:sz w:val="24"/>
        </w:rPr>
        <w:t>2期：</w:t>
      </w:r>
      <w:r>
        <w:rPr>
          <w:sz w:val="24"/>
        </w:rPr>
        <w:t>支付比例</w:t>
      </w:r>
      <w:r>
        <w:rPr>
          <w:sz w:val="24"/>
        </w:rPr>
        <w:t>70</w:t>
      </w:r>
      <w:r>
        <w:rPr>
          <w:sz w:val="24"/>
        </w:rPr>
        <w:t>%，</w:t>
      </w:r>
      <w:r>
        <w:rPr>
          <w:sz w:val="24"/>
        </w:rPr>
        <w:t>费用</w:t>
      </w:r>
      <w:r>
        <w:rPr>
          <w:sz w:val="24"/>
        </w:rPr>
        <w:t>按月据实支付</w:t>
      </w:r>
      <w:r>
        <w:rPr>
          <w:sz w:val="24"/>
        </w:rPr>
        <w:t>，</w:t>
      </w:r>
      <w:r>
        <w:rPr>
          <w:sz w:val="24"/>
        </w:rPr>
        <w:t>每个月初的</w:t>
      </w:r>
      <w:r>
        <w:rPr>
          <w:sz w:val="24"/>
        </w:rPr>
        <w:t>5个工作日内支付当月服务费</w:t>
      </w:r>
      <w:r>
        <w:rPr>
          <w:sz w:val="24"/>
        </w:rPr>
        <w:t>。</w:t>
      </w:r>
      <w:r>
        <w:rPr>
          <w:sz w:val="24"/>
        </w:rPr>
        <w:t>若当月据实结算金额未达到合同金额的</w:t>
      </w:r>
      <w:r>
        <w:rPr>
          <w:sz w:val="24"/>
        </w:rPr>
        <w:t>30%，则当月不进行款项支付；直到月服务费累计超过合同金额的30%，超过的部分按月据实结算。</w:t>
      </w:r>
      <w:r>
        <w:rPr>
          <w:sz w:val="24"/>
        </w:rPr>
        <w:t>遇法定节假日的，付款时间相应顺延。</w:t>
      </w:r>
      <w:r>
        <w:rPr>
          <w:sz w:val="24"/>
        </w:rPr>
        <w:t>甲方</w:t>
      </w:r>
      <w:r>
        <w:rPr>
          <w:sz w:val="24"/>
        </w:rPr>
        <w:t>使用的是财政资金，故</w:t>
      </w:r>
      <w:r>
        <w:rPr>
          <w:sz w:val="24"/>
        </w:rPr>
        <w:t>甲方</w:t>
      </w:r>
      <w:r>
        <w:rPr>
          <w:sz w:val="24"/>
        </w:rPr>
        <w:t>在约定的付款时间内办理财政支付手续即视为</w:t>
      </w:r>
      <w:r>
        <w:rPr>
          <w:sz w:val="24"/>
        </w:rPr>
        <w:t>甲方</w:t>
      </w:r>
      <w:r>
        <w:rPr>
          <w:sz w:val="24"/>
        </w:rPr>
        <w:t>办理完毕付款，由于财政资金拨款导致付款迟延的，不视为</w:t>
      </w:r>
      <w:r>
        <w:rPr>
          <w:sz w:val="24"/>
        </w:rPr>
        <w:t>甲方</w:t>
      </w:r>
      <w:r>
        <w:rPr>
          <w:sz w:val="24"/>
        </w:rPr>
        <w:t>违约。每期甲方付款前，乙方应提前一定时间提供等额的正规增值税专用发票以便甲方办理支付手续，否则，甲方有权延期支付相应费用并不视为违约。</w:t>
      </w:r>
    </w:p>
    <w:p>
      <w:pPr>
        <w:pStyle w:val="null3"/>
        <w:ind w:firstLine="420"/>
        <w:jc w:val="both"/>
      </w:pPr>
      <w:r>
        <w:rPr>
          <w:sz w:val="21"/>
        </w:rPr>
        <w:t>2.乙方账户信息：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jc w:val="both"/>
      </w:pPr>
      <w:r>
        <w:rPr>
          <w:sz w:val="21"/>
          <w:b/>
        </w:rPr>
        <w:t>五、验收</w:t>
      </w:r>
    </w:p>
    <w:p>
      <w:pPr>
        <w:pStyle w:val="null3"/>
        <w:ind w:firstLine="420"/>
        <w:jc w:val="both"/>
      </w:pPr>
      <w:r>
        <w:rPr>
          <w:sz w:val="21"/>
        </w:rPr>
        <w:t>外籍教师应严格遵守</w:t>
      </w:r>
      <w:r>
        <w:rPr>
          <w:sz w:val="21"/>
        </w:rPr>
        <w:t>甲方</w:t>
      </w:r>
      <w:r>
        <w:rPr>
          <w:sz w:val="21"/>
        </w:rPr>
        <w:t>的规章制度和管理规范规程、忠于职守、文明礼貌、严格遵守中国的法律法规、服从和执行</w:t>
      </w:r>
      <w:r>
        <w:rPr>
          <w:sz w:val="21"/>
        </w:rPr>
        <w:t>甲方</w:t>
      </w:r>
      <w:r>
        <w:rPr>
          <w:sz w:val="21"/>
        </w:rPr>
        <w:t>做出的合理工作安排和调度。</w:t>
      </w:r>
      <w:r>
        <w:rPr>
          <w:sz w:val="21"/>
        </w:rPr>
        <w:t>甲方</w:t>
      </w:r>
      <w:r>
        <w:rPr>
          <w:sz w:val="21"/>
        </w:rPr>
        <w:t>把外籍教师的教学质量纳入学校正常教学质量监控范围。</w:t>
      </w:r>
      <w:r>
        <w:rPr>
          <w:sz w:val="21"/>
        </w:rPr>
        <w:t>甲方</w:t>
      </w:r>
      <w:r>
        <w:rPr>
          <w:sz w:val="21"/>
        </w:rPr>
        <w:t>组织人员听课，结束后进行学生问卷调查，帮助外籍教师提升教学质量。每学期结束后，由</w:t>
      </w:r>
      <w:r>
        <w:rPr>
          <w:sz w:val="21"/>
        </w:rPr>
        <w:t>甲方</w:t>
      </w:r>
      <w:r>
        <w:rPr>
          <w:sz w:val="21"/>
        </w:rPr>
        <w:t>组织学生对授课效果进行测评</w:t>
      </w:r>
      <w:r>
        <w:rPr>
          <w:sz w:val="21"/>
        </w:rPr>
        <w:t>（</w:t>
      </w:r>
      <w:r>
        <w:rPr>
          <w:sz w:val="21"/>
        </w:rPr>
        <w:t>详见《测评表》</w:t>
      </w:r>
      <w:r>
        <w:rPr>
          <w:sz w:val="21"/>
        </w:rPr>
        <w:t>）</w:t>
      </w:r>
      <w:r>
        <w:rPr>
          <w:sz w:val="21"/>
        </w:rPr>
        <w:t>。</w:t>
      </w:r>
      <w:r>
        <w:rPr>
          <w:sz w:val="21"/>
        </w:rPr>
        <w:t>测评平均分低于</w:t>
      </w:r>
      <w:r>
        <w:rPr>
          <w:sz w:val="21"/>
        </w:rPr>
        <w:t>70分的，该</w:t>
      </w:r>
      <w:r>
        <w:rPr>
          <w:sz w:val="21"/>
        </w:rPr>
        <w:t>外籍教师</w:t>
      </w:r>
      <w:r>
        <w:rPr>
          <w:sz w:val="21"/>
        </w:rPr>
        <w:t>不得再继续任教，乙方应更换甲方认可的外籍教师任教。</w:t>
      </w:r>
    </w:p>
    <w:p>
      <w:pPr>
        <w:pStyle w:val="null3"/>
        <w:ind w:firstLine="480"/>
        <w:jc w:val="both"/>
      </w:pPr>
      <w:r>
        <w:rPr>
          <w:sz w:val="21"/>
          <w:shd w:fill="FFFFFF" w:val="clear"/>
        </w:rPr>
        <w:t>测评表：</w:t>
      </w:r>
    </w:p>
    <w:tbl>
      <w:tblPr>
        <w:tblW w:w="0" w:type="auto"/>
        <w:tblBorders>
          <w:top w:val="none" w:color="000000" w:sz="4"/>
          <w:left w:val="none" w:color="000000" w:sz="4"/>
          <w:bottom w:val="none" w:color="000000" w:sz="4"/>
          <w:right w:val="none" w:color="000000" w:sz="4"/>
          <w:insideH w:val="none"/>
          <w:insideV w:val="none"/>
        </w:tblBorders>
      </w:tblPr>
      <w:tblGrid>
        <w:gridCol w:w="1384"/>
        <w:gridCol w:w="605"/>
        <w:gridCol w:w="5681"/>
        <w:gridCol w:w="605"/>
      </w:tblGrid>
      <w:tr>
        <w:tc>
          <w:tcPr>
            <w:tcW w:type="dxa" w:w="138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测评</w:t>
            </w:r>
            <w:r>
              <w:rPr>
                <w:sz w:val="21"/>
                <w:b/>
              </w:rPr>
              <w:t>项目</w:t>
            </w:r>
          </w:p>
        </w:tc>
        <w:tc>
          <w:tcPr>
            <w:tcW w:type="dxa" w:w="6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分值</w:t>
            </w:r>
          </w:p>
        </w:tc>
        <w:tc>
          <w:tcPr>
            <w:tcW w:type="dxa" w:w="568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测评</w:t>
            </w:r>
            <w:r>
              <w:rPr>
                <w:sz w:val="21"/>
                <w:b/>
              </w:rPr>
              <w:t>内容及其标准</w:t>
            </w:r>
          </w:p>
        </w:tc>
        <w:tc>
          <w:tcPr>
            <w:tcW w:type="dxa" w:w="6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得分</w:t>
            </w:r>
          </w:p>
        </w:tc>
      </w:tr>
      <w:tr>
        <w:tc>
          <w:tcPr>
            <w:tcW w:type="dxa" w:w="1384"/>
            <w:vMerge/>
            <w:tcBorders>
              <w:top w:val="single" w:color="000000" w:sz="4"/>
              <w:left w:val="single" w:color="000000" w:sz="4"/>
              <w:bottom w:val="single" w:color="000000" w:sz="4"/>
              <w:right w:val="single" w:color="000000" w:sz="4"/>
            </w:tcBorders>
          </w:tcPr>
          <w:p/>
        </w:tc>
        <w:tc>
          <w:tcPr>
            <w:tcW w:type="dxa" w:w="605"/>
            <w:vMerge/>
            <w:tcBorders>
              <w:top w:val="single" w:color="000000" w:sz="4"/>
              <w:left w:val="single" w:color="000000" w:sz="4"/>
              <w:bottom w:val="single" w:color="000000" w:sz="4"/>
              <w:right w:val="single" w:color="000000" w:sz="4"/>
            </w:tcBorders>
          </w:tcPr>
          <w:p/>
        </w:tc>
        <w:tc>
          <w:tcPr>
            <w:tcW w:type="dxa" w:w="5681"/>
            <w:vMerge/>
            <w:tcBorders>
              <w:top w:val="single" w:color="000000" w:sz="4"/>
              <w:left w:val="single" w:color="000000" w:sz="4"/>
              <w:bottom w:val="single" w:color="000000" w:sz="4"/>
              <w:right w:val="single" w:color="000000" w:sz="4"/>
            </w:tcBorders>
          </w:tcPr>
          <w:p/>
        </w:tc>
        <w:tc>
          <w:tcPr>
            <w:tcW w:type="dxa" w:w="605"/>
            <w:vMerge/>
            <w:tcBorders>
              <w:top w:val="single" w:color="000000" w:sz="4"/>
              <w:left w:val="single" w:color="000000" w:sz="4"/>
              <w:bottom w:val="single" w:color="000000" w:sz="4"/>
              <w:right w:val="single" w:color="000000" w:sz="4"/>
            </w:tcBorders>
          </w:tc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早读</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外籍教师</w:t>
            </w:r>
            <w:r>
              <w:rPr>
                <w:sz w:val="21"/>
              </w:rPr>
              <w:t>是否</w:t>
            </w:r>
            <w:r>
              <w:rPr>
                <w:sz w:val="21"/>
              </w:rPr>
              <w:t>英语老师重视早读课</w:t>
            </w:r>
            <w:r>
              <w:rPr>
                <w:sz w:val="21"/>
              </w:rPr>
              <w:t>：</w:t>
            </w:r>
          </w:p>
          <w:p>
            <w:pPr>
              <w:pStyle w:val="null3"/>
              <w:jc w:val="left"/>
            </w:pPr>
            <w:r>
              <w:rPr>
                <w:sz w:val="21"/>
              </w:rPr>
              <w:t>非常重视，每次都按时到且来回巡视：</w:t>
            </w:r>
            <w:r>
              <w:rPr>
                <w:sz w:val="21"/>
              </w:rPr>
              <w:t>10分，比较重视，虽然会迟到，但来回巡视：7分，一般重视，总是晚到且仅巡视一会儿：4分，比较不重视，仅在开始早读时出现</w:t>
            </w:r>
            <w:r>
              <w:rPr>
                <w:sz w:val="21"/>
              </w:rPr>
              <w:t>，</w:t>
            </w:r>
            <w:r>
              <w:rPr>
                <w:sz w:val="21"/>
              </w:rPr>
              <w:t>或</w:t>
            </w:r>
            <w:r>
              <w:rPr>
                <w:sz w:val="21"/>
              </w:rPr>
              <w:t>总是不重视，常常不到：</w:t>
            </w:r>
            <w:r>
              <w:rPr>
                <w:sz w:val="21"/>
              </w:rPr>
              <w:t>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上课</w:t>
            </w:r>
            <w:r>
              <w:rPr>
                <w:sz w:val="21"/>
              </w:rPr>
              <w:t>情况</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外籍教师</w:t>
            </w:r>
            <w:r>
              <w:rPr>
                <w:sz w:val="21"/>
              </w:rPr>
              <w:t>是否</w:t>
            </w:r>
            <w:r>
              <w:rPr>
                <w:sz w:val="21"/>
              </w:rPr>
              <w:t>坚持按照课程表安排上课</w:t>
            </w:r>
            <w:r>
              <w:rPr>
                <w:sz w:val="21"/>
              </w:rPr>
              <w:t>：</w:t>
            </w:r>
          </w:p>
          <w:p>
            <w:pPr>
              <w:pStyle w:val="null3"/>
              <w:jc w:val="left"/>
            </w:pPr>
            <w:r>
              <w:rPr>
                <w:sz w:val="21"/>
              </w:rPr>
              <w:t>完全坚持，极少调课请假</w:t>
            </w:r>
            <w:r>
              <w:rPr>
                <w:sz w:val="21"/>
              </w:rPr>
              <w:t>：</w:t>
            </w:r>
            <w:r>
              <w:rPr>
                <w:sz w:val="21"/>
              </w:rPr>
              <w:t>10分，</w:t>
            </w:r>
            <w:r>
              <w:rPr>
                <w:sz w:val="21"/>
              </w:rPr>
              <w:t>基本坚持，偶尔调课会提前通知</w:t>
            </w:r>
            <w:r>
              <w:rPr>
                <w:sz w:val="21"/>
              </w:rPr>
              <w:t>：</w:t>
            </w:r>
            <w:r>
              <w:rPr>
                <w:sz w:val="21"/>
              </w:rPr>
              <w:t>7分，</w:t>
            </w:r>
            <w:r>
              <w:rPr>
                <w:sz w:val="21"/>
              </w:rPr>
              <w:t>基本坚持，偶尔调课但没有提前通知</w:t>
            </w:r>
            <w:r>
              <w:rPr>
                <w:sz w:val="21"/>
              </w:rPr>
              <w:t>：</w:t>
            </w:r>
            <w:r>
              <w:rPr>
                <w:sz w:val="21"/>
              </w:rPr>
              <w:t>4分，</w:t>
            </w:r>
            <w:r>
              <w:rPr>
                <w:sz w:val="21"/>
              </w:rPr>
              <w:t>不怎么坚持，经常调课或请其他老师代课</w:t>
            </w:r>
            <w:r>
              <w:rPr>
                <w:sz w:val="21"/>
              </w:rPr>
              <w:t>：</w:t>
            </w:r>
            <w:r>
              <w:rPr>
                <w:sz w:val="21"/>
              </w:rPr>
              <w:t>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上下课时间</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外籍教师</w:t>
            </w:r>
            <w:r>
              <w:rPr>
                <w:sz w:val="21"/>
              </w:rPr>
              <w:t>是否</w:t>
            </w:r>
            <w:r>
              <w:rPr>
                <w:sz w:val="21"/>
              </w:rPr>
              <w:t>准时上课</w:t>
            </w:r>
            <w:r>
              <w:rPr>
                <w:sz w:val="21"/>
              </w:rPr>
              <w:t>和下课</w:t>
            </w:r>
            <w:r>
              <w:rPr>
                <w:sz w:val="21"/>
              </w:rPr>
              <w:t>：</w:t>
            </w:r>
          </w:p>
          <w:p>
            <w:pPr>
              <w:pStyle w:val="null3"/>
              <w:jc w:val="left"/>
            </w:pPr>
            <w:r>
              <w:rPr>
                <w:sz w:val="21"/>
              </w:rPr>
              <w:t>总是</w:t>
            </w:r>
            <w:r>
              <w:rPr>
                <w:sz w:val="21"/>
              </w:rPr>
              <w:t>：</w:t>
            </w:r>
            <w:r>
              <w:rPr>
                <w:sz w:val="21"/>
              </w:rPr>
              <w:t>10分，</w:t>
            </w:r>
            <w:r>
              <w:rPr>
                <w:sz w:val="21"/>
              </w:rPr>
              <w:t>经常</w:t>
            </w:r>
            <w:r>
              <w:rPr>
                <w:sz w:val="21"/>
              </w:rPr>
              <w:t>：</w:t>
            </w:r>
            <w:r>
              <w:rPr>
                <w:sz w:val="21"/>
              </w:rPr>
              <w:t>7分，</w:t>
            </w:r>
            <w:r>
              <w:rPr>
                <w:sz w:val="21"/>
              </w:rPr>
              <w:t>有时</w:t>
            </w:r>
            <w:r>
              <w:rPr>
                <w:sz w:val="21"/>
              </w:rPr>
              <w:t>：</w:t>
            </w:r>
            <w:r>
              <w:rPr>
                <w:sz w:val="21"/>
              </w:rPr>
              <w:t>4分，</w:t>
            </w:r>
            <w:r>
              <w:rPr>
                <w:sz w:val="21"/>
              </w:rPr>
              <w:t>从未</w:t>
            </w:r>
            <w:r>
              <w:rPr>
                <w:sz w:val="21"/>
              </w:rPr>
              <w:t>：</w:t>
            </w:r>
            <w:r>
              <w:rPr>
                <w:sz w:val="21"/>
              </w:rPr>
              <w:t>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讲解与指导</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外籍教师</w:t>
            </w:r>
            <w:r>
              <w:rPr>
                <w:sz w:val="21"/>
              </w:rPr>
              <w:t>是否</w:t>
            </w:r>
            <w:r>
              <w:rPr>
                <w:sz w:val="21"/>
              </w:rPr>
              <w:t>在课堂上会使用校本作业《双优导学练》进行讲解与指导</w:t>
            </w:r>
            <w:r>
              <w:rPr>
                <w:sz w:val="21"/>
              </w:rPr>
              <w:t>：</w:t>
            </w:r>
          </w:p>
          <w:p>
            <w:pPr>
              <w:pStyle w:val="null3"/>
              <w:jc w:val="left"/>
            </w:pPr>
            <w:r>
              <w:rPr>
                <w:sz w:val="21"/>
              </w:rPr>
              <w:t>总是</w:t>
            </w:r>
            <w:r>
              <w:rPr>
                <w:sz w:val="21"/>
              </w:rPr>
              <w:t>：</w:t>
            </w:r>
            <w:r>
              <w:rPr>
                <w:sz w:val="21"/>
              </w:rPr>
              <w:t>10分，</w:t>
            </w:r>
            <w:r>
              <w:rPr>
                <w:sz w:val="21"/>
              </w:rPr>
              <w:t>经常</w:t>
            </w:r>
            <w:r>
              <w:rPr>
                <w:sz w:val="21"/>
              </w:rPr>
              <w:t>：</w:t>
            </w:r>
            <w:r>
              <w:rPr>
                <w:sz w:val="21"/>
              </w:rPr>
              <w:t>7分，</w:t>
            </w:r>
            <w:r>
              <w:rPr>
                <w:sz w:val="21"/>
              </w:rPr>
              <w:t>有时</w:t>
            </w:r>
            <w:r>
              <w:rPr>
                <w:sz w:val="21"/>
              </w:rPr>
              <w:t>：</w:t>
            </w:r>
            <w:r>
              <w:rPr>
                <w:sz w:val="21"/>
              </w:rPr>
              <w:t>4分，</w:t>
            </w:r>
            <w:r>
              <w:rPr>
                <w:sz w:val="21"/>
              </w:rPr>
              <w:t>从未</w:t>
            </w:r>
            <w:r>
              <w:rPr>
                <w:sz w:val="21"/>
              </w:rPr>
              <w:t>：</w:t>
            </w:r>
            <w:r>
              <w:rPr>
                <w:sz w:val="21"/>
              </w:rPr>
              <w:t>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教材教学衔接</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外籍教师</w:t>
            </w:r>
            <w:r>
              <w:rPr>
                <w:sz w:val="21"/>
              </w:rPr>
              <w:t>是否</w:t>
            </w:r>
            <w:r>
              <w:rPr>
                <w:sz w:val="21"/>
              </w:rPr>
              <w:t>能组织好《新魔法英语》和《英语》两本教材的教学衔接：</w:t>
            </w:r>
          </w:p>
          <w:p>
            <w:pPr>
              <w:pStyle w:val="null3"/>
              <w:jc w:val="left"/>
            </w:pPr>
            <w:r>
              <w:rPr>
                <w:sz w:val="21"/>
              </w:rPr>
              <w:t>能够，老师按照合理的课时比例安排两本教材</w:t>
            </w:r>
            <w:r>
              <w:rPr>
                <w:sz w:val="21"/>
              </w:rPr>
              <w:t>：</w:t>
            </w:r>
            <w:r>
              <w:rPr>
                <w:sz w:val="21"/>
              </w:rPr>
              <w:t>10分，</w:t>
            </w:r>
            <w:r>
              <w:rPr>
                <w:sz w:val="21"/>
              </w:rPr>
              <w:t>一般，有时候课时紧张剩下一点练习</w:t>
            </w:r>
            <w:r>
              <w:rPr>
                <w:sz w:val="21"/>
              </w:rPr>
              <w:t>：</w:t>
            </w:r>
            <w:r>
              <w:rPr>
                <w:sz w:val="21"/>
              </w:rPr>
              <w:t>7分，</w:t>
            </w:r>
            <w:r>
              <w:rPr>
                <w:sz w:val="21"/>
              </w:rPr>
              <w:t>有点不行，其中一套教材很多都不讲</w:t>
            </w:r>
            <w:r>
              <w:rPr>
                <w:sz w:val="21"/>
              </w:rPr>
              <w:t>：</w:t>
            </w:r>
            <w:r>
              <w:rPr>
                <w:sz w:val="21"/>
              </w:rPr>
              <w:t>4分，</w:t>
            </w:r>
            <w:r>
              <w:rPr>
                <w:sz w:val="21"/>
              </w:rPr>
              <w:t>不能够，总是让人感觉赶进度，两套教材都没讲好</w:t>
            </w:r>
            <w:r>
              <w:rPr>
                <w:sz w:val="21"/>
              </w:rPr>
              <w:t>：</w:t>
            </w:r>
            <w:r>
              <w:rPr>
                <w:sz w:val="21"/>
              </w:rPr>
              <w:t>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教学内容</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外籍教师对教学内容的讲解是否重点突出，有条理，实用有效：</w:t>
            </w:r>
          </w:p>
          <w:p>
            <w:pPr>
              <w:pStyle w:val="null3"/>
              <w:jc w:val="left"/>
            </w:pPr>
            <w:r>
              <w:rPr>
                <w:sz w:val="21"/>
              </w:rPr>
              <w:t>非常清晰：</w:t>
            </w:r>
            <w:r>
              <w:rPr>
                <w:sz w:val="21"/>
              </w:rPr>
              <w:t>10分，比较清晰：7分，不太清晰：4分，完全听不懂：0分。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作业量</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外藉教师布置的英语作业量合适</w:t>
            </w:r>
            <w:r>
              <w:rPr>
                <w:sz w:val="21"/>
              </w:rPr>
              <w:t>：</w:t>
            </w:r>
          </w:p>
          <w:p>
            <w:pPr>
              <w:pStyle w:val="null3"/>
              <w:jc w:val="left"/>
            </w:pPr>
            <w:r>
              <w:rPr>
                <w:sz w:val="21"/>
              </w:rPr>
              <w:t>非常合适：</w:t>
            </w:r>
            <w:r>
              <w:rPr>
                <w:sz w:val="21"/>
              </w:rPr>
              <w:t>10分，比较合适：7分，太多：4分，太少：0分。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作业批改</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外藉教师</w:t>
            </w:r>
            <w:r>
              <w:rPr>
                <w:sz w:val="21"/>
              </w:rPr>
              <w:t>是否</w:t>
            </w:r>
            <w:r>
              <w:rPr>
                <w:sz w:val="21"/>
              </w:rPr>
              <w:t>检查批改作业：</w:t>
            </w:r>
          </w:p>
          <w:p>
            <w:pPr>
              <w:pStyle w:val="null3"/>
              <w:jc w:val="left"/>
            </w:pPr>
            <w:r>
              <w:rPr>
                <w:sz w:val="21"/>
              </w:rPr>
              <w:t>评优良或</w:t>
            </w:r>
            <w:r>
              <w:rPr>
                <w:sz w:val="21"/>
              </w:rPr>
              <w:t>ABC并写上批语：10分，只是评优良或ABC：7分，很少检查作业：4分，没有检查作业：0分。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作业评讲</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外藉教师</w:t>
            </w:r>
            <w:r>
              <w:rPr>
                <w:sz w:val="21"/>
              </w:rPr>
              <w:t>是否</w:t>
            </w:r>
            <w:r>
              <w:rPr>
                <w:sz w:val="21"/>
              </w:rPr>
              <w:t>重视作业讲评，能及时讲解高频错题，反馈作业情况</w:t>
            </w:r>
            <w:r>
              <w:rPr>
                <w:sz w:val="21"/>
              </w:rPr>
              <w:t>：</w:t>
            </w:r>
          </w:p>
          <w:p>
            <w:pPr>
              <w:pStyle w:val="null3"/>
              <w:jc w:val="left"/>
            </w:pPr>
            <w:r>
              <w:rPr>
                <w:sz w:val="21"/>
              </w:rPr>
              <w:t>总是</w:t>
            </w:r>
            <w:r>
              <w:rPr>
                <w:sz w:val="21"/>
              </w:rPr>
              <w:t>：</w:t>
            </w:r>
            <w:r>
              <w:rPr>
                <w:sz w:val="21"/>
              </w:rPr>
              <w:t>10分，</w:t>
            </w:r>
            <w:r>
              <w:rPr>
                <w:sz w:val="21"/>
              </w:rPr>
              <w:t>经常</w:t>
            </w:r>
            <w:r>
              <w:rPr>
                <w:sz w:val="21"/>
              </w:rPr>
              <w:t>：</w:t>
            </w:r>
            <w:r>
              <w:rPr>
                <w:sz w:val="21"/>
              </w:rPr>
              <w:t>7分，</w:t>
            </w:r>
            <w:r>
              <w:rPr>
                <w:sz w:val="21"/>
              </w:rPr>
              <w:t>有时</w:t>
            </w:r>
            <w:r>
              <w:rPr>
                <w:sz w:val="21"/>
              </w:rPr>
              <w:t>：</w:t>
            </w:r>
            <w:r>
              <w:rPr>
                <w:sz w:val="21"/>
              </w:rPr>
              <w:t>4分，</w:t>
            </w:r>
            <w:r>
              <w:rPr>
                <w:sz w:val="21"/>
              </w:rPr>
              <w:t>从未</w:t>
            </w:r>
            <w:r>
              <w:rPr>
                <w:sz w:val="21"/>
              </w:rPr>
              <w:t>：</w:t>
            </w:r>
            <w:r>
              <w:rPr>
                <w:sz w:val="21"/>
              </w:rPr>
              <w:t>0分。</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总分</w:t>
            </w:r>
          </w:p>
        </w:tc>
        <w:tc>
          <w:tcPr>
            <w:tcW w:type="dxa" w:w="62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100分</w:t>
            </w:r>
          </w:p>
        </w:tc>
      </w:tr>
    </w:tbl>
    <w:p>
      <w:pPr>
        <w:pStyle w:val="null3"/>
        <w:jc w:val="both"/>
      </w:pPr>
      <w:r>
        <w:rPr>
          <w:sz w:val="21"/>
          <w:b/>
        </w:rPr>
        <w:t>六、知识产权产权归属</w:t>
      </w:r>
    </w:p>
    <w:p>
      <w:pPr>
        <w:pStyle w:val="null3"/>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jc w:val="both"/>
      </w:pPr>
      <w:r>
        <w:rPr>
          <w:sz w:val="21"/>
          <w:b/>
        </w:rPr>
        <w:t>七、保密</w:t>
      </w:r>
    </w:p>
    <w:p>
      <w:pPr>
        <w:pStyle w:val="null3"/>
        <w:ind w:firstLine="420"/>
        <w:jc w:val="both"/>
      </w:pPr>
      <w:r>
        <w:rPr>
          <w:sz w:val="21"/>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r>
        <w:rPr>
          <w:sz w:val="21"/>
        </w:rPr>
        <w:t xml:space="preserve"> </w:t>
      </w:r>
    </w:p>
    <w:p>
      <w:pPr>
        <w:pStyle w:val="null3"/>
        <w:ind w:firstLine="420"/>
        <w:jc w:val="both"/>
      </w:pPr>
      <w:r>
        <w:rPr>
          <w:sz w:val="21"/>
        </w:rPr>
        <w:t>1</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2</w:t>
      </w:r>
      <w:r>
        <w:rPr>
          <w:sz w:val="21"/>
        </w:rPr>
        <w:t>）除了合同本身之外，上款所列举的任何物件均是甲方的财产。乙方应当在完成合同后应将这些物件及全部复制件还给甲方，甲方同意由乙方持有的除外。</w:t>
      </w:r>
    </w:p>
    <w:p>
      <w:pPr>
        <w:pStyle w:val="null3"/>
        <w:jc w:val="both"/>
      </w:pPr>
      <w:r>
        <w:rPr>
          <w:sz w:val="21"/>
          <w:b/>
        </w:rPr>
        <w:t>八、违约责任与赔偿损失</w:t>
      </w:r>
    </w:p>
    <w:p>
      <w:pPr>
        <w:pStyle w:val="null3"/>
        <w:ind w:firstLine="420"/>
        <w:jc w:val="both"/>
      </w:pPr>
      <w:r>
        <w:rPr>
          <w:sz w:val="21"/>
        </w:rPr>
        <w:t>1) 乙方提供的服务不符合采购文件、投标文件或本合同规定的，甲方有权拒收，并且乙方须向甲方方支付本合同总价5%的违约金。</w:t>
      </w:r>
    </w:p>
    <w:p>
      <w:pPr>
        <w:pStyle w:val="null3"/>
        <w:ind w:firstLine="420"/>
        <w:jc w:val="both"/>
      </w:pPr>
      <w:r>
        <w:rPr>
          <w:sz w:val="21"/>
        </w:rPr>
        <w:t>2) 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 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rPr>
        <w:t>4) 其它违约责任按《中华人民共和国民法典》第三编　合同处理。</w:t>
      </w:r>
    </w:p>
    <w:p>
      <w:pPr>
        <w:pStyle w:val="null3"/>
        <w:jc w:val="both"/>
      </w:pPr>
      <w:r>
        <w:rPr>
          <w:sz w:val="21"/>
          <w:b/>
        </w:rPr>
        <w:t>九、争端的解决</w:t>
      </w:r>
    </w:p>
    <w:p>
      <w:pPr>
        <w:pStyle w:val="null3"/>
        <w:ind w:firstLine="420"/>
        <w:jc w:val="both"/>
      </w:pPr>
      <w:r>
        <w:rPr>
          <w:sz w:val="21"/>
        </w:rPr>
        <w:t>合同执行过程中发生的任何争议，如双方不能通过友好协商解决，按相关法律法规处理。</w:t>
      </w:r>
    </w:p>
    <w:p>
      <w:pPr>
        <w:pStyle w:val="null3"/>
        <w:jc w:val="both"/>
      </w:pPr>
      <w:r>
        <w:rPr>
          <w:sz w:val="21"/>
          <w:b/>
        </w:rPr>
        <w:t>十、不可抗力</w:t>
      </w:r>
    </w:p>
    <w:p>
      <w:pPr>
        <w:pStyle w:val="null3"/>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十一、税费</w:t>
      </w:r>
    </w:p>
    <w:p>
      <w:pPr>
        <w:pStyle w:val="null3"/>
        <w:ind w:firstLine="411"/>
        <w:jc w:val="both"/>
      </w:pPr>
      <w:r>
        <w:rPr>
          <w:sz w:val="21"/>
        </w:rPr>
        <w:t>在中国境内、外发生的与本合同执行有关的一切税费均由乙方负担。</w:t>
      </w:r>
    </w:p>
    <w:p>
      <w:pPr>
        <w:pStyle w:val="null3"/>
        <w:jc w:val="both"/>
      </w:pPr>
      <w:r>
        <w:rPr>
          <w:sz w:val="21"/>
          <w:b/>
        </w:rPr>
        <w:t>十二、其它</w:t>
      </w:r>
    </w:p>
    <w:p>
      <w:pPr>
        <w:pStyle w:val="null3"/>
        <w:ind w:firstLine="420"/>
        <w:jc w:val="both"/>
      </w:pPr>
      <w:r>
        <w:rPr>
          <w:sz w:val="21"/>
        </w:rPr>
        <w:t>1) 本合同所有附件、采购文件、投标文件、中标通知书通知书均为合同的有效组成部分，与本合同具有同等法律效力。</w:t>
      </w:r>
    </w:p>
    <w:p>
      <w:pPr>
        <w:pStyle w:val="null3"/>
        <w:ind w:firstLine="420"/>
        <w:jc w:val="both"/>
      </w:pPr>
      <w:r>
        <w:rPr>
          <w:sz w:val="21"/>
        </w:rPr>
        <w:t>2) 在执行本合同的过程中，所有经双方签署确认的文件（包括会议纪要、补充协议、往来信函）即成为本合同的有效组成部分。</w:t>
      </w:r>
    </w:p>
    <w:p>
      <w:pPr>
        <w:pStyle w:val="null3"/>
        <w:ind w:firstLine="420"/>
        <w:jc w:val="both"/>
      </w:pPr>
      <w:r>
        <w:rPr>
          <w:sz w:val="21"/>
        </w:rPr>
        <w:t>3) 如一方地址、电话、传真号码有变更，应在变更当日内书面通知对方，否则，应承担相应责任。</w:t>
      </w:r>
    </w:p>
    <w:p>
      <w:pPr>
        <w:pStyle w:val="null3"/>
        <w:ind w:firstLine="420"/>
        <w:jc w:val="both"/>
      </w:pPr>
      <w:r>
        <w:rPr>
          <w:sz w:val="21"/>
        </w:rPr>
        <w:t>4) 除甲方事先书面同意外，乙方不得部分或全部转让其应履行的合同项下的义务。</w:t>
      </w:r>
    </w:p>
    <w:p>
      <w:pPr>
        <w:pStyle w:val="null3"/>
        <w:jc w:val="both"/>
      </w:pPr>
      <w:r>
        <w:rPr>
          <w:sz w:val="21"/>
          <w:b/>
        </w:rPr>
        <w:t>十三、合同生效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份，监管部门壹份，采购代理机构壹份。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r>
        <w:rPr>
          <w:sz w:val="21"/>
        </w:rPr>
        <w:t>:</w:t>
      </w:r>
      <w:r>
        <w:rPr>
          <w:sz w:val="21"/>
        </w:rPr>
        <w:t xml:space="preserve"> </w:t>
      </w:r>
    </w:p>
    <w:p>
      <w:pPr>
        <w:pStyle w:val="null3"/>
        <w:jc w:val="left"/>
      </w:pPr>
      <w:r>
        <w:rPr>
          <w:sz w:val="21"/>
          <w:b/>
        </w:rPr>
        <w:t>附件：三方协议</w:t>
      </w:r>
    </w:p>
    <w:p>
      <w:pPr>
        <w:pStyle w:val="null3"/>
        <w:ind w:firstLine="420"/>
        <w:jc w:val="left"/>
      </w:pPr>
      <w:r>
        <w:rPr>
          <w:sz w:val="21"/>
        </w:rPr>
        <w:t>甲、乙、丙三方本着平等互惠，诚实信用原则，达成如下协议</w:t>
      </w:r>
      <w:r>
        <w:rPr>
          <w:sz w:val="21"/>
        </w:rPr>
        <w:t>:</w:t>
      </w:r>
    </w:p>
    <w:p>
      <w:pPr>
        <w:pStyle w:val="null3"/>
        <w:ind w:firstLine="422"/>
        <w:jc w:val="left"/>
      </w:pPr>
      <w:r>
        <w:rPr>
          <w:sz w:val="21"/>
          <w:b/>
        </w:rPr>
        <w:t>一、</w:t>
      </w:r>
      <w:r>
        <w:rPr>
          <w:sz w:val="21"/>
          <w:b/>
        </w:rPr>
        <w:t>甲方责任</w:t>
      </w:r>
    </w:p>
    <w:p>
      <w:pPr>
        <w:pStyle w:val="null3"/>
        <w:ind w:firstLine="420"/>
        <w:jc w:val="left"/>
      </w:pPr>
      <w:r>
        <w:rPr>
          <w:sz w:val="21"/>
        </w:rPr>
        <w:t>1.甲方按相关法规及政府部门要求，负责协助乙方为丙方申请办理相关工作资质，但甲方与丙方不因此而构成任何劳动关系。丙方承诺，丙方不以此为由以任何形式(包括但不限于申请劳动仲裁、提起诉讼等)向甲方提出任何请求(包括但不限于要求确认与甲方存在劳动关系、要求甲方支付工资等劳动报酬、经济补偿或赔偿等相应费用)</w:t>
      </w:r>
    </w:p>
    <w:p>
      <w:pPr>
        <w:pStyle w:val="null3"/>
        <w:ind w:firstLine="420"/>
        <w:jc w:val="left"/>
      </w:pPr>
      <w:r>
        <w:rPr>
          <w:sz w:val="21"/>
        </w:rPr>
        <w:t>2.甲乙双方权利与义务按双方之前所达成的</w:t>
      </w:r>
      <w:r>
        <w:rPr>
          <w:sz w:val="21"/>
        </w:rPr>
        <w:t>合同</w:t>
      </w:r>
      <w:r>
        <w:rPr>
          <w:sz w:val="21"/>
        </w:rPr>
        <w:t>(《华南师范大学附属中学2024-2026年外籍教师教学服务项目》</w:t>
      </w:r>
      <w:r>
        <w:rPr>
          <w:sz w:val="21"/>
        </w:rPr>
        <w:t>（合同编号：</w:t>
      </w:r>
      <w:r>
        <w:rPr>
          <w:sz w:val="21"/>
        </w:rPr>
        <w:t xml:space="preserve">   </w:t>
      </w:r>
      <w:r>
        <w:rPr>
          <w:sz w:val="21"/>
        </w:rPr>
        <w:t>）</w:t>
      </w:r>
      <w:r>
        <w:rPr>
          <w:sz w:val="21"/>
        </w:rPr>
        <w:t>)执行，具体</w:t>
      </w:r>
      <w:r>
        <w:rPr>
          <w:sz w:val="21"/>
        </w:rPr>
        <w:t>合同</w:t>
      </w:r>
      <w:r>
        <w:rPr>
          <w:sz w:val="21"/>
        </w:rPr>
        <w:t>甲乙双方各执一份，作为权利义务依据。</w:t>
      </w:r>
    </w:p>
    <w:p>
      <w:pPr>
        <w:pStyle w:val="null3"/>
        <w:ind w:firstLine="422"/>
        <w:jc w:val="left"/>
      </w:pPr>
      <w:r>
        <w:rPr>
          <w:sz w:val="21"/>
          <w:b/>
        </w:rPr>
        <w:t>二</w:t>
      </w:r>
      <w:r>
        <w:rPr>
          <w:sz w:val="21"/>
          <w:b/>
        </w:rPr>
        <w:t>、</w:t>
      </w:r>
      <w:r>
        <w:rPr>
          <w:sz w:val="21"/>
          <w:b/>
        </w:rPr>
        <w:t>乙方责任</w:t>
      </w:r>
    </w:p>
    <w:p>
      <w:pPr>
        <w:pStyle w:val="null3"/>
        <w:ind w:firstLine="420"/>
        <w:jc w:val="left"/>
      </w:pPr>
      <w:r>
        <w:rPr>
          <w:sz w:val="21"/>
        </w:rPr>
        <w:t>1.乙方负责为丙方办理相关工作资质，签订劳动合同，并提交一份复印件交由甲方存档备查。</w:t>
      </w:r>
    </w:p>
    <w:p>
      <w:pPr>
        <w:pStyle w:val="null3"/>
        <w:ind w:firstLine="420"/>
        <w:jc w:val="left"/>
      </w:pPr>
      <w:r>
        <w:rPr>
          <w:sz w:val="21"/>
        </w:rPr>
        <w:t>2.乙方负责按照《劳动合同》约定及时为丙方支付薪酬及福利待遇，丙方的薪酬由基本工资和绩效工资组成,其中基本工资为:￥</w:t>
      </w:r>
      <w:r>
        <w:rPr>
          <w:sz w:val="21"/>
        </w:rPr>
        <w:t xml:space="preserve">      </w:t>
      </w:r>
      <w:r>
        <w:rPr>
          <w:sz w:val="21"/>
        </w:rPr>
        <w:t>元</w:t>
      </w:r>
      <w:r>
        <w:rPr>
          <w:sz w:val="21"/>
        </w:rPr>
        <w:t>/月</w:t>
      </w:r>
      <w:r>
        <w:rPr>
          <w:sz w:val="21"/>
        </w:rPr>
        <w:t>；</w:t>
      </w:r>
      <w:r>
        <w:rPr>
          <w:sz w:val="21"/>
        </w:rPr>
        <w:t>福利补助￥</w:t>
      </w:r>
      <w:r>
        <w:rPr>
          <w:sz w:val="21"/>
        </w:rPr>
        <w:t xml:space="preserve">      </w:t>
      </w:r>
      <w:r>
        <w:rPr>
          <w:sz w:val="21"/>
        </w:rPr>
        <w:t>元</w:t>
      </w:r>
      <w:r>
        <w:rPr>
          <w:sz w:val="21"/>
        </w:rPr>
        <w:t>;绩效工资根据聘方的绩效考核规定、薪酬制度体系等相关制度核定发放</w:t>
      </w:r>
      <w:r>
        <w:rPr>
          <w:sz w:val="21"/>
        </w:rPr>
        <w:t>；</w:t>
      </w:r>
      <w:r>
        <w:rPr>
          <w:sz w:val="21"/>
        </w:rPr>
        <w:t>发放范围为人民币￥</w:t>
      </w:r>
      <w:r>
        <w:rPr>
          <w:sz w:val="21"/>
        </w:rPr>
        <w:t xml:space="preserve">      </w:t>
      </w:r>
      <w:r>
        <w:rPr>
          <w:sz w:val="21"/>
        </w:rPr>
        <w:t>元</w:t>
      </w:r>
      <w:r>
        <w:rPr>
          <w:sz w:val="21"/>
        </w:rPr>
        <w:t>；</w:t>
      </w:r>
      <w:r>
        <w:rPr>
          <w:sz w:val="21"/>
        </w:rPr>
        <w:t>薪酬以人民币为单位。乙方负责为丙方处理个人社保、所得税缴纳等相关事宜。因乙方未及时履行向丙方发放报酬、缴纳社保等义务而产生的纠纷，均由乙方自行妥善解决并承担全部责任，与甲方无关。</w:t>
      </w:r>
    </w:p>
    <w:p>
      <w:pPr>
        <w:pStyle w:val="null3"/>
        <w:ind w:firstLine="420"/>
        <w:jc w:val="left"/>
      </w:pPr>
      <w:r>
        <w:rPr>
          <w:sz w:val="21"/>
        </w:rPr>
        <w:t>3.乙方对丙方承担一切管理责任及风险(包括丙方的自身风险和一切涉他风险)</w:t>
      </w:r>
    </w:p>
    <w:p>
      <w:pPr>
        <w:pStyle w:val="null3"/>
        <w:ind w:firstLine="422"/>
        <w:jc w:val="left"/>
      </w:pPr>
      <w:r>
        <w:rPr>
          <w:sz w:val="21"/>
          <w:b/>
        </w:rPr>
        <w:t>三</w:t>
      </w:r>
      <w:r>
        <w:rPr>
          <w:sz w:val="21"/>
          <w:b/>
        </w:rPr>
        <w:t>、</w:t>
      </w:r>
      <w:r>
        <w:rPr>
          <w:sz w:val="21"/>
          <w:b/>
        </w:rPr>
        <w:t>丙方责任</w:t>
      </w:r>
    </w:p>
    <w:p>
      <w:pPr>
        <w:pStyle w:val="null3"/>
        <w:ind w:firstLine="420"/>
        <w:jc w:val="left"/>
      </w:pPr>
      <w:r>
        <w:rPr>
          <w:sz w:val="21"/>
        </w:rPr>
        <w:t>1.丙方为乙方全职员工，接受乙方的工作管理。</w:t>
      </w:r>
    </w:p>
    <w:p>
      <w:pPr>
        <w:pStyle w:val="null3"/>
        <w:ind w:firstLine="420"/>
        <w:jc w:val="left"/>
      </w:pPr>
      <w:r>
        <w:rPr>
          <w:sz w:val="21"/>
        </w:rPr>
        <w:t>2.丙方确认与乙方存在唯一的劳动合同关系，遵守与乙方签订的劳动合同及工作</w:t>
      </w:r>
    </w:p>
    <w:p>
      <w:pPr>
        <w:pStyle w:val="null3"/>
        <w:ind w:firstLine="420"/>
        <w:jc w:val="left"/>
      </w:pPr>
      <w:r>
        <w:rPr>
          <w:sz w:val="21"/>
        </w:rPr>
        <w:t>制度。</w:t>
      </w:r>
    </w:p>
    <w:p>
      <w:pPr>
        <w:pStyle w:val="null3"/>
        <w:ind w:firstLine="420"/>
        <w:jc w:val="left"/>
      </w:pPr>
      <w:r>
        <w:rPr>
          <w:sz w:val="21"/>
        </w:rPr>
        <w:t>3.丙方知悉:甲方与丙方不构成任何劳动合同关系，如丙方在提供教学服务过程中发生疾病、事故或纠纷等，均由乙方或丙方承担，与甲方无关且甲方不承担任何责任。</w:t>
      </w:r>
    </w:p>
    <w:p>
      <w:pPr>
        <w:pStyle w:val="null3"/>
        <w:ind w:firstLine="420"/>
        <w:jc w:val="left"/>
      </w:pPr>
      <w:r>
        <w:rPr>
          <w:sz w:val="21"/>
        </w:rPr>
        <w:t>四</w:t>
      </w:r>
      <w:r>
        <w:rPr>
          <w:sz w:val="21"/>
        </w:rPr>
        <w:t>、</w:t>
      </w:r>
      <w:r>
        <w:rPr>
          <w:sz w:val="21"/>
        </w:rPr>
        <w:t>本协议自三方签字盖章之日起生效。未尽事宜，三方协商解决，若协商不成交由广州仲裁委员会仲裁。本协议一式三份，各方各执一份。</w:t>
      </w:r>
    </w:p>
    <w:p>
      <w:pPr>
        <w:pStyle w:val="null3"/>
        <w:ind w:firstLine="420"/>
        <w:jc w:val="left"/>
      </w:pPr>
      <w:r>
        <w:rPr>
          <w:sz w:val="21"/>
        </w:rPr>
        <w:t>(以下无正文</w:t>
      </w:r>
      <w:r>
        <w:rPr>
          <w:sz w:val="21"/>
        </w:rPr>
        <w:t>）</w:t>
      </w:r>
    </w:p>
    <w:p>
      <w:pPr>
        <w:pStyle w:val="null3"/>
        <w:jc w:val="both"/>
      </w:pPr>
      <w:r>
        <w:rPr>
          <w:sz w:val="21"/>
        </w:rPr>
        <w:t>甲方（盖章）：</w:t>
      </w:r>
      <w:r>
        <w:rPr>
          <w:sz w:val="21"/>
        </w:rPr>
        <w:t xml:space="preserve">                             </w:t>
      </w:r>
      <w:r>
        <w:rPr>
          <w:sz w:val="21"/>
        </w:rPr>
        <w:t>乙方（盖章）：</w:t>
      </w:r>
      <w:r>
        <w:rPr>
          <w:sz w:val="21"/>
        </w:rPr>
        <w:t xml:space="preserve">                             </w:t>
      </w:r>
      <w:r>
        <w:rPr>
          <w:sz w:val="21"/>
        </w:rPr>
        <w:t>丙方：</w:t>
      </w:r>
    </w:p>
    <w:p>
      <w:pPr>
        <w:pStyle w:val="null3"/>
        <w:jc w:val="both"/>
      </w:pPr>
      <w:r>
        <w:rPr>
          <w:sz w:val="21"/>
        </w:rPr>
        <w:t>法定代表</w:t>
      </w:r>
      <w:r>
        <w:rPr>
          <w:sz w:val="21"/>
        </w:rPr>
        <w:t>/授权代表（签字）：      法定代表/授权代表（签字）：</w:t>
      </w:r>
      <w:r>
        <w:rPr>
          <w:sz w:val="21"/>
        </w:rPr>
        <w:t xml:space="preserve">       </w:t>
      </w:r>
      <w:r>
        <w:rPr>
          <w:sz w:val="21"/>
        </w:rPr>
        <w:t>签字：</w:t>
      </w:r>
    </w:p>
    <w:p>
      <w:pPr>
        <w:pStyle w:val="null3"/>
        <w:jc w:val="both"/>
      </w:pPr>
      <w:r>
        <w:rPr>
          <w:sz w:val="21"/>
        </w:rPr>
        <w:t>日期：</w:t>
      </w:r>
      <w:r>
        <w:rPr>
          <w:sz w:val="21"/>
        </w:rPr>
        <w:t xml:space="preserve">                                          </w:t>
      </w:r>
      <w:r>
        <w:rPr>
          <w:sz w:val="21"/>
        </w:rPr>
        <w:t>日期：</w:t>
      </w:r>
      <w:r>
        <w:rPr>
          <w:sz w:val="21"/>
        </w:rPr>
        <w:t xml:space="preserve">                    </w:t>
      </w:r>
      <w:r>
        <w:rPr>
          <w:sz w:val="21"/>
        </w:rPr>
        <w:t xml:space="preserve"> </w:t>
      </w:r>
      <w:r>
        <w:rPr>
          <w:sz w:val="21"/>
        </w:rPr>
        <w:t xml:space="preserve">                    </w:t>
      </w:r>
      <w:r>
        <w:rPr>
          <w:sz w:val="21"/>
        </w:rPr>
        <w:t>日期：</w:t>
      </w:r>
    </w:p>
    <w:p>
      <w:pPr>
        <w:pStyle w:val="null3"/>
        <w:jc w:val="left"/>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440001-2024-28312</w:t>
      </w:r>
    </w:p>
    <w:p>
      <w:pPr>
        <w:pStyle w:val="null3"/>
        <w:jc w:val="center"/>
        <w:outlineLvl w:val="3"/>
      </w:pPr>
      <w:r>
        <w:rPr>
          <w:sz w:val="24"/>
          <w:b/>
        </w:rPr>
        <w:t>采购项目编号：</w:t>
      </w:r>
      <w:r>
        <w:rPr>
          <w:sz w:val="24"/>
          <w:b/>
        </w:rPr>
        <w:t>ZZ0240254</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华南师范大学附属中学2024-2026年外籍教师教学服务项目(二次)</w:t>
      </w:r>
      <w:r>
        <w:rPr>
          <w:u w:val="single"/>
        </w:rPr>
        <w:t>”</w:t>
      </w:r>
      <w:r>
        <w:rPr/>
        <w:t>项目的竞争性磋商[采购项目编号为：</w:t>
      </w:r>
      <w:r>
        <w:rPr>
          <w:u w:val="single"/>
        </w:rPr>
        <w:t>ZZ0240254</w:t>
      </w:r>
      <w:r>
        <w:rPr/>
        <w:t>]，我方愿参与响应。</w:t>
      </w:r>
    </w:p>
    <w:p>
      <w:pPr>
        <w:pStyle w:val="null3"/>
        <w:ind w:firstLine="480"/>
      </w:pPr>
      <w:r>
        <w:rPr/>
        <w:t>我方确认收到贵方提供的</w:t>
      </w:r>
      <w:r>
        <w:rPr>
          <w:u w:val="single"/>
        </w:rPr>
        <w:t>“</w:t>
      </w:r>
      <w:r>
        <w:rPr>
          <w:u w:val="single"/>
        </w:rPr>
        <w:t>华南师范大学附属中学2024-2026年外籍教师教学服务项目(二次)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华南师范大学附属中学2024-2026年外籍教师教学服务项目(二次)</w:t>
      </w:r>
      <w:r>
        <w:rPr/>
        <w:t>”项目采购[采购项目编号为</w:t>
      </w:r>
      <w:r>
        <w:rPr/>
        <w:t>ZZ0240254</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华南师范大学附属中学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华南师范大学附属中学2024-2026年外籍教师教学服务项目(二次)</w:t>
      </w:r>
      <w:r>
        <w:rPr/>
        <w:t>（采购项目编号：</w:t>
      </w:r>
      <w:r>
        <w:rPr/>
        <w:t>ZZ0240254</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华南师范大学附属中学2024-2026年外籍教师教学服务项目(二次)</w:t>
      </w:r>
      <w:r>
        <w:rPr/>
        <w:t>”项目（采购项目编号：</w:t>
      </w:r>
      <w:r>
        <w:rPr/>
        <w:t>ZZ0240254</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