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40" w:lineRule="auto"/>
        <w:jc w:val="left"/>
        <w:rPr>
          <w:color w:val="auto"/>
          <w:highlight w:val="none"/>
        </w:rPr>
      </w:pPr>
      <w:r>
        <w:rPr>
          <w:rFonts w:hint="eastAsia"/>
          <w:color w:val="auto"/>
          <w:highlight w:val="none"/>
        </w:rPr>
        <w:t>合同编号：JNU</w:t>
      </w:r>
      <w:r>
        <w:rPr>
          <w:color w:val="auto"/>
          <w:highlight w:val="none"/>
        </w:rPr>
        <w:t xml:space="preserve">   </w:t>
      </w:r>
      <w:r>
        <w:rPr>
          <w:rFonts w:hint="eastAsia"/>
          <w:color w:val="auto"/>
          <w:highlight w:val="none"/>
        </w:rPr>
        <w:t xml:space="preserve">   号</w:t>
      </w:r>
    </w:p>
    <w:p>
      <w:pPr>
        <w:jc w:val="center"/>
        <w:rPr>
          <w:b/>
          <w:color w:val="auto"/>
          <w:highlight w:val="none"/>
        </w:rPr>
      </w:pPr>
    </w:p>
    <w:p>
      <w:pPr>
        <w:jc w:val="center"/>
        <w:rPr>
          <w:b/>
          <w:color w:val="auto"/>
          <w:sz w:val="84"/>
          <w:szCs w:val="84"/>
          <w:highlight w:val="none"/>
        </w:rPr>
      </w:pPr>
    </w:p>
    <w:p>
      <w:pPr>
        <w:spacing w:line="360" w:lineRule="auto"/>
        <w:jc w:val="center"/>
        <w:rPr>
          <w:rFonts w:ascii="宋体" w:cs="黑体"/>
          <w:b/>
          <w:bCs/>
          <w:color w:val="auto"/>
          <w:spacing w:val="-51"/>
          <w:kern w:val="0"/>
          <w:sz w:val="52"/>
          <w:szCs w:val="52"/>
          <w:highlight w:val="none"/>
        </w:rPr>
      </w:pPr>
      <w:r>
        <w:rPr>
          <w:rFonts w:hint="eastAsia" w:ascii="宋体" w:cs="黑体"/>
          <w:b/>
          <w:bCs/>
          <w:color w:val="auto"/>
          <w:spacing w:val="-51"/>
          <w:kern w:val="0"/>
          <w:sz w:val="52"/>
          <w:szCs w:val="52"/>
          <w:highlight w:val="none"/>
        </w:rPr>
        <w:t>广</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州</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市</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建</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设</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工</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程</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施</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工</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合</w:t>
      </w:r>
      <w:r>
        <w:rPr>
          <w:rFonts w:ascii="宋体" w:cs="黑体"/>
          <w:b/>
          <w:bCs/>
          <w:color w:val="auto"/>
          <w:spacing w:val="-51"/>
          <w:kern w:val="0"/>
          <w:sz w:val="52"/>
          <w:szCs w:val="52"/>
          <w:highlight w:val="none"/>
        </w:rPr>
        <w:t xml:space="preserve">  </w:t>
      </w:r>
      <w:r>
        <w:rPr>
          <w:rFonts w:hint="eastAsia" w:ascii="宋体" w:cs="黑体"/>
          <w:b/>
          <w:bCs/>
          <w:color w:val="auto"/>
          <w:spacing w:val="-51"/>
          <w:kern w:val="0"/>
          <w:sz w:val="52"/>
          <w:szCs w:val="52"/>
          <w:highlight w:val="none"/>
        </w:rPr>
        <w:t>同</w:t>
      </w:r>
    </w:p>
    <w:p>
      <w:pPr>
        <w:jc w:val="center"/>
        <w:rPr>
          <w:b/>
          <w:color w:val="auto"/>
          <w:highlight w:val="none"/>
        </w:rPr>
      </w:pPr>
    </w:p>
    <w:p>
      <w:pPr>
        <w:jc w:val="center"/>
        <w:rPr>
          <w:b/>
          <w:color w:val="auto"/>
          <w:highlight w:val="none"/>
        </w:rPr>
      </w:pPr>
    </w:p>
    <w:p>
      <w:pPr>
        <w:jc w:val="center"/>
        <w:rPr>
          <w:b/>
          <w:color w:val="auto"/>
          <w:highlight w:val="none"/>
        </w:rPr>
      </w:pPr>
    </w:p>
    <w:p>
      <w:pPr>
        <w:jc w:val="center"/>
        <w:rPr>
          <w:b/>
          <w:color w:val="auto"/>
          <w:highlight w:val="none"/>
        </w:rPr>
      </w:pPr>
    </w:p>
    <w:p>
      <w:pPr>
        <w:jc w:val="center"/>
        <w:rPr>
          <w:b/>
          <w:color w:val="auto"/>
          <w:highlight w:val="none"/>
        </w:rPr>
      </w:pPr>
    </w:p>
    <w:p>
      <w:pPr>
        <w:spacing w:line="360" w:lineRule="auto"/>
        <w:ind w:left="2523" w:leftChars="400" w:hanging="1683" w:hangingChars="524"/>
        <w:jc w:val="both"/>
        <w:rPr>
          <w:bCs w:val="0"/>
          <w:color w:val="auto"/>
          <w:sz w:val="32"/>
          <w:szCs w:val="32"/>
          <w:highlight w:val="none"/>
          <w:u w:val="single"/>
        </w:rPr>
      </w:pPr>
      <w:r>
        <w:rPr>
          <w:rFonts w:hint="eastAsia"/>
          <w:b/>
          <w:color w:val="auto"/>
          <w:sz w:val="32"/>
          <w:szCs w:val="32"/>
          <w:highlight w:val="none"/>
        </w:rPr>
        <w:t>工程名称：</w:t>
      </w:r>
      <w:r>
        <w:rPr>
          <w:rFonts w:hint="eastAsia" w:ascii="宋体" w:hAnsi="宋体" w:cs="宋体"/>
          <w:b/>
          <w:color w:val="auto"/>
          <w:sz w:val="32"/>
          <w:szCs w:val="32"/>
          <w:highlight w:val="none"/>
          <w:u w:val="single"/>
          <w:lang w:val="en-US" w:eastAsia="zh-CN"/>
        </w:rPr>
        <w:t xml:space="preserve">                          </w:t>
      </w:r>
      <w:r>
        <w:rPr>
          <w:rFonts w:hint="eastAsia"/>
          <w:b w:val="0"/>
          <w:bCs/>
          <w:color w:val="auto"/>
          <w:sz w:val="32"/>
          <w:szCs w:val="32"/>
          <w:highlight w:val="none"/>
          <w:u w:val="single"/>
          <w:lang w:val="en-US" w:eastAsia="zh-CN"/>
        </w:rPr>
        <w:t xml:space="preserve">        </w:t>
      </w:r>
    </w:p>
    <w:p>
      <w:pPr>
        <w:spacing w:line="360" w:lineRule="auto"/>
        <w:ind w:firstLine="842" w:firstLineChars="262"/>
        <w:rPr>
          <w:color w:val="auto"/>
          <w:sz w:val="32"/>
          <w:szCs w:val="32"/>
          <w:highlight w:val="none"/>
          <w:u w:val="single"/>
        </w:rPr>
      </w:pPr>
      <w:r>
        <w:rPr>
          <w:rFonts w:hint="eastAsia"/>
          <w:b/>
          <w:color w:val="auto"/>
          <w:sz w:val="32"/>
          <w:szCs w:val="32"/>
          <w:highlight w:val="none"/>
        </w:rPr>
        <w:t>招标编号：</w:t>
      </w:r>
      <w:r>
        <w:rPr>
          <w:color w:val="auto"/>
          <w:sz w:val="32"/>
          <w:szCs w:val="32"/>
          <w:highlight w:val="none"/>
          <w:u w:val="single"/>
        </w:rPr>
        <w:t xml:space="preserve">                                     </w:t>
      </w:r>
    </w:p>
    <w:p>
      <w:pPr>
        <w:spacing w:line="360" w:lineRule="auto"/>
        <w:ind w:firstLine="2320" w:firstLineChars="725"/>
        <w:rPr>
          <w:b/>
          <w:color w:val="auto"/>
          <w:sz w:val="32"/>
          <w:szCs w:val="32"/>
          <w:highlight w:val="none"/>
        </w:rPr>
      </w:pPr>
      <w:r>
        <w:rPr>
          <w:rFonts w:hint="eastAsia"/>
          <w:color w:val="auto"/>
          <w:sz w:val="32"/>
          <w:szCs w:val="32"/>
          <w:highlight w:val="none"/>
          <w:u w:val="single"/>
        </w:rPr>
        <w:t xml:space="preserve">（校内编号：      号）                        </w:t>
      </w:r>
    </w:p>
    <w:p>
      <w:pPr>
        <w:spacing w:line="360" w:lineRule="auto"/>
        <w:ind w:left="2321" w:leftChars="400" w:hanging="1481" w:hangingChars="461"/>
        <w:rPr>
          <w:bCs/>
          <w:color w:val="auto"/>
          <w:sz w:val="32"/>
          <w:szCs w:val="32"/>
          <w:highlight w:val="none"/>
          <w:u w:val="single"/>
        </w:rPr>
      </w:pPr>
      <w:r>
        <w:rPr>
          <w:rFonts w:hint="eastAsia"/>
          <w:b/>
          <w:color w:val="auto"/>
          <w:sz w:val="32"/>
          <w:szCs w:val="32"/>
          <w:highlight w:val="none"/>
        </w:rPr>
        <w:t>工程地点：</w:t>
      </w:r>
      <w:r>
        <w:rPr>
          <w:rFonts w:hint="default" w:ascii="Times New Roman" w:hAnsi="Times New Roman" w:eastAsia="宋体" w:cs="Times New Roman"/>
          <w:b w:val="0"/>
          <w:color w:val="auto"/>
          <w:sz w:val="32"/>
          <w:szCs w:val="32"/>
          <w:highlight w:val="none"/>
          <w:u w:val="single"/>
          <w:lang w:val="en-US" w:eastAsia="zh-CN"/>
        </w:rPr>
        <w:t>暨南大学石牌校区</w:t>
      </w:r>
    </w:p>
    <w:p>
      <w:pPr>
        <w:spacing w:line="360" w:lineRule="auto"/>
        <w:ind w:firstLine="839" w:firstLineChars="205"/>
        <w:rPr>
          <w:b/>
          <w:color w:val="auto"/>
          <w:sz w:val="32"/>
          <w:szCs w:val="32"/>
          <w:highlight w:val="none"/>
        </w:rPr>
      </w:pPr>
      <w:r>
        <w:rPr>
          <w:rFonts w:hint="eastAsia"/>
          <w:b/>
          <w:color w:val="auto"/>
          <w:spacing w:val="44"/>
          <w:sz w:val="32"/>
          <w:szCs w:val="32"/>
          <w:highlight w:val="none"/>
        </w:rPr>
        <w:t>发包人</w:t>
      </w:r>
      <w:r>
        <w:rPr>
          <w:rFonts w:hint="eastAsia"/>
          <w:b/>
          <w:color w:val="auto"/>
          <w:sz w:val="32"/>
          <w:szCs w:val="32"/>
          <w:highlight w:val="none"/>
        </w:rPr>
        <w:t>：</w:t>
      </w:r>
      <w:r>
        <w:rPr>
          <w:rFonts w:hint="eastAsia"/>
          <w:color w:val="auto"/>
          <w:sz w:val="32"/>
          <w:szCs w:val="32"/>
          <w:highlight w:val="none"/>
          <w:u w:val="single"/>
        </w:rPr>
        <w:t xml:space="preserve">暨南大学                                          </w:t>
      </w:r>
    </w:p>
    <w:p>
      <w:pPr>
        <w:spacing w:line="360" w:lineRule="auto"/>
        <w:ind w:firstLine="839" w:firstLineChars="205"/>
        <w:rPr>
          <w:b/>
          <w:color w:val="auto"/>
          <w:sz w:val="32"/>
          <w:szCs w:val="32"/>
          <w:highlight w:val="none"/>
        </w:rPr>
      </w:pPr>
      <w:r>
        <w:rPr>
          <w:rFonts w:hint="eastAsia"/>
          <w:b/>
          <w:color w:val="auto"/>
          <w:spacing w:val="44"/>
          <w:sz w:val="32"/>
          <w:szCs w:val="32"/>
          <w:highlight w:val="none"/>
        </w:rPr>
        <w:t>承包人</w:t>
      </w:r>
      <w:r>
        <w:rPr>
          <w:rFonts w:hint="eastAsia"/>
          <w:b/>
          <w:color w:val="auto"/>
          <w:sz w:val="32"/>
          <w:szCs w:val="32"/>
          <w:highlight w:val="none"/>
        </w:rPr>
        <w:t>：</w:t>
      </w:r>
      <w:r>
        <w:rPr>
          <w:bCs/>
          <w:color w:val="auto"/>
          <w:sz w:val="32"/>
          <w:szCs w:val="32"/>
          <w:highlight w:val="none"/>
          <w:u w:val="single"/>
        </w:rPr>
        <w:t xml:space="preserve">                                       </w:t>
      </w:r>
    </w:p>
    <w:p>
      <w:pPr>
        <w:spacing w:line="240" w:lineRule="atLeast"/>
        <w:jc w:val="center"/>
        <w:rPr>
          <w:rFonts w:ascii="宋体"/>
          <w:b/>
          <w:bCs/>
          <w:color w:val="auto"/>
          <w:spacing w:val="20"/>
          <w:sz w:val="30"/>
          <w:szCs w:val="30"/>
          <w:highlight w:val="none"/>
        </w:rPr>
      </w:pPr>
    </w:p>
    <w:p>
      <w:pPr>
        <w:spacing w:line="240" w:lineRule="atLeast"/>
        <w:jc w:val="center"/>
        <w:rPr>
          <w:rFonts w:ascii="宋体"/>
          <w:b/>
          <w:bCs/>
          <w:color w:val="auto"/>
          <w:spacing w:val="20"/>
          <w:sz w:val="30"/>
          <w:szCs w:val="30"/>
          <w:highlight w:val="none"/>
        </w:rPr>
      </w:pPr>
    </w:p>
    <w:p>
      <w:pPr>
        <w:spacing w:line="360" w:lineRule="auto"/>
        <w:jc w:val="center"/>
        <w:rPr>
          <w:rFonts w:ascii="宋体"/>
          <w:b/>
          <w:bCs/>
          <w:color w:val="auto"/>
          <w:spacing w:val="20"/>
          <w:sz w:val="30"/>
          <w:szCs w:val="30"/>
          <w:highlight w:val="none"/>
        </w:rPr>
      </w:pPr>
    </w:p>
    <w:p>
      <w:pPr>
        <w:spacing w:line="360" w:lineRule="auto"/>
        <w:jc w:val="center"/>
        <w:rPr>
          <w:rFonts w:ascii="宋体"/>
          <w:b/>
          <w:bCs/>
          <w:color w:val="auto"/>
          <w:spacing w:val="20"/>
          <w:sz w:val="30"/>
          <w:szCs w:val="30"/>
          <w:highlight w:val="none"/>
        </w:rPr>
      </w:pPr>
    </w:p>
    <w:p>
      <w:pPr>
        <w:spacing w:line="360" w:lineRule="auto"/>
        <w:jc w:val="center"/>
        <w:rPr>
          <w:rFonts w:ascii="宋体"/>
          <w:b/>
          <w:bCs/>
          <w:color w:val="auto"/>
          <w:spacing w:val="20"/>
          <w:sz w:val="30"/>
          <w:szCs w:val="30"/>
          <w:highlight w:val="none"/>
        </w:rPr>
      </w:pPr>
    </w:p>
    <w:p>
      <w:pPr>
        <w:spacing w:line="360" w:lineRule="auto"/>
        <w:jc w:val="center"/>
        <w:rPr>
          <w:rFonts w:ascii="宋体"/>
          <w:b/>
          <w:bCs/>
          <w:color w:val="auto"/>
          <w:spacing w:val="20"/>
          <w:sz w:val="30"/>
          <w:szCs w:val="30"/>
          <w:highlight w:val="none"/>
        </w:rPr>
      </w:pPr>
      <w:r>
        <w:rPr>
          <w:rFonts w:hint="eastAsia" w:ascii="宋体"/>
          <w:b/>
          <w:bCs/>
          <w:color w:val="auto"/>
          <w:spacing w:val="20"/>
          <w:sz w:val="30"/>
          <w:szCs w:val="30"/>
          <w:highlight w:val="none"/>
        </w:rPr>
        <w:t xml:space="preserve">   </w:t>
      </w:r>
      <w:r>
        <w:rPr>
          <w:rFonts w:hint="eastAsia" w:ascii="宋体"/>
          <w:b/>
          <w:bCs/>
          <w:color w:val="auto"/>
          <w:spacing w:val="20"/>
          <w:sz w:val="30"/>
          <w:szCs w:val="30"/>
          <w:highlight w:val="none"/>
          <w:lang w:val="en-US" w:eastAsia="zh-CN"/>
        </w:rPr>
        <w:t>2024</w:t>
      </w:r>
      <w:r>
        <w:rPr>
          <w:rFonts w:hint="eastAsia" w:ascii="宋体"/>
          <w:b/>
          <w:bCs/>
          <w:color w:val="auto"/>
          <w:spacing w:val="20"/>
          <w:sz w:val="30"/>
          <w:szCs w:val="30"/>
          <w:highlight w:val="none"/>
        </w:rPr>
        <w:t>年</w:t>
      </w:r>
      <w:r>
        <w:rPr>
          <w:rFonts w:hint="eastAsia" w:ascii="宋体"/>
          <w:b/>
          <w:bCs/>
          <w:color w:val="auto"/>
          <w:spacing w:val="20"/>
          <w:sz w:val="30"/>
          <w:szCs w:val="30"/>
          <w:highlight w:val="none"/>
          <w:lang w:val="en-US" w:eastAsia="zh-CN"/>
        </w:rPr>
        <w:t xml:space="preserve">  </w:t>
      </w:r>
      <w:r>
        <w:rPr>
          <w:rFonts w:hint="eastAsia" w:ascii="宋体"/>
          <w:b/>
          <w:bCs/>
          <w:color w:val="auto"/>
          <w:spacing w:val="20"/>
          <w:sz w:val="30"/>
          <w:szCs w:val="30"/>
          <w:highlight w:val="none"/>
        </w:rPr>
        <w:t>月</w:t>
      </w:r>
    </w:p>
    <w:p>
      <w:pPr>
        <w:spacing w:line="360" w:lineRule="auto"/>
        <w:jc w:val="center"/>
        <w:rPr>
          <w:b/>
          <w:color w:val="auto"/>
          <w:sz w:val="28"/>
          <w:szCs w:val="28"/>
          <w:highlight w:val="none"/>
        </w:rPr>
      </w:pPr>
      <w:r>
        <w:rPr>
          <w:rFonts w:ascii="宋体"/>
          <w:b/>
          <w:bCs/>
          <w:color w:val="auto"/>
          <w:spacing w:val="20"/>
          <w:sz w:val="30"/>
          <w:szCs w:val="30"/>
          <w:highlight w:val="none"/>
        </w:rPr>
        <w:br w:type="page"/>
      </w:r>
      <w:r>
        <w:rPr>
          <w:rFonts w:hint="eastAsia"/>
          <w:b/>
          <w:color w:val="auto"/>
          <w:sz w:val="28"/>
          <w:szCs w:val="28"/>
          <w:highlight w:val="none"/>
        </w:rPr>
        <w:t>第一部分</w:t>
      </w:r>
      <w:r>
        <w:rPr>
          <w:b/>
          <w:color w:val="auto"/>
          <w:sz w:val="28"/>
          <w:szCs w:val="28"/>
          <w:highlight w:val="none"/>
        </w:rPr>
        <w:t xml:space="preserve"> </w:t>
      </w:r>
      <w:r>
        <w:rPr>
          <w:rFonts w:hint="eastAsia"/>
          <w:b/>
          <w:color w:val="auto"/>
          <w:sz w:val="28"/>
          <w:szCs w:val="28"/>
          <w:highlight w:val="none"/>
        </w:rPr>
        <w:t>协议书</w:t>
      </w:r>
    </w:p>
    <w:p>
      <w:pPr>
        <w:spacing w:line="360" w:lineRule="auto"/>
        <w:ind w:firstLine="630"/>
        <w:rPr>
          <w:rFonts w:ascii="宋体" w:hAnsi="宋体"/>
          <w:color w:val="auto"/>
          <w:szCs w:val="21"/>
          <w:highlight w:val="none"/>
          <w:u w:val="single"/>
        </w:rPr>
      </w:pPr>
      <w:r>
        <w:rPr>
          <w:rFonts w:hint="eastAsia" w:ascii="宋体" w:hAnsi="宋体"/>
          <w:color w:val="auto"/>
          <w:szCs w:val="21"/>
          <w:highlight w:val="none"/>
        </w:rPr>
        <w:t>发包人（全称）：</w:t>
      </w:r>
      <w:r>
        <w:rPr>
          <w:rFonts w:ascii="宋体" w:hAnsi="宋体"/>
          <w:color w:val="auto"/>
          <w:szCs w:val="21"/>
          <w:highlight w:val="none"/>
          <w:u w:val="single"/>
        </w:rPr>
        <w:t xml:space="preserve">            暨南大学           </w:t>
      </w:r>
    </w:p>
    <w:p>
      <w:pPr>
        <w:spacing w:line="360" w:lineRule="auto"/>
        <w:ind w:firstLine="630"/>
        <w:rPr>
          <w:rFonts w:ascii="宋体" w:hAnsi="宋体"/>
          <w:color w:val="auto"/>
          <w:szCs w:val="21"/>
          <w:highlight w:val="none"/>
          <w:u w:val="single"/>
        </w:rPr>
      </w:pPr>
      <w:r>
        <w:rPr>
          <w:rFonts w:hint="eastAsia" w:ascii="宋体" w:hAnsi="宋体"/>
          <w:color w:val="auto"/>
          <w:szCs w:val="21"/>
          <w:highlight w:val="none"/>
        </w:rPr>
        <w:t>承包人（全称）：</w:t>
      </w:r>
      <w:r>
        <w:rPr>
          <w:rFonts w:ascii="宋体" w:hAnsi="宋体"/>
          <w:color w:val="auto"/>
          <w:szCs w:val="21"/>
          <w:highlight w:val="none"/>
          <w:u w:val="single"/>
        </w:rPr>
        <w:t xml:space="preserve">                               </w:t>
      </w:r>
    </w:p>
    <w:p>
      <w:pPr>
        <w:spacing w:line="360" w:lineRule="auto"/>
        <w:ind w:left="285" w:leftChars="135" w:hanging="2" w:firstLineChars="0"/>
        <w:rPr>
          <w:rFonts w:ascii="宋体" w:hAnsi="宋体"/>
          <w:color w:val="auto"/>
          <w:szCs w:val="21"/>
          <w:highlight w:val="none"/>
          <w:u w:val="single"/>
        </w:rPr>
      </w:pPr>
      <w:r>
        <w:rPr>
          <w:rFonts w:hint="eastAsia" w:ascii="宋体" w:hAnsi="宋体"/>
          <w:color w:val="auto"/>
          <w:szCs w:val="21"/>
          <w:highlight w:val="none"/>
        </w:rPr>
        <w:t>依照《中华人民共和国</w:t>
      </w:r>
      <w:r>
        <w:rPr>
          <w:rFonts w:hint="eastAsia"/>
          <w:color w:val="auto"/>
          <w:szCs w:val="21"/>
          <w:highlight w:val="none"/>
        </w:rPr>
        <w:t>民法典</w:t>
      </w:r>
      <w:r>
        <w:rPr>
          <w:rFonts w:hint="eastAsia" w:ascii="宋体" w:hAnsi="宋体"/>
          <w:color w:val="auto"/>
          <w:szCs w:val="21"/>
          <w:highlight w:val="none"/>
        </w:rPr>
        <w:t>》、《中华人民共和国建筑法》及其他有关法律法规，遵循平等、自愿、公平和诚实信用的原则，合同双方当事人就合同工程施工有关事项达成一致意见，订立本协议书。</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一、工程概况</w:t>
      </w:r>
    </w:p>
    <w:p>
      <w:pPr>
        <w:spacing w:line="360" w:lineRule="auto"/>
        <w:ind w:left="1197" w:leftChars="100" w:hanging="987" w:hangingChars="470"/>
        <w:rPr>
          <w:rFonts w:hint="eastAsia" w:ascii="宋体" w:hAnsi="宋体" w:eastAsia="宋体"/>
          <w:bCs/>
          <w:color w:val="auto"/>
          <w:szCs w:val="21"/>
          <w:highlight w:val="none"/>
          <w:u w:val="single"/>
          <w:lang w:eastAsia="zh-CN"/>
        </w:rPr>
      </w:pPr>
      <w:r>
        <w:rPr>
          <w:rFonts w:hint="eastAsia" w:ascii="宋体" w:hAnsi="宋体"/>
          <w:color w:val="auto"/>
          <w:szCs w:val="21"/>
          <w:highlight w:val="none"/>
        </w:rPr>
        <w:t>工程名称：</w:t>
      </w:r>
      <w:r>
        <w:rPr>
          <w:rFonts w:hint="eastAsia" w:ascii="宋体" w:hAnsi="宋体"/>
          <w:color w:val="auto"/>
          <w:szCs w:val="21"/>
          <w:highlight w:val="none"/>
          <w:u w:val="single"/>
          <w:lang w:eastAsia="zh-CN"/>
        </w:rPr>
        <w:t>暨南大学石牌校区篮球场改造工程</w:t>
      </w:r>
      <w:r>
        <w:rPr>
          <w:rFonts w:hint="eastAsia" w:ascii="宋体" w:hAnsi="宋体"/>
          <w:color w:val="auto"/>
          <w:szCs w:val="21"/>
          <w:highlight w:val="none"/>
          <w:lang w:val="en-US" w:eastAsia="zh-CN"/>
        </w:rPr>
        <w:t xml:space="preserve">                             </w:t>
      </w:r>
    </w:p>
    <w:p>
      <w:pPr>
        <w:spacing w:line="360" w:lineRule="auto"/>
        <w:ind w:left="0" w:leftChars="0" w:firstLine="210" w:firstLineChars="100"/>
        <w:rPr>
          <w:rFonts w:ascii="宋体" w:hAnsi="宋体"/>
          <w:bCs/>
          <w:color w:val="auto"/>
          <w:szCs w:val="21"/>
          <w:highlight w:val="none"/>
          <w:u w:val="none"/>
        </w:rPr>
      </w:pPr>
      <w:r>
        <w:rPr>
          <w:rFonts w:hint="eastAsia" w:ascii="宋体" w:hAnsi="宋体"/>
          <w:color w:val="auto"/>
          <w:szCs w:val="21"/>
          <w:highlight w:val="none"/>
        </w:rPr>
        <w:t>工程地点：</w:t>
      </w:r>
      <w:r>
        <w:rPr>
          <w:rFonts w:hint="eastAsia" w:ascii="宋体" w:hAnsi="宋体"/>
          <w:color w:val="auto"/>
          <w:szCs w:val="21"/>
          <w:highlight w:val="none"/>
          <w:u w:val="single"/>
        </w:rPr>
        <w:t>暨南大学</w:t>
      </w:r>
      <w:r>
        <w:rPr>
          <w:rFonts w:hint="eastAsia" w:ascii="宋体" w:hAnsi="宋体"/>
          <w:color w:val="auto"/>
          <w:szCs w:val="21"/>
          <w:highlight w:val="none"/>
          <w:u w:val="single"/>
          <w:lang w:val="en-US" w:eastAsia="zh-CN"/>
        </w:rPr>
        <w:t>石牌校区</w:t>
      </w:r>
    </w:p>
    <w:p>
      <w:pPr>
        <w:pStyle w:val="25"/>
        <w:spacing w:line="360" w:lineRule="auto"/>
        <w:ind w:left="0" w:firstLine="210" w:firstLineChars="100"/>
        <w:jc w:val="both"/>
        <w:textAlignment w:val="center"/>
        <w:rPr>
          <w:rFonts w:hint="default" w:ascii="微软雅黑" w:hAnsi="微软雅黑" w:eastAsia="宋体" w:cs="微软雅黑"/>
          <w:b w:val="0"/>
          <w:bCs w:val="0"/>
          <w:i w:val="0"/>
          <w:iCs w:val="0"/>
          <w:caps w:val="0"/>
          <w:color w:val="auto"/>
          <w:spacing w:val="0"/>
          <w:sz w:val="19"/>
          <w:szCs w:val="19"/>
          <w:highlight w:val="none"/>
          <w:u w:val="single"/>
          <w:lang w:eastAsia="zh-CN"/>
        </w:rPr>
      </w:pPr>
      <w:r>
        <w:rPr>
          <w:rFonts w:hint="eastAsia" w:ascii="宋体" w:hAnsi="宋体" w:eastAsia="宋体" w:cs="Times New Roman"/>
          <w:color w:val="auto"/>
          <w:kern w:val="2"/>
          <w:sz w:val="21"/>
          <w:szCs w:val="21"/>
          <w:highlight w:val="none"/>
        </w:rPr>
        <w:t>工程内容：</w:t>
      </w:r>
      <w:r>
        <w:rPr>
          <w:rFonts w:hint="eastAsia" w:ascii="宋体" w:hAnsi="宋体" w:eastAsia="宋体" w:cs="Times New Roman"/>
          <w:color w:val="auto"/>
          <w:kern w:val="2"/>
          <w:sz w:val="21"/>
          <w:szCs w:val="21"/>
          <w:highlight w:val="none"/>
          <w:shd w:val="clear"/>
        </w:rPr>
        <w:t>（1）教育学院前篮球场，现将场地地面重新刷面漆、更换高杆灯灯具及灯柱刷漆，外部立柱刷漆，球场裂缝修复，篮球架立杆除锈刷漆及更换栏板，更换部分排水沟盖板，清理排水沟等；（2）体教篮球场，现将球场地面面层铲除、更换高杆灯灯具及灯柱刷漆，外部立柱刷漆，球场裂缝修复，篮球架立杆除锈刷漆及更换栏板，更换排水沟盖板，清理排水沟等；</w:t>
      </w:r>
      <w:r>
        <w:rPr>
          <w:rFonts w:hint="eastAsia" w:ascii="宋体" w:hAnsi="宋体" w:eastAsia="宋体" w:cs="Times New Roman"/>
          <w:color w:val="auto"/>
          <w:kern w:val="2"/>
          <w:sz w:val="21"/>
          <w:szCs w:val="21"/>
          <w:highlight w:val="none"/>
          <w:shd w:val="clear"/>
          <w:lang w:bidi="ar-SA"/>
        </w:rPr>
        <w:t>（3）职工篮球场，现将球场地面面层铲除、更换高杆灯灯具及灯柱刷漆，外部立柱刷漆，球场裂缝修复，篮球架立杆除锈刷漆及更换栏板等；（4）建阳篮球场，现将场地地面重新刷面漆、清理排水沟，修复球场等。</w:t>
      </w:r>
      <w:r>
        <w:rPr>
          <w:rFonts w:hint="eastAsia" w:ascii="宋体" w:hAnsi="宋体" w:eastAsia="宋体" w:cs="Times New Roman"/>
          <w:color w:val="auto"/>
          <w:kern w:val="2"/>
          <w:sz w:val="21"/>
          <w:szCs w:val="21"/>
          <w:highlight w:val="none"/>
          <w:lang w:bidi="ar-SA"/>
        </w:rPr>
        <w:t>详细以工程设计图纸及工程量清单准。</w:t>
      </w:r>
      <w:r>
        <w:rPr>
          <w:rFonts w:hint="eastAsia" w:ascii="宋体" w:hAnsi="宋体" w:eastAsia="宋体" w:cs="Times New Roman"/>
          <w:bCs w:val="0"/>
          <w:color w:val="auto"/>
          <w:kern w:val="2"/>
          <w:sz w:val="21"/>
          <w:szCs w:val="21"/>
          <w:highlight w:val="none"/>
          <w:lang w:val="en-US" w:eastAsia="zh-CN" w:bidi="ar-SA"/>
        </w:rPr>
        <w:t xml:space="preserve"> </w:t>
      </w:r>
      <w:r>
        <w:rPr>
          <w:rFonts w:hint="eastAsia" w:ascii="仿宋" w:hAnsi="仿宋" w:eastAsia="仿宋" w:cs="仿宋"/>
          <w:bCs/>
          <w:color w:val="auto"/>
          <w:sz w:val="32"/>
          <w:szCs w:val="32"/>
          <w:highlight w:val="none"/>
          <w:lang w:val="en-US" w:eastAsia="zh-CN"/>
        </w:rPr>
        <w:t xml:space="preserve">                             </w:t>
      </w:r>
    </w:p>
    <w:p>
      <w:pPr>
        <w:spacing w:line="360" w:lineRule="auto"/>
        <w:ind w:left="1209" w:leftChars="100" w:hanging="999" w:hangingChars="476"/>
        <w:rPr>
          <w:rFonts w:ascii="宋体" w:hAnsi="宋体"/>
          <w:color w:val="auto"/>
          <w:szCs w:val="21"/>
          <w:highlight w:val="none"/>
          <w:u w:val="single"/>
        </w:rPr>
      </w:pPr>
      <w:r>
        <w:rPr>
          <w:rFonts w:hint="eastAsia" w:ascii="宋体" w:hAnsi="宋体"/>
          <w:color w:val="auto"/>
          <w:szCs w:val="21"/>
          <w:highlight w:val="none"/>
        </w:rPr>
        <w:t>工程规模：</w:t>
      </w:r>
      <w:r>
        <w:rPr>
          <w:rFonts w:hint="eastAsia" w:ascii="宋体" w:hAnsi="宋体"/>
          <w:color w:val="auto"/>
          <w:szCs w:val="21"/>
          <w:highlight w:val="none"/>
          <w:u w:val="single"/>
        </w:rPr>
        <w:t>本工程总改造面积约为</w:t>
      </w:r>
      <w:r>
        <w:rPr>
          <w:rFonts w:hint="eastAsia" w:ascii="宋体" w:hAnsi="宋体"/>
          <w:color w:val="auto"/>
          <w:szCs w:val="21"/>
          <w:highlight w:val="none"/>
          <w:u w:val="single"/>
          <w:lang w:val="en-US" w:eastAsia="zh-CN"/>
        </w:rPr>
        <w:t xml:space="preserve">     </w:t>
      </w:r>
      <w:r>
        <w:rPr>
          <w:rFonts w:hint="eastAsia" w:ascii="宋体" w:hAnsi="宋体"/>
          <w:color w:val="auto"/>
          <w:sz w:val="21"/>
          <w:szCs w:val="21"/>
          <w:highlight w:val="none"/>
          <w:u w:val="single"/>
        </w:rPr>
        <w:t>平方米</w:t>
      </w:r>
      <w:r>
        <w:rPr>
          <w:rFonts w:ascii="宋体" w:hAnsi="宋体"/>
          <w:color w:val="auto"/>
          <w:szCs w:val="21"/>
          <w:highlight w:val="none"/>
          <w:u w:val="single"/>
        </w:rPr>
        <w:t xml:space="preserve">                                    </w:t>
      </w:r>
    </w:p>
    <w:p>
      <w:pPr>
        <w:spacing w:line="360" w:lineRule="auto"/>
        <w:ind w:left="1470" w:leftChars="100" w:hanging="1260" w:hangingChars="600"/>
        <w:rPr>
          <w:rFonts w:ascii="宋体" w:hAnsi="宋体"/>
          <w:color w:val="auto"/>
          <w:szCs w:val="21"/>
          <w:highlight w:val="none"/>
          <w:u w:val="single"/>
        </w:rPr>
      </w:pPr>
      <w:r>
        <w:rPr>
          <w:rFonts w:hint="eastAsia" w:ascii="宋体" w:hAnsi="宋体"/>
          <w:color w:val="auto"/>
          <w:szCs w:val="21"/>
          <w:highlight w:val="none"/>
        </w:rPr>
        <w:t>结构形式：</w:t>
      </w:r>
      <w:r>
        <w:rPr>
          <w:rFonts w:hint="eastAsia" w:ascii="宋体" w:hAnsi="宋体"/>
          <w:color w:val="auto"/>
          <w:szCs w:val="21"/>
          <w:highlight w:val="none"/>
          <w:u w:val="single"/>
        </w:rPr>
        <w:t>混凝土框架结构</w:t>
      </w:r>
      <w:r>
        <w:rPr>
          <w:rFonts w:ascii="宋体" w:hAnsi="宋体"/>
          <w:color w:val="auto"/>
          <w:szCs w:val="21"/>
          <w:highlight w:val="none"/>
          <w:u w:val="single"/>
        </w:rPr>
        <w:t xml:space="preserve">                                                               </w:t>
      </w:r>
    </w:p>
    <w:p>
      <w:pPr>
        <w:spacing w:line="360" w:lineRule="auto"/>
        <w:ind w:left="1470" w:leftChars="100" w:hanging="1260" w:hangingChars="600"/>
        <w:rPr>
          <w:rFonts w:ascii="宋体" w:hAnsi="宋体"/>
          <w:color w:val="auto"/>
          <w:szCs w:val="21"/>
          <w:highlight w:val="none"/>
          <w:u w:val="single"/>
        </w:rPr>
      </w:pPr>
      <w:r>
        <w:rPr>
          <w:rFonts w:hint="eastAsia" w:ascii="宋体" w:hAnsi="宋体"/>
          <w:color w:val="auto"/>
          <w:szCs w:val="21"/>
          <w:highlight w:val="none"/>
        </w:rPr>
        <w:t>立项批文：</w:t>
      </w:r>
      <w:r>
        <w:rPr>
          <w:rFonts w:ascii="宋体" w:hAnsi="宋体"/>
          <w:color w:val="auto"/>
          <w:szCs w:val="21"/>
          <w:highlight w:val="none"/>
          <w:u w:val="single"/>
        </w:rPr>
        <w:t xml:space="preserve">     /                                                               </w:t>
      </w:r>
    </w:p>
    <w:p>
      <w:pPr>
        <w:spacing w:line="360" w:lineRule="auto"/>
        <w:ind w:left="1470" w:leftChars="100" w:hanging="1260" w:hangingChars="600"/>
        <w:rPr>
          <w:rFonts w:ascii="宋体" w:hAnsi="宋体"/>
          <w:color w:val="auto"/>
          <w:szCs w:val="21"/>
          <w:highlight w:val="none"/>
        </w:rPr>
      </w:pPr>
      <w:r>
        <w:rPr>
          <w:rFonts w:hint="eastAsia" w:ascii="宋体" w:hAnsi="宋体"/>
          <w:color w:val="auto"/>
          <w:szCs w:val="21"/>
          <w:highlight w:val="none"/>
        </w:rPr>
        <w:t>资金来源：</w:t>
      </w:r>
      <w:r>
        <w:rPr>
          <w:rFonts w:ascii="宋体" w:hAnsi="宋体"/>
          <w:color w:val="auto"/>
          <w:szCs w:val="21"/>
          <w:highlight w:val="none"/>
          <w:u w:val="single"/>
        </w:rPr>
        <w:t xml:space="preserve"> </w:t>
      </w:r>
      <w:r>
        <w:rPr>
          <w:rFonts w:ascii="宋体" w:hAnsi="宋体" w:cs="宋体"/>
          <w:color w:val="auto"/>
          <w:szCs w:val="21"/>
          <w:highlight w:val="none"/>
          <w:u w:val="single"/>
        </w:rPr>
        <w:sym w:font="Wingdings 2" w:char="00A3"/>
      </w:r>
      <w:r>
        <w:rPr>
          <w:rFonts w:hint="eastAsia" w:ascii="宋体" w:hAnsi="宋体" w:cs="宋体"/>
          <w:color w:val="auto"/>
          <w:szCs w:val="21"/>
          <w:highlight w:val="none"/>
          <w:u w:val="single"/>
        </w:rPr>
        <w:t>财政资金</w:t>
      </w:r>
      <w:r>
        <w:rPr>
          <w:rFonts w:ascii="宋体" w:hAnsi="宋体" w:cs="宋体"/>
          <w:color w:val="auto"/>
          <w:szCs w:val="21"/>
          <w:highlight w:val="none"/>
          <w:u w:val="single"/>
        </w:rPr>
        <w:t xml:space="preserve">   </w:t>
      </w:r>
      <w:r>
        <w:rPr>
          <w:rFonts w:ascii="宋体" w:hAnsi="宋体" w:cs="宋体"/>
          <w:color w:val="auto"/>
          <w:szCs w:val="21"/>
          <w:highlight w:val="none"/>
          <w:u w:val="single"/>
        </w:rPr>
        <w:sym w:font="Wingdings 2" w:char="00A3"/>
      </w:r>
      <w:r>
        <w:rPr>
          <w:rFonts w:ascii="宋体" w:hAnsi="宋体"/>
          <w:color w:val="auto"/>
          <w:szCs w:val="21"/>
          <w:highlight w:val="none"/>
          <w:u w:val="single"/>
        </w:rPr>
        <w:t xml:space="preserve"> 学校自筹资金</w:t>
      </w:r>
      <w:r>
        <w:rPr>
          <w:rFonts w:ascii="宋体" w:hAnsi="宋体" w:cs="宋体"/>
          <w:color w:val="auto"/>
          <w:szCs w:val="21"/>
          <w:highlight w:val="none"/>
          <w:u w:val="single"/>
        </w:rPr>
        <w:sym w:font="Wingdings 2" w:char="00A3"/>
      </w:r>
      <w:r>
        <w:rPr>
          <w:rFonts w:ascii="宋体" w:hAnsi="宋体"/>
          <w:color w:val="auto"/>
          <w:szCs w:val="21"/>
          <w:highlight w:val="none"/>
          <w:u w:val="single"/>
        </w:rPr>
        <w:t xml:space="preserve">                                                         </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二、工程承包范围及承包方式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承包范围：</w:t>
      </w:r>
      <w:r>
        <w:rPr>
          <w:rFonts w:hint="eastAsia" w:ascii="宋体" w:hAnsi="宋体"/>
          <w:color w:val="auto"/>
          <w:szCs w:val="21"/>
          <w:highlight w:val="none"/>
          <w:lang w:val="en-US" w:eastAsia="zh-CN"/>
        </w:rPr>
        <w:t>竞争性磋商</w:t>
      </w:r>
      <w:r>
        <w:rPr>
          <w:rFonts w:hint="eastAsia" w:ascii="宋体" w:hAnsi="宋体"/>
          <w:color w:val="auto"/>
          <w:szCs w:val="21"/>
          <w:highlight w:val="none"/>
          <w:u w:val="single"/>
        </w:rPr>
        <w:t>文件、图纸、工程量清单及</w:t>
      </w:r>
      <w:r>
        <w:rPr>
          <w:rFonts w:hint="eastAsia" w:ascii="宋体" w:hAnsi="宋体"/>
          <w:color w:val="auto"/>
          <w:szCs w:val="21"/>
          <w:highlight w:val="none"/>
          <w:lang w:val="en-US" w:eastAsia="zh-CN"/>
        </w:rPr>
        <w:t>竞争性磋商</w:t>
      </w:r>
      <w:r>
        <w:rPr>
          <w:rFonts w:hint="eastAsia" w:ascii="宋体" w:hAnsi="宋体"/>
          <w:color w:val="auto"/>
          <w:szCs w:val="21"/>
          <w:highlight w:val="none"/>
          <w:u w:val="single"/>
        </w:rPr>
        <w:t>期间的澄清修改补充等资料所包括工程范围的施工承包。</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承包方式：</w:t>
      </w:r>
      <w:r>
        <w:rPr>
          <w:rFonts w:hint="eastAsia" w:ascii="宋体" w:hAnsi="宋体"/>
          <w:color w:val="auto"/>
          <w:szCs w:val="21"/>
          <w:highlight w:val="none"/>
          <w:u w:val="single"/>
        </w:rPr>
        <w:t>采用固定综合单价合同方式，实行综合单价包干、措施项目费包干，工程量按实结算（即包工、包料、包工期、包质量、包安全、包文明施工、包税、包利润等）。竞争性磋商文件和本合同另有约定的项目除外。</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三、合同工期</w:t>
      </w:r>
      <w:r>
        <w:rPr>
          <w:rFonts w:ascii="宋体" w:hAnsi="宋体"/>
          <w:b/>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工程合同工期总日历天数：</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天</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拟从</w:t>
      </w:r>
      <w:r>
        <w:rPr>
          <w:rFonts w:ascii="宋体" w:hAnsi="宋体"/>
          <w:color w:val="auto"/>
          <w:szCs w:val="21"/>
          <w:highlight w:val="none"/>
          <w:u w:val="single"/>
        </w:rPr>
        <w:t xml:space="preserve">           日</w:t>
      </w:r>
      <w:r>
        <w:rPr>
          <w:rFonts w:hint="eastAsia" w:ascii="宋体" w:hAnsi="宋体"/>
          <w:color w:val="auto"/>
          <w:szCs w:val="21"/>
          <w:highlight w:val="none"/>
        </w:rPr>
        <w:t>开始施工，至</w:t>
      </w:r>
      <w:r>
        <w:rPr>
          <w:rFonts w:ascii="宋体" w:hAnsi="宋体"/>
          <w:color w:val="auto"/>
          <w:szCs w:val="21"/>
          <w:highlight w:val="none"/>
          <w:u w:val="single"/>
        </w:rPr>
        <w:t xml:space="preserve">            日</w:t>
      </w:r>
      <w:r>
        <w:rPr>
          <w:rFonts w:hint="eastAsia" w:ascii="宋体" w:hAnsi="宋体"/>
          <w:color w:val="auto"/>
          <w:szCs w:val="21"/>
          <w:highlight w:val="none"/>
        </w:rPr>
        <w:t>完工。（实际开工时间以合同签定时间为准）</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四、质量标准</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工程质量标准：</w:t>
      </w:r>
      <w:r>
        <w:rPr>
          <w:rFonts w:hint="eastAsia" w:ascii="宋体" w:hAnsi="宋体"/>
          <w:color w:val="auto"/>
          <w:szCs w:val="21"/>
          <w:highlight w:val="none"/>
          <w:u w:val="single"/>
        </w:rPr>
        <w:t>严格按施工图进行施工，按照设计文件和有关技术标准、规范和合同规定施工，验收达到国家合格标准。</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五、合同价款</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合同总价（大写）：人民币</w:t>
      </w:r>
      <w:r>
        <w:rPr>
          <w:rFonts w:ascii="宋体" w:hAnsi="宋体"/>
          <w:color w:val="auto"/>
          <w:szCs w:val="21"/>
          <w:highlight w:val="none"/>
          <w:u w:val="single"/>
        </w:rPr>
        <w:t xml:space="preserve">               元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（小写）：</w:t>
      </w:r>
      <w:r>
        <w:rPr>
          <w:rFonts w:ascii="宋体" w:hAnsi="宋体"/>
          <w:color w:val="auto"/>
          <w:szCs w:val="21"/>
          <w:highlight w:val="none"/>
          <w:u w:val="single"/>
        </w:rPr>
        <w:t>¥              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项目单价：详见承包人的</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六、组成合同的文件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组成合同的文件及其优先解释顺序与本合同第二部分《通用条款》第</w:t>
      </w:r>
      <w:r>
        <w:rPr>
          <w:rFonts w:ascii="宋体" w:hAnsi="宋体"/>
          <w:color w:val="auto"/>
          <w:szCs w:val="21"/>
          <w:highlight w:val="none"/>
        </w:rPr>
        <w:t>2.2</w:t>
      </w:r>
      <w:r>
        <w:rPr>
          <w:rFonts w:hint="eastAsia" w:ascii="宋体" w:hAnsi="宋体"/>
          <w:color w:val="auto"/>
          <w:szCs w:val="21"/>
          <w:highlight w:val="none"/>
        </w:rPr>
        <w:t>款赋予的规定一致。</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七、词语含义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本协议书中有关词语含义与本合同第二部分《通用条款》第</w:t>
      </w:r>
      <w:r>
        <w:rPr>
          <w:rFonts w:ascii="宋体" w:hAnsi="宋体"/>
          <w:color w:val="auto"/>
          <w:szCs w:val="21"/>
          <w:highlight w:val="none"/>
        </w:rPr>
        <w:t>1</w:t>
      </w:r>
      <w:r>
        <w:rPr>
          <w:rFonts w:hint="eastAsia" w:ascii="宋体" w:hAnsi="宋体"/>
          <w:color w:val="auto"/>
          <w:szCs w:val="21"/>
          <w:highlight w:val="none"/>
        </w:rPr>
        <w:t>条赋予它们的定义相同。</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八、承包人承诺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承包人向发包人承诺已阅读、理解并接受本合同所有条款，按照本合同约定实施、完成并保修合同工程，履行本合同所约定的全部义务。</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九、发包人承诺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发包人向承包人承诺已阅读、理解并接受本合同所有条款，按照本合同约定的时限和方法支付工程款及其他应当支付的款项，履行本合同所约定的全部义务。</w:t>
      </w:r>
    </w:p>
    <w:p>
      <w:pPr>
        <w:spacing w:line="360" w:lineRule="auto"/>
        <w:ind w:right="720"/>
        <w:rPr>
          <w:rFonts w:ascii="宋体" w:hAnsi="宋体"/>
          <w:b/>
          <w:color w:val="auto"/>
          <w:szCs w:val="21"/>
          <w:highlight w:val="none"/>
        </w:rPr>
      </w:pPr>
      <w:r>
        <w:rPr>
          <w:rFonts w:hint="eastAsia" w:ascii="宋体" w:hAnsi="宋体"/>
          <w:b/>
          <w:color w:val="auto"/>
          <w:szCs w:val="21"/>
          <w:highlight w:val="none"/>
        </w:rPr>
        <w:t>十、合同生效</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合同订立时间：</w:t>
      </w:r>
      <w:r>
        <w:rPr>
          <w:rFonts w:ascii="宋体" w:hAnsi="宋体"/>
          <w:color w:val="auto"/>
          <w:szCs w:val="21"/>
          <w:highlight w:val="none"/>
          <w:u w:val="single"/>
        </w:rPr>
        <w:t xml:space="preserve">      年    月    日</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合同订立地点：</w:t>
      </w:r>
      <w:r>
        <w:rPr>
          <w:rFonts w:hint="eastAsia" w:ascii="宋体" w:hAnsi="宋体"/>
          <w:color w:val="auto"/>
          <w:szCs w:val="21"/>
          <w:highlight w:val="none"/>
          <w:u w:val="single"/>
        </w:rPr>
        <w:t>暨南大学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合同双方当事人约定本合同自</w:t>
      </w:r>
      <w:r>
        <w:rPr>
          <w:rFonts w:hint="eastAsia" w:ascii="宋体" w:hAnsi="宋体"/>
          <w:color w:val="auto"/>
          <w:szCs w:val="21"/>
          <w:highlight w:val="none"/>
          <w:u w:val="single"/>
        </w:rPr>
        <w:t>双方签字盖章</w:t>
      </w:r>
      <w:r>
        <w:rPr>
          <w:rFonts w:hint="eastAsia" w:ascii="宋体" w:hAnsi="宋体"/>
          <w:color w:val="auto"/>
          <w:szCs w:val="21"/>
          <w:highlight w:val="none"/>
        </w:rPr>
        <w:t>后生效。</w:t>
      </w:r>
    </w:p>
    <w:p>
      <w:pPr>
        <w:spacing w:line="360" w:lineRule="auto"/>
        <w:ind w:firstLine="340" w:firstLineChars="200"/>
        <w:rPr>
          <w:rFonts w:ascii="宋体" w:hAnsi="宋体"/>
          <w:color w:val="auto"/>
          <w:spacing w:val="-20"/>
          <w:szCs w:val="21"/>
          <w:highlight w:val="none"/>
        </w:rPr>
      </w:pPr>
    </w:p>
    <w:tbl>
      <w:tblPr>
        <w:tblStyle w:val="17"/>
        <w:tblW w:w="0" w:type="auto"/>
        <w:tblInd w:w="250" w:type="dxa"/>
        <w:tblLayout w:type="fixed"/>
        <w:tblCellMar>
          <w:top w:w="0" w:type="dxa"/>
          <w:left w:w="108" w:type="dxa"/>
          <w:bottom w:w="0" w:type="dxa"/>
          <w:right w:w="108" w:type="dxa"/>
        </w:tblCellMar>
      </w:tblPr>
      <w:tblGrid>
        <w:gridCol w:w="4820"/>
        <w:gridCol w:w="4784"/>
      </w:tblGrid>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发包人（盖章）：暨南大学</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承包人（盖章）：</w:t>
            </w:r>
          </w:p>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工程管理单位负责人（签字）：</w:t>
            </w:r>
          </w:p>
        </w:tc>
        <w:tc>
          <w:tcPr>
            <w:tcW w:w="4784" w:type="dxa"/>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90" w:hRule="atLeast"/>
        </w:trPr>
        <w:tc>
          <w:tcPr>
            <w:tcW w:w="4820" w:type="dxa"/>
          </w:tcPr>
          <w:p>
            <w:pPr>
              <w:spacing w:line="360" w:lineRule="auto"/>
              <w:rPr>
                <w:rFonts w:ascii="宋体" w:hAnsi="宋体"/>
                <w:color w:val="auto"/>
                <w:szCs w:val="21"/>
                <w:highlight w:val="none"/>
              </w:rPr>
            </w:pPr>
          </w:p>
        </w:tc>
        <w:tc>
          <w:tcPr>
            <w:tcW w:w="4784" w:type="dxa"/>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开户银行：</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开户银行：</w:t>
            </w:r>
            <w:r>
              <w:rPr>
                <w:rFonts w:ascii="宋体" w:hAnsi="宋体" w:cs="宋体"/>
                <w:color w:val="auto"/>
                <w:sz w:val="24"/>
                <w:szCs w:val="21"/>
                <w:highlight w:val="none"/>
              </w:rPr>
              <w:t xml:space="preserve">          </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账号：</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账号：</w:t>
            </w:r>
            <w:r>
              <w:rPr>
                <w:rFonts w:ascii="宋体" w:hAnsi="宋体" w:cs="宋体"/>
                <w:color w:val="auto"/>
                <w:sz w:val="24"/>
                <w:szCs w:val="21"/>
                <w:highlight w:val="none"/>
              </w:rPr>
              <w:t xml:space="preserve"> </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联系电话</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 xml:space="preserve"> </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传真：</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szCs w:val="21"/>
                <w:highlight w:val="none"/>
              </w:rPr>
              <w:t>/</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地址：广州天河黄埔大道西</w:t>
            </w:r>
            <w:r>
              <w:rPr>
                <w:rFonts w:ascii="宋体" w:hAnsi="宋体"/>
                <w:color w:val="auto"/>
                <w:szCs w:val="21"/>
                <w:highlight w:val="none"/>
              </w:rPr>
              <w:t>601号</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地址：</w:t>
            </w:r>
            <w:r>
              <w:rPr>
                <w:color w:val="auto"/>
                <w:szCs w:val="21"/>
                <w:highlight w:val="none"/>
              </w:rPr>
              <w:t xml:space="preserve"> </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rPr>
              <w:t>510632</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邮政编码：</w:t>
            </w:r>
            <w:r>
              <w:rPr>
                <w:color w:val="auto"/>
                <w:szCs w:val="21"/>
                <w:highlight w:val="none"/>
              </w:rPr>
              <w:t xml:space="preserve"> </w:t>
            </w:r>
          </w:p>
        </w:tc>
      </w:tr>
      <w:tr>
        <w:tblPrEx>
          <w:tblCellMar>
            <w:top w:w="0" w:type="dxa"/>
            <w:left w:w="108" w:type="dxa"/>
            <w:bottom w:w="0" w:type="dxa"/>
            <w:right w:w="108" w:type="dxa"/>
          </w:tblCellMar>
        </w:tblPrEx>
        <w:tc>
          <w:tcPr>
            <w:tcW w:w="4820" w:type="dxa"/>
          </w:tcPr>
          <w:p>
            <w:pPr>
              <w:spacing w:line="360" w:lineRule="auto"/>
              <w:rPr>
                <w:rFonts w:ascii="宋体" w:hAnsi="宋体"/>
                <w:color w:val="auto"/>
                <w:szCs w:val="21"/>
                <w:highlight w:val="none"/>
              </w:rPr>
            </w:pPr>
            <w:r>
              <w:rPr>
                <w:rFonts w:hint="eastAsia" w:ascii="宋体" w:hAnsi="宋体"/>
                <w:color w:val="auto"/>
                <w:szCs w:val="21"/>
                <w:highlight w:val="none"/>
              </w:rPr>
              <w:t>电子邮箱：</w:t>
            </w:r>
          </w:p>
        </w:tc>
        <w:tc>
          <w:tcPr>
            <w:tcW w:w="4784" w:type="dxa"/>
          </w:tcPr>
          <w:p>
            <w:pPr>
              <w:spacing w:line="360" w:lineRule="auto"/>
              <w:rPr>
                <w:rFonts w:ascii="宋体" w:hAnsi="宋体"/>
                <w:color w:val="auto"/>
                <w:szCs w:val="21"/>
                <w:highlight w:val="none"/>
              </w:rPr>
            </w:pPr>
            <w:r>
              <w:rPr>
                <w:rFonts w:hint="eastAsia" w:ascii="宋体" w:hAnsi="宋体"/>
                <w:color w:val="auto"/>
                <w:szCs w:val="21"/>
                <w:highlight w:val="none"/>
              </w:rPr>
              <w:t>电子邮箱：</w:t>
            </w:r>
            <w:r>
              <w:rPr>
                <w:rFonts w:ascii="宋体" w:hAnsi="宋体"/>
                <w:color w:val="auto"/>
                <w:szCs w:val="21"/>
                <w:highlight w:val="none"/>
              </w:rPr>
              <w:t xml:space="preserve"> </w:t>
            </w:r>
          </w:p>
        </w:tc>
      </w:tr>
    </w:tbl>
    <w:p>
      <w:pPr>
        <w:spacing w:line="360" w:lineRule="auto"/>
        <w:ind w:left="630" w:leftChars="300" w:firstLine="315"/>
        <w:rPr>
          <w:rFonts w:ascii="宋体" w:hAnsi="宋体"/>
          <w:color w:val="auto"/>
          <w:spacing w:val="-20"/>
          <w:szCs w:val="21"/>
          <w:highlight w:val="none"/>
        </w:rPr>
      </w:pPr>
    </w:p>
    <w:p>
      <w:pPr>
        <w:spacing w:line="360" w:lineRule="auto"/>
        <w:jc w:val="center"/>
        <w:rPr>
          <w:rFonts w:ascii="宋体" w:hAnsi="宋体"/>
          <w:b/>
          <w:color w:val="auto"/>
          <w:szCs w:val="21"/>
          <w:highlight w:val="none"/>
        </w:rPr>
        <w:sectPr>
          <w:pgSz w:w="11905" w:h="16838"/>
          <w:pgMar w:top="1440" w:right="1689" w:bottom="1440" w:left="1689" w:header="850" w:footer="822" w:gutter="0"/>
          <w:cols w:space="720" w:num="1"/>
          <w:docGrid w:linePitch="312" w:charSpace="0"/>
        </w:sect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第二部分</w:t>
      </w:r>
      <w:r>
        <w:rPr>
          <w:rFonts w:ascii="宋体" w:hAnsi="宋体"/>
          <w:b/>
          <w:color w:val="auto"/>
          <w:szCs w:val="21"/>
          <w:highlight w:val="none"/>
        </w:rPr>
        <w:t xml:space="preserve"> </w:t>
      </w:r>
      <w:r>
        <w:rPr>
          <w:rFonts w:hint="eastAsia" w:ascii="宋体" w:hAnsi="宋体"/>
          <w:b/>
          <w:color w:val="auto"/>
          <w:szCs w:val="21"/>
          <w:highlight w:val="none"/>
        </w:rPr>
        <w:t>通用条款</w:t>
      </w:r>
    </w:p>
    <w:p>
      <w:pPr>
        <w:pStyle w:val="7"/>
        <w:adjustRightInd w:val="0"/>
        <w:snapToGrid w:val="0"/>
        <w:jc w:val="center"/>
        <w:rPr>
          <w:rFonts w:hAnsi="宋体"/>
          <w:color w:val="auto"/>
          <w:sz w:val="32"/>
          <w:highlight w:val="none"/>
        </w:rPr>
      </w:pPr>
    </w:p>
    <w:p>
      <w:pPr>
        <w:pStyle w:val="7"/>
        <w:adjustRightInd w:val="0"/>
        <w:snapToGrid w:val="0"/>
        <w:jc w:val="center"/>
        <w:outlineLvl w:val="1"/>
        <w:rPr>
          <w:rFonts w:hAnsi="宋体"/>
          <w:b/>
          <w:color w:val="auto"/>
          <w:sz w:val="32"/>
          <w:szCs w:val="28"/>
          <w:highlight w:val="none"/>
        </w:rPr>
      </w:pPr>
      <w:r>
        <w:rPr>
          <w:rFonts w:hint="eastAsia" w:hAnsi="宋体"/>
          <w:b/>
          <w:color w:val="auto"/>
          <w:sz w:val="32"/>
          <w:szCs w:val="28"/>
          <w:highlight w:val="none"/>
        </w:rPr>
        <w:t>一、总  则</w:t>
      </w:r>
    </w:p>
    <w:p>
      <w:pPr>
        <w:pStyle w:val="7"/>
        <w:adjustRightInd w:val="0"/>
        <w:snapToGrid w:val="0"/>
        <w:spacing w:line="360" w:lineRule="auto"/>
        <w:jc w:val="center"/>
        <w:outlineLvl w:val="1"/>
        <w:rPr>
          <w:rFonts w:hAnsi="宋体"/>
          <w:b/>
          <w:color w:val="auto"/>
          <w:sz w:val="32"/>
          <w:highlight w:val="none"/>
        </w:rPr>
      </w:pPr>
    </w:p>
    <w:p>
      <w:pPr>
        <w:pStyle w:val="7"/>
        <w:tabs>
          <w:tab w:val="left" w:pos="900"/>
          <w:tab w:val="left" w:pos="1080"/>
        </w:tabs>
        <w:spacing w:before="156" w:beforeLines="50" w:after="156" w:afterLines="50" w:line="360" w:lineRule="auto"/>
        <w:rPr>
          <w:rFonts w:hAnsi="宋体"/>
          <w:b/>
          <w:color w:val="auto"/>
          <w:sz w:val="30"/>
          <w:szCs w:val="30"/>
          <w:highlight w:val="none"/>
        </w:rPr>
      </w:pPr>
      <w:r>
        <w:rPr>
          <w:rFonts w:hint="eastAsia" w:hAnsi="宋体"/>
          <w:b/>
          <w:color w:val="auto"/>
          <w:sz w:val="30"/>
          <w:szCs w:val="30"/>
          <w:highlight w:val="none"/>
        </w:rPr>
        <w:t>1  定义</w:t>
      </w:r>
    </w:p>
    <w:p>
      <w:pPr>
        <w:pStyle w:val="7"/>
        <w:tabs>
          <w:tab w:val="left" w:pos="900"/>
          <w:tab w:val="left" w:pos="1980"/>
        </w:tabs>
        <w:adjustRightInd w:val="0"/>
        <w:spacing w:line="360" w:lineRule="auto"/>
        <w:rPr>
          <w:rFonts w:hAnsi="宋体"/>
          <w:color w:val="auto"/>
          <w:sz w:val="24"/>
          <w:szCs w:val="24"/>
          <w:highlight w:val="none"/>
        </w:rPr>
      </w:pPr>
      <w:r>
        <w:rPr>
          <w:rFonts w:hint="eastAsia" w:hAnsi="宋体"/>
          <w:b/>
          <w:color w:val="auto"/>
          <w:sz w:val="24"/>
          <w:szCs w:val="24"/>
          <w:highlight w:val="none"/>
        </w:rPr>
        <w:t xml:space="preserve">           </w:t>
      </w:r>
      <w:r>
        <w:rPr>
          <w:rFonts w:hint="eastAsia" w:hAnsi="宋体"/>
          <w:color w:val="auto"/>
          <w:sz w:val="24"/>
          <w:szCs w:val="24"/>
          <w:highlight w:val="none"/>
        </w:rPr>
        <w:t>下列词语或措辞，除非特别说明，在本合同中均具有以下赋予的含义：</w:t>
      </w:r>
    </w:p>
    <w:p>
      <w:pPr>
        <w:pStyle w:val="7"/>
        <w:tabs>
          <w:tab w:val="left" w:pos="1260"/>
          <w:tab w:val="left" w:pos="2160"/>
        </w:tabs>
        <w:adjustRightInd w:val="0"/>
        <w:spacing w:before="156" w:beforeLines="50" w:line="360" w:lineRule="auto"/>
        <w:ind w:left="1470" w:leftChars="686" w:hanging="29" w:hangingChars="12"/>
        <w:rPr>
          <w:rFonts w:hAnsi="宋体"/>
          <w:color w:val="auto"/>
          <w:sz w:val="24"/>
          <w:szCs w:val="24"/>
          <w:highlight w:val="none"/>
          <w:u w:val="dotted"/>
        </w:rPr>
      </w:pPr>
      <w:r>
        <w:rPr>
          <w:rFonts w:hint="eastAsia" w:hAnsi="宋体"/>
          <w:b/>
          <w:color w:val="auto"/>
          <w:sz w:val="24"/>
          <w:szCs w:val="24"/>
          <w:highlight w:val="none"/>
        </w:rPr>
        <w:t>1.1  合同：</w:t>
      </w:r>
      <w:r>
        <w:rPr>
          <w:rFonts w:hint="eastAsia" w:hAnsi="宋体"/>
          <w:color w:val="auto"/>
          <w:sz w:val="24"/>
          <w:szCs w:val="24"/>
          <w:highlight w:val="none"/>
        </w:rPr>
        <w:t>指合同双方当事人为实施、完成并保修合同工程所订立的合同文件。合同文件由第</w:t>
      </w:r>
      <w:r>
        <w:rPr>
          <w:rFonts w:hAnsi="宋体"/>
          <w:color w:val="auto"/>
          <w:sz w:val="24"/>
          <w:szCs w:val="24"/>
          <w:highlight w:val="none"/>
        </w:rPr>
        <w:t>2.</w:t>
      </w:r>
      <w:r>
        <w:rPr>
          <w:rFonts w:hint="eastAsia" w:hAnsi="宋体"/>
          <w:color w:val="auto"/>
          <w:sz w:val="24"/>
          <w:szCs w:val="24"/>
          <w:highlight w:val="none"/>
        </w:rPr>
        <w:t>2款所列的文件组成。</w:t>
      </w:r>
    </w:p>
    <w:p>
      <w:pPr>
        <w:pStyle w:val="7"/>
        <w:tabs>
          <w:tab w:val="left" w:pos="2160"/>
          <w:tab w:val="left" w:pos="2520"/>
        </w:tabs>
        <w:adjustRightInd w:val="0"/>
        <w:spacing w:before="249" w:beforeLines="80" w:line="360" w:lineRule="auto"/>
        <w:ind w:left="1469" w:leftChars="685" w:hanging="31" w:hangingChars="13"/>
        <w:rPr>
          <w:rFonts w:hAnsi="宋体"/>
          <w:color w:val="auto"/>
          <w:sz w:val="24"/>
          <w:szCs w:val="24"/>
          <w:highlight w:val="none"/>
          <w:u w:val="dotted"/>
        </w:rPr>
      </w:pPr>
      <w:r>
        <w:rPr>
          <w:rFonts w:hint="eastAsia" w:hAnsi="宋体"/>
          <w:b/>
          <w:color w:val="auto"/>
          <w:sz w:val="24"/>
          <w:szCs w:val="24"/>
          <w:highlight w:val="none"/>
        </w:rPr>
        <w:t>1.2  协议书</w:t>
      </w:r>
      <w:r>
        <w:rPr>
          <w:rFonts w:hint="eastAsia" w:hAnsi="宋体"/>
          <w:b/>
          <w:bCs/>
          <w:color w:val="auto"/>
          <w:sz w:val="24"/>
          <w:szCs w:val="24"/>
          <w:highlight w:val="none"/>
        </w:rPr>
        <w:t>：</w:t>
      </w:r>
      <w:r>
        <w:rPr>
          <w:rFonts w:hint="eastAsia" w:hAnsi="宋体"/>
          <w:color w:val="auto"/>
          <w:sz w:val="24"/>
          <w:szCs w:val="24"/>
          <w:highlight w:val="none"/>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7"/>
        <w:tabs>
          <w:tab w:val="left" w:pos="2160"/>
        </w:tabs>
        <w:adjustRightInd w:val="0"/>
        <w:spacing w:before="249" w:beforeLines="80" w:line="360" w:lineRule="auto"/>
        <w:ind w:left="1468" w:leftChars="699"/>
        <w:rPr>
          <w:rFonts w:hAnsi="宋体"/>
          <w:color w:val="auto"/>
          <w:sz w:val="24"/>
          <w:szCs w:val="24"/>
          <w:highlight w:val="none"/>
        </w:rPr>
      </w:pPr>
      <w:r>
        <w:rPr>
          <w:rFonts w:hint="eastAsia" w:hAnsi="宋体"/>
          <w:b/>
          <w:bCs/>
          <w:color w:val="auto"/>
          <w:sz w:val="24"/>
          <w:szCs w:val="24"/>
          <w:highlight w:val="none"/>
        </w:rPr>
        <w:t>1.3  通用条款：</w:t>
      </w:r>
      <w:r>
        <w:rPr>
          <w:rFonts w:hint="eastAsia" w:hAnsi="宋体"/>
          <w:color w:val="auto"/>
          <w:sz w:val="24"/>
          <w:szCs w:val="24"/>
          <w:highlight w:val="none"/>
        </w:rPr>
        <w:t>指根据法律、法规和规章的规定以及建设工程施工的需要所订立的，通用于建设工程施工的条款。</w:t>
      </w:r>
    </w:p>
    <w:p>
      <w:pPr>
        <w:pStyle w:val="7"/>
        <w:tabs>
          <w:tab w:val="left" w:pos="2160"/>
          <w:tab w:val="left" w:pos="2520"/>
        </w:tabs>
        <w:adjustRightInd w:val="0"/>
        <w:spacing w:before="249" w:beforeLines="80" w:line="360" w:lineRule="auto"/>
        <w:ind w:left="1574" w:leftChars="743" w:hanging="14" w:hangingChars="6"/>
        <w:jc w:val="left"/>
        <w:rPr>
          <w:rFonts w:hAnsi="宋体"/>
          <w:color w:val="auto"/>
          <w:sz w:val="24"/>
          <w:szCs w:val="24"/>
          <w:highlight w:val="none"/>
          <w:u w:val="dotted"/>
        </w:rPr>
      </w:pPr>
      <w:r>
        <w:rPr>
          <w:rFonts w:hint="eastAsia" w:hAnsi="宋体"/>
          <w:b/>
          <w:bCs/>
          <w:color w:val="auto"/>
          <w:sz w:val="24"/>
          <w:szCs w:val="24"/>
          <w:highlight w:val="none"/>
        </w:rPr>
        <w:t>1.4  专用条款：</w:t>
      </w:r>
      <w:r>
        <w:rPr>
          <w:rFonts w:hint="eastAsia" w:hAnsi="宋体"/>
          <w:color w:val="auto"/>
          <w:sz w:val="24"/>
          <w:szCs w:val="24"/>
          <w:highlight w:val="none"/>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7"/>
        <w:tabs>
          <w:tab w:val="left" w:pos="2160"/>
        </w:tabs>
        <w:adjustRightInd w:val="0"/>
        <w:spacing w:before="249" w:beforeLines="80" w:line="360" w:lineRule="auto"/>
        <w:ind w:firstLine="1581" w:firstLineChars="656"/>
        <w:rPr>
          <w:rFonts w:hAnsi="宋体"/>
          <w:color w:val="auto"/>
          <w:sz w:val="24"/>
          <w:szCs w:val="24"/>
          <w:highlight w:val="none"/>
          <w:u w:val="dotted"/>
        </w:rPr>
      </w:pPr>
      <w:r>
        <w:rPr>
          <w:rFonts w:hint="eastAsia" w:hAnsi="宋体"/>
          <w:b/>
          <w:color w:val="auto"/>
          <w:sz w:val="24"/>
          <w:szCs w:val="24"/>
          <w:highlight w:val="none"/>
        </w:rPr>
        <w:t>1.5  中标通知书：</w:t>
      </w:r>
      <w:r>
        <w:rPr>
          <w:rFonts w:hint="eastAsia" w:hAnsi="宋体"/>
          <w:color w:val="auto"/>
          <w:sz w:val="24"/>
          <w:szCs w:val="24"/>
          <w:highlight w:val="none"/>
        </w:rPr>
        <w:t>指发包人正式接受中标人投标文件的函件。</w:t>
      </w:r>
    </w:p>
    <w:p>
      <w:pPr>
        <w:pStyle w:val="7"/>
        <w:tabs>
          <w:tab w:val="left" w:pos="2160"/>
        </w:tabs>
        <w:adjustRightInd w:val="0"/>
        <w:spacing w:before="249" w:beforeLines="80" w:line="360" w:lineRule="auto"/>
        <w:ind w:left="1575" w:leftChars="750"/>
        <w:jc w:val="left"/>
        <w:rPr>
          <w:rFonts w:hAnsi="宋体"/>
          <w:color w:val="auto"/>
          <w:sz w:val="24"/>
          <w:szCs w:val="24"/>
          <w:highlight w:val="none"/>
        </w:rPr>
      </w:pPr>
      <w:r>
        <w:rPr>
          <w:rFonts w:hint="eastAsia" w:hAnsi="宋体"/>
          <w:b/>
          <w:color w:val="auto"/>
          <w:sz w:val="24"/>
          <w:szCs w:val="24"/>
          <w:highlight w:val="none"/>
        </w:rPr>
        <w:t>1.6  承包人投标文件：</w:t>
      </w:r>
      <w:r>
        <w:rPr>
          <w:rFonts w:hint="eastAsia" w:hAnsi="宋体"/>
          <w:color w:val="auto"/>
          <w:sz w:val="24"/>
          <w:szCs w:val="24"/>
          <w:highlight w:val="none"/>
        </w:rPr>
        <w:t>指构成合同文件组成部分的，由承包人根据招标文件编制完成、签字并被中标通知书所接受的，承包人为实施、完成并保修合同工程向发包人提交的技术、经济文件。</w:t>
      </w:r>
    </w:p>
    <w:p>
      <w:pPr>
        <w:pStyle w:val="7"/>
        <w:tabs>
          <w:tab w:val="left" w:pos="2160"/>
          <w:tab w:val="left" w:pos="2520"/>
        </w:tabs>
        <w:adjustRightInd w:val="0"/>
        <w:spacing w:before="249" w:beforeLines="80" w:line="360" w:lineRule="auto"/>
        <w:ind w:left="1618" w:leftChars="770" w:hanging="1"/>
        <w:jc w:val="left"/>
        <w:rPr>
          <w:rFonts w:hAnsi="宋体"/>
          <w:color w:val="auto"/>
          <w:sz w:val="24"/>
          <w:szCs w:val="24"/>
          <w:highlight w:val="none"/>
        </w:rPr>
      </w:pPr>
      <w:r>
        <w:rPr>
          <w:rFonts w:hint="eastAsia" w:hAnsi="宋体"/>
          <w:b/>
          <w:color w:val="auto"/>
          <w:sz w:val="24"/>
          <w:szCs w:val="24"/>
          <w:highlight w:val="none"/>
        </w:rPr>
        <w:t>1.7  标准、规范及有关技术文件：</w:t>
      </w:r>
      <w:r>
        <w:rPr>
          <w:rFonts w:hint="eastAsia" w:hAnsi="宋体"/>
          <w:color w:val="auto"/>
          <w:sz w:val="24"/>
          <w:szCs w:val="24"/>
          <w:highlight w:val="none"/>
        </w:rPr>
        <w:t>指构成合同文件组成部分的，本合同所指明的和合同工程依法应适用的标准与规范，以及监理工程师、造价工程师对有关技术方面问题做出的补充、修改和批准文件。</w:t>
      </w:r>
    </w:p>
    <w:p>
      <w:pPr>
        <w:pStyle w:val="7"/>
        <w:tabs>
          <w:tab w:val="left" w:pos="2160"/>
          <w:tab w:val="left" w:pos="2520"/>
        </w:tabs>
        <w:adjustRightInd w:val="0"/>
        <w:spacing w:before="249" w:beforeLines="80" w:line="360" w:lineRule="auto"/>
        <w:ind w:left="1618" w:leftChars="770" w:hanging="1"/>
        <w:jc w:val="left"/>
        <w:rPr>
          <w:rFonts w:hAnsi="宋体"/>
          <w:color w:val="auto"/>
          <w:sz w:val="24"/>
          <w:szCs w:val="24"/>
          <w:highlight w:val="none"/>
        </w:rPr>
      </w:pPr>
      <w:r>
        <w:rPr>
          <w:rFonts w:hint="eastAsia" w:hAnsi="宋体"/>
          <w:b/>
          <w:color w:val="auto"/>
          <w:sz w:val="24"/>
          <w:szCs w:val="24"/>
          <w:highlight w:val="none"/>
        </w:rPr>
        <w:t>1.8  施工设计图纸：</w:t>
      </w:r>
      <w:r>
        <w:rPr>
          <w:rFonts w:hint="eastAsia" w:hAnsi="宋体"/>
          <w:color w:val="auto"/>
          <w:sz w:val="24"/>
          <w:szCs w:val="24"/>
          <w:highlight w:val="none"/>
        </w:rPr>
        <w:t>指构成合同文件组成部分的，按规定审批的由发包人提供或经发包人批准由承包人提供，满足承包人施工需要的所有施工图纸（包括任何补充和修改的施工图纸、配套说明和有关资料）。</w:t>
      </w:r>
    </w:p>
    <w:p>
      <w:pPr>
        <w:pStyle w:val="7"/>
        <w:tabs>
          <w:tab w:val="left" w:pos="2160"/>
        </w:tabs>
        <w:adjustRightInd w:val="0"/>
        <w:spacing w:before="249" w:beforeLines="80" w:line="360" w:lineRule="auto"/>
        <w:ind w:left="1575" w:leftChars="750"/>
        <w:jc w:val="left"/>
        <w:rPr>
          <w:rFonts w:hAnsi="宋体"/>
          <w:color w:val="auto"/>
          <w:sz w:val="24"/>
          <w:szCs w:val="24"/>
          <w:highlight w:val="none"/>
        </w:rPr>
      </w:pPr>
      <w:r>
        <w:rPr>
          <w:rFonts w:hint="eastAsia" w:hAnsi="宋体"/>
          <w:b/>
          <w:color w:val="auto"/>
          <w:sz w:val="24"/>
          <w:szCs w:val="24"/>
          <w:highlight w:val="none"/>
        </w:rPr>
        <w:t>1.9  工程量清单：</w:t>
      </w:r>
      <w:r>
        <w:rPr>
          <w:rFonts w:hint="eastAsia" w:hAnsi="宋体"/>
          <w:color w:val="auto"/>
          <w:sz w:val="24"/>
          <w:szCs w:val="24"/>
          <w:highlight w:val="none"/>
        </w:rPr>
        <w:t>指构成合同文件组成部分的,由发包人在招标文件中提供的,合同工程分部分项工程项目、措施项目、其他项目、规费项目和税金项目的名称和相应数量等的明细清单。</w:t>
      </w:r>
    </w:p>
    <w:p>
      <w:pPr>
        <w:pStyle w:val="7"/>
        <w:tabs>
          <w:tab w:val="left" w:pos="2160"/>
        </w:tabs>
        <w:adjustRightInd w:val="0"/>
        <w:spacing w:before="249" w:beforeLines="80" w:line="360" w:lineRule="auto"/>
        <w:ind w:left="1618" w:leftChars="770" w:hanging="1"/>
        <w:jc w:val="left"/>
        <w:rPr>
          <w:rFonts w:hAnsi="宋体"/>
          <w:color w:val="auto"/>
          <w:sz w:val="24"/>
          <w:szCs w:val="24"/>
          <w:highlight w:val="none"/>
        </w:rPr>
      </w:pPr>
      <w:r>
        <w:rPr>
          <w:rFonts w:hint="eastAsia" w:hAnsi="宋体"/>
          <w:b/>
          <w:color w:val="auto"/>
          <w:sz w:val="24"/>
          <w:szCs w:val="24"/>
          <w:highlight w:val="none"/>
        </w:rPr>
        <w:t>1.10  发包人：</w:t>
      </w:r>
      <w:r>
        <w:rPr>
          <w:rFonts w:hint="eastAsia" w:hAnsi="宋体"/>
          <w:color w:val="auto"/>
          <w:sz w:val="24"/>
          <w:szCs w:val="24"/>
          <w:highlight w:val="none"/>
        </w:rPr>
        <w:t>指在协议书中约定，具有工程发包主体资格和支付工程款能力的当事人，以及取得该当事人资格的合法继承人。</w:t>
      </w:r>
    </w:p>
    <w:p>
      <w:pPr>
        <w:pStyle w:val="7"/>
        <w:tabs>
          <w:tab w:val="left" w:pos="1980"/>
        </w:tabs>
        <w:adjustRightInd w:val="0"/>
        <w:spacing w:before="249" w:beforeLines="80" w:line="360" w:lineRule="auto"/>
        <w:ind w:left="1573" w:leftChars="749"/>
        <w:rPr>
          <w:rFonts w:hAnsi="宋体"/>
          <w:color w:val="auto"/>
          <w:sz w:val="24"/>
          <w:szCs w:val="24"/>
          <w:highlight w:val="none"/>
        </w:rPr>
      </w:pPr>
      <w:r>
        <w:rPr>
          <w:rFonts w:hint="eastAsia" w:hAnsi="宋体"/>
          <w:b/>
          <w:color w:val="auto"/>
          <w:sz w:val="24"/>
          <w:szCs w:val="24"/>
          <w:highlight w:val="none"/>
        </w:rPr>
        <w:t>1.11  承包人：</w:t>
      </w:r>
      <w:r>
        <w:rPr>
          <w:rFonts w:hint="eastAsia" w:hAnsi="宋体"/>
          <w:color w:val="auto"/>
          <w:sz w:val="24"/>
          <w:szCs w:val="24"/>
          <w:highlight w:val="none"/>
        </w:rPr>
        <w:t>指在协议书中约定，被发包人接受且具有工程施工承包主体资格的当事人，以及取得该当事人资格的合法继承人。</w:t>
      </w:r>
    </w:p>
    <w:p>
      <w:pPr>
        <w:pStyle w:val="7"/>
        <w:tabs>
          <w:tab w:val="left" w:pos="1980"/>
        </w:tabs>
        <w:spacing w:before="249" w:beforeLines="80" w:line="360" w:lineRule="auto"/>
        <w:ind w:left="1575" w:leftChars="750"/>
        <w:rPr>
          <w:rFonts w:hAnsi="宋体"/>
          <w:color w:val="auto"/>
          <w:sz w:val="24"/>
          <w:szCs w:val="24"/>
          <w:highlight w:val="none"/>
        </w:rPr>
      </w:pPr>
      <w:r>
        <w:rPr>
          <w:rFonts w:hint="eastAsia" w:hAnsi="宋体"/>
          <w:b/>
          <w:color w:val="auto"/>
          <w:sz w:val="24"/>
          <w:szCs w:val="24"/>
          <w:highlight w:val="none"/>
        </w:rPr>
        <w:t>1.12  分包人：</w:t>
      </w:r>
      <w:r>
        <w:rPr>
          <w:rFonts w:hint="eastAsia" w:hAnsi="宋体"/>
          <w:color w:val="auto"/>
          <w:sz w:val="24"/>
          <w:szCs w:val="24"/>
          <w:highlight w:val="none"/>
        </w:rPr>
        <w:t>指被发包人接受且具有相应资格，并与承包人签订了分包合同，分包合同工程某一部分的当事人，以及取得该当事人资格的合法继承人。</w:t>
      </w:r>
    </w:p>
    <w:p>
      <w:pPr>
        <w:pStyle w:val="7"/>
        <w:tabs>
          <w:tab w:val="left" w:pos="1980"/>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1.13  第三方：</w:t>
      </w:r>
      <w:r>
        <w:rPr>
          <w:rFonts w:hint="eastAsia" w:hAnsi="宋体"/>
          <w:color w:val="auto"/>
          <w:sz w:val="24"/>
          <w:szCs w:val="24"/>
          <w:highlight w:val="none"/>
        </w:rPr>
        <w:t>除合同双方当事人(含双方雇员及代表其工作的人员)以外的任何他人或组织。</w:t>
      </w:r>
    </w:p>
    <w:p>
      <w:pPr>
        <w:pStyle w:val="7"/>
        <w:tabs>
          <w:tab w:val="left" w:pos="1980"/>
          <w:tab w:val="left" w:pos="216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1.14  设计人：</w:t>
      </w:r>
      <w:r>
        <w:rPr>
          <w:rFonts w:hint="eastAsia" w:hAnsi="宋体"/>
          <w:color w:val="auto"/>
          <w:sz w:val="24"/>
          <w:szCs w:val="24"/>
          <w:highlight w:val="none"/>
        </w:rPr>
        <w:t>指受发包人委托的，负责合同工程的工程设计专业技术且具有相应工程设计资质的当事人，以及取得该当事人资格的合法继承人。</w:t>
      </w:r>
    </w:p>
    <w:p>
      <w:pPr>
        <w:pStyle w:val="7"/>
        <w:tabs>
          <w:tab w:val="left" w:pos="1980"/>
          <w:tab w:val="left" w:pos="216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1.15  监理人：</w:t>
      </w:r>
      <w:r>
        <w:rPr>
          <w:rFonts w:hint="eastAsia" w:hAnsi="宋体"/>
          <w:color w:val="auto"/>
          <w:sz w:val="24"/>
          <w:szCs w:val="24"/>
          <w:highlight w:val="none"/>
        </w:rPr>
        <w:t>指受发包人委托的，负责合同工程的工程监理专业技术且具有相应工程监理资质的当事人，以及取得该当事人资格的合法继承人。</w:t>
      </w:r>
    </w:p>
    <w:p>
      <w:pPr>
        <w:pStyle w:val="7"/>
        <w:tabs>
          <w:tab w:val="left" w:pos="1980"/>
          <w:tab w:val="left" w:pos="216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1.16  工程造价咨询人：</w:t>
      </w:r>
      <w:r>
        <w:rPr>
          <w:rFonts w:hint="eastAsia" w:hAnsi="宋体"/>
          <w:color w:val="auto"/>
          <w:sz w:val="24"/>
          <w:szCs w:val="24"/>
          <w:highlight w:val="none"/>
        </w:rPr>
        <w:t>指受发包人委托的，负责合同工程的工程造价专业技术且具有相应工程造价咨询资质的当事人，以及取得该当事人资格的合法继承人。</w:t>
      </w:r>
    </w:p>
    <w:p>
      <w:pPr>
        <w:pStyle w:val="7"/>
        <w:tabs>
          <w:tab w:val="left" w:pos="1980"/>
          <w:tab w:val="left" w:pos="2160"/>
          <w:tab w:val="left" w:pos="252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1.17  工程造价管理机构：</w:t>
      </w:r>
      <w:r>
        <w:rPr>
          <w:rFonts w:hint="eastAsia" w:hAnsi="宋体"/>
          <w:color w:val="auto"/>
          <w:sz w:val="24"/>
          <w:szCs w:val="24"/>
          <w:highlight w:val="none"/>
        </w:rPr>
        <w:t>指国务院有关部门、县级以上人民政府建设行政主管部门或受其委托的工程造价管理机构。</w:t>
      </w:r>
    </w:p>
    <w:p>
      <w:pPr>
        <w:pStyle w:val="7"/>
        <w:tabs>
          <w:tab w:val="left" w:pos="1980"/>
          <w:tab w:val="left" w:pos="2160"/>
          <w:tab w:val="left" w:pos="252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1.18  发包人代表：</w:t>
      </w:r>
      <w:r>
        <w:rPr>
          <w:rFonts w:hint="eastAsia" w:hAnsi="宋体"/>
          <w:color w:val="auto"/>
          <w:sz w:val="24"/>
          <w:szCs w:val="24"/>
          <w:highlight w:val="none"/>
        </w:rPr>
        <w:t>指发包人指定的，履行本合同的全权代表。发包人代表由发包人依据第22.1款规定任命并书面通知承包人。</w:t>
      </w:r>
    </w:p>
    <w:p>
      <w:pPr>
        <w:pStyle w:val="7"/>
        <w:tabs>
          <w:tab w:val="left" w:pos="1260"/>
          <w:tab w:val="left" w:pos="1980"/>
          <w:tab w:val="left" w:pos="216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1.19  监理工程师：</w:t>
      </w:r>
      <w:r>
        <w:rPr>
          <w:rFonts w:hint="eastAsia" w:hAnsi="宋体"/>
          <w:color w:val="auto"/>
          <w:sz w:val="24"/>
          <w:szCs w:val="24"/>
          <w:highlight w:val="none"/>
        </w:rPr>
        <w:t>指监理人委派常驻施工现场负责合同工程的工程监理专业技术的专业人员。监理工程师由监理人提名，经发包人依据第23.1款规定任命并书面通知承包人。</w:t>
      </w:r>
    </w:p>
    <w:p>
      <w:pPr>
        <w:pStyle w:val="7"/>
        <w:tabs>
          <w:tab w:val="left" w:pos="1980"/>
          <w:tab w:val="left" w:pos="2160"/>
        </w:tabs>
        <w:spacing w:before="249" w:beforeLines="80" w:line="360" w:lineRule="auto"/>
        <w:ind w:left="1618" w:leftChars="770" w:hanging="1"/>
        <w:rPr>
          <w:rFonts w:hAnsi="宋体"/>
          <w:color w:val="auto"/>
          <w:sz w:val="24"/>
          <w:szCs w:val="24"/>
          <w:highlight w:val="none"/>
        </w:rPr>
      </w:pPr>
      <w:r>
        <w:rPr>
          <w:rFonts w:hint="eastAsia" w:hAnsi="宋体"/>
          <w:b/>
          <w:color w:val="auto"/>
          <w:sz w:val="24"/>
          <w:szCs w:val="24"/>
          <w:highlight w:val="none"/>
        </w:rPr>
        <w:t>1.20  造价工程师：</w:t>
      </w:r>
      <w:r>
        <w:rPr>
          <w:rFonts w:hint="eastAsia" w:hAnsi="宋体"/>
          <w:color w:val="auto"/>
          <w:sz w:val="24"/>
          <w:szCs w:val="24"/>
          <w:highlight w:val="none"/>
        </w:rPr>
        <w:t>指工程造价咨询人委派常驻施工现场负责合同工程的工程造价专业技术的专业人员。造价工程师由工程造价咨询人提名，经发包人依据第24.1款规定任命并书面通知承包人。</w:t>
      </w:r>
    </w:p>
    <w:p>
      <w:pPr>
        <w:pStyle w:val="7"/>
        <w:tabs>
          <w:tab w:val="left" w:pos="1620"/>
          <w:tab w:val="left" w:pos="1980"/>
        </w:tabs>
        <w:spacing w:before="249" w:beforeLines="80" w:line="360" w:lineRule="auto"/>
        <w:ind w:left="1620" w:leftChars="771" w:hanging="1"/>
        <w:jc w:val="left"/>
        <w:rPr>
          <w:rFonts w:hAnsi="宋体"/>
          <w:color w:val="auto"/>
          <w:sz w:val="24"/>
          <w:szCs w:val="24"/>
          <w:highlight w:val="none"/>
        </w:rPr>
      </w:pPr>
      <w:r>
        <w:rPr>
          <w:rFonts w:hint="eastAsia" w:hAnsi="宋体"/>
          <w:b/>
          <w:color w:val="auto"/>
          <w:sz w:val="24"/>
          <w:szCs w:val="24"/>
          <w:highlight w:val="none"/>
        </w:rPr>
        <w:t>1.21  承包人代表：</w:t>
      </w:r>
      <w:r>
        <w:rPr>
          <w:rFonts w:hint="eastAsia" w:hAnsi="宋体"/>
          <w:color w:val="auto"/>
          <w:sz w:val="24"/>
          <w:szCs w:val="24"/>
          <w:highlight w:val="none"/>
        </w:rPr>
        <w:t>指承包人指定的，履行本合同和负责合同工程施工现场管理的全权代表。承包人代表由承包人依据第25.1款规定任命并书面通知发包人。</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1.22  合同工期：</w:t>
      </w:r>
      <w:r>
        <w:rPr>
          <w:rFonts w:hint="eastAsia" w:hAnsi="宋体"/>
          <w:color w:val="auto"/>
          <w:sz w:val="24"/>
          <w:szCs w:val="24"/>
          <w:highlight w:val="none"/>
        </w:rPr>
        <w:t>指合同双方当事人在协议书中约定，按照总日历天数（包括法定节假日）计算的从开始实施到完成合同工程的天数。</w:t>
      </w:r>
    </w:p>
    <w:p>
      <w:pPr>
        <w:pStyle w:val="7"/>
        <w:tabs>
          <w:tab w:val="left" w:pos="2160"/>
        </w:tabs>
        <w:spacing w:before="249" w:beforeLines="80" w:line="360" w:lineRule="auto"/>
        <w:ind w:left="1620" w:leftChars="771" w:hanging="1"/>
        <w:jc w:val="left"/>
        <w:rPr>
          <w:rFonts w:hAnsi="宋体"/>
          <w:color w:val="auto"/>
          <w:sz w:val="24"/>
          <w:szCs w:val="24"/>
          <w:highlight w:val="none"/>
        </w:rPr>
      </w:pPr>
      <w:r>
        <w:rPr>
          <w:rFonts w:hint="eastAsia" w:hAnsi="宋体"/>
          <w:b/>
          <w:color w:val="auto"/>
          <w:sz w:val="24"/>
          <w:szCs w:val="24"/>
          <w:highlight w:val="none"/>
        </w:rPr>
        <w:t>1.23  开工日期：</w:t>
      </w:r>
      <w:r>
        <w:rPr>
          <w:rFonts w:hint="eastAsia" w:hAnsi="宋体"/>
          <w:color w:val="auto"/>
          <w:sz w:val="24"/>
          <w:szCs w:val="24"/>
          <w:highlight w:val="none"/>
        </w:rPr>
        <w:t>指根据第34条规定，监理工程师在开工令中写明的、承包人按照合同约定最迟在该日期开工的日期。</w:t>
      </w:r>
    </w:p>
    <w:p>
      <w:pPr>
        <w:pStyle w:val="7"/>
        <w:tabs>
          <w:tab w:val="left" w:pos="198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1.24  计划竣工日期：</w:t>
      </w:r>
      <w:r>
        <w:rPr>
          <w:rFonts w:hint="eastAsia" w:hAnsi="宋体"/>
          <w:color w:val="auto"/>
          <w:sz w:val="24"/>
          <w:szCs w:val="24"/>
          <w:highlight w:val="none"/>
        </w:rPr>
        <w:t>指自开工日期起根据合同约定要求承包人完成合同工程并竣工的全部时间（包括根据第36条和第37.2款规定所做的调整）。</w:t>
      </w:r>
    </w:p>
    <w:p>
      <w:pPr>
        <w:pStyle w:val="7"/>
        <w:tabs>
          <w:tab w:val="left" w:pos="1980"/>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1.25  实际竣工日期：</w:t>
      </w:r>
      <w:r>
        <w:rPr>
          <w:rFonts w:hint="eastAsia" w:hAnsi="宋体"/>
          <w:color w:val="auto"/>
          <w:sz w:val="24"/>
          <w:szCs w:val="24"/>
          <w:highlight w:val="none"/>
        </w:rPr>
        <w:t>指承包人实际完成合同工程或某单位工程后，由发包人按照第58条规定组织竣工验收、接收工程并颁发工程接收证书的日期。实际竣工日期，按照第38.2款规定确定。</w:t>
      </w:r>
    </w:p>
    <w:p>
      <w:pPr>
        <w:pStyle w:val="7"/>
        <w:tabs>
          <w:tab w:val="left" w:pos="1980"/>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1.26  缺陷责任期：</w:t>
      </w:r>
      <w:r>
        <w:rPr>
          <w:rFonts w:hint="eastAsia" w:hAnsi="宋体"/>
          <w:color w:val="auto"/>
          <w:sz w:val="24"/>
          <w:szCs w:val="24"/>
          <w:highlight w:val="none"/>
        </w:rPr>
        <w:t>指履行第59.3款规定的缺陷责任的期限。具体期限在专用条款中约定，包括第59.2款规定的延长期限。</w:t>
      </w:r>
    </w:p>
    <w:p>
      <w:pPr>
        <w:pStyle w:val="7"/>
        <w:tabs>
          <w:tab w:val="left" w:pos="1980"/>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1.27  基准日期：</w:t>
      </w:r>
      <w:r>
        <w:rPr>
          <w:rFonts w:hint="eastAsia" w:hAnsi="宋体"/>
          <w:color w:val="auto"/>
          <w:sz w:val="24"/>
          <w:szCs w:val="24"/>
          <w:highlight w:val="none"/>
        </w:rPr>
        <w:t>指招标工程递交投标文件截止日期前28天的日期；非招标工程订立合同前28天的日期。</w:t>
      </w:r>
    </w:p>
    <w:p>
      <w:pPr>
        <w:pStyle w:val="7"/>
        <w:tabs>
          <w:tab w:val="left" w:pos="2160"/>
        </w:tabs>
        <w:spacing w:before="249" w:beforeLines="80" w:line="360" w:lineRule="auto"/>
        <w:ind w:left="1573" w:leftChars="749"/>
        <w:rPr>
          <w:rFonts w:hAnsi="宋体"/>
          <w:color w:val="auto"/>
          <w:sz w:val="24"/>
          <w:szCs w:val="24"/>
          <w:highlight w:val="none"/>
        </w:rPr>
      </w:pPr>
      <w:r>
        <w:rPr>
          <w:rFonts w:hint="eastAsia" w:hAnsi="宋体"/>
          <w:b/>
          <w:color w:val="auto"/>
          <w:sz w:val="24"/>
          <w:szCs w:val="24"/>
          <w:highlight w:val="none"/>
        </w:rPr>
        <w:t>1.28  小时或天：</w:t>
      </w:r>
      <w:r>
        <w:rPr>
          <w:rFonts w:hint="eastAsia" w:hAnsi="宋体"/>
          <w:color w:val="auto"/>
          <w:sz w:val="24"/>
          <w:szCs w:val="24"/>
          <w:highlight w:val="none"/>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7"/>
        <w:tabs>
          <w:tab w:val="left" w:pos="900"/>
          <w:tab w:val="left" w:pos="2160"/>
        </w:tabs>
        <w:spacing w:before="249" w:beforeLines="80" w:line="360" w:lineRule="auto"/>
        <w:ind w:left="1576" w:leftChars="750" w:hanging="1"/>
        <w:rPr>
          <w:rFonts w:hAnsi="宋体"/>
          <w:color w:val="auto"/>
          <w:sz w:val="24"/>
          <w:szCs w:val="24"/>
          <w:highlight w:val="none"/>
        </w:rPr>
      </w:pPr>
      <w:r>
        <w:rPr>
          <w:rFonts w:hint="eastAsia" w:hAnsi="宋体"/>
          <w:b/>
          <w:color w:val="auto"/>
          <w:sz w:val="24"/>
          <w:szCs w:val="24"/>
          <w:highlight w:val="none"/>
        </w:rPr>
        <w:t>1.29  中标价格：</w:t>
      </w:r>
      <w:r>
        <w:rPr>
          <w:rFonts w:hint="eastAsia" w:hAnsi="宋体"/>
          <w:color w:val="auto"/>
          <w:sz w:val="24"/>
          <w:szCs w:val="24"/>
          <w:highlight w:val="none"/>
        </w:rPr>
        <w:t>指中标通知书中列明的，发包人接受中标人（承包人）实施、完成并保修合同工程的价格。</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1.30  合同价款：</w:t>
      </w:r>
      <w:r>
        <w:rPr>
          <w:rFonts w:hint="eastAsia" w:hAnsi="宋体"/>
          <w:color w:val="auto"/>
          <w:sz w:val="24"/>
          <w:szCs w:val="24"/>
          <w:highlight w:val="none"/>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1.31  费用：</w:t>
      </w:r>
      <w:r>
        <w:rPr>
          <w:rFonts w:hint="eastAsia" w:hAnsi="宋体"/>
          <w:color w:val="auto"/>
          <w:sz w:val="24"/>
          <w:szCs w:val="24"/>
          <w:highlight w:val="none"/>
        </w:rPr>
        <w:t>指为履行合同所发生或将发生的所有合理开支，包括管理费和其他合理分摊的开支，但不包括利润。</w:t>
      </w:r>
    </w:p>
    <w:p>
      <w:pPr>
        <w:pStyle w:val="7"/>
        <w:tabs>
          <w:tab w:val="left" w:pos="1980"/>
          <w:tab w:val="left" w:pos="2160"/>
        </w:tabs>
        <w:spacing w:before="312" w:beforeLines="100" w:line="360" w:lineRule="auto"/>
        <w:ind w:left="1620" w:leftChars="771" w:hanging="1"/>
        <w:jc w:val="left"/>
        <w:rPr>
          <w:rFonts w:hAnsi="宋体"/>
          <w:bCs/>
          <w:color w:val="auto"/>
          <w:sz w:val="24"/>
          <w:szCs w:val="24"/>
          <w:highlight w:val="none"/>
        </w:rPr>
      </w:pPr>
      <w:r>
        <w:rPr>
          <w:rFonts w:hint="eastAsia" w:hAnsi="宋体"/>
          <w:b/>
          <w:bCs/>
          <w:color w:val="auto"/>
          <w:sz w:val="24"/>
          <w:szCs w:val="24"/>
          <w:highlight w:val="none"/>
        </w:rPr>
        <w:t>1.32  分部分项工程费：</w:t>
      </w:r>
      <w:r>
        <w:rPr>
          <w:rFonts w:hint="eastAsia" w:hAnsi="宋体"/>
          <w:color w:val="auto"/>
          <w:sz w:val="24"/>
          <w:szCs w:val="24"/>
          <w:highlight w:val="none"/>
        </w:rPr>
        <w:t>指为实施、完成并保修永久工程，发生于工程实体项目所需的人工费、材料费、机械使用费、管理费、利润和风险费用。</w:t>
      </w:r>
    </w:p>
    <w:p>
      <w:pPr>
        <w:pStyle w:val="7"/>
        <w:tabs>
          <w:tab w:val="left" w:pos="2160"/>
        </w:tabs>
        <w:spacing w:before="312" w:beforeLines="100" w:line="360" w:lineRule="auto"/>
        <w:ind w:left="1618" w:leftChars="770" w:hanging="1"/>
        <w:jc w:val="left"/>
        <w:rPr>
          <w:rFonts w:hAnsi="宋体"/>
          <w:bCs/>
          <w:color w:val="auto"/>
          <w:sz w:val="24"/>
          <w:szCs w:val="24"/>
          <w:highlight w:val="none"/>
        </w:rPr>
      </w:pPr>
      <w:r>
        <w:rPr>
          <w:rFonts w:hint="eastAsia" w:hAnsi="宋体"/>
          <w:b/>
          <w:bCs/>
          <w:color w:val="auto"/>
          <w:sz w:val="24"/>
          <w:szCs w:val="24"/>
          <w:highlight w:val="none"/>
        </w:rPr>
        <w:t>1.33  措施项目费：</w:t>
      </w:r>
      <w:r>
        <w:rPr>
          <w:rFonts w:hint="eastAsia" w:hAnsi="宋体"/>
          <w:color w:val="auto"/>
          <w:sz w:val="24"/>
          <w:szCs w:val="24"/>
          <w:highlight w:val="none"/>
        </w:rPr>
        <w:t>指为实施、完成并保修合同工程，发生于合同工程施工准备和施工过程中的技术、生活、安全、环境保护等方面的非工程实体项目费用。</w:t>
      </w:r>
    </w:p>
    <w:p>
      <w:pPr>
        <w:pStyle w:val="7"/>
        <w:tabs>
          <w:tab w:val="left" w:pos="2160"/>
        </w:tabs>
        <w:spacing w:before="312" w:beforeLines="100" w:line="360" w:lineRule="auto"/>
        <w:ind w:left="1620" w:leftChars="771" w:hanging="1"/>
        <w:jc w:val="left"/>
        <w:rPr>
          <w:rFonts w:hAnsi="宋体"/>
          <w:color w:val="auto"/>
          <w:sz w:val="24"/>
          <w:szCs w:val="24"/>
          <w:highlight w:val="none"/>
        </w:rPr>
      </w:pPr>
      <w:r>
        <w:rPr>
          <w:rFonts w:hint="eastAsia" w:hAnsi="宋体"/>
          <w:b/>
          <w:bCs/>
          <w:color w:val="auto"/>
          <w:sz w:val="24"/>
          <w:szCs w:val="24"/>
          <w:highlight w:val="none"/>
        </w:rPr>
        <w:t>1.34  工程款：</w:t>
      </w:r>
      <w:r>
        <w:rPr>
          <w:rFonts w:hint="eastAsia" w:hAnsi="宋体"/>
          <w:color w:val="auto"/>
          <w:sz w:val="24"/>
          <w:szCs w:val="24"/>
          <w:highlight w:val="none"/>
        </w:rPr>
        <w:t>指为实施、完成并保修合同工程，发包人支付或应当支付给承包人的各种价款，包括进度款、结算款等。</w:t>
      </w:r>
    </w:p>
    <w:p>
      <w:pPr>
        <w:pStyle w:val="7"/>
        <w:tabs>
          <w:tab w:val="left" w:pos="2160"/>
        </w:tabs>
        <w:spacing w:before="312" w:beforeLines="100" w:line="360" w:lineRule="auto"/>
        <w:ind w:left="1576" w:leftChars="750" w:hanging="1"/>
        <w:jc w:val="left"/>
        <w:rPr>
          <w:rFonts w:hAnsi="宋体"/>
          <w:color w:val="auto"/>
          <w:sz w:val="24"/>
          <w:szCs w:val="24"/>
          <w:highlight w:val="none"/>
        </w:rPr>
      </w:pPr>
      <w:r>
        <w:rPr>
          <w:rFonts w:hint="eastAsia" w:hAnsi="宋体"/>
          <w:b/>
          <w:bCs/>
          <w:color w:val="auto"/>
          <w:sz w:val="24"/>
          <w:szCs w:val="24"/>
          <w:highlight w:val="none"/>
        </w:rPr>
        <w:t>1.35  暂列金额：</w:t>
      </w:r>
      <w:r>
        <w:rPr>
          <w:rFonts w:hint="eastAsia" w:hAnsi="宋体"/>
          <w:color w:val="auto"/>
          <w:sz w:val="24"/>
          <w:szCs w:val="24"/>
          <w:highlight w:val="none"/>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7"/>
        <w:tabs>
          <w:tab w:val="left" w:pos="2160"/>
        </w:tabs>
        <w:spacing w:before="312" w:beforeLines="100" w:line="360" w:lineRule="auto"/>
        <w:ind w:left="1576" w:leftChars="750" w:hanging="1"/>
        <w:jc w:val="left"/>
        <w:rPr>
          <w:rFonts w:hAnsi="宋体"/>
          <w:color w:val="auto"/>
          <w:sz w:val="24"/>
          <w:szCs w:val="24"/>
          <w:highlight w:val="none"/>
        </w:rPr>
      </w:pPr>
      <w:r>
        <w:rPr>
          <w:rFonts w:hint="eastAsia" w:hAnsi="宋体"/>
          <w:b/>
          <w:bCs/>
          <w:color w:val="auto"/>
          <w:sz w:val="24"/>
          <w:szCs w:val="24"/>
          <w:highlight w:val="none"/>
        </w:rPr>
        <w:t>1.36  暂估价：</w:t>
      </w:r>
      <w:r>
        <w:rPr>
          <w:rFonts w:hint="eastAsia" w:hAnsi="宋体"/>
          <w:color w:val="auto"/>
          <w:sz w:val="24"/>
          <w:szCs w:val="24"/>
          <w:highlight w:val="none"/>
        </w:rPr>
        <w:t>指发包人在工程量清单中提供的用于支付必然发生但暂时不能确定价格的材料、工程设备以及专业工程的金额。</w:t>
      </w:r>
    </w:p>
    <w:p>
      <w:pPr>
        <w:pStyle w:val="7"/>
        <w:tabs>
          <w:tab w:val="left" w:pos="2160"/>
        </w:tabs>
        <w:spacing w:before="312" w:beforeLines="100" w:line="360" w:lineRule="auto"/>
        <w:ind w:left="1620" w:leftChars="771" w:hanging="1"/>
        <w:jc w:val="left"/>
        <w:rPr>
          <w:rFonts w:hAnsi="宋体"/>
          <w:color w:val="auto"/>
          <w:sz w:val="24"/>
          <w:szCs w:val="24"/>
          <w:highlight w:val="none"/>
        </w:rPr>
      </w:pPr>
      <w:r>
        <w:rPr>
          <w:rFonts w:hint="eastAsia" w:hAnsi="宋体"/>
          <w:b/>
          <w:bCs/>
          <w:color w:val="auto"/>
          <w:sz w:val="24"/>
          <w:szCs w:val="24"/>
          <w:highlight w:val="none"/>
        </w:rPr>
        <w:t>1.37  计日工：</w:t>
      </w:r>
      <w:r>
        <w:rPr>
          <w:rFonts w:hint="eastAsia" w:hAnsi="宋体"/>
          <w:color w:val="auto"/>
          <w:sz w:val="24"/>
          <w:szCs w:val="24"/>
          <w:highlight w:val="none"/>
        </w:rPr>
        <w:t>指在施工过程中，承包人完成发包人提出的施工设计图纸以外的零星项目或工作，按照合同中约定计价付款的一种计价方式。</w:t>
      </w:r>
    </w:p>
    <w:p>
      <w:pPr>
        <w:pStyle w:val="7"/>
        <w:tabs>
          <w:tab w:val="left" w:pos="2160"/>
        </w:tabs>
        <w:spacing w:before="312" w:beforeLines="100" w:line="360" w:lineRule="auto"/>
        <w:ind w:left="1576" w:leftChars="750" w:hanging="1"/>
        <w:jc w:val="left"/>
        <w:rPr>
          <w:rFonts w:hAnsi="宋体"/>
          <w:color w:val="auto"/>
          <w:sz w:val="24"/>
          <w:szCs w:val="24"/>
          <w:highlight w:val="none"/>
        </w:rPr>
      </w:pPr>
      <w:r>
        <w:rPr>
          <w:rFonts w:hint="eastAsia" w:hAnsi="宋体"/>
          <w:b/>
          <w:bCs/>
          <w:color w:val="auto"/>
          <w:sz w:val="24"/>
          <w:szCs w:val="24"/>
          <w:highlight w:val="none"/>
        </w:rPr>
        <w:t>1.38  质量保证金：</w:t>
      </w:r>
      <w:r>
        <w:rPr>
          <w:rFonts w:hint="eastAsia" w:hAnsi="宋体"/>
          <w:color w:val="auto"/>
          <w:sz w:val="24"/>
          <w:szCs w:val="24"/>
          <w:highlight w:val="none"/>
        </w:rPr>
        <w:t>指按照第84条约定用于保证在缺陷责任期内履行缺陷修复义务的金额。</w:t>
      </w:r>
    </w:p>
    <w:p>
      <w:pPr>
        <w:pStyle w:val="7"/>
        <w:tabs>
          <w:tab w:val="left" w:pos="2160"/>
        </w:tabs>
        <w:spacing w:before="312" w:beforeLines="100" w:line="360" w:lineRule="auto"/>
        <w:ind w:left="1576" w:hanging="1"/>
        <w:rPr>
          <w:rFonts w:hAnsi="宋体"/>
          <w:color w:val="auto"/>
          <w:sz w:val="24"/>
          <w:szCs w:val="24"/>
          <w:highlight w:val="none"/>
        </w:rPr>
      </w:pPr>
      <w:r>
        <w:rPr>
          <w:rFonts w:hint="eastAsia" w:hAnsi="宋体"/>
          <w:b/>
          <w:color w:val="auto"/>
          <w:sz w:val="24"/>
          <w:szCs w:val="24"/>
          <w:highlight w:val="none"/>
        </w:rPr>
        <w:t>1.39  合同工程：</w:t>
      </w:r>
      <w:r>
        <w:rPr>
          <w:rFonts w:hint="eastAsia" w:hAnsi="宋体"/>
          <w:color w:val="auto"/>
          <w:sz w:val="24"/>
          <w:szCs w:val="24"/>
          <w:highlight w:val="none"/>
        </w:rPr>
        <w:t>指合同双方当事人在协议书中约定的承包范围内的工程，包括永久工程和（或）临时工程。</w:t>
      </w:r>
    </w:p>
    <w:p>
      <w:pPr>
        <w:pStyle w:val="7"/>
        <w:tabs>
          <w:tab w:val="left" w:pos="2160"/>
        </w:tabs>
        <w:spacing w:before="249" w:beforeLines="80" w:line="360" w:lineRule="auto"/>
        <w:ind w:left="1576" w:hanging="1"/>
        <w:rPr>
          <w:rFonts w:hAnsi="宋体"/>
          <w:color w:val="auto"/>
          <w:sz w:val="24"/>
          <w:szCs w:val="24"/>
          <w:highlight w:val="none"/>
        </w:rPr>
      </w:pPr>
      <w:r>
        <w:rPr>
          <w:rFonts w:hint="eastAsia" w:hAnsi="宋体"/>
          <w:b/>
          <w:color w:val="auto"/>
          <w:sz w:val="24"/>
          <w:szCs w:val="24"/>
          <w:highlight w:val="none"/>
        </w:rPr>
        <w:t>1.40  永久工程：</w:t>
      </w:r>
      <w:r>
        <w:rPr>
          <w:rFonts w:hint="eastAsia" w:hAnsi="宋体"/>
          <w:color w:val="auto"/>
          <w:sz w:val="24"/>
          <w:szCs w:val="24"/>
          <w:highlight w:val="none"/>
        </w:rPr>
        <w:t>指按照合同约定承包人应当实施、完成并移交给发包人的永久性工程，包括工程设备。</w:t>
      </w:r>
    </w:p>
    <w:p>
      <w:pPr>
        <w:pStyle w:val="7"/>
        <w:tabs>
          <w:tab w:val="left" w:pos="2160"/>
        </w:tabs>
        <w:spacing w:before="249" w:beforeLines="80" w:line="360" w:lineRule="auto"/>
        <w:ind w:left="1576" w:hanging="1"/>
        <w:rPr>
          <w:rFonts w:hAnsi="宋体"/>
          <w:color w:val="auto"/>
          <w:sz w:val="24"/>
          <w:szCs w:val="24"/>
          <w:highlight w:val="none"/>
        </w:rPr>
      </w:pPr>
      <w:r>
        <w:rPr>
          <w:rFonts w:hint="eastAsia" w:hAnsi="宋体"/>
          <w:b/>
          <w:color w:val="auto"/>
          <w:sz w:val="24"/>
          <w:szCs w:val="24"/>
          <w:highlight w:val="none"/>
        </w:rPr>
        <w:t>1.41  临时工程：</w:t>
      </w:r>
      <w:r>
        <w:rPr>
          <w:rFonts w:hint="eastAsia" w:hAnsi="宋体"/>
          <w:color w:val="auto"/>
          <w:sz w:val="24"/>
          <w:szCs w:val="24"/>
          <w:highlight w:val="none"/>
        </w:rPr>
        <w:t>指实施、完成并保修永久工程过程中所需要的各类临时性工程，不包括施工设备。</w:t>
      </w:r>
    </w:p>
    <w:p>
      <w:pPr>
        <w:pStyle w:val="7"/>
        <w:tabs>
          <w:tab w:val="left" w:pos="2160"/>
        </w:tabs>
        <w:spacing w:before="249" w:beforeLines="80" w:line="360" w:lineRule="auto"/>
        <w:ind w:left="1576" w:hanging="1"/>
        <w:rPr>
          <w:rFonts w:hAnsi="宋体"/>
          <w:color w:val="auto"/>
          <w:sz w:val="24"/>
          <w:szCs w:val="24"/>
          <w:highlight w:val="none"/>
        </w:rPr>
      </w:pPr>
      <w:r>
        <w:rPr>
          <w:rFonts w:hint="eastAsia" w:hAnsi="宋体"/>
          <w:b/>
          <w:color w:val="auto"/>
          <w:sz w:val="24"/>
          <w:szCs w:val="24"/>
          <w:highlight w:val="none"/>
        </w:rPr>
        <w:t>1.42  分包工程：</w:t>
      </w:r>
      <w:r>
        <w:rPr>
          <w:rFonts w:hint="eastAsia" w:hAnsi="宋体"/>
          <w:color w:val="auto"/>
          <w:sz w:val="24"/>
          <w:szCs w:val="24"/>
          <w:highlight w:val="none"/>
        </w:rPr>
        <w:t>指合同工程中，由具有相应分包资质的分包人实施、完成的非主体结构（除钢结构外）的专业性工程。</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1.43  单位工程：</w:t>
      </w:r>
      <w:r>
        <w:rPr>
          <w:rFonts w:hint="eastAsia" w:hAnsi="宋体"/>
          <w:color w:val="auto"/>
          <w:sz w:val="24"/>
          <w:szCs w:val="24"/>
          <w:highlight w:val="none"/>
        </w:rPr>
        <w:t>指具有独立的设计文件，竣工后可以独立发挥生产能力和效益的永久工程。组成合同工程的单位工程名称、内容和范围等应在专用条款中明确。</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1.44  施工场地（或工地 、现场）：</w:t>
      </w:r>
      <w:r>
        <w:rPr>
          <w:rFonts w:hint="eastAsia" w:hAnsi="宋体"/>
          <w:color w:val="auto"/>
          <w:sz w:val="24"/>
          <w:szCs w:val="24"/>
          <w:highlight w:val="none"/>
        </w:rPr>
        <w:t>指由发包人提供的用于合同工程施工的场所，以及发包人在合同中具体指定的供施工使用的其他任何场所。</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1.45  工程设备：</w:t>
      </w:r>
      <w:r>
        <w:rPr>
          <w:rFonts w:hint="eastAsia" w:hAnsi="宋体"/>
          <w:color w:val="auto"/>
          <w:sz w:val="24"/>
          <w:szCs w:val="24"/>
          <w:highlight w:val="none"/>
        </w:rPr>
        <w:t>指构成或计划构成永久工程一部分的机电设备、金属结构设备、仪器装置及其他类似的设备和装置。</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1.46  施工设备：</w:t>
      </w:r>
      <w:r>
        <w:rPr>
          <w:rFonts w:hint="eastAsia" w:hAnsi="宋体"/>
          <w:color w:val="auto"/>
          <w:sz w:val="24"/>
          <w:szCs w:val="24"/>
          <w:highlight w:val="none"/>
        </w:rPr>
        <w:t>指承包人临时带入现场用于合同工程施工的仪器、机械、运输工具或其他物品，但不包括用于或安装在合同工程中的工程设备。</w:t>
      </w:r>
    </w:p>
    <w:p>
      <w:pPr>
        <w:pStyle w:val="7"/>
        <w:tabs>
          <w:tab w:val="left" w:pos="2160"/>
        </w:tabs>
        <w:spacing w:before="249" w:beforeLines="80" w:line="360" w:lineRule="auto"/>
        <w:ind w:left="1576" w:leftChars="750" w:hanging="1"/>
        <w:jc w:val="left"/>
        <w:rPr>
          <w:rFonts w:hAnsi="宋体"/>
          <w:color w:val="auto"/>
          <w:sz w:val="24"/>
          <w:szCs w:val="24"/>
          <w:highlight w:val="none"/>
        </w:rPr>
      </w:pPr>
      <w:r>
        <w:rPr>
          <w:rFonts w:hint="eastAsia" w:hAnsi="宋体"/>
          <w:b/>
          <w:color w:val="auto"/>
          <w:sz w:val="24"/>
          <w:szCs w:val="24"/>
          <w:highlight w:val="none"/>
        </w:rPr>
        <w:t>1.47  工程变更：</w:t>
      </w:r>
      <w:r>
        <w:rPr>
          <w:rFonts w:hint="eastAsia" w:hAnsi="宋体"/>
          <w:color w:val="auto"/>
          <w:sz w:val="24"/>
          <w:szCs w:val="24"/>
          <w:highlight w:val="none"/>
        </w:rPr>
        <w:t>指经发包人批准的，由监理工程师根据第56条规定发出指令的工程任何变更。</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1.48  索赔：</w:t>
      </w:r>
      <w:r>
        <w:rPr>
          <w:rFonts w:hint="eastAsia" w:hAnsi="宋体"/>
          <w:color w:val="auto"/>
          <w:sz w:val="24"/>
          <w:szCs w:val="24"/>
          <w:highlight w:val="none"/>
        </w:rPr>
        <w:t>指合同履行期间，对于非自己的过错而应由对方当事人承担责任的情况所造成的损失，并根据第36条和第74条规定向对方当事人提出费用补偿和（或）工期顺延的要求。</w:t>
      </w:r>
    </w:p>
    <w:p>
      <w:pPr>
        <w:pStyle w:val="7"/>
        <w:tabs>
          <w:tab w:val="left" w:pos="2160"/>
        </w:tabs>
        <w:spacing w:before="249" w:beforeLines="80" w:line="360" w:lineRule="auto"/>
        <w:ind w:left="1575" w:leftChars="750" w:firstLine="104" w:firstLineChars="43"/>
        <w:rPr>
          <w:rFonts w:hAnsi="宋体"/>
          <w:color w:val="auto"/>
          <w:sz w:val="24"/>
          <w:szCs w:val="24"/>
          <w:highlight w:val="none"/>
        </w:rPr>
      </w:pPr>
      <w:r>
        <w:rPr>
          <w:rFonts w:hint="eastAsia" w:hAnsi="宋体"/>
          <w:b/>
          <w:color w:val="auto"/>
          <w:sz w:val="24"/>
          <w:szCs w:val="24"/>
          <w:highlight w:val="none"/>
        </w:rPr>
        <w:t>1.49  现场签证：</w:t>
      </w:r>
      <w:r>
        <w:rPr>
          <w:rFonts w:hint="eastAsia" w:hAnsi="宋体"/>
          <w:color w:val="auto"/>
          <w:sz w:val="24"/>
          <w:szCs w:val="24"/>
          <w:highlight w:val="none"/>
        </w:rPr>
        <w:t>指合同双方当事人按照第14.2款约定的指定人选根据第75条规定就施工过程中涉及的责任事件所作的签认证明。</w:t>
      </w:r>
    </w:p>
    <w:p>
      <w:pPr>
        <w:pStyle w:val="7"/>
        <w:tabs>
          <w:tab w:val="left" w:pos="2160"/>
        </w:tabs>
        <w:spacing w:before="249" w:beforeLines="80" w:line="360" w:lineRule="auto"/>
        <w:ind w:firstLine="1581" w:firstLineChars="656"/>
        <w:rPr>
          <w:rFonts w:hAnsi="宋体"/>
          <w:color w:val="auto"/>
          <w:sz w:val="24"/>
          <w:szCs w:val="24"/>
          <w:highlight w:val="none"/>
        </w:rPr>
      </w:pPr>
      <w:r>
        <w:rPr>
          <w:rFonts w:hint="eastAsia" w:hAnsi="宋体"/>
          <w:b/>
          <w:color w:val="auto"/>
          <w:sz w:val="24"/>
          <w:szCs w:val="24"/>
          <w:highlight w:val="none"/>
        </w:rPr>
        <w:t>1.50  不可抗力：</w:t>
      </w:r>
      <w:r>
        <w:rPr>
          <w:rFonts w:hint="eastAsia" w:hAnsi="宋体"/>
          <w:color w:val="auto"/>
          <w:sz w:val="24"/>
          <w:szCs w:val="24"/>
          <w:highlight w:val="none"/>
        </w:rPr>
        <w:t>指不能预见、不能避免并不能克服的客观情况。</w:t>
      </w:r>
    </w:p>
    <w:p>
      <w:pPr>
        <w:pStyle w:val="7"/>
        <w:tabs>
          <w:tab w:val="left" w:pos="2160"/>
        </w:tabs>
        <w:spacing w:before="249" w:beforeLines="80" w:line="360" w:lineRule="auto"/>
        <w:ind w:left="1576" w:hanging="1"/>
        <w:rPr>
          <w:rFonts w:hAnsi="宋体"/>
          <w:color w:val="auto"/>
          <w:sz w:val="24"/>
          <w:szCs w:val="24"/>
          <w:highlight w:val="none"/>
        </w:rPr>
      </w:pPr>
      <w:r>
        <w:rPr>
          <w:rFonts w:hint="eastAsia" w:hAnsi="宋体"/>
          <w:b/>
          <w:color w:val="auto"/>
          <w:sz w:val="24"/>
          <w:szCs w:val="24"/>
          <w:highlight w:val="none"/>
        </w:rPr>
        <w:t>1.51  竣工验收：</w:t>
      </w:r>
      <w:r>
        <w:rPr>
          <w:rFonts w:hint="eastAsia" w:hAnsi="宋体"/>
          <w:color w:val="auto"/>
          <w:sz w:val="24"/>
          <w:szCs w:val="24"/>
          <w:highlight w:val="none"/>
        </w:rPr>
        <w:t>指承包人完成了全部合同工作后，发包人按照合同要求进行的验收。</w:t>
      </w:r>
    </w:p>
    <w:p>
      <w:pPr>
        <w:pStyle w:val="7"/>
        <w:tabs>
          <w:tab w:val="left" w:pos="2160"/>
        </w:tabs>
        <w:spacing w:before="249" w:beforeLines="80" w:line="360" w:lineRule="auto"/>
        <w:ind w:left="1576" w:hanging="1"/>
        <w:rPr>
          <w:rFonts w:hAnsi="宋体"/>
          <w:color w:val="auto"/>
          <w:sz w:val="24"/>
          <w:szCs w:val="24"/>
          <w:highlight w:val="none"/>
        </w:rPr>
      </w:pPr>
      <w:r>
        <w:rPr>
          <w:rFonts w:hint="eastAsia" w:hAnsi="宋体"/>
          <w:b/>
          <w:color w:val="auto"/>
          <w:sz w:val="24"/>
          <w:szCs w:val="24"/>
          <w:highlight w:val="none"/>
        </w:rPr>
        <w:t>1.52  国家验收：</w:t>
      </w:r>
      <w:r>
        <w:rPr>
          <w:rFonts w:hint="eastAsia" w:hAnsi="宋体"/>
          <w:color w:val="auto"/>
          <w:sz w:val="24"/>
          <w:szCs w:val="24"/>
          <w:highlight w:val="none"/>
        </w:rPr>
        <w:t>指政府部门根据法律和政策等有关规定，针对发包人全面组织实施的整个工程正式交付投运前的验收。</w:t>
      </w:r>
    </w:p>
    <w:p>
      <w:pPr>
        <w:pStyle w:val="7"/>
        <w:tabs>
          <w:tab w:val="left" w:pos="2160"/>
        </w:tabs>
        <w:spacing w:before="249" w:beforeLines="80" w:line="360" w:lineRule="auto"/>
        <w:ind w:left="1620" w:leftChars="771" w:hanging="1"/>
        <w:rPr>
          <w:rFonts w:hAnsi="宋体"/>
          <w:color w:val="auto"/>
          <w:sz w:val="24"/>
          <w:szCs w:val="24"/>
          <w:highlight w:val="none"/>
        </w:rPr>
      </w:pPr>
      <w:r>
        <w:rPr>
          <w:rFonts w:hint="eastAsia" w:hAnsi="宋体"/>
          <w:b/>
          <w:color w:val="auto"/>
          <w:sz w:val="24"/>
          <w:szCs w:val="24"/>
          <w:highlight w:val="none"/>
        </w:rPr>
        <w:t>1.53  书面形式：</w:t>
      </w:r>
      <w:r>
        <w:rPr>
          <w:rFonts w:hint="eastAsia" w:hAnsi="宋体"/>
          <w:color w:val="auto"/>
          <w:sz w:val="24"/>
          <w:szCs w:val="24"/>
          <w:highlight w:val="none"/>
        </w:rPr>
        <w:t>指合同文件、信函、电报、电传、传真、电子数据交换文件、电子邮件等可以有形地表现所载内容的形式。合同双方当事人可在专用条款中注明所采用的书面形式。</w:t>
      </w:r>
    </w:p>
    <w:p>
      <w:pPr>
        <w:pStyle w:val="7"/>
        <w:tabs>
          <w:tab w:val="left" w:pos="2160"/>
        </w:tabs>
        <w:spacing w:before="249" w:beforeLines="80" w:line="360" w:lineRule="auto"/>
        <w:ind w:firstLine="1581" w:firstLineChars="656"/>
        <w:rPr>
          <w:rFonts w:hAnsi="宋体"/>
          <w:color w:val="auto"/>
          <w:sz w:val="24"/>
          <w:szCs w:val="24"/>
          <w:highlight w:val="none"/>
        </w:rPr>
      </w:pPr>
      <w:r>
        <w:rPr>
          <w:rFonts w:hint="eastAsia" w:hAnsi="宋体"/>
          <w:b/>
          <w:color w:val="auto"/>
          <w:sz w:val="24"/>
          <w:szCs w:val="24"/>
          <w:highlight w:val="none"/>
        </w:rPr>
        <w:t>1.54  国家：</w:t>
      </w:r>
      <w:r>
        <w:rPr>
          <w:rFonts w:hint="eastAsia" w:hAnsi="宋体"/>
          <w:color w:val="auto"/>
          <w:sz w:val="24"/>
          <w:szCs w:val="24"/>
          <w:highlight w:val="none"/>
        </w:rPr>
        <w:t>指中华人民共和国。</w:t>
      </w:r>
    </w:p>
    <w:p>
      <w:pPr>
        <w:tabs>
          <w:tab w:val="left" w:pos="1620"/>
        </w:tabs>
        <w:spacing w:line="360" w:lineRule="auto"/>
        <w:rPr>
          <w:rFonts w:ascii="宋体" w:hAnsi="宋体"/>
          <w:b/>
          <w:color w:val="auto"/>
          <w:sz w:val="30"/>
          <w:highlight w:val="none"/>
        </w:rPr>
      </w:pPr>
      <w:r>
        <w:rPr>
          <w:rFonts w:hint="eastAsia" w:ascii="宋体" w:hAnsi="宋体"/>
          <w:b/>
          <w:color w:val="auto"/>
          <w:sz w:val="24"/>
          <w:highlight w:val="none"/>
          <w:u w:val="single"/>
        </w:rPr>
        <w:t xml:space="preserve">                                                         </w:t>
      </w:r>
      <w:r>
        <w:rPr>
          <w:rFonts w:hint="eastAsia" w:ascii="宋体" w:hAnsi="宋体"/>
          <w:b/>
          <w:color w:val="auto"/>
          <w:sz w:val="24"/>
          <w:szCs w:val="18"/>
          <w:highlight w:val="none"/>
          <w:u w:val="single"/>
        </w:rPr>
        <w:t xml:space="preserve">                             </w:t>
      </w:r>
      <w:r>
        <w:rPr>
          <w:rFonts w:hint="eastAsia" w:ascii="宋体" w:hAnsi="宋体"/>
          <w:color w:val="auto"/>
          <w:sz w:val="24"/>
          <w:szCs w:val="18"/>
          <w:highlight w:val="none"/>
          <w:u w:val="single"/>
        </w:rPr>
        <w:t xml:space="preserve">                       </w:t>
      </w:r>
    </w:p>
    <w:p>
      <w:pPr>
        <w:tabs>
          <w:tab w:val="left" w:pos="1620"/>
        </w:tabs>
        <w:spacing w:line="360" w:lineRule="auto"/>
        <w:ind w:firstLine="590"/>
        <w:rPr>
          <w:rFonts w:ascii="宋体" w:hAnsi="宋体"/>
          <w:b/>
          <w:color w:val="auto"/>
          <w:sz w:val="30"/>
          <w:highlight w:val="non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2  合同文件及解释</w:t>
      </w:r>
    </w:p>
    <w:p>
      <w:pPr>
        <w:pStyle w:val="7"/>
        <w:tabs>
          <w:tab w:val="left" w:pos="1202"/>
        </w:tabs>
        <w:spacing w:line="360" w:lineRule="auto"/>
        <w:rPr>
          <w:rFonts w:hAnsi="宋体"/>
          <w:b/>
          <w:color w:val="auto"/>
          <w:sz w:val="18"/>
          <w:szCs w:val="18"/>
          <w:highlight w:val="none"/>
        </w:rPr>
      </w:pPr>
      <w:r>
        <w:rPr>
          <w:rFonts w:hint="eastAsia" w:hAnsi="宋体"/>
          <w:b/>
          <w:color w:val="auto"/>
          <w:sz w:val="24"/>
          <w:szCs w:val="18"/>
          <w:highlight w:val="none"/>
        </w:rPr>
        <w:t xml:space="preserve">2.1                                                    </w:t>
      </w:r>
      <w:r>
        <w:rPr>
          <w:rFonts w:hint="eastAsia" w:hAnsi="宋体"/>
          <w:b/>
          <w:color w:val="auto"/>
          <w:sz w:val="18"/>
          <w:szCs w:val="18"/>
          <w:highlight w:val="none"/>
        </w:rPr>
        <w:t xml:space="preserve">                             </w:t>
      </w:r>
    </w:p>
    <w:p>
      <w:pPr>
        <w:pStyle w:val="7"/>
        <w:tabs>
          <w:tab w:val="left" w:pos="1202"/>
          <w:tab w:val="left" w:pos="1620"/>
          <w:tab w:val="left" w:pos="1800"/>
          <w:tab w:val="left" w:pos="2160"/>
        </w:tabs>
        <w:spacing w:line="360" w:lineRule="auto"/>
        <w:ind w:firstLine="1459" w:firstLineChars="695"/>
        <w:rPr>
          <w:rFonts w:hAnsi="宋体"/>
          <w:color w:val="auto"/>
          <w:sz w:val="18"/>
          <w:szCs w:val="18"/>
          <w:highlight w:val="none"/>
        </w:rPr>
      </w:pPr>
      <w:r>
        <w:rPr>
          <w:color w:val="auto"/>
          <w:highlight w:val="none"/>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20955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5pt;height:23.4pt;width:63pt;z-index:251890688;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liLa9UAAAAIAQAADwAAAAAAAAABACAAAAAiAAAAZHJzL2Rvd25yZXYueG1sUEsB&#10;AhQAFAAAAAgAh07iQF9F4ZExAgAATwQAAA4AAAAAAAAAAQAgAAAAJAEAAGRycy9lMm9Eb2MueG1s&#10;UEsFBgAAAAAGAAYAWQEAAMc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hAnsi="宋体"/>
          <w:b/>
          <w:color w:val="auto"/>
          <w:sz w:val="18"/>
          <w:szCs w:val="18"/>
          <w:highlight w:val="none"/>
        </w:rPr>
        <w:t xml:space="preserve">   </w:t>
      </w:r>
      <w:r>
        <w:rPr>
          <w:rFonts w:hint="eastAsia" w:hAnsi="宋体"/>
          <w:color w:val="auto"/>
          <w:sz w:val="24"/>
          <w:szCs w:val="18"/>
          <w:highlight w:val="none"/>
        </w:rPr>
        <w:t>本合同条款的标题和旁注不构成合同的组成部分。</w:t>
      </w:r>
    </w:p>
    <w:p>
      <w:pPr>
        <w:pStyle w:val="7"/>
        <w:tabs>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2.2  </w:t>
      </w:r>
      <w:r>
        <w:rPr>
          <w:rFonts w:hint="eastAsia" w:hAnsi="宋体"/>
          <w:b/>
          <w:color w:val="auto"/>
          <w:sz w:val="24"/>
          <w:szCs w:val="18"/>
          <w:highlight w:val="none"/>
          <w:u w:val="dotted"/>
        </w:rPr>
        <w:t xml:space="preserve">                                                                             </w:t>
      </w:r>
    </w:p>
    <w:p>
      <w:pPr>
        <w:pStyle w:val="7"/>
        <w:tabs>
          <w:tab w:val="left" w:pos="1320"/>
        </w:tabs>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67310</wp:posOffset>
                </wp:positionV>
                <wp:extent cx="914400"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r>
        <w:rPr>
          <w:rFonts w:hint="eastAsia" w:hAnsi="宋体"/>
          <w:color w:val="auto"/>
          <w:sz w:val="24"/>
          <w:szCs w:val="18"/>
          <w:highlight w:val="none"/>
        </w:rPr>
        <w:t>下列组成本合同的文件是一个合同整体，彼此应当能相互解释，互为说明。当出现相互矛盾时，组成本合同文件的优先解释顺序如下：</w:t>
      </w:r>
    </w:p>
    <w:p>
      <w:pPr>
        <w:pStyle w:val="7"/>
        <w:numPr>
          <w:ilvl w:val="0"/>
          <w:numId w:val="1"/>
        </w:numPr>
        <w:spacing w:line="360" w:lineRule="auto"/>
        <w:ind w:firstLine="540"/>
        <w:rPr>
          <w:rFonts w:hAnsi="宋体"/>
          <w:color w:val="auto"/>
          <w:sz w:val="24"/>
          <w:szCs w:val="18"/>
          <w:highlight w:val="none"/>
        </w:rPr>
      </w:pPr>
      <w:r>
        <w:rPr>
          <w:rFonts w:hint="eastAsia" w:hAnsi="宋体"/>
          <w:color w:val="auto"/>
          <w:sz w:val="24"/>
          <w:szCs w:val="18"/>
          <w:highlight w:val="none"/>
        </w:rPr>
        <w:t>协议书；</w:t>
      </w:r>
    </w:p>
    <w:p>
      <w:pPr>
        <w:pStyle w:val="7"/>
        <w:numPr>
          <w:ilvl w:val="0"/>
          <w:numId w:val="1"/>
        </w:numPr>
        <w:tabs>
          <w:tab w:val="left" w:pos="1620"/>
          <w:tab w:val="clear" w:pos="1080"/>
        </w:tabs>
        <w:spacing w:line="360" w:lineRule="auto"/>
        <w:ind w:left="1620" w:firstLine="0"/>
        <w:rPr>
          <w:rFonts w:hAnsi="宋体"/>
          <w:color w:val="auto"/>
          <w:sz w:val="24"/>
          <w:szCs w:val="18"/>
          <w:highlight w:val="none"/>
        </w:rPr>
      </w:pPr>
      <w:r>
        <w:rPr>
          <w:rFonts w:hint="eastAsia" w:hAnsi="宋体"/>
          <w:color w:val="auto"/>
          <w:sz w:val="24"/>
          <w:szCs w:val="18"/>
          <w:highlight w:val="none"/>
        </w:rPr>
        <w:t>履行本合同的相关补充协议（含工程洽商记录、会议纪要、工程变更、现场签证、索赔和合同价款调整报告等修正文件）；</w:t>
      </w:r>
    </w:p>
    <w:p>
      <w:pPr>
        <w:pStyle w:val="7"/>
        <w:numPr>
          <w:ilvl w:val="0"/>
          <w:numId w:val="1"/>
        </w:numPr>
        <w:spacing w:line="360" w:lineRule="auto"/>
        <w:ind w:firstLine="540"/>
        <w:rPr>
          <w:rFonts w:hAnsi="宋体"/>
          <w:color w:val="auto"/>
          <w:sz w:val="24"/>
          <w:szCs w:val="18"/>
          <w:highlight w:val="none"/>
        </w:rPr>
      </w:pPr>
      <w:r>
        <w:rPr>
          <w:rFonts w:hint="eastAsia" w:hAnsi="宋体"/>
          <w:color w:val="auto"/>
          <w:sz w:val="24"/>
          <w:szCs w:val="18"/>
          <w:highlight w:val="none"/>
        </w:rPr>
        <w:t>中标通知书（适用于招标工程）；</w:t>
      </w:r>
    </w:p>
    <w:p>
      <w:pPr>
        <w:pStyle w:val="7"/>
        <w:numPr>
          <w:ilvl w:val="0"/>
          <w:numId w:val="1"/>
        </w:numPr>
        <w:tabs>
          <w:tab w:val="left" w:pos="1620"/>
        </w:tabs>
        <w:spacing w:line="360" w:lineRule="auto"/>
        <w:ind w:left="1620" w:leftChars="771" w:hanging="1"/>
        <w:rPr>
          <w:rFonts w:hAnsi="宋体"/>
          <w:color w:val="auto"/>
          <w:sz w:val="24"/>
          <w:szCs w:val="18"/>
          <w:highlight w:val="none"/>
        </w:rPr>
      </w:pPr>
      <w:r>
        <w:rPr>
          <w:rFonts w:hint="eastAsia" w:hAnsi="宋体"/>
          <w:color w:val="auto"/>
          <w:sz w:val="24"/>
          <w:szCs w:val="18"/>
          <w:highlight w:val="none"/>
        </w:rPr>
        <w:t>承包人投标文件及其附件（含评标期间的澄清文件和补充资料）（适用于招标工程）；</w:t>
      </w:r>
    </w:p>
    <w:p>
      <w:pPr>
        <w:pStyle w:val="7"/>
        <w:tabs>
          <w:tab w:val="left" w:pos="1620"/>
        </w:tabs>
        <w:spacing w:line="360" w:lineRule="auto"/>
        <w:ind w:left="1619"/>
        <w:rPr>
          <w:rFonts w:hAnsi="宋体"/>
          <w:color w:val="auto"/>
          <w:sz w:val="24"/>
          <w:szCs w:val="18"/>
          <w:highlight w:val="none"/>
        </w:rPr>
      </w:pPr>
      <w:r>
        <w:rPr>
          <w:rFonts w:hint="eastAsia" w:hAnsi="宋体"/>
          <w:color w:val="auto"/>
          <w:sz w:val="24"/>
          <w:szCs w:val="18"/>
          <w:highlight w:val="none"/>
        </w:rPr>
        <w:t>确认的工程量清单报价单或施工图预算书（适用于非招标工程）；</w:t>
      </w:r>
    </w:p>
    <w:p>
      <w:pPr>
        <w:pStyle w:val="7"/>
        <w:numPr>
          <w:ilvl w:val="0"/>
          <w:numId w:val="1"/>
        </w:numPr>
        <w:spacing w:line="360" w:lineRule="auto"/>
        <w:ind w:firstLine="540"/>
        <w:rPr>
          <w:rFonts w:hAnsi="宋体"/>
          <w:color w:val="auto"/>
          <w:sz w:val="24"/>
          <w:szCs w:val="18"/>
          <w:highlight w:val="none"/>
        </w:rPr>
      </w:pPr>
      <w:r>
        <w:rPr>
          <w:rFonts w:hint="eastAsia" w:hAnsi="宋体"/>
          <w:color w:val="auto"/>
          <w:sz w:val="24"/>
          <w:szCs w:val="18"/>
          <w:highlight w:val="none"/>
        </w:rPr>
        <w:t>专用条款；</w:t>
      </w:r>
    </w:p>
    <w:p>
      <w:pPr>
        <w:pStyle w:val="7"/>
        <w:numPr>
          <w:ilvl w:val="0"/>
          <w:numId w:val="1"/>
        </w:numPr>
        <w:spacing w:line="360" w:lineRule="auto"/>
        <w:ind w:firstLine="540"/>
        <w:rPr>
          <w:rFonts w:hAnsi="宋体"/>
          <w:color w:val="auto"/>
          <w:sz w:val="24"/>
          <w:szCs w:val="18"/>
          <w:highlight w:val="none"/>
        </w:rPr>
      </w:pPr>
      <w:r>
        <w:rPr>
          <w:rFonts w:hint="eastAsia" w:hAnsi="宋体"/>
          <w:color w:val="auto"/>
          <w:sz w:val="24"/>
          <w:szCs w:val="18"/>
          <w:highlight w:val="none"/>
        </w:rPr>
        <w:t>通用条款；</w:t>
      </w:r>
    </w:p>
    <w:p>
      <w:pPr>
        <w:pStyle w:val="7"/>
        <w:numPr>
          <w:ilvl w:val="0"/>
          <w:numId w:val="1"/>
        </w:numPr>
        <w:spacing w:line="360" w:lineRule="auto"/>
        <w:ind w:firstLine="540"/>
        <w:rPr>
          <w:rFonts w:hAnsi="宋体"/>
          <w:color w:val="auto"/>
          <w:sz w:val="24"/>
          <w:szCs w:val="18"/>
          <w:highlight w:val="none"/>
        </w:rPr>
      </w:pPr>
      <w:r>
        <w:rPr>
          <w:rFonts w:hint="eastAsia" w:hAnsi="宋体"/>
          <w:color w:val="auto"/>
          <w:sz w:val="24"/>
          <w:szCs w:val="18"/>
          <w:highlight w:val="none"/>
        </w:rPr>
        <w:t>标准、规范及有关技术文件；</w:t>
      </w:r>
    </w:p>
    <w:p>
      <w:pPr>
        <w:pStyle w:val="7"/>
        <w:numPr>
          <w:ilvl w:val="0"/>
          <w:numId w:val="1"/>
        </w:numPr>
        <w:spacing w:line="360" w:lineRule="auto"/>
        <w:ind w:left="1077" w:firstLine="540"/>
        <w:rPr>
          <w:rFonts w:hAnsi="宋体"/>
          <w:color w:val="auto"/>
          <w:sz w:val="24"/>
          <w:szCs w:val="18"/>
          <w:highlight w:val="none"/>
        </w:rPr>
      </w:pPr>
      <w:r>
        <w:rPr>
          <w:rFonts w:hint="eastAsia" w:hAnsi="宋体"/>
          <w:color w:val="auto"/>
          <w:sz w:val="24"/>
          <w:szCs w:val="18"/>
          <w:highlight w:val="none"/>
        </w:rPr>
        <w:t>施工设计图纸；</w:t>
      </w:r>
    </w:p>
    <w:p>
      <w:pPr>
        <w:pStyle w:val="7"/>
        <w:numPr>
          <w:ilvl w:val="0"/>
          <w:numId w:val="1"/>
        </w:numPr>
        <w:spacing w:line="360" w:lineRule="auto"/>
        <w:ind w:left="1077" w:firstLine="540"/>
        <w:rPr>
          <w:rFonts w:hAnsi="宋体"/>
          <w:color w:val="auto"/>
          <w:sz w:val="24"/>
          <w:szCs w:val="18"/>
          <w:highlight w:val="none"/>
        </w:rPr>
      </w:pPr>
      <w:r>
        <w:rPr>
          <w:rFonts w:hint="eastAsia" w:hAnsi="宋体"/>
          <w:color w:val="auto"/>
          <w:sz w:val="24"/>
          <w:szCs w:val="18"/>
          <w:highlight w:val="none"/>
        </w:rPr>
        <w:t>工程量清单；</w:t>
      </w:r>
    </w:p>
    <w:p>
      <w:pPr>
        <w:pStyle w:val="7"/>
        <w:numPr>
          <w:ilvl w:val="0"/>
          <w:numId w:val="1"/>
        </w:numPr>
        <w:spacing w:line="360" w:lineRule="auto"/>
        <w:ind w:left="1077" w:firstLine="540"/>
        <w:rPr>
          <w:rFonts w:hAnsi="宋体"/>
          <w:color w:val="auto"/>
          <w:sz w:val="24"/>
          <w:szCs w:val="18"/>
          <w:highlight w:val="none"/>
        </w:rPr>
      </w:pPr>
      <w:r>
        <w:rPr>
          <w:rFonts w:hint="eastAsia" w:hAnsi="宋体"/>
          <w:color w:val="auto"/>
          <w:sz w:val="24"/>
          <w:szCs w:val="18"/>
          <w:highlight w:val="none"/>
        </w:rPr>
        <w:t>专用条款约定的其他文件。</w:t>
      </w:r>
    </w:p>
    <w:p>
      <w:pPr>
        <w:pStyle w:val="7"/>
        <w:tabs>
          <w:tab w:val="left" w:pos="540"/>
          <w:tab w:val="left" w:pos="1202"/>
        </w:tabs>
        <w:spacing w:line="360" w:lineRule="auto"/>
        <w:rPr>
          <w:rFonts w:hAnsi="宋体"/>
          <w:b/>
          <w:color w:val="auto"/>
          <w:sz w:val="24"/>
          <w:szCs w:val="18"/>
          <w:highlight w:val="none"/>
        </w:rPr>
      </w:pPr>
      <w:r>
        <w:rPr>
          <w:rFonts w:hint="eastAsia" w:hAnsi="宋体"/>
          <w:b/>
          <w:color w:val="auto"/>
          <w:sz w:val="24"/>
          <w:szCs w:val="18"/>
          <w:highlight w:val="none"/>
        </w:rPr>
        <w:t xml:space="preserve">2.3  </w:t>
      </w:r>
      <w:r>
        <w:rPr>
          <w:rFonts w:hint="eastAsia" w:hAnsi="宋体"/>
          <w:b/>
          <w:color w:val="auto"/>
          <w:sz w:val="24"/>
          <w:szCs w:val="18"/>
          <w:highlight w:val="none"/>
          <w:u w:val="dotted"/>
        </w:rPr>
        <w:t xml:space="preserve">                                                                                                        </w:t>
      </w:r>
    </w:p>
    <w:p>
      <w:pPr>
        <w:pStyle w:val="7"/>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hAnsi="宋体"/>
          <w:color w:val="auto"/>
          <w:sz w:val="24"/>
          <w:szCs w:val="18"/>
          <w:highlight w:val="none"/>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color w:val="auto"/>
          <w:sz w:val="24"/>
          <w:szCs w:val="24"/>
          <w:highlight w:val="none"/>
        </w:rPr>
        <w:t>当事人不同意监理工程师或造价工程师作出的解释，按照第86条规定处理。</w:t>
      </w:r>
    </w:p>
    <w:p>
      <w:pPr>
        <w:spacing w:line="360" w:lineRule="auto"/>
        <w:jc w:val="left"/>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spacing w:line="360" w:lineRule="auto"/>
        <w:ind w:firstLine="904"/>
        <w:jc w:val="left"/>
        <w:rPr>
          <w:rFonts w:ascii="宋体" w:hAnsi="宋体"/>
          <w:b/>
          <w:color w:val="auto"/>
          <w:sz w:val="30"/>
          <w:highlight w:val="none"/>
        </w:rPr>
      </w:pPr>
    </w:p>
    <w:p>
      <w:pPr>
        <w:spacing w:line="360" w:lineRule="auto"/>
        <w:jc w:val="left"/>
        <w:rPr>
          <w:rFonts w:ascii="宋体" w:hAnsi="宋体"/>
          <w:b/>
          <w:color w:val="auto"/>
          <w:sz w:val="30"/>
          <w:highlight w:val="none"/>
        </w:rPr>
      </w:pPr>
      <w:r>
        <w:rPr>
          <w:rFonts w:hint="eastAsia" w:ascii="宋体" w:hAnsi="宋体"/>
          <w:b/>
          <w:color w:val="auto"/>
          <w:sz w:val="30"/>
          <w:highlight w:val="none"/>
        </w:rPr>
        <w:t>3  阅读、理解与接受</w:t>
      </w:r>
    </w:p>
    <w:p>
      <w:pPr>
        <w:tabs>
          <w:tab w:val="left" w:pos="1260"/>
        </w:tabs>
        <w:spacing w:before="312" w:beforeLines="100" w:line="360" w:lineRule="auto"/>
        <w:rPr>
          <w:rFonts w:ascii="宋体" w:hAnsi="宋体"/>
          <w:b/>
          <w:color w:val="auto"/>
          <w:sz w:val="24"/>
          <w:highlight w:val="none"/>
        </w:rPr>
      </w:pPr>
      <w:r>
        <w:rPr>
          <w:rFonts w:hint="eastAsia" w:ascii="宋体" w:hAnsi="宋体"/>
          <w:b/>
          <w:color w:val="auto"/>
          <w:sz w:val="24"/>
          <w:szCs w:val="18"/>
          <w:highlight w:val="none"/>
        </w:rPr>
        <w:t xml:space="preserve">3.1 </w:t>
      </w:r>
    </w:p>
    <w:p>
      <w:pPr>
        <w:pStyle w:val="7"/>
        <w:tabs>
          <w:tab w:val="left" w:pos="540"/>
          <w:tab w:val="left" w:pos="1202"/>
        </w:tabs>
        <w:spacing w:line="360" w:lineRule="auto"/>
        <w:ind w:left="1440" w:leftChars="685"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hAnsi="宋体"/>
          <w:color w:val="auto"/>
          <w:sz w:val="24"/>
          <w:szCs w:val="18"/>
          <w:highlight w:val="none"/>
        </w:rPr>
        <w:t>合同双方当事人应认真阅读和理解本合同的全部内容。除合同双方当事人同意修改外，本合同一旦订立，视为合同双方当事人已全面接受本合同的所有条款。</w:t>
      </w:r>
    </w:p>
    <w:p>
      <w:pPr>
        <w:pStyle w:val="7"/>
        <w:tabs>
          <w:tab w:val="left" w:pos="2160"/>
        </w:tabs>
        <w:spacing w:before="249" w:beforeLines="80" w:line="360" w:lineRule="auto"/>
        <w:ind w:left="1418" w:hanging="1417" w:hangingChars="675"/>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hAnsi="宋体"/>
          <w:b/>
          <w:color w:val="auto"/>
          <w:sz w:val="24"/>
          <w:szCs w:val="18"/>
          <w:highlight w:val="none"/>
        </w:rPr>
        <w:t xml:space="preserve">3.2  </w:t>
      </w:r>
      <w:r>
        <w:rPr>
          <w:rFonts w:hint="eastAsia" w:hAnsi="宋体"/>
          <w:b/>
          <w:color w:val="auto"/>
          <w:sz w:val="24"/>
          <w:szCs w:val="18"/>
          <w:highlight w:val="none"/>
          <w:u w:val="dotted"/>
        </w:rPr>
        <w:t xml:space="preserve">                                                                               </w:t>
      </w:r>
    </w:p>
    <w:p>
      <w:pPr>
        <w:pStyle w:val="7"/>
        <w:tabs>
          <w:tab w:val="left" w:pos="2160"/>
        </w:tabs>
        <w:spacing w:before="249" w:beforeLines="80" w:line="360" w:lineRule="auto"/>
        <w:ind w:left="1618" w:leftChars="741" w:hanging="62" w:hangingChars="26"/>
        <w:rPr>
          <w:rFonts w:hAnsi="宋体"/>
          <w:color w:val="auto"/>
          <w:sz w:val="24"/>
          <w:szCs w:val="18"/>
          <w:highlight w:val="none"/>
        </w:rPr>
      </w:pPr>
      <w:r>
        <w:rPr>
          <w:rFonts w:hint="eastAsia" w:hAnsi="宋体"/>
          <w:color w:val="auto"/>
          <w:sz w:val="24"/>
          <w:szCs w:val="18"/>
          <w:highlight w:val="none"/>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7"/>
        <w:adjustRightInd w:val="0"/>
        <w:snapToGrid w:val="0"/>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tabs>
          <w:tab w:val="left" w:pos="1260"/>
        </w:tabs>
        <w:spacing w:before="312" w:beforeLines="100" w:line="360" w:lineRule="auto"/>
        <w:rPr>
          <w:rFonts w:ascii="宋体" w:hAnsi="宋体"/>
          <w:b/>
          <w:color w:val="auto"/>
          <w:sz w:val="30"/>
          <w:highlight w:val="none"/>
        </w:rPr>
      </w:pPr>
      <w:r>
        <w:rPr>
          <w:rFonts w:hint="eastAsia" w:ascii="宋体" w:hAnsi="宋体"/>
          <w:b/>
          <w:color w:val="auto"/>
          <w:sz w:val="30"/>
          <w:highlight w:val="none"/>
        </w:rPr>
        <w:t>4  语言及适用的法律、标准与规范</w:t>
      </w:r>
    </w:p>
    <w:p>
      <w:pPr>
        <w:tabs>
          <w:tab w:val="left" w:pos="1320"/>
        </w:tabs>
        <w:spacing w:line="360" w:lineRule="auto"/>
        <w:ind w:right="-15" w:rightChars="-7"/>
        <w:rPr>
          <w:rFonts w:ascii="宋体" w:hAnsi="宋体"/>
          <w:b/>
          <w:color w:val="auto"/>
          <w:sz w:val="24"/>
          <w:szCs w:val="18"/>
          <w:highlight w:val="none"/>
        </w:rPr>
      </w:pPr>
      <w:r>
        <w:rPr>
          <w:rFonts w:hint="eastAsia" w:ascii="宋体" w:hAnsi="宋体"/>
          <w:b/>
          <w:color w:val="auto"/>
          <w:sz w:val="24"/>
          <w:szCs w:val="18"/>
          <w:highlight w:val="none"/>
        </w:rPr>
        <w:t xml:space="preserve">4.1                         </w:t>
      </w:r>
    </w:p>
    <w:p>
      <w:pPr>
        <w:tabs>
          <w:tab w:val="left" w:pos="1620"/>
        </w:tabs>
        <w:spacing w:line="360" w:lineRule="auto"/>
        <w:ind w:left="1617" w:right="-7" w:hanging="1617" w:hangingChars="895"/>
        <w:rPr>
          <w:rFonts w:ascii="宋体" w:hAnsi="宋体"/>
          <w:color w:val="auto"/>
          <w:sz w:val="24"/>
          <w:szCs w:val="18"/>
          <w:highlight w:val="none"/>
        </w:rPr>
      </w:pPr>
      <w:r>
        <w:rPr>
          <w:rFonts w:hint="eastAsia" w:ascii="宋体" w:hAnsi="宋体"/>
          <w:b/>
          <w:color w:val="auto"/>
          <w:sz w:val="18"/>
          <w:szCs w:val="18"/>
          <w:highlight w:val="none"/>
        </w:rPr>
        <w:t xml:space="preserve">语言文字 </w:t>
      </w:r>
      <w:r>
        <w:rPr>
          <w:rFonts w:hint="eastAsia" w:ascii="宋体" w:hAnsi="宋体"/>
          <w:b/>
          <w:color w:val="auto"/>
          <w:sz w:val="24"/>
          <w:szCs w:val="18"/>
          <w:highlight w:val="none"/>
        </w:rPr>
        <w:t xml:space="preserve"> </w:t>
      </w:r>
      <w:r>
        <w:rPr>
          <w:rFonts w:hint="eastAsia" w:ascii="宋体" w:hAnsi="宋体"/>
          <w:color w:val="auto"/>
          <w:sz w:val="24"/>
          <w:szCs w:val="18"/>
          <w:highlight w:val="none"/>
        </w:rPr>
        <w:t xml:space="preserve">      本合同所使用的语言文字为中文（汉语）。</w:t>
      </w:r>
    </w:p>
    <w:p>
      <w:pPr>
        <w:tabs>
          <w:tab w:val="left" w:pos="1620"/>
        </w:tabs>
        <w:spacing w:line="360" w:lineRule="auto"/>
        <w:ind w:left="1579" w:leftChars="752" w:right="-7" w:firstLine="117" w:firstLineChars="49"/>
        <w:rPr>
          <w:rFonts w:ascii="宋体" w:hAnsi="宋体"/>
          <w:color w:val="auto"/>
          <w:sz w:val="24"/>
          <w:szCs w:val="18"/>
          <w:highlight w:val="none"/>
        </w:rPr>
      </w:pPr>
      <w:r>
        <w:rPr>
          <w:rFonts w:hint="eastAsia" w:ascii="宋体" w:hAnsi="宋体"/>
          <w:color w:val="auto"/>
          <w:sz w:val="24"/>
          <w:szCs w:val="18"/>
          <w:highlight w:val="none"/>
        </w:rPr>
        <w:t>对于必须使用外文表达的专用术语等，应附有中文注释。</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4.2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pStyle w:val="12"/>
        <w:ind w:left="1617" w:leftChars="770" w:right="-7" w:firstLine="1"/>
        <w:rPr>
          <w:rFonts w:ascii="宋体"/>
          <w:color w:val="auto"/>
          <w:szCs w:val="18"/>
          <w:highlight w:val="none"/>
        </w:rPr>
      </w:pPr>
      <w:r>
        <w:rPr>
          <w:color w:val="auto"/>
          <w:highlight w:val="none"/>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宋体"/>
          <w:color w:val="auto"/>
          <w:szCs w:val="18"/>
          <w:highlight w:val="none"/>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color w:val="auto"/>
          <w:sz w:val="24"/>
          <w:szCs w:val="18"/>
          <w:highlight w:val="none"/>
        </w:rPr>
      </w:pPr>
      <w:r>
        <w:rPr>
          <w:rFonts w:hint="eastAsia" w:ascii="宋体" w:hAnsi="宋体"/>
          <w:b/>
          <w:color w:val="auto"/>
          <w:sz w:val="24"/>
          <w:szCs w:val="18"/>
          <w:highlight w:val="none"/>
        </w:rPr>
        <w:t xml:space="preserve">4.3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spacing w:line="360" w:lineRule="auto"/>
        <w:ind w:left="1619" w:leftChars="771" w:right="-7"/>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宋体" w:hAnsi="宋体"/>
          <w:color w:val="auto"/>
          <w:sz w:val="24"/>
          <w:szCs w:val="18"/>
          <w:highlight w:val="none"/>
        </w:rPr>
        <w:t>本合同适用的标准与规范为国家、行业和广东省的标准与规范或规程，以及发包人在合同中要求使用的标准与规范。</w:t>
      </w:r>
    </w:p>
    <w:p>
      <w:pPr>
        <w:spacing w:line="360" w:lineRule="auto"/>
        <w:ind w:left="1619" w:leftChars="771" w:right="-7"/>
        <w:rPr>
          <w:rFonts w:ascii="宋体" w:hAnsi="宋体"/>
          <w:color w:val="auto"/>
          <w:sz w:val="24"/>
          <w:szCs w:val="18"/>
          <w:highlight w:val="none"/>
        </w:rPr>
      </w:pPr>
      <w:r>
        <w:rPr>
          <w:rFonts w:hint="eastAsia" w:ascii="宋体" w:hAnsi="宋体"/>
          <w:color w:val="auto"/>
          <w:sz w:val="24"/>
          <w:szCs w:val="18"/>
          <w:highlight w:val="none"/>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line="360" w:lineRule="auto"/>
        <w:ind w:left="1619" w:leftChars="771" w:right="-7" w:firstLine="1"/>
        <w:rPr>
          <w:rFonts w:ascii="宋体" w:hAnsi="宋体"/>
          <w:color w:val="auto"/>
          <w:sz w:val="24"/>
          <w:szCs w:val="18"/>
          <w:highlight w:val="none"/>
        </w:rPr>
      </w:pPr>
      <w:r>
        <w:rPr>
          <w:rFonts w:hint="eastAsia" w:ascii="宋体" w:hAnsi="宋体"/>
          <w:color w:val="auto"/>
          <w:sz w:val="24"/>
          <w:szCs w:val="18"/>
          <w:highlight w:val="none"/>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spacing w:line="360" w:lineRule="auto"/>
        <w:ind w:right="-6" w:firstLine="480" w:firstLineChars="200"/>
        <w:rPr>
          <w:rFonts w:ascii="宋体" w:hAnsi="宋体"/>
          <w:color w:val="auto"/>
          <w:sz w:val="24"/>
          <w:szCs w:val="18"/>
          <w:highlight w:val="none"/>
          <w:u w:val="singl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5  施工设计图纸</w:t>
      </w:r>
    </w:p>
    <w:p>
      <w:pPr>
        <w:pStyle w:val="7"/>
        <w:spacing w:line="360" w:lineRule="auto"/>
        <w:ind w:right="-238"/>
        <w:rPr>
          <w:rFonts w:hAnsi="宋体"/>
          <w:b/>
          <w:color w:val="auto"/>
          <w:sz w:val="24"/>
          <w:szCs w:val="18"/>
          <w:highlight w:val="none"/>
        </w:rPr>
      </w:pPr>
      <w:r>
        <w:rPr>
          <w:rFonts w:hint="eastAsia" w:hAnsi="宋体"/>
          <w:b/>
          <w:color w:val="auto"/>
          <w:sz w:val="24"/>
          <w:szCs w:val="18"/>
          <w:highlight w:val="none"/>
        </w:rPr>
        <w:t xml:space="preserve">5.1 </w:t>
      </w:r>
    </w:p>
    <w:p>
      <w:pPr>
        <w:spacing w:line="360" w:lineRule="auto"/>
        <w:ind w:left="1619" w:leftChars="771"/>
        <w:rPr>
          <w:rFonts w:ascii="宋体" w:hAnsi="宋体"/>
          <w:color w:val="auto"/>
          <w:sz w:val="18"/>
          <w:szCs w:val="18"/>
          <w:highlight w:val="none"/>
        </w:rPr>
      </w:pPr>
      <w:r>
        <w:rPr>
          <w:color w:val="auto"/>
          <w:highlight w:val="none"/>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宋体" w:hAnsi="宋体"/>
          <w:color w:val="auto"/>
          <w:sz w:val="24"/>
          <w:szCs w:val="18"/>
          <w:highlight w:val="none"/>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r>
        <w:rPr>
          <w:rFonts w:hint="eastAsia" w:ascii="宋体" w:hAnsi="宋体"/>
          <w:color w:val="auto"/>
          <w:sz w:val="18"/>
          <w:szCs w:val="18"/>
          <w:highlight w:val="none"/>
        </w:rPr>
        <w:t xml:space="preserve"> </w:t>
      </w:r>
    </w:p>
    <w:p>
      <w:pPr>
        <w:pStyle w:val="7"/>
        <w:spacing w:line="360" w:lineRule="auto"/>
        <w:ind w:right="-238"/>
        <w:rPr>
          <w:rFonts w:hAnsi="宋体"/>
          <w:b/>
          <w:color w:val="auto"/>
          <w:sz w:val="24"/>
          <w:szCs w:val="18"/>
          <w:highlight w:val="none"/>
        </w:rPr>
      </w:pPr>
      <w:r>
        <w:rPr>
          <w:rFonts w:hint="eastAsia" w:hAnsi="宋体"/>
          <w:b/>
          <w:color w:val="auto"/>
          <w:sz w:val="24"/>
          <w:szCs w:val="18"/>
          <w:highlight w:val="none"/>
        </w:rPr>
        <w:t xml:space="preserve">5.2  </w:t>
      </w:r>
      <w:r>
        <w:rPr>
          <w:rFonts w:hint="eastAsia" w:hAnsi="宋体"/>
          <w:b/>
          <w:color w:val="auto"/>
          <w:sz w:val="24"/>
          <w:szCs w:val="18"/>
          <w:highlight w:val="none"/>
          <w:u w:val="dotted"/>
        </w:rPr>
        <w:t xml:space="preserve">                                                                              </w:t>
      </w:r>
    </w:p>
    <w:p>
      <w:pPr>
        <w:pStyle w:val="12"/>
        <w:tabs>
          <w:tab w:val="left" w:pos="4970"/>
        </w:tabs>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宋体"/>
          <w:color w:val="auto"/>
          <w:szCs w:val="18"/>
          <w:highlight w:val="none"/>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line="360" w:lineRule="auto"/>
        <w:rPr>
          <w:rFonts w:ascii="宋体" w:hAnsi="宋体"/>
          <w:b/>
          <w:color w:val="auto"/>
          <w:sz w:val="24"/>
          <w:szCs w:val="18"/>
          <w:highlight w:val="none"/>
        </w:rPr>
      </w:pP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5.3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宋体" w:hAnsi="宋体"/>
          <w:color w:val="auto"/>
          <w:sz w:val="24"/>
          <w:szCs w:val="18"/>
          <w:highlight w:val="none"/>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5.4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宋体" w:hAnsi="宋体"/>
          <w:color w:val="auto"/>
          <w:sz w:val="24"/>
          <w:szCs w:val="18"/>
          <w:highlight w:val="none"/>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5.5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宋体" w:hAnsi="宋体"/>
          <w:color w:val="auto"/>
          <w:sz w:val="24"/>
          <w:szCs w:val="18"/>
          <w:highlight w:val="none"/>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color w:val="auto"/>
          <w:sz w:val="24"/>
          <w:szCs w:val="18"/>
          <w:highlight w:val="none"/>
          <w:u w:val="single"/>
        </w:rPr>
      </w:pPr>
      <w:r>
        <w:rPr>
          <w:rFonts w:hint="eastAsia" w:ascii="宋体" w:hAnsi="宋体"/>
          <w:b/>
          <w:bCs/>
          <w:color w:val="auto"/>
          <w:sz w:val="24"/>
          <w:szCs w:val="18"/>
          <w:highlight w:val="none"/>
          <w:u w:val="single"/>
        </w:rPr>
        <w:t xml:space="preserve">                  </w:t>
      </w:r>
      <w:r>
        <w:rPr>
          <w:rFonts w:hint="eastAsia" w:ascii="宋体" w:hAnsi="宋体"/>
          <w:b/>
          <w:color w:val="auto"/>
          <w:sz w:val="24"/>
          <w:szCs w:val="18"/>
          <w:highlight w:val="none"/>
          <w:u w:val="single"/>
        </w:rPr>
        <w:t xml:space="preserve">                                                                   </w:t>
      </w:r>
    </w:p>
    <w:p>
      <w:pPr>
        <w:tabs>
          <w:tab w:val="left" w:pos="1620"/>
        </w:tabs>
        <w:spacing w:line="360" w:lineRule="auto"/>
        <w:rPr>
          <w:rFonts w:ascii="宋体" w:hAnsi="宋体"/>
          <w:b/>
          <w:color w:val="auto"/>
          <w:sz w:val="30"/>
          <w:highlight w:val="none"/>
        </w:rPr>
      </w:pPr>
    </w:p>
    <w:p>
      <w:pPr>
        <w:tabs>
          <w:tab w:val="left" w:pos="1620"/>
        </w:tabs>
        <w:spacing w:line="360" w:lineRule="auto"/>
        <w:rPr>
          <w:rFonts w:ascii="宋体" w:hAnsi="宋体"/>
          <w:b/>
          <w:color w:val="auto"/>
          <w:sz w:val="30"/>
          <w:highlight w:val="none"/>
        </w:rPr>
      </w:pPr>
      <w:r>
        <w:rPr>
          <w:rFonts w:hint="eastAsia" w:ascii="宋体" w:hAnsi="宋体"/>
          <w:b/>
          <w:color w:val="auto"/>
          <w:sz w:val="30"/>
          <w:highlight w:val="none"/>
        </w:rPr>
        <w:t>6  通讯联络</w:t>
      </w:r>
    </w:p>
    <w:p>
      <w:pPr>
        <w:pStyle w:val="7"/>
        <w:spacing w:line="360" w:lineRule="auto"/>
        <w:ind w:right="-238"/>
        <w:rPr>
          <w:rFonts w:hAnsi="宋体"/>
          <w:b/>
          <w:color w:val="auto"/>
          <w:sz w:val="24"/>
          <w:szCs w:val="18"/>
          <w:highlight w:val="none"/>
        </w:rPr>
      </w:pPr>
      <w:r>
        <w:rPr>
          <w:rFonts w:hint="eastAsia" w:hAnsi="宋体"/>
          <w:b/>
          <w:color w:val="auto"/>
          <w:sz w:val="24"/>
          <w:szCs w:val="18"/>
          <w:highlight w:val="none"/>
        </w:rPr>
        <w:t xml:space="preserve">6.1   </w:t>
      </w:r>
    </w:p>
    <w:p>
      <w:pPr>
        <w:tabs>
          <w:tab w:val="left" w:pos="1620"/>
        </w:tabs>
        <w:spacing w:line="360" w:lineRule="auto"/>
        <w:ind w:left="1617" w:hanging="1617" w:hangingChars="895"/>
        <w:rPr>
          <w:rFonts w:ascii="宋体" w:hAnsi="宋体"/>
          <w:color w:val="auto"/>
          <w:sz w:val="18"/>
          <w:szCs w:val="18"/>
          <w:highlight w:val="none"/>
        </w:rPr>
      </w:pPr>
      <w:r>
        <w:rPr>
          <w:rFonts w:hint="eastAsia" w:ascii="宋体" w:hAnsi="宋体"/>
          <w:b/>
          <w:color w:val="auto"/>
          <w:sz w:val="18"/>
          <w:szCs w:val="18"/>
          <w:highlight w:val="none"/>
        </w:rPr>
        <w:t xml:space="preserve">通讯形式          </w:t>
      </w:r>
      <w:r>
        <w:rPr>
          <w:rFonts w:hint="eastAsia" w:ascii="宋体" w:hAnsi="宋体"/>
          <w:color w:val="auto"/>
          <w:sz w:val="24"/>
          <w:szCs w:val="18"/>
          <w:highlight w:val="none"/>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7"/>
        <w:spacing w:line="360" w:lineRule="auto"/>
        <w:ind w:right="-238"/>
        <w:rPr>
          <w:rFonts w:hAnsi="宋体"/>
          <w:b/>
          <w:color w:val="auto"/>
          <w:sz w:val="24"/>
          <w:szCs w:val="18"/>
          <w:highlight w:val="none"/>
        </w:rPr>
      </w:pPr>
      <w:r>
        <w:rPr>
          <w:rFonts w:hint="eastAsia" w:hAnsi="宋体"/>
          <w:b/>
          <w:color w:val="auto"/>
          <w:sz w:val="24"/>
          <w:szCs w:val="18"/>
          <w:highlight w:val="none"/>
        </w:rPr>
        <w:t xml:space="preserve">6.2  </w:t>
      </w:r>
      <w:r>
        <w:rPr>
          <w:rFonts w:hint="eastAsia" w:hAnsi="宋体"/>
          <w:b/>
          <w:color w:val="auto"/>
          <w:sz w:val="24"/>
          <w:szCs w:val="18"/>
          <w:highlight w:val="none"/>
          <w:u w:val="dotted"/>
        </w:rPr>
        <w:t xml:space="preserve">                                                                              </w:t>
      </w:r>
    </w:p>
    <w:p>
      <w:pPr>
        <w:pStyle w:val="7"/>
        <w:spacing w:line="360" w:lineRule="auto"/>
        <w:ind w:left="1619" w:leftChars="771" w:right="-238"/>
        <w:rPr>
          <w:rFonts w:hAnsi="宋体"/>
          <w:color w:val="auto"/>
          <w:sz w:val="24"/>
          <w:szCs w:val="18"/>
          <w:highlight w:val="none"/>
        </w:rPr>
      </w:pPr>
      <w:r>
        <w:rPr>
          <w:color w:val="auto"/>
          <w:highlight w:val="none"/>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6304;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hAnsi="宋体"/>
          <w:color w:val="auto"/>
          <w:sz w:val="24"/>
          <w:szCs w:val="18"/>
          <w:highlight w:val="none"/>
        </w:rPr>
        <w:t>合同中无论何处涉及到各方之间的通讯都不应无理扣压或拖延。合同双方当事人</w:t>
      </w:r>
    </w:p>
    <w:p>
      <w:pPr>
        <w:pStyle w:val="7"/>
        <w:spacing w:line="360" w:lineRule="auto"/>
        <w:ind w:left="1619" w:leftChars="771" w:right="-238"/>
        <w:rPr>
          <w:rFonts w:hAnsi="宋体"/>
          <w:color w:val="auto"/>
          <w:sz w:val="24"/>
          <w:szCs w:val="18"/>
          <w:highlight w:val="none"/>
        </w:rPr>
      </w:pPr>
      <w:r>
        <w:rPr>
          <w:rFonts w:hint="eastAsia" w:hAnsi="宋体"/>
          <w:color w:val="auto"/>
          <w:sz w:val="24"/>
          <w:szCs w:val="18"/>
          <w:highlight w:val="none"/>
        </w:rPr>
        <w:t>应在专用条款中约定各方通讯地址和收件人，并按照约定期限内送达指定地点和接收人。</w:t>
      </w:r>
    </w:p>
    <w:p>
      <w:pPr>
        <w:pStyle w:val="7"/>
        <w:spacing w:line="360" w:lineRule="auto"/>
        <w:ind w:left="1619" w:leftChars="771" w:right="-240"/>
        <w:rPr>
          <w:rFonts w:hAnsi="宋体"/>
          <w:color w:val="auto"/>
          <w:sz w:val="24"/>
          <w:szCs w:val="18"/>
          <w:highlight w:val="none"/>
        </w:rPr>
      </w:pPr>
      <w:r>
        <w:rPr>
          <w:rFonts w:hint="eastAsia" w:hAnsi="宋体"/>
          <w:color w:val="auto"/>
          <w:sz w:val="24"/>
          <w:szCs w:val="18"/>
          <w:highlight w:val="none"/>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宋体" w:hAnsi="宋体"/>
          <w:b/>
          <w:color w:val="auto"/>
          <w:sz w:val="24"/>
          <w:szCs w:val="18"/>
          <w:highlight w:val="none"/>
          <w:u w:val="single"/>
        </w:rPr>
      </w:pPr>
      <w:r>
        <w:rPr>
          <w:rFonts w:hint="eastAsia" w:ascii="宋体" w:hAnsi="宋体"/>
          <w:b/>
          <w:bCs/>
          <w:color w:val="auto"/>
          <w:sz w:val="24"/>
          <w:szCs w:val="18"/>
          <w:highlight w:val="none"/>
          <w:u w:val="single"/>
        </w:rPr>
        <w:t xml:space="preserve">                  </w:t>
      </w:r>
      <w:r>
        <w:rPr>
          <w:rFonts w:hint="eastAsia" w:ascii="宋体" w:hAnsi="宋体"/>
          <w:b/>
          <w:color w:val="auto"/>
          <w:sz w:val="24"/>
          <w:szCs w:val="18"/>
          <w:highlight w:val="none"/>
          <w:u w:val="single"/>
        </w:rPr>
        <w:t xml:space="preserve">                                                                                            </w:t>
      </w:r>
    </w:p>
    <w:p>
      <w:pPr>
        <w:tabs>
          <w:tab w:val="left" w:pos="1620"/>
        </w:tabs>
        <w:spacing w:line="360" w:lineRule="auto"/>
        <w:rPr>
          <w:rFonts w:ascii="宋体" w:hAnsi="宋体"/>
          <w:color w:val="auto"/>
          <w:sz w:val="24"/>
          <w:szCs w:val="18"/>
          <w:highlight w:val="none"/>
        </w:rPr>
      </w:pPr>
    </w:p>
    <w:p>
      <w:pPr>
        <w:tabs>
          <w:tab w:val="left" w:pos="1260"/>
        </w:tabs>
        <w:adjustRightInd w:val="0"/>
        <w:snapToGrid w:val="0"/>
        <w:spacing w:before="280" w:beforeLines="90" w:line="360" w:lineRule="auto"/>
        <w:rPr>
          <w:rFonts w:ascii="宋体" w:hAnsi="宋体"/>
          <w:b/>
          <w:color w:val="auto"/>
          <w:sz w:val="30"/>
          <w:highlight w:val="none"/>
        </w:rPr>
      </w:pPr>
      <w:r>
        <w:rPr>
          <w:rFonts w:hint="eastAsia" w:ascii="宋体" w:hAnsi="宋体"/>
          <w:b/>
          <w:bCs/>
          <w:color w:val="auto"/>
          <w:sz w:val="30"/>
          <w:highlight w:val="none"/>
        </w:rPr>
        <w:t>7  工程</w:t>
      </w:r>
      <w:r>
        <w:rPr>
          <w:rFonts w:hint="eastAsia" w:ascii="宋体" w:hAnsi="宋体"/>
          <w:b/>
          <w:color w:val="auto"/>
          <w:sz w:val="30"/>
          <w:highlight w:val="none"/>
        </w:rPr>
        <w:t>分包</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b/>
          <w:color w:val="auto"/>
          <w:sz w:val="24"/>
          <w:szCs w:val="18"/>
          <w:highlight w:val="none"/>
        </w:rPr>
        <w:t xml:space="preserve">7.1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承包人应自己实施、完成合同工程的主体结构。承包人不得将其承包的全部工程或将其肢解后以分包的名义转包给第三方，也不得将合同工程主体结构、关键性工作分包给第三方。</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hAnsi="宋体"/>
          <w:b/>
          <w:color w:val="auto"/>
          <w:sz w:val="24"/>
          <w:szCs w:val="18"/>
          <w:highlight w:val="none"/>
        </w:rPr>
        <w:t xml:space="preserve">7.2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承包人可依法将部分工程分包给具有相应分包资质的分包人，但未经发包人同意，承包人不得将工程的任何部分或任何工作分包给第三方。下列情况则属例外：</w:t>
      </w:r>
    </w:p>
    <w:p>
      <w:pPr>
        <w:pStyle w:val="7"/>
        <w:numPr>
          <w:ilvl w:val="0"/>
          <w:numId w:val="2"/>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施工劳务作业分包；</w:t>
      </w:r>
    </w:p>
    <w:p>
      <w:pPr>
        <w:pStyle w:val="7"/>
        <w:numPr>
          <w:ilvl w:val="0"/>
          <w:numId w:val="2"/>
        </w:numPr>
        <w:adjustRightInd w:val="0"/>
        <w:snapToGrid w:val="0"/>
        <w:spacing w:line="360" w:lineRule="auto"/>
        <w:ind w:firstLine="540"/>
        <w:rPr>
          <w:rFonts w:hAnsi="宋体"/>
          <w:color w:val="auto"/>
          <w:sz w:val="24"/>
          <w:szCs w:val="18"/>
          <w:highlight w:val="none"/>
        </w:rPr>
      </w:pPr>
      <w:r>
        <w:rPr>
          <w:rFonts w:hint="eastAsia" w:hAnsi="宋体"/>
          <w:color w:val="auto"/>
          <w:sz w:val="24"/>
          <w:szCs w:val="18"/>
          <w:highlight w:val="none"/>
        </w:rPr>
        <w:t>按照合同约定的标准购买材料和工程设备；</w:t>
      </w:r>
    </w:p>
    <w:p>
      <w:pPr>
        <w:pStyle w:val="7"/>
        <w:numPr>
          <w:ilvl w:val="0"/>
          <w:numId w:val="2"/>
        </w:numPr>
        <w:adjustRightInd w:val="0"/>
        <w:snapToGrid w:val="0"/>
        <w:spacing w:line="360" w:lineRule="auto"/>
        <w:ind w:left="1077" w:firstLine="539"/>
        <w:rPr>
          <w:rFonts w:hAnsi="宋体"/>
          <w:color w:val="auto"/>
          <w:sz w:val="24"/>
          <w:szCs w:val="18"/>
          <w:highlight w:val="none"/>
        </w:rPr>
      </w:pPr>
      <w:r>
        <w:rPr>
          <w:rFonts w:hint="eastAsia" w:hAnsi="宋体"/>
          <w:color w:val="auto"/>
          <w:sz w:val="24"/>
          <w:szCs w:val="18"/>
          <w:highlight w:val="none"/>
        </w:rPr>
        <w:t>合同中已指定的分包工程。</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8352;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hAnsi="宋体"/>
          <w:color w:val="auto"/>
          <w:sz w:val="24"/>
          <w:szCs w:val="18"/>
          <w:highlight w:val="none"/>
        </w:rPr>
        <w:t>承包人分包工程的，应与分包人签订分包合同，并在分包合同签订后的7天内向发包人和监理工程师、造价工程师各提交一份分包合同。承包人有义务禁止分包人将分包工程再次分包。</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hAnsi="宋体"/>
          <w:b/>
          <w:color w:val="auto"/>
          <w:sz w:val="24"/>
          <w:szCs w:val="18"/>
          <w:highlight w:val="none"/>
        </w:rPr>
        <w:t xml:space="preserve">7.4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分包工程款由承包人与分包人结算。除合同另有约定或取得承包人的同意外，发包人应将分包工程款按专用条款约定的支付方式全部支付给承包人，禁止发包人直接向分包人支付任何工程款。</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hAnsi="宋体"/>
          <w:b/>
          <w:color w:val="auto"/>
          <w:sz w:val="24"/>
          <w:szCs w:val="18"/>
          <w:highlight w:val="none"/>
        </w:rPr>
        <w:t xml:space="preserve">7.5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工程分包不能免除承包人应承担的任何责任和应履行的任何义务。承包人应在分包场地派驻相应管理人员保证本合同的履行。</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分包人应对分包工程负责。分包人的任何违约行为或疏忽导致工程损坏、损害或给发包人造成损失的，承包人应承担连带责任。</w:t>
      </w:r>
    </w:p>
    <w:p>
      <w:pPr>
        <w:pStyle w:val="7"/>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0400;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hAnsi="宋体"/>
          <w:b/>
          <w:color w:val="auto"/>
          <w:sz w:val="24"/>
          <w:szCs w:val="18"/>
          <w:highlight w:val="none"/>
        </w:rPr>
        <w:t xml:space="preserve">7.6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无论何种原因，当本合同终止时，分包人与承包人签订的分包合同也随即终止。承包人应在本合同终止前向分包人支付分包人应得所有款项。</w:t>
      </w:r>
    </w:p>
    <w:p>
      <w:pPr>
        <w:pStyle w:val="7"/>
        <w:tabs>
          <w:tab w:val="left" w:pos="1260"/>
        </w:tabs>
        <w:adjustRightInd w:val="0"/>
        <w:snapToGrid w:val="0"/>
        <w:spacing w:before="156" w:beforeLines="50"/>
        <w:ind w:right="-238"/>
        <w:rPr>
          <w:rFonts w:hAnsi="宋体"/>
          <w:b/>
          <w:color w:val="auto"/>
          <w:sz w:val="30"/>
          <w:szCs w:val="24"/>
          <w:highlight w:val="none"/>
        </w:rPr>
      </w:pPr>
      <w:r>
        <w:rPr>
          <w:rFonts w:hint="eastAsia" w:hAnsi="宋体"/>
          <w:b/>
          <w:color w:val="auto"/>
          <w:sz w:val="24"/>
          <w:szCs w:val="18"/>
          <w:highlight w:val="none"/>
          <w:u w:val="single"/>
        </w:rPr>
        <w:t xml:space="preserve">                                                                                                             </w:t>
      </w:r>
    </w:p>
    <w:p>
      <w:pPr>
        <w:pStyle w:val="7"/>
        <w:tabs>
          <w:tab w:val="left" w:pos="1260"/>
        </w:tabs>
        <w:adjustRightInd w:val="0"/>
        <w:snapToGrid w:val="0"/>
        <w:spacing w:before="156" w:beforeLines="50"/>
        <w:ind w:right="-238" w:firstLine="602"/>
        <w:rPr>
          <w:rFonts w:hAnsi="宋体"/>
          <w:b/>
          <w:color w:val="auto"/>
          <w:sz w:val="30"/>
          <w:szCs w:val="24"/>
          <w:highlight w:val="none"/>
        </w:rPr>
      </w:pPr>
    </w:p>
    <w:p>
      <w:pPr>
        <w:pStyle w:val="7"/>
        <w:tabs>
          <w:tab w:val="left" w:pos="1260"/>
        </w:tabs>
        <w:adjustRightInd w:val="0"/>
        <w:snapToGrid w:val="0"/>
        <w:spacing w:before="156" w:beforeLines="50" w:line="360" w:lineRule="auto"/>
        <w:ind w:right="-238"/>
        <w:rPr>
          <w:rFonts w:hAnsi="宋体"/>
          <w:b/>
          <w:color w:val="auto"/>
          <w:sz w:val="30"/>
          <w:szCs w:val="24"/>
          <w:highlight w:val="none"/>
        </w:rPr>
      </w:pPr>
      <w:r>
        <w:rPr>
          <w:rFonts w:hint="eastAsia" w:hAnsi="宋体"/>
          <w:b/>
          <w:color w:val="auto"/>
          <w:sz w:val="30"/>
          <w:szCs w:val="24"/>
          <w:highlight w:val="none"/>
        </w:rPr>
        <w:t>8  现场查勘</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hAnsi="宋体"/>
          <w:b/>
          <w:color w:val="auto"/>
          <w:sz w:val="24"/>
          <w:szCs w:val="18"/>
          <w:highlight w:val="none"/>
        </w:rPr>
        <w:t xml:space="preserve">8.1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hAnsi="宋体"/>
          <w:color w:val="auto"/>
          <w:sz w:val="24"/>
          <w:szCs w:val="18"/>
          <w:highlight w:val="none"/>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7"/>
        <w:numPr>
          <w:ilvl w:val="0"/>
          <w:numId w:val="3"/>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现场地质情况及地形地貌特征；</w:t>
      </w:r>
    </w:p>
    <w:p>
      <w:pPr>
        <w:pStyle w:val="7"/>
        <w:numPr>
          <w:ilvl w:val="0"/>
          <w:numId w:val="3"/>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水文和气候条件；</w:t>
      </w:r>
    </w:p>
    <w:p>
      <w:pPr>
        <w:pStyle w:val="7"/>
        <w:numPr>
          <w:ilvl w:val="0"/>
          <w:numId w:val="3"/>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为实施、完成并保修合同工程所需的临时工程和措施项目；</w:t>
      </w:r>
    </w:p>
    <w:p>
      <w:pPr>
        <w:pStyle w:val="7"/>
        <w:numPr>
          <w:ilvl w:val="0"/>
          <w:numId w:val="3"/>
        </w:numPr>
        <w:tabs>
          <w:tab w:val="left" w:pos="1080"/>
          <w:tab w:val="left" w:pos="126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为实施、完成并保修合同工程所需的材料采购和加工、设备的采购，及所需的施工设备、周转性材料、人员和管理等；</w:t>
      </w:r>
    </w:p>
    <w:p>
      <w:pPr>
        <w:pStyle w:val="7"/>
        <w:numPr>
          <w:ilvl w:val="0"/>
          <w:numId w:val="3"/>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场地内外的交通情况及水、电、食宿供应条件；</w:t>
      </w:r>
    </w:p>
    <w:p>
      <w:pPr>
        <w:pStyle w:val="7"/>
        <w:numPr>
          <w:ilvl w:val="0"/>
          <w:numId w:val="3"/>
        </w:numPr>
        <w:tabs>
          <w:tab w:val="left" w:pos="1080"/>
          <w:tab w:val="clear" w:pos="25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可能对投标报价有影响或起作用的其他情况。</w:t>
      </w:r>
    </w:p>
    <w:p>
      <w:pPr>
        <w:pStyle w:val="7"/>
        <w:adjustRightInd w:val="0"/>
        <w:snapToGrid w:val="0"/>
        <w:ind w:right="-238"/>
        <w:rPr>
          <w:rFonts w:hAnsi="宋体"/>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360" w:lineRule="auto"/>
        <w:rPr>
          <w:rFonts w:ascii="宋体" w:hAnsi="宋体"/>
          <w:color w:val="auto"/>
          <w:sz w:val="24"/>
          <w:szCs w:val="18"/>
          <w:highlight w:val="none"/>
        </w:rPr>
      </w:pPr>
    </w:p>
    <w:p>
      <w:pPr>
        <w:pStyle w:val="7"/>
        <w:adjustRightInd w:val="0"/>
        <w:snapToGrid w:val="0"/>
        <w:ind w:right="-238"/>
        <w:rPr>
          <w:rFonts w:hAnsi="宋体"/>
          <w:b/>
          <w:color w:val="auto"/>
          <w:sz w:val="24"/>
          <w:szCs w:val="18"/>
          <w:highlight w:val="none"/>
        </w:rPr>
      </w:pPr>
      <w:r>
        <w:rPr>
          <w:rFonts w:hint="eastAsia" w:hAnsi="宋体"/>
          <w:b/>
          <w:color w:val="auto"/>
          <w:sz w:val="30"/>
          <w:szCs w:val="24"/>
          <w:highlight w:val="none"/>
        </w:rPr>
        <w:t>9  招标错失的修正</w:t>
      </w:r>
    </w:p>
    <w:p>
      <w:pPr>
        <w:pStyle w:val="7"/>
        <w:adjustRightInd w:val="0"/>
        <w:snapToGrid w:val="0"/>
        <w:spacing w:before="312" w:beforeLines="100"/>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916288" behindDoc="0" locked="0" layoutInCell="1" allowOverlap="1">
                <wp:simplePos x="0" y="0"/>
                <wp:positionH relativeFrom="column">
                  <wp:posOffset>-60960</wp:posOffset>
                </wp:positionH>
                <wp:positionV relativeFrom="paragraph">
                  <wp:posOffset>398145</wp:posOffset>
                </wp:positionV>
                <wp:extent cx="914400" cy="792480"/>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pStyle w:val="7"/>
                              <w:tabs>
                                <w:tab w:val="left" w:pos="2160"/>
                              </w:tabs>
                              <w:spacing w:before="249"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fill on="f" focussize="0,0"/>
                <v:stroke on="f"/>
                <v:imagedata o:title=""/>
                <o:lock v:ext="edit" aspectratio="f"/>
                <v:textbox>
                  <w:txbxContent>
                    <w:p>
                      <w:pPr>
                        <w:pStyle w:val="7"/>
                        <w:tabs>
                          <w:tab w:val="left" w:pos="2160"/>
                        </w:tabs>
                        <w:spacing w:before="249"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hAnsi="宋体"/>
          <w:b/>
          <w:color w:val="auto"/>
          <w:sz w:val="24"/>
          <w:szCs w:val="18"/>
          <w:highlight w:val="none"/>
        </w:rPr>
        <w:t xml:space="preserve">9.1  </w:t>
      </w:r>
    </w:p>
    <w:p>
      <w:pPr>
        <w:pStyle w:val="7"/>
        <w:tabs>
          <w:tab w:val="left" w:pos="1980"/>
        </w:tabs>
        <w:spacing w:before="249" w:beforeLines="80" w:line="360" w:lineRule="auto"/>
        <w:ind w:left="1622"/>
        <w:rPr>
          <w:rFonts w:hAnsi="宋体"/>
          <w:color w:val="auto"/>
          <w:sz w:val="24"/>
          <w:szCs w:val="18"/>
          <w:highlight w:val="none"/>
        </w:rPr>
      </w:pPr>
      <w:r>
        <w:rPr>
          <w:rFonts w:hint="eastAsia" w:hAnsi="宋体"/>
          <w:color w:val="auto"/>
          <w:sz w:val="24"/>
          <w:szCs w:val="18"/>
          <w:highlight w:val="none"/>
        </w:rPr>
        <w:t>发包人招标文件中的合同条款及格式，应被认为是正确的和公平的，并已包括了发包人履行本合同的全部义务，包括但不限于以下内容：</w:t>
      </w:r>
    </w:p>
    <w:p>
      <w:pPr>
        <w:pStyle w:val="7"/>
        <w:tabs>
          <w:tab w:val="left" w:pos="2160"/>
        </w:tabs>
        <w:spacing w:line="360" w:lineRule="auto"/>
        <w:ind w:firstLine="1620" w:firstLineChars="675"/>
        <w:rPr>
          <w:rFonts w:hAnsi="宋体"/>
          <w:color w:val="auto"/>
          <w:sz w:val="24"/>
          <w:szCs w:val="18"/>
          <w:highlight w:val="none"/>
        </w:rPr>
      </w:pPr>
      <w:r>
        <w:rPr>
          <w:rFonts w:hint="eastAsia" w:hAnsi="宋体"/>
          <w:color w:val="auto"/>
          <w:sz w:val="24"/>
          <w:szCs w:val="18"/>
          <w:highlight w:val="none"/>
        </w:rPr>
        <w:t>（1）支付工程款及其他应付款项的义务；</w:t>
      </w:r>
    </w:p>
    <w:p>
      <w:pPr>
        <w:pStyle w:val="7"/>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（2）完成本合同第19.2款约定工作的义务；</w:t>
      </w:r>
    </w:p>
    <w:p>
      <w:pPr>
        <w:pStyle w:val="7"/>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（3）修正不正确合同条款及格式的义务；</w:t>
      </w:r>
    </w:p>
    <w:p>
      <w:pPr>
        <w:pStyle w:val="7"/>
        <w:tabs>
          <w:tab w:val="left" w:pos="2160"/>
        </w:tabs>
        <w:spacing w:line="360" w:lineRule="auto"/>
        <w:ind w:left="-61" w:leftChars="-29" w:firstLine="1680" w:firstLineChars="700"/>
        <w:rPr>
          <w:rFonts w:hAnsi="宋体"/>
          <w:color w:val="auto"/>
          <w:sz w:val="24"/>
          <w:szCs w:val="18"/>
          <w:highlight w:val="none"/>
        </w:rPr>
      </w:pPr>
      <w:r>
        <w:rPr>
          <w:rFonts w:hint="eastAsia" w:hAnsi="宋体"/>
          <w:color w:val="auto"/>
          <w:sz w:val="24"/>
          <w:szCs w:val="18"/>
          <w:highlight w:val="none"/>
        </w:rPr>
        <w:t>（4）澄清并改正被认定有失公平的合同条款的义务；</w:t>
      </w:r>
    </w:p>
    <w:p>
      <w:pPr>
        <w:pStyle w:val="7"/>
        <w:tabs>
          <w:tab w:val="left" w:pos="2160"/>
        </w:tabs>
        <w:spacing w:line="360" w:lineRule="auto"/>
        <w:ind w:left="-61" w:leftChars="-29" w:firstLine="1680" w:firstLineChars="700"/>
        <w:rPr>
          <w:rFonts w:hAnsi="宋体"/>
          <w:b/>
          <w:color w:val="auto"/>
          <w:sz w:val="24"/>
          <w:szCs w:val="18"/>
          <w:highlight w:val="none"/>
        </w:rPr>
      </w:pPr>
      <w:r>
        <w:rPr>
          <w:rFonts w:hint="eastAsia" w:hAnsi="宋体"/>
          <w:color w:val="auto"/>
          <w:sz w:val="24"/>
          <w:szCs w:val="18"/>
          <w:highlight w:val="none"/>
        </w:rPr>
        <w:t>（5）协助承包人实施、完成并保修合同工程的义务。</w:t>
      </w:r>
    </w:p>
    <w:p>
      <w:pPr>
        <w:pStyle w:val="7"/>
        <w:tabs>
          <w:tab w:val="left" w:pos="2160"/>
        </w:tabs>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7312" behindDoc="0" locked="0" layoutInCell="1" allowOverlap="1">
                <wp:simplePos x="0" y="0"/>
                <wp:positionH relativeFrom="column">
                  <wp:posOffset>45085</wp:posOffset>
                </wp:positionH>
                <wp:positionV relativeFrom="paragraph">
                  <wp:posOffset>187325</wp:posOffset>
                </wp:positionV>
                <wp:extent cx="914400" cy="82931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a:effectLst/>
                      </wps:spPr>
                      <wps:txbx>
                        <w:txbxContent>
                          <w:p>
                            <w:pPr>
                              <w:pStyle w:val="7"/>
                              <w:tabs>
                                <w:tab w:val="left" w:pos="2160"/>
                              </w:tabs>
                              <w:spacing w:before="249"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5pt;margin-top:14.75pt;height:65.3pt;width:72pt;z-index:25191731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4ztrdUAAAAIAQAA&#10;DwAAAAAAAAABACAAAAAiAAAAZHJzL2Rvd25yZXYueG1sUEsBAhQAFAAAAAgAh07iQM5z4j8cAgAA&#10;JgQAAA4AAAAAAAAAAQAgAAAAJAEAAGRycy9lMm9Eb2MueG1sUEsFBgAAAAAGAAYAWQEAALIFAAAA&#10;AA==&#10;">
                <v:fill on="f" focussize="0,0"/>
                <v:stroke on="f"/>
                <v:imagedata o:title=""/>
                <o:lock v:ext="edit" aspectratio="f"/>
                <v:textbox>
                  <w:txbxContent>
                    <w:p>
                      <w:pPr>
                        <w:pStyle w:val="7"/>
                        <w:tabs>
                          <w:tab w:val="left" w:pos="2160"/>
                        </w:tabs>
                        <w:spacing w:before="249"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hAnsi="宋体"/>
          <w:b/>
          <w:color w:val="auto"/>
          <w:sz w:val="24"/>
          <w:szCs w:val="18"/>
          <w:highlight w:val="none"/>
        </w:rPr>
        <w:t xml:space="preserve">9.2  </w:t>
      </w:r>
      <w:r>
        <w:rPr>
          <w:rFonts w:hint="eastAsia" w:hAnsi="宋体"/>
          <w:b/>
          <w:color w:val="auto"/>
          <w:sz w:val="24"/>
          <w:szCs w:val="18"/>
          <w:highlight w:val="none"/>
          <w:u w:val="dotted"/>
        </w:rPr>
        <w:t xml:space="preserve">                                                                               </w:t>
      </w:r>
    </w:p>
    <w:p>
      <w:pPr>
        <w:pStyle w:val="7"/>
        <w:tabs>
          <w:tab w:val="left" w:pos="2160"/>
        </w:tabs>
        <w:spacing w:line="360" w:lineRule="auto"/>
        <w:ind w:left="1799" w:leftChars="828" w:hanging="60" w:hangingChars="25"/>
        <w:rPr>
          <w:rFonts w:hAnsi="宋体"/>
          <w:color w:val="auto"/>
          <w:sz w:val="24"/>
          <w:szCs w:val="18"/>
          <w:highlight w:val="none"/>
        </w:rPr>
      </w:pPr>
      <w:r>
        <w:rPr>
          <w:rFonts w:hint="eastAsia" w:hAnsi="宋体"/>
          <w:color w:val="auto"/>
          <w:sz w:val="24"/>
          <w:szCs w:val="18"/>
          <w:highlight w:val="none"/>
        </w:rPr>
        <w:t>发包人招标文件提供的工程量清单及其招标控制价等资料，应被认为是准确的和完整的。当出现下列情形之一的，发包人应及时予以修正，并相应调整合同价款：</w:t>
      </w:r>
    </w:p>
    <w:p>
      <w:pPr>
        <w:pStyle w:val="7"/>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（1）施工设计图纸发生变化的；</w:t>
      </w:r>
    </w:p>
    <w:p>
      <w:pPr>
        <w:pStyle w:val="7"/>
        <w:tabs>
          <w:tab w:val="left" w:pos="2160"/>
        </w:tabs>
        <w:spacing w:line="360" w:lineRule="auto"/>
        <w:ind w:firstLine="1800" w:firstLineChars="750"/>
        <w:rPr>
          <w:rFonts w:hAnsi="宋体"/>
          <w:color w:val="auto"/>
          <w:sz w:val="24"/>
          <w:szCs w:val="18"/>
          <w:highlight w:val="none"/>
        </w:rPr>
      </w:pPr>
      <w:r>
        <w:rPr>
          <w:rFonts w:hint="eastAsia" w:hAnsi="宋体"/>
          <w:color w:val="auto"/>
          <w:sz w:val="24"/>
          <w:szCs w:val="18"/>
          <w:highlight w:val="none"/>
        </w:rPr>
        <w:t>（2）出现第68.2款规定调整合同价款事件的；</w:t>
      </w:r>
    </w:p>
    <w:p>
      <w:pPr>
        <w:pStyle w:val="7"/>
        <w:tabs>
          <w:tab w:val="left" w:pos="2160"/>
        </w:tabs>
        <w:spacing w:line="360" w:lineRule="auto"/>
        <w:ind w:firstLine="1800" w:firstLineChars="750"/>
        <w:rPr>
          <w:rFonts w:hAnsi="宋体"/>
          <w:b/>
          <w:color w:val="auto"/>
          <w:sz w:val="24"/>
          <w:szCs w:val="18"/>
          <w:highlight w:val="none"/>
          <w:u w:val="single"/>
        </w:rPr>
      </w:pPr>
      <w:r>
        <w:rPr>
          <w:rFonts w:hint="eastAsia" w:hAnsi="宋体"/>
          <w:color w:val="auto"/>
          <w:sz w:val="24"/>
          <w:szCs w:val="18"/>
          <w:highlight w:val="none"/>
        </w:rPr>
        <w:t>（3）未按照国家、省有关计价规定编制的其它情形。</w:t>
      </w:r>
    </w:p>
    <w:p>
      <w:pPr>
        <w:pStyle w:val="7"/>
        <w:adjustRightInd w:val="0"/>
        <w:snapToGrid w:val="0"/>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1260"/>
        </w:tabs>
        <w:adjustRightInd w:val="0"/>
        <w:snapToGrid w:val="0"/>
        <w:spacing w:before="156" w:beforeLines="50"/>
        <w:ind w:right="-238" w:firstLine="480"/>
        <w:rPr>
          <w:rFonts w:hAnsi="宋体"/>
          <w:color w:val="auto"/>
          <w:sz w:val="24"/>
          <w:szCs w:val="18"/>
          <w:highlight w:val="none"/>
        </w:rPr>
      </w:pPr>
    </w:p>
    <w:p>
      <w:pPr>
        <w:pStyle w:val="7"/>
        <w:tabs>
          <w:tab w:val="left" w:pos="1260"/>
        </w:tabs>
        <w:adjustRightInd w:val="0"/>
        <w:snapToGrid w:val="0"/>
        <w:spacing w:before="156" w:beforeLines="50" w:line="360" w:lineRule="auto"/>
        <w:ind w:right="-238"/>
        <w:rPr>
          <w:rFonts w:hAnsi="宋体"/>
          <w:b/>
          <w:color w:val="auto"/>
          <w:sz w:val="30"/>
          <w:szCs w:val="24"/>
          <w:highlight w:val="none"/>
        </w:rPr>
      </w:pPr>
      <w:r>
        <w:rPr>
          <w:rFonts w:hint="eastAsia" w:hAnsi="宋体"/>
          <w:b/>
          <w:color w:val="auto"/>
          <w:sz w:val="30"/>
          <w:szCs w:val="24"/>
          <w:highlight w:val="none"/>
        </w:rPr>
        <w:t>10  投标文件的完备性</w:t>
      </w:r>
    </w:p>
    <w:p>
      <w:pPr>
        <w:pStyle w:val="7"/>
        <w:tabs>
          <w:tab w:val="left" w:pos="141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7"/>
                              <w:tabs>
                                <w:tab w:val="left" w:pos="2160"/>
                              </w:tabs>
                              <w:spacing w:before="249"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5024;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7"/>
                        <w:tabs>
                          <w:tab w:val="left" w:pos="2160"/>
                        </w:tabs>
                        <w:spacing w:before="249"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hAnsi="宋体"/>
          <w:b/>
          <w:color w:val="auto"/>
          <w:sz w:val="24"/>
          <w:szCs w:val="18"/>
          <w:highlight w:val="none"/>
        </w:rPr>
        <w:t xml:space="preserve">10.1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承包人投标文件中的工程量清单所填单价和合价，应被认为是正确的和完备的，并已包括了承包人履行本合同的全部义务，包括但不限于以下内容：</w:t>
      </w:r>
    </w:p>
    <w:p>
      <w:pPr>
        <w:pStyle w:val="7"/>
        <w:numPr>
          <w:ilvl w:val="0"/>
          <w:numId w:val="4"/>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 xml:space="preserve">提供材料和工程设备、服务的义务及处理意外事件的义务； </w:t>
      </w:r>
    </w:p>
    <w:p>
      <w:pPr>
        <w:pStyle w:val="7"/>
        <w:numPr>
          <w:ilvl w:val="0"/>
          <w:numId w:val="4"/>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实施和完成合同工程的义务；</w:t>
      </w:r>
    </w:p>
    <w:p>
      <w:pPr>
        <w:pStyle w:val="7"/>
        <w:numPr>
          <w:ilvl w:val="0"/>
          <w:numId w:val="4"/>
        </w:numPr>
        <w:adjustRightInd w:val="0"/>
        <w:snapToGrid w:val="0"/>
        <w:spacing w:line="360" w:lineRule="auto"/>
        <w:ind w:left="1620" w:right="-240" w:firstLine="0"/>
        <w:rPr>
          <w:rFonts w:hAnsi="宋体"/>
          <w:color w:val="auto"/>
          <w:sz w:val="24"/>
          <w:szCs w:val="18"/>
          <w:highlight w:val="none"/>
        </w:rPr>
      </w:pPr>
      <w:r>
        <w:rPr>
          <w:rFonts w:hint="eastAsia" w:hAnsi="宋体"/>
          <w:color w:val="auto"/>
          <w:sz w:val="24"/>
          <w:szCs w:val="18"/>
          <w:highlight w:val="none"/>
        </w:rPr>
        <w:t>工程质量保修的一切义务。</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10.2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hAnsi="宋体"/>
          <w:color w:val="auto"/>
          <w:sz w:val="24"/>
          <w:szCs w:val="18"/>
          <w:highlight w:val="none"/>
        </w:rPr>
        <w:t>承包人投标文件中的工程量清单中没有填入单价或合价的清单项目，应认为该项目价款已包含在工程量清单的其他项目的单价或合价中，发包人将不另行支付。</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10.3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hAnsi="宋体"/>
          <w:color w:val="auto"/>
          <w:sz w:val="24"/>
          <w:szCs w:val="18"/>
          <w:highlight w:val="none"/>
        </w:rPr>
        <w:t>承包人投标文件中出现算术性错误，导致其实际总造价与报价总金额不一致时，合同双方当事人可按照国家、省有关规定予以修正，并相应调整合同价款。</w:t>
      </w:r>
    </w:p>
    <w:p>
      <w:pPr>
        <w:pStyle w:val="7"/>
        <w:adjustRightInd w:val="0"/>
        <w:snapToGrid w:val="0"/>
        <w:ind w:left="1626" w:leftChars="1" w:hanging="1624" w:hangingChars="674"/>
        <w:rPr>
          <w:rFonts w:hAnsi="宋体"/>
          <w:b/>
          <w:color w:val="auto"/>
          <w:sz w:val="30"/>
          <w:szCs w:val="24"/>
          <w:highlight w:val="none"/>
        </w:rPr>
      </w:pPr>
      <w:r>
        <w:rPr>
          <w:rFonts w:hint="eastAsia" w:hAnsi="宋体"/>
          <w:b/>
          <w:color w:val="auto"/>
          <w:sz w:val="24"/>
          <w:szCs w:val="18"/>
          <w:highlight w:val="none"/>
          <w:u w:val="single"/>
        </w:rPr>
        <w:t xml:space="preserve">                                                                                                 </w:t>
      </w:r>
    </w:p>
    <w:p>
      <w:pPr>
        <w:pStyle w:val="7"/>
        <w:adjustRightInd w:val="0"/>
        <w:snapToGrid w:val="0"/>
        <w:spacing w:before="312" w:beforeLines="100" w:line="240" w:lineRule="exact"/>
        <w:ind w:right="-238" w:firstLine="601"/>
        <w:rPr>
          <w:rFonts w:hAnsi="宋体"/>
          <w:b/>
          <w:color w:val="auto"/>
          <w:sz w:val="30"/>
          <w:szCs w:val="24"/>
          <w:highlight w:val="none"/>
        </w:rPr>
      </w:pPr>
    </w:p>
    <w:p>
      <w:pPr>
        <w:pStyle w:val="7"/>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11  文物和地下障碍物</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11.1  </w:t>
      </w:r>
      <w:r>
        <w:rPr>
          <w:rFonts w:hint="eastAsia" w:hAnsi="宋体"/>
          <w:color w:val="auto"/>
          <w:sz w:val="24"/>
          <w:szCs w:val="18"/>
          <w:highlight w:val="none"/>
        </w:rPr>
        <w:t xml:space="preserve">                                     </w:t>
      </w:r>
    </w:p>
    <w:p>
      <w:pPr>
        <w:pStyle w:val="7"/>
        <w:adjustRightInd w:val="0"/>
        <w:snapToGrid w:val="0"/>
        <w:spacing w:line="360" w:lineRule="auto"/>
        <w:ind w:left="1619" w:leftChars="771"/>
        <w:rPr>
          <w:rFonts w:hint="eastAsia" w:hAnsi="宋体" w:eastAsia="宋体"/>
          <w:color w:val="auto"/>
          <w:sz w:val="24"/>
          <w:szCs w:val="18"/>
          <w:highlight w:val="none"/>
          <w:lang w:eastAsia="zh-CN"/>
        </w:rPr>
      </w:pPr>
      <w:r>
        <w:rPr>
          <w:color w:val="auto"/>
          <w:highlight w:val="none"/>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hAnsi="宋体"/>
          <w:color w:val="auto"/>
          <w:sz w:val="24"/>
          <w:szCs w:val="18"/>
          <w:highlight w:val="none"/>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7"/>
        <w:adjustRightInd w:val="0"/>
        <w:snapToGrid w:val="0"/>
        <w:spacing w:line="360" w:lineRule="auto"/>
        <w:ind w:left="1619" w:leftChars="771"/>
        <w:rPr>
          <w:rFonts w:hint="eastAsia" w:hAnsi="宋体" w:eastAsia="宋体"/>
          <w:color w:val="auto"/>
          <w:sz w:val="24"/>
          <w:szCs w:val="18"/>
          <w:highlight w:val="none"/>
          <w:lang w:eastAsia="zh-CN"/>
        </w:rPr>
      </w:pP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如发现文物后隐瞒不报或报告不及时，导致上述文物丢失或遭受破坏的，由责任方赔偿损失，并承担相应的法律责任。</w:t>
      </w:r>
    </w:p>
    <w:p>
      <w:pPr>
        <w:pStyle w:val="7"/>
        <w:adjustRightInd w:val="0"/>
        <w:snapToGrid w:val="0"/>
        <w:spacing w:line="360" w:lineRule="auto"/>
        <w:rPr>
          <w:rFonts w:hAnsi="宋体"/>
          <w:b/>
          <w:color w:val="auto"/>
          <w:sz w:val="24"/>
          <w:szCs w:val="18"/>
          <w:highlight w:val="none"/>
        </w:rPr>
      </w:pPr>
    </w:p>
    <w:p>
      <w:pPr>
        <w:pStyle w:val="7"/>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hAnsi="宋体"/>
          <w:b/>
          <w:color w:val="auto"/>
          <w:sz w:val="24"/>
          <w:szCs w:val="18"/>
          <w:highlight w:val="none"/>
        </w:rPr>
        <w:t xml:space="preserve">11.2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本合同已明确指出的地下障碍物，应视为承包人在投标报价时已预见其对施工的影响，并已在合同价款中考虑。</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7"/>
        <w:adjustRightInd w:val="0"/>
        <w:snapToGrid w:val="0"/>
        <w:spacing w:line="360" w:lineRule="auto"/>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1620"/>
        </w:tabs>
        <w:adjustRightInd w:val="0"/>
        <w:snapToGrid w:val="0"/>
        <w:spacing w:before="312" w:beforeLines="100"/>
        <w:ind w:right="-238" w:firstLine="482"/>
        <w:rPr>
          <w:rFonts w:hAnsi="宋体"/>
          <w:b/>
          <w:color w:val="auto"/>
          <w:sz w:val="24"/>
          <w:szCs w:val="18"/>
          <w:highlight w:val="none"/>
        </w:rPr>
      </w:pPr>
    </w:p>
    <w:p>
      <w:pPr>
        <w:pStyle w:val="7"/>
        <w:tabs>
          <w:tab w:val="left" w:pos="162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12  事故处理</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hAnsi="宋体"/>
          <w:b/>
          <w:color w:val="auto"/>
          <w:sz w:val="24"/>
          <w:szCs w:val="18"/>
          <w:highlight w:val="none"/>
        </w:rPr>
        <w:t xml:space="preserve">12.1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合同履行期间，合同工程发生质量与安全事故，承包人立即通知监理工程师和发包人。</w:t>
      </w:r>
    </w:p>
    <w:p>
      <w:pPr>
        <w:pStyle w:val="7"/>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78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hAnsi="宋体"/>
          <w:b/>
          <w:color w:val="auto"/>
          <w:sz w:val="24"/>
          <w:szCs w:val="18"/>
          <w:highlight w:val="none"/>
        </w:rPr>
        <w:t xml:space="preserve">12.2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合同双方当事人应按照国家规定时限如实上报政府有关部门，配合政府有关部门的调查和处理，由此发生的费用和（或）延误的工期由事故责任方承担。</w:t>
      </w:r>
    </w:p>
    <w:p>
      <w:pPr>
        <w:pStyle w:val="7"/>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hAnsi="宋体"/>
          <w:b/>
          <w:color w:val="auto"/>
          <w:sz w:val="24"/>
          <w:szCs w:val="18"/>
          <w:highlight w:val="none"/>
        </w:rPr>
        <w:t xml:space="preserve">12.3  </w:t>
      </w:r>
      <w:r>
        <w:rPr>
          <w:rFonts w:hint="eastAsia" w:hAnsi="宋体"/>
          <w:b/>
          <w:color w:val="auto"/>
          <w:sz w:val="24"/>
          <w:szCs w:val="18"/>
          <w:highlight w:val="none"/>
          <w:u w:val="dotted"/>
        </w:rPr>
        <w:t xml:space="preserve">                                                                                                        </w:t>
      </w:r>
    </w:p>
    <w:p>
      <w:pPr>
        <w:pStyle w:val="7"/>
        <w:tabs>
          <w:tab w:val="left" w:pos="162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合同双方当事人对事故责任有争议时，应按照政府有关部门的认定处理。</w:t>
      </w:r>
    </w:p>
    <w:p>
      <w:pPr>
        <w:pStyle w:val="7"/>
        <w:adjustRightInd w:val="0"/>
        <w:snapToGrid w:val="0"/>
        <w:spacing w:line="480" w:lineRule="auto"/>
        <w:ind w:right="-238"/>
        <w:rPr>
          <w:rFonts w:hAnsi="宋体"/>
          <w:color w:val="auto"/>
          <w:highlight w:val="none"/>
        </w:rPr>
      </w:pPr>
      <w:r>
        <w:rPr>
          <w:rFonts w:hint="eastAsia" w:hAnsi="宋体"/>
          <w:b/>
          <w:color w:val="auto"/>
          <w:sz w:val="24"/>
          <w:szCs w:val="18"/>
          <w:highlight w:val="none"/>
          <w:u w:val="single"/>
        </w:rPr>
        <w:t xml:space="preserve">                                                                                  </w:t>
      </w:r>
      <w:r>
        <w:rPr>
          <w:rFonts w:hint="eastAsia" w:hAnsi="宋体"/>
          <w:b/>
          <w:color w:val="auto"/>
          <w:sz w:val="24"/>
          <w:szCs w:val="18"/>
          <w:highlight w:val="none"/>
        </w:rPr>
        <w:t xml:space="preserve">  </w:t>
      </w:r>
      <w:r>
        <w:rPr>
          <w:rFonts w:hint="eastAsia" w:hAnsi="宋体"/>
          <w:color w:val="auto"/>
          <w:sz w:val="24"/>
          <w:szCs w:val="18"/>
          <w:highlight w:val="none"/>
        </w:rPr>
        <w:t xml:space="preserve">                         </w:t>
      </w:r>
    </w:p>
    <w:p>
      <w:pPr>
        <w:pStyle w:val="7"/>
        <w:tabs>
          <w:tab w:val="left" w:pos="1620"/>
        </w:tabs>
        <w:adjustRightInd w:val="0"/>
        <w:snapToGrid w:val="0"/>
        <w:spacing w:before="312" w:beforeLines="100" w:line="360" w:lineRule="auto"/>
        <w:ind w:right="-237" w:rightChars="-113"/>
        <w:rPr>
          <w:rFonts w:hAnsi="宋体"/>
          <w:b/>
          <w:color w:val="auto"/>
          <w:sz w:val="30"/>
          <w:szCs w:val="24"/>
          <w:highlight w:val="none"/>
        </w:rPr>
      </w:pPr>
      <w:r>
        <w:rPr>
          <w:rFonts w:hint="eastAsia" w:hAnsi="宋体"/>
          <w:b/>
          <w:color w:val="auto"/>
          <w:sz w:val="30"/>
          <w:szCs w:val="24"/>
          <w:highlight w:val="none"/>
        </w:rPr>
        <w:t>13  交通运输</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 xml:space="preserve">13.1                   </w:t>
      </w:r>
    </w:p>
    <w:p>
      <w:pPr>
        <w:pStyle w:val="7"/>
        <w:tabs>
          <w:tab w:val="left" w:pos="1202"/>
        </w:tabs>
        <w:adjustRightInd w:val="0"/>
        <w:snapToGrid w:val="0"/>
        <w:spacing w:line="360" w:lineRule="auto"/>
        <w:ind w:left="1619" w:leftChars="771"/>
        <w:rPr>
          <w:rFonts w:hAnsi="宋体"/>
          <w:color w:val="auto"/>
          <w:highlight w:val="none"/>
        </w:rPr>
      </w:pPr>
      <w:r>
        <w:rPr>
          <w:rFonts w:hint="eastAsia" w:hAnsi="宋体"/>
          <w:color w:val="auto"/>
          <w:sz w:val="24"/>
          <w:szCs w:val="18"/>
          <w:highlight w:val="none"/>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7"/>
        <w:tabs>
          <w:tab w:val="left" w:pos="1202"/>
        </w:tabs>
        <w:adjustRightInd w:val="0"/>
        <w:snapToGrid w:val="0"/>
        <w:spacing w:line="360" w:lineRule="auto"/>
        <w:ind w:left="1417" w:leftChars="1" w:hanging="1415" w:hangingChars="674"/>
        <w:rPr>
          <w:rFonts w:hAnsi="宋体"/>
          <w:color w:val="auto"/>
          <w:sz w:val="24"/>
          <w:szCs w:val="18"/>
          <w:highlight w:val="none"/>
        </w:rPr>
      </w:pPr>
      <w:r>
        <w:rPr>
          <w:color w:val="auto"/>
          <w:highlight w:val="none"/>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hAnsi="宋体"/>
          <w:b/>
          <w:color w:val="auto"/>
          <w:sz w:val="24"/>
          <w:szCs w:val="18"/>
          <w:highlight w:val="none"/>
        </w:rPr>
        <w:t>13.2</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r>
        <w:rPr>
          <w:rFonts w:hint="eastAsia" w:hAnsi="宋体"/>
          <w:color w:val="auto"/>
          <w:sz w:val="24"/>
          <w:szCs w:val="18"/>
          <w:highlight w:val="none"/>
        </w:rPr>
        <w:t>除专用条款另有约定外，承包人应负责修建、维修、养护和管理施工场地内所需的临时道路和交通设施，包括维修、养护和管理发包人提供的道路和交通设施，并承担相应费用。</w:t>
      </w:r>
    </w:p>
    <w:p>
      <w:pPr>
        <w:pStyle w:val="7"/>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承包人修建的临时道路和交通设施应免费提供发包人使用。</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520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hAnsi="宋体"/>
          <w:b/>
          <w:color w:val="auto"/>
          <w:sz w:val="24"/>
          <w:szCs w:val="18"/>
          <w:highlight w:val="none"/>
        </w:rPr>
        <w:t xml:space="preserve">13.3  </w:t>
      </w:r>
      <w:r>
        <w:rPr>
          <w:rFonts w:hint="eastAsia" w:hAnsi="宋体"/>
          <w:b/>
          <w:color w:val="auto"/>
          <w:sz w:val="24"/>
          <w:szCs w:val="18"/>
          <w:highlight w:val="none"/>
          <w:u w:val="dotted"/>
        </w:rPr>
        <w:t xml:space="preserve">                                                                                                        </w:t>
      </w:r>
    </w:p>
    <w:p>
      <w:pPr>
        <w:pStyle w:val="7"/>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highlight w:val="none"/>
        </w:rPr>
        <w:t>承包人应遵守有关交通法规，严格按照道路和桥梁的限制荷重安全行驶，并服从交通管理部门的检查和监督。承包人车辆外出行驶所需的场外公共道路的通行费、养路费和税款等，由承包人承担。</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hAnsi="宋体"/>
          <w:b/>
          <w:color w:val="auto"/>
          <w:sz w:val="24"/>
          <w:szCs w:val="18"/>
          <w:highlight w:val="none"/>
        </w:rPr>
        <w:t xml:space="preserve">13.4  </w:t>
      </w:r>
      <w:r>
        <w:rPr>
          <w:rFonts w:hint="eastAsia" w:hAnsi="宋体"/>
          <w:b/>
          <w:color w:val="auto"/>
          <w:sz w:val="24"/>
          <w:szCs w:val="18"/>
          <w:highlight w:val="none"/>
          <w:u w:val="dotted"/>
        </w:rPr>
        <w:t xml:space="preserve">                                                                                                        </w:t>
      </w:r>
    </w:p>
    <w:p>
      <w:pPr>
        <w:pStyle w:val="7"/>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hAnsi="宋体"/>
          <w:b/>
          <w:color w:val="auto"/>
          <w:sz w:val="24"/>
          <w:szCs w:val="18"/>
          <w:highlight w:val="none"/>
        </w:rPr>
        <w:t xml:space="preserve">13.5  </w:t>
      </w:r>
      <w:r>
        <w:rPr>
          <w:rFonts w:hint="eastAsia" w:hAnsi="宋体"/>
          <w:b/>
          <w:color w:val="auto"/>
          <w:sz w:val="24"/>
          <w:szCs w:val="18"/>
          <w:highlight w:val="none"/>
          <w:u w:val="dotted"/>
        </w:rPr>
        <w:t xml:space="preserve">                                                                                                        </w:t>
      </w:r>
    </w:p>
    <w:p>
      <w:pPr>
        <w:pStyle w:val="7"/>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highlight w:val="none"/>
        </w:rPr>
        <w:t>因承包人运输造成施工场地内外公共道路和桥梁损坏的，由承包人承担修复损坏的全部费用和可能引起的赔偿。</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hAnsi="宋体"/>
          <w:b/>
          <w:color w:val="auto"/>
          <w:sz w:val="24"/>
          <w:szCs w:val="18"/>
          <w:highlight w:val="none"/>
        </w:rPr>
        <w:t xml:space="preserve">13.6 </w:t>
      </w:r>
      <w:r>
        <w:rPr>
          <w:rFonts w:hint="eastAsia" w:hAnsi="宋体"/>
          <w:b/>
          <w:color w:val="auto"/>
          <w:sz w:val="24"/>
          <w:szCs w:val="18"/>
          <w:highlight w:val="none"/>
          <w:u w:val="dotted"/>
        </w:rPr>
        <w:t xml:space="preserve">                                                                                                        </w:t>
      </w:r>
    </w:p>
    <w:p>
      <w:pPr>
        <w:pStyle w:val="7"/>
        <w:tabs>
          <w:tab w:val="left" w:pos="1202"/>
        </w:tabs>
        <w:adjustRightInd w:val="0"/>
        <w:snapToGrid w:val="0"/>
        <w:spacing w:line="360" w:lineRule="auto"/>
        <w:ind w:left="1619" w:leftChars="771"/>
        <w:rPr>
          <w:rFonts w:hAnsi="宋体"/>
          <w:color w:val="auto"/>
          <w:sz w:val="24"/>
          <w:highlight w:val="none"/>
        </w:rPr>
      </w:pPr>
      <w:r>
        <w:rPr>
          <w:rFonts w:hint="eastAsia" w:hAnsi="宋体"/>
          <w:color w:val="auto"/>
          <w:sz w:val="24"/>
          <w:szCs w:val="18"/>
          <w:highlight w:val="none"/>
        </w:rPr>
        <w:t>本条内容适用于水路运输和航空运输，其中“道路”包括河道、航线、船闸、机场、码头、堤防以及水路或航空运输中其他相似结构物；“车辆”包括</w:t>
      </w:r>
      <w:r>
        <w:rPr>
          <w:rFonts w:hint="eastAsia" w:hAnsi="宋体"/>
          <w:color w:val="auto"/>
          <w:sz w:val="24"/>
          <w:highlight w:val="none"/>
        </w:rPr>
        <w:t>船舶和飞机等。</w:t>
      </w:r>
    </w:p>
    <w:p>
      <w:pPr>
        <w:pStyle w:val="7"/>
        <w:tabs>
          <w:tab w:val="left" w:pos="1202"/>
        </w:tabs>
        <w:adjustRightInd w:val="0"/>
        <w:snapToGrid w:val="0"/>
        <w:spacing w:line="240" w:lineRule="exact"/>
        <w:jc w:val="left"/>
        <w:rPr>
          <w:rFonts w:hAnsi="宋体"/>
          <w:b/>
          <w:color w:val="auto"/>
          <w:sz w:val="30"/>
          <w:szCs w:val="24"/>
          <w:highlight w:val="none"/>
        </w:rPr>
      </w:pPr>
      <w:r>
        <w:rPr>
          <w:rFonts w:hint="eastAsia" w:hAnsi="宋体"/>
          <w:b/>
          <w:color w:val="auto"/>
          <w:sz w:val="24"/>
          <w:szCs w:val="18"/>
          <w:highlight w:val="none"/>
          <w:u w:val="single"/>
        </w:rPr>
        <w:t xml:space="preserve">                                                                              </w:t>
      </w:r>
      <w:r>
        <w:rPr>
          <w:rFonts w:hint="eastAsia" w:hAnsi="宋体"/>
          <w:b/>
          <w:color w:val="auto"/>
          <w:sz w:val="24"/>
          <w:szCs w:val="18"/>
          <w:highlight w:val="none"/>
        </w:rPr>
        <w:t xml:space="preserve">  </w:t>
      </w:r>
    </w:p>
    <w:p>
      <w:pPr>
        <w:pStyle w:val="7"/>
        <w:tabs>
          <w:tab w:val="left" w:pos="3818"/>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14  专项批准事件的签认</w:t>
      </w:r>
      <w:r>
        <w:rPr>
          <w:rFonts w:hAnsi="宋体"/>
          <w:b/>
          <w:color w:val="auto"/>
          <w:sz w:val="30"/>
          <w:szCs w:val="24"/>
          <w:highlight w:val="none"/>
        </w:rPr>
        <w:tab/>
      </w:r>
    </w:p>
    <w:p>
      <w:pPr>
        <w:pStyle w:val="7"/>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hAnsi="宋体"/>
          <w:b/>
          <w:color w:val="auto"/>
          <w:sz w:val="24"/>
          <w:szCs w:val="18"/>
          <w:highlight w:val="none"/>
        </w:rPr>
        <w:t xml:space="preserve">14.1      </w:t>
      </w:r>
    </w:p>
    <w:p>
      <w:pPr>
        <w:pStyle w:val="7"/>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7"/>
        <w:tabs>
          <w:tab w:val="left" w:pos="1202"/>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合同双方当事人应按照第14.2款规定对发生的专项批准事件予以签认，并及时将发生事件的相关资料整理、归档，同时按第23.2款、第24.2款规定职权将其中一份送监理工程师和（或）造价工程师留存。</w:t>
      </w:r>
    </w:p>
    <w:p>
      <w:pPr>
        <w:pStyle w:val="7"/>
        <w:tabs>
          <w:tab w:val="left" w:pos="2160"/>
        </w:tabs>
        <w:spacing w:before="249" w:beforeLines="80" w:line="360" w:lineRule="auto"/>
        <w:rPr>
          <w:rFonts w:hAnsi="宋体"/>
          <w:b/>
          <w:color w:val="auto"/>
          <w:sz w:val="24"/>
          <w:szCs w:val="18"/>
          <w:highlight w:val="none"/>
        </w:rPr>
      </w:pPr>
      <w:r>
        <w:rPr>
          <w:rFonts w:hint="eastAsia" w:hAnsi="宋体"/>
          <w:b/>
          <w:color w:val="auto"/>
          <w:sz w:val="24"/>
          <w:szCs w:val="18"/>
          <w:highlight w:val="none"/>
        </w:rPr>
        <w:t xml:space="preserve">14.2  </w:t>
      </w:r>
      <w:r>
        <w:rPr>
          <w:rFonts w:hint="eastAsia" w:hAnsi="宋体"/>
          <w:b/>
          <w:color w:val="auto"/>
          <w:sz w:val="24"/>
          <w:szCs w:val="18"/>
          <w:highlight w:val="none"/>
          <w:u w:val="dotted"/>
        </w:rPr>
        <w:t xml:space="preserve">                                                                                 </w:t>
      </w:r>
    </w:p>
    <w:p>
      <w:pPr>
        <w:pStyle w:val="7"/>
        <w:tabs>
          <w:tab w:val="left" w:pos="1620"/>
        </w:tabs>
        <w:spacing w:line="360" w:lineRule="auto"/>
        <w:ind w:left="1618" w:leftChars="770" w:hanging="1"/>
        <w:rPr>
          <w:rFonts w:hAnsi="宋体"/>
          <w:color w:val="auto"/>
          <w:sz w:val="24"/>
          <w:szCs w:val="18"/>
          <w:highlight w:val="none"/>
        </w:rPr>
      </w:pPr>
      <w:r>
        <w:rPr>
          <w:color w:val="auto"/>
          <w:highlight w:val="none"/>
        </w:rPr>
        <mc:AlternateContent>
          <mc:Choice Requires="wps">
            <w:drawing>
              <wp:anchor distT="0" distB="0" distL="114300" distR="114300" simplePos="0" relativeHeight="251918336" behindDoc="0" locked="0" layoutInCell="1" allowOverlap="1">
                <wp:simplePos x="0" y="0"/>
                <wp:positionH relativeFrom="column">
                  <wp:posOffset>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0.85pt;height:68.95pt;width:72pt;z-index:25191833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5qRuYtMAAAAGAQAADwAA&#10;AAAAAAABACAAAAAiAAAAZHJzL2Rvd25yZXYueG1sUEsBAhQAFAAAAAgAh07iQLGosH8bAgAAJgQA&#10;AA4AAAAAAAAAAQAgAAAAIg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hAnsi="宋体"/>
          <w:color w:val="auto"/>
          <w:sz w:val="24"/>
          <w:szCs w:val="18"/>
          <w:highlight w:val="none"/>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7"/>
        <w:adjustRightInd w:val="0"/>
        <w:snapToGrid w:val="0"/>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color w:val="auto"/>
          <w:sz w:val="24"/>
          <w:szCs w:val="18"/>
          <w:highlight w:val="none"/>
          <w:u w:val="single"/>
        </w:rPr>
      </w:pPr>
    </w:p>
    <w:p>
      <w:pPr>
        <w:pStyle w:val="7"/>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15  专利技术</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15.1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hAnsi="宋体"/>
          <w:color w:val="auto"/>
          <w:sz w:val="24"/>
          <w:szCs w:val="18"/>
          <w:highlight w:val="none"/>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15.2</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hAnsi="宋体"/>
          <w:color w:val="auto"/>
          <w:sz w:val="24"/>
          <w:szCs w:val="18"/>
          <w:highlight w:val="none"/>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7"/>
        <w:tabs>
          <w:tab w:val="left" w:pos="168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9.2pt;width:72pt;z-index:251908096;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I9fxfHA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9XoaR1wAAAAoB&#10;AAAPAAAAAAAAAAEAIAAAACIAAABkcnMvZG93bnJldi54bWxQSwECFAAUAAAACACHTuJAyPX8Xx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mc:Fallback>
        </mc:AlternateContent>
      </w:r>
      <w:r>
        <w:rPr>
          <w:rFonts w:hint="eastAsia" w:hAnsi="宋体"/>
          <w:color w:val="auto"/>
          <w:sz w:val="24"/>
          <w:szCs w:val="18"/>
          <w:highlight w:val="none"/>
        </w:rPr>
        <w:t xml:space="preserve">15.3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7"/>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360" w:lineRule="auto"/>
        <w:rPr>
          <w:rFonts w:ascii="宋体" w:hAnsi="宋体"/>
          <w:color w:val="auto"/>
          <w:sz w:val="24"/>
          <w:szCs w:val="18"/>
          <w:highlight w:val="none"/>
        </w:rPr>
      </w:pPr>
    </w:p>
    <w:p>
      <w:pPr>
        <w:pStyle w:val="7"/>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16  联合的责任</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72pt;z-index:251909120;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xOp9cAAAAKAQAA&#10;DwAAAAAAAAABACAAAAAiAAAAZHJzL2Rvd25yZXYueG1sUEsBAhQAFAAAAAgAh07iQG6eBt8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mc:Fallback>
        </mc:AlternateContent>
      </w:r>
      <w:r>
        <w:rPr>
          <w:rFonts w:hint="eastAsia" w:hAnsi="宋体"/>
          <w:b/>
          <w:color w:val="auto"/>
          <w:sz w:val="24"/>
          <w:szCs w:val="18"/>
          <w:highlight w:val="none"/>
        </w:rPr>
        <w:t xml:space="preserve">16.1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9pt;width:72pt;z-index:251910144;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x4gbYAAAACgEA&#10;AA8AAAAAAAAAAQAgAAAAIgAAAGRycy9kb3ducmV2LnhtbFBLAQIUABQAAAAIAIdO4kC7Cfg9GgIA&#10;ACYEAAAOAAAAAAAAAAEAIAAAACc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mc:Fallback>
        </mc:AlternateContent>
      </w:r>
      <w:r>
        <w:rPr>
          <w:rFonts w:hint="eastAsia" w:hAnsi="宋体"/>
          <w:b/>
          <w:color w:val="auto"/>
          <w:sz w:val="24"/>
          <w:szCs w:val="18"/>
          <w:highlight w:val="none"/>
        </w:rPr>
        <w:t xml:space="preserve">16.2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adjustRightInd w:val="0"/>
        <w:snapToGrid w:val="0"/>
        <w:spacing w:before="312" w:beforeLines="100" w:line="240" w:lineRule="exact"/>
        <w:ind w:right="-238" w:firstLine="601"/>
        <w:rPr>
          <w:rFonts w:hAnsi="宋体"/>
          <w:b/>
          <w:color w:val="auto"/>
          <w:sz w:val="30"/>
          <w:szCs w:val="24"/>
          <w:highlight w:val="none"/>
        </w:rPr>
      </w:pPr>
    </w:p>
    <w:p>
      <w:pPr>
        <w:pStyle w:val="7"/>
        <w:tabs>
          <w:tab w:val="left" w:pos="105"/>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17  保障</w:t>
      </w:r>
    </w:p>
    <w:p>
      <w:pPr>
        <w:pStyle w:val="7"/>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6544" behindDoc="0" locked="0" layoutInCell="1" allowOverlap="1">
                <wp:simplePos x="0" y="0"/>
                <wp:positionH relativeFrom="column">
                  <wp:posOffset>0</wp:posOffset>
                </wp:positionH>
                <wp:positionV relativeFrom="paragraph">
                  <wp:posOffset>181610</wp:posOffset>
                </wp:positionV>
                <wp:extent cx="914400" cy="59436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4.3pt;height:46.8pt;width:72pt;z-index:251756544;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hgkNUAAAAHAQAA&#10;DwAAAAAAAAABACAAAAAiAAAAZHJzL2Rvd25yZXYueG1sUEsBAhQAFAAAAAgAh07iQCyso2c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mc:Fallback>
        </mc:AlternateContent>
      </w:r>
      <w:r>
        <w:rPr>
          <w:rFonts w:hint="eastAsia" w:hAnsi="宋体"/>
          <w:b/>
          <w:color w:val="auto"/>
          <w:sz w:val="24"/>
          <w:szCs w:val="18"/>
          <w:highlight w:val="none"/>
        </w:rPr>
        <w:t xml:space="preserve">17.1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7"/>
        <w:tabs>
          <w:tab w:val="left" w:pos="1202"/>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72pt;z-index:251757568;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geQZ9gAAAAK&#10;AQAADwAAAAAAAAABACAAAAAiAAAAZHJzL2Rvd25yZXYueG1sUEsBAhQAFAAAAAgAh07iQKwo21A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mc:Fallback>
        </mc:AlternateContent>
      </w:r>
      <w:r>
        <w:rPr>
          <w:rFonts w:hint="eastAsia" w:hAnsi="宋体"/>
          <w:b/>
          <w:color w:val="auto"/>
          <w:sz w:val="24"/>
          <w:szCs w:val="18"/>
          <w:highlight w:val="none"/>
        </w:rPr>
        <w:t xml:space="preserve">17.2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承包人应保障发包人不承担因承包人移动或使用施工场地外的施工设备和临时设施所造成的损害而引起的赔偿。</w:t>
      </w:r>
    </w:p>
    <w:p>
      <w:pPr>
        <w:pStyle w:val="7"/>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pStyle w:val="7"/>
        <w:adjustRightInd w:val="0"/>
        <w:snapToGrid w:val="0"/>
        <w:spacing w:before="312" w:beforeLines="100"/>
        <w:rPr>
          <w:rFonts w:hAnsi="宋体"/>
          <w:b/>
          <w:color w:val="auto"/>
          <w:sz w:val="30"/>
          <w:szCs w:val="24"/>
          <w:highlight w:val="none"/>
        </w:rPr>
      </w:pPr>
      <w:r>
        <w:rPr>
          <w:rFonts w:hint="eastAsia" w:hAnsi="宋体"/>
          <w:b/>
          <w:color w:val="auto"/>
          <w:sz w:val="30"/>
          <w:szCs w:val="24"/>
          <w:highlight w:val="none"/>
        </w:rPr>
        <w:t>18  财产</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18.1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8592;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宋体" w:hAnsi="宋体"/>
          <w:color w:val="auto"/>
          <w:sz w:val="24"/>
          <w:szCs w:val="18"/>
          <w:highlight w:val="none"/>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72pt;z-index:251759616;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GjUt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mc:Fallback>
        </mc:AlternateContent>
      </w:r>
      <w:r>
        <w:rPr>
          <w:rFonts w:hint="eastAsia" w:ascii="宋体" w:hAnsi="宋体"/>
          <w:b/>
          <w:color w:val="auto"/>
          <w:sz w:val="24"/>
          <w:szCs w:val="18"/>
          <w:highlight w:val="none"/>
        </w:rPr>
        <w:t xml:space="preserve">18.2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42.85pt;width:72pt;z-index:251760640;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sBXNgAAAAK&#10;AQAADwAAAAAAAAABACAAAAAiAAAAZHJzL2Rvd25yZXYueG1sUEsBAhQAFAAAAAgAh07iQOZe8/Y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mc:Fallback>
        </mc:AlternateContent>
      </w:r>
      <w:r>
        <w:rPr>
          <w:rFonts w:hint="eastAsia" w:ascii="宋体" w:hAnsi="宋体"/>
          <w:b/>
          <w:color w:val="auto"/>
          <w:sz w:val="24"/>
          <w:szCs w:val="18"/>
          <w:highlight w:val="none"/>
        </w:rPr>
        <w:t xml:space="preserve">18.3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outlineLvl w:val="1"/>
        <w:rPr>
          <w:rFonts w:ascii="宋体" w:hAnsi="宋体"/>
          <w:b/>
          <w:bCs/>
          <w:color w:val="auto"/>
          <w:sz w:val="32"/>
          <w:szCs w:val="28"/>
          <w:highlight w:val="none"/>
        </w:rPr>
      </w:pPr>
      <w:r>
        <w:rPr>
          <w:rFonts w:hint="eastAsia" w:ascii="宋体" w:hAnsi="宋体"/>
          <w:b/>
          <w:bCs/>
          <w:color w:val="auto"/>
          <w:sz w:val="24"/>
          <w:szCs w:val="18"/>
          <w:highlight w:val="none"/>
          <w:u w:val="single"/>
        </w:rPr>
        <w:t xml:space="preserve">                  </w:t>
      </w:r>
      <w:r>
        <w:rPr>
          <w:rFonts w:hint="eastAsia" w:ascii="宋体" w:hAnsi="宋体"/>
          <w:b/>
          <w:color w:val="auto"/>
          <w:sz w:val="24"/>
          <w:szCs w:val="18"/>
          <w:highlight w:val="none"/>
          <w:u w:val="single"/>
        </w:rPr>
        <w:t xml:space="preserve">                                                                                            </w:t>
      </w:r>
    </w:p>
    <w:p>
      <w:pPr>
        <w:spacing w:line="360" w:lineRule="auto"/>
        <w:ind w:firstLine="3839" w:firstLineChars="1195"/>
        <w:outlineLvl w:val="1"/>
        <w:rPr>
          <w:rFonts w:ascii="宋体" w:hAnsi="宋体"/>
          <w:b/>
          <w:bCs/>
          <w:color w:val="auto"/>
          <w:sz w:val="32"/>
          <w:szCs w:val="28"/>
          <w:highlight w:val="none"/>
        </w:rPr>
      </w:pPr>
      <w:r>
        <w:rPr>
          <w:rFonts w:hint="eastAsia" w:ascii="宋体" w:hAnsi="宋体"/>
          <w:b/>
          <w:bCs/>
          <w:color w:val="auto"/>
          <w:sz w:val="32"/>
          <w:szCs w:val="28"/>
          <w:highlight w:val="none"/>
        </w:rPr>
        <w:t>二、合同主体</w:t>
      </w:r>
    </w:p>
    <w:p>
      <w:pPr>
        <w:spacing w:line="360" w:lineRule="auto"/>
        <w:jc w:val="center"/>
        <w:outlineLvl w:val="1"/>
        <w:rPr>
          <w:rFonts w:ascii="宋体" w:hAnsi="宋体"/>
          <w:b/>
          <w:bCs/>
          <w:color w:val="auto"/>
          <w:sz w:val="32"/>
          <w:szCs w:val="28"/>
          <w:highlight w:val="none"/>
        </w:rPr>
      </w:pPr>
    </w:p>
    <w:p>
      <w:pPr>
        <w:spacing w:before="156" w:beforeLines="50" w:after="156" w:afterLines="50" w:line="360" w:lineRule="auto"/>
        <w:rPr>
          <w:rFonts w:ascii="宋体" w:hAnsi="宋体"/>
          <w:b/>
          <w:color w:val="auto"/>
          <w:sz w:val="30"/>
          <w:highlight w:val="none"/>
        </w:rPr>
      </w:pPr>
      <w:r>
        <w:rPr>
          <w:rFonts w:hint="eastAsia" w:ascii="宋体" w:hAnsi="宋体"/>
          <w:b/>
          <w:color w:val="auto"/>
          <w:sz w:val="30"/>
          <w:highlight w:val="none"/>
        </w:rPr>
        <w:t>19  发包人</w:t>
      </w:r>
    </w:p>
    <w:p>
      <w:pPr>
        <w:tabs>
          <w:tab w:val="left" w:pos="1620"/>
        </w:tabs>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19.2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宋体" w:hAnsi="宋体"/>
          <w:color w:val="auto"/>
          <w:sz w:val="24"/>
          <w:szCs w:val="18"/>
          <w:highlight w:val="none"/>
        </w:rPr>
        <w:t>发包人应按照合同约定完成下列工作，包括但不限于：</w:t>
      </w:r>
    </w:p>
    <w:p>
      <w:pPr>
        <w:numPr>
          <w:ilvl w:val="0"/>
          <w:numId w:val="5"/>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办理土地征用、拆迁、平整施工场地等工作，使施工场地具备施工条件，并在开工后继续负责解决上述工作遗留的问题；</w:t>
      </w:r>
    </w:p>
    <w:p>
      <w:pPr>
        <w:numPr>
          <w:ilvl w:val="0"/>
          <w:numId w:val="5"/>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将施工所需水、电、通讯线路从施工场地外部接驳至专用条款约定的地点，</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保证施工期间的需要；</w:t>
      </w:r>
    </w:p>
    <w:p>
      <w:pPr>
        <w:numPr>
          <w:ilvl w:val="0"/>
          <w:numId w:val="5"/>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开通施工场地与城乡公共道路间的通道，满足第13条交通运输的需要；</w:t>
      </w:r>
    </w:p>
    <w:p>
      <w:pPr>
        <w:numPr>
          <w:ilvl w:val="0"/>
          <w:numId w:val="5"/>
        </w:numPr>
        <w:tabs>
          <w:tab w:val="left" w:pos="1080"/>
          <w:tab w:val="left" w:pos="1470"/>
          <w:tab w:val="left" w:pos="1980"/>
          <w:tab w:val="clear" w:pos="990"/>
        </w:tabs>
        <w:spacing w:line="360" w:lineRule="auto"/>
        <w:ind w:left="1616" w:leftChars="749" w:hanging="43" w:hangingChars="18"/>
        <w:rPr>
          <w:rFonts w:ascii="宋体" w:hAnsi="宋体"/>
          <w:color w:val="auto"/>
          <w:sz w:val="24"/>
          <w:szCs w:val="18"/>
          <w:highlight w:val="none"/>
        </w:rPr>
      </w:pPr>
      <w:r>
        <w:rPr>
          <w:rFonts w:hint="eastAsia" w:ascii="宋体" w:hAnsi="宋体"/>
          <w:color w:val="auto"/>
          <w:sz w:val="24"/>
          <w:szCs w:val="18"/>
          <w:highlight w:val="none"/>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5"/>
        </w:numPr>
        <w:tabs>
          <w:tab w:val="left" w:pos="1080"/>
          <w:tab w:val="left" w:pos="1470"/>
          <w:tab w:val="left" w:pos="1980"/>
          <w:tab w:val="clear" w:pos="990"/>
        </w:tabs>
        <w:spacing w:line="360" w:lineRule="auto"/>
        <w:ind w:left="1616" w:leftChars="748" w:hanging="45" w:hangingChars="19"/>
        <w:rPr>
          <w:rFonts w:ascii="宋体" w:hAnsi="宋体"/>
          <w:color w:val="auto"/>
          <w:sz w:val="24"/>
          <w:szCs w:val="18"/>
          <w:highlight w:val="none"/>
        </w:rPr>
      </w:pPr>
      <w:r>
        <w:rPr>
          <w:rFonts w:hint="eastAsia" w:ascii="宋体" w:hAnsi="宋体"/>
          <w:color w:val="auto"/>
          <w:sz w:val="24"/>
          <w:szCs w:val="18"/>
          <w:highlight w:val="none"/>
        </w:rPr>
        <w:t>办理施工许可及其他所需证件、批准文件和办理临时用地、停水、停电、中断道路交通、爆破作业等的申请批准手续（承包人自身施工资质的证件除外）；</w:t>
      </w:r>
    </w:p>
    <w:p>
      <w:pPr>
        <w:numPr>
          <w:ilvl w:val="0"/>
          <w:numId w:val="5"/>
        </w:numPr>
        <w:tabs>
          <w:tab w:val="left" w:pos="1080"/>
          <w:tab w:val="left" w:pos="1470"/>
          <w:tab w:val="left" w:pos="1980"/>
          <w:tab w:val="clear" w:pos="990"/>
        </w:tabs>
        <w:spacing w:line="360" w:lineRule="auto"/>
        <w:ind w:left="1635" w:leftChars="750" w:hanging="60" w:hangingChars="25"/>
        <w:rPr>
          <w:rFonts w:ascii="宋体" w:hAnsi="宋体"/>
          <w:color w:val="auto"/>
          <w:sz w:val="24"/>
          <w:szCs w:val="18"/>
          <w:highlight w:val="none"/>
        </w:rPr>
      </w:pPr>
      <w:r>
        <w:rPr>
          <w:rFonts w:hint="eastAsia" w:ascii="宋体" w:hAnsi="宋体"/>
          <w:color w:val="auto"/>
          <w:sz w:val="24"/>
          <w:szCs w:val="18"/>
          <w:highlight w:val="none"/>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color w:val="auto"/>
          <w:sz w:val="24"/>
          <w:szCs w:val="18"/>
          <w:highlight w:val="none"/>
        </w:rPr>
      </w:pPr>
      <w:r>
        <w:rPr>
          <w:rFonts w:hint="eastAsia" w:ascii="宋体" w:hAnsi="宋体"/>
          <w:color w:val="auto"/>
          <w:sz w:val="24"/>
          <w:szCs w:val="18"/>
          <w:highlight w:val="none"/>
        </w:rPr>
        <w:t>(7) 按照专用条款约定的时间向承包人提供一式两份约定的标准与规范；</w:t>
      </w:r>
    </w:p>
    <w:p>
      <w:pPr>
        <w:tabs>
          <w:tab w:val="left" w:pos="1080"/>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(8) 组织承包人和设计人进行图纸会审和设计交底；</w:t>
      </w:r>
    </w:p>
    <w:p>
      <w:pPr>
        <w:tabs>
          <w:tab w:val="left" w:pos="1980"/>
        </w:tabs>
        <w:spacing w:line="360" w:lineRule="auto"/>
        <w:ind w:left="1575"/>
        <w:rPr>
          <w:rFonts w:ascii="宋体" w:hAnsi="宋体"/>
          <w:color w:val="auto"/>
          <w:sz w:val="24"/>
          <w:szCs w:val="18"/>
          <w:highlight w:val="none"/>
        </w:rPr>
      </w:pPr>
      <w:r>
        <w:rPr>
          <w:rFonts w:hint="eastAsia" w:ascii="宋体" w:hAnsi="宋体"/>
          <w:color w:val="auto"/>
          <w:sz w:val="24"/>
          <w:szCs w:val="18"/>
          <w:highlight w:val="none"/>
        </w:rPr>
        <w:t>(9)协调处理施工场地周围地形关系问题和做好邻近建筑物、构筑物（包括文物</w:t>
      </w:r>
    </w:p>
    <w:p>
      <w:pPr>
        <w:tabs>
          <w:tab w:val="left" w:pos="1980"/>
        </w:tabs>
        <w:spacing w:line="360" w:lineRule="auto"/>
        <w:ind w:left="1575" w:leftChars="750" w:firstLine="43" w:firstLineChars="18"/>
        <w:rPr>
          <w:rFonts w:ascii="宋体" w:hAnsi="宋体"/>
          <w:color w:val="auto"/>
          <w:sz w:val="24"/>
          <w:szCs w:val="18"/>
          <w:highlight w:val="none"/>
        </w:rPr>
      </w:pPr>
      <w:r>
        <w:rPr>
          <w:rFonts w:hint="eastAsia" w:ascii="宋体" w:hAnsi="宋体"/>
          <w:color w:val="auto"/>
          <w:sz w:val="24"/>
          <w:szCs w:val="18"/>
          <w:highlight w:val="none"/>
        </w:rPr>
        <w:t>保护建筑）、古树名木等的保护工作；</w:t>
      </w:r>
    </w:p>
    <w:p>
      <w:pPr>
        <w:tabs>
          <w:tab w:val="left" w:pos="1980"/>
        </w:tabs>
        <w:spacing w:line="360" w:lineRule="auto"/>
        <w:ind w:left="480" w:firstLine="1140" w:firstLineChars="475"/>
        <w:rPr>
          <w:rFonts w:ascii="宋体" w:hAnsi="宋体"/>
          <w:color w:val="auto"/>
          <w:sz w:val="24"/>
          <w:szCs w:val="18"/>
          <w:highlight w:val="none"/>
        </w:rPr>
      </w:pPr>
      <w:r>
        <w:rPr>
          <w:rFonts w:hint="eastAsia" w:ascii="宋体" w:hAnsi="宋体"/>
          <w:color w:val="auto"/>
          <w:sz w:val="24"/>
          <w:szCs w:val="18"/>
          <w:highlight w:val="none"/>
        </w:rPr>
        <w:t>(10)及时接收已完工程，并按照合同约定及时支付工程款及其他各种款项。</w:t>
      </w:r>
    </w:p>
    <w:p>
      <w:pPr>
        <w:pStyle w:val="8"/>
        <w:tabs>
          <w:tab w:val="left" w:pos="1980"/>
          <w:tab w:val="clear" w:pos="4970"/>
        </w:tabs>
        <w:ind w:left="1619" w:leftChars="771" w:firstLine="1" w:firstLineChars="0"/>
        <w:rPr>
          <w:rFonts w:ascii="宋体" w:hAnsi="宋体"/>
          <w:color w:val="auto"/>
          <w:szCs w:val="18"/>
          <w:highlight w:val="none"/>
        </w:rPr>
      </w:pPr>
      <w:r>
        <w:rPr>
          <w:rFonts w:hint="eastAsia" w:ascii="宋体" w:hAnsi="宋体"/>
          <w:color w:val="auto"/>
          <w:szCs w:val="18"/>
          <w:highlight w:val="none"/>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19.3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1664;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宋体" w:hAnsi="宋体"/>
          <w:color w:val="auto"/>
          <w:sz w:val="24"/>
          <w:szCs w:val="18"/>
          <w:highlight w:val="none"/>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color w:val="auto"/>
          <w:sz w:val="24"/>
          <w:szCs w:val="18"/>
          <w:highlight w:val="none"/>
        </w:rPr>
      </w:pPr>
      <w:r>
        <w:rPr>
          <w:rFonts w:hint="eastAsia" w:ascii="宋体" w:hAnsi="宋体"/>
          <w:color w:val="auto"/>
          <w:sz w:val="24"/>
          <w:szCs w:val="18"/>
          <w:highlight w:val="none"/>
        </w:rPr>
        <w:t>发包人保留其工作人员、雇员和相关执法人员进入和使用施工场地的权利。</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19.4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b/>
          <w:color w:val="auto"/>
          <w:sz w:val="18"/>
          <w:szCs w:val="18"/>
          <w:highlight w:val="none"/>
        </w:rPr>
      </w:pPr>
      <w:r>
        <w:rPr>
          <w:color w:val="auto"/>
          <w:highlight w:val="none"/>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15240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6.35pt;width:72pt;z-index:251931648;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UMTuTWAAAACQEA&#10;AA8AAAAAAAAAAQAgAAAAIgAAAGRycy9kb3ducmV2LnhtbFBLAQIUABQAAAAIAIdO4kBHipeC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宋体" w:hAnsi="宋体"/>
          <w:color w:val="auto"/>
          <w:sz w:val="24"/>
          <w:szCs w:val="18"/>
          <w:highlight w:val="none"/>
        </w:rPr>
        <w:t>发包人应按照合同约定的期限和方式向承包人支付工程款及其他应支付的款项。</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19.5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2672;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宋体" w:hAnsi="宋体"/>
          <w:color w:val="auto"/>
          <w:sz w:val="24"/>
          <w:szCs w:val="18"/>
          <w:highlight w:val="none"/>
        </w:rPr>
        <w:t>发包人应按照第58条规定组织承包人、设计人、监理人和工程造价咨询人等进行竣工验收。</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2688;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宋体" w:hAnsi="宋体"/>
          <w:b/>
          <w:color w:val="auto"/>
          <w:sz w:val="24"/>
          <w:szCs w:val="18"/>
          <w:highlight w:val="none"/>
        </w:rPr>
        <w:t xml:space="preserve">19.6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发包人供应材料和工程设备的，发包人应按照第48条规定向承包人提供材料和工程设备。</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19.7  </w:t>
      </w:r>
      <w:r>
        <w:rPr>
          <w:rFonts w:hint="eastAsia" w:ascii="宋体" w:hAnsi="宋体"/>
          <w:b/>
          <w:color w:val="auto"/>
          <w:sz w:val="24"/>
          <w:szCs w:val="18"/>
          <w:highlight w:val="none"/>
          <w:u w:val="dotted"/>
        </w:rPr>
        <w:t xml:space="preserve">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3712;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宋体" w:hAnsi="宋体"/>
          <w:color w:val="auto"/>
          <w:sz w:val="24"/>
          <w:szCs w:val="18"/>
          <w:highlight w:val="none"/>
        </w:rPr>
        <w:t>发包人未能正确完成本合同约定的全部义务，导致费用的增加和（或）延误的工期，由发包人承担；给承包人造成损失的，发包人应予赔偿。</w:t>
      </w:r>
    </w:p>
    <w:p>
      <w:pPr>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spacing w:before="100" w:line="240" w:lineRule="exact"/>
        <w:rPr>
          <w:rFonts w:ascii="宋体" w:hAnsi="宋体"/>
          <w:b/>
          <w:color w:val="auto"/>
          <w:sz w:val="24"/>
          <w:szCs w:val="18"/>
          <w:highlight w:val="none"/>
        </w:rPr>
      </w:pPr>
    </w:p>
    <w:p>
      <w:pPr>
        <w:spacing w:before="312" w:beforeLines="100" w:line="360" w:lineRule="auto"/>
        <w:rPr>
          <w:rFonts w:ascii="宋体" w:hAnsi="宋体"/>
          <w:b/>
          <w:color w:val="auto"/>
          <w:sz w:val="30"/>
          <w:highlight w:val="none"/>
        </w:rPr>
      </w:pPr>
      <w:r>
        <w:rPr>
          <w:rFonts w:hint="eastAsia" w:ascii="宋体" w:hAnsi="宋体"/>
          <w:b/>
          <w:color w:val="auto"/>
          <w:sz w:val="30"/>
          <w:highlight w:val="none"/>
        </w:rPr>
        <w:t>20  承包人</w:t>
      </w:r>
    </w:p>
    <w:p>
      <w:pPr>
        <w:tabs>
          <w:tab w:val="left" w:pos="1620"/>
        </w:tabs>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20.1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宋体" w:hAnsi="宋体"/>
          <w:color w:val="auto"/>
          <w:sz w:val="24"/>
          <w:szCs w:val="18"/>
          <w:highlight w:val="none"/>
        </w:rPr>
        <w:t>承包人在履行合同期间应遵守法律，并保证发包人免于承担因承包人违反法律而引起的任何责任。</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20.2</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tabs>
          <w:tab w:val="left" w:pos="162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4736;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宋体" w:hAnsi="宋体"/>
          <w:color w:val="auto"/>
          <w:sz w:val="24"/>
          <w:szCs w:val="18"/>
          <w:highlight w:val="none"/>
        </w:rPr>
        <w:t>承包人应按照合同约定完成下列工作，包括但不限于：</w:t>
      </w:r>
    </w:p>
    <w:p>
      <w:pPr>
        <w:numPr>
          <w:ilvl w:val="0"/>
          <w:numId w:val="6"/>
        </w:numPr>
        <w:tabs>
          <w:tab w:val="left" w:pos="198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按照合同约定和监理工程师的指令实施、完成并保修合同工程；</w:t>
      </w:r>
    </w:p>
    <w:p>
      <w:pPr>
        <w:numPr>
          <w:ilvl w:val="0"/>
          <w:numId w:val="6"/>
        </w:numPr>
        <w:tabs>
          <w:tab w:val="left" w:pos="198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按照合同约定和监理工程师的要求提交工程进度报告和进度计划；</w:t>
      </w:r>
    </w:p>
    <w:p>
      <w:pPr>
        <w:numPr>
          <w:ilvl w:val="0"/>
          <w:numId w:val="6"/>
        </w:numPr>
        <w:tabs>
          <w:tab w:val="left" w:pos="198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按照合同约定和造价工程师的要求提交支付申请和工程款报告，包括安全文明施工费、进度款、结算款和调整合同价款等；</w:t>
      </w:r>
    </w:p>
    <w:p>
      <w:pPr>
        <w:numPr>
          <w:ilvl w:val="0"/>
          <w:numId w:val="6"/>
        </w:numPr>
        <w:tabs>
          <w:tab w:val="left" w:pos="198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负责施工场地安全保卫工作，防止因工程施工造成的人身伤害和财产损失，提供和维修非夜间施工使用的照明、围栏设施等安全标志；</w:t>
      </w:r>
    </w:p>
    <w:p>
      <w:pPr>
        <w:numPr>
          <w:ilvl w:val="0"/>
          <w:numId w:val="6"/>
        </w:numPr>
        <w:tabs>
          <w:tab w:val="left" w:pos="198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6"/>
        </w:numPr>
        <w:tabs>
          <w:tab w:val="left" w:pos="1980"/>
          <w:tab w:val="clear" w:pos="156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 xml:space="preserve">遵守政府部门有关施工场地交通、环境保护、施工噪声、安全文明施工等的管理规定，办理有关手续，并以书面形式通知发包人； </w:t>
      </w:r>
    </w:p>
    <w:p>
      <w:pPr>
        <w:numPr>
          <w:ilvl w:val="0"/>
          <w:numId w:val="6"/>
        </w:numPr>
        <w:tabs>
          <w:tab w:val="left" w:pos="1980"/>
          <w:tab w:val="left" w:pos="2520"/>
          <w:tab w:val="clear" w:pos="156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6"/>
        </w:numPr>
        <w:tabs>
          <w:tab w:val="left" w:pos="1980"/>
          <w:tab w:val="left" w:pos="252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做好施工场地地下管线和邻近建筑物、构筑物（包括文物保护建筑）、古树</w:t>
      </w:r>
    </w:p>
    <w:p>
      <w:pPr>
        <w:tabs>
          <w:tab w:val="left" w:pos="1980"/>
          <w:tab w:val="left" w:pos="2520"/>
        </w:tabs>
        <w:spacing w:line="360" w:lineRule="auto"/>
        <w:ind w:left="1138" w:leftChars="542" w:firstLine="480" w:firstLineChars="200"/>
        <w:rPr>
          <w:rFonts w:ascii="宋体" w:hAnsi="宋体"/>
          <w:color w:val="auto"/>
          <w:sz w:val="24"/>
          <w:szCs w:val="18"/>
          <w:highlight w:val="none"/>
        </w:rPr>
      </w:pPr>
      <w:r>
        <w:rPr>
          <w:rFonts w:hint="eastAsia" w:ascii="宋体" w:hAnsi="宋体"/>
          <w:color w:val="auto"/>
          <w:sz w:val="24"/>
          <w:szCs w:val="18"/>
          <w:highlight w:val="none"/>
        </w:rPr>
        <w:t>名木的保护工作；</w:t>
      </w:r>
    </w:p>
    <w:p>
      <w:pPr>
        <w:numPr>
          <w:ilvl w:val="0"/>
          <w:numId w:val="6"/>
        </w:numPr>
        <w:tabs>
          <w:tab w:val="left" w:pos="1980"/>
          <w:tab w:val="left" w:pos="2520"/>
          <w:tab w:val="clear" w:pos="1560"/>
        </w:tabs>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遵守政府部门有关环境卫生的管理规定，保证施工场地的清洁和做好交工前施工现场的清理工作，并承担因自身责任造成的损失和罚款；</w:t>
      </w:r>
    </w:p>
    <w:p>
      <w:pPr>
        <w:numPr>
          <w:ilvl w:val="0"/>
          <w:numId w:val="6"/>
        </w:numPr>
        <w:tabs>
          <w:tab w:val="left" w:pos="1440"/>
          <w:tab w:val="left" w:pos="1980"/>
          <w:tab w:val="clear" w:pos="156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工程完工后，应按照合同约定提交竣工验收申请报告和竣工结算文件。</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20.3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5760;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宋体" w:hAnsi="宋体"/>
          <w:color w:val="auto"/>
          <w:sz w:val="24"/>
          <w:szCs w:val="18"/>
          <w:highlight w:val="none"/>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20.4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6784;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宋体" w:hAnsi="宋体"/>
          <w:color w:val="auto"/>
          <w:sz w:val="24"/>
          <w:szCs w:val="18"/>
          <w:highlight w:val="none"/>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color w:val="auto"/>
          <w:sz w:val="24"/>
          <w:szCs w:val="18"/>
          <w:highlight w:val="none"/>
        </w:rPr>
      </w:pPr>
      <w:r>
        <w:rPr>
          <w:rFonts w:hint="eastAsia" w:ascii="宋体" w:hAnsi="宋体"/>
          <w:b/>
          <w:color w:val="auto"/>
          <w:sz w:val="24"/>
          <w:szCs w:val="18"/>
          <w:highlight w:val="none"/>
        </w:rPr>
        <w:t xml:space="preserve">20.5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12"/>
        <w:tabs>
          <w:tab w:val="left" w:pos="4970"/>
        </w:tabs>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宋体"/>
          <w:color w:val="auto"/>
          <w:szCs w:val="18"/>
          <w:highlight w:val="none"/>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（1）发包人的工作人员；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（2）发包人的雇员；</w:t>
      </w:r>
    </w:p>
    <w:p>
      <w:pPr>
        <w:tabs>
          <w:tab w:val="left" w:pos="1980"/>
          <w:tab w:val="left" w:pos="497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（3）任何监督管理机构的执法人员。</w:t>
      </w:r>
    </w:p>
    <w:p>
      <w:pPr>
        <w:pStyle w:val="8"/>
        <w:tabs>
          <w:tab w:val="left" w:pos="2520"/>
        </w:tabs>
        <w:ind w:left="1619" w:leftChars="771" w:firstLine="0" w:firstLineChars="0"/>
        <w:rPr>
          <w:rFonts w:ascii="宋体" w:hAnsi="宋体"/>
          <w:color w:val="auto"/>
          <w:szCs w:val="18"/>
          <w:highlight w:val="none"/>
        </w:rPr>
      </w:pPr>
      <w:r>
        <w:rPr>
          <w:rFonts w:hint="eastAsia" w:ascii="宋体" w:hAnsi="宋体"/>
          <w:color w:val="auto"/>
          <w:szCs w:val="18"/>
          <w:highlight w:val="none"/>
        </w:rPr>
        <w:t>此类指令若增加了承包人的工作或支出，包括使用了承包人的设备、临时工程或通行道路等，则视为工程变更，按照第72条规定调整合同价款。</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20.6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472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宋体" w:hAnsi="宋体"/>
          <w:color w:val="auto"/>
          <w:sz w:val="24"/>
          <w:szCs w:val="18"/>
          <w:highlight w:val="none"/>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20.7  </w:t>
      </w:r>
      <w:r>
        <w:rPr>
          <w:rFonts w:hint="eastAsia" w:ascii="宋体" w:hAnsi="宋体"/>
          <w:b/>
          <w:color w:val="auto"/>
          <w:sz w:val="24"/>
          <w:szCs w:val="18"/>
          <w:highlight w:val="none"/>
          <w:u w:val="dotted"/>
        </w:rPr>
        <w:t xml:space="preserve">                                                                                                        </w:t>
      </w:r>
    </w:p>
    <w:p>
      <w:pPr>
        <w:tabs>
          <w:tab w:val="left" w:pos="497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883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宋体" w:hAnsi="宋体"/>
          <w:color w:val="auto"/>
          <w:sz w:val="24"/>
          <w:szCs w:val="18"/>
          <w:highlight w:val="none"/>
        </w:rPr>
        <w:t>承包人未能正确完成本合同约定的全部义务，导致费用的增加和（或）延误的工期，由承包人承担；给发包人造成损失的，承包人应予赔偿。</w:t>
      </w:r>
    </w:p>
    <w:p>
      <w:pPr>
        <w:pStyle w:val="7"/>
        <w:adjustRightInd w:val="0"/>
        <w:snapToGrid w:val="0"/>
        <w:spacing w:line="480" w:lineRule="auto"/>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21  现场管理人员任命和更换</w:t>
      </w:r>
    </w:p>
    <w:p>
      <w:pPr>
        <w:pStyle w:val="7"/>
        <w:tabs>
          <w:tab w:val="left" w:pos="1320"/>
        </w:tabs>
        <w:adjustRightInd w:val="0"/>
        <w:snapToGrid w:val="0"/>
        <w:spacing w:line="360" w:lineRule="auto"/>
        <w:ind w:right="-240"/>
        <w:rPr>
          <w:rFonts w:hAnsi="宋体"/>
          <w:b/>
          <w:color w:val="auto"/>
          <w:sz w:val="24"/>
          <w:szCs w:val="18"/>
          <w:highlight w:val="none"/>
        </w:rPr>
      </w:pPr>
      <w:r>
        <w:rPr>
          <w:rFonts w:hint="eastAsia" w:hAnsi="宋体"/>
          <w:b/>
          <w:color w:val="auto"/>
          <w:sz w:val="24"/>
          <w:szCs w:val="18"/>
          <w:highlight w:val="none"/>
        </w:rPr>
        <w:t>21.1</w:t>
      </w:r>
    </w:p>
    <w:p>
      <w:pPr>
        <w:pStyle w:val="7"/>
        <w:adjustRightInd w:val="0"/>
        <w:snapToGrid w:val="0"/>
        <w:spacing w:line="360" w:lineRule="auto"/>
        <w:ind w:left="1619" w:leftChars="771" w:right="-238"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hAnsi="宋体"/>
          <w:color w:val="auto"/>
          <w:sz w:val="24"/>
          <w:szCs w:val="18"/>
          <w:highlight w:val="none"/>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7"/>
        <w:adjustRightInd w:val="0"/>
        <w:snapToGrid w:val="0"/>
        <w:spacing w:line="360" w:lineRule="auto"/>
        <w:ind w:left="1619" w:leftChars="771" w:right="-238" w:firstLine="2"/>
        <w:rPr>
          <w:rFonts w:hAnsi="宋体"/>
          <w:color w:val="auto"/>
          <w:sz w:val="24"/>
          <w:szCs w:val="18"/>
          <w:highlight w:val="none"/>
        </w:rPr>
      </w:pPr>
      <w:r>
        <w:rPr>
          <w:rFonts w:hint="eastAsia" w:hAnsi="宋体"/>
          <w:color w:val="auto"/>
          <w:sz w:val="24"/>
          <w:szCs w:val="18"/>
          <w:highlight w:val="none"/>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7"/>
        <w:tabs>
          <w:tab w:val="left" w:pos="1320"/>
          <w:tab w:val="left" w:pos="16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36"/>
        <w:rPr>
          <w:rFonts w:hAnsi="宋体"/>
          <w:color w:val="auto"/>
          <w:sz w:val="24"/>
          <w:szCs w:val="18"/>
          <w:highlight w:val="none"/>
        </w:rPr>
      </w:pPr>
      <w:r>
        <w:rPr>
          <w:color w:val="auto"/>
          <w:highlight w:val="none"/>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hAnsi="宋体"/>
          <w:color w:val="auto"/>
          <w:sz w:val="24"/>
          <w:szCs w:val="18"/>
          <w:highlight w:val="none"/>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7"/>
        <w:tabs>
          <w:tab w:val="left" w:pos="1320"/>
        </w:tabs>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rPr>
        <w:t xml:space="preserve">21.3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36"/>
        <w:rPr>
          <w:rFonts w:hAnsi="宋体"/>
          <w:b/>
          <w:color w:val="auto"/>
          <w:sz w:val="24"/>
          <w:szCs w:val="18"/>
          <w:highlight w:val="none"/>
        </w:rPr>
      </w:pPr>
      <w:r>
        <w:rPr>
          <w:color w:val="auto"/>
          <w:highlight w:val="none"/>
        </w:rPr>
        <mc:AlternateContent>
          <mc:Choice Requires="wps">
            <w:drawing>
              <wp:anchor distT="0" distB="0" distL="114300" distR="114300" simplePos="0" relativeHeight="251771904" behindDoc="0" locked="0" layoutInCell="1" allowOverlap="1">
                <wp:simplePos x="0" y="0"/>
                <wp:positionH relativeFrom="column">
                  <wp:posOffset>-83820</wp:posOffset>
                </wp:positionH>
                <wp:positionV relativeFrom="paragraph">
                  <wp:posOffset>46355</wp:posOffset>
                </wp:positionV>
                <wp:extent cx="1231900" cy="720725"/>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hAnsi="宋体"/>
          <w:color w:val="auto"/>
          <w:sz w:val="24"/>
          <w:szCs w:val="18"/>
          <w:highlight w:val="none"/>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7"/>
        <w:tabs>
          <w:tab w:val="left" w:pos="1320"/>
        </w:tabs>
        <w:adjustRightInd w:val="0"/>
        <w:snapToGrid w:val="0"/>
        <w:spacing w:line="360" w:lineRule="auto"/>
        <w:ind w:right="-238"/>
        <w:rPr>
          <w:rFonts w:hAnsi="宋体"/>
          <w:b/>
          <w:color w:val="auto"/>
          <w:sz w:val="24"/>
          <w:szCs w:val="18"/>
          <w:highlight w:val="none"/>
        </w:rPr>
      </w:pPr>
    </w:p>
    <w:p>
      <w:pPr>
        <w:pStyle w:val="7"/>
        <w:tabs>
          <w:tab w:val="left" w:pos="1320"/>
        </w:tabs>
        <w:adjustRightInd w:val="0"/>
        <w:snapToGrid w:val="0"/>
        <w:spacing w:line="360" w:lineRule="auto"/>
        <w:ind w:right="-238"/>
        <w:rPr>
          <w:rFonts w:hAnsi="宋体"/>
          <w:color w:val="auto"/>
          <w:sz w:val="24"/>
          <w:szCs w:val="18"/>
          <w:highlight w:val="none"/>
        </w:rPr>
      </w:pPr>
      <w:r>
        <w:rPr>
          <w:rFonts w:hint="eastAsia" w:hAnsi="宋体"/>
          <w:b/>
          <w:color w:val="auto"/>
          <w:sz w:val="24"/>
          <w:szCs w:val="18"/>
          <w:highlight w:val="none"/>
        </w:rPr>
        <w:t xml:space="preserve">21.4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color w:val="auto"/>
          <w:highlight w:val="none"/>
        </w:rP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hAnsi="宋体"/>
          <w:color w:val="auto"/>
          <w:sz w:val="24"/>
          <w:szCs w:val="18"/>
          <w:highlight w:val="none"/>
        </w:rPr>
        <w:t>除合同约定或依法应由承包人代表行使的职权外，承包人代表可将其职权以书</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ascii="宋体" w:hAnsi="宋体"/>
          <w:b/>
          <w:color w:val="auto"/>
          <w:sz w:val="24"/>
          <w:szCs w:val="18"/>
          <w:highlight w:val="none"/>
          <w:u w:val="single"/>
        </w:rPr>
      </w:pPr>
      <w:r>
        <w:rPr>
          <w:rFonts w:hint="eastAsia" w:ascii="宋体" w:hAnsi="宋体"/>
          <w:b/>
          <w:bCs/>
          <w:color w:val="auto"/>
          <w:sz w:val="24"/>
          <w:szCs w:val="18"/>
          <w:highlight w:val="none"/>
          <w:u w:val="single"/>
        </w:rPr>
        <w:t xml:space="preserve">                  </w:t>
      </w:r>
      <w:r>
        <w:rPr>
          <w:rFonts w:hint="eastAsia" w:ascii="宋体"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spacing w:before="312" w:beforeLines="100" w:line="360" w:lineRule="auto"/>
        <w:rPr>
          <w:rFonts w:ascii="宋体" w:hAnsi="宋体"/>
          <w:b/>
          <w:bCs/>
          <w:color w:val="auto"/>
          <w:sz w:val="30"/>
          <w:highlight w:val="none"/>
        </w:rPr>
      </w:pPr>
      <w:r>
        <w:rPr>
          <w:rFonts w:hint="eastAsia" w:ascii="宋体" w:hAnsi="宋体"/>
          <w:b/>
          <w:bCs/>
          <w:color w:val="auto"/>
          <w:sz w:val="30"/>
          <w:highlight w:val="none"/>
        </w:rPr>
        <w:t>22  发包人代表</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22.1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宋体"/>
          <w:color w:val="auto"/>
          <w:szCs w:val="18"/>
          <w:highlight w:val="none"/>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22.2   </w:t>
      </w:r>
      <w:r>
        <w:rPr>
          <w:rFonts w:hint="eastAsia" w:ascii="宋体" w:hAnsi="宋体"/>
          <w:b/>
          <w:color w:val="auto"/>
          <w:sz w:val="24"/>
          <w:szCs w:val="18"/>
          <w:highlight w:val="none"/>
          <w:u w:val="dotted"/>
        </w:rPr>
        <w:t xml:space="preserve">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宋体"/>
          <w:color w:val="auto"/>
          <w:szCs w:val="18"/>
          <w:highlight w:val="none"/>
        </w:rPr>
        <w:t>发包人代表应代表发包人履行合同规定的职责、行使合同明文规定和必然隐含的权力，对发包人负责。发包人代表在发包人授予职权范围内工作，发包人应予认可。</w:t>
      </w:r>
    </w:p>
    <w:p>
      <w:pPr>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spacing w:before="312" w:beforeLines="100" w:line="360" w:lineRule="auto"/>
        <w:rPr>
          <w:rFonts w:ascii="宋体" w:hAnsi="宋体"/>
          <w:b/>
          <w:color w:val="auto"/>
          <w:sz w:val="30"/>
          <w:highlight w:val="none"/>
        </w:rPr>
      </w:pPr>
      <w:r>
        <w:rPr>
          <w:rFonts w:hint="eastAsia" w:ascii="宋体" w:hAnsi="宋体"/>
          <w:b/>
          <w:color w:val="auto"/>
          <w:sz w:val="30"/>
          <w:highlight w:val="none"/>
        </w:rPr>
        <w:t>23  监理工程师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23.1  </w:t>
      </w:r>
      <w:r>
        <w:rPr>
          <w:rFonts w:hint="eastAsia" w:ascii="宋体" w:hAnsi="宋体"/>
          <w:b/>
          <w:color w:val="auto"/>
          <w:sz w:val="24"/>
          <w:szCs w:val="18"/>
          <w:highlight w:val="none"/>
          <w:u w:val="dotted"/>
        </w:rPr>
        <w:t xml:space="preserve">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宋体"/>
          <w:color w:val="auto"/>
          <w:szCs w:val="18"/>
          <w:highlight w:val="none"/>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23.2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宋体" w:hAnsi="宋体"/>
          <w:color w:val="auto"/>
          <w:sz w:val="24"/>
          <w:szCs w:val="18"/>
          <w:highlight w:val="none"/>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23.3  </w:t>
      </w:r>
      <w:r>
        <w:rPr>
          <w:rFonts w:hint="eastAsia" w:ascii="宋体" w:hAnsi="宋体"/>
          <w:b/>
          <w:color w:val="auto"/>
          <w:sz w:val="24"/>
          <w:szCs w:val="18"/>
          <w:highlight w:val="none"/>
          <w:u w:val="dotted"/>
        </w:rPr>
        <w:t xml:space="preserve">                                                                                                        </w:t>
      </w:r>
    </w:p>
    <w:p>
      <w:pPr>
        <w:spacing w:line="360" w:lineRule="auto"/>
        <w:ind w:left="1619" w:leftChars="771" w:firstLine="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宋体" w:hAnsi="宋体"/>
          <w:color w:val="auto"/>
          <w:sz w:val="24"/>
          <w:szCs w:val="18"/>
          <w:highlight w:val="none"/>
        </w:rPr>
        <w:t>除属于第86条规定的争议外，监理工程师在职权范围内的工作，发包人应予认可，但下列事件应事先取得发包人的专项批准：</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根据第5.2款规定批准承包人提供的配合施工设计图纸；</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根据第7.2款规定同意承包人分包工程；</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根据第18.1款规定批准承包人将材料和工程设备、施工设备移出施工场地；</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根据第33条规定批准承包人的施工组织设计和工程进度计划；</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根据第34.2款规定发出的工程开工令；</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根据第37.2款规定发出加快进度的变更指令；</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根据第49.6款规定使用替换材料；</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根据第63条规定发出使用暂列金额的工作指令；</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根据第64条规定发出使用计日工的工作指令；</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根据第56条规定指令或批准的工程变更；</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根据第75条规定指令或确认的现场签证；</w:t>
      </w:r>
    </w:p>
    <w:p>
      <w:pPr>
        <w:numPr>
          <w:ilvl w:val="0"/>
          <w:numId w:val="7"/>
        </w:num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278130</wp:posOffset>
                </wp:positionV>
                <wp:extent cx="1028700" cy="4572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b/>
          <w:color w:val="auto"/>
          <w:sz w:val="24"/>
          <w:szCs w:val="18"/>
          <w:highlight w:val="none"/>
        </w:rPr>
        <w:t xml:space="preserve">23.4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监理工程师应按照合同约定时间向承包人提供实施合同工程的进度、质量和安全工作所需的批准、确认和通知等指令。</w:t>
      </w:r>
    </w:p>
    <w:p>
      <w:pPr>
        <w:tabs>
          <w:tab w:val="left" w:pos="1260"/>
        </w:tabs>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23.5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宋体" w:hAnsi="宋体"/>
          <w:color w:val="auto"/>
          <w:sz w:val="24"/>
          <w:szCs w:val="18"/>
          <w:highlight w:val="none"/>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color w:val="auto"/>
          <w:sz w:val="24"/>
          <w:szCs w:val="18"/>
          <w:highlight w:val="none"/>
        </w:rPr>
      </w:pPr>
      <w:r>
        <w:rPr>
          <w:rFonts w:hint="eastAsia" w:ascii="宋体" w:hAnsi="宋体"/>
          <w:b/>
          <w:color w:val="auto"/>
          <w:sz w:val="24"/>
          <w:szCs w:val="18"/>
          <w:highlight w:val="none"/>
        </w:rPr>
        <w:t>23.6</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宋体" w:hAnsi="宋体"/>
          <w:color w:val="auto"/>
          <w:sz w:val="24"/>
          <w:szCs w:val="18"/>
          <w:highlight w:val="none"/>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23.7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宋体" w:hAnsi="宋体"/>
          <w:color w:val="auto"/>
          <w:sz w:val="24"/>
          <w:szCs w:val="18"/>
          <w:highlight w:val="none"/>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tabs>
          <w:tab w:val="left" w:pos="1260"/>
        </w:tabs>
        <w:spacing w:before="312" w:beforeLines="100"/>
        <w:rPr>
          <w:rFonts w:ascii="宋体" w:hAnsi="宋体"/>
          <w:b/>
          <w:color w:val="auto"/>
          <w:sz w:val="30"/>
          <w:highlight w:val="none"/>
        </w:rPr>
      </w:pPr>
      <w:r>
        <w:rPr>
          <w:rFonts w:hint="eastAsia" w:ascii="宋体" w:hAnsi="宋体"/>
          <w:b/>
          <w:color w:val="auto"/>
          <w:sz w:val="30"/>
          <w:highlight w:val="none"/>
        </w:rPr>
        <w:t>24  造价工程师</w:t>
      </w:r>
    </w:p>
    <w:p>
      <w:pPr>
        <w:tabs>
          <w:tab w:val="left" w:pos="1260"/>
        </w:tabs>
        <w:spacing w:line="400" w:lineRule="exact"/>
        <w:rPr>
          <w:rFonts w:ascii="宋体" w:hAnsi="宋体"/>
          <w:b/>
          <w:color w:val="auto"/>
          <w:sz w:val="24"/>
          <w:szCs w:val="18"/>
          <w:highlight w:val="none"/>
        </w:rPr>
      </w:pPr>
      <w:r>
        <w:rPr>
          <w:rFonts w:hint="eastAsia" w:ascii="宋体" w:hAnsi="宋体"/>
          <w:b/>
          <w:color w:val="auto"/>
          <w:sz w:val="24"/>
          <w:szCs w:val="18"/>
          <w:highlight w:val="none"/>
        </w:rPr>
        <w:t>24</w:t>
      </w:r>
      <w:r>
        <w:rPr>
          <w:rFonts w:ascii="宋体" w:hAnsi="宋体"/>
          <w:b/>
          <w:color w:val="auto"/>
          <w:sz w:val="24"/>
          <w:szCs w:val="18"/>
          <w:highlight w:val="none"/>
        </w:rPr>
        <w:t>.1</w:t>
      </w:r>
      <w:r>
        <w:rPr>
          <w:rFonts w:hint="eastAsia" w:ascii="宋体" w:hAnsi="宋体"/>
          <w:b/>
          <w:color w:val="auto"/>
          <w:sz w:val="24"/>
          <w:szCs w:val="18"/>
          <w:highlight w:val="none"/>
        </w:rPr>
        <w:t xml:space="preserve">                                                   </w:t>
      </w:r>
    </w:p>
    <w:p>
      <w:pPr>
        <w:pStyle w:val="12"/>
        <w:tabs>
          <w:tab w:val="left" w:pos="1260"/>
          <w:tab w:val="left" w:pos="1620"/>
        </w:tabs>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宋体"/>
          <w:color w:val="auto"/>
          <w:szCs w:val="18"/>
          <w:highlight w:val="none"/>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24.2  </w:t>
      </w:r>
      <w:r>
        <w:rPr>
          <w:rFonts w:hint="eastAsia" w:ascii="宋体" w:hAnsi="宋体"/>
          <w:b/>
          <w:color w:val="auto"/>
          <w:sz w:val="24"/>
          <w:szCs w:val="18"/>
          <w:highlight w:val="none"/>
          <w:u w:val="dotted"/>
        </w:rPr>
        <w:t xml:space="preserve">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宋体" w:hAnsi="宋体"/>
          <w:color w:val="auto"/>
          <w:sz w:val="24"/>
          <w:szCs w:val="18"/>
          <w:highlight w:val="none"/>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24.3  </w:t>
      </w:r>
      <w:r>
        <w:rPr>
          <w:rFonts w:hint="eastAsia" w:ascii="宋体" w:hAnsi="宋体"/>
          <w:b/>
          <w:color w:val="auto"/>
          <w:sz w:val="24"/>
          <w:szCs w:val="18"/>
          <w:highlight w:val="none"/>
          <w:u w:val="dotted"/>
        </w:rPr>
        <w:t xml:space="preserve">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宋体" w:hAnsi="宋体"/>
          <w:color w:val="auto"/>
          <w:sz w:val="24"/>
          <w:szCs w:val="18"/>
          <w:highlight w:val="none"/>
        </w:rPr>
        <w:t>除属于第86条规定的争议外，造价工程师在职权范围内的工作，发包人应予认可，但下列事件应事先取得发包人的专项批准：</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根据第63条规定使用暂列金额；</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根据第64条规定使用计日工；</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根据第65条规定使用暂估价；</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根据第66条确定的提前竣工奖与误期赔偿费；</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根据第67条确定的工程优质费；</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根据第68.2款规定事件调整的合同价款；</w:t>
      </w:r>
    </w:p>
    <w:p>
      <w:pPr>
        <w:numPr>
          <w:ilvl w:val="0"/>
          <w:numId w:val="8"/>
        </w:numPr>
        <w:tabs>
          <w:tab w:val="left" w:pos="2160"/>
          <w:tab w:val="clear" w:pos="2609"/>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专用条款约定需要发包人批准的其他事项。</w:t>
      </w:r>
    </w:p>
    <w:p>
      <w:pPr>
        <w:spacing w:line="400" w:lineRule="exact"/>
        <w:rPr>
          <w:rFonts w:ascii="宋体" w:hAnsi="宋体"/>
          <w:b/>
          <w:color w:val="auto"/>
          <w:sz w:val="24"/>
          <w:szCs w:val="18"/>
          <w:highlight w:val="none"/>
        </w:rPr>
      </w:pPr>
      <w:r>
        <w:rPr>
          <w:rFonts w:hint="eastAsia" w:ascii="宋体" w:hAnsi="宋体"/>
          <w:b/>
          <w:color w:val="auto"/>
          <w:sz w:val="24"/>
          <w:szCs w:val="18"/>
          <w:highlight w:val="none"/>
        </w:rPr>
        <w:t xml:space="preserve">24.4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1092200" cy="434340"/>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宋体" w:hAnsi="宋体"/>
          <w:color w:val="auto"/>
          <w:sz w:val="24"/>
          <w:szCs w:val="18"/>
          <w:highlight w:val="none"/>
        </w:rPr>
        <w:t>造价工程师应按照合同约定时间向承包人提供实施合同工程的工程造价工作所需的核实、调整和通知等指令。</w:t>
      </w:r>
    </w:p>
    <w:p>
      <w:pPr>
        <w:tabs>
          <w:tab w:val="left" w:pos="1260"/>
        </w:tabs>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24.5  </w:t>
      </w:r>
      <w:r>
        <w:rPr>
          <w:rFonts w:hint="eastAsia" w:ascii="宋体" w:hAnsi="宋体"/>
          <w:b/>
          <w:color w:val="auto"/>
          <w:sz w:val="24"/>
          <w:szCs w:val="18"/>
          <w:highlight w:val="none"/>
          <w:u w:val="dotted"/>
        </w:rPr>
        <w:t xml:space="preserve">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15240</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宋体" w:hAnsi="宋体"/>
          <w:color w:val="auto"/>
          <w:sz w:val="24"/>
          <w:szCs w:val="18"/>
          <w:highlight w:val="none"/>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24.6  </w:t>
      </w:r>
      <w:r>
        <w:rPr>
          <w:rFonts w:hint="eastAsia" w:ascii="宋体" w:hAnsi="宋体"/>
          <w:b/>
          <w:color w:val="auto"/>
          <w:sz w:val="24"/>
          <w:szCs w:val="18"/>
          <w:highlight w:val="none"/>
          <w:u w:val="dotted"/>
        </w:rPr>
        <w:t xml:space="preserve">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宋体" w:hAnsi="宋体"/>
          <w:color w:val="auto"/>
          <w:sz w:val="24"/>
          <w:szCs w:val="18"/>
          <w:highlight w:val="none"/>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color w:val="auto"/>
          <w:sz w:val="24"/>
          <w:szCs w:val="18"/>
          <w:highlight w:val="none"/>
        </w:rPr>
      </w:pPr>
      <w:r>
        <w:rPr>
          <w:rFonts w:hint="eastAsia" w:ascii="宋体" w:hAnsi="宋体"/>
          <w:b/>
          <w:color w:val="auto"/>
          <w:sz w:val="24"/>
          <w:szCs w:val="18"/>
          <w:highlight w:val="none"/>
        </w:rPr>
        <w:t>24.7</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tabs>
          <w:tab w:val="left" w:pos="1260"/>
        </w:tabs>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宋体" w:hAnsi="宋体"/>
          <w:color w:val="auto"/>
          <w:sz w:val="24"/>
          <w:szCs w:val="18"/>
          <w:highlight w:val="none"/>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spacing w:line="360" w:lineRule="auto"/>
        <w:rPr>
          <w:rFonts w:ascii="宋体" w:hAnsi="宋体"/>
          <w:color w:val="auto"/>
          <w:sz w:val="24"/>
          <w:szCs w:val="18"/>
          <w:highlight w:val="none"/>
        </w:rPr>
      </w:pPr>
    </w:p>
    <w:p>
      <w:pPr>
        <w:tabs>
          <w:tab w:val="left" w:pos="540"/>
          <w:tab w:val="left" w:pos="720"/>
        </w:tabs>
        <w:spacing w:line="360" w:lineRule="auto"/>
        <w:rPr>
          <w:rFonts w:ascii="宋体" w:hAnsi="宋体"/>
          <w:b/>
          <w:color w:val="auto"/>
          <w:sz w:val="30"/>
          <w:highlight w:val="none"/>
        </w:rPr>
      </w:pPr>
      <w:r>
        <w:rPr>
          <w:rFonts w:hint="eastAsia" w:ascii="宋体" w:hAnsi="宋体"/>
          <w:b/>
          <w:color w:val="auto"/>
          <w:sz w:val="30"/>
          <w:highlight w:val="none"/>
        </w:rPr>
        <w:t>25  承包人代表</w:t>
      </w:r>
    </w:p>
    <w:p>
      <w:pPr>
        <w:tabs>
          <w:tab w:val="left" w:pos="540"/>
          <w:tab w:val="left" w:pos="7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25.1                                 </w:t>
      </w:r>
    </w:p>
    <w:p>
      <w:pPr>
        <w:pStyle w:val="12"/>
        <w:tabs>
          <w:tab w:val="left" w:pos="540"/>
          <w:tab w:val="left" w:pos="720"/>
        </w:tabs>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宋体"/>
          <w:color w:val="auto"/>
          <w:szCs w:val="18"/>
          <w:highlight w:val="none"/>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25.2  </w:t>
      </w:r>
      <w:r>
        <w:rPr>
          <w:rFonts w:hint="eastAsia" w:ascii="宋体" w:hAnsi="宋体"/>
          <w:b/>
          <w:color w:val="auto"/>
          <w:sz w:val="24"/>
          <w:szCs w:val="18"/>
          <w:highlight w:val="none"/>
          <w:u w:val="dotted"/>
        </w:rPr>
        <w:t xml:space="preserve">                                                                                                        </w:t>
      </w:r>
    </w:p>
    <w:p>
      <w:pPr>
        <w:tabs>
          <w:tab w:val="left" w:pos="540"/>
          <w:tab w:val="left" w:pos="720"/>
          <w:tab w:val="left" w:pos="1260"/>
          <w:tab w:val="left" w:pos="1440"/>
        </w:tabs>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宋体" w:hAnsi="宋体"/>
          <w:color w:val="auto"/>
          <w:sz w:val="24"/>
          <w:szCs w:val="18"/>
          <w:highlight w:val="none"/>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25.3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宋体" w:hAnsi="宋体"/>
          <w:color w:val="auto"/>
          <w:sz w:val="24"/>
          <w:szCs w:val="18"/>
          <w:highlight w:val="none"/>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25.4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r>
        <w:rPr>
          <w:rFonts w:hint="eastAsia" w:ascii="宋体" w:hAnsi="宋体"/>
          <w:color w:val="auto"/>
          <w:sz w:val="24"/>
          <w:szCs w:val="18"/>
          <w:highlight w:val="none"/>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7"/>
        <w:tabs>
          <w:tab w:val="left" w:pos="540"/>
        </w:tabs>
        <w:adjustRightInd w:val="0"/>
        <w:snapToGrid w:val="0"/>
        <w:spacing w:line="360" w:lineRule="auto"/>
        <w:ind w:right="-240"/>
        <w:rPr>
          <w:rFonts w:hAnsi="宋体"/>
          <w:b/>
          <w:color w:val="auto"/>
          <w:sz w:val="24"/>
          <w:szCs w:val="18"/>
          <w:highlight w:val="none"/>
          <w:u w:val="single"/>
        </w:rPr>
      </w:pPr>
      <w:bookmarkStart w:id="0" w:name="_Toc468936969"/>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ind w:right="-238"/>
        <w:rPr>
          <w:rFonts w:hAnsi="宋体"/>
          <w:b/>
          <w:color w:val="auto"/>
          <w:sz w:val="30"/>
          <w:szCs w:val="24"/>
          <w:highlight w:val="none"/>
        </w:rPr>
      </w:pPr>
    </w:p>
    <w:p>
      <w:pPr>
        <w:pStyle w:val="7"/>
        <w:tabs>
          <w:tab w:val="left" w:pos="540"/>
        </w:tabs>
        <w:adjustRightInd w:val="0"/>
        <w:snapToGrid w:val="0"/>
        <w:ind w:right="-240"/>
        <w:rPr>
          <w:rFonts w:hAnsi="宋体"/>
          <w:b/>
          <w:color w:val="auto"/>
          <w:sz w:val="30"/>
          <w:szCs w:val="24"/>
          <w:highlight w:val="none"/>
        </w:rPr>
      </w:pPr>
      <w:r>
        <w:rPr>
          <w:rFonts w:hint="eastAsia" w:hAnsi="宋体"/>
          <w:b/>
          <w:color w:val="auto"/>
          <w:sz w:val="30"/>
          <w:szCs w:val="24"/>
          <w:highlight w:val="none"/>
        </w:rPr>
        <w:t>26  指定分包</w:t>
      </w:r>
      <w:bookmarkEnd w:id="0"/>
      <w:r>
        <w:rPr>
          <w:rFonts w:hint="eastAsia" w:hAnsi="宋体"/>
          <w:b/>
          <w:color w:val="auto"/>
          <w:sz w:val="30"/>
          <w:szCs w:val="24"/>
          <w:highlight w:val="none"/>
        </w:rPr>
        <w:t>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26.1 </w:t>
      </w:r>
    </w:p>
    <w:p>
      <w:pPr>
        <w:pStyle w:val="7"/>
        <w:adjustRightInd w:val="0"/>
        <w:snapToGrid w:val="0"/>
        <w:spacing w:line="360" w:lineRule="auto"/>
        <w:ind w:left="1978" w:leftChars="942"/>
        <w:rPr>
          <w:rFonts w:hAnsi="宋体"/>
          <w:color w:val="auto"/>
          <w:sz w:val="24"/>
          <w:szCs w:val="18"/>
          <w:highlight w:val="none"/>
        </w:rPr>
      </w:pPr>
      <w:r>
        <w:rPr>
          <w:color w:val="auto"/>
          <w:highlight w:val="none"/>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hAnsi="宋体"/>
          <w:color w:val="auto"/>
          <w:sz w:val="24"/>
          <w:szCs w:val="18"/>
          <w:highlight w:val="none"/>
        </w:rPr>
        <w:t>指定分包人是指发包人事先指定的从事下列工作之一的分包人：</w:t>
      </w:r>
    </w:p>
    <w:p>
      <w:pPr>
        <w:pStyle w:val="7"/>
        <w:widowControl/>
        <w:adjustRightInd w:val="0"/>
        <w:snapToGrid w:val="0"/>
        <w:spacing w:line="360" w:lineRule="auto"/>
        <w:ind w:left="1978"/>
        <w:jc w:val="left"/>
        <w:rPr>
          <w:rFonts w:hAnsi="宋体"/>
          <w:color w:val="auto"/>
          <w:sz w:val="24"/>
          <w:szCs w:val="18"/>
          <w:highlight w:val="none"/>
        </w:rPr>
      </w:pPr>
      <w:r>
        <w:rPr>
          <w:rFonts w:hint="eastAsia" w:hAnsi="宋体"/>
          <w:color w:val="auto"/>
          <w:sz w:val="24"/>
          <w:szCs w:val="18"/>
          <w:highlight w:val="none"/>
        </w:rPr>
        <w:t>（1）根据专用条款的约定，发包人依法事先指定的实施、完成部分永久工程的分包人；</w:t>
      </w:r>
    </w:p>
    <w:p>
      <w:pPr>
        <w:pStyle w:val="7"/>
        <w:widowControl/>
        <w:adjustRightInd w:val="0"/>
        <w:snapToGrid w:val="0"/>
        <w:spacing w:line="360" w:lineRule="auto"/>
        <w:ind w:left="1978" w:leftChars="942" w:firstLine="16" w:firstLineChars="7"/>
        <w:jc w:val="left"/>
        <w:rPr>
          <w:rFonts w:hAnsi="宋体"/>
          <w:color w:val="auto"/>
          <w:sz w:val="24"/>
          <w:szCs w:val="18"/>
          <w:highlight w:val="none"/>
        </w:rPr>
      </w:pPr>
      <w:r>
        <w:rPr>
          <w:rFonts w:hint="eastAsia" w:hAnsi="宋体"/>
          <w:color w:val="auto"/>
          <w:sz w:val="24"/>
          <w:szCs w:val="18"/>
          <w:highlight w:val="none"/>
        </w:rPr>
        <w:t>（2）根据专用条款的约定，发包人选定的提供合同工程材料、工程设备和服务的分包人。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26.2  </w:t>
      </w:r>
      <w:r>
        <w:rPr>
          <w:rFonts w:hint="eastAsia" w:ascii="宋体" w:hAnsi="宋体"/>
          <w:b/>
          <w:color w:val="auto"/>
          <w:sz w:val="24"/>
          <w:szCs w:val="18"/>
          <w:highlight w:val="none"/>
          <w:u w:val="dotted"/>
        </w:rPr>
        <w:t xml:space="preserve">                                                                             </w:t>
      </w:r>
    </w:p>
    <w:p>
      <w:pPr>
        <w:pStyle w:val="7"/>
        <w:widowControl/>
        <w:adjustRightInd w:val="0"/>
        <w:snapToGrid w:val="0"/>
        <w:spacing w:line="360" w:lineRule="auto"/>
        <w:ind w:left="1978" w:leftChars="942" w:firstLine="2" w:firstLineChars="1"/>
        <w:jc w:val="left"/>
        <w:rPr>
          <w:rFonts w:hAnsi="宋体"/>
          <w:color w:val="auto"/>
          <w:szCs w:val="24"/>
          <w:highlight w:val="none"/>
        </w:rPr>
      </w:pPr>
      <w:r>
        <w:rPr>
          <w:color w:val="auto"/>
          <w:highlight w:val="none"/>
        </w:rP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0</wp:posOffset>
                </wp:positionV>
                <wp:extent cx="1028700"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hAnsi="宋体"/>
          <w:color w:val="auto"/>
          <w:sz w:val="24"/>
          <w:szCs w:val="18"/>
          <w:highlight w:val="none"/>
        </w:rPr>
        <w:t>指定分包人属于承包人的分包人，发包人不应要求承包人有义务接受承包人有理由反对的任何指定分包人。</w:t>
      </w:r>
    </w:p>
    <w:p>
      <w:pPr>
        <w:spacing w:line="360" w:lineRule="auto"/>
        <w:rPr>
          <w:rFonts w:ascii="宋体" w:hAnsi="宋体"/>
          <w:b/>
          <w:color w:val="auto"/>
          <w:sz w:val="24"/>
          <w:szCs w:val="18"/>
          <w:highlight w:val="none"/>
        </w:rPr>
      </w:pPr>
    </w:p>
    <w:p>
      <w:pPr>
        <w:spacing w:line="360" w:lineRule="auto"/>
        <w:rPr>
          <w:rFonts w:ascii="宋体" w:hAnsi="宋体"/>
          <w:b/>
          <w:color w:val="auto"/>
          <w:sz w:val="24"/>
          <w:szCs w:val="18"/>
          <w:highlight w:val="none"/>
        </w:rPr>
      </w:pP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宋体" w:hAnsi="宋体"/>
          <w:b/>
          <w:color w:val="auto"/>
          <w:sz w:val="24"/>
          <w:szCs w:val="18"/>
          <w:highlight w:val="none"/>
        </w:rPr>
        <w:t xml:space="preserve">26.3  </w:t>
      </w:r>
      <w:r>
        <w:rPr>
          <w:rFonts w:hint="eastAsia" w:ascii="宋体" w:hAnsi="宋体"/>
          <w:b/>
          <w:color w:val="auto"/>
          <w:sz w:val="24"/>
          <w:szCs w:val="18"/>
          <w:highlight w:val="none"/>
          <w:u w:val="dotted"/>
        </w:rPr>
        <w:t xml:space="preserve">                                                                              </w:t>
      </w:r>
    </w:p>
    <w:p>
      <w:pPr>
        <w:pStyle w:val="7"/>
        <w:widowControl/>
        <w:adjustRightInd w:val="0"/>
        <w:snapToGrid w:val="0"/>
        <w:spacing w:line="360" w:lineRule="auto"/>
        <w:ind w:firstLine="1920" w:firstLineChars="800"/>
        <w:jc w:val="left"/>
        <w:rPr>
          <w:rFonts w:hAnsi="宋体"/>
          <w:color w:val="auto"/>
          <w:sz w:val="24"/>
          <w:szCs w:val="18"/>
          <w:highlight w:val="none"/>
        </w:rPr>
      </w:pPr>
      <w:r>
        <w:rPr>
          <w:rFonts w:hint="eastAsia" w:hAnsi="宋体"/>
          <w:color w:val="auto"/>
          <w:sz w:val="24"/>
          <w:szCs w:val="18"/>
          <w:highlight w:val="none"/>
        </w:rPr>
        <w:t>发包人应按照合同的约定向承包人支付指定分包人的分包工程配合费。</w:t>
      </w:r>
    </w:p>
    <w:p>
      <w:pPr>
        <w:pStyle w:val="7"/>
        <w:widowControl/>
        <w:adjustRightInd w:val="0"/>
        <w:snapToGrid w:val="0"/>
        <w:spacing w:line="360" w:lineRule="auto"/>
        <w:ind w:left="1978"/>
        <w:jc w:val="left"/>
        <w:rPr>
          <w:rFonts w:hAnsi="宋体"/>
          <w:color w:val="auto"/>
          <w:szCs w:val="24"/>
          <w:highlight w:val="none"/>
        </w:rPr>
      </w:pPr>
      <w:r>
        <w:rPr>
          <w:rFonts w:hint="eastAsia" w:hAnsi="宋体"/>
          <w:color w:val="auto"/>
          <w:sz w:val="24"/>
          <w:szCs w:val="18"/>
          <w:highlight w:val="none"/>
        </w:rPr>
        <w:t>指定分包工程款的结算与支付，按照第7.4款办理。</w:t>
      </w:r>
    </w:p>
    <w:p>
      <w:pPr>
        <w:spacing w:line="360" w:lineRule="auto"/>
        <w:rPr>
          <w:rFonts w:ascii="宋体" w:hAnsi="宋体"/>
          <w:b/>
          <w:color w:val="auto"/>
          <w:highlight w:val="none"/>
          <w:u w:val="dotted"/>
        </w:rPr>
      </w:pPr>
      <w:r>
        <w:rPr>
          <w:color w:val="auto"/>
          <w:highlight w:val="none"/>
        </w:rPr>
        <mc:AlternateContent>
          <mc:Choice Requires="wps">
            <w:drawing>
              <wp:anchor distT="0" distB="0" distL="114300" distR="114300" simplePos="0" relativeHeight="251900928"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宋体" w:hAnsi="宋体"/>
          <w:b/>
          <w:color w:val="auto"/>
          <w:sz w:val="24"/>
          <w:szCs w:val="18"/>
          <w:highlight w:val="none"/>
        </w:rPr>
        <w:t>26.4</w:t>
      </w:r>
      <w:r>
        <w:rPr>
          <w:rFonts w:hint="eastAsia" w:ascii="宋体" w:hAnsi="宋体"/>
          <w:b/>
          <w:color w:val="auto"/>
          <w:sz w:val="24"/>
          <w:szCs w:val="18"/>
          <w:highlight w:val="none"/>
          <w:u w:val="dotted"/>
        </w:rPr>
        <w:t xml:space="preserve">                                                                               </w:t>
      </w:r>
    </w:p>
    <w:p>
      <w:pPr>
        <w:pStyle w:val="7"/>
        <w:widowControl/>
        <w:tabs>
          <w:tab w:val="left" w:pos="1260"/>
        </w:tabs>
        <w:adjustRightInd w:val="0"/>
        <w:snapToGrid w:val="0"/>
        <w:spacing w:line="360" w:lineRule="auto"/>
        <w:ind w:left="1978" w:leftChars="942" w:firstLine="1"/>
        <w:jc w:val="left"/>
        <w:rPr>
          <w:rFonts w:hAnsi="宋体"/>
          <w:color w:val="auto"/>
          <w:sz w:val="24"/>
          <w:szCs w:val="18"/>
          <w:highlight w:val="none"/>
        </w:rPr>
      </w:pPr>
      <w:r>
        <w:rPr>
          <w:rFonts w:hint="eastAsia" w:hAnsi="宋体"/>
          <w:color w:val="auto"/>
          <w:sz w:val="24"/>
          <w:szCs w:val="18"/>
          <w:highlight w:val="none"/>
        </w:rPr>
        <w:t>指定分包人应按照分包合同的约定对承包人负责。承包人有义务协助、配合指定分包人实施分包工程。</w:t>
      </w:r>
    </w:p>
    <w:p>
      <w:pPr>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27  承包人劳务</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27.1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宋体" w:hAnsi="宋体"/>
          <w:color w:val="auto"/>
          <w:sz w:val="24"/>
          <w:szCs w:val="18"/>
          <w:highlight w:val="none"/>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27.2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widowControl/>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宋体" w:hAnsi="宋体"/>
          <w:color w:val="auto"/>
          <w:sz w:val="24"/>
          <w:szCs w:val="18"/>
          <w:highlight w:val="none"/>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27.3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宋体" w:hAnsi="宋体"/>
          <w:color w:val="auto"/>
          <w:sz w:val="24"/>
          <w:szCs w:val="18"/>
          <w:highlight w:val="none"/>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(2)保障雇员的合法权利和人身安全，及时采取有效措施抢救和治疗施工中受伤害的雇员；</w:t>
      </w:r>
    </w:p>
    <w:p>
      <w:pPr>
        <w:tabs>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color w:val="auto"/>
          <w:sz w:val="24"/>
          <w:szCs w:val="18"/>
          <w:highlight w:val="none"/>
        </w:rPr>
      </w:pPr>
      <w:r>
        <w:rPr>
          <w:rFonts w:hint="eastAsia" w:ascii="宋体" w:hAnsi="宋体"/>
          <w:color w:val="auto"/>
          <w:sz w:val="24"/>
          <w:szCs w:val="18"/>
          <w:highlight w:val="none"/>
        </w:rPr>
        <w:t>(5)督促雇员和发包人现场人员应佩戴由合同双方当事人共同盖章、签发的工作证上岗；</w:t>
      </w:r>
    </w:p>
    <w:p>
      <w:pPr>
        <w:tabs>
          <w:tab w:val="left" w:pos="1080"/>
          <w:tab w:val="left" w:pos="2160"/>
        </w:tabs>
        <w:spacing w:line="360" w:lineRule="auto"/>
        <w:ind w:left="1619"/>
        <w:rPr>
          <w:rFonts w:ascii="宋体" w:hAnsi="宋体"/>
          <w:color w:val="auto"/>
          <w:sz w:val="24"/>
          <w:szCs w:val="18"/>
          <w:highlight w:val="none"/>
        </w:rPr>
      </w:pPr>
      <w:r>
        <w:rPr>
          <w:rFonts w:hint="eastAsia" w:ascii="宋体" w:hAnsi="宋体"/>
          <w:color w:val="auto"/>
          <w:sz w:val="24"/>
          <w:szCs w:val="18"/>
          <w:highlight w:val="none"/>
        </w:rPr>
        <w:t>(6)办理雇员的意外伤害等一切保险，处理雇员因工伤亡事故的善后事宜。</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27.4  </w:t>
      </w:r>
      <w:r>
        <w:rPr>
          <w:rFonts w:hint="eastAsia" w:ascii="宋体" w:hAnsi="宋体"/>
          <w:b/>
          <w:color w:val="auto"/>
          <w:sz w:val="24"/>
          <w:szCs w:val="18"/>
          <w:highlight w:val="none"/>
          <w:u w:val="dotted"/>
        </w:rPr>
        <w:t xml:space="preserve">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宋体"/>
          <w:color w:val="auto"/>
          <w:szCs w:val="18"/>
          <w:highlight w:val="none"/>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27.5  </w:t>
      </w:r>
      <w:r>
        <w:rPr>
          <w:rFonts w:hint="eastAsia" w:ascii="宋体" w:hAnsi="宋体"/>
          <w:b/>
          <w:color w:val="auto"/>
          <w:sz w:val="24"/>
          <w:szCs w:val="18"/>
          <w:highlight w:val="none"/>
          <w:u w:val="dotted"/>
        </w:rPr>
        <w:t xml:space="preserve">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宋体"/>
          <w:color w:val="auto"/>
          <w:szCs w:val="18"/>
          <w:highlight w:val="none"/>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27.6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宋体" w:hAnsi="宋体"/>
          <w:color w:val="auto"/>
          <w:sz w:val="24"/>
          <w:szCs w:val="18"/>
          <w:highlight w:val="none"/>
        </w:rPr>
        <w:t>承包人的雇员应是在行业或职业内具有相应资格、技能和经验的人员。承包人应向施工场地派遣足够数量的下列雇员：</w:t>
      </w:r>
    </w:p>
    <w:p>
      <w:pPr>
        <w:numPr>
          <w:ilvl w:val="1"/>
          <w:numId w:val="4"/>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 xml:space="preserve">具有相应资格的专业技工和合格的普工； </w:t>
      </w:r>
    </w:p>
    <w:p>
      <w:pPr>
        <w:numPr>
          <w:ilvl w:val="1"/>
          <w:numId w:val="4"/>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具有相应施工经验的技术人员；</w:t>
      </w:r>
    </w:p>
    <w:p>
      <w:pPr>
        <w:numPr>
          <w:ilvl w:val="1"/>
          <w:numId w:val="4"/>
        </w:numPr>
        <w:tabs>
          <w:tab w:val="left" w:pos="2160"/>
          <w:tab w:val="left" w:pos="2340"/>
        </w:tabs>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具有相应岗位资格的各级管理人员。</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27.7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宋体" w:hAnsi="宋体"/>
          <w:color w:val="auto"/>
          <w:sz w:val="24"/>
          <w:szCs w:val="18"/>
          <w:highlight w:val="none"/>
        </w:rPr>
        <w:t>承包人安排在施工场地的雇员应保持相对稳定，但有下列行为的任何承包人雇员，监理工程师可要求承包人将其撤换：</w:t>
      </w:r>
    </w:p>
    <w:p>
      <w:pPr>
        <w:numPr>
          <w:ilvl w:val="0"/>
          <w:numId w:val="9"/>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经常行为不当，或工作漫不经心；</w:t>
      </w:r>
    </w:p>
    <w:p>
      <w:pPr>
        <w:numPr>
          <w:ilvl w:val="0"/>
          <w:numId w:val="9"/>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无能力履行义务或玩忽职守；</w:t>
      </w:r>
    </w:p>
    <w:p>
      <w:pPr>
        <w:numPr>
          <w:ilvl w:val="0"/>
          <w:numId w:val="9"/>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不遵守合同的约定；</w:t>
      </w:r>
    </w:p>
    <w:p>
      <w:pPr>
        <w:numPr>
          <w:ilvl w:val="0"/>
          <w:numId w:val="9"/>
        </w:numPr>
        <w:tabs>
          <w:tab w:val="left" w:pos="2160"/>
        </w:tabs>
        <w:spacing w:line="360" w:lineRule="auto"/>
        <w:rPr>
          <w:rFonts w:ascii="宋体" w:hAnsi="宋体"/>
          <w:color w:val="auto"/>
          <w:sz w:val="24"/>
          <w:szCs w:val="18"/>
          <w:highlight w:val="none"/>
        </w:rPr>
      </w:pPr>
      <w:r>
        <w:rPr>
          <w:rFonts w:hint="eastAsia" w:ascii="宋体" w:hAnsi="宋体"/>
          <w:color w:val="auto"/>
          <w:sz w:val="24"/>
          <w:szCs w:val="18"/>
          <w:highlight w:val="none"/>
        </w:rPr>
        <w:t>有损安全、健康和不利于环境保护的行为。</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27.8  </w:t>
      </w:r>
      <w:r>
        <w:rPr>
          <w:rFonts w:hint="eastAsia" w:ascii="宋体" w:hAnsi="宋体"/>
          <w:b/>
          <w:color w:val="auto"/>
          <w:sz w:val="24"/>
          <w:szCs w:val="18"/>
          <w:highlight w:val="none"/>
          <w:u w:val="dotted"/>
        </w:rPr>
        <w:t xml:space="preserve">                                                                                                        </w:t>
      </w:r>
    </w:p>
    <w:p>
      <w:pPr>
        <w:pStyle w:val="12"/>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宋体"/>
          <w:color w:val="auto"/>
          <w:szCs w:val="18"/>
          <w:highlight w:val="none"/>
        </w:rPr>
        <w:t>承包人应自始至终采取各种合理的预防措施，防止雇员内部发生打斗和任何无序、非法的不良行为，以确保现场安定和保护现场及邻近人员的生命、财产安全。</w:t>
      </w:r>
    </w:p>
    <w:p>
      <w:pPr>
        <w:spacing w:line="360" w:lineRule="auto"/>
        <w:rPr>
          <w:rFonts w:ascii="宋体" w:hAnsi="宋体"/>
          <w:b/>
          <w:color w:val="auto"/>
          <w:sz w:val="24"/>
          <w:szCs w:val="18"/>
          <w:highlight w:val="none"/>
        </w:rPr>
      </w:pPr>
      <w:r>
        <w:rPr>
          <w:rFonts w:hint="eastAsia" w:ascii="宋体" w:hAnsi="宋体"/>
          <w:b/>
          <w:color w:val="auto"/>
          <w:sz w:val="24"/>
          <w:szCs w:val="18"/>
          <w:highlight w:val="none"/>
          <w:u w:val="single"/>
        </w:rPr>
        <w:t xml:space="preserve">                                                                                                              </w:t>
      </w:r>
    </w:p>
    <w:p>
      <w:pPr>
        <w:pStyle w:val="7"/>
        <w:adjustRightInd w:val="0"/>
        <w:snapToGrid w:val="0"/>
        <w:spacing w:line="360" w:lineRule="auto"/>
        <w:ind w:right="-238"/>
        <w:jc w:val="center"/>
        <w:outlineLvl w:val="1"/>
        <w:rPr>
          <w:rFonts w:hAnsi="宋体"/>
          <w:b/>
          <w:color w:val="auto"/>
          <w:sz w:val="32"/>
          <w:szCs w:val="28"/>
          <w:highlight w:val="none"/>
        </w:rPr>
      </w:pPr>
    </w:p>
    <w:p>
      <w:pPr>
        <w:pStyle w:val="7"/>
        <w:adjustRightInd w:val="0"/>
        <w:snapToGrid w:val="0"/>
        <w:spacing w:line="360" w:lineRule="auto"/>
        <w:ind w:right="-238"/>
        <w:jc w:val="center"/>
        <w:outlineLvl w:val="1"/>
        <w:rPr>
          <w:rFonts w:hAnsi="宋体"/>
          <w:b/>
          <w:color w:val="auto"/>
          <w:sz w:val="32"/>
          <w:szCs w:val="28"/>
          <w:highlight w:val="none"/>
        </w:rPr>
      </w:pPr>
    </w:p>
    <w:p>
      <w:pPr>
        <w:pStyle w:val="7"/>
        <w:adjustRightInd w:val="0"/>
        <w:snapToGrid w:val="0"/>
        <w:spacing w:line="360" w:lineRule="auto"/>
        <w:ind w:right="-238"/>
        <w:jc w:val="center"/>
        <w:outlineLvl w:val="1"/>
        <w:rPr>
          <w:rFonts w:hAnsi="宋体"/>
          <w:b/>
          <w:color w:val="auto"/>
          <w:sz w:val="32"/>
          <w:szCs w:val="28"/>
          <w:highlight w:val="none"/>
        </w:rPr>
      </w:pPr>
      <w:r>
        <w:rPr>
          <w:rFonts w:hint="eastAsia" w:hAnsi="宋体"/>
          <w:b/>
          <w:color w:val="auto"/>
          <w:sz w:val="32"/>
          <w:szCs w:val="28"/>
          <w:highlight w:val="none"/>
        </w:rPr>
        <w:t>三、担保、保险与风险</w:t>
      </w:r>
    </w:p>
    <w:p>
      <w:pPr>
        <w:pStyle w:val="7"/>
        <w:adjustRightInd w:val="0"/>
        <w:snapToGrid w:val="0"/>
        <w:spacing w:line="360" w:lineRule="auto"/>
        <w:ind w:right="-238"/>
        <w:jc w:val="center"/>
        <w:outlineLvl w:val="1"/>
        <w:rPr>
          <w:rFonts w:hAnsi="宋体"/>
          <w:b/>
          <w:color w:val="auto"/>
          <w:sz w:val="32"/>
          <w:szCs w:val="2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28  工程担保</w:t>
      </w:r>
    </w:p>
    <w:p>
      <w:pPr>
        <w:pStyle w:val="7"/>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hAnsi="宋体"/>
          <w:b/>
          <w:color w:val="auto"/>
          <w:sz w:val="24"/>
          <w:szCs w:val="18"/>
          <w:highlight w:val="none"/>
        </w:rPr>
        <w:t xml:space="preserve">28.1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7"/>
        <w:tabs>
          <w:tab w:val="left" w:pos="1320"/>
        </w:tabs>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hAnsi="宋体"/>
          <w:b/>
          <w:color w:val="auto"/>
          <w:sz w:val="24"/>
          <w:szCs w:val="18"/>
          <w:highlight w:val="none"/>
        </w:rPr>
        <w:t xml:space="preserve">28.2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履约担保的有效期，是从提供履约担保之日起至合同工程竣工验收合格之日止。发包人应在担保有效期满后的14 天内将此担保退还给承包人。</w:t>
      </w:r>
    </w:p>
    <w:p>
      <w:pPr>
        <w:pStyle w:val="7"/>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hAnsi="宋体"/>
          <w:b/>
          <w:color w:val="auto"/>
          <w:sz w:val="24"/>
          <w:szCs w:val="18"/>
          <w:highlight w:val="none"/>
        </w:rPr>
        <w:t xml:space="preserve">28.3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b/>
          <w:color w:val="auto"/>
          <w:sz w:val="24"/>
          <w:szCs w:val="18"/>
          <w:highlight w:val="none"/>
        </w:rPr>
      </w:pPr>
      <w:r>
        <w:rPr>
          <w:rFonts w:hint="eastAsia" w:hAnsi="宋体"/>
          <w:color w:val="auto"/>
          <w:sz w:val="24"/>
          <w:szCs w:val="18"/>
          <w:highlight w:val="none"/>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7"/>
        <w:tabs>
          <w:tab w:val="left" w:pos="540"/>
          <w:tab w:val="left" w:pos="7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hAnsi="宋体"/>
          <w:b/>
          <w:color w:val="auto"/>
          <w:sz w:val="24"/>
          <w:szCs w:val="18"/>
          <w:highlight w:val="none"/>
        </w:rPr>
        <w:t xml:space="preserve">28.4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承包人按照第28.1款的要求提交了履约担保，发包人应按照合同约定时间向承包人提交与履约担保等值的支付担保。支付担保采用银行保函的形式，提供支付保函所发生的费用由发包人承担。</w:t>
      </w:r>
    </w:p>
    <w:p>
      <w:pPr>
        <w:pStyle w:val="7"/>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hAnsi="宋体"/>
          <w:b/>
          <w:color w:val="auto"/>
          <w:sz w:val="24"/>
          <w:szCs w:val="18"/>
          <w:highlight w:val="none"/>
        </w:rPr>
        <w:t xml:space="preserve">28.5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支付担保的有效期，是从提供支付担保之日起至发包人根据本合同约定支付完除质量保证金以外的全部款项之日止。承包人应在担保有效期满后的14天内将此担保退还给发包人。</w:t>
      </w:r>
    </w:p>
    <w:p>
      <w:pPr>
        <w:pStyle w:val="7"/>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hAnsi="宋体"/>
          <w:b/>
          <w:color w:val="auto"/>
          <w:sz w:val="24"/>
          <w:szCs w:val="18"/>
          <w:highlight w:val="none"/>
        </w:rPr>
        <w:t xml:space="preserve">28.6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color w:val="auto"/>
          <w:sz w:val="24"/>
          <w:szCs w:val="24"/>
          <w:highlight w:val="none"/>
        </w:rPr>
        <w:t>直接向承包人支付索赔款额</w:t>
      </w:r>
      <w:r>
        <w:rPr>
          <w:rFonts w:hint="eastAsia" w:hAnsi="宋体"/>
          <w:color w:val="auto"/>
          <w:sz w:val="24"/>
          <w:szCs w:val="18"/>
          <w:highlight w:val="none"/>
        </w:rPr>
        <w:t>。</w:t>
      </w:r>
    </w:p>
    <w:p>
      <w:pPr>
        <w:pStyle w:val="7"/>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72pt;z-index:25165926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AE2KnXAAAACgEA&#10;AA8AAAAAAAAAAQAgAAAAIgAAAGRycy9kb3ducmV2LnhtbFBLAQIUABQAAAAIAIdO4kA48pJP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mc:Fallback>
        </mc:AlternateContent>
      </w:r>
      <w:r>
        <w:rPr>
          <w:rFonts w:hint="eastAsia" w:hAnsi="宋体"/>
          <w:b/>
          <w:color w:val="auto"/>
          <w:sz w:val="24"/>
          <w:szCs w:val="18"/>
          <w:highlight w:val="none"/>
        </w:rPr>
        <w:t xml:space="preserve">28.7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合同双方当事人均应确保合同工程担保有效期符合工期合理顺延的要求。若合同一方当事人未能保证延长担保有效期，另一方当事人可向其索赔担保的全部金额。</w:t>
      </w:r>
    </w:p>
    <w:p>
      <w:pPr>
        <w:pStyle w:val="7"/>
        <w:tabs>
          <w:tab w:val="left" w:pos="1320"/>
        </w:tabs>
        <w:adjustRightInd w:val="0"/>
        <w:snapToGrid w:val="0"/>
        <w:spacing w:line="360" w:lineRule="auto"/>
        <w:ind w:right="-238"/>
        <w:rPr>
          <w:rFonts w:hAnsi="宋体"/>
          <w:b/>
          <w:color w:val="auto"/>
          <w:sz w:val="24"/>
          <w:szCs w:val="1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72pt;z-index:25166028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SH3V1wAAAAkB&#10;AAAPAAAAAAAAAAEAIAAAACIAAABkcnMvZG93bnJldi54bWxQSwECFAAUAAAACACHTuJAlAMdJ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mc:Fallback>
        </mc:AlternateContent>
      </w:r>
      <w:r>
        <w:rPr>
          <w:rFonts w:hint="eastAsia" w:hAnsi="宋体"/>
          <w:b/>
          <w:color w:val="auto"/>
          <w:sz w:val="24"/>
          <w:szCs w:val="18"/>
          <w:highlight w:val="none"/>
        </w:rPr>
        <w:t xml:space="preserve">28.8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38"/>
        <w:rPr>
          <w:rFonts w:hAnsi="宋体"/>
          <w:color w:val="auto"/>
          <w:sz w:val="24"/>
          <w:szCs w:val="18"/>
          <w:highlight w:val="none"/>
        </w:rPr>
      </w:pPr>
      <w:r>
        <w:rPr>
          <w:rFonts w:hint="eastAsia" w:hAnsi="宋体"/>
          <w:color w:val="auto"/>
          <w:sz w:val="24"/>
          <w:szCs w:val="18"/>
          <w:highlight w:val="none"/>
        </w:rPr>
        <w:t>合同双方当事人在专用条款中约定担保内容、方式和责任等事项，并签订担保合同，作为本合同附件。</w:t>
      </w:r>
    </w:p>
    <w:p>
      <w:pPr>
        <w:pStyle w:val="7"/>
        <w:adjustRightInd w:val="0"/>
        <w:snapToGrid w:val="0"/>
        <w:ind w:right="-240"/>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29  发包人风险</w:t>
      </w:r>
    </w:p>
    <w:p>
      <w:pPr>
        <w:pStyle w:val="7"/>
        <w:adjustRightInd w:val="0"/>
        <w:snapToGrid w:val="0"/>
        <w:spacing w:line="360" w:lineRule="auto"/>
        <w:ind w:right="-240"/>
        <w:rPr>
          <w:rFonts w:hAnsi="宋体"/>
          <w:b/>
          <w:color w:val="auto"/>
          <w:sz w:val="24"/>
          <w:szCs w:val="18"/>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hAnsi="宋体"/>
          <w:b/>
          <w:color w:val="auto"/>
          <w:sz w:val="24"/>
          <w:szCs w:val="18"/>
          <w:highlight w:val="none"/>
        </w:rPr>
        <w:t xml:space="preserve">29.1     </w:t>
      </w:r>
    </w:p>
    <w:p>
      <w:pPr>
        <w:pStyle w:val="7"/>
        <w:adjustRightInd w:val="0"/>
        <w:snapToGrid w:val="0"/>
        <w:spacing w:line="360" w:lineRule="auto"/>
        <w:ind w:left="1619" w:leftChars="771" w:right="-240"/>
        <w:rPr>
          <w:rFonts w:hAnsi="宋体"/>
          <w:color w:val="auto"/>
          <w:sz w:val="24"/>
          <w:szCs w:val="18"/>
          <w:highlight w:val="none"/>
        </w:rPr>
      </w:pPr>
      <w:r>
        <w:rPr>
          <w:rFonts w:hint="eastAsia" w:hAnsi="宋体"/>
          <w:color w:val="auto"/>
          <w:sz w:val="24"/>
          <w:szCs w:val="18"/>
          <w:highlight w:val="none"/>
        </w:rPr>
        <w:t>发包人应承担本合同中规定应由发包人承担的风险。</w:t>
      </w:r>
    </w:p>
    <w:p>
      <w:pPr>
        <w:pStyle w:val="7"/>
        <w:adjustRightInd w:val="0"/>
        <w:snapToGrid w:val="0"/>
        <w:spacing w:line="480" w:lineRule="auto"/>
        <w:ind w:right="-240"/>
        <w:rPr>
          <w:rFonts w:hAnsi="宋体"/>
          <w:b/>
          <w:color w:val="auto"/>
          <w:sz w:val="24"/>
          <w:szCs w:val="18"/>
          <w:highlight w:val="none"/>
        </w:rPr>
      </w:pPr>
      <w:r>
        <w:rPr>
          <w:rFonts w:hint="eastAsia" w:hAnsi="宋体"/>
          <w:b/>
          <w:color w:val="auto"/>
          <w:sz w:val="24"/>
          <w:szCs w:val="18"/>
          <w:highlight w:val="none"/>
        </w:rPr>
        <w:t xml:space="preserve">29.2  </w:t>
      </w:r>
      <w:r>
        <w:rPr>
          <w:rFonts w:hint="eastAsia" w:hAnsi="宋体"/>
          <w:b/>
          <w:color w:val="auto"/>
          <w:sz w:val="24"/>
          <w:szCs w:val="18"/>
          <w:highlight w:val="none"/>
          <w:u w:val="dotted"/>
        </w:rPr>
        <w:t xml:space="preserve">                                                                             </w:t>
      </w:r>
    </w:p>
    <w:p>
      <w:pPr>
        <w:pStyle w:val="7"/>
        <w:adjustRightInd w:val="0"/>
        <w:snapToGrid w:val="0"/>
        <w:spacing w:line="360" w:lineRule="auto"/>
        <w:ind w:right="-240" w:firstLine="1417" w:firstLineChars="675"/>
        <w:rPr>
          <w:rFonts w:hAnsi="宋体"/>
          <w:color w:val="auto"/>
          <w:sz w:val="24"/>
          <w:szCs w:val="18"/>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233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hAnsi="宋体"/>
          <w:color w:val="auto"/>
          <w:sz w:val="24"/>
          <w:szCs w:val="18"/>
          <w:highlight w:val="none"/>
        </w:rPr>
        <w:t>自开工之日起至颁发工程接收证书之日止，发包人风险包括但不限于：</w:t>
      </w:r>
    </w:p>
    <w:p>
      <w:pPr>
        <w:pStyle w:val="7"/>
        <w:numPr>
          <w:ilvl w:val="0"/>
          <w:numId w:val="10"/>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由于永久工程本身或施工而不可避免造成的财产（除工程本身、材料和工程设备和施工设备外）损失或损坏；</w:t>
      </w:r>
    </w:p>
    <w:p>
      <w:pPr>
        <w:pStyle w:val="7"/>
        <w:numPr>
          <w:ilvl w:val="0"/>
          <w:numId w:val="10"/>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由于发包人工作人员及其相关人员（除承包人外）的疏忽或违规造成的人员伤亡、财产损失或损坏；</w:t>
      </w:r>
    </w:p>
    <w:p>
      <w:pPr>
        <w:pStyle w:val="7"/>
        <w:numPr>
          <w:ilvl w:val="0"/>
          <w:numId w:val="10"/>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由于发包人提前使用或占用永久工程或其部分造成的损失或损坏；</w:t>
      </w:r>
    </w:p>
    <w:p>
      <w:pPr>
        <w:pStyle w:val="7"/>
        <w:numPr>
          <w:ilvl w:val="0"/>
          <w:numId w:val="10"/>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由于发包人提供或发包人负责的设计造成的对永久工程、材料和工程设备和施工设备的损失或损害；</w:t>
      </w:r>
    </w:p>
    <w:p>
      <w:pPr>
        <w:pStyle w:val="7"/>
        <w:numPr>
          <w:ilvl w:val="0"/>
          <w:numId w:val="10"/>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由于地质、邻近建筑物、古树名木和物价上涨等非承包人原因造成施工过程中费用的增加。</w:t>
      </w:r>
    </w:p>
    <w:p>
      <w:pPr>
        <w:pStyle w:val="7"/>
        <w:adjustRightInd w:val="0"/>
        <w:snapToGrid w:val="0"/>
        <w:spacing w:line="360" w:lineRule="auto"/>
        <w:ind w:right="-240"/>
        <w:rPr>
          <w:rFonts w:hAnsi="宋体"/>
          <w:color w:val="auto"/>
          <w:sz w:val="24"/>
          <w:szCs w:val="18"/>
          <w:highlight w:val="none"/>
          <w:u w:val="single"/>
        </w:rPr>
      </w:pPr>
      <w:r>
        <w:rPr>
          <w:rFonts w:hint="eastAsia" w:hAnsi="宋体"/>
          <w:color w:val="auto"/>
          <w:sz w:val="24"/>
          <w:szCs w:val="18"/>
          <w:highlight w:val="none"/>
          <w:u w:val="single"/>
        </w:rPr>
        <w:t xml:space="preserve">                                                                                                             </w:t>
      </w:r>
    </w:p>
    <w:p>
      <w:pPr>
        <w:pStyle w:val="7"/>
        <w:adjustRightInd w:val="0"/>
        <w:snapToGrid w:val="0"/>
        <w:spacing w:line="360" w:lineRule="auto"/>
        <w:ind w:right="-240"/>
        <w:rPr>
          <w:rFonts w:hAnsi="宋体"/>
          <w:b/>
          <w:color w:val="auto"/>
          <w:sz w:val="30"/>
          <w:szCs w:val="24"/>
          <w:highlight w:val="none"/>
        </w:rPr>
      </w:pPr>
    </w:p>
    <w:p>
      <w:pPr>
        <w:pStyle w:val="7"/>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30  承包人风险</w:t>
      </w:r>
    </w:p>
    <w:p>
      <w:pPr>
        <w:pStyle w:val="7"/>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-133350</wp:posOffset>
                </wp:positionH>
                <wp:positionV relativeFrom="paragraph">
                  <wp:posOffset>254635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b/>
          <w:color w:val="auto"/>
          <w:sz w:val="24"/>
          <w:szCs w:val="18"/>
          <w:highlight w:val="none"/>
        </w:rPr>
        <w:t xml:space="preserve">30.1      </w:t>
      </w:r>
    </w:p>
    <w:p>
      <w:pPr>
        <w:pStyle w:val="7"/>
        <w:tabs>
          <w:tab w:val="left" w:pos="1440"/>
        </w:tabs>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承包人应承担本合同中规定应由承包人承担的风险。</w:t>
      </w:r>
    </w:p>
    <w:p>
      <w:pPr>
        <w:pStyle w:val="7"/>
        <w:tabs>
          <w:tab w:val="left" w:pos="1320"/>
          <w:tab w:val="left" w:pos="144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hAnsi="宋体"/>
          <w:b/>
          <w:color w:val="auto"/>
          <w:sz w:val="24"/>
          <w:szCs w:val="18"/>
          <w:highlight w:val="none"/>
        </w:rPr>
        <w:t xml:space="preserve">30.2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tabs>
          <w:tab w:val="left" w:pos="1440"/>
        </w:tabs>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自开工之日起直到颁发工程接收证书之日止，承包人风险为：除第29条和第31条以外的人员伤亡以及财产（包括但不限于合同工程、材料、工程设</w:t>
      </w:r>
      <w:r>
        <w:rPr>
          <w:rFonts w:hint="eastAsia" w:hAnsi="宋体"/>
          <w:color w:val="auto"/>
          <w:sz w:val="24"/>
          <w:szCs w:val="18"/>
          <w:highlight w:val="none"/>
          <w:u w:val="single"/>
        </w:rPr>
        <w:t xml:space="preserve">       </w:t>
      </w:r>
      <w:r>
        <w:rPr>
          <w:rFonts w:hint="eastAsia" w:hAnsi="宋体"/>
          <w:color w:val="auto"/>
          <w:sz w:val="24"/>
          <w:szCs w:val="18"/>
          <w:highlight w:val="none"/>
        </w:rPr>
        <w:t>备和施工设备）的损失或损坏。</w:t>
      </w:r>
    </w:p>
    <w:p>
      <w:pPr>
        <w:pStyle w:val="7"/>
        <w:adjustRightInd w:val="0"/>
        <w:snapToGrid w:val="0"/>
        <w:spacing w:line="360" w:lineRule="auto"/>
        <w:ind w:right="-240"/>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adjustRightInd w:val="0"/>
        <w:snapToGrid w:val="0"/>
        <w:spacing w:line="360" w:lineRule="auto"/>
        <w:ind w:right="-240"/>
        <w:rPr>
          <w:rFonts w:hAnsi="宋体"/>
          <w:color w:val="auto"/>
          <w:sz w:val="24"/>
          <w:szCs w:val="18"/>
          <w:highlight w:val="none"/>
          <w:u w:val="single"/>
        </w:rPr>
      </w:pPr>
    </w:p>
    <w:p>
      <w:pPr>
        <w:pStyle w:val="7"/>
        <w:adjustRightInd w:val="0"/>
        <w:snapToGrid w:val="0"/>
        <w:spacing w:line="360" w:lineRule="auto"/>
        <w:ind w:right="-240"/>
        <w:rPr>
          <w:rFonts w:hAnsi="宋体"/>
          <w:b/>
          <w:color w:val="auto"/>
          <w:sz w:val="30"/>
          <w:szCs w:val="24"/>
          <w:highlight w:val="none"/>
        </w:rPr>
      </w:pPr>
      <w:r>
        <w:rPr>
          <w:rFonts w:hint="eastAsia" w:hAnsi="宋体"/>
          <w:b/>
          <w:color w:val="auto"/>
          <w:sz w:val="30"/>
          <w:szCs w:val="24"/>
          <w:highlight w:val="none"/>
        </w:rPr>
        <w:t>31  不可抗力</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31.1      </w:t>
      </w:r>
    </w:p>
    <w:p>
      <w:pPr>
        <w:pStyle w:val="7"/>
        <w:tabs>
          <w:tab w:val="left" w:pos="1620"/>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hAnsi="宋体"/>
          <w:color w:val="auto"/>
          <w:sz w:val="24"/>
          <w:szCs w:val="18"/>
          <w:highlight w:val="none"/>
        </w:rPr>
        <w:t>不可抗力包括因战争、敌对行动（无论是否宣战）、入侵、外敌行为、军事政变、恐怖主义、骚乱、暴动、空中飞行物坠落或其他非合同双方当事人责任或原因造成的罢工、停工、爆炸、火灾等，以及：</w:t>
      </w:r>
    </w:p>
    <w:p>
      <w:pPr>
        <w:pStyle w:val="7"/>
        <w:numPr>
          <w:ilvl w:val="0"/>
          <w:numId w:val="11"/>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 xml:space="preserve">当地气象部门规定的情形； </w:t>
      </w:r>
    </w:p>
    <w:p>
      <w:pPr>
        <w:pStyle w:val="7"/>
        <w:numPr>
          <w:ilvl w:val="0"/>
          <w:numId w:val="11"/>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当地地震部门规定的情形；</w:t>
      </w:r>
    </w:p>
    <w:p>
      <w:pPr>
        <w:pStyle w:val="7"/>
        <w:numPr>
          <w:ilvl w:val="0"/>
          <w:numId w:val="11"/>
        </w:numPr>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当地卫生部门规定的情形；</w:t>
      </w:r>
    </w:p>
    <w:p>
      <w:pPr>
        <w:pStyle w:val="7"/>
        <w:numPr>
          <w:ilvl w:val="0"/>
          <w:numId w:val="11"/>
        </w:numPr>
        <w:adjustRightInd w:val="0"/>
        <w:snapToGrid w:val="0"/>
        <w:spacing w:line="360" w:lineRule="auto"/>
        <w:ind w:left="1619" w:leftChars="771" w:firstLine="1"/>
        <w:rPr>
          <w:rFonts w:hAnsi="宋体"/>
          <w:b/>
          <w:color w:val="auto"/>
          <w:sz w:val="24"/>
          <w:szCs w:val="18"/>
          <w:highlight w:val="none"/>
        </w:rPr>
      </w:pPr>
      <w:r>
        <w:rPr>
          <w:rFonts w:hint="eastAsia" w:hAnsi="宋体"/>
          <w:color w:val="auto"/>
          <w:sz w:val="24"/>
          <w:szCs w:val="18"/>
          <w:highlight w:val="none"/>
        </w:rPr>
        <w:t>专用条款约定的其他情形。</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hAnsi="宋体"/>
          <w:color w:val="auto"/>
          <w:sz w:val="24"/>
          <w:szCs w:val="18"/>
          <w:highlight w:val="none"/>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31.3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hAnsi="宋体"/>
          <w:color w:val="auto"/>
          <w:sz w:val="24"/>
          <w:szCs w:val="18"/>
          <w:highlight w:val="none"/>
        </w:rPr>
        <w:t>因不可抗力事件导致的费用，由合同双方当事人按照下列规定承担，并相应调整合同价款：</w:t>
      </w:r>
    </w:p>
    <w:p>
      <w:pPr>
        <w:pStyle w:val="7"/>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永久工程本身的损害、已运至施工场地的材料和工程设备的损害，以及因工程损害导致第三者人员伤亡和财产损失，由发包人承担；</w:t>
      </w:r>
    </w:p>
    <w:p>
      <w:pPr>
        <w:pStyle w:val="7"/>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承包人施工设备和用于合同工程的周转材料损坏以及停工损失，由承包人承担；发包人提供的施工设备损坏，由发包人承担；</w:t>
      </w:r>
    </w:p>
    <w:p>
      <w:pPr>
        <w:pStyle w:val="7"/>
        <w:numPr>
          <w:ilvl w:val="0"/>
          <w:numId w:val="12"/>
        </w:numPr>
        <w:tabs>
          <w:tab w:val="left" w:pos="108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施工场地内的人员伤亡和本款第(1)点、第(2)点以外财产损失及其相关费用，由合同双方当事人各自承担；</w:t>
      </w:r>
    </w:p>
    <w:p>
      <w:pPr>
        <w:pStyle w:val="7"/>
        <w:numPr>
          <w:ilvl w:val="0"/>
          <w:numId w:val="12"/>
        </w:numPr>
        <w:tabs>
          <w:tab w:val="left" w:pos="108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停工期间，承包人应监理工程师要求照管工程的费用，由发包人承担；</w:t>
      </w:r>
    </w:p>
    <w:p>
      <w:pPr>
        <w:pStyle w:val="7"/>
        <w:numPr>
          <w:ilvl w:val="0"/>
          <w:numId w:val="12"/>
        </w:numPr>
        <w:tabs>
          <w:tab w:val="left" w:pos="1080"/>
        </w:tabs>
        <w:adjustRightInd w:val="0"/>
        <w:snapToGrid w:val="0"/>
        <w:spacing w:line="360" w:lineRule="auto"/>
        <w:ind w:left="2096" w:leftChars="772" w:hanging="475" w:hangingChars="198"/>
        <w:rPr>
          <w:rFonts w:hAnsi="宋体"/>
          <w:color w:val="auto"/>
          <w:sz w:val="24"/>
          <w:szCs w:val="18"/>
          <w:highlight w:val="none"/>
        </w:rPr>
      </w:pPr>
      <w:r>
        <w:rPr>
          <w:rFonts w:hint="eastAsia" w:hAnsi="宋体"/>
          <w:color w:val="auto"/>
          <w:sz w:val="24"/>
          <w:szCs w:val="18"/>
          <w:highlight w:val="none"/>
        </w:rPr>
        <w:t>工程所需的清理、修复费用，由发包人承担。</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hAnsi="宋体"/>
          <w:b/>
          <w:color w:val="auto"/>
          <w:sz w:val="24"/>
          <w:szCs w:val="18"/>
          <w:highlight w:val="none"/>
        </w:rPr>
        <w:t xml:space="preserve">31.4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dstrike/>
          <w:color w:val="auto"/>
          <w:sz w:val="24"/>
          <w:szCs w:val="24"/>
          <w:highlight w:val="none"/>
        </w:rPr>
      </w:pPr>
      <w:r>
        <w:rPr>
          <w:rFonts w:hint="eastAsia" w:hAnsi="宋体"/>
          <w:color w:val="auto"/>
          <w:sz w:val="24"/>
          <w:szCs w:val="18"/>
          <w:highlight w:val="none"/>
        </w:rPr>
        <w:t>因发生不可抗力事件导致工期延误的，工期相应顺延；不能按期竣工的，承包人无需为此支付任何误期赔偿费。发包人要求赶工的，承包人应采取赶工措施，赶工费用由发包人支付。</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hAnsi="宋体"/>
          <w:b/>
          <w:color w:val="auto"/>
          <w:sz w:val="24"/>
          <w:szCs w:val="18"/>
          <w:highlight w:val="none"/>
        </w:rPr>
        <w:t xml:space="preserve">31.5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合同任何一方当事人延迟履行合同后发生不可抗力事件的，不能免除另一方当事人因不可抗力造成损失的责任。</w:t>
      </w:r>
    </w:p>
    <w:p>
      <w:pPr>
        <w:pStyle w:val="7"/>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hAnsi="宋体"/>
          <w:b/>
          <w:color w:val="auto"/>
          <w:sz w:val="24"/>
          <w:szCs w:val="18"/>
          <w:highlight w:val="none"/>
        </w:rPr>
        <w:t xml:space="preserve">31.6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不可抗力事件发生后，合同双方当事人应采取措施尽量避免和减少由此发生的损失。因合同任何一方当事人没有采取有效措施而导致损失扩大的，则损失扩大部分由其自身承担。</w:t>
      </w:r>
    </w:p>
    <w:p>
      <w:pPr>
        <w:pStyle w:val="7"/>
        <w:adjustRightInd w:val="0"/>
        <w:snapToGrid w:val="0"/>
        <w:spacing w:line="480" w:lineRule="auto"/>
        <w:rPr>
          <w:rFonts w:hAnsi="宋体"/>
          <w:color w:val="auto"/>
          <w:sz w:val="24"/>
          <w:szCs w:val="18"/>
          <w:highlight w:val="none"/>
          <w:u w:val="single"/>
        </w:rPr>
      </w:pPr>
      <w:r>
        <w:rPr>
          <w:rFonts w:hint="eastAsia" w:hAnsi="宋体"/>
          <w:b/>
          <w:color w:val="auto"/>
          <w:sz w:val="24"/>
          <w:szCs w:val="18"/>
          <w:highlight w:val="none"/>
          <w:u w:val="single"/>
        </w:rPr>
        <w:t xml:space="preserve">                                                                                    </w:t>
      </w:r>
      <w:r>
        <w:rPr>
          <w:rFonts w:hint="eastAsia" w:hAnsi="宋体"/>
          <w:color w:val="auto"/>
          <w:sz w:val="24"/>
          <w:szCs w:val="18"/>
          <w:highlight w:val="none"/>
          <w:u w:val="single"/>
        </w:rPr>
        <w:t xml:space="preserve">        </w:t>
      </w:r>
    </w:p>
    <w:p>
      <w:pPr>
        <w:tabs>
          <w:tab w:val="left" w:pos="1620"/>
        </w:tabs>
        <w:spacing w:line="240" w:lineRule="exact"/>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32  保险</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32.1      </w:t>
      </w:r>
    </w:p>
    <w:p>
      <w:pPr>
        <w:pStyle w:val="7"/>
        <w:adjustRightInd w:val="0"/>
        <w:snapToGrid w:val="0"/>
        <w:spacing w:line="360" w:lineRule="auto"/>
        <w:ind w:firstLine="1417" w:firstLineChars="675"/>
        <w:rPr>
          <w:rFonts w:hAnsi="宋体"/>
          <w:color w:val="auto"/>
          <w:sz w:val="24"/>
          <w:szCs w:val="18"/>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669504;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FNKYyx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highlight w:val="none"/>
        </w:rPr>
        <w:t>发包人应按照下列规定办理保险，并支付保险费：</w:t>
      </w:r>
    </w:p>
    <w:p>
      <w:pPr>
        <w:pStyle w:val="7"/>
        <w:numPr>
          <w:ilvl w:val="0"/>
          <w:numId w:val="13"/>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工程开工前，为合同工程办理建筑工程一切险、安装工程一切险；</w:t>
      </w:r>
    </w:p>
    <w:p>
      <w:pPr>
        <w:pStyle w:val="7"/>
        <w:numPr>
          <w:ilvl w:val="0"/>
          <w:numId w:val="13"/>
        </w:numPr>
        <w:tabs>
          <w:tab w:val="left" w:pos="540"/>
          <w:tab w:val="left" w:pos="1980"/>
        </w:tabs>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工程开工前，为施工场地内的自有人员（包括监理工程师、造价工程师在内）办理工伤保险、意外伤害保险；</w:t>
      </w:r>
    </w:p>
    <w:p>
      <w:pPr>
        <w:pStyle w:val="7"/>
        <w:numPr>
          <w:ilvl w:val="0"/>
          <w:numId w:val="13"/>
        </w:numPr>
        <w:tabs>
          <w:tab w:val="left" w:pos="540"/>
          <w:tab w:val="left" w:pos="1980"/>
        </w:tabs>
        <w:adjustRightInd w:val="0"/>
        <w:snapToGrid w:val="0"/>
        <w:spacing w:line="360" w:lineRule="auto"/>
        <w:ind w:left="2099" w:leftChars="771" w:hanging="480" w:hangingChars="200"/>
        <w:rPr>
          <w:rFonts w:hAnsi="宋体"/>
          <w:color w:val="auto"/>
          <w:sz w:val="24"/>
          <w:szCs w:val="18"/>
          <w:highlight w:val="none"/>
        </w:rPr>
      </w:pPr>
      <w:r>
        <w:rPr>
          <w:rFonts w:hint="eastAsia" w:hAnsi="宋体"/>
          <w:color w:val="auto"/>
          <w:sz w:val="24"/>
          <w:szCs w:val="18"/>
          <w:highlight w:val="none"/>
        </w:rPr>
        <w:t>为第三者办理第三者责任险；</w:t>
      </w:r>
    </w:p>
    <w:p>
      <w:pPr>
        <w:pStyle w:val="7"/>
        <w:numPr>
          <w:ilvl w:val="0"/>
          <w:numId w:val="13"/>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为运至施工场地内用于永久工程的材料和待安装工程设备办理保险。</w:t>
      </w:r>
    </w:p>
    <w:p>
      <w:pPr>
        <w:pStyle w:val="7"/>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保险期从办理保险之日起至工程竣工验收合格之日止。</w:t>
      </w:r>
    </w:p>
    <w:p>
      <w:pPr>
        <w:pStyle w:val="7"/>
        <w:tabs>
          <w:tab w:val="left" w:pos="1080"/>
        </w:tabs>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发包人可将其中部分事项委托给承包人办理，具体由合同双方当事人在专用条款中约定。除合同价款已包括外，由发包人承担所需保险费用，并向承包人支付合理利润。</w:t>
      </w:r>
    </w:p>
    <w:p>
      <w:pPr>
        <w:pStyle w:val="7"/>
        <w:tabs>
          <w:tab w:val="left" w:pos="132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32.2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635</wp:posOffset>
                </wp:positionV>
                <wp:extent cx="1028700" cy="478155"/>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7.65pt;width:81pt;z-index:251670528;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OyxbUAAAABwEA&#10;AA8AAAAAAAAAAQAgAAAAIgAAAGRycy9kb3ducmV2LnhtbFBLAQIUABQAAAAIAIdO4kCeJtekHgIA&#10;ACcEAAAOAAAAAAAAAAEAIAAAACM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hAnsi="宋体"/>
          <w:color w:val="auto"/>
          <w:sz w:val="24"/>
          <w:szCs w:val="18"/>
          <w:highlight w:val="none"/>
        </w:rPr>
        <w:t>承包人应按照下列规定办理保险，并支付保险费：</w:t>
      </w:r>
    </w:p>
    <w:p>
      <w:pPr>
        <w:pStyle w:val="7"/>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(1)工程开工前，为施工场地内自有人员（包括分包人在内）办理工伤保险、意外伤害保险；</w:t>
      </w:r>
    </w:p>
    <w:p>
      <w:pPr>
        <w:pStyle w:val="7"/>
        <w:adjustRightInd w:val="0"/>
        <w:snapToGrid w:val="0"/>
        <w:spacing w:line="360" w:lineRule="auto"/>
        <w:ind w:left="1676" w:leftChars="798"/>
        <w:rPr>
          <w:rFonts w:hAnsi="宋体"/>
          <w:color w:val="auto"/>
          <w:sz w:val="24"/>
          <w:szCs w:val="18"/>
          <w:highlight w:val="none"/>
        </w:rPr>
      </w:pPr>
      <w:r>
        <w:rPr>
          <w:rFonts w:hint="eastAsia" w:hAnsi="宋体"/>
          <w:color w:val="auto"/>
          <w:sz w:val="24"/>
          <w:szCs w:val="18"/>
          <w:highlight w:val="none"/>
        </w:rPr>
        <w:t>(2)为施工场地内的自有施工设备、第32.1款第(4)点以外采购进场的材料和工程设备等办理保险。</w:t>
      </w:r>
    </w:p>
    <w:p>
      <w:pPr>
        <w:pStyle w:val="7"/>
        <w:tabs>
          <w:tab w:val="left" w:pos="1080"/>
        </w:tabs>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保险期从开工之日起至工程竣工验收合格之日止。</w:t>
      </w:r>
    </w:p>
    <w:p>
      <w:pPr>
        <w:pStyle w:val="7"/>
        <w:tabs>
          <w:tab w:val="left" w:pos="108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287020</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hAnsi="宋体"/>
          <w:b/>
          <w:color w:val="auto"/>
          <w:sz w:val="24"/>
          <w:szCs w:val="18"/>
          <w:highlight w:val="none"/>
        </w:rPr>
        <w:t xml:space="preserve">32.3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合同一方当事人应按照本合同要求向另一方当事人提供有效的投保保险单和保险凭证。</w:t>
      </w:r>
    </w:p>
    <w:p>
      <w:pPr>
        <w:pStyle w:val="7"/>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hAnsi="宋体"/>
          <w:b/>
          <w:color w:val="auto"/>
          <w:sz w:val="24"/>
          <w:szCs w:val="18"/>
          <w:highlight w:val="none"/>
        </w:rPr>
        <w:t xml:space="preserve">32.4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合同双方当事人应遵守本条规定办理有关保险事项。如果未按规定投保的，应按下列规定补偿：</w:t>
      </w:r>
    </w:p>
    <w:p>
      <w:pPr>
        <w:pStyle w:val="7"/>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(1)由于负有投保义务的合同一方当事人未按合同约定办理保险，或未能使保险持续有效的，则另一方当事人可代为办理，所需费用由对方当事人承担；</w:t>
      </w:r>
    </w:p>
    <w:p>
      <w:pPr>
        <w:pStyle w:val="7"/>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(2)由于负有投保义务的合同一方当事人未按合同约定办理某项保险，导致受益人未能得到保险人的赔偿，则该项保险金应由负有投保义务的一方当事人支付。</w:t>
      </w:r>
    </w:p>
    <w:p>
      <w:pPr>
        <w:pStyle w:val="7"/>
        <w:adjustRightInd w:val="0"/>
        <w:snapToGrid w:val="0"/>
        <w:spacing w:line="36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hAnsi="宋体"/>
          <w:b/>
          <w:color w:val="auto"/>
          <w:sz w:val="24"/>
          <w:szCs w:val="18"/>
          <w:highlight w:val="none"/>
        </w:rPr>
        <w:t xml:space="preserve">32.5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当合同工程发生保险事故时,被保险人应及时通知保险人，并提供有关资料。合同双方当事人有责任采取合理有效措施防止或减少损失，并应相互协助做好向保险人的报告和理赔工作。</w:t>
      </w:r>
    </w:p>
    <w:p>
      <w:pPr>
        <w:pStyle w:val="7"/>
        <w:tabs>
          <w:tab w:val="left" w:pos="1320"/>
          <w:tab w:val="left" w:pos="16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hAnsi="宋体"/>
          <w:color w:val="auto"/>
          <w:sz w:val="24"/>
          <w:szCs w:val="18"/>
          <w:highlight w:val="none"/>
        </w:rPr>
        <w:t>当合同工程的性质、规模或计划发生变更时，被保险人应及时通知保险人，并在合同履行期间按照本条规定保证足够的保险额，由此造成的费用由责任方承担。</w:t>
      </w:r>
    </w:p>
    <w:p>
      <w:pPr>
        <w:pStyle w:val="7"/>
        <w:tabs>
          <w:tab w:val="left" w:pos="132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32.7  </w:t>
      </w:r>
      <w:r>
        <w:rPr>
          <w:rFonts w:hint="eastAsia" w:hAnsi="宋体"/>
          <w:b/>
          <w:color w:val="auto"/>
          <w:sz w:val="24"/>
          <w:szCs w:val="18"/>
          <w:highlight w:val="none"/>
          <w:u w:val="dotted"/>
        </w:rPr>
        <w:t xml:space="preserve">                                                                                                        </w:t>
      </w:r>
    </w:p>
    <w:p>
      <w:pPr>
        <w:pStyle w:val="7"/>
        <w:tabs>
          <w:tab w:val="left" w:pos="1320"/>
        </w:tabs>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hAnsi="宋体"/>
          <w:color w:val="auto"/>
          <w:sz w:val="24"/>
          <w:szCs w:val="18"/>
          <w:highlight w:val="none"/>
        </w:rPr>
        <w:t>从保险人收到的因合同工程本身损失或损坏的保险金,应专项用于修复合同工程的损失或损坏，或作为对未能修复合同工程这些损失或损坏的补偿。</w:t>
      </w:r>
    </w:p>
    <w:p>
      <w:pPr>
        <w:pStyle w:val="7"/>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hAnsi="宋体"/>
          <w:b/>
          <w:color w:val="auto"/>
          <w:sz w:val="24"/>
          <w:szCs w:val="18"/>
          <w:highlight w:val="none"/>
        </w:rPr>
        <w:t xml:space="preserve">32.8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具体投保内容、保险金、保险期限及相关责任等事项，合同双方当事人应在专用条款中约定。</w:t>
      </w:r>
    </w:p>
    <w:p>
      <w:pPr>
        <w:pStyle w:val="7"/>
        <w:adjustRightInd w:val="0"/>
        <w:snapToGrid w:val="0"/>
        <w:spacing w:line="360" w:lineRule="auto"/>
        <w:ind w:right="-238"/>
        <w:outlineLvl w:val="1"/>
        <w:rPr>
          <w:rFonts w:hAnsi="宋体"/>
          <w:b/>
          <w:bCs/>
          <w:color w:val="auto"/>
          <w:sz w:val="32"/>
          <w:szCs w:val="28"/>
          <w:highlight w:val="none"/>
        </w:rPr>
      </w:pPr>
      <w:r>
        <w:rPr>
          <w:rFonts w:hint="eastAsia" w:hAnsi="宋体"/>
          <w:b/>
          <w:bCs/>
          <w:color w:val="auto"/>
          <w:sz w:val="24"/>
          <w:szCs w:val="18"/>
          <w:highlight w:val="none"/>
          <w:u w:val="single"/>
        </w:rPr>
        <w:t xml:space="preserve">                                                                                                              </w:t>
      </w:r>
    </w:p>
    <w:p>
      <w:pPr>
        <w:pStyle w:val="7"/>
        <w:adjustRightInd w:val="0"/>
        <w:snapToGrid w:val="0"/>
        <w:spacing w:line="360" w:lineRule="auto"/>
        <w:ind w:right="-238"/>
        <w:jc w:val="center"/>
        <w:outlineLvl w:val="1"/>
        <w:rPr>
          <w:rFonts w:hAnsi="宋体"/>
          <w:b/>
          <w:bCs/>
          <w:color w:val="auto"/>
          <w:sz w:val="32"/>
          <w:szCs w:val="28"/>
          <w:highlight w:val="none"/>
        </w:rPr>
      </w:pPr>
      <w:r>
        <w:rPr>
          <w:rFonts w:hint="eastAsia" w:hAnsi="宋体"/>
          <w:b/>
          <w:bCs/>
          <w:color w:val="auto"/>
          <w:sz w:val="32"/>
          <w:szCs w:val="28"/>
          <w:highlight w:val="none"/>
        </w:rPr>
        <w:t>四、工  期</w:t>
      </w:r>
    </w:p>
    <w:p>
      <w:pPr>
        <w:pStyle w:val="7"/>
        <w:adjustRightInd w:val="0"/>
        <w:snapToGrid w:val="0"/>
        <w:spacing w:line="360" w:lineRule="auto"/>
        <w:ind w:right="-238"/>
        <w:jc w:val="center"/>
        <w:outlineLvl w:val="1"/>
        <w:rPr>
          <w:rFonts w:hAnsi="宋体"/>
          <w:b/>
          <w:bCs/>
          <w:color w:val="auto"/>
          <w:sz w:val="32"/>
          <w:szCs w:val="2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33  进度计划和报告</w:t>
      </w:r>
    </w:p>
    <w:p>
      <w:pPr>
        <w:pStyle w:val="7"/>
        <w:tabs>
          <w:tab w:val="left" w:pos="16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hAnsi="宋体"/>
          <w:b/>
          <w:color w:val="auto"/>
          <w:sz w:val="24"/>
          <w:szCs w:val="18"/>
          <w:highlight w:val="none"/>
        </w:rPr>
        <w:t xml:space="preserve">33.1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7"/>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hAnsi="宋体"/>
          <w:b/>
          <w:color w:val="auto"/>
          <w:sz w:val="24"/>
          <w:szCs w:val="18"/>
          <w:highlight w:val="none"/>
        </w:rPr>
        <w:t xml:space="preserve">33.2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承包人应按照经监理工程师确认并由其报发包人批准的进度计划组织施工，接受监理工程师对工程进度的监督和检查。</w:t>
      </w:r>
    </w:p>
    <w:p>
      <w:pPr>
        <w:pStyle w:val="7"/>
        <w:tabs>
          <w:tab w:val="left" w:pos="16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hAnsi="宋体"/>
          <w:b/>
          <w:color w:val="auto"/>
          <w:sz w:val="24"/>
          <w:szCs w:val="18"/>
          <w:highlight w:val="none"/>
        </w:rPr>
        <w:t xml:space="preserve">33.3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7"/>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（1）施工、安装、试验以及其他发包人工作等进展情况的图表和说明；</w:t>
      </w:r>
    </w:p>
    <w:p>
      <w:pPr>
        <w:pStyle w:val="7"/>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（2）材料、设备、货物的采购和制造商名称、地点以及进入现场情况；</w:t>
      </w:r>
    </w:p>
    <w:p>
      <w:pPr>
        <w:pStyle w:val="7"/>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（3）索赔情况和安全统计；</w:t>
      </w:r>
    </w:p>
    <w:p>
      <w:pPr>
        <w:pStyle w:val="7"/>
        <w:adjustRightInd w:val="0"/>
        <w:snapToGrid w:val="0"/>
        <w:spacing w:line="360" w:lineRule="auto"/>
        <w:ind w:left="1558" w:leftChars="742"/>
        <w:rPr>
          <w:rFonts w:hAnsi="宋体"/>
          <w:color w:val="auto"/>
          <w:sz w:val="24"/>
          <w:szCs w:val="18"/>
          <w:highlight w:val="none"/>
        </w:rPr>
      </w:pPr>
      <w:r>
        <w:rPr>
          <w:rFonts w:hint="eastAsia" w:hAnsi="宋体"/>
          <w:color w:val="auto"/>
          <w:sz w:val="24"/>
          <w:szCs w:val="18"/>
          <w:highlight w:val="none"/>
        </w:rPr>
        <w:t>（4）实际进度与计划进度的对比，以及为消除延误正在或准备采取的措施。</w:t>
      </w:r>
    </w:p>
    <w:p>
      <w:pPr>
        <w:pStyle w:val="7"/>
        <w:tabs>
          <w:tab w:val="left" w:pos="1620"/>
        </w:tabs>
        <w:adjustRightInd w:val="0"/>
        <w:snapToGrid w:val="0"/>
        <w:spacing w:line="480" w:lineRule="auto"/>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hAnsi="宋体"/>
          <w:b/>
          <w:color w:val="auto"/>
          <w:sz w:val="24"/>
          <w:szCs w:val="18"/>
          <w:highlight w:val="none"/>
        </w:rPr>
        <w:t xml:space="preserve">33.4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7"/>
        <w:adjustRightInd w:val="0"/>
        <w:snapToGrid w:val="0"/>
        <w:spacing w:line="360" w:lineRule="auto"/>
        <w:ind w:right="-238"/>
        <w:rPr>
          <w:rFonts w:hAnsi="宋体"/>
          <w:b/>
          <w:color w:val="auto"/>
          <w:sz w:val="24"/>
          <w:szCs w:val="18"/>
          <w:highlight w:val="none"/>
        </w:rPr>
      </w:pPr>
      <w:r>
        <w:rPr>
          <w:rFonts w:hint="eastAsia" w:hAnsi="宋体"/>
          <w:b/>
          <w:color w:val="auto"/>
          <w:sz w:val="24"/>
          <w:szCs w:val="18"/>
          <w:highlight w:val="none"/>
          <w:u w:val="single"/>
        </w:rPr>
        <w:t xml:space="preserve">                                                                                                             </w:t>
      </w:r>
    </w:p>
    <w:p>
      <w:pPr>
        <w:pStyle w:val="7"/>
        <w:adjustRightInd w:val="0"/>
        <w:snapToGrid w:val="0"/>
        <w:spacing w:line="360" w:lineRule="auto"/>
        <w:ind w:right="-238" w:firstLine="480"/>
        <w:rPr>
          <w:rFonts w:hAnsi="宋体"/>
          <w:color w:val="auto"/>
          <w:sz w:val="24"/>
          <w:szCs w:val="18"/>
          <w:highlight w:val="none"/>
        </w:rPr>
      </w:pPr>
    </w:p>
    <w:p>
      <w:pPr>
        <w:pStyle w:val="7"/>
        <w:adjustRightInd w:val="0"/>
        <w:snapToGrid w:val="0"/>
        <w:spacing w:line="360" w:lineRule="auto"/>
        <w:ind w:right="-238"/>
        <w:rPr>
          <w:rFonts w:hAnsi="宋体"/>
          <w:b/>
          <w:color w:val="auto"/>
          <w:sz w:val="30"/>
          <w:szCs w:val="24"/>
          <w:highlight w:val="none"/>
        </w:rPr>
      </w:pPr>
      <w:r>
        <w:rPr>
          <w:rFonts w:hint="eastAsia" w:hAnsi="宋体"/>
          <w:b/>
          <w:color w:val="auto"/>
          <w:sz w:val="30"/>
          <w:szCs w:val="24"/>
          <w:highlight w:val="none"/>
        </w:rPr>
        <w:t>34  开工</w:t>
      </w:r>
    </w:p>
    <w:p>
      <w:pPr>
        <w:pStyle w:val="7"/>
        <w:tabs>
          <w:tab w:val="left" w:pos="1320"/>
        </w:tabs>
        <w:adjustRightInd w:val="0"/>
        <w:snapToGrid w:val="0"/>
        <w:spacing w:line="360" w:lineRule="auto"/>
        <w:ind w:right="3"/>
        <w:rPr>
          <w:rFonts w:hAnsi="宋体"/>
          <w:b/>
          <w:color w:val="auto"/>
          <w:sz w:val="24"/>
          <w:szCs w:val="18"/>
          <w:highlight w:val="none"/>
        </w:rPr>
      </w:pPr>
      <w:r>
        <w:rPr>
          <w:color w:val="auto"/>
          <w:highlight w:val="none"/>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1792;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hAnsi="宋体"/>
          <w:b/>
          <w:color w:val="auto"/>
          <w:sz w:val="24"/>
          <w:szCs w:val="18"/>
          <w:highlight w:val="none"/>
        </w:rPr>
        <w:t xml:space="preserve">34.1    </w:t>
      </w:r>
    </w:p>
    <w:p>
      <w:pPr>
        <w:pStyle w:val="7"/>
        <w:adjustRightInd w:val="0"/>
        <w:snapToGrid w:val="0"/>
        <w:spacing w:line="360" w:lineRule="auto"/>
        <w:ind w:left="1619" w:leftChars="771" w:right="6"/>
        <w:rPr>
          <w:rFonts w:hAnsi="宋体"/>
          <w:color w:val="auto"/>
          <w:sz w:val="24"/>
          <w:szCs w:val="18"/>
          <w:highlight w:val="none"/>
        </w:rPr>
      </w:pPr>
      <w:r>
        <w:rPr>
          <w:rFonts w:hint="eastAsia" w:hAnsi="宋体"/>
          <w:color w:val="auto"/>
          <w:sz w:val="24"/>
          <w:szCs w:val="18"/>
          <w:highlight w:val="none"/>
        </w:rPr>
        <w:t>工程开工必须具备法律规定的开工条件，并已经领取了施工许可证。</w:t>
      </w:r>
    </w:p>
    <w:p>
      <w:pPr>
        <w:pStyle w:val="7"/>
        <w:tabs>
          <w:tab w:val="left" w:pos="1320"/>
        </w:tabs>
        <w:adjustRightInd w:val="0"/>
        <w:snapToGrid w:val="0"/>
        <w:spacing w:line="360" w:lineRule="auto"/>
        <w:ind w:right="3"/>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2816;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hAnsi="宋体"/>
          <w:b/>
          <w:color w:val="auto"/>
          <w:sz w:val="24"/>
          <w:szCs w:val="18"/>
          <w:highlight w:val="none"/>
        </w:rPr>
        <w:t xml:space="preserve">34.2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7"/>
        <w:tabs>
          <w:tab w:val="left" w:pos="1320"/>
        </w:tabs>
        <w:adjustRightInd w:val="0"/>
        <w:snapToGrid w:val="0"/>
        <w:spacing w:line="360" w:lineRule="auto"/>
        <w:ind w:right="3"/>
        <w:rPr>
          <w:rFonts w:hAnsi="宋体"/>
          <w:b/>
          <w:color w:val="auto"/>
          <w:sz w:val="24"/>
          <w:szCs w:val="18"/>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hAnsi="宋体"/>
          <w:b/>
          <w:color w:val="auto"/>
          <w:sz w:val="24"/>
          <w:szCs w:val="18"/>
          <w:highlight w:val="none"/>
        </w:rPr>
        <w:t xml:space="preserve">34.3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7"/>
        <w:tabs>
          <w:tab w:val="left" w:pos="1320"/>
        </w:tabs>
        <w:adjustRightInd w:val="0"/>
        <w:snapToGrid w:val="0"/>
        <w:spacing w:line="360" w:lineRule="auto"/>
        <w:ind w:right="3"/>
        <w:rPr>
          <w:rFonts w:hAnsi="宋体"/>
          <w:color w:val="auto"/>
          <w:sz w:val="24"/>
          <w:szCs w:val="18"/>
          <w:highlight w:val="none"/>
          <w:u w:val="dotted"/>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hAnsi="宋体"/>
          <w:color w:val="auto"/>
          <w:sz w:val="24"/>
          <w:szCs w:val="18"/>
          <w:highlight w:val="none"/>
        </w:rPr>
        <w:t xml:space="preserve">34.4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ight="3"/>
        <w:rPr>
          <w:rFonts w:hAnsi="宋体"/>
          <w:color w:val="auto"/>
          <w:sz w:val="24"/>
          <w:szCs w:val="18"/>
          <w:highlight w:val="none"/>
        </w:rPr>
      </w:pPr>
      <w:r>
        <w:rPr>
          <w:rFonts w:hint="eastAsia" w:hAnsi="宋体"/>
          <w:color w:val="auto"/>
          <w:sz w:val="24"/>
          <w:szCs w:val="18"/>
          <w:highlight w:val="none"/>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7"/>
        <w:adjustRightInd w:val="0"/>
        <w:snapToGrid w:val="0"/>
        <w:rPr>
          <w:rFonts w:hAnsi="宋体"/>
          <w:b/>
          <w:color w:val="auto"/>
          <w:sz w:val="30"/>
          <w:szCs w:val="24"/>
          <w:highlight w:val="none"/>
        </w:rPr>
      </w:pPr>
      <w:r>
        <w:rPr>
          <w:rFonts w:hint="eastAsia" w:hAnsi="宋体"/>
          <w:b/>
          <w:color w:val="auto"/>
          <w:sz w:val="24"/>
          <w:szCs w:val="18"/>
          <w:highlight w:val="none"/>
          <w:u w:val="single"/>
        </w:rPr>
        <w:t xml:space="preserve">                                                                                           </w:t>
      </w:r>
    </w:p>
    <w:p>
      <w:pPr>
        <w:pStyle w:val="7"/>
        <w:adjustRightInd w:val="0"/>
        <w:snapToGrid w:val="0"/>
        <w:rPr>
          <w:rFonts w:hAnsi="宋体"/>
          <w:b/>
          <w:color w:val="auto"/>
          <w:sz w:val="30"/>
          <w:szCs w:val="24"/>
          <w:highlight w:val="none"/>
        </w:rPr>
      </w:pPr>
    </w:p>
    <w:p>
      <w:pPr>
        <w:pStyle w:val="7"/>
        <w:adjustRightInd w:val="0"/>
        <w:snapToGrid w:val="0"/>
        <w:rPr>
          <w:rFonts w:hAnsi="宋体"/>
          <w:b/>
          <w:color w:val="auto"/>
          <w:sz w:val="30"/>
          <w:szCs w:val="24"/>
          <w:highlight w:val="none"/>
        </w:rPr>
      </w:pPr>
      <w:r>
        <w:rPr>
          <w:rFonts w:hint="eastAsia" w:hAnsi="宋体"/>
          <w:b/>
          <w:color w:val="auto"/>
          <w:sz w:val="30"/>
          <w:szCs w:val="24"/>
          <w:highlight w:val="none"/>
        </w:rPr>
        <w:t>35  暂停施工和复工</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hAnsi="宋体"/>
          <w:b/>
          <w:color w:val="auto"/>
          <w:sz w:val="24"/>
          <w:szCs w:val="18"/>
          <w:highlight w:val="none"/>
        </w:rPr>
        <w:t xml:space="preserve">35.1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35.2</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hAnsi="宋体"/>
          <w:color w:val="auto"/>
          <w:sz w:val="24"/>
          <w:szCs w:val="18"/>
          <w:highlight w:val="none"/>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承包人无故拖延或拒绝复工的，由此增加的费用和（或）延误的工期由承包人承担；因发包人的原因无法按时复工的，承包人有权要求发包人增加发生的费用和（或）顺延工期，并支付合理利润。</w:t>
      </w:r>
    </w:p>
    <w:p>
      <w:pPr>
        <w:pStyle w:val="7"/>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244475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hAnsi="宋体"/>
          <w:b/>
          <w:color w:val="auto"/>
          <w:sz w:val="24"/>
          <w:szCs w:val="18"/>
          <w:highlight w:val="none"/>
        </w:rPr>
        <w:t xml:space="preserve">35.3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7"/>
        <w:numPr>
          <w:ilvl w:val="0"/>
          <w:numId w:val="14"/>
        </w:numPr>
        <w:tabs>
          <w:tab w:val="left" w:pos="10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如果此项停工仅影响合同工程的一部分时，则根据第56.2款规定及时提出工程变更，取消该部分工程，并书面通知发包人，抄送监理工程师和造价工程师；</w:t>
      </w:r>
    </w:p>
    <w:p>
      <w:pPr>
        <w:pStyle w:val="7"/>
        <w:numPr>
          <w:ilvl w:val="0"/>
          <w:numId w:val="14"/>
        </w:numPr>
        <w:tabs>
          <w:tab w:val="left" w:pos="1080"/>
        </w:tabs>
        <w:adjustRightInd w:val="0"/>
        <w:snapToGrid w:val="0"/>
        <w:spacing w:line="360" w:lineRule="auto"/>
        <w:ind w:left="2159" w:leftChars="771" w:hanging="540" w:hangingChars="225"/>
        <w:rPr>
          <w:rFonts w:hAnsi="宋体"/>
          <w:color w:val="auto"/>
          <w:sz w:val="24"/>
          <w:szCs w:val="18"/>
          <w:highlight w:val="none"/>
        </w:rPr>
      </w:pPr>
      <w:r>
        <w:rPr>
          <w:rFonts w:hint="eastAsia" w:hAnsi="宋体"/>
          <w:color w:val="auto"/>
          <w:sz w:val="24"/>
          <w:szCs w:val="18"/>
          <w:highlight w:val="none"/>
        </w:rPr>
        <w:t>如果此项停工影响整个合同工程时，则根据第87.4款规定解除合同。</w:t>
      </w:r>
    </w:p>
    <w:p>
      <w:pPr>
        <w:pStyle w:val="7"/>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因承包人的原因引起暂停施工持续56天以上，承包人不采取有效的复工措施，造成工期延误的，发包人可根据第87.3款规定解除合同。</w:t>
      </w:r>
    </w:p>
    <w:p>
      <w:pPr>
        <w:pStyle w:val="7"/>
        <w:tabs>
          <w:tab w:val="left" w:pos="216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hAnsi="宋体"/>
          <w:color w:val="auto"/>
          <w:sz w:val="24"/>
          <w:szCs w:val="18"/>
          <w:highlight w:val="none"/>
        </w:rPr>
        <w:t>因发包人的原因造成暂停施工且引起工期延误的，承包人有权要求发包人增加由此发生的费用和（或）顺延工期，并支付合理利润。</w:t>
      </w:r>
    </w:p>
    <w:p>
      <w:pPr>
        <w:pStyle w:val="7"/>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因承包人下列原因造成的暂停施工，增加的费用和（或）延误的工期由承包人承担：</w:t>
      </w:r>
    </w:p>
    <w:p>
      <w:pPr>
        <w:pStyle w:val="7"/>
        <w:numPr>
          <w:ilvl w:val="0"/>
          <w:numId w:val="15"/>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工作失误或违约造成的；</w:t>
      </w:r>
    </w:p>
    <w:p>
      <w:pPr>
        <w:pStyle w:val="7"/>
        <w:numPr>
          <w:ilvl w:val="0"/>
          <w:numId w:val="15"/>
        </w:numPr>
        <w:adjustRightInd w:val="0"/>
        <w:snapToGrid w:val="0"/>
        <w:spacing w:line="360" w:lineRule="auto"/>
        <w:ind w:left="2157" w:leftChars="770" w:hanging="540" w:hangingChars="225"/>
        <w:rPr>
          <w:rFonts w:hAnsi="宋体"/>
          <w:color w:val="auto"/>
          <w:sz w:val="24"/>
          <w:szCs w:val="18"/>
          <w:highlight w:val="none"/>
        </w:rPr>
      </w:pPr>
      <w:r>
        <w:rPr>
          <w:rFonts w:hint="eastAsia" w:hAnsi="宋体"/>
          <w:color w:val="auto"/>
          <w:sz w:val="24"/>
          <w:szCs w:val="18"/>
          <w:highlight w:val="none"/>
        </w:rPr>
        <w:t>为合同工程合理施工和安全保障所必需的；</w:t>
      </w:r>
    </w:p>
    <w:p>
      <w:pPr>
        <w:pStyle w:val="7"/>
        <w:numPr>
          <w:ilvl w:val="0"/>
          <w:numId w:val="15"/>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施工现场气候条件（除不可抗力停工外）导致的；</w:t>
      </w:r>
    </w:p>
    <w:p>
      <w:pPr>
        <w:pStyle w:val="7"/>
        <w:numPr>
          <w:ilvl w:val="0"/>
          <w:numId w:val="15"/>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擅自停工的；</w:t>
      </w:r>
    </w:p>
    <w:p>
      <w:pPr>
        <w:pStyle w:val="7"/>
        <w:numPr>
          <w:ilvl w:val="0"/>
          <w:numId w:val="15"/>
        </w:numPr>
        <w:adjustRightInd w:val="0"/>
        <w:snapToGrid w:val="0"/>
        <w:spacing w:line="360" w:lineRule="auto"/>
        <w:ind w:left="1617" w:leftChars="770" w:firstLine="0"/>
        <w:rPr>
          <w:rFonts w:hAnsi="宋体"/>
          <w:color w:val="auto"/>
          <w:sz w:val="24"/>
          <w:szCs w:val="18"/>
          <w:highlight w:val="none"/>
        </w:rPr>
      </w:pPr>
      <w:r>
        <w:rPr>
          <w:rFonts w:hint="eastAsia" w:hAnsi="宋体"/>
          <w:color w:val="auto"/>
          <w:sz w:val="24"/>
          <w:szCs w:val="18"/>
          <w:highlight w:val="none"/>
        </w:rPr>
        <w:t>专用条款约定的其他原因。</w:t>
      </w:r>
    </w:p>
    <w:p>
      <w:pPr>
        <w:pStyle w:val="7"/>
        <w:tabs>
          <w:tab w:val="left" w:pos="1980"/>
        </w:tabs>
        <w:adjustRightInd w:val="0"/>
        <w:snapToGrid w:val="0"/>
        <w:spacing w:line="360" w:lineRule="auto"/>
        <w:ind w:left="1617" w:leftChars="770"/>
        <w:rPr>
          <w:rFonts w:hAnsi="宋体"/>
          <w:color w:val="auto"/>
          <w:sz w:val="24"/>
          <w:szCs w:val="18"/>
          <w:highlight w:val="none"/>
        </w:rPr>
      </w:pPr>
      <w:r>
        <w:rPr>
          <w:rFonts w:hint="eastAsia" w:hAnsi="宋体"/>
          <w:color w:val="auto"/>
          <w:sz w:val="24"/>
          <w:szCs w:val="18"/>
          <w:highlight w:val="none"/>
        </w:rPr>
        <w:t>因不可抗力因素造成暂停施工的，按照第31条规定处理。</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hAnsi="宋体"/>
          <w:color w:val="auto"/>
          <w:sz w:val="24"/>
          <w:szCs w:val="18"/>
          <w:highlight w:val="none"/>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35.6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9664"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hAnsi="宋体"/>
          <w:color w:val="auto"/>
          <w:sz w:val="24"/>
          <w:szCs w:val="18"/>
          <w:highlight w:val="none"/>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7"/>
        <w:adjustRightInd w:val="0"/>
        <w:snapToGrid w:val="0"/>
        <w:spacing w:line="360" w:lineRule="auto"/>
        <w:rPr>
          <w:rFonts w:hAnsi="宋体"/>
          <w:b/>
          <w:color w:val="auto"/>
          <w:sz w:val="30"/>
          <w:szCs w:val="24"/>
          <w:highlight w:val="none"/>
        </w:rPr>
      </w:pPr>
      <w:r>
        <w:rPr>
          <w:rFonts w:hint="eastAsia" w:hAnsi="宋体"/>
          <w:b/>
          <w:color w:val="auto"/>
          <w:sz w:val="24"/>
          <w:szCs w:val="18"/>
          <w:highlight w:val="none"/>
          <w:u w:val="single"/>
        </w:rPr>
        <w:t xml:space="preserve">                                                                                  </w:t>
      </w:r>
    </w:p>
    <w:p>
      <w:pPr>
        <w:pStyle w:val="7"/>
        <w:adjustRightInd w:val="0"/>
        <w:snapToGrid w:val="0"/>
        <w:spacing w:line="360" w:lineRule="auto"/>
        <w:rPr>
          <w:rFonts w:hAnsi="宋体"/>
          <w:color w:val="auto"/>
          <w:sz w:val="24"/>
          <w:szCs w:val="18"/>
          <w:highlight w:val="none"/>
          <w:u w:val="single"/>
        </w:rPr>
      </w:pPr>
    </w:p>
    <w:p>
      <w:pPr>
        <w:pStyle w:val="7"/>
        <w:adjustRightInd w:val="0"/>
        <w:snapToGrid w:val="0"/>
        <w:spacing w:line="360" w:lineRule="auto"/>
        <w:rPr>
          <w:rFonts w:hAnsi="宋体"/>
          <w:b/>
          <w:color w:val="auto"/>
          <w:sz w:val="30"/>
          <w:szCs w:val="24"/>
          <w:highlight w:val="none"/>
        </w:rPr>
      </w:pPr>
      <w:r>
        <w:rPr>
          <w:rFonts w:hint="eastAsia" w:hAnsi="宋体"/>
          <w:b/>
          <w:color w:val="auto"/>
          <w:sz w:val="30"/>
          <w:szCs w:val="24"/>
          <w:highlight w:val="none"/>
        </w:rPr>
        <w:t>36  工期和工期延误</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36.1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color w:val="auto"/>
          <w:highlight w:val="none"/>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宋体" w:hAnsi="宋体"/>
          <w:color w:val="auto"/>
          <w:sz w:val="24"/>
          <w:szCs w:val="18"/>
          <w:highlight w:val="none"/>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禁止合同双方当事人随意压缩工期。</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36.2 </w:t>
      </w:r>
      <w:r>
        <w:rPr>
          <w:rFonts w:hint="eastAsia" w:hAnsi="宋体"/>
          <w:color w:val="auto"/>
          <w:sz w:val="24"/>
          <w:szCs w:val="18"/>
          <w:highlight w:val="none"/>
          <w:u w:val="dotted"/>
        </w:rPr>
        <w:t xml:space="preserve">                                                                          </w:t>
      </w:r>
    </w:p>
    <w:p>
      <w:pPr>
        <w:pStyle w:val="7"/>
        <w:adjustRightInd w:val="0"/>
        <w:snapToGrid w:val="0"/>
        <w:spacing w:line="360" w:lineRule="auto"/>
        <w:ind w:left="1671" w:leftChars="771" w:hanging="52" w:hangingChars="25"/>
        <w:rPr>
          <w:rFonts w:hAnsi="宋体"/>
          <w:color w:val="auto"/>
          <w:sz w:val="24"/>
          <w:szCs w:val="18"/>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hAnsi="宋体"/>
          <w:color w:val="auto"/>
          <w:sz w:val="24"/>
          <w:szCs w:val="18"/>
          <w:highlight w:val="none"/>
        </w:rPr>
        <w:t>合同双方当事人应在专用条款中约定合同工程的工期，工期从开工日期开始计算。合同中包括有多个单位工程的，应在专用条款中约定各单位工程的工期。</w:t>
      </w:r>
    </w:p>
    <w:p>
      <w:pPr>
        <w:pStyle w:val="7"/>
        <w:adjustRightInd w:val="0"/>
        <w:snapToGrid w:val="0"/>
        <w:spacing w:line="360" w:lineRule="auto"/>
        <w:ind w:right="-2"/>
        <w:rPr>
          <w:rFonts w:hAnsi="宋体"/>
          <w:b/>
          <w:color w:val="auto"/>
          <w:sz w:val="24"/>
          <w:szCs w:val="18"/>
          <w:highlight w:val="none"/>
        </w:rPr>
      </w:pPr>
      <w:r>
        <w:rPr>
          <w:rFonts w:hint="eastAsia" w:hAnsi="宋体"/>
          <w:b/>
          <w:color w:val="auto"/>
          <w:sz w:val="24"/>
          <w:szCs w:val="18"/>
          <w:highlight w:val="none"/>
        </w:rPr>
        <w:t xml:space="preserve">36.3  </w:t>
      </w:r>
      <w:r>
        <w:rPr>
          <w:rFonts w:hint="eastAsia"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100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宋体" w:hAnsi="宋体"/>
          <w:color w:val="auto"/>
          <w:sz w:val="24"/>
          <w:szCs w:val="18"/>
          <w:highlight w:val="none"/>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 发包人未能按照专用条款的约定提供施工设计图纸及其它开工条件；</w:t>
      </w:r>
    </w:p>
    <w:p>
      <w:pPr>
        <w:pStyle w:val="7"/>
        <w:adjustRightInd w:val="0"/>
        <w:snapToGrid w:val="0"/>
        <w:spacing w:line="420" w:lineRule="exact"/>
        <w:ind w:left="1680" w:leftChars="800"/>
        <w:rPr>
          <w:rFonts w:hAnsi="宋体"/>
          <w:color w:val="auto"/>
          <w:sz w:val="24"/>
          <w:szCs w:val="18"/>
          <w:highlight w:val="none"/>
        </w:rPr>
      </w:pPr>
      <w:r>
        <w:rPr>
          <w:rFonts w:hint="eastAsia" w:hAnsi="宋体"/>
          <w:color w:val="auto"/>
          <w:sz w:val="24"/>
          <w:szCs w:val="18"/>
          <w:highlight w:val="none"/>
        </w:rPr>
        <w:t>（2）发包人未能按照专用条款约定的时间支付工程预付款、安全文明施工费和进度款；</w:t>
      </w:r>
    </w:p>
    <w:p>
      <w:pPr>
        <w:pStyle w:val="7"/>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（3） 发包人代表或施工现场发包人雇用的其他人员造成的人为因素；</w:t>
      </w:r>
    </w:p>
    <w:p>
      <w:pPr>
        <w:pStyle w:val="7"/>
        <w:adjustRightInd w:val="0"/>
        <w:snapToGrid w:val="0"/>
        <w:spacing w:line="420" w:lineRule="exact"/>
        <w:ind w:left="2339" w:leftChars="771" w:hanging="720" w:hangingChars="300"/>
        <w:rPr>
          <w:rFonts w:hAnsi="宋体"/>
          <w:color w:val="auto"/>
          <w:sz w:val="24"/>
          <w:szCs w:val="18"/>
          <w:highlight w:val="none"/>
        </w:rPr>
      </w:pPr>
      <w:r>
        <w:rPr>
          <w:rFonts w:hint="eastAsia" w:hAnsi="宋体"/>
          <w:color w:val="auto"/>
          <w:sz w:val="24"/>
          <w:szCs w:val="18"/>
          <w:highlight w:val="none"/>
        </w:rPr>
        <w:t>（4） 监理工程师未按照合同约定及时提供所需指令、回复等；</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（5） 工程变更（含增加合同工作内容、改变合同的任何一项工作等）；</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（6） 工程量增加；</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（7） 一周内非承包人原因停水、停电、停气造成停工累计超过8小时；</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（8） 不可抗力；</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（9） 发包人风险事件；</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（10）因发包人的原因导致的暂停施工；</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（11）非承包人失误、违约，以及监理工程师同意的工期顺延。</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（12）发包人造成工期延误的其他原因。</w:t>
      </w:r>
    </w:p>
    <w:p>
      <w:pPr>
        <w:pStyle w:val="7"/>
        <w:adjustRightInd w:val="0"/>
        <w:snapToGrid w:val="0"/>
        <w:spacing w:line="360" w:lineRule="auto"/>
        <w:ind w:right="-2"/>
        <w:rPr>
          <w:rFonts w:hAnsi="宋体"/>
          <w:color w:val="auto"/>
          <w:sz w:val="24"/>
          <w:szCs w:val="18"/>
          <w:highlight w:val="none"/>
        </w:rPr>
      </w:pPr>
      <w:r>
        <w:rPr>
          <w:rFonts w:hint="eastAsia" w:hAnsi="宋体"/>
          <w:b/>
          <w:color w:val="auto"/>
          <w:sz w:val="24"/>
          <w:szCs w:val="18"/>
          <w:highlight w:val="none"/>
        </w:rPr>
        <w:t xml:space="preserve">36.4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hAnsi="宋体"/>
          <w:color w:val="auto"/>
          <w:sz w:val="24"/>
          <w:szCs w:val="18"/>
          <w:highlight w:val="none"/>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36.5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hAnsi="宋体"/>
          <w:color w:val="auto"/>
          <w:sz w:val="24"/>
          <w:szCs w:val="18"/>
          <w:highlight w:val="none"/>
        </w:rPr>
        <w:t>如果工期顺延事件持续发生时，承包人应每隔7天向监理工程师发出工期顺延意向书，并在工期顺延事件终结后的14天内，向监理工程师提交最终工期顺延报告和详细资料。</w:t>
      </w:r>
    </w:p>
    <w:p>
      <w:pPr>
        <w:pStyle w:val="7"/>
        <w:adjustRightInd w:val="0"/>
        <w:snapToGrid w:val="0"/>
        <w:spacing w:line="360" w:lineRule="auto"/>
        <w:ind w:right="-2"/>
        <w:rPr>
          <w:rFonts w:hAnsi="宋体"/>
          <w:b/>
          <w:color w:val="auto"/>
          <w:sz w:val="24"/>
          <w:szCs w:val="18"/>
          <w:highlight w:val="none"/>
        </w:rPr>
      </w:pPr>
    </w:p>
    <w:p>
      <w:pPr>
        <w:pStyle w:val="7"/>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hAnsi="宋体"/>
          <w:color w:val="auto"/>
          <w:sz w:val="24"/>
          <w:szCs w:val="18"/>
          <w:highlight w:val="none"/>
        </w:rPr>
        <w:t xml:space="preserve">如果承包人未能在第36.4款和第36.5款（发生时）规定的时间内提交（最终）工期顺延报告和详细资料，则视为该事件不影响施工进度或承包人放弃顺延工期的权利。 </w:t>
      </w:r>
    </w:p>
    <w:p>
      <w:pPr>
        <w:pStyle w:val="7"/>
        <w:adjustRightInd w:val="0"/>
        <w:snapToGrid w:val="0"/>
        <w:spacing w:line="360" w:lineRule="auto"/>
        <w:ind w:right="-2"/>
        <w:rPr>
          <w:rFonts w:hAnsi="宋体"/>
          <w:b/>
          <w:color w:val="auto"/>
          <w:sz w:val="24"/>
          <w:szCs w:val="18"/>
          <w:highlight w:val="none"/>
          <w:u w:val="dotted"/>
        </w:rPr>
      </w:pPr>
      <w:r>
        <w:rPr>
          <w:rFonts w:hint="eastAsia" w:hAnsi="宋体"/>
          <w:b/>
          <w:color w:val="auto"/>
          <w:sz w:val="24"/>
          <w:szCs w:val="18"/>
          <w:highlight w:val="none"/>
        </w:rPr>
        <w:t xml:space="preserve">36.7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ight="-2"/>
        <w:rPr>
          <w:rFonts w:hAnsi="宋体"/>
          <w:color w:val="auto"/>
          <w:sz w:val="24"/>
          <w:szCs w:val="18"/>
          <w:highlight w:val="none"/>
        </w:rPr>
      </w:pPr>
      <w:r>
        <w:rPr>
          <w:color w:val="auto"/>
          <w:highlight w:val="none"/>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7792;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Ntg2S8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DbYNkv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mc:Fallback>
        </mc:AlternateContent>
      </w:r>
      <w:r>
        <w:rPr>
          <w:rFonts w:hint="eastAsia" w:hAnsi="宋体"/>
          <w:color w:val="auto"/>
          <w:sz w:val="24"/>
          <w:szCs w:val="18"/>
          <w:highlight w:val="none"/>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7"/>
        <w:adjustRightInd w:val="0"/>
        <w:snapToGrid w:val="0"/>
        <w:spacing w:line="360" w:lineRule="auto"/>
        <w:ind w:left="1619" w:leftChars="771" w:right="-2"/>
        <w:rPr>
          <w:rFonts w:hAnsi="宋体"/>
          <w:color w:val="auto"/>
          <w:sz w:val="24"/>
          <w:szCs w:val="18"/>
          <w:highlight w:val="none"/>
        </w:rPr>
      </w:pPr>
      <w:r>
        <w:rPr>
          <w:rFonts w:hint="eastAsia" w:hAnsi="宋体"/>
          <w:color w:val="auto"/>
          <w:sz w:val="24"/>
          <w:szCs w:val="18"/>
          <w:highlight w:val="none"/>
        </w:rPr>
        <w:t>如果监理工程师在收到上述报告和资料后的28天内未予核实也未对承包人作出进一步要求，则视为监理工程师已认可承包人上述报告中提出的顺延工期天数。</w:t>
      </w:r>
    </w:p>
    <w:p>
      <w:pPr>
        <w:pStyle w:val="7"/>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36.8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fv24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mc:Fallback>
        </mc:AlternateContent>
      </w:r>
      <w:r>
        <w:rPr>
          <w:rFonts w:hint="eastAsia" w:hAnsi="宋体"/>
          <w:color w:val="auto"/>
          <w:sz w:val="24"/>
          <w:szCs w:val="18"/>
          <w:highlight w:val="none"/>
        </w:rPr>
        <w:t>承包人未能按照合同进度计划完成工作，或因承包人的原因造成工期延误，发包人可按照本条规定的时限和第66.2款规定要求承包人支付该支付期的误期赔偿费。</w:t>
      </w:r>
    </w:p>
    <w:p>
      <w:pPr>
        <w:pStyle w:val="7"/>
        <w:tabs>
          <w:tab w:val="left" w:pos="540"/>
        </w:tabs>
        <w:adjustRightInd w:val="0"/>
        <w:snapToGrid w:val="0"/>
        <w:spacing w:before="312" w:beforeLines="100" w:line="240" w:lineRule="exact"/>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2"/>
        <w:rPr>
          <w:rFonts w:hAnsi="宋体"/>
          <w:b/>
          <w:color w:val="auto"/>
          <w:sz w:val="24"/>
          <w:szCs w:val="18"/>
          <w:highlight w:val="none"/>
          <w:u w:val="singl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37  加快进度</w:t>
      </w:r>
    </w:p>
    <w:p>
      <w:pPr>
        <w:pStyle w:val="7"/>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hAnsi="宋体"/>
          <w:b/>
          <w:color w:val="auto"/>
          <w:sz w:val="24"/>
          <w:szCs w:val="18"/>
          <w:highlight w:val="none"/>
        </w:rPr>
        <w:t xml:space="preserve">37.1     </w:t>
      </w:r>
    </w:p>
    <w:p>
      <w:pPr>
        <w:pStyle w:val="7"/>
        <w:adjustRightInd w:val="0"/>
        <w:snapToGrid w:val="0"/>
        <w:spacing w:line="360" w:lineRule="auto"/>
        <w:ind w:left="1619" w:leftChars="771"/>
        <w:rPr>
          <w:rFonts w:hint="eastAsia" w:hAnsi="宋体" w:eastAsia="宋体"/>
          <w:color w:val="auto"/>
          <w:sz w:val="24"/>
          <w:szCs w:val="18"/>
          <w:highlight w:val="none"/>
          <w:lang w:eastAsia="zh-CN"/>
        </w:rPr>
      </w:pPr>
      <w:r>
        <w:rPr>
          <w:rFonts w:hint="eastAsia" w:hAnsi="宋体"/>
          <w:color w:val="auto"/>
          <w:sz w:val="24"/>
          <w:szCs w:val="18"/>
          <w:highlight w:val="none"/>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7"/>
        <w:adjustRightInd w:val="0"/>
        <w:snapToGrid w:val="0"/>
        <w:spacing w:line="360" w:lineRule="auto"/>
        <w:ind w:left="1619" w:leftChars="771"/>
        <w:rPr>
          <w:rFonts w:hint="eastAsia" w:hAnsi="宋体" w:eastAsia="宋体"/>
          <w:color w:val="auto"/>
          <w:sz w:val="24"/>
          <w:szCs w:val="18"/>
          <w:highlight w:val="none"/>
          <w:lang w:eastAsia="zh-CN"/>
        </w:rPr>
      </w:pP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7"/>
        <w:tabs>
          <w:tab w:val="left" w:pos="132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6128;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hAnsi="宋体"/>
          <w:b/>
          <w:color w:val="auto"/>
          <w:sz w:val="24"/>
          <w:szCs w:val="18"/>
          <w:highlight w:val="none"/>
        </w:rPr>
        <w:t xml:space="preserve">37.2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7"/>
        <w:numPr>
          <w:ilvl w:val="0"/>
          <w:numId w:val="16"/>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加快进度拟采取的措施；</w:t>
      </w:r>
    </w:p>
    <w:p>
      <w:pPr>
        <w:pStyle w:val="7"/>
        <w:numPr>
          <w:ilvl w:val="0"/>
          <w:numId w:val="16"/>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加快进度后的进度计划,以及与原计划的对比；</w:t>
      </w:r>
    </w:p>
    <w:p>
      <w:pPr>
        <w:pStyle w:val="7"/>
        <w:numPr>
          <w:ilvl w:val="0"/>
          <w:numId w:val="16"/>
        </w:numPr>
        <w:tabs>
          <w:tab w:val="left" w:pos="198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加快进度所需的合同价款增加额（含第66.1款规定的提前竣工奖）。该增加额按照第72.2款、第72.3款和第72.5款规定计算。</w:t>
      </w:r>
    </w:p>
    <w:p>
      <w:pPr>
        <w:pStyle w:val="7"/>
        <w:adjustRightInd w:val="0"/>
        <w:snapToGrid w:val="0"/>
        <w:spacing w:line="360" w:lineRule="auto"/>
        <w:ind w:left="1617" w:leftChars="770" w:firstLine="1"/>
        <w:rPr>
          <w:rFonts w:hAnsi="宋体"/>
          <w:color w:val="auto"/>
          <w:sz w:val="24"/>
          <w:szCs w:val="18"/>
          <w:highlight w:val="none"/>
        </w:rPr>
      </w:pPr>
      <w:r>
        <w:rPr>
          <w:rFonts w:hint="eastAsia" w:hAnsi="宋体"/>
          <w:color w:val="auto"/>
          <w:sz w:val="24"/>
          <w:szCs w:val="18"/>
          <w:highlight w:val="none"/>
        </w:rPr>
        <w:t>发包人应在接到建议书后的7天内予以答复。如果发包人接受了该建议书，则监理工程师应以书面形式发出变更指令，相应调整工期；造价工程师应核实并相应调整合同价款。</w:t>
      </w:r>
    </w:p>
    <w:p>
      <w:pPr>
        <w:pStyle w:val="7"/>
        <w:adjustRightInd w:val="0"/>
        <w:snapToGrid w:val="0"/>
        <w:spacing w:line="240" w:lineRule="exact"/>
        <w:ind w:right="-240"/>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38  竣工日期</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hAnsi="宋体"/>
          <w:b/>
          <w:color w:val="auto"/>
          <w:sz w:val="24"/>
          <w:szCs w:val="18"/>
          <w:highlight w:val="none"/>
        </w:rPr>
        <w:t xml:space="preserve">38.1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合同双方当事人应在协议书和专用条款中约定合同工程的计划竣工日期。</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hAnsi="宋体"/>
          <w:color w:val="auto"/>
          <w:sz w:val="24"/>
          <w:szCs w:val="18"/>
          <w:highlight w:val="none"/>
        </w:rPr>
        <w:t>除发生不可抗力事件致使发包人不能按时竣工验收外，实际竣工日期按照下列情况分别确定：</w:t>
      </w:r>
    </w:p>
    <w:p>
      <w:pPr>
        <w:pStyle w:val="7"/>
        <w:numPr>
          <w:ilvl w:val="0"/>
          <w:numId w:val="17"/>
        </w:numPr>
        <w:tabs>
          <w:tab w:val="left" w:pos="1980"/>
          <w:tab w:val="left" w:pos="2160"/>
        </w:tabs>
        <w:adjustRightInd w:val="0"/>
        <w:snapToGrid w:val="0"/>
        <w:spacing w:line="360" w:lineRule="auto"/>
        <w:ind w:left="1619" w:leftChars="771" w:firstLine="0"/>
        <w:rPr>
          <w:rFonts w:hAnsi="宋体"/>
          <w:color w:val="auto"/>
          <w:sz w:val="24"/>
          <w:szCs w:val="18"/>
          <w:highlight w:val="none"/>
        </w:rPr>
      </w:pPr>
      <w:r>
        <w:rPr>
          <w:rFonts w:hint="eastAsia" w:hAnsi="宋体"/>
          <w:color w:val="auto"/>
          <w:sz w:val="24"/>
          <w:szCs w:val="18"/>
          <w:highlight w:val="none"/>
        </w:rPr>
        <w:t>工程经竣工验收合格的，以承包人提交竣工验收申请报告之日为实际竣工日期；</w:t>
      </w:r>
    </w:p>
    <w:p>
      <w:pPr>
        <w:pStyle w:val="7"/>
        <w:tabs>
          <w:tab w:val="left" w:pos="1980"/>
          <w:tab w:val="left" w:pos="2160"/>
        </w:tabs>
        <w:adjustRightInd w:val="0"/>
        <w:snapToGrid w:val="0"/>
        <w:spacing w:line="360" w:lineRule="auto"/>
        <w:ind w:left="1613"/>
        <w:rPr>
          <w:rFonts w:hAnsi="宋体"/>
          <w:color w:val="auto"/>
          <w:sz w:val="24"/>
          <w:szCs w:val="18"/>
          <w:highlight w:val="none"/>
        </w:rPr>
      </w:pPr>
      <w:r>
        <w:rPr>
          <w:rFonts w:hint="eastAsia" w:hAnsi="宋体"/>
          <w:color w:val="auto"/>
          <w:sz w:val="24"/>
          <w:szCs w:val="18"/>
          <w:highlight w:val="none"/>
        </w:rPr>
        <w:t>(2)承包人已按照第57.2款规定提交竣工验收申请报告，但发包人未按照第58.3款规定完成合同工程验收的，以承包人提交竣工验收申请报告之日为实际竣工日期；</w:t>
      </w:r>
    </w:p>
    <w:p>
      <w:pPr>
        <w:pStyle w:val="7"/>
        <w:tabs>
          <w:tab w:val="left" w:pos="1980"/>
          <w:tab w:val="left" w:pos="2160"/>
        </w:tabs>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(3)工程未经竣工验收，发包人擅自使用的，以转移占有工程之日为实际竣工日期。</w:t>
      </w:r>
    </w:p>
    <w:p>
      <w:pPr>
        <w:pStyle w:val="7"/>
        <w:adjustRightInd w:val="0"/>
        <w:snapToGrid w:val="0"/>
        <w:spacing w:line="360" w:lineRule="auto"/>
        <w:ind w:left="1626" w:leftChars="1" w:right="-2" w:hanging="1624" w:hangingChars="674"/>
        <w:rPr>
          <w:rFonts w:hAnsi="宋体"/>
          <w:b/>
          <w:color w:val="auto"/>
          <w:sz w:val="24"/>
          <w:szCs w:val="18"/>
          <w:highlight w:val="none"/>
          <w:u w:val="dotted"/>
        </w:rPr>
      </w:pPr>
      <w:r>
        <w:rPr>
          <w:rFonts w:hint="eastAsia" w:hAnsi="宋体"/>
          <w:b/>
          <w:color w:val="auto"/>
          <w:sz w:val="24"/>
          <w:szCs w:val="18"/>
          <w:highlight w:val="none"/>
        </w:rPr>
        <w:t xml:space="preserve">38.3  </w:t>
      </w:r>
      <w:r>
        <w:rPr>
          <w:rFonts w:hint="eastAsia"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268605</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r>
        <w:rPr>
          <w:rFonts w:hint="eastAsia" w:ascii="宋体" w:hAnsi="宋体"/>
          <w:color w:val="auto"/>
          <w:sz w:val="24"/>
          <w:szCs w:val="18"/>
          <w:highlight w:val="none"/>
        </w:rPr>
        <w:t>因发包人的原因导致实际竣工日期迟于计划竣工日期的，发包人应承担由此增加的费用和（或）延误的工期，并向承包人支付合理利润。</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olor w:val="auto"/>
          <w:sz w:val="24"/>
          <w:szCs w:val="18"/>
          <w:highlight w:val="none"/>
        </w:rPr>
        <w:t>因承包人的原因导致实际竣工日期迟于计划竣工日期的，承包人应按照第40条规定</w:t>
      </w:r>
      <w:r>
        <w:rPr>
          <w:rFonts w:hint="eastAsia" w:ascii="宋体" w:hAnsi="宋体"/>
          <w:caps/>
          <w:color w:val="auto"/>
          <w:sz w:val="24"/>
          <w:szCs w:val="18"/>
          <w:highlight w:val="none"/>
        </w:rPr>
        <w:t>赔偿发包人由此造成的损失，并向发包人支付误期赔偿费。</w:t>
      </w:r>
    </w:p>
    <w:p>
      <w:pPr>
        <w:rPr>
          <w:rFonts w:ascii="宋体" w:hAnsi="宋体"/>
          <w:caps/>
          <w:color w:val="auto"/>
          <w:sz w:val="24"/>
          <w:szCs w:val="18"/>
          <w:highlight w:val="none"/>
          <w:u w:val="single"/>
        </w:rPr>
      </w:pPr>
      <w:r>
        <w:rPr>
          <w:rFonts w:hint="eastAsia" w:ascii="宋体" w:hAnsi="宋体"/>
          <w:b/>
          <w:caps/>
          <w:color w:val="auto"/>
          <w:sz w:val="24"/>
          <w:szCs w:val="18"/>
          <w:highlight w:val="none"/>
          <w:u w:val="single"/>
        </w:rPr>
        <w:t xml:space="preserve">                                                                                    </w:t>
      </w:r>
      <w:r>
        <w:rPr>
          <w:rFonts w:hint="eastAsia" w:ascii="宋体" w:hAnsi="宋体"/>
          <w:caps/>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39  提前竣工</w:t>
      </w:r>
    </w:p>
    <w:p>
      <w:pPr>
        <w:pStyle w:val="7"/>
        <w:adjustRightInd w:val="0"/>
        <w:snapToGrid w:val="0"/>
        <w:rPr>
          <w:rFonts w:hAnsi="宋体"/>
          <w:b/>
          <w:color w:val="auto"/>
          <w:sz w:val="24"/>
          <w:szCs w:val="18"/>
          <w:highlight w:val="none"/>
        </w:rPr>
      </w:pPr>
      <w:r>
        <w:rPr>
          <w:rFonts w:hint="eastAsia" w:hAnsi="宋体"/>
          <w:b/>
          <w:color w:val="auto"/>
          <w:sz w:val="24"/>
          <w:szCs w:val="18"/>
          <w:highlight w:val="none"/>
        </w:rPr>
        <w:t xml:space="preserve">39.1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39840" behindDoc="0" locked="0" layoutInCell="1" allowOverlap="1">
                <wp:simplePos x="0" y="0"/>
                <wp:positionH relativeFrom="column">
                  <wp:posOffset>-66675</wp:posOffset>
                </wp:positionH>
                <wp:positionV relativeFrom="paragraph">
                  <wp:posOffset>30480</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hAnsi="宋体"/>
          <w:color w:val="auto"/>
          <w:sz w:val="24"/>
          <w:szCs w:val="18"/>
          <w:highlight w:val="none"/>
        </w:rPr>
        <w:t>发包人要求承包人提前竣工，或承包人按照第37.2款规定提交提前竣工建议书为发包人接受的，监理工程师应与承包人商定采取加快工程进度的措施，并修订合同工程进度计划。</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39.2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hAnsi="宋体"/>
          <w:color w:val="auto"/>
          <w:sz w:val="24"/>
          <w:szCs w:val="18"/>
          <w:highlight w:val="none"/>
        </w:rPr>
        <w:t>提前竣工天数按照第38.2款规定确定的计划竣工天数减去实际竣工天数计算，其公式为：</w:t>
      </w:r>
    </w:p>
    <w:p>
      <w:pPr>
        <w:pStyle w:val="7"/>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提前竣工天数=计划竣工天数 — 实际竣工天数</w:t>
      </w:r>
    </w:p>
    <w:p>
      <w:pPr>
        <w:pStyle w:val="7"/>
        <w:tabs>
          <w:tab w:val="left" w:pos="1980"/>
          <w:tab w:val="left" w:pos="2160"/>
        </w:tabs>
        <w:adjustRightInd w:val="0"/>
        <w:snapToGrid w:val="0"/>
        <w:spacing w:line="360" w:lineRule="auto"/>
        <w:ind w:left="1616"/>
        <w:rPr>
          <w:rFonts w:hAnsi="宋体"/>
          <w:color w:val="auto"/>
          <w:sz w:val="24"/>
          <w:szCs w:val="18"/>
          <w:highlight w:val="none"/>
        </w:rPr>
      </w:pPr>
      <w:r>
        <w:rPr>
          <w:rFonts w:hint="eastAsia" w:hAnsi="宋体"/>
          <w:color w:val="auto"/>
          <w:sz w:val="24"/>
          <w:szCs w:val="18"/>
          <w:highlight w:val="none"/>
        </w:rPr>
        <w:t>合同工程提前竣工，发包人应承担承包人由此增加的费用，并按照第66.1款规定向承包人支付提前竣工奖。</w:t>
      </w:r>
    </w:p>
    <w:p>
      <w:pPr>
        <w:pStyle w:val="7"/>
        <w:tabs>
          <w:tab w:val="left" w:pos="540"/>
        </w:tabs>
        <w:adjustRightInd w:val="0"/>
        <w:snapToGrid w:val="0"/>
        <w:spacing w:before="312" w:beforeLines="100" w:line="240" w:lineRule="exact"/>
        <w:rPr>
          <w:rFonts w:hAnsi="宋体"/>
          <w:b/>
          <w:caps/>
          <w:color w:val="auto"/>
          <w:sz w:val="24"/>
          <w:szCs w:val="18"/>
          <w:highlight w:val="none"/>
          <w:u w:val="single"/>
        </w:rPr>
      </w:pPr>
      <w:r>
        <w:rPr>
          <w:rFonts w:hint="eastAsia" w:hAnsi="宋体"/>
          <w:b/>
          <w:caps/>
          <w:color w:val="auto"/>
          <w:sz w:val="24"/>
          <w:szCs w:val="18"/>
          <w:highlight w:val="none"/>
          <w:u w:val="single"/>
        </w:rPr>
        <w:t xml:space="preserve">                                                                                </w:t>
      </w:r>
    </w:p>
    <w:p>
      <w:pPr>
        <w:pStyle w:val="7"/>
        <w:tabs>
          <w:tab w:val="left" w:pos="540"/>
        </w:tabs>
        <w:adjustRightInd w:val="0"/>
        <w:snapToGrid w:val="0"/>
        <w:spacing w:before="312" w:beforeLines="100" w:line="240" w:lineRule="exact"/>
        <w:ind w:firstLine="480"/>
        <w:rPr>
          <w:rFonts w:hAnsi="宋体"/>
          <w:caps/>
          <w:color w:val="auto"/>
          <w:sz w:val="24"/>
          <w:szCs w:val="18"/>
          <w:highlight w:val="none"/>
          <w:u w:val="single"/>
        </w:rPr>
      </w:pPr>
    </w:p>
    <w:p>
      <w:pPr>
        <w:pStyle w:val="7"/>
        <w:tabs>
          <w:tab w:val="left" w:pos="540"/>
        </w:tabs>
        <w:adjustRightInd w:val="0"/>
        <w:snapToGrid w:val="0"/>
        <w:spacing w:before="312" w:beforeLines="100"/>
        <w:rPr>
          <w:rFonts w:hAnsi="宋体"/>
          <w:b/>
          <w:color w:val="auto"/>
          <w:sz w:val="30"/>
          <w:szCs w:val="24"/>
          <w:highlight w:val="none"/>
        </w:rPr>
      </w:pPr>
      <w:r>
        <w:rPr>
          <w:rFonts w:hint="eastAsia" w:hAnsi="宋体"/>
          <w:b/>
          <w:color w:val="auto"/>
          <w:sz w:val="30"/>
          <w:szCs w:val="24"/>
          <w:highlight w:val="none"/>
        </w:rPr>
        <w:t>40  误期赔偿</w:t>
      </w:r>
    </w:p>
    <w:p>
      <w:pPr>
        <w:rPr>
          <w:rFonts w:ascii="宋体" w:hAnsi="宋体"/>
          <w:b/>
          <w:caps/>
          <w:color w:val="auto"/>
          <w:sz w:val="24"/>
          <w:szCs w:val="18"/>
          <w:highlight w:val="none"/>
        </w:rPr>
      </w:pPr>
      <w:r>
        <w:rPr>
          <w:rFonts w:hint="eastAsia" w:ascii="宋体" w:hAnsi="宋体"/>
          <w:b/>
          <w:color w:val="auto"/>
          <w:sz w:val="24"/>
          <w:szCs w:val="18"/>
          <w:highlight w:val="none"/>
        </w:rPr>
        <w:t>40.1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-133350</wp:posOffset>
                </wp:positionH>
                <wp:positionV relativeFrom="paragraph">
                  <wp:posOffset>149860</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宋体" w:hAnsi="宋体"/>
          <w:caps/>
          <w:color w:val="auto"/>
          <w:sz w:val="24"/>
          <w:szCs w:val="18"/>
          <w:highlight w:val="none"/>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40.2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宋体" w:hAnsi="宋体"/>
          <w:caps/>
          <w:color w:val="auto"/>
          <w:sz w:val="24"/>
          <w:szCs w:val="18"/>
          <w:highlight w:val="none"/>
        </w:rPr>
        <w:t>误期（实际延误天数）按照实际施工天数减去计划施工天数</w:t>
      </w:r>
      <w:r>
        <w:rPr>
          <w:rFonts w:hint="eastAsia" w:ascii="宋体" w:hAnsi="宋体"/>
          <w:caps/>
          <w:color w:val="auto"/>
          <w:sz w:val="24"/>
          <w:highlight w:val="none"/>
        </w:rPr>
        <w:t>计</w:t>
      </w:r>
      <w:r>
        <w:rPr>
          <w:rFonts w:hint="eastAsia" w:ascii="宋体" w:hAnsi="宋体"/>
          <w:caps/>
          <w:color w:val="auto"/>
          <w:sz w:val="24"/>
          <w:szCs w:val="18"/>
          <w:highlight w:val="none"/>
        </w:rPr>
        <w:t>算，其公式为：</w:t>
      </w:r>
    </w:p>
    <w:p>
      <w:pPr>
        <w:spacing w:line="360" w:lineRule="auto"/>
        <w:ind w:firstLine="2160" w:firstLineChars="900"/>
        <w:rPr>
          <w:rFonts w:ascii="宋体" w:hAnsi="宋体"/>
          <w:caps/>
          <w:color w:val="auto"/>
          <w:sz w:val="24"/>
          <w:szCs w:val="18"/>
          <w:highlight w:val="none"/>
        </w:rPr>
      </w:pPr>
      <w:r>
        <w:rPr>
          <w:rFonts w:hint="eastAsia" w:ascii="宋体" w:hAnsi="宋体"/>
          <w:caps/>
          <w:color w:val="auto"/>
          <w:sz w:val="24"/>
          <w:szCs w:val="18"/>
          <w:highlight w:val="none"/>
        </w:rPr>
        <w:t>实际延误天数＝实际施工天数 － 计划施工天数</w:t>
      </w:r>
    </w:p>
    <w:p>
      <w:pPr>
        <w:spacing w:line="360" w:lineRule="auto"/>
        <w:ind w:left="1619" w:leftChars="771" w:firstLine="60" w:firstLineChars="25"/>
        <w:rPr>
          <w:rFonts w:ascii="宋体" w:hAnsi="宋体"/>
          <w:caps/>
          <w:color w:val="auto"/>
          <w:sz w:val="24"/>
          <w:szCs w:val="18"/>
          <w:highlight w:val="none"/>
        </w:rPr>
      </w:pPr>
      <w:r>
        <w:rPr>
          <w:rFonts w:hint="eastAsia" w:ascii="宋体" w:hAnsi="宋体"/>
          <w:caps/>
          <w:color w:val="auto"/>
          <w:sz w:val="24"/>
          <w:szCs w:val="18"/>
          <w:highlight w:val="none"/>
        </w:rPr>
        <w:t>合同工程发生误期，承包人应赔偿发包人由此造成的损失，并按照第66.2款规定向发包人支付误期赔偿费。</w:t>
      </w:r>
    </w:p>
    <w:p>
      <w:pPr>
        <w:pStyle w:val="7"/>
        <w:adjustRightInd w:val="0"/>
        <w:snapToGrid w:val="0"/>
        <w:spacing w:line="360" w:lineRule="auto"/>
        <w:ind w:right="-238"/>
        <w:rPr>
          <w:rFonts w:hAnsi="宋体"/>
          <w:b/>
          <w:color w:val="auto"/>
          <w:highlight w:val="none"/>
          <w:u w:val="single"/>
        </w:rPr>
      </w:pPr>
      <w:r>
        <w:rPr>
          <w:rFonts w:hint="eastAsia" w:hAnsi="宋体"/>
          <w:b/>
          <w:color w:val="auto"/>
          <w:sz w:val="24"/>
          <w:szCs w:val="18"/>
          <w:highlight w:val="none"/>
          <w:u w:val="single"/>
        </w:rPr>
        <w:t xml:space="preserve">                                                                                  </w:t>
      </w:r>
    </w:p>
    <w:p>
      <w:pPr>
        <w:pStyle w:val="7"/>
        <w:adjustRightInd w:val="0"/>
        <w:snapToGrid w:val="0"/>
        <w:spacing w:line="360" w:lineRule="auto"/>
        <w:jc w:val="center"/>
        <w:outlineLvl w:val="1"/>
        <w:rPr>
          <w:rFonts w:hAnsi="宋体"/>
          <w:b/>
          <w:color w:val="auto"/>
          <w:sz w:val="32"/>
          <w:szCs w:val="28"/>
          <w:highlight w:val="none"/>
        </w:rPr>
      </w:pPr>
    </w:p>
    <w:p>
      <w:pPr>
        <w:pStyle w:val="7"/>
        <w:adjustRightInd w:val="0"/>
        <w:snapToGrid w:val="0"/>
        <w:spacing w:line="360" w:lineRule="auto"/>
        <w:jc w:val="center"/>
        <w:outlineLvl w:val="1"/>
        <w:rPr>
          <w:rFonts w:hAnsi="宋体"/>
          <w:b/>
          <w:color w:val="auto"/>
          <w:sz w:val="32"/>
          <w:szCs w:val="28"/>
          <w:highlight w:val="none"/>
        </w:rPr>
      </w:pPr>
    </w:p>
    <w:p>
      <w:pPr>
        <w:pStyle w:val="7"/>
        <w:adjustRightInd w:val="0"/>
        <w:snapToGrid w:val="0"/>
        <w:spacing w:line="360" w:lineRule="auto"/>
        <w:ind w:firstLine="3691" w:firstLineChars="1149"/>
        <w:outlineLvl w:val="1"/>
        <w:rPr>
          <w:rFonts w:hAnsi="宋体"/>
          <w:b/>
          <w:color w:val="auto"/>
          <w:sz w:val="32"/>
          <w:szCs w:val="28"/>
          <w:highlight w:val="none"/>
        </w:rPr>
      </w:pPr>
      <w:r>
        <w:rPr>
          <w:rFonts w:hint="eastAsia" w:hAnsi="宋体"/>
          <w:b/>
          <w:color w:val="auto"/>
          <w:sz w:val="32"/>
          <w:szCs w:val="28"/>
          <w:highlight w:val="none"/>
        </w:rPr>
        <w:t>五、质量与安全</w:t>
      </w:r>
    </w:p>
    <w:p>
      <w:pPr>
        <w:pStyle w:val="7"/>
        <w:adjustRightInd w:val="0"/>
        <w:snapToGrid w:val="0"/>
        <w:spacing w:line="360" w:lineRule="auto"/>
        <w:ind w:firstLine="3547" w:firstLineChars="1104"/>
        <w:outlineLvl w:val="1"/>
        <w:rPr>
          <w:rFonts w:hAnsi="宋体"/>
          <w:b/>
          <w:color w:val="auto"/>
          <w:sz w:val="32"/>
          <w:szCs w:val="28"/>
          <w:highlight w:val="none"/>
        </w:rPr>
      </w:pPr>
    </w:p>
    <w:p>
      <w:pPr>
        <w:pStyle w:val="7"/>
        <w:adjustRightInd w:val="0"/>
        <w:snapToGrid w:val="0"/>
        <w:spacing w:line="360" w:lineRule="auto"/>
        <w:outlineLvl w:val="1"/>
        <w:rPr>
          <w:rFonts w:hAnsi="宋体"/>
          <w:b/>
          <w:color w:val="auto"/>
          <w:sz w:val="30"/>
          <w:szCs w:val="24"/>
          <w:highlight w:val="none"/>
        </w:rPr>
      </w:pPr>
      <w:r>
        <w:rPr>
          <w:rFonts w:hint="eastAsia" w:hAnsi="宋体"/>
          <w:b/>
          <w:color w:val="auto"/>
          <w:sz w:val="30"/>
          <w:szCs w:val="24"/>
          <w:highlight w:val="none"/>
        </w:rPr>
        <w:t>41  质量与安全管理</w:t>
      </w:r>
    </w:p>
    <w:p>
      <w:pPr>
        <w:tabs>
          <w:tab w:val="left" w:pos="78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41.1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宋体" w:hAnsi="宋体"/>
          <w:color w:val="auto"/>
          <w:sz w:val="24"/>
          <w:szCs w:val="18"/>
          <w:highlight w:val="none"/>
        </w:rPr>
        <w:t>合同双方当事人应严格遵守国家、省有关工程质量和施工安全的法律、标准与规范等规定，认真履行合同约定的工程质量和施工安全的职责和义务。</w:t>
      </w:r>
    </w:p>
    <w:p>
      <w:pPr>
        <w:pStyle w:val="3"/>
        <w:adjustRightInd w:val="0"/>
        <w:snapToGrid w:val="0"/>
        <w:spacing w:line="48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41.2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宋体" w:hAnsi="宋体"/>
          <w:color w:val="auto"/>
          <w:sz w:val="24"/>
          <w:szCs w:val="18"/>
          <w:highlight w:val="none"/>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3"/>
        <w:adjustRightInd w:val="0"/>
        <w:snapToGrid w:val="0"/>
        <w:spacing w:line="48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宋体" w:hAnsi="宋体"/>
          <w:b/>
          <w:color w:val="auto"/>
          <w:sz w:val="24"/>
          <w:szCs w:val="18"/>
          <w:highlight w:val="none"/>
        </w:rPr>
        <w:t xml:space="preserve">41.3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3"/>
        <w:adjustRightInd w:val="0"/>
        <w:snapToGrid w:val="0"/>
        <w:spacing w:line="360" w:lineRule="auto"/>
        <w:ind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宋体" w:hAnsi="宋体"/>
          <w:b/>
          <w:color w:val="auto"/>
          <w:sz w:val="24"/>
          <w:szCs w:val="18"/>
          <w:highlight w:val="none"/>
        </w:rPr>
        <w:t xml:space="preserve">41.4  </w:t>
      </w:r>
      <w:r>
        <w:rPr>
          <w:rFonts w:hint="eastAsia" w:ascii="宋体" w:hAnsi="宋体"/>
          <w:b/>
          <w:color w:val="auto"/>
          <w:sz w:val="24"/>
          <w:szCs w:val="18"/>
          <w:highlight w:val="none"/>
          <w:u w:val="dotted"/>
        </w:rPr>
        <w:t xml:space="preserve"> </w:t>
      </w:r>
      <w:r>
        <w:rPr>
          <w:rFonts w:hint="eastAsia" w:ascii="宋体" w:hAnsi="宋体"/>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3"/>
        <w:adjustRightInd w:val="0"/>
        <w:snapToGrid w:val="0"/>
        <w:spacing w:line="360" w:lineRule="auto"/>
        <w:ind w:firstLine="0"/>
        <w:rPr>
          <w:rFonts w:ascii="宋体" w:hAnsi="宋体"/>
          <w:b/>
          <w:color w:val="auto"/>
          <w:highlight w:val="none"/>
          <w:u w:val="single"/>
        </w:rPr>
      </w:pPr>
      <w:r>
        <w:rPr>
          <w:rFonts w:hint="eastAsia" w:ascii="宋体" w:hAnsi="宋体"/>
          <w:b/>
          <w:color w:val="auto"/>
          <w:highlight w:val="none"/>
          <w:u w:val="single"/>
        </w:rPr>
        <w:t xml:space="preserve">                                                                                                                </w:t>
      </w:r>
    </w:p>
    <w:p>
      <w:pPr>
        <w:pStyle w:val="3"/>
        <w:adjustRightInd w:val="0"/>
        <w:snapToGrid w:val="0"/>
        <w:spacing w:line="360" w:lineRule="auto"/>
        <w:ind w:firstLine="0"/>
        <w:rPr>
          <w:rFonts w:ascii="宋体" w:hAnsi="宋体"/>
          <w:b/>
          <w:color w:val="auto"/>
          <w:highlight w:val="none"/>
          <w:u w:val="single"/>
        </w:rPr>
      </w:pPr>
    </w:p>
    <w:p>
      <w:pPr>
        <w:pStyle w:val="3"/>
        <w:adjustRightInd w:val="0"/>
        <w:snapToGrid w:val="0"/>
        <w:spacing w:line="360" w:lineRule="auto"/>
        <w:ind w:firstLine="0"/>
        <w:rPr>
          <w:rFonts w:ascii="宋体" w:hAnsi="宋体"/>
          <w:b/>
          <w:color w:val="auto"/>
          <w:sz w:val="30"/>
          <w:szCs w:val="30"/>
          <w:highlight w:val="none"/>
        </w:rPr>
      </w:pPr>
      <w:r>
        <w:rPr>
          <w:rFonts w:hint="eastAsia" w:ascii="宋体" w:hAnsi="宋体"/>
          <w:b/>
          <w:color w:val="auto"/>
          <w:sz w:val="30"/>
          <w:szCs w:val="30"/>
          <w:highlight w:val="none"/>
        </w:rPr>
        <w:t>42  质量标准</w:t>
      </w:r>
    </w:p>
    <w:p>
      <w:pPr>
        <w:adjustRightInd w:val="0"/>
        <w:snapToGrid w:val="0"/>
        <w:spacing w:line="360" w:lineRule="auto"/>
        <w:jc w:val="left"/>
        <w:rPr>
          <w:rFonts w:ascii="宋体" w:hAnsi="宋体"/>
          <w:b/>
          <w:color w:val="auto"/>
          <w:sz w:val="24"/>
          <w:szCs w:val="18"/>
          <w:highlight w:val="none"/>
        </w:rPr>
      </w:pPr>
      <w:r>
        <w:rPr>
          <w:rFonts w:hint="eastAsia" w:ascii="宋体" w:hAnsi="宋体"/>
          <w:b/>
          <w:color w:val="auto"/>
          <w:sz w:val="24"/>
          <w:szCs w:val="18"/>
          <w:highlight w:val="none"/>
        </w:rPr>
        <w:t xml:space="preserve">42.1 </w:t>
      </w:r>
    </w:p>
    <w:p>
      <w:pPr>
        <w:adjustRightInd w:val="0"/>
        <w:snapToGrid w:val="0"/>
        <w:spacing w:line="360" w:lineRule="auto"/>
        <w:ind w:left="1619" w:leftChars="771"/>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宋体" w:hAnsi="宋体"/>
          <w:color w:val="auto"/>
          <w:sz w:val="24"/>
          <w:szCs w:val="18"/>
          <w:highlight w:val="none"/>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szCs w:val="18"/>
          <w:highlight w:val="none"/>
        </w:rPr>
        <w:t>工程质量验收，按照合同约定的标准执行；合同没有约定的，按照国家或行业的质量验收标准执行。</w:t>
      </w:r>
    </w:p>
    <w:p>
      <w:pPr>
        <w:adjustRightInd w:val="0"/>
        <w:snapToGrid w:val="0"/>
        <w:spacing w:line="360" w:lineRule="auto"/>
        <w:jc w:val="left"/>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宋体" w:hAnsi="宋体"/>
          <w:b/>
          <w:color w:val="auto"/>
          <w:sz w:val="24"/>
          <w:szCs w:val="18"/>
          <w:highlight w:val="none"/>
        </w:rPr>
        <w:t>42.2</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承包人对合同工程的质量向发包人负责，其职责包括但不限于下列内容：</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(1) 编制施工技术方案，确定施工技术措施；</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(2) 提供和组织足够的工程技术人员，检查和控制工程施工质量；</w:t>
      </w:r>
    </w:p>
    <w:p>
      <w:pPr>
        <w:adjustRightInd w:val="0"/>
        <w:snapToGrid w:val="0"/>
        <w:spacing w:line="360" w:lineRule="auto"/>
        <w:ind w:left="1621"/>
        <w:jc w:val="left"/>
        <w:rPr>
          <w:rFonts w:ascii="宋体" w:hAnsi="宋体"/>
          <w:color w:val="auto"/>
          <w:sz w:val="24"/>
          <w:szCs w:val="18"/>
          <w:highlight w:val="none"/>
        </w:rPr>
      </w:pPr>
      <w:r>
        <w:rPr>
          <w:rFonts w:hint="eastAsia" w:ascii="宋体" w:hAnsi="宋体"/>
          <w:color w:val="auto"/>
          <w:sz w:val="24"/>
          <w:szCs w:val="18"/>
          <w:highlight w:val="none"/>
        </w:rPr>
        <w:t>(3) 控制施工所用的材料和工程设备，使其符合标准与规范、设计要求及合同约定的标准；</w:t>
      </w:r>
    </w:p>
    <w:p>
      <w:pPr>
        <w:tabs>
          <w:tab w:val="right" w:pos="9864"/>
        </w:tabs>
        <w:adjustRightInd w:val="0"/>
        <w:snapToGrid w:val="0"/>
        <w:spacing w:line="360" w:lineRule="auto"/>
        <w:ind w:firstLine="1620" w:firstLineChars="675"/>
        <w:jc w:val="left"/>
        <w:rPr>
          <w:rFonts w:ascii="宋体" w:hAnsi="宋体"/>
          <w:color w:val="auto"/>
          <w:sz w:val="24"/>
          <w:szCs w:val="18"/>
          <w:highlight w:val="none"/>
        </w:rPr>
      </w:pPr>
      <w:r>
        <w:rPr>
          <w:rFonts w:hint="eastAsia" w:ascii="宋体" w:hAnsi="宋体"/>
          <w:color w:val="auto"/>
          <w:sz w:val="24"/>
          <w:szCs w:val="18"/>
          <w:highlight w:val="none"/>
        </w:rPr>
        <w:t>(4) 负责合同工程施工中出现质量问题或竣工验收不合格的返修工作；</w:t>
      </w:r>
    </w:p>
    <w:p>
      <w:pPr>
        <w:adjustRightInd w:val="0"/>
        <w:snapToGrid w:val="0"/>
        <w:spacing w:line="360" w:lineRule="auto"/>
        <w:ind w:left="1617"/>
        <w:jc w:val="left"/>
        <w:rPr>
          <w:rFonts w:ascii="宋体" w:hAnsi="宋体"/>
          <w:color w:val="auto"/>
          <w:sz w:val="24"/>
          <w:szCs w:val="18"/>
          <w:highlight w:val="none"/>
        </w:rPr>
      </w:pPr>
      <w:r>
        <w:rPr>
          <w:rFonts w:hint="eastAsia" w:ascii="宋体" w:hAnsi="宋体"/>
          <w:color w:val="auto"/>
          <w:sz w:val="24"/>
          <w:szCs w:val="18"/>
          <w:highlight w:val="none"/>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(6) 承担质量保修期的工程保修责任；</w:t>
      </w:r>
    </w:p>
    <w:p>
      <w:pPr>
        <w:adjustRightInd w:val="0"/>
        <w:snapToGrid w:val="0"/>
        <w:spacing w:line="360" w:lineRule="auto"/>
        <w:ind w:left="1620"/>
        <w:jc w:val="left"/>
        <w:rPr>
          <w:rFonts w:ascii="宋体" w:hAnsi="宋体"/>
          <w:color w:val="auto"/>
          <w:sz w:val="24"/>
          <w:szCs w:val="18"/>
          <w:highlight w:val="none"/>
        </w:rPr>
      </w:pPr>
      <w:r>
        <w:rPr>
          <w:rFonts w:hint="eastAsia" w:ascii="宋体" w:hAnsi="宋体"/>
          <w:color w:val="auto"/>
          <w:sz w:val="24"/>
          <w:szCs w:val="18"/>
          <w:highlight w:val="none"/>
        </w:rPr>
        <w:t>(7) 承担其他工程质量责任。</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宋体" w:hAnsi="宋体"/>
          <w:b/>
          <w:color w:val="auto"/>
          <w:sz w:val="24"/>
          <w:szCs w:val="18"/>
          <w:highlight w:val="none"/>
        </w:rPr>
        <w:t xml:space="preserve">42.3 </w:t>
      </w:r>
      <w:r>
        <w:rPr>
          <w:rFonts w:hint="eastAsia" w:ascii="宋体" w:hAnsi="宋体"/>
          <w:b/>
          <w:color w:val="auto"/>
          <w:sz w:val="24"/>
          <w:szCs w:val="18"/>
          <w:highlight w:val="none"/>
          <w:u w:val="dotted"/>
        </w:rPr>
        <w:t xml:space="preserve">                                                                                                        </w:t>
      </w:r>
    </w:p>
    <w:p>
      <w:pPr>
        <w:pStyle w:val="12"/>
        <w:adjustRightInd w:val="0"/>
        <w:snapToGrid w:val="0"/>
        <w:ind w:left="1619" w:leftChars="771"/>
        <w:rPr>
          <w:rFonts w:ascii="宋体"/>
          <w:color w:val="auto"/>
          <w:szCs w:val="18"/>
          <w:highlight w:val="none"/>
        </w:rPr>
      </w:pPr>
      <w:r>
        <w:rPr>
          <w:rFonts w:hint="eastAsia" w:ascii="宋体"/>
          <w:color w:val="auto"/>
          <w:szCs w:val="18"/>
          <w:highlight w:val="none"/>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76.2pt;z-index:25206067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iSrL2AAA&#10;AAoBAAAPAAAAAAAAAAEAIAAAACIAAABkcnMvZG93bnJldi54bWxQSwECFAAUAAAACACHTuJAPP5R&#10;2B4CAAAmBAAADgAAAAAAAAABACAAAAAnAQAAZHJzL2Uyb0RvYy54bWxQSwUGAAAAAAYABgBZAQAA&#10;tw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mc:Fallback>
        </mc:AlternateContent>
      </w:r>
      <w:r>
        <w:rPr>
          <w:rFonts w:hint="eastAsia" w:ascii="宋体" w:hAnsi="宋体"/>
          <w:b/>
          <w:color w:val="auto"/>
          <w:sz w:val="24"/>
          <w:szCs w:val="18"/>
          <w:highlight w:val="none"/>
        </w:rPr>
        <w:t xml:space="preserve">42.4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jc w:val="left"/>
        <w:rPr>
          <w:rFonts w:ascii="宋体" w:hAnsi="宋体"/>
          <w:color w:val="auto"/>
          <w:sz w:val="24"/>
          <w:szCs w:val="18"/>
          <w:highlight w:val="none"/>
        </w:rPr>
      </w:pPr>
      <w:r>
        <w:rPr>
          <w:rFonts w:hint="eastAsia" w:ascii="宋体" w:hAnsi="宋体"/>
          <w:color w:val="auto"/>
          <w:sz w:val="24"/>
          <w:highlight w:val="none"/>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adjustRightInd w:val="0"/>
        <w:snapToGrid w:val="0"/>
        <w:spacing w:line="360" w:lineRule="auto"/>
        <w:ind w:firstLine="542"/>
        <w:rPr>
          <w:rFonts w:ascii="宋体" w:hAnsi="宋体"/>
          <w:b/>
          <w:color w:val="auto"/>
          <w:sz w:val="24"/>
          <w:szCs w:val="18"/>
          <w:highlight w:val="none"/>
          <w:u w:val="single"/>
        </w:rPr>
      </w:pPr>
    </w:p>
    <w:p>
      <w:pPr>
        <w:tabs>
          <w:tab w:val="left" w:pos="1620"/>
        </w:tabs>
        <w:adjustRightInd w:val="0"/>
        <w:snapToGrid w:val="0"/>
        <w:spacing w:line="360" w:lineRule="auto"/>
        <w:rPr>
          <w:rFonts w:ascii="宋体" w:hAnsi="宋体"/>
          <w:b/>
          <w:color w:val="auto"/>
          <w:sz w:val="30"/>
          <w:szCs w:val="30"/>
          <w:highlight w:val="none"/>
        </w:rPr>
      </w:pPr>
      <w:r>
        <w:rPr>
          <w:rFonts w:hint="eastAsia" w:ascii="宋体" w:hAnsi="宋体"/>
          <w:b/>
          <w:color w:val="auto"/>
          <w:sz w:val="30"/>
          <w:szCs w:val="30"/>
          <w:highlight w:val="none"/>
        </w:rPr>
        <w:t>43  工程质量创优</w:t>
      </w:r>
    </w:p>
    <w:p>
      <w:pPr>
        <w:spacing w:line="360" w:lineRule="auto"/>
        <w:rPr>
          <w:rFonts w:ascii="宋体" w:hAnsi="宋体"/>
          <w:b/>
          <w:caps/>
          <w:color w:val="auto"/>
          <w:sz w:val="24"/>
          <w:szCs w:val="18"/>
          <w:highlight w:val="none"/>
        </w:rPr>
      </w:pPr>
      <w:r>
        <w:rPr>
          <w:rFonts w:hint="eastAsia" w:ascii="宋体" w:hAnsi="宋体"/>
          <w:b/>
          <w:caps/>
          <w:color w:val="auto"/>
          <w:sz w:val="24"/>
          <w:szCs w:val="18"/>
          <w:highlight w:val="none"/>
        </w:rPr>
        <w:t>43.1</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72pt;z-index:251920384;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2lyxph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4QPvtUAAAAIAQAADwAA&#10;AAAAAAABACAAAAAiAAAAZHJzL2Rvd25yZXYueG1sUEsBAhQAFAAAAAgAh07iQNpcsaYZAgAAJgQA&#10;AA4AAAAAAAAAAQAgAAAAJAEAAGRycy9lMm9Eb2MueG1sUEsFBgAAAAAGAAYAWQEAAK8F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mc:Fallback>
        </mc:AlternateContent>
      </w:r>
      <w:r>
        <w:rPr>
          <w:rFonts w:hint="eastAsia" w:ascii="宋体" w:hAnsi="宋体"/>
          <w:caps/>
          <w:color w:val="auto"/>
          <w:sz w:val="24"/>
          <w:szCs w:val="18"/>
          <w:highlight w:val="none"/>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color w:val="auto"/>
          <w:sz w:val="24"/>
          <w:szCs w:val="18"/>
          <w:highlight w:val="none"/>
        </w:rPr>
      </w:pPr>
      <w:r>
        <w:rPr>
          <w:rFonts w:hint="eastAsia" w:ascii="宋体" w:hAnsi="宋体"/>
          <w:b/>
          <w:color w:val="auto"/>
          <w:sz w:val="24"/>
          <w:szCs w:val="18"/>
          <w:highlight w:val="none"/>
        </w:rPr>
        <w:t xml:space="preserve">43.2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aps/>
          <w:color w:val="auto"/>
          <w:sz w:val="24"/>
          <w:szCs w:val="18"/>
          <w:highlight w:val="none"/>
        </w:rPr>
      </w:pPr>
      <w:r>
        <w:rPr>
          <w:color w:val="auto"/>
          <w:highlight w:val="none"/>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72pt;z-index:251919360;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DXzdcAAAAKAQAA&#10;DwAAAAAAAAABACAAAAAiAAAAZHJzL2Rvd25yZXYueG1sUEsBAhQAFAAAAAgAh07iQGa+CJwaAgAA&#10;JgQAAA4AAAAAAAAAAQAgAAAAJg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mc:Fallback>
        </mc:AlternateContent>
      </w:r>
      <w:r>
        <w:rPr>
          <w:rFonts w:hint="eastAsia" w:ascii="宋体" w:hAnsi="宋体"/>
          <w:caps/>
          <w:color w:val="auto"/>
          <w:sz w:val="24"/>
          <w:szCs w:val="18"/>
          <w:highlight w:val="none"/>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b/>
          <w:color w:val="auto"/>
          <w:sz w:val="24"/>
          <w:szCs w:val="18"/>
          <w:highlight w:val="none"/>
          <w:u w:val="single"/>
        </w:rPr>
      </w:pPr>
      <w:r>
        <w:rPr>
          <w:rFonts w:hint="eastAsia" w:ascii="宋体" w:hAnsi="宋体"/>
          <w:b/>
          <w:caps/>
          <w:color w:val="auto"/>
          <w:sz w:val="24"/>
          <w:szCs w:val="18"/>
          <w:highlight w:val="none"/>
          <w:u w:val="single"/>
        </w:rPr>
        <w:t xml:space="preserve">                                                                                             </w:t>
      </w:r>
    </w:p>
    <w:p>
      <w:pPr>
        <w:tabs>
          <w:tab w:val="left" w:pos="1620"/>
        </w:tabs>
        <w:spacing w:line="240" w:lineRule="exact"/>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44  工程的照管</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宋体" w:hAnsi="宋体"/>
          <w:b/>
          <w:color w:val="auto"/>
          <w:sz w:val="24"/>
          <w:szCs w:val="18"/>
          <w:highlight w:val="none"/>
        </w:rPr>
        <w:t xml:space="preserve">44.1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宋体" w:hAnsi="宋体"/>
          <w:b/>
          <w:color w:val="auto"/>
          <w:sz w:val="24"/>
          <w:szCs w:val="18"/>
          <w:highlight w:val="none"/>
        </w:rPr>
        <w:t>44.2</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45  安全文明施工</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mc:Fallback>
        </mc:AlternateContent>
      </w:r>
      <w:r>
        <w:rPr>
          <w:rFonts w:hint="eastAsia" w:ascii="宋体" w:hAnsi="宋体"/>
          <w:b/>
          <w:color w:val="auto"/>
          <w:sz w:val="24"/>
          <w:szCs w:val="18"/>
          <w:highlight w:val="none"/>
        </w:rPr>
        <w:t xml:space="preserve">45.1 </w:t>
      </w:r>
      <w:r>
        <w:rPr>
          <w:rFonts w:ascii="宋体" w:hAnsi="宋体"/>
          <w:b/>
          <w:color w:val="auto"/>
          <w:sz w:val="24"/>
          <w:szCs w:val="18"/>
          <w:highlight w:val="none"/>
        </w:rPr>
        <w:tab/>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color w:val="auto"/>
          <w:sz w:val="24"/>
          <w:szCs w:val="18"/>
          <w:highlight w:val="none"/>
        </w:rPr>
      </w:pPr>
      <w:r>
        <w:rPr>
          <w:rFonts w:hint="eastAsia" w:ascii="宋体" w:hAnsi="宋体"/>
          <w:b/>
          <w:color w:val="auto"/>
          <w:sz w:val="24"/>
          <w:szCs w:val="18"/>
          <w:highlight w:val="none"/>
        </w:rPr>
        <w:t xml:space="preserve">45.2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77pt;z-index:251708416;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lDInUAAAABwEA&#10;AA8AAAAAAAAAAQAgAAAAIgAAAGRycy9kb3ducmV2LnhtbFBLAQIUABQAAAAIAIdO4kCHI0SMHgIA&#10;ACYEAAAOAAAAAAAAAAEAIAAAACM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宋体" w:hAnsi="宋体"/>
          <w:color w:val="auto"/>
          <w:sz w:val="24"/>
          <w:szCs w:val="18"/>
          <w:highlight w:val="none"/>
        </w:rPr>
        <w:t>在合同工程实施、完成及保修期间，发包人承担下列责任：</w:t>
      </w:r>
    </w:p>
    <w:p>
      <w:pPr>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（1）发包人应配合承包人做好安全文明施工工作，定期对其现场机构雇佣的全部人员进行安全文明施工教育和培训。</w:t>
      </w:r>
    </w:p>
    <w:p>
      <w:pPr>
        <w:adjustRightInd w:val="0"/>
        <w:snapToGrid w:val="0"/>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（2）发包人应对其现场机构雇佣的全部人员的安全事故承担责任，但由于承包人原因造成发包人人员安全事故的，应由承包人承担责任。</w:t>
      </w:r>
    </w:p>
    <w:p>
      <w:pPr>
        <w:adjustRightInd w:val="0"/>
        <w:snapToGrid w:val="0"/>
        <w:spacing w:line="360" w:lineRule="auto"/>
        <w:ind w:left="1574" w:leftChars="743" w:hanging="14" w:hangingChars="6"/>
        <w:rPr>
          <w:rFonts w:ascii="宋体" w:hAnsi="宋体"/>
          <w:color w:val="auto"/>
          <w:sz w:val="24"/>
          <w:szCs w:val="18"/>
          <w:highlight w:val="none"/>
        </w:rPr>
      </w:pPr>
      <w:r>
        <w:rPr>
          <w:rFonts w:hint="eastAsia" w:ascii="宋体" w:hAnsi="宋体"/>
          <w:color w:val="auto"/>
          <w:sz w:val="24"/>
          <w:szCs w:val="18"/>
          <w:highlight w:val="none"/>
        </w:rPr>
        <w:t>（3）发包人有下列行为之一或由于发包人原因造成安全事故的，由发包人  承担责任，由此增加的费用和延误的工期由发包人承担。</w:t>
      </w:r>
    </w:p>
    <w:p>
      <w:pPr>
        <w:tabs>
          <w:tab w:val="left" w:pos="1980"/>
        </w:tabs>
        <w:adjustRightInd w:val="0"/>
        <w:snapToGrid w:val="0"/>
        <w:spacing w:line="360" w:lineRule="auto"/>
        <w:ind w:firstLine="1680" w:firstLineChars="700"/>
        <w:rPr>
          <w:rFonts w:ascii="宋体" w:hAnsi="宋体"/>
          <w:color w:val="auto"/>
          <w:sz w:val="24"/>
          <w:szCs w:val="18"/>
          <w:highlight w:val="none"/>
        </w:rPr>
      </w:pPr>
      <w:r>
        <w:rPr>
          <w:rFonts w:hint="eastAsia" w:ascii="宋体" w:hAnsi="宋体"/>
          <w:color w:val="auto"/>
          <w:sz w:val="24"/>
          <w:szCs w:val="18"/>
          <w:highlight w:val="none"/>
        </w:rPr>
        <w:t>1）要求承包人违反安全文明施工操作规程施工的；</w:t>
      </w:r>
    </w:p>
    <w:p>
      <w:pPr>
        <w:tabs>
          <w:tab w:val="left" w:pos="1980"/>
        </w:tabs>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2）对承包人提出不符合国家、省有关安全文明施工法律和强制性标准规定要求的；</w:t>
      </w:r>
    </w:p>
    <w:p>
      <w:pPr>
        <w:tabs>
          <w:tab w:val="left" w:pos="1980"/>
        </w:tabs>
        <w:adjustRightInd w:val="0"/>
        <w:snapToGrid w:val="0"/>
        <w:spacing w:line="360" w:lineRule="auto"/>
        <w:ind w:left="1676" w:leftChars="798"/>
        <w:rPr>
          <w:rFonts w:ascii="宋体" w:hAnsi="宋体"/>
          <w:color w:val="auto"/>
          <w:sz w:val="24"/>
          <w:szCs w:val="18"/>
          <w:highlight w:val="none"/>
        </w:rPr>
      </w:pPr>
      <w:r>
        <w:rPr>
          <w:rFonts w:hint="eastAsia" w:ascii="宋体" w:hAnsi="宋体"/>
          <w:color w:val="auto"/>
          <w:sz w:val="24"/>
          <w:szCs w:val="18"/>
          <w:highlight w:val="none"/>
        </w:rPr>
        <w:t>3）明示或暗示承包人购买、租赁、使用不符合安全施工要求的安全防护用具、机械设备、施工机具及配件、消防设施和器材的。</w:t>
      </w:r>
    </w:p>
    <w:p>
      <w:pPr>
        <w:adjustRightInd w:val="0"/>
        <w:snapToGrid w:val="0"/>
        <w:spacing w:line="360" w:lineRule="auto"/>
        <w:ind w:firstLine="1560" w:firstLineChars="650"/>
        <w:rPr>
          <w:rFonts w:ascii="宋体" w:hAnsi="宋体"/>
          <w:color w:val="auto"/>
          <w:sz w:val="24"/>
          <w:szCs w:val="18"/>
          <w:highlight w:val="none"/>
        </w:rPr>
      </w:pPr>
      <w:r>
        <w:rPr>
          <w:rFonts w:hint="eastAsia" w:ascii="宋体" w:hAnsi="宋体"/>
          <w:color w:val="auto"/>
          <w:sz w:val="24"/>
          <w:szCs w:val="18"/>
          <w:highlight w:val="none"/>
        </w:rPr>
        <w:t>（4）发包人应负责赔偿下列情形造成的第三者人身伤亡和财产损失。</w:t>
      </w:r>
    </w:p>
    <w:p>
      <w:pPr>
        <w:adjustRightInd w:val="0"/>
        <w:snapToGrid w:val="0"/>
        <w:spacing w:line="360" w:lineRule="auto"/>
        <w:ind w:firstLine="1680" w:firstLineChars="700"/>
        <w:rPr>
          <w:rFonts w:ascii="宋体" w:hAnsi="宋体"/>
          <w:color w:val="auto"/>
          <w:sz w:val="24"/>
          <w:szCs w:val="18"/>
          <w:highlight w:val="none"/>
        </w:rPr>
      </w:pPr>
      <w:r>
        <w:rPr>
          <w:rFonts w:hint="eastAsia" w:ascii="宋体" w:hAnsi="宋体"/>
          <w:color w:val="auto"/>
          <w:sz w:val="24"/>
          <w:szCs w:val="18"/>
          <w:highlight w:val="none"/>
        </w:rPr>
        <w:t>1）工程或工程的任何部分对土地的占用所造成的第三者财产损失；</w:t>
      </w:r>
    </w:p>
    <w:p>
      <w:pPr>
        <w:adjustRightInd w:val="0"/>
        <w:snapToGrid w:val="0"/>
        <w:spacing w:line="360" w:lineRule="auto"/>
        <w:ind w:left="1796" w:leftChars="798" w:hanging="120" w:hangingChars="50"/>
        <w:rPr>
          <w:rFonts w:ascii="宋体" w:hAnsi="宋体"/>
          <w:color w:val="auto"/>
          <w:sz w:val="24"/>
          <w:szCs w:val="18"/>
          <w:highlight w:val="none"/>
        </w:rPr>
      </w:pPr>
      <w:r>
        <w:rPr>
          <w:rFonts w:hint="eastAsia" w:ascii="宋体" w:hAnsi="宋体"/>
          <w:color w:val="auto"/>
          <w:sz w:val="24"/>
          <w:szCs w:val="18"/>
          <w:highlight w:val="none"/>
        </w:rPr>
        <w:t>2）由于发包人原因在施工场地及其毗邻造成的第三者人身伤亡和财产损失。</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208280</wp:posOffset>
                </wp:positionV>
                <wp:extent cx="10287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pt;height:23.8pt;width:81pt;z-index:251709440;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hSU7VAAAACQEA&#10;AA8AAAAAAAAAAQAgAAAAIgAAAGRycy9kb3ducmV2LnhtbFBLAQIUABQAAAAIAIdO4kBKShZ+HQIA&#10;ACc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宋体" w:hAnsi="宋体"/>
          <w:b/>
          <w:color w:val="auto"/>
          <w:sz w:val="24"/>
          <w:szCs w:val="18"/>
          <w:highlight w:val="none"/>
        </w:rPr>
        <w:t xml:space="preserve">45.3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在合同工程实施、完成及保修期间，承包人承担下列责任：</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color w:val="auto"/>
          <w:sz w:val="24"/>
          <w:szCs w:val="18"/>
          <w:highlight w:val="none"/>
        </w:rPr>
      </w:pPr>
      <w:r>
        <w:rPr>
          <w:rFonts w:hint="eastAsia" w:ascii="宋体" w:hAnsi="宋体"/>
          <w:color w:val="auto"/>
          <w:sz w:val="24"/>
          <w:szCs w:val="18"/>
          <w:highlight w:val="none"/>
        </w:rPr>
        <w:t>（7）由于承包人原因在施工场地内及其毗邻造成的第三者人身伤亡和财产损失，由承包人负责赔偿。</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54.6pt;width:75.15pt;z-index:251710464;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fXsftgA&#10;AAAKAQAADwAAAAAAAAABACAAAAAiAAAAZHJzL2Rvd25yZXYueG1sUEsBAhQAFAAAAAgAh07iQIzO&#10;XxofAgAAJgQAAA4AAAAAAAAAAQAgAAAAJwEAAGRycy9lMm9Eb2MueG1sUEsFBgAAAAAGAAYAWQEA&#10;ALg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mc:Fallback>
        </mc:AlternateContent>
      </w:r>
      <w:r>
        <w:rPr>
          <w:rFonts w:hint="eastAsia" w:ascii="宋体" w:hAnsi="宋体"/>
          <w:b/>
          <w:color w:val="auto"/>
          <w:sz w:val="24"/>
          <w:szCs w:val="18"/>
          <w:highlight w:val="none"/>
        </w:rPr>
        <w:t xml:space="preserve">45.4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45.5</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r>
        <w:rPr>
          <w:rFonts w:hint="eastAsia" w:ascii="宋体" w:hAnsi="宋体"/>
          <w:color w:val="auto"/>
          <w:sz w:val="24"/>
          <w:szCs w:val="18"/>
          <w:highlight w:val="none"/>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宋体" w:hAnsi="宋体"/>
          <w:color w:val="auto"/>
          <w:sz w:val="24"/>
          <w:szCs w:val="18"/>
          <w:highlight w:val="none"/>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45.6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51.25pt;width:68.8pt;z-index:25204838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AGb9YAAAAJ&#10;AQAADwAAAAAAAAABACAAAAAiAAAAZHJzL2Rvd25yZXYueG1sUEsBAhQAFAAAAAgAh07iQItFUWke&#10;AgAAJg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宋体" w:hAnsi="宋体"/>
          <w:color w:val="auto"/>
          <w:sz w:val="24"/>
          <w:szCs w:val="18"/>
          <w:highlight w:val="none"/>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46  测量放线</w:t>
      </w:r>
    </w:p>
    <w:p>
      <w:pPr>
        <w:pStyle w:val="3"/>
        <w:tabs>
          <w:tab w:val="left" w:pos="1202"/>
        </w:tabs>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43pt;width:72pt;z-index:251711488;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ret51wAAAAoBAAAP&#10;AAAAAAAAAAEAIAAAACIAAABkcnMvZG93bnJldi54bWxQSwECFAAUAAAACACHTuJAgqnzrhkCAAAm&#10;BAAADgAAAAAAAAABACAAAAAmAQAAZHJzL2Uyb0RvYy54bWxQSwUGAAAAAAYABgBZAQAAsQUAA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mc:Fallback>
        </mc:AlternateContent>
      </w:r>
      <w:r>
        <w:rPr>
          <w:rFonts w:hint="eastAsia" w:ascii="宋体" w:hAnsi="宋体"/>
          <w:b/>
          <w:color w:val="auto"/>
          <w:sz w:val="24"/>
          <w:szCs w:val="18"/>
          <w:highlight w:val="none"/>
        </w:rPr>
        <w:t>46.1</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1888;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宋体" w:hAnsi="宋体"/>
          <w:b/>
          <w:color w:val="auto"/>
          <w:sz w:val="24"/>
          <w:szCs w:val="18"/>
          <w:highlight w:val="none"/>
        </w:rPr>
        <w:t xml:space="preserve">46.2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监理工程师需要使用施工控制网的，承包人应提供必要的协助，发包人无需为此支付任何费用。</w:t>
      </w:r>
    </w:p>
    <w:p>
      <w:pPr>
        <w:adjustRightInd w:val="0"/>
        <w:snapToGrid w:val="0"/>
        <w:rPr>
          <w:rFonts w:ascii="宋体" w:hAnsi="宋体"/>
          <w:color w:val="auto"/>
          <w:sz w:val="24"/>
          <w:szCs w:val="18"/>
          <w:highlight w:val="none"/>
        </w:rPr>
      </w:pPr>
      <w:r>
        <w:rPr>
          <w:rFonts w:hint="eastAsia" w:ascii="宋体" w:hAnsi="宋体"/>
          <w:b/>
          <w:color w:val="auto"/>
          <w:sz w:val="24"/>
          <w:szCs w:val="18"/>
          <w:highlight w:val="none"/>
        </w:rPr>
        <w:t xml:space="preserve">46.3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-6350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宋体" w:hAnsi="宋体"/>
          <w:color w:val="auto"/>
          <w:sz w:val="24"/>
          <w:szCs w:val="18"/>
          <w:highlight w:val="none"/>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3"/>
        <w:tabs>
          <w:tab w:val="left" w:pos="720"/>
          <w:tab w:val="left" w:pos="1080"/>
        </w:tabs>
        <w:adjustRightInd w:val="0"/>
        <w:snapToGrid w:val="0"/>
        <w:ind w:firstLine="0"/>
        <w:rPr>
          <w:rFonts w:ascii="宋体" w:hAnsi="宋体"/>
          <w:b/>
          <w:color w:val="auto"/>
          <w:sz w:val="24"/>
          <w:szCs w:val="18"/>
          <w:highlight w:val="none"/>
        </w:rPr>
      </w:pPr>
      <w:r>
        <w:rPr>
          <w:rFonts w:hint="eastAsia" w:ascii="宋体" w:hAnsi="宋体"/>
          <w:b/>
          <w:color w:val="auto"/>
          <w:sz w:val="24"/>
          <w:szCs w:val="18"/>
          <w:highlight w:val="none"/>
        </w:rPr>
        <w:t xml:space="preserve">46.4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3536"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宋体" w:hAnsi="宋体"/>
          <w:color w:val="auto"/>
          <w:sz w:val="24"/>
          <w:szCs w:val="18"/>
          <w:highlight w:val="none"/>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3"/>
        <w:tabs>
          <w:tab w:val="left" w:pos="720"/>
          <w:tab w:val="left" w:pos="1080"/>
        </w:tabs>
        <w:adjustRightInd w:val="0"/>
        <w:snapToGrid w:val="0"/>
        <w:ind w:firstLine="0"/>
        <w:rPr>
          <w:rFonts w:ascii="宋体" w:hAnsi="宋体"/>
          <w:b/>
          <w:color w:val="auto"/>
          <w:sz w:val="24"/>
          <w:szCs w:val="18"/>
          <w:highlight w:val="none"/>
        </w:rPr>
      </w:pPr>
      <w:r>
        <w:rPr>
          <w:rFonts w:hint="eastAsia" w:ascii="宋体" w:hAnsi="宋体"/>
          <w:b/>
          <w:color w:val="auto"/>
          <w:sz w:val="24"/>
          <w:szCs w:val="18"/>
          <w:highlight w:val="none"/>
        </w:rPr>
        <w:t xml:space="preserve">46.5 </w:t>
      </w:r>
      <w:r>
        <w:rPr>
          <w:rFonts w:hint="eastAsia" w:ascii="宋体" w:hAnsi="宋体"/>
          <w:b/>
          <w:color w:val="auto"/>
          <w:sz w:val="24"/>
          <w:szCs w:val="18"/>
          <w:highlight w:val="none"/>
          <w:u w:val="dotted"/>
        </w:rPr>
        <w:t xml:space="preserve">                                                                         </w:t>
      </w:r>
      <w:r>
        <w:rPr>
          <w:color w:val="auto"/>
          <w:highlight w:val="none"/>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3"/>
        <w:tabs>
          <w:tab w:val="left" w:pos="2070"/>
        </w:tabs>
        <w:adjustRightInd w:val="0"/>
        <w:snapToGrid w:val="0"/>
        <w:spacing w:line="240" w:lineRule="exact"/>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47  钻孔与勘探性开挖</w:t>
      </w:r>
    </w:p>
    <w:p>
      <w:pPr>
        <w:pStyle w:val="3"/>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4560"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宋体" w:hAnsi="宋体"/>
          <w:b/>
          <w:color w:val="auto"/>
          <w:sz w:val="24"/>
          <w:szCs w:val="18"/>
          <w:highlight w:val="none"/>
        </w:rPr>
        <w:t>47.1</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3"/>
        <w:tabs>
          <w:tab w:val="left" w:pos="720"/>
          <w:tab w:val="left" w:pos="1080"/>
        </w:tabs>
        <w:adjustRightInd w:val="0"/>
        <w:snapToGrid w:val="0"/>
        <w:spacing w:line="360" w:lineRule="auto"/>
        <w:ind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宋体" w:hAnsi="宋体"/>
          <w:b/>
          <w:color w:val="auto"/>
          <w:sz w:val="24"/>
          <w:szCs w:val="18"/>
          <w:highlight w:val="none"/>
        </w:rPr>
        <w:t xml:space="preserve">47.2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除工程量清单中已列有此类工作的支付项目和额度外，此项工作所发生的一切费用，经造价工程师核实后，由合同双方当事人按照第72条规定办理。</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r>
        <w:rPr>
          <w:rFonts w:hint="eastAsia" w:hAnsi="宋体"/>
          <w:b/>
          <w:color w:val="auto"/>
          <w:sz w:val="24"/>
          <w:szCs w:val="18"/>
          <w:highlight w:val="none"/>
          <w:u w:val="single"/>
        </w:rPr>
        <w:t xml:space="preserve">                                                                                                              </w:t>
      </w:r>
    </w:p>
    <w:p>
      <w:pPr>
        <w:pStyle w:val="3"/>
        <w:adjustRightInd w:val="0"/>
        <w:snapToGrid w:val="0"/>
        <w:spacing w:line="360" w:lineRule="auto"/>
        <w:ind w:firstLine="0"/>
        <w:rPr>
          <w:rFonts w:ascii="宋体" w:hAnsi="宋体"/>
          <w:color w:val="auto"/>
          <w:highlight w:val="none"/>
        </w:rPr>
      </w:pPr>
    </w:p>
    <w:p>
      <w:pPr>
        <w:pStyle w:val="3"/>
        <w:adjustRightInd w:val="0"/>
        <w:snapToGrid w:val="0"/>
        <w:spacing w:line="360" w:lineRule="auto"/>
        <w:ind w:firstLine="0"/>
        <w:rPr>
          <w:rFonts w:ascii="宋体" w:hAnsi="宋体"/>
          <w:b/>
          <w:color w:val="auto"/>
          <w:sz w:val="30"/>
          <w:szCs w:val="30"/>
          <w:highlight w:val="none"/>
        </w:rPr>
      </w:pPr>
      <w:r>
        <w:rPr>
          <w:rFonts w:hint="eastAsia" w:ascii="宋体" w:hAnsi="宋体"/>
          <w:b/>
          <w:color w:val="auto"/>
          <w:sz w:val="30"/>
          <w:szCs w:val="30"/>
          <w:highlight w:val="none"/>
        </w:rPr>
        <w:t>48  发包人供应材料和工程设备</w:t>
      </w:r>
    </w:p>
    <w:p>
      <w:pPr>
        <w:pStyle w:val="3"/>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宋体" w:hAnsi="宋体"/>
          <w:b/>
          <w:color w:val="auto"/>
          <w:sz w:val="24"/>
          <w:szCs w:val="18"/>
          <w:highlight w:val="none"/>
        </w:rPr>
        <w:t>48.1</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3"/>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48.2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3"/>
        <w:adjustRightInd w:val="0"/>
        <w:snapToGrid w:val="0"/>
        <w:spacing w:line="360" w:lineRule="auto"/>
        <w:ind w:left="1575" w:leftChars="750"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2912"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宋体" w:hAnsi="宋体"/>
          <w:color w:val="auto"/>
          <w:sz w:val="24"/>
          <w:szCs w:val="18"/>
          <w:highlight w:val="none"/>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48.3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宋体" w:hAnsi="宋体"/>
          <w:color w:val="auto"/>
          <w:sz w:val="24"/>
          <w:szCs w:val="18"/>
          <w:highlight w:val="none"/>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48.4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宋体" w:hAnsi="宋体"/>
          <w:color w:val="auto"/>
          <w:sz w:val="24"/>
          <w:szCs w:val="18"/>
          <w:highlight w:val="none"/>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3"/>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48.5  </w:t>
      </w:r>
      <w:r>
        <w:rPr>
          <w:rFonts w:hint="eastAsia" w:ascii="宋体" w:hAnsi="宋体"/>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宋体" w:hAnsi="宋体"/>
          <w:color w:val="auto"/>
          <w:sz w:val="24"/>
          <w:szCs w:val="18"/>
          <w:highlight w:val="none"/>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3"/>
        <w:adjustRightInd w:val="0"/>
        <w:snapToGrid w:val="0"/>
        <w:spacing w:line="360" w:lineRule="auto"/>
        <w:ind w:firstLine="0"/>
        <w:rPr>
          <w:rFonts w:ascii="宋体" w:hAnsi="宋体"/>
          <w:b/>
          <w:color w:val="auto"/>
          <w:sz w:val="24"/>
          <w:szCs w:val="18"/>
          <w:highlight w:val="none"/>
          <w:u w:val="dotted"/>
        </w:rPr>
      </w:pPr>
      <w:r>
        <w:rPr>
          <w:rFonts w:hint="eastAsia" w:ascii="宋体" w:hAnsi="宋体"/>
          <w:b/>
          <w:color w:val="auto"/>
          <w:sz w:val="24"/>
          <w:szCs w:val="18"/>
          <w:highlight w:val="none"/>
        </w:rPr>
        <w:t xml:space="preserve">48.6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宋体" w:hAnsi="宋体"/>
          <w:color w:val="auto"/>
          <w:sz w:val="24"/>
          <w:szCs w:val="18"/>
          <w:highlight w:val="none"/>
        </w:rPr>
        <w:t>发包人供应的材料和工程设备与一览表不符时，发包人应按照下列规定承担相应责任：</w:t>
      </w:r>
    </w:p>
    <w:p>
      <w:pPr>
        <w:pStyle w:val="3"/>
        <w:numPr>
          <w:ilvl w:val="0"/>
          <w:numId w:val="18"/>
        </w:numPr>
        <w:tabs>
          <w:tab w:val="left" w:pos="1080"/>
          <w:tab w:val="left" w:pos="216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材料和工程设备的单价与一览表不符，由发包人承担所有价差；</w:t>
      </w:r>
    </w:p>
    <w:p>
      <w:pPr>
        <w:pStyle w:val="3"/>
        <w:numPr>
          <w:ilvl w:val="0"/>
          <w:numId w:val="18"/>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材料和工程设备的品种、规格、型号、质量标准与一览表不符，承包人可以拒绝接受保管，由发包人运出施工场地并重新采购；</w:t>
      </w:r>
    </w:p>
    <w:p>
      <w:pPr>
        <w:pStyle w:val="3"/>
        <w:numPr>
          <w:ilvl w:val="0"/>
          <w:numId w:val="18"/>
        </w:numPr>
        <w:tabs>
          <w:tab w:val="left" w:pos="1080"/>
          <w:tab w:val="left" w:pos="1620"/>
        </w:tabs>
        <w:adjustRightInd w:val="0"/>
        <w:snapToGrid w:val="0"/>
        <w:spacing w:line="360" w:lineRule="auto"/>
        <w:ind w:left="1617" w:leftChars="769" w:hanging="2" w:hangingChars="1"/>
        <w:rPr>
          <w:rFonts w:ascii="宋体" w:hAnsi="宋体"/>
          <w:color w:val="auto"/>
          <w:sz w:val="24"/>
          <w:szCs w:val="18"/>
          <w:highlight w:val="none"/>
        </w:rPr>
      </w:pPr>
      <w:r>
        <w:rPr>
          <w:rFonts w:hint="eastAsia" w:ascii="宋体" w:hAnsi="宋体"/>
          <w:color w:val="auto"/>
          <w:sz w:val="24"/>
          <w:szCs w:val="18"/>
          <w:highlight w:val="none"/>
        </w:rPr>
        <w:t>材料和工程设备的品种、规格、型号、质量标准与一览表不符，经发包人同意，承包人可代为调剂替换，由发包人承担相应费用；</w:t>
      </w:r>
    </w:p>
    <w:p>
      <w:pPr>
        <w:pStyle w:val="3"/>
        <w:numPr>
          <w:ilvl w:val="0"/>
          <w:numId w:val="18"/>
        </w:numPr>
        <w:tabs>
          <w:tab w:val="left" w:pos="1620"/>
          <w:tab w:val="clear" w:pos="1560"/>
        </w:tabs>
        <w:adjustRightInd w:val="0"/>
        <w:snapToGrid w:val="0"/>
        <w:spacing w:line="360" w:lineRule="auto"/>
        <w:ind w:left="1618" w:leftChars="770" w:hanging="1"/>
        <w:rPr>
          <w:rFonts w:ascii="宋体" w:hAnsi="宋体"/>
          <w:color w:val="auto"/>
          <w:sz w:val="24"/>
          <w:szCs w:val="18"/>
          <w:highlight w:val="none"/>
        </w:rPr>
      </w:pPr>
      <w:r>
        <w:rPr>
          <w:rFonts w:hint="eastAsia" w:ascii="宋体" w:hAnsi="宋体"/>
          <w:color w:val="auto"/>
          <w:sz w:val="24"/>
          <w:szCs w:val="18"/>
          <w:highlight w:val="none"/>
        </w:rPr>
        <w:t>交货地点与一览表不符，除合同双方当事人协商确定外，由发包人重新运至一览表指定地点，并承担由此增加的费用和（或）延误的工期；</w:t>
      </w:r>
    </w:p>
    <w:p>
      <w:pPr>
        <w:pStyle w:val="3"/>
        <w:tabs>
          <w:tab w:val="left" w:pos="2160"/>
        </w:tabs>
        <w:adjustRightInd w:val="0"/>
        <w:snapToGrid w:val="0"/>
        <w:spacing w:line="360" w:lineRule="auto"/>
        <w:ind w:left="1678" w:leftChars="750" w:hanging="103" w:hangingChars="43"/>
        <w:rPr>
          <w:rFonts w:ascii="宋体" w:hAnsi="宋体"/>
          <w:color w:val="auto"/>
          <w:sz w:val="24"/>
          <w:szCs w:val="18"/>
          <w:highlight w:val="none"/>
        </w:rPr>
      </w:pPr>
      <w:r>
        <w:rPr>
          <w:rFonts w:hint="eastAsia" w:ascii="宋体" w:hAnsi="宋体"/>
          <w:color w:val="auto"/>
          <w:sz w:val="24"/>
          <w:szCs w:val="18"/>
          <w:highlight w:val="none"/>
        </w:rPr>
        <w:t>(5)供应数量少于一览表约定的数量时，由发包人补齐；多于一览表约定的数量时，发包人应将多出的部分运出施工场地；</w:t>
      </w:r>
    </w:p>
    <w:p>
      <w:pPr>
        <w:pStyle w:val="3"/>
        <w:tabs>
          <w:tab w:val="left" w:pos="1980"/>
        </w:tabs>
        <w:adjustRightInd w:val="0"/>
        <w:snapToGrid w:val="0"/>
        <w:spacing w:line="360" w:lineRule="auto"/>
        <w:ind w:left="1680" w:leftChars="800" w:firstLine="0"/>
        <w:rPr>
          <w:rFonts w:ascii="宋体" w:hAnsi="宋体"/>
          <w:color w:val="auto"/>
          <w:sz w:val="24"/>
          <w:szCs w:val="18"/>
          <w:highlight w:val="none"/>
        </w:rPr>
      </w:pPr>
      <w:r>
        <w:rPr>
          <w:rFonts w:hint="eastAsia" w:ascii="宋体" w:hAnsi="宋体"/>
          <w:color w:val="auto"/>
          <w:sz w:val="24"/>
          <w:szCs w:val="18"/>
          <w:highlight w:val="none"/>
        </w:rPr>
        <w:t>(6)交货时间早于一览表约定计划和第48.2款交货日期，由发包人承担由此发生的保管费；交货时间迟于一览表约定计划和第48.2款交货日期，由发包人承担由此增加的费用和（或）延误的工期。</w:t>
      </w:r>
    </w:p>
    <w:p>
      <w:pPr>
        <w:pStyle w:val="3"/>
        <w:tabs>
          <w:tab w:val="left" w:pos="216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48.7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宋体" w:hAnsi="宋体"/>
          <w:color w:val="auto"/>
          <w:sz w:val="24"/>
          <w:szCs w:val="18"/>
          <w:highlight w:val="none"/>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3"/>
        <w:adjustRightInd w:val="0"/>
        <w:snapToGrid w:val="0"/>
        <w:spacing w:before="156" w:beforeLines="50"/>
        <w:ind w:firstLine="0"/>
        <w:rPr>
          <w:rFonts w:ascii="宋体" w:hAnsi="宋体"/>
          <w:b/>
          <w:color w:val="auto"/>
          <w:sz w:val="24"/>
          <w:szCs w:val="18"/>
          <w:highlight w:val="none"/>
        </w:rPr>
      </w:pPr>
      <w:r>
        <w:rPr>
          <w:rFonts w:hint="eastAsia" w:ascii="宋体" w:hAnsi="宋体"/>
          <w:b/>
          <w:color w:val="auto"/>
          <w:sz w:val="24"/>
          <w:szCs w:val="18"/>
          <w:highlight w:val="none"/>
        </w:rPr>
        <w:t xml:space="preserve">48.8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宋体" w:hAnsi="宋体"/>
          <w:color w:val="auto"/>
          <w:sz w:val="24"/>
          <w:szCs w:val="18"/>
          <w:highlight w:val="none"/>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3"/>
        <w:adjustRightInd w:val="0"/>
        <w:snapToGrid w:val="0"/>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ind w:right="-238" w:firstLine="480" w:firstLineChars="200"/>
        <w:rPr>
          <w:rFonts w:hAnsi="宋体"/>
          <w:color w:val="auto"/>
          <w:sz w:val="24"/>
          <w:szCs w:val="18"/>
          <w:highlight w:val="none"/>
        </w:rPr>
      </w:pPr>
    </w:p>
    <w:p>
      <w:pPr>
        <w:pStyle w:val="3"/>
        <w:adjustRightInd w:val="0"/>
        <w:snapToGrid w:val="0"/>
        <w:spacing w:line="360" w:lineRule="auto"/>
        <w:ind w:firstLine="0"/>
        <w:rPr>
          <w:rFonts w:ascii="宋体" w:hAnsi="宋体"/>
          <w:b/>
          <w:color w:val="auto"/>
          <w:sz w:val="30"/>
          <w:szCs w:val="30"/>
          <w:highlight w:val="none"/>
        </w:rPr>
      </w:pPr>
      <w:r>
        <w:rPr>
          <w:rFonts w:hint="eastAsia" w:ascii="宋体" w:hAnsi="宋体"/>
          <w:b/>
          <w:color w:val="auto"/>
          <w:sz w:val="30"/>
          <w:szCs w:val="30"/>
          <w:highlight w:val="none"/>
        </w:rPr>
        <w:t>49  承包人采购材料和工程设备</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49.1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宋体" w:hAnsi="宋体"/>
          <w:color w:val="auto"/>
          <w:sz w:val="24"/>
          <w:szCs w:val="18"/>
          <w:highlight w:val="none"/>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49.2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宋体" w:hAnsi="宋体"/>
          <w:color w:val="auto"/>
          <w:sz w:val="24"/>
          <w:szCs w:val="18"/>
          <w:highlight w:val="none"/>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宋体" w:hAnsi="宋体"/>
          <w:color w:val="auto"/>
          <w:sz w:val="24"/>
          <w:szCs w:val="18"/>
          <w:highlight w:val="none"/>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49.4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宋体" w:hAnsi="宋体"/>
          <w:color w:val="auto"/>
          <w:sz w:val="24"/>
          <w:szCs w:val="18"/>
          <w:highlight w:val="none"/>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3"/>
        <w:adjustRightInd w:val="0"/>
        <w:snapToGrid w:val="0"/>
        <w:spacing w:line="360" w:lineRule="auto"/>
        <w:ind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宋体" w:hAnsi="宋体"/>
          <w:b/>
          <w:color w:val="auto"/>
          <w:sz w:val="24"/>
          <w:szCs w:val="18"/>
          <w:highlight w:val="none"/>
        </w:rPr>
        <w:t xml:space="preserve">49.5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49.6  </w:t>
      </w:r>
      <w:r>
        <w:rPr>
          <w:rFonts w:hint="eastAsia" w:ascii="宋体" w:hAnsi="宋体"/>
          <w:b/>
          <w:color w:val="auto"/>
          <w:sz w:val="24"/>
          <w:szCs w:val="18"/>
          <w:highlight w:val="none"/>
          <w:u w:val="dotted"/>
        </w:rPr>
        <w:t xml:space="preserve">                                                                                                       </w:t>
      </w:r>
      <w:r>
        <w:rPr>
          <w:rFonts w:hint="eastAsia" w:ascii="宋体" w:hAnsi="宋体"/>
          <w:b/>
          <w:color w:val="auto"/>
          <w:sz w:val="24"/>
          <w:szCs w:val="18"/>
          <w:highlight w:val="none"/>
        </w:rPr>
        <w:t xml:space="preserve"> </w:t>
      </w:r>
    </w:p>
    <w:p>
      <w:pPr>
        <w:pStyle w:val="3"/>
        <w:tabs>
          <w:tab w:val="left" w:pos="1260"/>
        </w:tabs>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宋体" w:hAnsi="宋体"/>
          <w:color w:val="auto"/>
          <w:sz w:val="24"/>
          <w:szCs w:val="18"/>
          <w:highlight w:val="none"/>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49.7  </w:t>
      </w:r>
      <w:r>
        <w:rPr>
          <w:rFonts w:hint="eastAsia" w:ascii="宋体" w:hAnsi="宋体"/>
          <w:b/>
          <w:color w:val="auto"/>
          <w:sz w:val="24"/>
          <w:szCs w:val="18"/>
          <w:highlight w:val="none"/>
          <w:u w:val="dotted"/>
        </w:rPr>
        <w:t xml:space="preserve">                                                                                                       </w:t>
      </w:r>
    </w:p>
    <w:p>
      <w:pPr>
        <w:pStyle w:val="3"/>
        <w:tabs>
          <w:tab w:val="left" w:pos="1800"/>
        </w:tabs>
        <w:adjustRightInd w:val="0"/>
        <w:snapToGrid w:val="0"/>
        <w:spacing w:before="156" w:beforeLines="50"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宋体" w:hAnsi="宋体"/>
          <w:color w:val="auto"/>
          <w:sz w:val="24"/>
          <w:szCs w:val="18"/>
          <w:highlight w:val="none"/>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3"/>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宋体" w:hAnsi="宋体"/>
          <w:b/>
          <w:color w:val="auto"/>
          <w:sz w:val="24"/>
          <w:szCs w:val="18"/>
          <w:highlight w:val="none"/>
        </w:rPr>
        <w:t xml:space="preserve">49.8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承包人采购材料和工程设备的，除专用条款另有约定外，发包人不得指定生产厂家或供应商。</w:t>
      </w:r>
    </w:p>
    <w:p>
      <w:pPr>
        <w:pStyle w:val="3"/>
        <w:adjustRightInd w:val="0"/>
        <w:snapToGrid w:val="0"/>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b/>
          <w:color w:val="auto"/>
          <w:sz w:val="24"/>
          <w:szCs w:val="18"/>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50  材料和工程设备的检验试验</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50.1</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宋体" w:hAnsi="宋体"/>
          <w:color w:val="auto"/>
          <w:sz w:val="24"/>
          <w:szCs w:val="18"/>
          <w:highlight w:val="none"/>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3"/>
        <w:tabs>
          <w:tab w:val="left" w:pos="360"/>
          <w:tab w:val="left" w:pos="720"/>
        </w:tabs>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50.2  </w:t>
      </w:r>
      <w:r>
        <w:rPr>
          <w:rFonts w:hint="eastAsia" w:ascii="宋体" w:hAnsi="宋体"/>
          <w:b/>
          <w:color w:val="auto"/>
          <w:sz w:val="24"/>
          <w:szCs w:val="18"/>
          <w:highlight w:val="none"/>
          <w:u w:val="dotted"/>
        </w:rPr>
        <w:t xml:space="preserve">                                                                         </w:t>
      </w:r>
      <w:r>
        <w:rPr>
          <w:color w:val="auto"/>
          <w:highlight w:val="none"/>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材料和工程设备等产品的检验试验，包括见证取样和不见证取样两种情形：</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3"/>
        <w:adjustRightInd w:val="0"/>
        <w:snapToGrid w:val="0"/>
        <w:spacing w:line="360" w:lineRule="auto"/>
        <w:ind w:left="1619" w:leftChars="1" w:hanging="1617" w:hangingChars="671"/>
        <w:rPr>
          <w:rFonts w:ascii="宋体" w:hAnsi="宋体"/>
          <w:color w:val="auto"/>
          <w:sz w:val="24"/>
          <w:szCs w:val="18"/>
          <w:highlight w:val="none"/>
        </w:rPr>
      </w:pPr>
      <w:r>
        <w:rPr>
          <w:rFonts w:hint="eastAsia" w:ascii="宋体" w:hAnsi="宋体"/>
          <w:b/>
          <w:color w:val="auto"/>
          <w:sz w:val="24"/>
          <w:szCs w:val="18"/>
          <w:highlight w:val="none"/>
        </w:rPr>
        <w:t xml:space="preserve">50.3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575" w:leftChars="750"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宋体" w:hAnsi="宋体"/>
          <w:color w:val="auto"/>
          <w:sz w:val="24"/>
          <w:szCs w:val="18"/>
          <w:highlight w:val="none"/>
        </w:rPr>
        <w:t>材料和工程设备等产品检验试验合格的，可在合同工程中使用。材料和工程设备等产品检验试验不合格的，禁止在合同工程中使用，并及时清出施工场地。</w:t>
      </w:r>
    </w:p>
    <w:p>
      <w:pPr>
        <w:pStyle w:val="3"/>
        <w:tabs>
          <w:tab w:val="left" w:pos="540"/>
        </w:tabs>
        <w:adjustRightInd w:val="0"/>
        <w:snapToGrid w:val="0"/>
        <w:spacing w:line="360" w:lineRule="auto"/>
        <w:ind w:firstLine="0"/>
        <w:rPr>
          <w:rFonts w:ascii="宋体" w:hAnsi="宋体"/>
          <w:color w:val="auto"/>
          <w:sz w:val="24"/>
          <w:szCs w:val="18"/>
          <w:highlight w:val="none"/>
          <w:u w:val="dotted"/>
        </w:rPr>
      </w:pPr>
      <w:r>
        <w:rPr>
          <w:rFonts w:hint="eastAsia" w:ascii="宋体" w:hAnsi="宋体"/>
          <w:b/>
          <w:color w:val="auto"/>
          <w:sz w:val="24"/>
          <w:szCs w:val="18"/>
          <w:highlight w:val="none"/>
        </w:rPr>
        <w:t xml:space="preserve">50.4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宋体" w:hAnsi="宋体"/>
          <w:color w:val="auto"/>
          <w:sz w:val="24"/>
          <w:szCs w:val="18"/>
          <w:highlight w:val="none"/>
        </w:rPr>
        <w:t>除合同价款已包括外，材料和工程设备等产品的检验试验费，按照实际发生的费用计算。</w:t>
      </w:r>
    </w:p>
    <w:p>
      <w:pPr>
        <w:pStyle w:val="3"/>
        <w:tabs>
          <w:tab w:val="left" w:pos="1620"/>
          <w:tab w:val="left" w:pos="1980"/>
          <w:tab w:val="left" w:pos="2160"/>
        </w:tabs>
        <w:adjustRightInd w:val="0"/>
        <w:snapToGrid w:val="0"/>
        <w:spacing w:line="360" w:lineRule="auto"/>
        <w:ind w:left="1617" w:firstLine="0"/>
        <w:rPr>
          <w:rFonts w:ascii="宋体" w:hAnsi="宋体"/>
          <w:color w:val="auto"/>
          <w:sz w:val="24"/>
          <w:szCs w:val="18"/>
          <w:highlight w:val="none"/>
        </w:rPr>
      </w:pPr>
      <w:r>
        <w:rPr>
          <w:rFonts w:hint="eastAsia" w:ascii="宋体" w:hAnsi="宋体"/>
          <w:color w:val="auto"/>
          <w:sz w:val="24"/>
          <w:szCs w:val="18"/>
          <w:highlight w:val="none"/>
        </w:rPr>
        <w:t>（1）现场使用前材料和工程设备等产品的检验试验，发包人供应的，检验试验费由发包人承担；承包人采购的，检验试验费由承包人承担。</w:t>
      </w:r>
    </w:p>
    <w:p>
      <w:pPr>
        <w:pStyle w:val="3"/>
        <w:tabs>
          <w:tab w:val="left" w:pos="1620"/>
          <w:tab w:val="left" w:pos="2160"/>
          <w:tab w:val="left" w:pos="2520"/>
        </w:tabs>
        <w:adjustRightInd w:val="0"/>
        <w:snapToGrid w:val="0"/>
        <w:spacing w:line="360" w:lineRule="auto"/>
        <w:ind w:left="1619" w:firstLine="0"/>
        <w:rPr>
          <w:rFonts w:ascii="宋体" w:hAnsi="宋体"/>
          <w:b/>
          <w:color w:val="auto"/>
          <w:sz w:val="24"/>
          <w:szCs w:val="18"/>
          <w:highlight w:val="none"/>
        </w:rPr>
      </w:pPr>
      <w:r>
        <w:rPr>
          <w:rFonts w:hint="eastAsia" w:ascii="宋体" w:hAnsi="宋体"/>
          <w:color w:val="auto"/>
          <w:sz w:val="24"/>
          <w:szCs w:val="18"/>
          <w:highlight w:val="none"/>
        </w:rPr>
        <w:t>（2）施工过程中材料和工程设备等产品的检验试验，合格的，检验试验费由发包人承担。不合格的，发包人供应的，检验试验费由发包人承担；承包人采购的，检验试验费由承包人承担。</w:t>
      </w:r>
    </w:p>
    <w:p>
      <w:pPr>
        <w:pStyle w:val="3"/>
        <w:tabs>
          <w:tab w:val="left" w:pos="1620"/>
          <w:tab w:val="left" w:pos="1980"/>
          <w:tab w:val="left" w:pos="2520"/>
          <w:tab w:val="left" w:pos="270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50.5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宋体" w:hAnsi="宋体"/>
          <w:color w:val="auto"/>
          <w:sz w:val="24"/>
          <w:szCs w:val="18"/>
          <w:highlight w:val="none"/>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（1）合格的，再次检验试验费和（或）延误的工期由发包人承担，并向承包人支付合理利润。</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（2）不合格的，发包人供应的，再次检验试验费和（或）延误的工期由发包人承担，并向承包人支付合理利润；承包人采购的，再次检验试验费和（或）延误的工期由承包人承担。</w:t>
      </w:r>
    </w:p>
    <w:p>
      <w:pPr>
        <w:pStyle w:val="3"/>
        <w:tabs>
          <w:tab w:val="left" w:pos="540"/>
        </w:tabs>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50.6 </w:t>
      </w:r>
      <w:r>
        <w:rPr>
          <w:rFonts w:hint="eastAsia" w:ascii="宋体" w:hAnsi="宋体"/>
          <w:b/>
          <w:color w:val="auto"/>
          <w:sz w:val="24"/>
          <w:szCs w:val="18"/>
          <w:highlight w:val="none"/>
          <w:u w:val="dotted"/>
        </w:rPr>
        <w:t xml:space="preserve">                                                                           </w:t>
      </w:r>
      <w:r>
        <w:rPr>
          <w:color w:val="auto"/>
          <w:highlight w:val="none"/>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合同双方当事人对材料和工程设备等产品质量有争议的，所需的检验试验费由责任方承担。双方均有责任的，由双方根据其责任划分分别承担。</w:t>
      </w:r>
    </w:p>
    <w:p>
      <w:pPr>
        <w:pStyle w:val="3"/>
        <w:adjustRightInd w:val="0"/>
        <w:snapToGrid w:val="0"/>
        <w:spacing w:line="360" w:lineRule="auto"/>
        <w:ind w:firstLine="0"/>
        <w:rPr>
          <w:rFonts w:ascii="宋体" w:hAnsi="宋体"/>
          <w:color w:val="auto"/>
          <w:sz w:val="18"/>
          <w:szCs w:val="18"/>
          <w:highlight w:val="none"/>
          <w:u w:val="single"/>
        </w:rPr>
      </w:pPr>
      <w:r>
        <w:rPr>
          <w:rFonts w:hint="eastAsia" w:ascii="宋体" w:hAnsi="宋体"/>
          <w:b/>
          <w:color w:val="auto"/>
          <w:sz w:val="24"/>
          <w:szCs w:val="18"/>
          <w:highlight w:val="none"/>
          <w:u w:val="single"/>
        </w:rPr>
        <w:t xml:space="preserve">                                                                                  </w:t>
      </w:r>
      <w:r>
        <w:rPr>
          <w:rFonts w:hint="eastAsia" w:ascii="宋体" w:hAnsi="宋体"/>
          <w:color w:val="auto"/>
          <w:sz w:val="24"/>
          <w:szCs w:val="18"/>
          <w:highlight w:val="none"/>
          <w:u w:val="single"/>
        </w:rPr>
        <w:t xml:space="preserve">                            </w:t>
      </w:r>
    </w:p>
    <w:p>
      <w:pPr>
        <w:tabs>
          <w:tab w:val="left" w:pos="1620"/>
        </w:tabs>
        <w:spacing w:line="360" w:lineRule="auto"/>
        <w:rPr>
          <w:rFonts w:ascii="宋体" w:hAnsi="宋体"/>
          <w:color w:val="auto"/>
          <w:sz w:val="24"/>
          <w:szCs w:val="18"/>
          <w:highlight w:val="none"/>
        </w:rPr>
      </w:pPr>
    </w:p>
    <w:p>
      <w:pPr>
        <w:pStyle w:val="3"/>
        <w:adjustRightInd w:val="0"/>
        <w:snapToGrid w:val="0"/>
        <w:spacing w:line="360" w:lineRule="auto"/>
        <w:ind w:firstLine="0"/>
        <w:rPr>
          <w:rFonts w:ascii="宋体" w:hAnsi="宋体"/>
          <w:b/>
          <w:color w:val="auto"/>
          <w:sz w:val="30"/>
          <w:szCs w:val="30"/>
          <w:highlight w:val="none"/>
        </w:rPr>
      </w:pPr>
      <w:r>
        <w:rPr>
          <w:rFonts w:hint="eastAsia" w:ascii="宋体" w:hAnsi="宋体"/>
          <w:b/>
          <w:color w:val="auto"/>
          <w:sz w:val="30"/>
          <w:szCs w:val="30"/>
          <w:highlight w:val="none"/>
        </w:rPr>
        <w:t>51  施工设备和临时设施</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51.1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59296"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宋体" w:hAnsi="宋体"/>
          <w:color w:val="auto"/>
          <w:sz w:val="24"/>
          <w:szCs w:val="18"/>
          <w:highlight w:val="none"/>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进入施工场地的承包人施工设备，需经监理工程师核查后才能投入使用。承包人更换合同约定自身施工设备的，应经监理工程师同意并由其报发包人批准后方可实施。</w:t>
      </w:r>
    </w:p>
    <w:p>
      <w:pPr>
        <w:pStyle w:val="3"/>
        <w:tabs>
          <w:tab w:val="left" w:pos="540"/>
        </w:tabs>
        <w:adjustRightInd w:val="0"/>
        <w:snapToGrid w:val="0"/>
        <w:spacing w:line="360" w:lineRule="auto"/>
        <w:ind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宋体" w:hAnsi="宋体"/>
          <w:b/>
          <w:color w:val="auto"/>
          <w:sz w:val="24"/>
          <w:szCs w:val="18"/>
          <w:highlight w:val="none"/>
        </w:rPr>
        <w:t xml:space="preserve">51.2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highlight w:val="none"/>
        </w:rPr>
      </w:pPr>
      <w:r>
        <w:rPr>
          <w:rFonts w:hint="eastAsia" w:ascii="宋体" w:hAnsi="宋体"/>
          <w:color w:val="auto"/>
          <w:sz w:val="24"/>
          <w:szCs w:val="18"/>
          <w:highlight w:val="none"/>
        </w:rPr>
        <w:t>如果发包人提供施工设备或临时设施的，合同双方当事人应在专用条款中约定施工设备或临时设施的品种、规格、型号和提供的时间、地点等内容。</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51.3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宋体" w:hAnsi="宋体"/>
          <w:color w:val="auto"/>
          <w:sz w:val="24"/>
          <w:szCs w:val="18"/>
          <w:highlight w:val="none"/>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51.4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运至施工现场的施工设备和在施工现场修建的临时设施，均应视为专门用于实施合同工程。除经监理工程师同意并由其报发包人批准，承包人可根据合同工程进度计划撤走闲置的施工设备</w:t>
      </w:r>
      <w:r>
        <w:rPr>
          <w:color w:val="auto"/>
          <w:highlight w:val="none"/>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宋体" w:hAnsi="宋体"/>
          <w:color w:val="auto"/>
          <w:sz w:val="24"/>
          <w:szCs w:val="18"/>
          <w:highlight w:val="none"/>
        </w:rPr>
        <w:t>外，承包人不得将上述施工设备和临时设施中的任何部分运出施工场地或挪作他用。</w:t>
      </w:r>
    </w:p>
    <w:p>
      <w:pPr>
        <w:pStyle w:val="7"/>
        <w:tabs>
          <w:tab w:val="left" w:pos="540"/>
        </w:tabs>
        <w:adjustRightInd w:val="0"/>
        <w:snapToGrid w:val="0"/>
        <w:spacing w:before="312" w:beforeLines="100" w:line="240" w:lineRule="exact"/>
        <w:rPr>
          <w:rFonts w:hAnsi="宋体"/>
          <w:b/>
          <w:color w:val="auto"/>
          <w:sz w:val="30"/>
          <w:szCs w:val="24"/>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52  工程质量检查</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52.1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2992"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宋体" w:hAnsi="宋体"/>
          <w:color w:val="auto"/>
          <w:sz w:val="24"/>
          <w:szCs w:val="18"/>
          <w:highlight w:val="none"/>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52.2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5984"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宋体" w:hAnsi="宋体"/>
          <w:color w:val="auto"/>
          <w:sz w:val="24"/>
          <w:szCs w:val="18"/>
          <w:highlight w:val="none"/>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52.3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宋体" w:hAnsi="宋体"/>
          <w:color w:val="auto"/>
          <w:sz w:val="24"/>
          <w:szCs w:val="18"/>
          <w:highlight w:val="none"/>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52.4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宋体" w:hAnsi="宋体"/>
          <w:color w:val="auto"/>
          <w:sz w:val="24"/>
          <w:szCs w:val="18"/>
          <w:highlight w:val="none"/>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3"/>
        <w:tabs>
          <w:tab w:val="left" w:pos="54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52.5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7008;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宋体" w:hAnsi="宋体"/>
          <w:color w:val="auto"/>
          <w:sz w:val="24"/>
          <w:szCs w:val="18"/>
          <w:highlight w:val="none"/>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3"/>
        <w:adjustRightInd w:val="0"/>
        <w:snapToGrid w:val="0"/>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53  隐蔽工程和中间验收</w:t>
      </w:r>
    </w:p>
    <w:p>
      <w:pPr>
        <w:pStyle w:val="3"/>
        <w:tabs>
          <w:tab w:val="left" w:pos="132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53.1</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6064"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宋体" w:hAnsi="宋体"/>
          <w:color w:val="auto"/>
          <w:sz w:val="24"/>
          <w:szCs w:val="18"/>
          <w:highlight w:val="none"/>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3"/>
        <w:tabs>
          <w:tab w:val="left" w:pos="720"/>
        </w:tabs>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53.2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宋体" w:hAnsi="宋体"/>
          <w:color w:val="auto"/>
          <w:sz w:val="24"/>
          <w:szCs w:val="18"/>
          <w:highlight w:val="none"/>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3"/>
        <w:tabs>
          <w:tab w:val="left" w:pos="720"/>
        </w:tabs>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53.3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3"/>
        <w:tabs>
          <w:tab w:val="left" w:pos="2160"/>
        </w:tabs>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宋体" w:hAnsi="宋体"/>
          <w:color w:val="auto"/>
          <w:sz w:val="24"/>
          <w:szCs w:val="18"/>
          <w:highlight w:val="none"/>
        </w:rPr>
        <w:t>验收合格的，监理工程师应在验收记录上签字，并形成验收文件，承包人可进行隐蔽或继续施工。验收合格24小时后，监理工程师仍不在验收记录上签字，视为监理工程师已认可验收记录。</w:t>
      </w:r>
    </w:p>
    <w:p>
      <w:pPr>
        <w:pStyle w:val="3"/>
        <w:tabs>
          <w:tab w:val="left" w:pos="216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验收不合格的，承包人应按照监理工程师的指令修改后重新验收，由此增加的费用和（或）延误的工期由承包人承担。</w:t>
      </w:r>
    </w:p>
    <w:p>
      <w:pPr>
        <w:pStyle w:val="3"/>
        <w:tabs>
          <w:tab w:val="left" w:pos="540"/>
        </w:tabs>
        <w:adjustRightInd w:val="0"/>
        <w:snapToGrid w:val="0"/>
        <w:spacing w:line="360" w:lineRule="auto"/>
        <w:ind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宋体" w:hAnsi="宋体"/>
          <w:b/>
          <w:color w:val="auto"/>
          <w:sz w:val="24"/>
          <w:szCs w:val="18"/>
          <w:highlight w:val="none"/>
        </w:rPr>
        <w:t xml:space="preserve">53.4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如监理工程师有指令，承包人应对隐蔽工程进行拍摄或照相，保证监理工程师能充分检查和测量隐蔽的工程。</w:t>
      </w:r>
    </w:p>
    <w:p>
      <w:pPr>
        <w:pStyle w:val="3"/>
        <w:tabs>
          <w:tab w:val="left" w:pos="540"/>
        </w:tabs>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宋体" w:hAnsi="宋体"/>
          <w:b/>
          <w:color w:val="auto"/>
          <w:sz w:val="24"/>
          <w:szCs w:val="18"/>
          <w:highlight w:val="none"/>
        </w:rPr>
        <w:t xml:space="preserve">53.5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u w:val="single"/>
        </w:rPr>
      </w:pPr>
      <w:r>
        <w:rPr>
          <w:rFonts w:hint="eastAsia" w:ascii="宋体" w:hAnsi="宋体"/>
          <w:color w:val="auto"/>
          <w:sz w:val="24"/>
          <w:szCs w:val="18"/>
          <w:highlight w:val="none"/>
        </w:rPr>
        <w:t>承包人未通知监理工程师到场验收，私自将隐蔽工程覆盖的，监理工程师有权指令承包人进行钻孔探测或剥露验收，由此增加的费用和（或）延误的工期由承包人承担。</w:t>
      </w:r>
    </w:p>
    <w:p>
      <w:pPr>
        <w:pStyle w:val="3"/>
        <w:adjustRightInd w:val="0"/>
        <w:snapToGrid w:val="0"/>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ind w:right="-238" w:firstLine="480"/>
        <w:rPr>
          <w:rFonts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54  重新验收和额外检查检验</w:t>
      </w:r>
    </w:p>
    <w:p>
      <w:pPr>
        <w:pStyle w:val="3"/>
        <w:adjustRightInd w:val="0"/>
        <w:snapToGrid w:val="0"/>
        <w:spacing w:line="360" w:lineRule="auto"/>
        <w:ind w:firstLine="0"/>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宋体" w:hAnsi="宋体"/>
          <w:b/>
          <w:color w:val="auto"/>
          <w:sz w:val="24"/>
          <w:szCs w:val="18"/>
          <w:highlight w:val="none"/>
        </w:rPr>
        <w:t>54.1</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3"/>
        <w:tabs>
          <w:tab w:val="left" w:pos="540"/>
          <w:tab w:val="left" w:pos="720"/>
        </w:tabs>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54.2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宋体" w:hAnsi="宋体"/>
          <w:color w:val="auto"/>
          <w:sz w:val="24"/>
          <w:szCs w:val="18"/>
          <w:highlight w:val="none"/>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55  工程试车</w:t>
      </w:r>
    </w:p>
    <w:p>
      <w:pPr>
        <w:adjustRightInd w:val="0"/>
        <w:snapToGrid w:val="0"/>
        <w:spacing w:line="360" w:lineRule="auto"/>
        <w:ind w:left="-2" w:leftChars="-1" w:firstLine="1"/>
        <w:rPr>
          <w:rFonts w:ascii="宋体" w:hAnsi="宋体"/>
          <w:b/>
          <w:color w:val="auto"/>
          <w:sz w:val="24"/>
          <w:szCs w:val="18"/>
          <w:highlight w:val="none"/>
        </w:rPr>
      </w:pPr>
      <w:r>
        <w:rPr>
          <w:rFonts w:hint="eastAsia" w:ascii="宋体" w:hAnsi="宋体"/>
          <w:b/>
          <w:color w:val="auto"/>
          <w:sz w:val="24"/>
          <w:szCs w:val="18"/>
          <w:highlight w:val="none"/>
        </w:rPr>
        <w:t xml:space="preserve">55.1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5696;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宋体" w:hAnsi="宋体"/>
          <w:color w:val="auto"/>
          <w:sz w:val="24"/>
          <w:szCs w:val="18"/>
          <w:highlight w:val="none"/>
        </w:rPr>
        <w:t>按照合同约定需要试车的，试车的内容应与承包人承包的安装范围相一致。</w:t>
      </w:r>
    </w:p>
    <w:p>
      <w:pPr>
        <w:tabs>
          <w:tab w:val="left" w:pos="540"/>
        </w:tabs>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55.2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6720;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宋体" w:hAnsi="宋体"/>
          <w:color w:val="auto"/>
          <w:sz w:val="24"/>
          <w:szCs w:val="18"/>
          <w:highlight w:val="none"/>
        </w:rPr>
        <w:t>设备安装工程具备单机无负荷试车条件时，承包人应组织试车，并在试车前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color w:val="auto"/>
          <w:sz w:val="24"/>
          <w:szCs w:val="18"/>
          <w:highlight w:val="none"/>
          <w:u w:val="dotted"/>
        </w:rPr>
      </w:pPr>
      <w:r>
        <w:rPr>
          <w:rFonts w:hint="eastAsia" w:ascii="宋体" w:hAnsi="宋体"/>
          <w:b/>
          <w:color w:val="auto"/>
          <w:sz w:val="24"/>
          <w:szCs w:val="18"/>
          <w:highlight w:val="none"/>
        </w:rPr>
        <w:t xml:space="preserve">55.3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7744"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宋体" w:hAnsi="宋体"/>
          <w:color w:val="auto"/>
          <w:sz w:val="24"/>
          <w:szCs w:val="18"/>
          <w:highlight w:val="none"/>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55.4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宋体" w:hAnsi="宋体"/>
          <w:color w:val="auto"/>
          <w:sz w:val="24"/>
          <w:szCs w:val="18"/>
          <w:highlight w:val="none"/>
        </w:rPr>
        <w:t>设备安装工程具备联动无负荷试车条件时，发包人应组织试车，并在试车前</w:t>
      </w:r>
      <w:r>
        <w:rPr>
          <w:rFonts w:ascii="宋体" w:hAnsi="宋体"/>
          <w:color w:val="auto"/>
          <w:sz w:val="24"/>
          <w:szCs w:val="18"/>
          <w:highlight w:val="none"/>
        </w:rPr>
        <w:t>48</w:t>
      </w:r>
      <w:r>
        <w:rPr>
          <w:rFonts w:hint="eastAsia" w:ascii="宋体" w:hAnsi="宋体"/>
          <w:color w:val="auto"/>
          <w:sz w:val="24"/>
          <w:szCs w:val="18"/>
          <w:highlight w:val="none"/>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55.5  </w:t>
      </w:r>
      <w:r>
        <w:rPr>
          <w:rFonts w:hint="eastAsia" w:ascii="宋体" w:hAnsi="宋体"/>
          <w:b/>
          <w:color w:val="auto"/>
          <w:sz w:val="24"/>
          <w:szCs w:val="18"/>
          <w:highlight w:val="none"/>
          <w:u w:val="dotted"/>
        </w:rPr>
        <w:t xml:space="preserve">                                                                                                        </w:t>
      </w:r>
    </w:p>
    <w:p>
      <w:pPr>
        <w:adjustRightInd w:val="0"/>
        <w:snapToGrid w:val="0"/>
        <w:spacing w:line="360" w:lineRule="auto"/>
        <w:ind w:left="162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09792;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宋体" w:hAnsi="宋体"/>
          <w:color w:val="auto"/>
          <w:sz w:val="24"/>
          <w:szCs w:val="18"/>
          <w:highlight w:val="none"/>
        </w:rPr>
        <w:t xml:space="preserve">试车费用，除已含在合同价款外，由发包人承担。试车达不到验收要求的，按照下列规定处理： </w:t>
      </w:r>
    </w:p>
    <w:p>
      <w:pPr>
        <w:numPr>
          <w:ilvl w:val="0"/>
          <w:numId w:val="19"/>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由于设计原因试车达不到验收要求，发包人应要求设计人修改设计，承包人按照修改后的设计重新安装。发包人承担修改设计、拆除及重新安装的全部费用和延误的工期。</w:t>
      </w:r>
    </w:p>
    <w:p>
      <w:pPr>
        <w:numPr>
          <w:ilvl w:val="0"/>
          <w:numId w:val="19"/>
        </w:numPr>
        <w:tabs>
          <w:tab w:val="left" w:pos="1080"/>
          <w:tab w:val="left" w:pos="1620"/>
        </w:tabs>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19"/>
        </w:numPr>
        <w:tabs>
          <w:tab w:val="left" w:pos="1080"/>
          <w:tab w:val="left" w:pos="1980"/>
        </w:tabs>
        <w:adjustRightInd w:val="0"/>
        <w:snapToGrid w:val="0"/>
        <w:spacing w:line="360" w:lineRule="auto"/>
        <w:ind w:left="1617" w:leftChars="770" w:firstLine="0"/>
        <w:rPr>
          <w:rFonts w:ascii="宋体" w:hAnsi="宋体"/>
          <w:color w:val="auto"/>
          <w:sz w:val="24"/>
          <w:szCs w:val="18"/>
          <w:highlight w:val="none"/>
        </w:rPr>
      </w:pPr>
      <w:r>
        <w:rPr>
          <w:rFonts w:hint="eastAsia" w:ascii="宋体" w:hAnsi="宋体"/>
          <w:color w:val="auto"/>
          <w:sz w:val="24"/>
          <w:szCs w:val="18"/>
          <w:highlight w:val="none"/>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color w:val="auto"/>
          <w:sz w:val="24"/>
          <w:szCs w:val="18"/>
          <w:highlight w:val="none"/>
          <w:u w:val="dotted"/>
        </w:rPr>
      </w:pPr>
      <w:r>
        <w:rPr>
          <w:rFonts w:hint="eastAsia" w:ascii="宋体" w:hAnsi="宋体"/>
          <w:b/>
          <w:color w:val="auto"/>
          <w:sz w:val="24"/>
          <w:szCs w:val="18"/>
          <w:highlight w:val="none"/>
        </w:rPr>
        <w:t xml:space="preserve">55.6  </w:t>
      </w:r>
      <w:r>
        <w:rPr>
          <w:rFonts w:hint="eastAsia" w:ascii="宋体" w:hAnsi="宋体"/>
          <w:b/>
          <w:color w:val="auto"/>
          <w:sz w:val="24"/>
          <w:szCs w:val="18"/>
          <w:highlight w:val="none"/>
          <w:u w:val="dotted"/>
        </w:rPr>
        <w:t xml:space="preserve">                                                                                                        </w:t>
      </w:r>
    </w:p>
    <w:p>
      <w:pPr>
        <w:pStyle w:val="12"/>
        <w:adjustRightInd w:val="0"/>
        <w:snapToGrid w:val="0"/>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宋体"/>
          <w:color w:val="auto"/>
          <w:szCs w:val="18"/>
          <w:highlight w:val="none"/>
        </w:rPr>
        <w:t>投料试车应在永久工程竣工验收后，由发包人负责。如果发包人要求在永久工程竣工验收前进行试车或需要承包人配合时，应事先取得承包人同意，并另行签订补充协议。</w:t>
      </w:r>
    </w:p>
    <w:p>
      <w:pPr>
        <w:pStyle w:val="3"/>
        <w:adjustRightInd w:val="0"/>
        <w:snapToGrid w:val="0"/>
        <w:spacing w:line="240" w:lineRule="exact"/>
        <w:ind w:firstLine="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56  工程变更</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56.1</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hAnsi="宋体"/>
          <w:color w:val="auto"/>
          <w:sz w:val="24"/>
          <w:szCs w:val="18"/>
          <w:highlight w:val="none"/>
        </w:rPr>
        <w:t>合同履行期间，经发包人批准，监理工程师可按照第56.3款约定的变更程序向承包人发出变更指令，承包人应按照合同约定实施变更工作。</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没有经发包人批准也没有监理工程师的工程变更指令，承包人应按照合同约定施工，无权对合同工程作出任何变更。</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工程量偏差不属于工程变更，该项工程量增减不需要任何指令。</w:t>
      </w:r>
    </w:p>
    <w:p>
      <w:pPr>
        <w:pStyle w:val="7"/>
        <w:adjustRightInd w:val="0"/>
        <w:snapToGrid w:val="0"/>
        <w:rPr>
          <w:rFonts w:hAnsi="宋体"/>
          <w:color w:val="auto"/>
          <w:sz w:val="24"/>
          <w:szCs w:val="18"/>
          <w:highlight w:val="none"/>
        </w:rPr>
      </w:pPr>
      <w:r>
        <w:rPr>
          <w:rFonts w:hint="eastAsia" w:hAnsi="宋体"/>
          <w:b/>
          <w:color w:val="auto"/>
          <w:sz w:val="24"/>
          <w:szCs w:val="18"/>
          <w:highlight w:val="none"/>
        </w:rPr>
        <w:t xml:space="preserve">56.2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hAnsi="宋体"/>
          <w:color w:val="auto"/>
          <w:sz w:val="24"/>
          <w:szCs w:val="18"/>
          <w:highlight w:val="none"/>
        </w:rPr>
        <w:t>合同履行期间，发包人可对合同工程或其任何部分的形式、质量或数量作出变更。发生下列情形之一，应按照本条规定进行变更。</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 改变合同工程中任何工程数量（不含工程量的偏差）；</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 xml:space="preserve">(2) 删减任何工作，但删减的工作不能转由发包人或其他人实施；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 改变任何工作内容的性质、质量或其他特征；</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(4) 改变工程任何部分的标高、基线、位置和(或)尺寸；</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(5) 为完成永久工程所必须的任何额外工作；</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(6) 改变合同工程的施工时间和已批准的施工工艺或顺序。</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但对合同工程工期、质量标准等实质性变更的，应在作出变更前，与承包人签订补充协议书，作为本合同的补充文件。</w:t>
      </w:r>
    </w:p>
    <w:p>
      <w:pPr>
        <w:pStyle w:val="7"/>
        <w:adjustRightInd w:val="0"/>
        <w:snapToGrid w:val="0"/>
        <w:rPr>
          <w:rFonts w:hAnsi="宋体"/>
          <w:b/>
          <w:color w:val="auto"/>
          <w:sz w:val="24"/>
          <w:szCs w:val="18"/>
          <w:highlight w:val="none"/>
        </w:rPr>
      </w:pPr>
      <w:r>
        <w:rPr>
          <w:rFonts w:hint="eastAsia" w:hAnsi="宋体"/>
          <w:b/>
          <w:color w:val="auto"/>
          <w:sz w:val="24"/>
          <w:szCs w:val="18"/>
          <w:highlight w:val="none"/>
        </w:rPr>
        <w:t xml:space="preserve">56.3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1" w:name="OLE_LINK1"/>
      <w:r>
        <w:rPr>
          <w:rFonts w:hint="eastAsia" w:hAnsi="宋体"/>
          <w:color w:val="auto"/>
          <w:sz w:val="24"/>
          <w:szCs w:val="18"/>
          <w:highlight w:val="none"/>
        </w:rPr>
        <w:t>合同工程发生变更</w:t>
      </w:r>
      <w:bookmarkEnd w:id="1"/>
      <w:r>
        <w:rPr>
          <w:rFonts w:hint="eastAsia" w:hAnsi="宋体"/>
          <w:color w:val="auto"/>
          <w:sz w:val="24"/>
          <w:szCs w:val="18"/>
          <w:highlight w:val="none"/>
        </w:rPr>
        <w:t>，合同双方当事人以及监理工程师、造价工程师应遵循下列程序实施工程变更的相关工作。</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(1)合同工程可能发生或发生工程变更时，监理工程师或承包人可依据下列情况及时提出。</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2）合同工程发生第56.2款所列情形的，监理工程师应至少提前14天以书面形式向承包人发出变更指令，并提供变更的施工设计图纸及其说明等资料。</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变更工作影响工期的，承包人应提出调整工期的要求。发包人认为有必要时，可要求承包人提交提前或者延长工期的施工进度计划或相应施工措施等资料。</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7"/>
        <w:adjustRightInd w:val="0"/>
        <w:snapToGrid w:val="0"/>
        <w:spacing w:line="360" w:lineRule="auto"/>
        <w:ind w:left="1575" w:leftChars="750"/>
        <w:rPr>
          <w:rFonts w:hAnsi="宋体"/>
          <w:b/>
          <w:color w:val="auto"/>
          <w:sz w:val="24"/>
          <w:szCs w:val="18"/>
          <w:highlight w:val="none"/>
        </w:rPr>
      </w:pPr>
      <w:r>
        <w:rPr>
          <w:rFonts w:hint="eastAsia" w:hAnsi="宋体"/>
          <w:color w:val="auto"/>
          <w:sz w:val="24"/>
          <w:szCs w:val="18"/>
          <w:highlight w:val="none"/>
        </w:rPr>
        <w:t>(4)承包人应在发包人确定工程变更报告后的7天内，按照监理工程师发出的变更指令及时组织实施变更工作。否则，由此引起的损失和（或）延误的工期由承包人承担。</w:t>
      </w:r>
    </w:p>
    <w:p>
      <w:pPr>
        <w:pStyle w:val="7"/>
        <w:adjustRightInd w:val="0"/>
        <w:snapToGrid w:val="0"/>
        <w:rPr>
          <w:rFonts w:hAnsi="宋体"/>
          <w:b/>
          <w:color w:val="auto"/>
          <w:sz w:val="24"/>
          <w:szCs w:val="18"/>
          <w:highlight w:val="none"/>
        </w:rPr>
      </w:pPr>
      <w:r>
        <w:rPr>
          <w:rFonts w:hint="eastAsia" w:hAnsi="宋体"/>
          <w:b/>
          <w:color w:val="auto"/>
          <w:sz w:val="24"/>
          <w:szCs w:val="18"/>
          <w:highlight w:val="none"/>
        </w:rPr>
        <w:t xml:space="preserve">56.4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hAnsi="宋体"/>
          <w:color w:val="auto"/>
          <w:sz w:val="24"/>
          <w:szCs w:val="18"/>
          <w:highlight w:val="none"/>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发包人采纳承包人的建议，给发包人带来降低合同价款、缩短工期或提交工程经济效益等利益的，发包人应按照国家有关规定并在专用条款中约定的计算方法予以奖励。</w:t>
      </w:r>
    </w:p>
    <w:p>
      <w:pPr>
        <w:pStyle w:val="7"/>
        <w:adjustRightInd w:val="0"/>
        <w:snapToGrid w:val="0"/>
        <w:rPr>
          <w:rFonts w:hAnsi="宋体"/>
          <w:b/>
          <w:color w:val="auto"/>
          <w:sz w:val="24"/>
          <w:szCs w:val="18"/>
          <w:highlight w:val="none"/>
        </w:rPr>
      </w:pPr>
      <w:r>
        <w:rPr>
          <w:rFonts w:hint="eastAsia" w:hAnsi="宋体"/>
          <w:b/>
          <w:color w:val="auto"/>
          <w:sz w:val="24"/>
          <w:szCs w:val="18"/>
          <w:highlight w:val="none"/>
        </w:rPr>
        <w:t xml:space="preserve">56.5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hAnsi="宋体"/>
          <w:color w:val="auto"/>
          <w:sz w:val="24"/>
          <w:szCs w:val="18"/>
          <w:highlight w:val="none"/>
        </w:rPr>
        <w:t>工程变更不应使合同作废或无效。工程变更应按照第72条规定确定变更的工程款；影响工期的，工期应相应调整。但由于下列原因引起的变更，承包人无权要求任何额外或附加的费用，工期不予顺延：</w:t>
      </w:r>
    </w:p>
    <w:p>
      <w:pPr>
        <w:pStyle w:val="7"/>
        <w:numPr>
          <w:ilvl w:val="0"/>
          <w:numId w:val="20"/>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为了便于组织施工而采取的技术措施变更或临时工程变更；</w:t>
      </w:r>
    </w:p>
    <w:p>
      <w:pPr>
        <w:pStyle w:val="7"/>
        <w:numPr>
          <w:ilvl w:val="0"/>
          <w:numId w:val="20"/>
        </w:numPr>
        <w:adjustRightInd w:val="0"/>
        <w:snapToGrid w:val="0"/>
        <w:spacing w:line="360" w:lineRule="auto"/>
        <w:ind w:left="2579" w:leftChars="771" w:hangingChars="400"/>
        <w:rPr>
          <w:rFonts w:hAnsi="宋体"/>
          <w:color w:val="auto"/>
          <w:sz w:val="24"/>
          <w:szCs w:val="18"/>
          <w:highlight w:val="none"/>
        </w:rPr>
      </w:pPr>
      <w:r>
        <w:rPr>
          <w:rFonts w:hint="eastAsia" w:hAnsi="宋体"/>
          <w:color w:val="auto"/>
          <w:sz w:val="24"/>
          <w:szCs w:val="18"/>
          <w:highlight w:val="none"/>
        </w:rPr>
        <w:t>为了施工安全、避免干扰等原因而采取的技术措施变更或临时工程变</w:t>
      </w:r>
    </w:p>
    <w:p>
      <w:pPr>
        <w:pStyle w:val="7"/>
        <w:adjustRightInd w:val="0"/>
        <w:snapToGrid w:val="0"/>
        <w:spacing w:line="360" w:lineRule="auto"/>
        <w:ind w:left="1619" w:firstLine="1"/>
        <w:rPr>
          <w:rFonts w:hAnsi="宋体"/>
          <w:color w:val="auto"/>
          <w:sz w:val="24"/>
          <w:szCs w:val="18"/>
          <w:highlight w:val="none"/>
        </w:rPr>
      </w:pPr>
      <w:r>
        <w:rPr>
          <w:rFonts w:hint="eastAsia" w:hAnsi="宋体"/>
          <w:color w:val="auto"/>
          <w:sz w:val="24"/>
          <w:szCs w:val="18"/>
          <w:highlight w:val="none"/>
        </w:rPr>
        <w:t>更；</w:t>
      </w:r>
    </w:p>
    <w:p>
      <w:pPr>
        <w:pStyle w:val="7"/>
        <w:numPr>
          <w:ilvl w:val="0"/>
          <w:numId w:val="20"/>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因承包人违约、过错或承包人引起的其他变更。</w:t>
      </w:r>
    </w:p>
    <w:p>
      <w:pPr>
        <w:pStyle w:val="7"/>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color w:val="auto"/>
          <w:highlight w:val="none"/>
        </w:rPr>
      </w:pPr>
      <w:r>
        <w:rPr>
          <w:rFonts w:hint="eastAsia" w:hAnsi="宋体"/>
          <w:b/>
          <w:color w:val="auto"/>
          <w:sz w:val="30"/>
          <w:szCs w:val="24"/>
          <w:highlight w:val="none"/>
        </w:rPr>
        <w:t>57  竣工验收条件</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57.1</w:t>
      </w:r>
    </w:p>
    <w:p>
      <w:pPr>
        <w:spacing w:line="360" w:lineRule="auto"/>
        <w:ind w:left="1618" w:hanging="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宋体" w:hAnsi="宋体"/>
          <w:color w:val="auto"/>
          <w:sz w:val="24"/>
          <w:szCs w:val="18"/>
          <w:highlight w:val="none"/>
        </w:rPr>
        <w:t>承包人实施、完成合同工程的全部工作内容，经自检评定并符合下列条件的，则认为合同工程已具备竣工验收条件。</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color w:val="auto"/>
          <w:sz w:val="24"/>
          <w:szCs w:val="18"/>
          <w:highlight w:val="none"/>
        </w:rPr>
      </w:pPr>
      <w:r>
        <w:rPr>
          <w:rFonts w:hint="eastAsia" w:ascii="宋体" w:hAnsi="宋体"/>
          <w:color w:val="auto"/>
          <w:sz w:val="24"/>
          <w:szCs w:val="18"/>
          <w:highlight w:val="none"/>
        </w:rPr>
        <w:t>(2）已按照合同约定的内容和份数备齐了符合国家或行业、省要求的竣工资料（质量控制资料、竣工结算文件等）；</w:t>
      </w:r>
    </w:p>
    <w:p>
      <w:pPr>
        <w:spacing w:line="360" w:lineRule="auto"/>
        <w:ind w:left="1618" w:hanging="1"/>
        <w:rPr>
          <w:rFonts w:ascii="宋体" w:hAnsi="宋体"/>
          <w:color w:val="auto"/>
          <w:sz w:val="24"/>
          <w:szCs w:val="18"/>
          <w:highlight w:val="none"/>
        </w:rPr>
      </w:pPr>
      <w:r>
        <w:rPr>
          <w:rFonts w:hint="eastAsia" w:ascii="宋体" w:hAnsi="宋体"/>
          <w:color w:val="auto"/>
          <w:sz w:val="24"/>
          <w:szCs w:val="18"/>
          <w:highlight w:val="none"/>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(4）监理工程师要求在竣工验收前应完成的其他工作：</w:t>
      </w:r>
    </w:p>
    <w:p>
      <w:pPr>
        <w:spacing w:line="360" w:lineRule="auto"/>
        <w:ind w:firstLine="1620" w:firstLineChars="675"/>
        <w:rPr>
          <w:rFonts w:ascii="宋体" w:hAnsi="宋体"/>
          <w:color w:val="auto"/>
          <w:sz w:val="24"/>
          <w:highlight w:val="none"/>
        </w:rPr>
      </w:pPr>
      <w:r>
        <w:rPr>
          <w:rFonts w:hint="eastAsia" w:ascii="宋体" w:hAnsi="宋体"/>
          <w:color w:val="auto"/>
          <w:sz w:val="24"/>
          <w:highlight w:val="none"/>
        </w:rPr>
        <w:t>(5）监理工程师要求提交的竣工验收资料清单。</w:t>
      </w:r>
    </w:p>
    <w:p>
      <w:pPr>
        <w:pStyle w:val="3"/>
        <w:adjustRightInd w:val="0"/>
        <w:snapToGrid w:val="0"/>
        <w:spacing w:line="360" w:lineRule="auto"/>
        <w:ind w:firstLine="0"/>
        <w:rPr>
          <w:rFonts w:ascii="宋体" w:hAnsi="宋体"/>
          <w:color w:val="auto"/>
          <w:sz w:val="24"/>
          <w:szCs w:val="18"/>
          <w:highlight w:val="none"/>
        </w:rPr>
      </w:pPr>
      <w:r>
        <w:rPr>
          <w:rFonts w:hint="eastAsia" w:ascii="宋体" w:hAnsi="宋体"/>
          <w:b/>
          <w:color w:val="auto"/>
          <w:sz w:val="24"/>
          <w:szCs w:val="18"/>
          <w:highlight w:val="none"/>
        </w:rPr>
        <w:t xml:space="preserve">57.2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rFonts w:hint="eastAsia" w:ascii="宋体" w:hAnsi="宋体"/>
          <w:color w:val="auto"/>
          <w:sz w:val="24"/>
          <w:szCs w:val="18"/>
          <w:highlight w:val="none"/>
        </w:rPr>
        <w:t>承包人</w:t>
      </w:r>
      <w:r>
        <w:rPr>
          <w:color w:val="auto"/>
          <w:highlight w:val="none"/>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宋体" w:hAnsi="宋体"/>
          <w:color w:val="auto"/>
          <w:sz w:val="24"/>
          <w:szCs w:val="18"/>
          <w:highlight w:val="none"/>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3"/>
        <w:adjustRightInd w:val="0"/>
        <w:snapToGrid w:val="0"/>
        <w:spacing w:line="360" w:lineRule="auto"/>
        <w:ind w:firstLine="0"/>
        <w:rPr>
          <w:rFonts w:ascii="宋体" w:hAnsi="宋体"/>
          <w:b/>
          <w:color w:val="auto"/>
          <w:sz w:val="24"/>
          <w:szCs w:val="18"/>
          <w:highlight w:val="none"/>
        </w:rPr>
      </w:pPr>
      <w:r>
        <w:rPr>
          <w:rFonts w:hint="eastAsia" w:ascii="宋体" w:hAnsi="宋体"/>
          <w:b/>
          <w:color w:val="auto"/>
          <w:sz w:val="24"/>
          <w:szCs w:val="18"/>
          <w:highlight w:val="none"/>
        </w:rPr>
        <w:t xml:space="preserve">57.3  </w:t>
      </w:r>
      <w:r>
        <w:rPr>
          <w:rFonts w:hint="eastAsia" w:ascii="宋体"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宋体" w:hAnsi="宋体"/>
          <w:color w:val="auto"/>
          <w:sz w:val="24"/>
          <w:szCs w:val="18"/>
          <w:highlight w:val="none"/>
        </w:rPr>
        <w:t>如果承包人不按照规定提交竣工资料或提交的资料不符合要求，则认为合同工程尚未具备竣工验收条件。</w:t>
      </w:r>
    </w:p>
    <w:p>
      <w:pPr>
        <w:adjustRightInd w:val="0"/>
        <w:snapToGrid w:val="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ind w:right="-238" w:firstLine="480"/>
        <w:rPr>
          <w:rFonts w:hAnsi="宋体"/>
          <w:b/>
          <w:color w:val="auto"/>
          <w:sz w:val="24"/>
          <w:szCs w:val="18"/>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58  竣工验收</w:t>
      </w:r>
    </w:p>
    <w:p>
      <w:pPr>
        <w:tabs>
          <w:tab w:val="left" w:pos="1620"/>
        </w:tabs>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6236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宋体" w:hAnsi="宋体"/>
          <w:b/>
          <w:color w:val="auto"/>
          <w:sz w:val="24"/>
          <w:szCs w:val="18"/>
          <w:highlight w:val="none"/>
        </w:rPr>
        <w:t>58.1</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合同双方当事人应在专用条款中约定合同工程竣工验收标准，但约定的竣工验收标准应符合国家或行业、省的有关规定。</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合同工程需要进行国家验收的，竣工验收是国家验收的一部分。</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宋体" w:hAnsi="宋体"/>
          <w:b/>
          <w:color w:val="auto"/>
          <w:sz w:val="24"/>
          <w:szCs w:val="18"/>
          <w:highlight w:val="none"/>
        </w:rPr>
        <w:t>58.2</w:t>
      </w:r>
      <w:r>
        <w:rPr>
          <w:rFonts w:hint="eastAsia" w:ascii="宋体" w:hAnsi="宋体"/>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宋体" w:hAnsi="宋体"/>
          <w:b/>
          <w:color w:val="auto"/>
          <w:sz w:val="24"/>
          <w:szCs w:val="18"/>
          <w:highlight w:val="none"/>
        </w:rPr>
        <w:t xml:space="preserve">58.3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color w:val="auto"/>
          <w:sz w:val="24"/>
          <w:szCs w:val="18"/>
          <w:highlight w:val="none"/>
        </w:rPr>
      </w:pPr>
      <w:r>
        <w:rPr>
          <w:rFonts w:hint="eastAsia" w:ascii="宋体" w:hAnsi="宋体"/>
          <w:b/>
          <w:color w:val="auto"/>
          <w:sz w:val="24"/>
          <w:szCs w:val="18"/>
          <w:highlight w:val="none"/>
        </w:rPr>
        <w:t>58.4</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宋体" w:hAnsi="宋体"/>
          <w:color w:val="auto"/>
          <w:sz w:val="24"/>
          <w:szCs w:val="18"/>
          <w:highlight w:val="none"/>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58.5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宋体" w:hAnsi="宋体"/>
          <w:color w:val="auto"/>
          <w:sz w:val="24"/>
          <w:szCs w:val="18"/>
          <w:highlight w:val="none"/>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color w:val="auto"/>
          <w:sz w:val="24"/>
          <w:szCs w:val="18"/>
          <w:highlight w:val="none"/>
        </w:rPr>
      </w:pPr>
      <w:r>
        <w:rPr>
          <w:rFonts w:hint="eastAsia" w:ascii="宋体" w:hAnsi="宋体"/>
          <w:b/>
          <w:color w:val="auto"/>
          <w:sz w:val="24"/>
          <w:szCs w:val="18"/>
          <w:highlight w:val="none"/>
        </w:rPr>
        <w:t>58.6</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w:t>
      </w:r>
      <w:r>
        <w:rPr>
          <w:color w:val="auto"/>
          <w:highlight w:val="none"/>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宋体" w:hAnsi="宋体"/>
          <w:color w:val="auto"/>
          <w:sz w:val="24"/>
          <w:szCs w:val="18"/>
          <w:highlight w:val="none"/>
        </w:rPr>
        <w:t>验收合格的，发包人应接收工程，并在收到承包人提交的竣工验收申请报告后的56天内向承包人颁发工程接收证书。</w:t>
      </w:r>
    </w:p>
    <w:p>
      <w:pPr>
        <w:spacing w:line="360" w:lineRule="auto"/>
        <w:ind w:left="1620" w:leftChars="771" w:hanging="1"/>
        <w:rPr>
          <w:rFonts w:ascii="宋体" w:hAnsi="宋体"/>
          <w:color w:val="auto"/>
          <w:sz w:val="24"/>
          <w:szCs w:val="18"/>
          <w:highlight w:val="none"/>
        </w:rPr>
      </w:pPr>
      <w:r>
        <w:rPr>
          <w:rFonts w:hint="eastAsia" w:ascii="宋体" w:hAnsi="宋体"/>
          <w:color w:val="auto"/>
          <w:sz w:val="24"/>
          <w:szCs w:val="18"/>
          <w:highlight w:val="none"/>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1"/>
        <w:rPr>
          <w:rFonts w:ascii="宋体" w:hAnsi="宋体"/>
          <w:color w:val="auto"/>
          <w:sz w:val="24"/>
          <w:szCs w:val="18"/>
          <w:highlight w:val="none"/>
        </w:rPr>
      </w:pPr>
      <w:r>
        <w:rPr>
          <w:rFonts w:hint="eastAsia" w:ascii="宋体" w:hAnsi="宋体"/>
          <w:color w:val="auto"/>
          <w:sz w:val="24"/>
          <w:szCs w:val="18"/>
          <w:highlight w:val="none"/>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58.7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宋体" w:hAnsi="宋体"/>
          <w:color w:val="auto"/>
          <w:sz w:val="24"/>
          <w:szCs w:val="18"/>
          <w:highlight w:val="none"/>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58.8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宋体" w:hAnsi="宋体"/>
          <w:color w:val="auto"/>
          <w:sz w:val="24"/>
          <w:szCs w:val="18"/>
          <w:highlight w:val="none"/>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color w:val="auto"/>
          <w:sz w:val="24"/>
          <w:szCs w:val="18"/>
          <w:highlight w:val="none"/>
        </w:rPr>
      </w:pPr>
      <w:r>
        <w:rPr>
          <w:rFonts w:hint="eastAsia" w:ascii="宋体" w:hAnsi="宋体"/>
          <w:b/>
          <w:color w:val="auto"/>
          <w:sz w:val="24"/>
          <w:szCs w:val="18"/>
          <w:highlight w:val="none"/>
        </w:rPr>
        <w:t xml:space="preserve">58.9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748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宋体" w:hAnsi="宋体"/>
          <w:color w:val="auto"/>
          <w:sz w:val="24"/>
          <w:szCs w:val="18"/>
          <w:highlight w:val="none"/>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在施工期运行中，发现单位工程或工程部位存在缺陷或损坏的，由承包人按照第59.3款规定进行修复。</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58.10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宋体" w:hAnsi="宋体"/>
          <w:color w:val="auto"/>
          <w:sz w:val="24"/>
          <w:szCs w:val="18"/>
          <w:highlight w:val="none"/>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（1）施工场地内残留的垃圾已全部清除出场；</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（2）临时设施已拆除，场地已按照合同要求进行清理、平整或复原；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（3）按照合同约定应撤离的承包人设备和剩余的材料，包括废弃的施工设备和材料，已按照计划撤离施工场地；</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（4）建筑物周边及其附近道路、河道的施工堆积物，已按照监理工程师指令全部清理；</w:t>
      </w:r>
    </w:p>
    <w:p>
      <w:pPr>
        <w:spacing w:line="360" w:lineRule="auto"/>
        <w:ind w:firstLine="1620" w:firstLineChars="675"/>
        <w:rPr>
          <w:rFonts w:ascii="宋体" w:hAnsi="宋体"/>
          <w:color w:val="auto"/>
          <w:sz w:val="24"/>
          <w:szCs w:val="18"/>
          <w:highlight w:val="none"/>
        </w:rPr>
      </w:pPr>
      <w:r>
        <w:rPr>
          <w:rFonts w:hint="eastAsia" w:ascii="宋体" w:hAnsi="宋体"/>
          <w:color w:val="auto"/>
          <w:sz w:val="24"/>
          <w:szCs w:val="18"/>
          <w:highlight w:val="none"/>
        </w:rPr>
        <w:t>（5）监理工程师指令的其他场地清理工作已全部完成。</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58.11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宋体" w:hAnsi="宋体"/>
          <w:color w:val="auto"/>
          <w:sz w:val="24"/>
          <w:szCs w:val="18"/>
          <w:highlight w:val="none"/>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16960"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宋体" w:hAnsi="宋体"/>
          <w:b/>
          <w:color w:val="auto"/>
          <w:sz w:val="24"/>
          <w:szCs w:val="18"/>
          <w:highlight w:val="none"/>
        </w:rPr>
        <w:t>58.12</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r>
        <w:rPr>
          <w:rFonts w:hint="eastAsia" w:ascii="宋体" w:hAnsi="宋体"/>
          <w:color w:val="auto"/>
          <w:sz w:val="24"/>
          <w:szCs w:val="18"/>
          <w:highlight w:val="none"/>
        </w:rPr>
        <w:t xml:space="preserve"> </w:t>
      </w:r>
    </w:p>
    <w:p>
      <w:pPr>
        <w:pStyle w:val="12"/>
        <w:adjustRightInd w:val="0"/>
        <w:snapToGrid w:val="0"/>
        <w:ind w:left="1619" w:leftChars="771"/>
        <w:rPr>
          <w:rFonts w:ascii="宋体"/>
          <w:color w:val="auto"/>
          <w:szCs w:val="18"/>
          <w:highlight w:val="none"/>
        </w:rPr>
      </w:pPr>
      <w:r>
        <w:rPr>
          <w:rFonts w:hint="eastAsia" w:ascii="宋体"/>
          <w:color w:val="auto"/>
          <w:szCs w:val="18"/>
          <w:highlight w:val="none"/>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color w:val="auto"/>
          <w:sz w:val="24"/>
          <w:szCs w:val="18"/>
          <w:highlight w:val="none"/>
        </w:rPr>
      </w:pPr>
    </w:p>
    <w:p>
      <w:pPr>
        <w:tabs>
          <w:tab w:val="left" w:pos="1620"/>
        </w:tabs>
        <w:adjustRightInd w:val="0"/>
        <w:snapToGrid w:val="0"/>
        <w:spacing w:line="480" w:lineRule="auto"/>
        <w:rPr>
          <w:rFonts w:ascii="宋体" w:hAnsi="宋体"/>
          <w:b/>
          <w:color w:val="auto"/>
          <w:sz w:val="24"/>
          <w:szCs w:val="18"/>
          <w:highlight w:val="none"/>
        </w:rPr>
      </w:pPr>
      <w:r>
        <w:rPr>
          <w:rFonts w:hint="eastAsia" w:ascii="宋体" w:hAnsi="宋体"/>
          <w:b/>
          <w:color w:val="auto"/>
          <w:sz w:val="24"/>
          <w:szCs w:val="18"/>
          <w:highlight w:val="none"/>
        </w:rPr>
        <w:t xml:space="preserve">58.13 </w:t>
      </w:r>
      <w:r>
        <w:rPr>
          <w:rFonts w:hint="eastAsia" w:ascii="宋体" w:hAnsi="宋体"/>
          <w:b/>
          <w:color w:val="auto"/>
          <w:sz w:val="24"/>
          <w:szCs w:val="18"/>
          <w:highlight w:val="none"/>
          <w:u w:val="dotted"/>
        </w:rPr>
        <w:t xml:space="preserve">                                                                                                        </w:t>
      </w:r>
    </w:p>
    <w:p>
      <w:pPr>
        <w:pStyle w:val="12"/>
        <w:adjustRightInd w:val="0"/>
        <w:snapToGrid w:val="0"/>
        <w:ind w:left="1619" w:leftChars="771"/>
        <w:rPr>
          <w:rFonts w:ascii="宋体"/>
          <w:color w:val="auto"/>
          <w:szCs w:val="18"/>
          <w:highlight w:val="none"/>
        </w:rPr>
      </w:pPr>
      <w:r>
        <w:rPr>
          <w:color w:val="auto"/>
          <w:highlight w:val="none"/>
        </w:rP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宋体"/>
          <w:color w:val="auto"/>
          <w:szCs w:val="18"/>
          <w:highlight w:val="none"/>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tabs>
          <w:tab w:val="left" w:pos="1620"/>
        </w:tabs>
        <w:rPr>
          <w:rFonts w:ascii="宋体" w:hAnsi="宋体"/>
          <w:color w:val="auto"/>
          <w:sz w:val="24"/>
          <w:szCs w:val="18"/>
          <w:highlight w:val="none"/>
        </w:rPr>
      </w:pPr>
    </w:p>
    <w:p>
      <w:pPr>
        <w:pStyle w:val="7"/>
        <w:tabs>
          <w:tab w:val="left" w:pos="540"/>
        </w:tabs>
        <w:adjustRightInd w:val="0"/>
        <w:snapToGrid w:val="0"/>
        <w:spacing w:before="468" w:beforeLines="150" w:line="360" w:lineRule="auto"/>
        <w:ind w:right="-238"/>
        <w:rPr>
          <w:rFonts w:hAnsi="宋体"/>
          <w:b/>
          <w:color w:val="auto"/>
          <w:sz w:val="30"/>
          <w:szCs w:val="24"/>
          <w:highlight w:val="none"/>
        </w:rPr>
      </w:pPr>
      <w:r>
        <w:rPr>
          <w:rFonts w:hint="eastAsia" w:hAnsi="宋体"/>
          <w:b/>
          <w:color w:val="auto"/>
          <w:sz w:val="30"/>
          <w:szCs w:val="24"/>
          <w:highlight w:val="none"/>
        </w:rPr>
        <w:t>59  缺陷责任与质量保修</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mc:Fallback>
        </mc:AlternateContent>
      </w:r>
      <w:r>
        <w:rPr>
          <w:rFonts w:hint="eastAsia" w:ascii="宋体" w:hAnsi="宋体"/>
          <w:b/>
          <w:color w:val="auto"/>
          <w:sz w:val="24"/>
          <w:szCs w:val="18"/>
          <w:highlight w:val="none"/>
        </w:rPr>
        <w:t xml:space="preserve">59.1  </w:t>
      </w:r>
    </w:p>
    <w:p>
      <w:pPr>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合同双方当事人应在专用条款中约定缺陷责任期。</w:t>
      </w:r>
    </w:p>
    <w:p>
      <w:pPr>
        <w:adjustRightInd w:val="0"/>
        <w:snapToGrid w:val="0"/>
        <w:spacing w:line="360" w:lineRule="auto"/>
        <w:ind w:left="1575" w:leftChars="750"/>
        <w:rPr>
          <w:rFonts w:ascii="宋体" w:hAnsi="宋体"/>
          <w:b/>
          <w:color w:val="auto"/>
          <w:sz w:val="24"/>
          <w:szCs w:val="18"/>
          <w:highlight w:val="none"/>
        </w:rPr>
      </w:pPr>
      <w:r>
        <w:rPr>
          <w:rFonts w:hint="eastAsia" w:ascii="宋体" w:hAnsi="宋体"/>
          <w:color w:val="auto"/>
          <w:sz w:val="24"/>
          <w:szCs w:val="18"/>
          <w:highlight w:val="none"/>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宋体" w:hAnsi="宋体"/>
          <w:b/>
          <w:color w:val="auto"/>
          <w:sz w:val="24"/>
          <w:szCs w:val="18"/>
          <w:highlight w:val="none"/>
        </w:rPr>
        <w:t xml:space="preserve">59.2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宋体" w:hAnsi="宋体"/>
          <w:b/>
          <w:color w:val="auto"/>
          <w:sz w:val="24"/>
          <w:szCs w:val="18"/>
          <w:highlight w:val="none"/>
        </w:rPr>
        <w:t xml:space="preserve">59.3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合同工程存在某项缺陷或损坏的，合同双方当事人应按照下列规定承担缺陷责任以及由此产生的费用。</w:t>
      </w:r>
    </w:p>
    <w:p>
      <w:pPr>
        <w:pStyle w:val="12"/>
        <w:adjustRightInd w:val="0"/>
        <w:snapToGrid w:val="0"/>
        <w:ind w:left="0" w:leftChars="0" w:firstLine="1574" w:firstLineChars="656"/>
        <w:rPr>
          <w:rFonts w:ascii="宋体"/>
          <w:color w:val="auto"/>
          <w:highlight w:val="none"/>
        </w:rPr>
      </w:pPr>
      <w:r>
        <w:rPr>
          <w:rFonts w:hint="eastAsia" w:ascii="宋体"/>
          <w:color w:val="auto"/>
          <w:highlight w:val="none"/>
        </w:rPr>
        <w:t>（1）承包人应在缺陷责任期内对已交付使用的工程承担缺陷责任。</w:t>
      </w:r>
    </w:p>
    <w:p>
      <w:pPr>
        <w:spacing w:line="360" w:lineRule="auto"/>
        <w:ind w:left="1575" w:leftChars="750"/>
        <w:rPr>
          <w:rFonts w:ascii="宋体" w:hAnsi="宋体"/>
          <w:color w:val="auto"/>
          <w:sz w:val="24"/>
          <w:szCs w:val="18"/>
          <w:highlight w:val="none"/>
        </w:rPr>
      </w:pPr>
      <w:r>
        <w:rPr>
          <w:rFonts w:hint="eastAsia" w:ascii="宋体" w:hAnsi="宋体"/>
          <w:color w:val="auto"/>
          <w:sz w:val="24"/>
          <w:szCs w:val="18"/>
          <w:highlight w:val="none"/>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宋体" w:hAnsi="宋体"/>
          <w:b/>
          <w:color w:val="auto"/>
          <w:sz w:val="24"/>
          <w:szCs w:val="18"/>
          <w:highlight w:val="none"/>
        </w:rPr>
        <w:t xml:space="preserve">59.4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宋体" w:hAnsi="宋体"/>
          <w:b/>
          <w:color w:val="auto"/>
          <w:sz w:val="24"/>
          <w:szCs w:val="18"/>
          <w:highlight w:val="none"/>
        </w:rPr>
        <w:t xml:space="preserve">59.5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缺陷责任期内承包人为缺陷修复工作需要，有权进入工程现场，但应遵守发包人的保安和保密等规定。</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宋体" w:hAnsi="宋体"/>
          <w:b/>
          <w:color w:val="auto"/>
          <w:sz w:val="24"/>
          <w:szCs w:val="18"/>
          <w:highlight w:val="none"/>
        </w:rPr>
        <w:t xml:space="preserve">59.6  </w:t>
      </w:r>
      <w:r>
        <w:rPr>
          <w:rFonts w:hint="eastAsia" w:ascii="宋体" w:hAnsi="宋体"/>
          <w:b/>
          <w:color w:val="auto"/>
          <w:sz w:val="24"/>
          <w:szCs w:val="18"/>
          <w:highlight w:val="none"/>
          <w:u w:val="dotted"/>
        </w:rPr>
        <w:t xml:space="preserve">                                                                            </w:t>
      </w:r>
    </w:p>
    <w:p>
      <w:pPr>
        <w:spacing w:line="360" w:lineRule="auto"/>
        <w:ind w:left="1619" w:leftChars="771"/>
        <w:rPr>
          <w:rFonts w:ascii="宋体" w:hAnsi="宋体"/>
          <w:b/>
          <w:color w:val="auto"/>
          <w:sz w:val="24"/>
          <w:szCs w:val="18"/>
          <w:highlight w:val="none"/>
        </w:rPr>
      </w:pPr>
      <w:r>
        <w:rPr>
          <w:rFonts w:hint="eastAsia" w:ascii="宋体" w:hAnsi="宋体"/>
          <w:color w:val="auto"/>
          <w:sz w:val="24"/>
          <w:szCs w:val="18"/>
          <w:highlight w:val="none"/>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color w:val="auto"/>
          <w:sz w:val="24"/>
          <w:szCs w:val="18"/>
          <w:highlight w:val="none"/>
        </w:rPr>
      </w:pPr>
      <w:r>
        <w:rPr>
          <w:color w:val="auto"/>
          <w:highlight w:val="none"/>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宋体" w:hAnsi="宋体"/>
          <w:b/>
          <w:color w:val="auto"/>
          <w:sz w:val="24"/>
          <w:szCs w:val="18"/>
          <w:highlight w:val="none"/>
        </w:rPr>
        <w:t xml:space="preserve">59.7  </w:t>
      </w:r>
      <w:r>
        <w:rPr>
          <w:rFonts w:hint="eastAsia" w:ascii="宋体" w:hAnsi="宋体"/>
          <w:b/>
          <w:color w:val="auto"/>
          <w:sz w:val="24"/>
          <w:szCs w:val="18"/>
          <w:highlight w:val="none"/>
          <w:u w:val="dotted"/>
        </w:rPr>
        <w:t xml:space="preserve">                                                                            </w:t>
      </w:r>
    </w:p>
    <w:p>
      <w:pPr>
        <w:pStyle w:val="12"/>
        <w:adjustRightInd w:val="0"/>
        <w:snapToGrid w:val="0"/>
        <w:ind w:left="1619" w:leftChars="771"/>
        <w:rPr>
          <w:rFonts w:ascii="宋体"/>
          <w:color w:val="auto"/>
          <w:szCs w:val="18"/>
          <w:highlight w:val="none"/>
        </w:rPr>
      </w:pPr>
      <w:r>
        <w:rPr>
          <w:rFonts w:hint="eastAsia" w:ascii="宋体"/>
          <w:color w:val="auto"/>
          <w:szCs w:val="18"/>
          <w:highlight w:val="none"/>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宋体" w:hAnsi="宋体"/>
          <w:b/>
          <w:color w:val="auto"/>
          <w:sz w:val="24"/>
          <w:szCs w:val="18"/>
          <w:highlight w:val="none"/>
        </w:rPr>
        <w:t xml:space="preserve">59.8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rFonts w:hint="eastAsia" w:ascii="宋体" w:hAnsi="宋体"/>
          <w:color w:val="auto"/>
          <w:sz w:val="24"/>
          <w:highlight w:val="none"/>
        </w:rPr>
        <w:t>合同双方当事人应在</w:t>
      </w:r>
      <w:r>
        <w:rPr>
          <w:rFonts w:hint="eastAsia" w:ascii="宋体" w:hAnsi="宋体"/>
          <w:color w:val="auto"/>
          <w:sz w:val="24"/>
          <w:szCs w:val="18"/>
          <w:highlight w:val="none"/>
        </w:rPr>
        <w:t>专用条款和</w:t>
      </w:r>
      <w:r>
        <w:rPr>
          <w:rFonts w:hint="eastAsia" w:ascii="宋体" w:hAnsi="宋体"/>
          <w:color w:val="auto"/>
          <w:sz w:val="24"/>
          <w:highlight w:val="none"/>
        </w:rPr>
        <w:t>合同工程质量保修书中约定</w:t>
      </w:r>
      <w:r>
        <w:rPr>
          <w:rFonts w:hint="eastAsia" w:ascii="宋体" w:hAnsi="宋体"/>
          <w:color w:val="auto"/>
          <w:sz w:val="24"/>
          <w:szCs w:val="18"/>
          <w:highlight w:val="none"/>
        </w:rPr>
        <w:t>质量保修期。</w:t>
      </w:r>
    </w:p>
    <w:p>
      <w:pPr>
        <w:spacing w:line="360" w:lineRule="auto"/>
        <w:ind w:left="1619" w:leftChars="771"/>
        <w:rPr>
          <w:rFonts w:ascii="宋体" w:hAnsi="宋体"/>
          <w:color w:val="auto"/>
          <w:sz w:val="24"/>
          <w:szCs w:val="18"/>
          <w:highlight w:val="none"/>
        </w:rPr>
      </w:pPr>
      <w:r>
        <w:rPr>
          <w:rFonts w:hint="eastAsia" w:ascii="宋体" w:hAnsi="宋体"/>
          <w:color w:val="auto"/>
          <w:sz w:val="24"/>
          <w:szCs w:val="18"/>
          <w:highlight w:val="none"/>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color w:val="auto"/>
          <w:sz w:val="24"/>
          <w:szCs w:val="18"/>
          <w:highlight w:val="none"/>
          <w:u w:val="dotted"/>
        </w:rPr>
      </w:pPr>
      <w:r>
        <w:rPr>
          <w:rFonts w:hint="eastAsia" w:ascii="宋体" w:hAnsi="宋体"/>
          <w:b/>
          <w:color w:val="auto"/>
          <w:sz w:val="24"/>
          <w:szCs w:val="18"/>
          <w:highlight w:val="none"/>
        </w:rPr>
        <w:t xml:space="preserve">59.9  </w:t>
      </w:r>
      <w:r>
        <w:rPr>
          <w:rFonts w:hint="eastAsia" w:ascii="宋体" w:hAnsi="宋体"/>
          <w:b/>
          <w:color w:val="auto"/>
          <w:sz w:val="24"/>
          <w:szCs w:val="18"/>
          <w:highlight w:val="none"/>
          <w:u w:val="dotted"/>
        </w:rPr>
        <w:t xml:space="preserve">                                                                                                        </w:t>
      </w:r>
    </w:p>
    <w:p>
      <w:pPr>
        <w:adjustRightInd w:val="0"/>
        <w:snapToGrid w:val="0"/>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20032"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宋体" w:hAnsi="宋体"/>
          <w:color w:val="auto"/>
          <w:sz w:val="24"/>
          <w:szCs w:val="18"/>
          <w:highlight w:val="none"/>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color w:val="auto"/>
          <w:sz w:val="24"/>
          <w:szCs w:val="18"/>
          <w:highlight w:val="none"/>
          <w:u w:val="dotted"/>
        </w:rPr>
      </w:pPr>
      <w:r>
        <w:rPr>
          <w:color w:val="auto"/>
          <w:highlight w:val="none"/>
        </w:rPr>
        <mc:AlternateContent>
          <mc:Choice Requires="wps">
            <w:drawing>
              <wp:anchor distT="0" distB="0" distL="114300" distR="114300" simplePos="0" relativeHeight="251821056"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宋体" w:hAnsi="宋体"/>
          <w:b/>
          <w:color w:val="auto"/>
          <w:sz w:val="24"/>
          <w:szCs w:val="18"/>
          <w:highlight w:val="none"/>
        </w:rPr>
        <w:t xml:space="preserve">59.10 </w:t>
      </w:r>
      <w:r>
        <w:rPr>
          <w:rFonts w:hint="eastAsia" w:ascii="宋体" w:hAnsi="宋体"/>
          <w:color w:val="auto"/>
          <w:sz w:val="24"/>
          <w:szCs w:val="18"/>
          <w:highlight w:val="none"/>
        </w:rPr>
        <w:t xml:space="preserve"> </w:t>
      </w:r>
      <w:r>
        <w:rPr>
          <w:rFonts w:hint="eastAsia" w:ascii="宋体" w:hAnsi="宋体"/>
          <w:color w:val="auto"/>
          <w:sz w:val="24"/>
          <w:szCs w:val="18"/>
          <w:highlight w:val="none"/>
          <w:u w:val="dotted"/>
        </w:rPr>
        <w:t xml:space="preserve">                                                                                                        </w:t>
      </w:r>
    </w:p>
    <w:p>
      <w:pPr>
        <w:adjustRightInd w:val="0"/>
        <w:snapToGrid w:val="0"/>
        <w:spacing w:line="360" w:lineRule="auto"/>
        <w:ind w:firstLine="1574" w:firstLineChars="656"/>
        <w:rPr>
          <w:rFonts w:ascii="宋体" w:hAnsi="宋体"/>
          <w:color w:val="auto"/>
          <w:sz w:val="24"/>
          <w:szCs w:val="18"/>
          <w:highlight w:val="none"/>
        </w:rPr>
      </w:pPr>
      <w:r>
        <w:rPr>
          <w:rFonts w:hint="eastAsia" w:ascii="宋体" w:hAnsi="宋体"/>
          <w:color w:val="auto"/>
          <w:sz w:val="24"/>
          <w:szCs w:val="18"/>
          <w:highlight w:val="none"/>
        </w:rPr>
        <w:t>承包人修复属于质量缺陷以外的费用，由责任方承担。</w:t>
      </w:r>
    </w:p>
    <w:p>
      <w:pPr>
        <w:adjustRightInd w:val="0"/>
        <w:snapToGrid w:val="0"/>
        <w:spacing w:line="360" w:lineRule="auto"/>
        <w:rPr>
          <w:rFonts w:ascii="宋体" w:hAnsi="宋体"/>
          <w:color w:val="auto"/>
          <w:sz w:val="24"/>
          <w:szCs w:val="18"/>
          <w:highlight w:val="none"/>
          <w:u w:val="single"/>
        </w:rPr>
      </w:pPr>
      <w:r>
        <w:rPr>
          <w:rFonts w:hint="eastAsia" w:ascii="宋体" w:hAnsi="宋体"/>
          <w:b/>
          <w:color w:val="auto"/>
          <w:sz w:val="24"/>
          <w:szCs w:val="18"/>
          <w:highlight w:val="none"/>
          <w:u w:val="single"/>
        </w:rPr>
        <w:t xml:space="preserve">                                                                                 </w:t>
      </w:r>
      <w:r>
        <w:rPr>
          <w:rFonts w:hint="eastAsia" w:ascii="宋体" w:hAnsi="宋体"/>
          <w:color w:val="auto"/>
          <w:sz w:val="24"/>
          <w:szCs w:val="18"/>
          <w:highlight w:val="none"/>
          <w:u w:val="single"/>
        </w:rPr>
        <w:t xml:space="preserve">     </w:t>
      </w:r>
    </w:p>
    <w:p>
      <w:pPr>
        <w:tabs>
          <w:tab w:val="left" w:pos="1620"/>
        </w:tabs>
        <w:adjustRightInd w:val="0"/>
        <w:snapToGrid w:val="0"/>
        <w:spacing w:line="360" w:lineRule="auto"/>
        <w:outlineLvl w:val="1"/>
        <w:rPr>
          <w:rFonts w:ascii="宋体" w:hAnsi="宋体"/>
          <w:b/>
          <w:color w:val="auto"/>
          <w:sz w:val="32"/>
          <w:szCs w:val="28"/>
          <w:highlight w:val="none"/>
        </w:rPr>
      </w:pPr>
      <w:r>
        <w:rPr>
          <w:rFonts w:hint="eastAsia" w:ascii="宋体" w:hAnsi="宋体"/>
          <w:color w:val="auto"/>
          <w:sz w:val="24"/>
          <w:szCs w:val="28"/>
          <w:highlight w:val="none"/>
        </w:rPr>
        <w:t xml:space="preserve">                                 </w:t>
      </w:r>
      <w:r>
        <w:rPr>
          <w:rFonts w:hint="eastAsia" w:ascii="宋体" w:hAnsi="宋体"/>
          <w:b/>
          <w:color w:val="auto"/>
          <w:sz w:val="32"/>
          <w:szCs w:val="28"/>
          <w:highlight w:val="none"/>
        </w:rPr>
        <w:t>六、造  价</w:t>
      </w:r>
    </w:p>
    <w:p>
      <w:pPr>
        <w:tabs>
          <w:tab w:val="left" w:pos="1620"/>
        </w:tabs>
        <w:adjustRightInd w:val="0"/>
        <w:snapToGrid w:val="0"/>
        <w:spacing w:line="360" w:lineRule="auto"/>
        <w:ind w:firstLine="4006" w:firstLineChars="1247"/>
        <w:outlineLvl w:val="1"/>
        <w:rPr>
          <w:rFonts w:ascii="宋体" w:hAnsi="宋体"/>
          <w:b/>
          <w:color w:val="auto"/>
          <w:sz w:val="32"/>
          <w:szCs w:val="28"/>
          <w:highlight w:val="none"/>
        </w:rPr>
      </w:pPr>
    </w:p>
    <w:p>
      <w:pPr>
        <w:tabs>
          <w:tab w:val="left" w:pos="1620"/>
        </w:tabs>
        <w:adjustRightInd w:val="0"/>
        <w:snapToGrid w:val="0"/>
        <w:spacing w:line="360" w:lineRule="auto"/>
        <w:outlineLvl w:val="1"/>
        <w:rPr>
          <w:rFonts w:ascii="宋体" w:hAnsi="宋体"/>
          <w:b/>
          <w:color w:val="auto"/>
          <w:sz w:val="30"/>
          <w:szCs w:val="30"/>
          <w:highlight w:val="none"/>
        </w:rPr>
      </w:pPr>
      <w:r>
        <w:rPr>
          <w:rFonts w:hint="eastAsia" w:ascii="宋体" w:hAnsi="宋体"/>
          <w:b/>
          <w:color w:val="auto"/>
          <w:sz w:val="30"/>
          <w:szCs w:val="30"/>
          <w:highlight w:val="none"/>
        </w:rPr>
        <w:t>60  资金计划和安排</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60.1</w:t>
      </w:r>
    </w:p>
    <w:p>
      <w:pPr>
        <w:pStyle w:val="7"/>
        <w:adjustRightInd w:val="0"/>
        <w:snapToGrid w:val="0"/>
        <w:spacing w:line="360" w:lineRule="auto"/>
        <w:ind w:left="1579" w:leftChars="752"/>
        <w:rPr>
          <w:rFonts w:hAnsi="宋体"/>
          <w:b/>
          <w:color w:val="auto"/>
          <w:sz w:val="24"/>
          <w:szCs w:val="18"/>
          <w:highlight w:val="none"/>
        </w:rPr>
      </w:pPr>
      <w:r>
        <w:rPr>
          <w:color w:val="auto"/>
          <w:highlight w:val="none"/>
        </w:rPr>
        <mc:AlternateContent>
          <mc:Choice Requires="wps">
            <w:drawing>
              <wp:anchor distT="0" distB="0" distL="114300" distR="114300" simplePos="0" relativeHeight="251822080"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hAnsi="宋体"/>
          <w:color w:val="auto"/>
          <w:sz w:val="24"/>
          <w:szCs w:val="18"/>
          <w:highlight w:val="none"/>
        </w:rPr>
        <w:t>工程进度计划被批准后，承包人应向发包人提交一份合同工程资金需求计划书；工程进度计划更新后，承包人应及时向发包人提交一份更新后的工程资金需求计划书。</w:t>
      </w:r>
    </w:p>
    <w:p>
      <w:pPr>
        <w:pStyle w:val="7"/>
        <w:adjustRightInd w:val="0"/>
        <w:snapToGrid w:val="0"/>
        <w:ind w:left="1619" w:leftChars="1" w:hanging="1617" w:hangingChars="671"/>
        <w:rPr>
          <w:rFonts w:hAnsi="宋体"/>
          <w:b/>
          <w:color w:val="auto"/>
          <w:sz w:val="24"/>
          <w:szCs w:val="18"/>
          <w:highlight w:val="none"/>
        </w:rPr>
      </w:pPr>
      <w:r>
        <w:rPr>
          <w:rFonts w:hint="eastAsia" w:hAnsi="宋体"/>
          <w:b/>
          <w:color w:val="auto"/>
          <w:sz w:val="24"/>
          <w:szCs w:val="18"/>
          <w:highlight w:val="none"/>
        </w:rPr>
        <w:t xml:space="preserve">60.2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hAnsi="宋体"/>
          <w:color w:val="auto"/>
          <w:sz w:val="24"/>
          <w:szCs w:val="18"/>
          <w:highlight w:val="none"/>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7"/>
        <w:tabs>
          <w:tab w:val="left" w:pos="1800"/>
        </w:tabs>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61  工程量</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61.1</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w:t>
      </w:r>
      <w:r>
        <w:rPr>
          <w:color w:val="auto"/>
          <w:highlight w:val="none"/>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hAnsi="宋体"/>
          <w:color w:val="auto"/>
          <w:sz w:val="24"/>
          <w:szCs w:val="18"/>
          <w:highlight w:val="none"/>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7"/>
        <w:adjustRightInd w:val="0"/>
        <w:snapToGrid w:val="0"/>
        <w:rPr>
          <w:rFonts w:hAnsi="宋体"/>
          <w:b/>
          <w:color w:val="auto"/>
          <w:sz w:val="24"/>
          <w:szCs w:val="18"/>
          <w:highlight w:val="none"/>
        </w:rPr>
      </w:pPr>
      <w:r>
        <w:rPr>
          <w:rFonts w:hint="eastAsia" w:hAnsi="宋体"/>
          <w:b/>
          <w:color w:val="auto"/>
          <w:sz w:val="24"/>
          <w:szCs w:val="18"/>
          <w:highlight w:val="none"/>
        </w:rPr>
        <w:t xml:space="preserve">61.2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51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hAnsi="宋体"/>
          <w:color w:val="auto"/>
          <w:sz w:val="24"/>
          <w:szCs w:val="18"/>
          <w:highlight w:val="none"/>
        </w:rPr>
        <w:t>工程量清单中开列的工程量是根据合同工程施工设计图纸提供的预计工程量，不能作为承包人履行合同义务中应予完成合同工程的实际和准确工程量。</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发包人应按照承包人实际完成的应予计量的工程量与其在工程量清单中填报的单价或合价的乘积向承包人支付工程款。</w:t>
      </w:r>
    </w:p>
    <w:p>
      <w:pPr>
        <w:pStyle w:val="7"/>
        <w:adjustRightInd w:val="0"/>
        <w:snapToGrid w:val="0"/>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62  工程计量和计价</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62.1</w:t>
      </w:r>
    </w:p>
    <w:p>
      <w:pPr>
        <w:pStyle w:val="7"/>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hAnsi="宋体"/>
          <w:color w:val="auto"/>
          <w:sz w:val="24"/>
          <w:szCs w:val="18"/>
          <w:highlight w:val="none"/>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6"/>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hAnsi="宋体"/>
          <w:color w:val="auto"/>
          <w:sz w:val="24"/>
          <w:szCs w:val="18"/>
          <w:highlight w:val="none"/>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造价工程师负责工程计量和计价的核实工作。</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hAnsi="宋体"/>
          <w:color w:val="auto"/>
          <w:sz w:val="24"/>
          <w:szCs w:val="18"/>
          <w:highlight w:val="none"/>
        </w:rPr>
        <w:t>承包人应按照第81.1款规定向造价工程师提交已完工程款额报告。造价工程师应在收到报告后的14天内核实工程量，并将核实结果通知承包人、抄报发包人，作为工程计价和工程款支付的依据。</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hAnsi="宋体"/>
          <w:color w:val="auto"/>
          <w:sz w:val="24"/>
          <w:szCs w:val="18"/>
          <w:highlight w:val="none"/>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hAnsi="宋体"/>
          <w:color w:val="auto"/>
          <w:sz w:val="24"/>
          <w:szCs w:val="18"/>
          <w:highlight w:val="none"/>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hAnsi="宋体"/>
          <w:color w:val="auto"/>
          <w:sz w:val="24"/>
          <w:szCs w:val="18"/>
          <w:highlight w:val="none"/>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hAnsi="宋体"/>
          <w:color w:val="auto"/>
          <w:sz w:val="24"/>
          <w:szCs w:val="18"/>
          <w:highlight w:val="none"/>
        </w:rPr>
        <w:t>对承包人超出施工设计图纸范围或因承包人的原因造成返工的工程量，造价工程师均不予计量。</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62.8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hAnsi="宋体"/>
          <w:color w:val="auto"/>
          <w:sz w:val="24"/>
          <w:szCs w:val="18"/>
          <w:highlight w:val="none"/>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7"/>
        <w:tabs>
          <w:tab w:val="left" w:pos="1620"/>
        </w:tabs>
        <w:adjustRightInd w:val="0"/>
        <w:snapToGrid w:val="0"/>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dstrike/>
          <w:color w:val="auto"/>
          <w:sz w:val="30"/>
          <w:szCs w:val="30"/>
          <w:highlight w:val="none"/>
        </w:rPr>
      </w:pPr>
      <w:r>
        <w:rPr>
          <w:rFonts w:hint="eastAsia" w:hAnsi="宋体"/>
          <w:b/>
          <w:color w:val="auto"/>
          <w:sz w:val="30"/>
          <w:szCs w:val="24"/>
          <w:highlight w:val="none"/>
        </w:rPr>
        <w:t xml:space="preserve">63  </w:t>
      </w:r>
      <w:r>
        <w:rPr>
          <w:rFonts w:hint="eastAsia" w:hAnsi="宋体"/>
          <w:b/>
          <w:color w:val="auto"/>
          <w:sz w:val="30"/>
          <w:szCs w:val="30"/>
          <w:highlight w:val="none"/>
        </w:rPr>
        <w:t>暂列金额</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63.1</w:t>
      </w:r>
    </w:p>
    <w:p>
      <w:pPr>
        <w:spacing w:line="360" w:lineRule="auto"/>
        <w:ind w:left="1619" w:leftChars="771"/>
        <w:rPr>
          <w:rFonts w:ascii="宋体" w:hAnsi="宋体"/>
          <w:color w:val="auto"/>
          <w:sz w:val="24"/>
          <w:highlight w:val="none"/>
        </w:rPr>
      </w:pPr>
      <w:r>
        <w:rPr>
          <w:color w:val="auto"/>
          <w:highlight w:val="none"/>
        </w:rPr>
        <mc:AlternateContent>
          <mc:Choice Requires="wps">
            <w:drawing>
              <wp:anchor distT="0" distB="0" distL="114300" distR="114300" simplePos="0" relativeHeight="251833344"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5pt;height:54.2pt;width:90pt;z-index:251833344;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jDPVAAAACgEA&#10;AA8AAAAAAAAAAQAgAAAAIgAAAGRycy9kb3ducmV2LnhtbFBLAQIUABQAAAAIAIdO4kA9dtatHQIA&#10;ACcEAAAOAAAAAAAAAAEAIAAAACQ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hint="eastAsia" w:ascii="宋体" w:hAnsi="宋体"/>
          <w:color w:val="auto"/>
          <w:sz w:val="24"/>
          <w:highlight w:val="none"/>
        </w:rPr>
        <w:t>合同双方当事人应在专用条款中明确</w:t>
      </w:r>
      <w:r>
        <w:rPr>
          <w:rFonts w:hint="eastAsia" w:ascii="宋体" w:hAnsi="宋体"/>
          <w:color w:val="auto"/>
          <w:sz w:val="24"/>
          <w:szCs w:val="18"/>
          <w:highlight w:val="none"/>
        </w:rPr>
        <w:t>工程量清单中开列的已标价的暂列金额</w:t>
      </w:r>
      <w:r>
        <w:rPr>
          <w:rFonts w:hint="eastAsia" w:ascii="宋体" w:hAnsi="宋体"/>
          <w:color w:val="auto"/>
          <w:sz w:val="24"/>
          <w:highlight w:val="none"/>
        </w:rPr>
        <w:t>。</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63.2  </w:t>
      </w:r>
      <w:r>
        <w:rPr>
          <w:rFonts w:hint="eastAsia" w:hAnsi="宋体"/>
          <w:b/>
          <w:color w:val="auto"/>
          <w:sz w:val="24"/>
          <w:szCs w:val="18"/>
          <w:highlight w:val="none"/>
          <w:u w:val="dotted"/>
        </w:rPr>
        <w:t xml:space="preserve">                                                                                                        </w:t>
      </w:r>
    </w:p>
    <w:p>
      <w:pPr>
        <w:pStyle w:val="7"/>
        <w:adjustRightInd w:val="0"/>
        <w:snapToGrid w:val="0"/>
        <w:spacing w:line="360" w:lineRule="auto"/>
        <w:ind w:left="1575" w:leftChars="750"/>
        <w:rPr>
          <w:rFonts w:hAnsi="宋体"/>
          <w:b/>
          <w:color w:val="auto"/>
          <w:sz w:val="24"/>
          <w:szCs w:val="18"/>
          <w:highlight w:val="none"/>
        </w:rPr>
      </w:pPr>
      <w:r>
        <w:rPr>
          <w:color w:val="auto"/>
          <w:highlight w:val="none"/>
        </w:rPr>
        <mc:AlternateContent>
          <mc:Choice Requires="wps">
            <w:drawing>
              <wp:anchor distT="0" distB="0" distL="114300" distR="114300" simplePos="0" relativeHeight="251834368"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43.55pt;width:81pt;z-index:251834368;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S3yZ/WAAAACg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hint="eastAsia" w:hAnsi="宋体"/>
          <w:color w:val="auto"/>
          <w:sz w:val="24"/>
          <w:szCs w:val="18"/>
          <w:highlight w:val="none"/>
        </w:rPr>
        <w:t>经发包人批准后，监理工程师应就承包人实施第63.1款规定的工作发出书面指令。承包人应就此项指令提出所需价款，经造价工程师核实并由其报发包人确认后，向承包人支付相关款项。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63.3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hAnsi="宋体"/>
          <w:color w:val="auto"/>
          <w:sz w:val="24"/>
          <w:szCs w:val="18"/>
          <w:highlight w:val="none"/>
        </w:rPr>
        <w:t>造价工程师有要求时，承包人应提供使用暂列金额支付项目的所有报价单、发票、账单或收据。</w:t>
      </w:r>
    </w:p>
    <w:p>
      <w:pPr>
        <w:pStyle w:val="7"/>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dstrike/>
          <w:color w:val="auto"/>
          <w:sz w:val="30"/>
          <w:szCs w:val="30"/>
          <w:highlight w:val="none"/>
        </w:rPr>
      </w:pPr>
      <w:r>
        <w:rPr>
          <w:rFonts w:hint="eastAsia" w:hAnsi="宋体"/>
          <w:b/>
          <w:color w:val="auto"/>
          <w:sz w:val="30"/>
          <w:szCs w:val="24"/>
          <w:highlight w:val="none"/>
        </w:rPr>
        <w:t>64  计日工</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64.1</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hAnsi="宋体"/>
          <w:color w:val="auto"/>
          <w:sz w:val="24"/>
          <w:szCs w:val="18"/>
          <w:highlight w:val="none"/>
        </w:rPr>
        <w:t>承包人投标文件中填报的计日工单价或价格是用于实施发包人要求的合同以外零星工作项目所需的人工单价、材料、工程设备价格和施工设备机械台班单价。</w:t>
      </w:r>
    </w:p>
    <w:p>
      <w:pPr>
        <w:pStyle w:val="7"/>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64.2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24"/>
          <w:highlight w:val="none"/>
        </w:rPr>
        <w:t>经发包人批准后，监理工程师应就使用计日工项目发出书面指令。</w:t>
      </w:r>
      <w:r>
        <w:rPr>
          <w:color w:val="auto"/>
          <w:highlight w:val="none"/>
        </w:rP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14605</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hAnsi="宋体"/>
          <w:color w:val="auto"/>
          <w:sz w:val="24"/>
          <w:szCs w:val="18"/>
          <w:highlight w:val="none"/>
        </w:rPr>
        <w:t>任一按照计日工方式计价的工作，承包人应在该项工作实施结束后的24小时内，向监理工程师提交有计日工记录的现场签证报告一式两份。</w:t>
      </w:r>
    </w:p>
    <w:p>
      <w:pPr>
        <w:pStyle w:val="7"/>
        <w:adjustRightInd w:val="0"/>
        <w:snapToGrid w:val="0"/>
        <w:spacing w:line="360" w:lineRule="auto"/>
        <w:ind w:left="1575" w:leftChars="750"/>
        <w:rPr>
          <w:rFonts w:hAnsi="宋体"/>
          <w:color w:val="auto"/>
          <w:sz w:val="24"/>
          <w:szCs w:val="18"/>
          <w:highlight w:val="none"/>
        </w:rPr>
      </w:pPr>
      <w:r>
        <w:rPr>
          <w:rFonts w:hint="eastAsia" w:hAnsi="宋体"/>
          <w:color w:val="auto"/>
          <w:sz w:val="24"/>
          <w:szCs w:val="18"/>
          <w:highlight w:val="none"/>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64.3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hAnsi="宋体"/>
          <w:color w:val="auto"/>
          <w:sz w:val="24"/>
          <w:szCs w:val="18"/>
          <w:highlight w:val="none"/>
        </w:rPr>
        <w:t>计日工工作，应从暂列金额中支付。</w:t>
      </w:r>
      <w:r>
        <w:rPr>
          <w:rFonts w:hint="eastAsia" w:hAnsi="宋体"/>
          <w:color w:val="auto"/>
          <w:sz w:val="24"/>
          <w:szCs w:val="24"/>
          <w:highlight w:val="none"/>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color w:val="auto"/>
          <w:sz w:val="24"/>
          <w:szCs w:val="18"/>
          <w:highlight w:val="none"/>
        </w:rPr>
        <w:t>，与工程进度款同期支付。</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 xml:space="preserve">每个支付期末，承包人应按照第81.1款规定向发包人提交本期间所有计日工记录的签证汇总表，以说明本期间自己认为有权得到的计日工费用。 </w:t>
      </w:r>
    </w:p>
    <w:p>
      <w:pPr>
        <w:pStyle w:val="7"/>
        <w:tabs>
          <w:tab w:val="left" w:pos="540"/>
        </w:tabs>
        <w:adjustRightInd w:val="0"/>
        <w:snapToGrid w:val="0"/>
        <w:spacing w:before="312" w:beforeLines="100" w:line="360" w:lineRule="auto"/>
        <w:rPr>
          <w:rFonts w:hAnsi="宋体"/>
          <w:b/>
          <w:color w:val="auto"/>
          <w:szCs w:val="24"/>
          <w:highlight w:val="none"/>
        </w:rPr>
      </w:pPr>
      <w:r>
        <w:rPr>
          <w:rFonts w:hint="eastAsia" w:hAnsi="宋体"/>
          <w:b/>
          <w:color w:val="auto"/>
          <w:sz w:val="24"/>
          <w:szCs w:val="18"/>
          <w:highlight w:val="none"/>
          <w:u w:val="single"/>
        </w:rPr>
        <w:t xml:space="preserve">                     </w:t>
      </w:r>
      <w:r>
        <w:rPr>
          <w:rFonts w:hint="eastAsia" w:hAnsi="宋体"/>
          <w:b/>
          <w:color w:val="auto"/>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dstrike/>
          <w:color w:val="auto"/>
          <w:sz w:val="30"/>
          <w:szCs w:val="30"/>
          <w:highlight w:val="none"/>
        </w:rPr>
      </w:pPr>
      <w:r>
        <w:rPr>
          <w:rFonts w:hint="eastAsia" w:hAnsi="宋体"/>
          <w:b/>
          <w:color w:val="auto"/>
          <w:sz w:val="30"/>
          <w:szCs w:val="24"/>
          <w:highlight w:val="none"/>
        </w:rPr>
        <w:t xml:space="preserve">65  </w:t>
      </w:r>
      <w:r>
        <w:rPr>
          <w:rFonts w:hint="eastAsia" w:hAnsi="宋体"/>
          <w:b/>
          <w:color w:val="auto"/>
          <w:sz w:val="30"/>
          <w:szCs w:val="30"/>
          <w:highlight w:val="none"/>
        </w:rPr>
        <w:t>暂估价</w:t>
      </w:r>
    </w:p>
    <w:p>
      <w:pPr>
        <w:pStyle w:val="7"/>
        <w:adjustRightInd w:val="0"/>
        <w:snapToGrid w:val="0"/>
        <w:spacing w:line="360" w:lineRule="auto"/>
        <w:ind w:left="1470" w:hanging="1470" w:hangingChars="700"/>
        <w:rPr>
          <w:rFonts w:hAnsi="宋体"/>
          <w:color w:val="auto"/>
          <w:sz w:val="24"/>
          <w:szCs w:val="24"/>
          <w:highlight w:val="none"/>
        </w:rPr>
      </w:pPr>
      <w:r>
        <w:rPr>
          <w:color w:val="auto"/>
          <w:highlight w:val="none"/>
        </w:rPr>
        <mc:AlternateContent>
          <mc:Choice Requires="wps">
            <w:drawing>
              <wp:anchor distT="0" distB="0" distL="114300" distR="114300" simplePos="0" relativeHeight="251923456"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hAnsi="宋体"/>
          <w:b/>
          <w:color w:val="auto"/>
          <w:sz w:val="24"/>
          <w:szCs w:val="24"/>
          <w:highlight w:val="none"/>
        </w:rPr>
        <w:t>65.1</w:t>
      </w:r>
      <w:r>
        <w:rPr>
          <w:rFonts w:hint="eastAsia" w:hAnsi="宋体"/>
          <w:color w:val="auto"/>
          <w:sz w:val="24"/>
          <w:szCs w:val="24"/>
          <w:highlight w:val="none"/>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7"/>
        <w:adjustRightInd w:val="0"/>
        <w:snapToGrid w:val="0"/>
        <w:spacing w:line="480" w:lineRule="auto"/>
        <w:rPr>
          <w:rFonts w:hAnsi="宋体"/>
          <w:b/>
          <w:color w:val="auto"/>
          <w:sz w:val="24"/>
          <w:szCs w:val="24"/>
          <w:highlight w:val="none"/>
        </w:rPr>
      </w:pPr>
      <w:r>
        <w:rPr>
          <w:color w:val="auto"/>
          <w:highlight w:val="none"/>
        </w:rPr>
        <mc:AlternateContent>
          <mc:Choice Requires="wps">
            <w:drawing>
              <wp:anchor distT="0" distB="0" distL="114300" distR="114300" simplePos="0" relativeHeight="251922432"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hAnsi="宋体"/>
          <w:b/>
          <w:color w:val="auto"/>
          <w:sz w:val="24"/>
          <w:szCs w:val="18"/>
          <w:highlight w:val="none"/>
        </w:rPr>
        <w:t xml:space="preserve">65.2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24"/>
          <w:highlight w:val="none"/>
        </w:rPr>
      </w:pPr>
      <w:r>
        <w:rPr>
          <w:rFonts w:hint="eastAsia" w:hAnsi="宋体"/>
          <w:color w:val="auto"/>
          <w:sz w:val="24"/>
          <w:szCs w:val="24"/>
          <w:highlight w:val="none"/>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7"/>
        <w:adjustRightInd w:val="0"/>
        <w:snapToGrid w:val="0"/>
        <w:spacing w:line="480" w:lineRule="auto"/>
        <w:rPr>
          <w:rFonts w:hAnsi="宋体"/>
          <w:b/>
          <w:color w:val="auto"/>
          <w:sz w:val="24"/>
          <w:szCs w:val="24"/>
          <w:highlight w:val="none"/>
        </w:rPr>
      </w:pPr>
      <w:r>
        <w:rPr>
          <w:rFonts w:hint="eastAsia" w:hAnsi="宋体"/>
          <w:b/>
          <w:color w:val="auto"/>
          <w:sz w:val="24"/>
          <w:szCs w:val="18"/>
          <w:highlight w:val="none"/>
        </w:rPr>
        <w:t xml:space="preserve">65.3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24"/>
          <w:highlight w:val="none"/>
        </w:rPr>
      </w:pPr>
      <w:r>
        <w:rPr>
          <w:color w:val="auto"/>
          <w:highlight w:val="none"/>
        </w:rPr>
        <mc:AlternateContent>
          <mc:Choice Requires="wps">
            <w:drawing>
              <wp:anchor distT="0" distB="0" distL="114300" distR="114300" simplePos="0" relativeHeight="251921408"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1408;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hAnsi="宋体"/>
          <w:color w:val="auto"/>
          <w:sz w:val="24"/>
          <w:szCs w:val="24"/>
          <w:highlight w:val="none"/>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7"/>
        <w:tabs>
          <w:tab w:val="left" w:pos="3038"/>
        </w:tabs>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2"/>
        <w:rPr>
          <w:rFonts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66  提前竣工奖与误期赔偿费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hAnsi="宋体"/>
          <w:color w:val="auto"/>
          <w:sz w:val="24"/>
          <w:szCs w:val="18"/>
          <w:highlight w:val="none"/>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66.2  </w:t>
      </w:r>
      <w:r>
        <w:rPr>
          <w:rFonts w:hint="eastAsia" w:hAnsi="宋体"/>
          <w:b/>
          <w:color w:val="auto"/>
          <w:sz w:val="24"/>
          <w:szCs w:val="18"/>
          <w:highlight w:val="none"/>
          <w:u w:val="dotted"/>
        </w:rPr>
        <w:t xml:space="preserve">                                                                                                        </w:t>
      </w:r>
    </w:p>
    <w:p>
      <w:pPr>
        <w:pStyle w:val="7"/>
        <w:adjustRightInd w:val="0"/>
        <w:snapToGrid w:val="0"/>
        <w:spacing w:line="460" w:lineRule="exact"/>
        <w:ind w:left="1619" w:leftChars="771"/>
        <w:rPr>
          <w:rFonts w:hint="eastAsia" w:hAnsi="宋体" w:eastAsia="宋体"/>
          <w:color w:val="auto"/>
          <w:sz w:val="24"/>
          <w:szCs w:val="18"/>
          <w:highlight w:val="none"/>
          <w:lang w:eastAsia="zh-CN"/>
        </w:rPr>
      </w:pPr>
      <w:r>
        <w:rPr>
          <w:color w:val="auto"/>
          <w:highlight w:val="none"/>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hAnsi="宋体"/>
          <w:color w:val="auto"/>
          <w:sz w:val="24"/>
          <w:szCs w:val="18"/>
          <w:highlight w:val="none"/>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7"/>
        <w:adjustRightInd w:val="0"/>
        <w:snapToGrid w:val="0"/>
        <w:spacing w:line="460" w:lineRule="exact"/>
        <w:ind w:left="1619" w:leftChars="771"/>
        <w:rPr>
          <w:rFonts w:hint="eastAsia" w:hAnsi="宋体" w:eastAsia="宋体"/>
          <w:color w:val="auto"/>
          <w:sz w:val="24"/>
          <w:szCs w:val="18"/>
          <w:highlight w:val="none"/>
          <w:lang w:eastAsia="zh-CN"/>
        </w:rPr>
      </w:pPr>
    </w:p>
    <w:p>
      <w:pPr>
        <w:pStyle w:val="7"/>
        <w:adjustRightInd w:val="0"/>
        <w:snapToGrid w:val="0"/>
        <w:spacing w:line="460" w:lineRule="exact"/>
        <w:ind w:left="1619" w:leftChars="771"/>
        <w:rPr>
          <w:rFonts w:hAnsi="宋体"/>
          <w:color w:val="auto"/>
          <w:sz w:val="24"/>
          <w:szCs w:val="18"/>
          <w:highlight w:val="none"/>
        </w:rPr>
      </w:pPr>
      <w:r>
        <w:rPr>
          <w:rFonts w:hint="eastAsia" w:hAnsi="宋体"/>
          <w:color w:val="auto"/>
          <w:sz w:val="24"/>
          <w:szCs w:val="18"/>
          <w:highlight w:val="none"/>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7"/>
        <w:adjustRightInd w:val="0"/>
        <w:snapToGrid w:val="0"/>
        <w:spacing w:line="360" w:lineRule="auto"/>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adjustRightInd w:val="0"/>
        <w:snapToGrid w:val="0"/>
        <w:spacing w:line="360" w:lineRule="auto"/>
        <w:rPr>
          <w:rFonts w:hAnsi="宋体"/>
          <w:color w:val="auto"/>
          <w:sz w:val="24"/>
          <w:szCs w:val="18"/>
          <w:highlight w:val="none"/>
        </w:rPr>
      </w:pPr>
    </w:p>
    <w:p>
      <w:pPr>
        <w:pStyle w:val="7"/>
        <w:tabs>
          <w:tab w:val="left" w:pos="540"/>
        </w:tabs>
        <w:adjustRightInd w:val="0"/>
        <w:snapToGrid w:val="0"/>
        <w:spacing w:before="312" w:beforeLines="100"/>
        <w:ind w:right="-238"/>
        <w:rPr>
          <w:rFonts w:hAnsi="宋体"/>
          <w:b/>
          <w:color w:val="auto"/>
          <w:sz w:val="30"/>
          <w:szCs w:val="24"/>
          <w:highlight w:val="none"/>
        </w:rPr>
      </w:pPr>
      <w:r>
        <w:rPr>
          <w:rFonts w:hint="eastAsia" w:hAnsi="宋体"/>
          <w:b/>
          <w:color w:val="auto"/>
          <w:sz w:val="30"/>
          <w:szCs w:val="24"/>
          <w:highlight w:val="none"/>
        </w:rPr>
        <w:t>67  工程优质费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67.1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hAnsi="宋体"/>
          <w:color w:val="auto"/>
          <w:sz w:val="24"/>
          <w:szCs w:val="18"/>
          <w:highlight w:val="none"/>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7"/>
        <w:adjustRightInd w:val="0"/>
        <w:snapToGrid w:val="0"/>
        <w:spacing w:line="48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24480"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hAnsi="宋体"/>
          <w:b/>
          <w:color w:val="auto"/>
          <w:sz w:val="24"/>
          <w:szCs w:val="18"/>
          <w:highlight w:val="none"/>
        </w:rPr>
        <w:t xml:space="preserve">67.2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除专用条款另有约定外，工程优质费按照合同价款的下列额度计算：国家级质量奖为3%，省级质量奖为2%，市级质量奖为1%。</w:t>
      </w:r>
      <w:r>
        <w:rPr>
          <w:rFonts w:hint="eastAsia" w:hAnsi="宋体"/>
          <w:color w:val="auto"/>
          <w:sz w:val="24"/>
          <w:szCs w:val="24"/>
          <w:highlight w:val="none"/>
        </w:rPr>
        <w:t>当合同工程同时获得上述多个奖项的，工程优质费只按最高奖项的额度计算。</w:t>
      </w:r>
      <w:r>
        <w:rPr>
          <w:rFonts w:hint="eastAsia" w:hAnsi="宋体"/>
          <w:color w:val="auto"/>
          <w:sz w:val="24"/>
          <w:szCs w:val="18"/>
          <w:highlight w:val="none"/>
        </w:rPr>
        <w:t>工程优质费列入竣工结算文件中，与竣工结算款一并支付。在竣工结算后获得优质奖项的，发包人应在获得奖项后的28天内支付。</w:t>
      </w:r>
    </w:p>
    <w:p>
      <w:pPr>
        <w:pStyle w:val="7"/>
        <w:adjustRightInd w:val="0"/>
        <w:snapToGrid w:val="0"/>
        <w:spacing w:line="240" w:lineRule="exact"/>
        <w:jc w:val="left"/>
        <w:rPr>
          <w:rFonts w:hAnsi="宋体"/>
          <w:b/>
          <w:color w:val="auto"/>
          <w:highlight w:val="non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color w:val="auto"/>
          <w:sz w:val="24"/>
          <w:szCs w:val="18"/>
          <w:highlight w:val="none"/>
        </w:rPr>
      </w:pPr>
      <w:r>
        <w:rPr>
          <w:rFonts w:hint="eastAsia" w:hAnsi="宋体"/>
          <w:b/>
          <w:color w:val="auto"/>
          <w:sz w:val="30"/>
          <w:szCs w:val="24"/>
          <w:highlight w:val="none"/>
        </w:rPr>
        <w:t>68  合同价款的约定与调整</w:t>
      </w:r>
    </w:p>
    <w:p>
      <w:pPr>
        <w:pStyle w:val="7"/>
        <w:adjustRightInd w:val="0"/>
        <w:snapToGrid w:val="0"/>
        <w:spacing w:line="360" w:lineRule="auto"/>
        <w:ind w:left="1446" w:hanging="1446" w:hangingChars="600"/>
        <w:rPr>
          <w:rFonts w:hAnsi="宋体"/>
          <w:b/>
          <w:color w:val="auto"/>
          <w:sz w:val="24"/>
          <w:szCs w:val="18"/>
          <w:highlight w:val="none"/>
        </w:rPr>
      </w:pPr>
      <w:r>
        <w:rPr>
          <w:rFonts w:hint="eastAsia" w:hAnsi="宋体"/>
          <w:b/>
          <w:color w:val="auto"/>
          <w:sz w:val="24"/>
          <w:szCs w:val="18"/>
          <w:highlight w:val="none"/>
        </w:rPr>
        <w:t xml:space="preserve">68.1       </w:t>
      </w:r>
    </w:p>
    <w:p>
      <w:pPr>
        <w:pStyle w:val="7"/>
        <w:adjustRightInd w:val="0"/>
        <w:snapToGrid w:val="0"/>
        <w:spacing w:line="480" w:lineRule="auto"/>
        <w:ind w:left="1438" w:leftChars="685" w:firstLine="25" w:firstLineChars="12"/>
        <w:rPr>
          <w:rFonts w:hAnsi="宋体"/>
          <w:color w:val="auto"/>
          <w:sz w:val="24"/>
          <w:szCs w:val="18"/>
          <w:highlight w:val="none"/>
        </w:rPr>
      </w:pPr>
      <w:r>
        <w:rPr>
          <w:color w:val="auto"/>
          <w:highlight w:val="none"/>
        </w:rPr>
        <mc:AlternateContent>
          <mc:Choice Requires="wps">
            <w:drawing>
              <wp:anchor distT="0" distB="0" distL="114300" distR="114300" simplePos="0" relativeHeight="251838464"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hAnsi="宋体"/>
          <w:color w:val="auto"/>
          <w:sz w:val="24"/>
          <w:szCs w:val="18"/>
          <w:highlight w:val="none"/>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3948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hAnsi="宋体"/>
          <w:color w:val="auto"/>
          <w:sz w:val="24"/>
          <w:szCs w:val="18"/>
          <w:highlight w:val="none"/>
        </w:rPr>
        <w:t>合同双方当事人应明确合同价款的调整事件。除专用条款另有约定外，调整事件应包括：</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后继法律变化事件；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项目特征描述不符事件；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分部分项工程量清单缺项漏项事件；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工程变更事件；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工程量偏差事件；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费用索赔事件；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现场签证事件；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物价涨落事件；</w:t>
      </w:r>
    </w:p>
    <w:p>
      <w:pPr>
        <w:pStyle w:val="7"/>
        <w:numPr>
          <w:ilvl w:val="0"/>
          <w:numId w:val="21"/>
        </w:numPr>
        <w:adjustRightInd w:val="0"/>
        <w:snapToGrid w:val="0"/>
        <w:spacing w:line="360" w:lineRule="auto"/>
        <w:ind w:firstLine="420"/>
        <w:rPr>
          <w:rFonts w:hAnsi="宋体"/>
          <w:color w:val="auto"/>
          <w:sz w:val="24"/>
          <w:szCs w:val="18"/>
          <w:highlight w:val="none"/>
        </w:rPr>
      </w:pPr>
      <w:r>
        <w:rPr>
          <w:rFonts w:hint="eastAsia" w:hAnsi="宋体"/>
          <w:color w:val="auto"/>
          <w:sz w:val="24"/>
          <w:szCs w:val="18"/>
          <w:highlight w:val="none"/>
        </w:rPr>
        <w:t>专用条款约定的其他事件。</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本款(1)至(8)调整事件应分别按照第69条至第76条的规定调整合同价款。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68.3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hAnsi="宋体"/>
          <w:color w:val="auto"/>
          <w:sz w:val="24"/>
          <w:szCs w:val="18"/>
          <w:highlight w:val="none"/>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根据第68.2款规定事件调整合同价款，如果是按照第48条规定由发包人自行供应或发包人招标、承包人采购材料和工程设备的，均不应考虑第72.2款规定的承包人报价下浮率因素。</w:t>
      </w:r>
    </w:p>
    <w:p>
      <w:pPr>
        <w:pStyle w:val="7"/>
        <w:tabs>
          <w:tab w:val="left" w:pos="3480"/>
        </w:tabs>
        <w:adjustRightInd w:val="0"/>
        <w:snapToGrid w:val="0"/>
        <w:spacing w:line="36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spacing w:line="360" w:lineRule="auto"/>
        <w:rPr>
          <w:rFonts w:ascii="宋体" w:hAnsi="宋体"/>
          <w:b/>
          <w:color w:val="auto"/>
          <w:sz w:val="30"/>
          <w:highlight w:val="none"/>
        </w:rPr>
      </w:pPr>
    </w:p>
    <w:p>
      <w:pPr>
        <w:rPr>
          <w:rFonts w:ascii="宋体" w:hAnsi="宋体"/>
          <w:b/>
          <w:color w:val="auto"/>
          <w:highlight w:val="none"/>
        </w:rPr>
      </w:pPr>
      <w:r>
        <w:rPr>
          <w:rFonts w:hint="eastAsia" w:ascii="宋体" w:hAnsi="宋体"/>
          <w:b/>
          <w:color w:val="auto"/>
          <w:sz w:val="30"/>
          <w:highlight w:val="none"/>
        </w:rPr>
        <w:t>69  后继法律变化事件</w:t>
      </w:r>
    </w:p>
    <w:p>
      <w:pPr>
        <w:pStyle w:val="7"/>
        <w:adjustRightInd w:val="0"/>
        <w:snapToGrid w:val="0"/>
        <w:rPr>
          <w:rFonts w:hAnsi="宋体"/>
          <w:b/>
          <w:bCs/>
          <w:color w:val="auto"/>
          <w:sz w:val="18"/>
          <w:szCs w:val="18"/>
          <w:highlight w:val="none"/>
        </w:rPr>
      </w:pPr>
      <w:r>
        <w:rPr>
          <w:color w:val="auto"/>
          <w:highlight w:val="none"/>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hAnsi="宋体"/>
          <w:b/>
          <w:color w:val="auto"/>
          <w:sz w:val="24"/>
          <w:szCs w:val="18"/>
          <w:highlight w:val="none"/>
        </w:rPr>
        <w:t>69.1</w:t>
      </w:r>
      <w:r>
        <w:rPr>
          <w:rFonts w:hint="eastAsia" w:hAnsi="宋体"/>
          <w:b/>
          <w:bCs/>
          <w:color w:val="auto"/>
          <w:sz w:val="18"/>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合同履行期间，出现国家或省颁布的法律和政策在合同工程基准日期后发生变化，且因执行上述法律和政策引起除第76条规定以外的工程造价增减事件的，合同双方当事人应调整合同价款。</w:t>
      </w:r>
    </w:p>
    <w:p>
      <w:pPr>
        <w:pStyle w:val="7"/>
        <w:tabs>
          <w:tab w:val="left" w:pos="540"/>
        </w:tabs>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69.2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hAnsi="宋体"/>
          <w:color w:val="auto"/>
          <w:sz w:val="24"/>
          <w:szCs w:val="18"/>
          <w:highlight w:val="none"/>
        </w:rPr>
        <w:t>发生第69.1款情况的，应根据合同工程实际情况，按照上述法律和政策规定计算调整的合同价款。</w:t>
      </w:r>
    </w:p>
    <w:p>
      <w:pPr>
        <w:tabs>
          <w:tab w:val="left" w:pos="1620"/>
        </w:tabs>
        <w:spacing w:line="360" w:lineRule="auto"/>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spacing w:line="360" w:lineRule="auto"/>
        <w:rPr>
          <w:rFonts w:ascii="宋体" w:hAnsi="宋体"/>
          <w:b/>
          <w:color w:val="auto"/>
          <w:sz w:val="30"/>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70  项目特征描述不符事件</w:t>
      </w:r>
    </w:p>
    <w:p>
      <w:pPr>
        <w:pStyle w:val="7"/>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70.1</w:t>
      </w:r>
      <w:r>
        <w:rPr>
          <w:rFonts w:hint="eastAsia" w:hAnsi="宋体"/>
          <w:b/>
          <w:bCs/>
          <w:color w:val="auto"/>
          <w:sz w:val="18"/>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hAnsi="宋体"/>
          <w:color w:val="auto"/>
          <w:sz w:val="24"/>
          <w:szCs w:val="18"/>
          <w:highlight w:val="none"/>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3"/>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3"/>
                        <w:spacing w:line="200" w:lineRule="exact"/>
                        <w:rPr>
                          <w:sz w:val="18"/>
                          <w:szCs w:val="18"/>
                        </w:rPr>
                      </w:pPr>
                    </w:p>
                  </w:txbxContent>
                </v:textbox>
              </v:shape>
            </w:pict>
          </mc:Fallback>
        </mc:AlternateContent>
      </w:r>
      <w:r>
        <w:rPr>
          <w:rFonts w:hint="eastAsia" w:hAnsi="宋体"/>
          <w:color w:val="auto"/>
          <w:sz w:val="24"/>
          <w:szCs w:val="18"/>
          <w:highlight w:val="none"/>
        </w:rPr>
        <w:t>合同履行期间，出现实际施工设计图纸（含设计变更）与招标文件提供的工程量清单任一项目特征描述不符，且该变化引起工程造价增减事件的，合同双方当事人应调整合同价款。</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70.3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3"/>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5"/>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3"/>
                        <w:spacing w:line="200" w:lineRule="exact"/>
                        <w:rPr>
                          <w:sz w:val="18"/>
                          <w:szCs w:val="18"/>
                        </w:rPr>
                      </w:pPr>
                    </w:p>
                  </w:txbxContent>
                </v:textbox>
              </v:shape>
            </w:pict>
          </mc:Fallback>
        </mc:AlternateContent>
      </w:r>
      <w:r>
        <w:rPr>
          <w:rFonts w:hint="eastAsia" w:hAnsi="宋体"/>
          <w:color w:val="auto"/>
          <w:sz w:val="24"/>
          <w:szCs w:val="18"/>
          <w:highlight w:val="none"/>
        </w:rPr>
        <w:t>发生第70.2款情况的，应按照实际施工的项目特征重新确定相应工程量清单项目的综合单价，计算调整的合同价款。</w:t>
      </w:r>
    </w:p>
    <w:p>
      <w:pPr>
        <w:pStyle w:val="7"/>
        <w:adjustRightInd w:val="0"/>
        <w:snapToGrid w:val="0"/>
        <w:spacing w:line="360" w:lineRule="auto"/>
        <w:rPr>
          <w:rFonts w:hAnsi="宋体"/>
          <w:b/>
          <w:color w:val="auto"/>
          <w:sz w:val="24"/>
          <w:szCs w:val="18"/>
          <w:highlight w:val="none"/>
          <w:u w:val="single"/>
        </w:rPr>
      </w:pPr>
      <w:r>
        <w:rPr>
          <w:rFonts w:hint="eastAsia" w:hAnsi="宋体"/>
          <w:b/>
          <w:bCs/>
          <w:color w:val="auto"/>
          <w:sz w:val="24"/>
          <w:szCs w:val="18"/>
          <w:highlight w:val="none"/>
          <w:u w:val="single"/>
        </w:rPr>
        <w:t xml:space="preserve">              </w:t>
      </w:r>
      <w:r>
        <w:rPr>
          <w:rFonts w:hint="eastAsia" w:hAnsi="宋体"/>
          <w:b/>
          <w:color w:val="auto"/>
          <w:sz w:val="24"/>
          <w:szCs w:val="18"/>
          <w:highlight w:val="none"/>
          <w:u w:val="single"/>
        </w:rPr>
        <w:t xml:space="preserve">                                                                       </w:t>
      </w:r>
    </w:p>
    <w:p>
      <w:pPr>
        <w:pStyle w:val="7"/>
        <w:adjustRightInd w:val="0"/>
        <w:snapToGrid w:val="0"/>
        <w:spacing w:line="360" w:lineRule="auto"/>
        <w:rPr>
          <w:rFonts w:hAnsi="宋体"/>
          <w:color w:val="auto"/>
          <w:highlight w:val="none"/>
        </w:rPr>
      </w:pPr>
      <w:r>
        <w:rPr>
          <w:rFonts w:hint="eastAsia" w:hAnsi="宋体"/>
          <w:b/>
          <w:color w:val="auto"/>
          <w:sz w:val="30"/>
          <w:szCs w:val="30"/>
          <w:highlight w:val="none"/>
        </w:rPr>
        <w:t>71  分部分项工程量清单缺项漏项事件</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25504"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color w:val="auto"/>
          <w:highlight w:val="none"/>
        </w:rPr>
        <mc:AlternateContent>
          <mc:Choice Requires="wps">
            <w:drawing>
              <wp:anchor distT="0" distB="0" distL="114300" distR="114300" simplePos="0" relativeHeight="251896832"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hAnsi="宋体"/>
          <w:color w:val="auto"/>
          <w:sz w:val="24"/>
          <w:szCs w:val="18"/>
          <w:highlight w:val="none"/>
        </w:rPr>
        <w:t>合同履行期间，出现工程量清单中分部分项工程缺项漏项事件的，合同双方当事人应调整合同价款。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firstLine="1"/>
        <w:rPr>
          <w:rFonts w:hAnsi="宋体"/>
          <w:b/>
          <w:color w:val="auto"/>
          <w:sz w:val="18"/>
          <w:szCs w:val="18"/>
          <w:highlight w:val="none"/>
        </w:rPr>
      </w:pPr>
      <w:r>
        <w:rPr>
          <w:color w:val="auto"/>
          <w:highlight w:val="none"/>
        </w:rPr>
        <mc:AlternateContent>
          <mc:Choice Requires="wps">
            <w:drawing>
              <wp:anchor distT="0" distB="0" distL="114300" distR="114300" simplePos="0" relativeHeight="251926528"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工程量清单中分部分项工程出现缺项漏项，造成新增工程量清单项目的，应按照第72.2款规定计算调整的分部分项工程费。</w:t>
      </w:r>
    </w:p>
    <w:p>
      <w:pPr>
        <w:pStyle w:val="7"/>
        <w:tabs>
          <w:tab w:val="left" w:pos="540"/>
        </w:tabs>
        <w:adjustRightInd w:val="0"/>
        <w:snapToGrid w:val="0"/>
        <w:spacing w:before="312" w:beforeLines="100" w:line="360" w:lineRule="auto"/>
        <w:ind w:right="-238"/>
        <w:rPr>
          <w:rFonts w:hAnsi="宋体"/>
          <w:color w:val="auto"/>
          <w:sz w:val="30"/>
          <w:szCs w:val="24"/>
          <w:highlight w:val="none"/>
        </w:rPr>
      </w:pPr>
      <w:r>
        <w:rPr>
          <w:rFonts w:hint="eastAsia" w:hAnsi="宋体"/>
          <w:b/>
          <w:color w:val="auto"/>
          <w:sz w:val="24"/>
          <w:szCs w:val="18"/>
          <w:highlight w:val="none"/>
        </w:rPr>
        <w:t xml:space="preserve">71.3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1927552"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hAnsi="宋体"/>
          <w:color w:val="auto"/>
          <w:sz w:val="24"/>
          <w:szCs w:val="18"/>
          <w:highlight w:val="none"/>
        </w:rPr>
        <w:t>工程量清单中分部分项工程出现缺项漏项，引起增加措施项目的，应按照第72.3款规定在提交的实施方案被批准后计算调整的措施项目费。</w:t>
      </w:r>
    </w:p>
    <w:p>
      <w:pPr>
        <w:pStyle w:val="7"/>
        <w:adjustRightInd w:val="0"/>
        <w:snapToGrid w:val="0"/>
        <w:spacing w:line="38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ind w:right="-238" w:firstLine="480"/>
        <w:rPr>
          <w:rFonts w:hAnsi="宋体"/>
          <w:b/>
          <w:color w:val="auto"/>
          <w:sz w:val="24"/>
          <w:szCs w:val="18"/>
          <w:highlight w:val="none"/>
          <w:u w:val="singl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72  工程变更事件</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b/>
          <w:color w:val="auto"/>
          <w:sz w:val="24"/>
          <w:szCs w:val="18"/>
          <w:highlight w:val="none"/>
        </w:rPr>
        <w:t xml:space="preserve">72.1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合同履行期间，出现第56条工程变更事件的，合同双方当事人应调整合同价款。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72.2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20"/>
        <w:rPr>
          <w:rFonts w:hAnsi="宋体"/>
          <w:color w:val="auto"/>
          <w:sz w:val="24"/>
          <w:szCs w:val="18"/>
          <w:highlight w:val="none"/>
        </w:rPr>
      </w:pPr>
      <w:r>
        <w:rPr>
          <w:color w:val="auto"/>
          <w:highlight w:val="none"/>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工程变更引起分部分项工程项目发生变化，属于第73.2款规定情况的，按照其规定调整；否则按照下列规定调整分部分项工程费：</w:t>
      </w:r>
    </w:p>
    <w:p>
      <w:pPr>
        <w:pStyle w:val="7"/>
        <w:tabs>
          <w:tab w:val="left" w:pos="1380"/>
          <w:tab w:val="left" w:pos="2160"/>
        </w:tabs>
        <w:adjustRightInd w:val="0"/>
        <w:snapToGrid w:val="0"/>
        <w:spacing w:line="360" w:lineRule="auto"/>
        <w:ind w:left="1380" w:leftChars="657" w:firstLine="240" w:firstLineChars="100"/>
        <w:rPr>
          <w:rFonts w:hAnsi="宋体"/>
          <w:color w:val="auto"/>
          <w:sz w:val="24"/>
          <w:szCs w:val="18"/>
          <w:highlight w:val="none"/>
        </w:rPr>
      </w:pPr>
      <w:r>
        <w:rPr>
          <w:rFonts w:hint="eastAsia" w:hAnsi="宋体"/>
          <w:color w:val="auto"/>
          <w:sz w:val="24"/>
          <w:szCs w:val="18"/>
          <w:highlight w:val="none"/>
        </w:rPr>
        <w:t>(1)合同中有适用于变更工程项目的，按照该项目的单价或合价调整;</w:t>
      </w:r>
    </w:p>
    <w:p>
      <w:pPr>
        <w:pStyle w:val="7"/>
        <w:tabs>
          <w:tab w:val="left" w:pos="1620"/>
          <w:tab w:val="left" w:pos="2160"/>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(2)合同中没有适用、只有类似于变更工程项目的，可在合理范围内参照类似项目的单价或合价调整;</w:t>
      </w:r>
    </w:p>
    <w:p>
      <w:pPr>
        <w:pStyle w:val="7"/>
        <w:tabs>
          <w:tab w:val="left" w:pos="1380"/>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其中，招标工程：承包人报价浮动率L=（1—中标价格/招标控制价）×100%；</w:t>
      </w:r>
    </w:p>
    <w:p>
      <w:pPr>
        <w:pStyle w:val="7"/>
        <w:adjustRightInd w:val="0"/>
        <w:snapToGrid w:val="0"/>
        <w:spacing w:line="360" w:lineRule="auto"/>
        <w:ind w:firstLine="2160" w:firstLineChars="900"/>
        <w:rPr>
          <w:rFonts w:hAnsi="宋体"/>
          <w:color w:val="auto"/>
          <w:sz w:val="24"/>
          <w:szCs w:val="18"/>
          <w:highlight w:val="none"/>
        </w:rPr>
      </w:pPr>
      <w:r>
        <w:rPr>
          <w:rFonts w:hint="eastAsia" w:hAnsi="宋体"/>
          <w:color w:val="auto"/>
          <w:sz w:val="24"/>
          <w:szCs w:val="18"/>
          <w:highlight w:val="none"/>
        </w:rPr>
        <w:t>非招标工程：承包人报价浮动率L=（1—报价值/施工图预算）×100%。</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式中：中标价格、招标控制价或报价值、施工图预算，均不含安全文明施工费。</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(1)安全文明施工费，按照实际发生变化的措施项目调整，不得浮动。</w:t>
      </w:r>
    </w:p>
    <w:p>
      <w:pPr>
        <w:pStyle w:val="7"/>
        <w:adjustRightInd w:val="0"/>
        <w:snapToGrid w:val="0"/>
        <w:spacing w:line="360" w:lineRule="auto"/>
        <w:ind w:left="1630" w:leftChars="776"/>
        <w:rPr>
          <w:rFonts w:hAnsi="宋体"/>
          <w:color w:val="auto"/>
          <w:sz w:val="24"/>
          <w:szCs w:val="18"/>
          <w:highlight w:val="none"/>
        </w:rPr>
      </w:pPr>
      <w:r>
        <w:rPr>
          <w:rFonts w:hint="eastAsia" w:hAnsi="宋体"/>
          <w:color w:val="auto"/>
          <w:sz w:val="24"/>
          <w:szCs w:val="18"/>
          <w:highlight w:val="none"/>
        </w:rPr>
        <w:t>(2)凡可计算工程量的措施项目费，按照实际发生变化的措施项目的工程量乘以第72.2款规定的单价或合价调整。</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(3)凡按系数计算的措施项目费，除本款第(1)点情形外，按照实际发生变化的措施项目调整，但应考虑承包人报价浮动因素，即调整金额按照实际调整金额乘以第72.2款规定的承包人报价浮动率计算。</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如果不利一方当事人未按本款规定事先将拟实施的方案提交给另一方当事人，则认为工程变更不引起措施项目费的调整或不利一方当事人放弃调整措施项目费的权利。</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72.4  </w:t>
      </w:r>
      <w:r>
        <w:rPr>
          <w:rFonts w:hint="eastAsia" w:hAnsi="宋体"/>
          <w:b/>
          <w:color w:val="auto"/>
          <w:sz w:val="24"/>
          <w:szCs w:val="18"/>
          <w:highlight w:val="none"/>
          <w:u w:val="dotted"/>
        </w:rPr>
        <w:t xml:space="preserve">                                                                                                       </w:t>
      </w:r>
    </w:p>
    <w:p>
      <w:pPr>
        <w:spacing w:line="360" w:lineRule="auto"/>
        <w:ind w:left="1676" w:leftChars="798"/>
        <w:rPr>
          <w:rFonts w:ascii="宋体" w:hAnsi="宋体"/>
          <w:color w:val="auto"/>
          <w:sz w:val="24"/>
          <w:highlight w:val="none"/>
        </w:rPr>
      </w:pPr>
      <w:r>
        <w:rPr>
          <w:color w:val="auto"/>
          <w:highlight w:val="none"/>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宋体" w:hAnsi="宋体"/>
          <w:color w:val="auto"/>
          <w:sz w:val="24"/>
          <w:highlight w:val="none"/>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color w:val="auto"/>
          <w:sz w:val="24"/>
          <w:szCs w:val="18"/>
          <w:highlight w:val="none"/>
        </w:rPr>
        <w:t>合同价款</w:t>
      </w:r>
      <w:r>
        <w:rPr>
          <w:rFonts w:hint="eastAsia" w:ascii="宋体" w:hAnsi="宋体"/>
          <w:color w:val="auto"/>
          <w:sz w:val="24"/>
          <w:highlight w:val="none"/>
        </w:rPr>
        <w:t>。调整工程价款时，合同双方当事人不利一方应事先向另一方提出，经合同双方当事人确认后执行。除专用条款另有约定外，应按照下列规定调整</w:t>
      </w:r>
      <w:r>
        <w:rPr>
          <w:rFonts w:hint="eastAsia" w:ascii="宋体" w:hAnsi="宋体"/>
          <w:color w:val="auto"/>
          <w:sz w:val="24"/>
          <w:szCs w:val="18"/>
          <w:highlight w:val="none"/>
        </w:rPr>
        <w:t>分部分项工程费</w:t>
      </w:r>
      <w:r>
        <w:rPr>
          <w:rFonts w:hint="eastAsia" w:ascii="宋体" w:hAnsi="宋体"/>
          <w:color w:val="auto"/>
          <w:sz w:val="24"/>
          <w:highlight w:val="none"/>
        </w:rPr>
        <w:t>：</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&lt;P</w:t>
      </w:r>
      <w:r>
        <w:rPr>
          <w:rFonts w:hint="eastAsia" w:hAnsi="宋体"/>
          <w:color w:val="auto"/>
          <w:sz w:val="24"/>
          <w:szCs w:val="24"/>
          <w:highlight w:val="none"/>
          <w:vertAlign w:val="subscript"/>
        </w:rPr>
        <w:t>1</w:t>
      </w:r>
      <w:r>
        <w:rPr>
          <w:rFonts w:hint="eastAsia" w:hAnsi="宋体"/>
          <w:color w:val="auto"/>
          <w:sz w:val="24"/>
          <w:szCs w:val="18"/>
          <w:highlight w:val="none"/>
        </w:rPr>
        <w:t xml:space="preserve"> ×(1-L)×(1-15%)时，该类项目的综合单价按照P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 xml:space="preserve"> ×(1-L)×(1-15%)调整。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(2)当P</w:t>
      </w:r>
      <w:r>
        <w:rPr>
          <w:rFonts w:hint="eastAsia" w:hAnsi="宋体"/>
          <w:color w:val="auto"/>
          <w:sz w:val="24"/>
          <w:szCs w:val="24"/>
          <w:highlight w:val="none"/>
          <w:vertAlign w:val="subscript"/>
        </w:rPr>
        <w:t xml:space="preserve">0 </w:t>
      </w:r>
      <w:r>
        <w:rPr>
          <w:rFonts w:hint="eastAsia" w:hAnsi="宋体"/>
          <w:color w:val="auto"/>
          <w:sz w:val="24"/>
          <w:szCs w:val="18"/>
          <w:highlight w:val="none"/>
        </w:rPr>
        <w:t>&gt;P</w:t>
      </w:r>
      <w:r>
        <w:rPr>
          <w:rFonts w:hint="eastAsia" w:hAnsi="宋体"/>
          <w:color w:val="auto"/>
          <w:sz w:val="24"/>
          <w:szCs w:val="24"/>
          <w:highlight w:val="none"/>
          <w:vertAlign w:val="subscript"/>
        </w:rPr>
        <w:t>1</w:t>
      </w:r>
      <w:r>
        <w:rPr>
          <w:rFonts w:hint="eastAsia" w:hAnsi="宋体"/>
          <w:color w:val="auto"/>
          <w:sz w:val="24"/>
          <w:szCs w:val="18"/>
          <w:highlight w:val="none"/>
        </w:rPr>
        <w:t xml:space="preserve"> × (1+15%)时，该类项目的综合单价按照P</w:t>
      </w:r>
      <w:r>
        <w:rPr>
          <w:rFonts w:hint="eastAsia" w:hAnsi="宋体"/>
          <w:color w:val="auto"/>
          <w:sz w:val="24"/>
          <w:szCs w:val="24"/>
          <w:highlight w:val="none"/>
          <w:vertAlign w:val="subscript"/>
        </w:rPr>
        <w:t>1</w:t>
      </w:r>
      <w:r>
        <w:rPr>
          <w:rFonts w:hint="eastAsia" w:hAnsi="宋体"/>
          <w:color w:val="auto"/>
          <w:sz w:val="24"/>
          <w:szCs w:val="18"/>
          <w:highlight w:val="none"/>
        </w:rPr>
        <w:t xml:space="preserve"> ×（1+15%)调整。 </w:t>
      </w:r>
    </w:p>
    <w:p>
      <w:pPr>
        <w:pStyle w:val="7"/>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式中：P</w:t>
      </w:r>
      <w:r>
        <w:rPr>
          <w:rFonts w:hint="eastAsia" w:hAnsi="宋体"/>
          <w:color w:val="auto"/>
          <w:sz w:val="24"/>
          <w:szCs w:val="24"/>
          <w:highlight w:val="none"/>
          <w:vertAlign w:val="subscript"/>
        </w:rPr>
        <w:t>0</w:t>
      </w:r>
      <w:r>
        <w:rPr>
          <w:rFonts w:hint="eastAsia" w:hAnsi="宋体"/>
          <w:color w:val="auto"/>
          <w:sz w:val="24"/>
          <w:szCs w:val="18"/>
          <w:highlight w:val="none"/>
        </w:rPr>
        <w:t>——承包人在工程量清单中填报的综合单价。</w:t>
      </w:r>
    </w:p>
    <w:p>
      <w:pPr>
        <w:pStyle w:val="7"/>
        <w:adjustRightInd w:val="0"/>
        <w:snapToGrid w:val="0"/>
        <w:spacing w:line="360" w:lineRule="auto"/>
        <w:ind w:firstLine="2340" w:firstLineChars="975"/>
        <w:rPr>
          <w:rFonts w:hAnsi="宋体"/>
          <w:color w:val="auto"/>
          <w:sz w:val="24"/>
          <w:szCs w:val="18"/>
          <w:highlight w:val="none"/>
        </w:rPr>
      </w:pPr>
      <w:r>
        <w:rPr>
          <w:rFonts w:hint="eastAsia" w:hAnsi="宋体"/>
          <w:color w:val="auto"/>
          <w:sz w:val="24"/>
          <w:szCs w:val="18"/>
          <w:highlight w:val="none"/>
        </w:rPr>
        <w:t>P</w:t>
      </w:r>
      <w:r>
        <w:rPr>
          <w:rFonts w:hint="eastAsia" w:hAnsi="宋体"/>
          <w:color w:val="auto"/>
          <w:sz w:val="24"/>
          <w:szCs w:val="24"/>
          <w:highlight w:val="none"/>
          <w:vertAlign w:val="subscript"/>
        </w:rPr>
        <w:t>1</w:t>
      </w:r>
      <w:r>
        <w:rPr>
          <w:rFonts w:hint="eastAsia" w:hAnsi="宋体"/>
          <w:color w:val="auto"/>
          <w:sz w:val="24"/>
          <w:szCs w:val="18"/>
          <w:highlight w:val="none"/>
        </w:rPr>
        <w:t>——发包人招标控制价或施工预算相应清单项目的综合单价。</w:t>
      </w:r>
    </w:p>
    <w:p>
      <w:pPr>
        <w:pStyle w:val="7"/>
        <w:adjustRightInd w:val="0"/>
        <w:snapToGrid w:val="0"/>
        <w:spacing w:line="360" w:lineRule="auto"/>
        <w:ind w:firstLine="2340" w:firstLineChars="975"/>
        <w:rPr>
          <w:rFonts w:hAnsi="宋体"/>
          <w:b/>
          <w:color w:val="auto"/>
          <w:sz w:val="24"/>
          <w:szCs w:val="18"/>
          <w:highlight w:val="none"/>
        </w:rPr>
      </w:pPr>
      <w:r>
        <w:rPr>
          <w:rFonts w:hint="eastAsia" w:hAnsi="宋体"/>
          <w:color w:val="auto"/>
          <w:sz w:val="24"/>
          <w:szCs w:val="18"/>
          <w:highlight w:val="none"/>
        </w:rPr>
        <w:t>L——第72.2款规定的承包人报价浮动率。</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72.5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hAnsi="宋体"/>
          <w:color w:val="auto"/>
          <w:sz w:val="24"/>
          <w:szCs w:val="18"/>
          <w:highlight w:val="none"/>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7"/>
        <w:adjustRightInd w:val="0"/>
        <w:snapToGrid w:val="0"/>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spacing w:line="240" w:lineRule="exact"/>
        <w:rPr>
          <w:rFonts w:ascii="宋体" w:hAnsi="宋体"/>
          <w:color w:val="auto"/>
          <w:sz w:val="30"/>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73  工程量偏差事件</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73.1</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hAnsi="宋体"/>
          <w:color w:val="auto"/>
          <w:sz w:val="24"/>
          <w:szCs w:val="18"/>
          <w:highlight w:val="none"/>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合同履行期间，出现工程量偏差，且符合第73.2款、第73.3款规定事件的，合同双方当事人应调整合同价款。调整合同价款时，出现第72.4款情形的，应先按照其规定调整，再按照本条规定调整。</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73.2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hAnsi="宋体"/>
          <w:color w:val="auto"/>
          <w:sz w:val="24"/>
          <w:szCs w:val="18"/>
          <w:highlight w:val="none"/>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7"/>
        <w:adjustRightInd w:val="0"/>
        <w:snapToGrid w:val="0"/>
        <w:spacing w:line="360" w:lineRule="auto"/>
        <w:ind w:left="2145" w:leftChars="707" w:hanging="660" w:hangingChars="275"/>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7"/>
        <w:adjustRightInd w:val="0"/>
        <w:snapToGrid w:val="0"/>
        <w:spacing w:line="360" w:lineRule="auto"/>
        <w:ind w:left="2057" w:leftChars="694" w:hanging="600" w:hangingChars="250"/>
        <w:rPr>
          <w:rFonts w:hAnsi="宋体"/>
          <w:iCs/>
          <w:color w:val="auto"/>
          <w:sz w:val="24"/>
          <w:szCs w:val="18"/>
          <w:highlight w:val="none"/>
          <w:vertAlign w:val="subscript"/>
        </w:rPr>
      </w:pPr>
      <w:r>
        <w:rPr>
          <w:rFonts w:hint="eastAsia" w:hAnsi="宋体"/>
          <w:color w:val="auto"/>
          <w:sz w:val="24"/>
          <w:szCs w:val="18"/>
          <w:highlight w:val="none"/>
        </w:rPr>
        <w:t>（2）当</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color w:val="auto"/>
          <w:sz w:val="24"/>
          <w:szCs w:val="18"/>
          <w:highlight w:val="none"/>
          <w:vertAlign w:val="subscript"/>
        </w:rPr>
        <w:t>0</w:t>
      </w:r>
      <w:r>
        <w:rPr>
          <w:rFonts w:hint="eastAsia" w:hAnsi="宋体"/>
          <w:color w:val="auto"/>
          <w:sz w:val="24"/>
          <w:szCs w:val="18"/>
          <w:highlight w:val="none"/>
        </w:rPr>
        <w:t>时，S</w:t>
      </w:r>
      <w:r>
        <w:rPr>
          <w:rFonts w:hint="eastAsia" w:hAnsi="宋体"/>
          <w:iCs/>
          <w:color w:val="auto"/>
          <w:sz w:val="24"/>
          <w:szCs w:val="18"/>
          <w:highlight w:val="none"/>
        </w:rPr>
        <w:t>=</w:t>
      </w:r>
      <w:r>
        <w:rPr>
          <w:rFonts w:hint="eastAsia" w:hAnsi="宋体"/>
          <w:color w:val="auto"/>
          <w:sz w:val="24"/>
          <w:szCs w:val="18"/>
          <w:highlight w:val="none"/>
        </w:rPr>
        <w:t>0.9</w:t>
      </w: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-（0.9Q</w:t>
      </w:r>
      <w:r>
        <w:rPr>
          <w:rFonts w:hint="eastAsia" w:hAnsi="宋体"/>
          <w:iCs/>
          <w:color w:val="auto"/>
          <w:sz w:val="24"/>
          <w:szCs w:val="18"/>
          <w:highlight w:val="none"/>
          <w:vertAlign w:val="subscript"/>
        </w:rPr>
        <w:t>0</w:t>
      </w: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）×P</w:t>
      </w:r>
      <w:r>
        <w:rPr>
          <w:rFonts w:hint="eastAsia" w:hAnsi="宋体"/>
          <w:iCs/>
          <w:color w:val="auto"/>
          <w:sz w:val="24"/>
          <w:szCs w:val="18"/>
          <w:highlight w:val="none"/>
          <w:vertAlign w:val="subscript"/>
        </w:rPr>
        <w:t>1</w:t>
      </w:r>
    </w:p>
    <w:p>
      <w:pPr>
        <w:pStyle w:val="7"/>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S——</w:t>
      </w:r>
      <w:r>
        <w:rPr>
          <w:rFonts w:hint="eastAsia" w:hAnsi="宋体"/>
          <w:color w:val="auto"/>
          <w:sz w:val="24"/>
          <w:szCs w:val="18"/>
          <w:highlight w:val="none"/>
        </w:rPr>
        <w:t>调整后的某一分部分项工程费结算价；</w:t>
      </w:r>
    </w:p>
    <w:p>
      <w:pPr>
        <w:pStyle w:val="7"/>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最终完成的工程量；</w:t>
      </w:r>
    </w:p>
    <w:p>
      <w:pPr>
        <w:pStyle w:val="7"/>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Q</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工程量清单中开列的工程量；</w:t>
      </w:r>
    </w:p>
    <w:p>
      <w:pPr>
        <w:pStyle w:val="7"/>
        <w:adjustRightInd w:val="0"/>
        <w:snapToGrid w:val="0"/>
        <w:spacing w:line="360" w:lineRule="auto"/>
        <w:ind w:firstLine="2160" w:firstLineChars="900"/>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按照最终完成工程量重新调整后的综合单价；</w:t>
      </w:r>
    </w:p>
    <w:p>
      <w:pPr>
        <w:pStyle w:val="7"/>
        <w:adjustRightInd w:val="0"/>
        <w:snapToGrid w:val="0"/>
        <w:spacing w:line="360" w:lineRule="auto"/>
        <w:ind w:firstLine="2160" w:firstLineChars="900"/>
        <w:rPr>
          <w:rFonts w:hAnsi="宋体"/>
          <w:b/>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承包人在工程量清单中填报的综合单价。</w:t>
      </w:r>
    </w:p>
    <w:p>
      <w:pPr>
        <w:pStyle w:val="7"/>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73.3</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hAnsi="宋体"/>
          <w:color w:val="auto"/>
          <w:sz w:val="24"/>
          <w:szCs w:val="18"/>
          <w:highlight w:val="none"/>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7"/>
        <w:tabs>
          <w:tab w:val="left" w:pos="900"/>
        </w:tabs>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（1）当</w:t>
      </w: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1.1</w:t>
      </w: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7"/>
        <w:adjustRightInd w:val="0"/>
        <w:snapToGrid w:val="0"/>
        <w:spacing w:line="360" w:lineRule="auto"/>
        <w:ind w:left="2240" w:leftChars="781" w:hanging="600" w:hangingChars="250"/>
        <w:rPr>
          <w:rFonts w:hAnsi="宋体"/>
          <w:iCs/>
          <w:color w:val="auto"/>
          <w:sz w:val="24"/>
          <w:szCs w:val="18"/>
          <w:highlight w:val="none"/>
        </w:rPr>
      </w:pPr>
      <w:r>
        <w:rPr>
          <w:rFonts w:hint="eastAsia" w:hAnsi="宋体"/>
          <w:color w:val="auto"/>
          <w:sz w:val="24"/>
          <w:szCs w:val="18"/>
          <w:highlight w:val="none"/>
        </w:rPr>
        <w:t>（2）当S</w:t>
      </w:r>
      <w:r>
        <w:rPr>
          <w:rFonts w:hint="eastAsia" w:hAnsi="宋体"/>
          <w:color w:val="auto"/>
          <w:sz w:val="24"/>
          <w:szCs w:val="18"/>
          <w:highlight w:val="none"/>
          <w:vertAlign w:val="subscript"/>
        </w:rPr>
        <w:t>1</w:t>
      </w:r>
      <w:r>
        <w:rPr>
          <w:rFonts w:hint="eastAsia" w:hAnsi="宋体"/>
          <w:color w:val="auto"/>
          <w:sz w:val="24"/>
          <w:szCs w:val="18"/>
          <w:highlight w:val="none"/>
        </w:rPr>
        <w:t>﹤0.9S</w:t>
      </w:r>
      <w:r>
        <w:rPr>
          <w:rFonts w:hint="eastAsia" w:hAnsi="宋体"/>
          <w:color w:val="auto"/>
          <w:sz w:val="24"/>
          <w:szCs w:val="18"/>
          <w:highlight w:val="none"/>
          <w:vertAlign w:val="subscript"/>
        </w:rPr>
        <w:t>0</w:t>
      </w:r>
      <w:r>
        <w:rPr>
          <w:rFonts w:hint="eastAsia" w:hAnsi="宋体"/>
          <w:color w:val="auto"/>
          <w:sz w:val="24"/>
          <w:szCs w:val="18"/>
          <w:highlight w:val="none"/>
        </w:rPr>
        <w:t>时，</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–△M</w:t>
      </w:r>
    </w:p>
    <w:p>
      <w:pPr>
        <w:pStyle w:val="7"/>
        <w:adjustRightInd w:val="0"/>
        <w:snapToGrid w:val="0"/>
        <w:spacing w:line="360" w:lineRule="auto"/>
        <w:ind w:firstLine="1800" w:firstLineChars="750"/>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M</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调整后的发生变化措施项目费结算价；</w:t>
      </w:r>
    </w:p>
    <w:p>
      <w:pPr>
        <w:pStyle w:val="7"/>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承包人在工程量清单中填报的措施项目费；</w:t>
      </w:r>
    </w:p>
    <w:p>
      <w:pPr>
        <w:pStyle w:val="7"/>
        <w:adjustRightInd w:val="0"/>
        <w:snapToGrid w:val="0"/>
        <w:spacing w:line="360" w:lineRule="auto"/>
        <w:ind w:left="960" w:leftChars="457" w:firstLine="1320" w:firstLineChars="550"/>
        <w:rPr>
          <w:rFonts w:hAnsi="宋体"/>
          <w:color w:val="auto"/>
          <w:sz w:val="24"/>
          <w:szCs w:val="18"/>
          <w:highlight w:val="none"/>
        </w:rPr>
      </w:pPr>
      <w:r>
        <w:rPr>
          <w:rFonts w:hint="eastAsia" w:hAnsi="宋体" w:cs="MS Mincho"/>
          <w:iCs/>
          <w:color w:val="auto"/>
          <w:sz w:val="24"/>
          <w:szCs w:val="18"/>
          <w:highlight w:val="none"/>
        </w:rPr>
        <w:t>∆</w:t>
      </w:r>
      <w:r>
        <w:rPr>
          <w:rFonts w:hint="eastAsia" w:hAnsi="宋体"/>
          <w:iCs/>
          <w:color w:val="auto"/>
          <w:sz w:val="24"/>
          <w:szCs w:val="18"/>
          <w:highlight w:val="none"/>
        </w:rPr>
        <w:t>M——</w:t>
      </w:r>
      <w:r>
        <w:rPr>
          <w:rFonts w:hint="eastAsia" w:hAnsi="宋体"/>
          <w:color w:val="auto"/>
          <w:sz w:val="24"/>
          <w:szCs w:val="18"/>
          <w:highlight w:val="none"/>
        </w:rPr>
        <w:t>按照第72.3款规定调整的发生变化部分的措施项目费；</w:t>
      </w:r>
    </w:p>
    <w:p>
      <w:pPr>
        <w:pStyle w:val="7"/>
        <w:adjustRightInd w:val="0"/>
        <w:snapToGrid w:val="0"/>
        <w:spacing w:line="360" w:lineRule="auto"/>
        <w:ind w:firstLine="2280" w:firstLineChars="950"/>
        <w:rPr>
          <w:rFonts w:hAnsi="宋体"/>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1</w:t>
      </w:r>
      <w:r>
        <w:rPr>
          <w:rFonts w:hint="eastAsia" w:hAnsi="宋体"/>
          <w:iCs/>
          <w:color w:val="auto"/>
          <w:sz w:val="24"/>
          <w:szCs w:val="18"/>
          <w:highlight w:val="none"/>
        </w:rPr>
        <w:t>——</w:t>
      </w:r>
      <w:r>
        <w:rPr>
          <w:rFonts w:hint="eastAsia" w:hAnsi="宋体"/>
          <w:color w:val="auto"/>
          <w:sz w:val="24"/>
          <w:szCs w:val="18"/>
          <w:highlight w:val="none"/>
        </w:rPr>
        <w:t>调整后的某一分部分项工程费结算价；</w:t>
      </w:r>
    </w:p>
    <w:p>
      <w:pPr>
        <w:pStyle w:val="7"/>
        <w:adjustRightInd w:val="0"/>
        <w:snapToGrid w:val="0"/>
        <w:spacing w:line="360" w:lineRule="auto"/>
        <w:ind w:firstLine="2280" w:firstLineChars="950"/>
        <w:rPr>
          <w:rFonts w:hAnsi="宋体"/>
          <w:iCs/>
          <w:color w:val="auto"/>
          <w:sz w:val="24"/>
          <w:szCs w:val="18"/>
          <w:highlight w:val="none"/>
        </w:rPr>
      </w:pPr>
      <w:r>
        <w:rPr>
          <w:rFonts w:hint="eastAsia" w:hAnsi="宋体"/>
          <w:iCs/>
          <w:color w:val="auto"/>
          <w:sz w:val="24"/>
          <w:szCs w:val="18"/>
          <w:highlight w:val="none"/>
        </w:rPr>
        <w:t>S</w:t>
      </w:r>
      <w:r>
        <w:rPr>
          <w:rFonts w:hint="eastAsia" w:hAnsi="宋体"/>
          <w:iCs/>
          <w:color w:val="auto"/>
          <w:sz w:val="24"/>
          <w:szCs w:val="18"/>
          <w:highlight w:val="none"/>
          <w:vertAlign w:val="subscript"/>
        </w:rPr>
        <w:t>0</w:t>
      </w:r>
      <w:r>
        <w:rPr>
          <w:rFonts w:hint="eastAsia" w:hAnsi="宋体"/>
          <w:iCs/>
          <w:color w:val="auto"/>
          <w:sz w:val="24"/>
          <w:szCs w:val="18"/>
          <w:highlight w:val="none"/>
        </w:rPr>
        <w:t>——</w:t>
      </w:r>
      <w:r>
        <w:rPr>
          <w:rFonts w:hint="eastAsia" w:hAnsi="宋体"/>
          <w:color w:val="auto"/>
          <w:sz w:val="24"/>
          <w:szCs w:val="18"/>
          <w:highlight w:val="none"/>
        </w:rPr>
        <w:t>承包人报价文件对应的某一分部分项工程费。</w:t>
      </w:r>
    </w:p>
    <w:p>
      <w:pPr>
        <w:tabs>
          <w:tab w:val="left" w:pos="1620"/>
        </w:tabs>
        <w:rPr>
          <w:rFonts w:ascii="宋体" w:hAnsi="宋体"/>
          <w:b/>
          <w:color w:val="auto"/>
          <w:sz w:val="24"/>
          <w:szCs w:val="18"/>
          <w:highlight w:val="none"/>
          <w:u w:val="single"/>
        </w:rPr>
      </w:pPr>
      <w:r>
        <w:rPr>
          <w:rFonts w:hint="eastAsia" w:ascii="宋体"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601"/>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74  费用索赔事件</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hAnsi="宋体"/>
          <w:color w:val="auto"/>
          <w:sz w:val="24"/>
          <w:szCs w:val="18"/>
          <w:highlight w:val="none"/>
        </w:rPr>
        <w:t>费用索赔是指合同履行期间，对于非自己过错而应由对方当事人承担责任的情况造成的损失，向对方当事人提出经济补偿要求的行为。</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合同履行期间，出现费用索赔事件的，合同双方当事人应调整合同价款。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74.2  </w:t>
      </w:r>
      <w:r>
        <w:rPr>
          <w:rFonts w:hint="eastAsia" w:hAnsi="宋体"/>
          <w:b/>
          <w:color w:val="auto"/>
          <w:sz w:val="24"/>
          <w:szCs w:val="18"/>
          <w:highlight w:val="none"/>
          <w:u w:val="dotted"/>
        </w:rPr>
        <w:t xml:space="preserve">                                                                                      </w:t>
      </w:r>
      <w:r>
        <w:rPr>
          <w:rFonts w:hint="eastAsia" w:hAnsi="宋体"/>
          <w:b/>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hAnsi="宋体"/>
          <w:color w:val="auto"/>
          <w:sz w:val="24"/>
          <w:szCs w:val="18"/>
          <w:highlight w:val="none"/>
        </w:rPr>
        <w:t>如果承包人根据合同约定提出任何费用或其它形式的损失索赔时，应在该索赔事件首次发生之后的14天内向造价工程师发出索赔意向书，并抄送发包人。</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hAnsi="宋体"/>
          <w:color w:val="auto"/>
          <w:sz w:val="24"/>
          <w:szCs w:val="18"/>
          <w:highlight w:val="none"/>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74.4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hAnsi="宋体"/>
          <w:color w:val="auto"/>
          <w:sz w:val="24"/>
          <w:szCs w:val="18"/>
          <w:highlight w:val="none"/>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hAnsi="宋体"/>
          <w:b/>
          <w:color w:val="auto"/>
          <w:sz w:val="24"/>
          <w:szCs w:val="18"/>
          <w:highlight w:val="none"/>
        </w:rPr>
        <w:t xml:space="preserve">74.5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如果承包人提出的索赔未能遵守第74.2款至第74.4款规定，则承包人无权获得索赔或只限于获得由造价工程师按照提供记录予以核实的部分款额。</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hAnsi="宋体"/>
          <w:color w:val="auto"/>
          <w:sz w:val="24"/>
          <w:szCs w:val="18"/>
          <w:highlight w:val="none"/>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hAnsi="宋体"/>
          <w:color w:val="auto"/>
          <w:sz w:val="24"/>
          <w:szCs w:val="18"/>
          <w:highlight w:val="none"/>
        </w:rPr>
        <w:t>承包人未能按照合同约定履行各项义务或发生错误，给发包人造成损失，发包人可按照本条规定的时限和要求向承包人提出索赔。</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74.8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hAnsi="宋体"/>
          <w:color w:val="auto"/>
          <w:sz w:val="24"/>
          <w:szCs w:val="18"/>
          <w:highlight w:val="none"/>
        </w:rPr>
        <w:t>费用索赔报告被认可，则表明该事件已索赔成功，合同双方当事人应确认由此引起调整的合同价款，并作为追加（减）合同价款，与工程进度款或结算款同期支付。</w:t>
      </w:r>
    </w:p>
    <w:p>
      <w:pPr>
        <w:pStyle w:val="7"/>
        <w:adjustRightInd w:val="0"/>
        <w:snapToGrid w:val="0"/>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75  现场签证事件</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75.1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hAnsi="宋体"/>
          <w:color w:val="auto"/>
          <w:sz w:val="24"/>
          <w:szCs w:val="18"/>
          <w:highlight w:val="none"/>
        </w:rPr>
        <w:t>现场签证是指合同双方当事人就施工过程中涉及的责任事件所作的签认证明。</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合同履行期间，出现现场签证事件的，合同双方当事人应调整合同价款。</w:t>
      </w:r>
    </w:p>
    <w:p>
      <w:pPr>
        <w:pStyle w:val="7"/>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75.2  </w:t>
      </w:r>
      <w:r>
        <w:rPr>
          <w:rFonts w:hint="eastAsia" w:hAnsi="宋体"/>
          <w:b/>
          <w:color w:val="auto"/>
          <w:sz w:val="24"/>
          <w:szCs w:val="18"/>
          <w:highlight w:val="none"/>
          <w:u w:val="dotted"/>
        </w:rPr>
        <w:t xml:space="preserve">                                                                          </w:t>
      </w:r>
    </w:p>
    <w:p>
      <w:pPr>
        <w:pStyle w:val="7"/>
        <w:adjustRightInd w:val="0"/>
        <w:snapToGrid w:val="0"/>
        <w:spacing w:line="360" w:lineRule="auto"/>
        <w:ind w:left="1617" w:leftChars="770" w:firstLine="1"/>
        <w:rPr>
          <w:rFonts w:hAnsi="宋体"/>
          <w:color w:val="auto"/>
          <w:sz w:val="24"/>
          <w:szCs w:val="18"/>
          <w:highlight w:val="none"/>
        </w:rPr>
      </w:pPr>
      <w:r>
        <w:rPr>
          <w:color w:val="auto"/>
          <w:highlight w:val="none"/>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hAnsi="宋体"/>
          <w:color w:val="auto"/>
          <w:sz w:val="24"/>
          <w:szCs w:val="18"/>
          <w:highlight w:val="none"/>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7"/>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hAnsi="宋体"/>
          <w:color w:val="auto"/>
          <w:sz w:val="24"/>
          <w:szCs w:val="18"/>
          <w:highlight w:val="none"/>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7"/>
        <w:adjustRightInd w:val="0"/>
        <w:snapToGrid w:val="0"/>
        <w:spacing w:line="360" w:lineRule="auto"/>
        <w:rPr>
          <w:rFonts w:hAnsi="宋体"/>
          <w:b/>
          <w:bCs/>
          <w:color w:val="auto"/>
          <w:sz w:val="18"/>
          <w:szCs w:val="18"/>
          <w:highlight w:val="none"/>
        </w:rPr>
      </w:pPr>
      <w:r>
        <w:rPr>
          <w:rFonts w:hint="eastAsia" w:hAnsi="宋体"/>
          <w:b/>
          <w:color w:val="auto"/>
          <w:sz w:val="24"/>
          <w:szCs w:val="18"/>
          <w:highlight w:val="none"/>
        </w:rPr>
        <w:t xml:space="preserve">75.4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7"/>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72pt;z-index:252009472;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zO099UAAAAIAQAADwAA&#10;AAAAAAABACAAAAAiAAAAZHJzL2Rvd25yZXYueG1sUEsBAhQAFAAAAAgAh07iQAanP3wZAgAAJAQA&#10;AA4AAAAAAAAAAQAgAAAAJAEAAGRycy9lMm9Eb2MueG1sUEsFBgAAAAAGAAYAWQEAAK8FA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7"/>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计日工有相应单价或合同中有适用单价的项目，合同双方当事人仅在现场签证报告中列明完成该类项目所需的人工、材料、工程设备和施工设备机械台班的数量。</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计日工没有相应单价或合同中没有适用单价的项目，合同双方当事人应在现场签证报告中列明完成这类项目所需的人工、材料、工程设备和施工设备机械台班的数量和单价。</w:t>
      </w:r>
    </w:p>
    <w:p>
      <w:pPr>
        <w:pStyle w:val="7"/>
        <w:adjustRightInd w:val="0"/>
        <w:snapToGrid w:val="0"/>
        <w:spacing w:line="480" w:lineRule="auto"/>
        <w:rPr>
          <w:rFonts w:hAnsi="宋体"/>
          <w:b/>
          <w:bCs/>
          <w:color w:val="auto"/>
          <w:sz w:val="18"/>
          <w:szCs w:val="18"/>
          <w:highlight w:val="none"/>
        </w:rPr>
      </w:pPr>
      <w:r>
        <w:rPr>
          <w:rFonts w:hint="eastAsia" w:hAnsi="宋体"/>
          <w:b/>
          <w:color w:val="auto"/>
          <w:sz w:val="24"/>
          <w:szCs w:val="18"/>
          <w:highlight w:val="none"/>
        </w:rPr>
        <w:t xml:space="preserve">75.5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7"/>
                              <w:adjustRightInd w:val="0"/>
                              <w:snapToGrid w:val="0"/>
                              <w:rPr>
                                <w:rFonts w:ascii="Times New Roman" w:hAnsi="Times New Roman" w:eastAsia="楷体_GB2312"/>
                                <w:b/>
                                <w:bCs/>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wjtP/GQIAACQE&#10;AAAOAAAAAAAAAAEAIAAAACU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7"/>
                        <w:adjustRightInd w:val="0"/>
                        <w:snapToGrid w:val="0"/>
                        <w:rPr>
                          <w:rFonts w:ascii="Times New Roman" w:hAnsi="Times New Roman" w:eastAsia="楷体_GB2312"/>
                          <w:b/>
                          <w:bCs/>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承包人应在发包人确认现场签证报告后的48小时内，按照监理工程师发出的工作指令及时组织实施相关工作。否则，由此引起的损失和（或）延误的工期由承包人承担。</w:t>
      </w:r>
    </w:p>
    <w:p>
      <w:pPr>
        <w:pStyle w:val="7"/>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5"/>
                              <w:spacing w:line="200" w:lineRule="exact"/>
                              <w:rPr>
                                <w:rFonts w:ascii="楷体_GB2312" w:hAnsi="宋体" w:eastAsia="楷体_GB2312"/>
                                <w:b/>
                                <w:color w:val="000000"/>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04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DB1eBGQIAACQE&#10;AAAOAAAAAAAAAAEAIAAAACU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5"/>
                        <w:spacing w:line="200" w:lineRule="exact"/>
                        <w:rPr>
                          <w:rFonts w:ascii="楷体_GB2312" w:hAnsi="宋体" w:eastAsia="楷体_GB2312"/>
                          <w:b/>
                          <w:color w:val="000000"/>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合同工程发生现场签证事件，未经发包人签证、确认，承包人便擅自实施相关工作的，除非征得发包人同意，否则发生的费用由承包人承担。</w:t>
      </w:r>
    </w:p>
    <w:p>
      <w:pPr>
        <w:pStyle w:val="7"/>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75.7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7"/>
                              <w:adjustRightInd w:val="0"/>
                              <w:snapToGrid w:val="0"/>
                              <w:rPr>
                                <w:rFonts w:ascii="Times New Roman" w:hAnsi="Times New Roman" w:eastAsia="楷体_GB2312"/>
                                <w:b/>
                                <w:bCs/>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3302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BB+39hGQIAACQE&#10;AAAOAAAAAAAAAAEAIAAAACU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7"/>
                        <w:adjustRightInd w:val="0"/>
                        <w:snapToGrid w:val="0"/>
                        <w:rPr>
                          <w:rFonts w:ascii="Times New Roman" w:hAnsi="Times New Roman" w:eastAsia="楷体_GB2312"/>
                          <w:b/>
                          <w:bCs/>
                          <w:sz w:val="18"/>
                          <w:szCs w:val="18"/>
                        </w:rPr>
                      </w:pPr>
                    </w:p>
                    <w:p>
                      <w:pPr>
                        <w:pStyle w:val="7"/>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hAnsi="宋体"/>
          <w:color w:val="auto"/>
          <w:sz w:val="24"/>
          <w:szCs w:val="18"/>
          <w:highlight w:val="none"/>
        </w:rPr>
        <w:t>现场签证工作完成后的48小时内，合同双方当事人应确认由此引起调整的合同价款，并作为追加合同价款，与工程进度款同期支付。</w:t>
      </w:r>
    </w:p>
    <w:p>
      <w:pPr>
        <w:pStyle w:val="7"/>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line="240" w:lineRule="exact"/>
        <w:ind w:right="-238"/>
        <w:rPr>
          <w:rFonts w:hAnsi="宋体"/>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76  物价涨落事件</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hint="eastAsia" w:hAnsi="宋体"/>
          <w:b/>
          <w:color w:val="auto"/>
          <w:sz w:val="24"/>
          <w:szCs w:val="18"/>
          <w:highlight w:val="none"/>
        </w:rPr>
        <w:t xml:space="preserve">76.1      </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7"/>
        <w:tabs>
          <w:tab w:val="left" w:pos="540"/>
        </w:tabs>
        <w:adjustRightInd w:val="0"/>
        <w:snapToGrid w:val="0"/>
        <w:spacing w:line="360" w:lineRule="auto"/>
        <w:rPr>
          <w:rFonts w:hAnsi="宋体"/>
          <w:b/>
          <w:color w:val="auto"/>
          <w:sz w:val="24"/>
          <w:szCs w:val="18"/>
          <w:highlight w:val="none"/>
          <w:u w:val="dotted"/>
        </w:rPr>
      </w:pPr>
      <w:r>
        <w:rPr>
          <w:color w:val="auto"/>
          <w:highlight w:val="none"/>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hAnsi="宋体"/>
          <w:b/>
          <w:color w:val="auto"/>
          <w:sz w:val="24"/>
          <w:szCs w:val="18"/>
          <w:highlight w:val="none"/>
        </w:rPr>
        <w:t xml:space="preserve">76.2  </w:t>
      </w:r>
      <w:r>
        <w:rPr>
          <w:rFonts w:hint="eastAsia" w:hAnsi="宋体"/>
          <w:b/>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按照第76.1款规定人工单价发生涨落的，应按照合同工程发生的人工数量和合同履行期与基准日期人工单价对比的价差的乘积计算调整的人工费。</w:t>
      </w:r>
    </w:p>
    <w:p>
      <w:pPr>
        <w:pStyle w:val="7"/>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76.3  </w:t>
      </w:r>
      <w:r>
        <w:rPr>
          <w:rFonts w:hint="eastAsia" w:hAnsi="宋体"/>
          <w:b/>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hAnsi="宋体"/>
          <w:color w:val="auto"/>
          <w:sz w:val="24"/>
          <w:szCs w:val="18"/>
          <w:highlight w:val="none"/>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(1）价格系数法</w:t>
      </w:r>
    </w:p>
    <w:p>
      <w:pPr>
        <w:pStyle w:val="7"/>
        <w:adjustRightInd w:val="0"/>
        <w:snapToGrid w:val="0"/>
        <w:spacing w:line="420" w:lineRule="exact"/>
        <w:ind w:left="1978" w:leftChars="942" w:firstLine="60" w:firstLineChars="25"/>
        <w:rPr>
          <w:rFonts w:hAnsi="宋体"/>
          <w:iCs/>
          <w:color w:val="auto"/>
          <w:sz w:val="24"/>
          <w:szCs w:val="18"/>
          <w:highlight w:val="none"/>
        </w:rPr>
      </w:pPr>
      <w:r>
        <w:rPr>
          <w:rFonts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(a+b·L</w:t>
      </w:r>
      <w:r>
        <w:rPr>
          <w:rFonts w:hint="eastAsia" w:hAnsi="宋体"/>
          <w:iCs/>
          <w:color w:val="auto"/>
          <w:sz w:val="24"/>
          <w:szCs w:val="18"/>
          <w:highlight w:val="none"/>
          <w:vertAlign w:val="subscript"/>
        </w:rPr>
        <w:t>n</w:t>
      </w:r>
      <w:r>
        <w:rPr>
          <w:rFonts w:hint="eastAsia" w:hAnsi="宋体"/>
          <w:iCs/>
          <w:color w:val="auto"/>
          <w:sz w:val="24"/>
          <w:szCs w:val="18"/>
          <w:highlight w:val="none"/>
        </w:rPr>
        <w:t xml:space="preserve"> /L</w:t>
      </w:r>
      <w:r>
        <w:rPr>
          <w:rFonts w:hint="eastAsia" w:hAnsi="宋体"/>
          <w:iCs/>
          <w:color w:val="auto"/>
          <w:sz w:val="24"/>
          <w:szCs w:val="18"/>
          <w:highlight w:val="none"/>
          <w:vertAlign w:val="subscript"/>
        </w:rPr>
        <w:t>0</w:t>
      </w:r>
      <w:r>
        <w:rPr>
          <w:rFonts w:hint="eastAsia" w:hAnsi="宋体"/>
          <w:iCs/>
          <w:color w:val="auto"/>
          <w:sz w:val="24"/>
          <w:szCs w:val="18"/>
          <w:highlight w:val="none"/>
        </w:rPr>
        <w:t>+c·E</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iCs/>
          <w:color w:val="auto"/>
          <w:sz w:val="24"/>
          <w:szCs w:val="18"/>
          <w:highlight w:val="none"/>
        </w:rPr>
        <w:t>+……q·M</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iCs/>
          <w:color w:val="auto"/>
          <w:sz w:val="24"/>
          <w:szCs w:val="18"/>
          <w:highlight w:val="none"/>
        </w:rPr>
        <w:t>)</w:t>
      </w:r>
    </w:p>
    <w:p>
      <w:pPr>
        <w:pStyle w:val="7"/>
        <w:adjustRightInd w:val="0"/>
        <w:snapToGrid w:val="0"/>
        <w:spacing w:line="420" w:lineRule="exact"/>
        <w:ind w:left="2204" w:leftChars="772" w:hanging="583" w:hangingChars="243"/>
        <w:rPr>
          <w:rFonts w:hAnsi="宋体"/>
          <w:color w:val="auto"/>
          <w:sz w:val="24"/>
          <w:szCs w:val="18"/>
          <w:highlight w:val="none"/>
        </w:rPr>
      </w:pPr>
      <w:r>
        <w:rPr>
          <w:rFonts w:hint="eastAsia" w:hAnsi="宋体"/>
          <w:color w:val="auto"/>
          <w:sz w:val="24"/>
          <w:szCs w:val="18"/>
          <w:highlight w:val="none"/>
        </w:rPr>
        <w:t>式中</w:t>
      </w:r>
      <w:r>
        <w:rPr>
          <w:rFonts w:hint="eastAsia" w:hAnsi="宋体"/>
          <w:iCs/>
          <w:color w:val="auto"/>
          <w:sz w:val="24"/>
          <w:szCs w:val="18"/>
          <w:highlight w:val="none"/>
        </w:rPr>
        <w:t>C</w:t>
      </w:r>
      <w:r>
        <w:rPr>
          <w:rFonts w:hint="eastAsia" w:hAnsi="宋体"/>
          <w:iCs/>
          <w:color w:val="auto"/>
          <w:spacing w:val="-42"/>
          <w:sz w:val="24"/>
          <w:szCs w:val="18"/>
          <w:highlight w:val="none"/>
        </w:rPr>
        <w:t>′</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调整后合同履行期间第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7"/>
        <w:adjustRightInd w:val="0"/>
        <w:snapToGrid w:val="0"/>
        <w:spacing w:line="420" w:lineRule="exact"/>
        <w:ind w:left="1978" w:leftChars="942" w:firstLine="225" w:firstLineChars="94"/>
        <w:rPr>
          <w:rFonts w:hAnsi="宋体"/>
          <w:color w:val="auto"/>
          <w:sz w:val="24"/>
          <w:szCs w:val="18"/>
          <w:highlight w:val="none"/>
        </w:rPr>
      </w:pPr>
      <w:r>
        <w:rPr>
          <w:rFonts w:hint="eastAsia" w:hAnsi="宋体"/>
          <w:iCs/>
          <w:color w:val="auto"/>
          <w:sz w:val="24"/>
          <w:szCs w:val="18"/>
          <w:highlight w:val="none"/>
        </w:rPr>
        <w:t>C</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调整前合同履行期间第</w:t>
      </w:r>
      <w:r>
        <w:rPr>
          <w:rFonts w:hint="eastAsia" w:hAnsi="宋体"/>
          <w:iCs/>
          <w:color w:val="auto"/>
          <w:sz w:val="24"/>
          <w:szCs w:val="18"/>
          <w:highlight w:val="none"/>
        </w:rPr>
        <w:t>n</w:t>
      </w:r>
      <w:r>
        <w:rPr>
          <w:rFonts w:hint="eastAsia" w:hAnsi="宋体"/>
          <w:color w:val="auto"/>
          <w:sz w:val="24"/>
          <w:szCs w:val="18"/>
          <w:highlight w:val="none"/>
        </w:rPr>
        <w:t>支付期应支付的合同价款；</w:t>
      </w:r>
    </w:p>
    <w:p>
      <w:pPr>
        <w:pStyle w:val="7"/>
        <w:adjustRightInd w:val="0"/>
        <w:snapToGrid w:val="0"/>
        <w:spacing w:line="420" w:lineRule="exact"/>
        <w:ind w:left="1619" w:leftChars="771" w:firstLine="585" w:firstLineChars="244"/>
        <w:rPr>
          <w:rFonts w:hAnsi="宋体"/>
          <w:color w:val="auto"/>
          <w:sz w:val="24"/>
          <w:szCs w:val="18"/>
          <w:highlight w:val="none"/>
        </w:rPr>
      </w:pPr>
      <w:r>
        <w:rPr>
          <w:rFonts w:hint="eastAsia" w:hAnsi="宋体"/>
          <w:iCs/>
          <w:color w:val="auto"/>
          <w:sz w:val="24"/>
          <w:szCs w:val="18"/>
          <w:highlight w:val="none"/>
        </w:rPr>
        <w:t>P</w:t>
      </w:r>
      <w:r>
        <w:rPr>
          <w:rFonts w:hint="eastAsia" w:hAnsi="宋体"/>
          <w:iCs/>
          <w:color w:val="auto"/>
          <w:sz w:val="24"/>
          <w:szCs w:val="18"/>
          <w:highlight w:val="none"/>
          <w:vertAlign w:val="subscript"/>
        </w:rPr>
        <w:t>n</w:t>
      </w:r>
      <w:r>
        <w:rPr>
          <w:rFonts w:hint="eastAsia" w:hAnsi="宋体"/>
          <w:iCs/>
          <w:color w:val="auto"/>
          <w:sz w:val="24"/>
          <w:szCs w:val="18"/>
          <w:highlight w:val="none"/>
        </w:rPr>
        <w:t>——</w:t>
      </w:r>
      <w:r>
        <w:rPr>
          <w:rFonts w:hint="eastAsia" w:hAnsi="宋体"/>
          <w:color w:val="auto"/>
          <w:sz w:val="24"/>
          <w:szCs w:val="18"/>
          <w:highlight w:val="none"/>
        </w:rPr>
        <w:t>第</w:t>
      </w:r>
      <w:r>
        <w:rPr>
          <w:rFonts w:hint="eastAsia" w:hAnsi="宋体"/>
          <w:iCs/>
          <w:color w:val="auto"/>
          <w:sz w:val="24"/>
          <w:szCs w:val="18"/>
          <w:highlight w:val="none"/>
        </w:rPr>
        <w:t>n</w:t>
      </w:r>
      <w:r>
        <w:rPr>
          <w:rFonts w:hint="eastAsia" w:hAnsi="宋体"/>
          <w:color w:val="auto"/>
          <w:sz w:val="24"/>
          <w:szCs w:val="18"/>
          <w:highlight w:val="none"/>
        </w:rPr>
        <w:t>支付期间合同价款调整系数。</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“a”是基准日期固定系数，表示合同付款中的不予调整部分的权重系数；“</w:t>
      </w:r>
      <w:r>
        <w:rPr>
          <w:rFonts w:hint="eastAsia" w:hAnsi="宋体"/>
          <w:iCs/>
          <w:color w:val="auto"/>
          <w:sz w:val="24"/>
          <w:szCs w:val="18"/>
          <w:highlight w:val="none"/>
        </w:rPr>
        <w:t>b”、“c”、……、“q</w:t>
      </w:r>
      <w:r>
        <w:rPr>
          <w:rFonts w:hAnsi="宋体"/>
          <w:iCs/>
          <w:color w:val="auto"/>
          <w:sz w:val="24"/>
          <w:szCs w:val="18"/>
          <w:highlight w:val="none"/>
        </w:rPr>
        <w:t>”</w:t>
      </w:r>
      <w:r>
        <w:rPr>
          <w:rFonts w:hint="eastAsia" w:hAnsi="宋体"/>
          <w:color w:val="auto"/>
          <w:sz w:val="24"/>
          <w:szCs w:val="18"/>
          <w:highlight w:val="none"/>
        </w:rPr>
        <w:t>分别表示基准日期各相关要素占合同价款总额的权重系数，可表示材料、工程设备、施工设备机械台班等资源。合同双方当事人应在专用条款中约定各资源的权重系数，要求：</w:t>
      </w:r>
      <w:r>
        <w:rPr>
          <w:rFonts w:hint="eastAsia" w:hAnsi="宋体"/>
          <w:iCs/>
          <w:color w:val="auto"/>
          <w:sz w:val="24"/>
          <w:szCs w:val="18"/>
          <w:highlight w:val="none"/>
        </w:rPr>
        <w:t>a+b+c+……+q</w:t>
      </w:r>
      <w:r>
        <w:rPr>
          <w:rFonts w:hint="eastAsia" w:hAnsi="宋体"/>
          <w:color w:val="auto"/>
          <w:sz w:val="24"/>
          <w:szCs w:val="18"/>
          <w:highlight w:val="none"/>
        </w:rPr>
        <w:t>＝1。</w:t>
      </w:r>
    </w:p>
    <w:p>
      <w:pPr>
        <w:pStyle w:val="7"/>
        <w:adjustRightInd w:val="0"/>
        <w:snapToGrid w:val="0"/>
        <w:spacing w:line="420" w:lineRule="exact"/>
        <w:ind w:left="1619" w:leftChars="771"/>
        <w:rPr>
          <w:rFonts w:hAnsi="宋体"/>
          <w:color w:val="auto"/>
          <w:sz w:val="24"/>
          <w:szCs w:val="18"/>
          <w:highlight w:val="none"/>
        </w:rPr>
      </w:pPr>
      <w:r>
        <w:rPr>
          <w:rFonts w:hint="eastAsia" w:hAnsi="宋体"/>
          <w:iCs/>
          <w:color w:val="auto"/>
          <w:sz w:val="24"/>
          <w:szCs w:val="18"/>
          <w:highlight w:val="none"/>
        </w:rPr>
        <w:t>“L</w:t>
      </w:r>
      <w:r>
        <w:rPr>
          <w:rFonts w:hint="eastAsia" w:hAnsi="宋体"/>
          <w:iCs/>
          <w:color w:val="auto"/>
          <w:sz w:val="24"/>
          <w:szCs w:val="18"/>
          <w:highlight w:val="none"/>
          <w:vertAlign w:val="subscript"/>
        </w:rPr>
        <w:t>n</w:t>
      </w:r>
      <w:r>
        <w:rPr>
          <w:rFonts w:hint="eastAsia" w:hAnsi="宋体"/>
          <w:iCs/>
          <w:color w:val="auto"/>
          <w:sz w:val="24"/>
          <w:szCs w:val="18"/>
          <w:highlight w:val="none"/>
        </w:rPr>
        <w:t>”、“E</w:t>
      </w:r>
      <w:r>
        <w:rPr>
          <w:rFonts w:hint="eastAsia" w:hAnsi="宋体"/>
          <w:iCs/>
          <w:color w:val="auto"/>
          <w:sz w:val="24"/>
          <w:szCs w:val="18"/>
          <w:highlight w:val="none"/>
          <w:vertAlign w:val="subscript"/>
        </w:rPr>
        <w:t>n</w:t>
      </w:r>
      <w:r>
        <w:rPr>
          <w:rFonts w:hint="eastAsia" w:hAnsi="宋体"/>
          <w:iCs/>
          <w:color w:val="auto"/>
          <w:sz w:val="24"/>
          <w:szCs w:val="18"/>
          <w:highlight w:val="none"/>
        </w:rPr>
        <w:t>”、……、“M</w:t>
      </w:r>
      <w:r>
        <w:rPr>
          <w:rFonts w:hint="eastAsia" w:hAnsi="宋体"/>
          <w:iCs/>
          <w:color w:val="auto"/>
          <w:sz w:val="24"/>
          <w:szCs w:val="18"/>
          <w:highlight w:val="none"/>
          <w:vertAlign w:val="subscript"/>
        </w:rPr>
        <w:t>n</w:t>
      </w:r>
      <w:r>
        <w:rPr>
          <w:rFonts w:hint="eastAsia" w:hAnsi="宋体"/>
          <w:color w:val="auto"/>
          <w:sz w:val="24"/>
          <w:szCs w:val="18"/>
          <w:highlight w:val="none"/>
        </w:rPr>
        <w:t>”表示合同履行期间第</w:t>
      </w:r>
      <w:r>
        <w:rPr>
          <w:rFonts w:hint="eastAsia" w:hAnsi="宋体"/>
          <w:iCs/>
          <w:color w:val="auto"/>
          <w:sz w:val="24"/>
          <w:szCs w:val="18"/>
          <w:highlight w:val="none"/>
        </w:rPr>
        <w:t>n</w:t>
      </w:r>
      <w:r>
        <w:rPr>
          <w:rFonts w:hint="eastAsia" w:hAnsi="宋体"/>
          <w:color w:val="auto"/>
          <w:sz w:val="24"/>
          <w:szCs w:val="18"/>
          <w:highlight w:val="none"/>
        </w:rPr>
        <w:t xml:space="preserve">支付期工程造价管理机构发布的各相关要素价格； </w:t>
      </w:r>
      <w:r>
        <w:rPr>
          <w:rFonts w:hint="eastAsia" w:hAnsi="宋体"/>
          <w:iCs/>
          <w:color w:val="auto"/>
          <w:sz w:val="24"/>
          <w:szCs w:val="18"/>
          <w:highlight w:val="none"/>
        </w:rPr>
        <w:t>“L</w:t>
      </w:r>
      <w:r>
        <w:rPr>
          <w:rFonts w:hint="eastAsia" w:hAnsi="宋体"/>
          <w:iCs/>
          <w:color w:val="auto"/>
          <w:sz w:val="24"/>
          <w:szCs w:val="18"/>
          <w:highlight w:val="none"/>
          <w:vertAlign w:val="subscript"/>
        </w:rPr>
        <w:t>0</w:t>
      </w:r>
      <w:r>
        <w:rPr>
          <w:rFonts w:hint="eastAsia" w:hAnsi="宋体"/>
          <w:iCs/>
          <w:color w:val="auto"/>
          <w:sz w:val="24"/>
          <w:szCs w:val="18"/>
          <w:highlight w:val="none"/>
        </w:rPr>
        <w:t>”、“E</w:t>
      </w:r>
      <w:r>
        <w:rPr>
          <w:rFonts w:hint="eastAsia" w:hAnsi="宋体"/>
          <w:iCs/>
          <w:color w:val="auto"/>
          <w:sz w:val="24"/>
          <w:szCs w:val="18"/>
          <w:highlight w:val="none"/>
          <w:vertAlign w:val="subscript"/>
        </w:rPr>
        <w:t>0</w:t>
      </w:r>
      <w:r>
        <w:rPr>
          <w:rFonts w:hint="eastAsia" w:hAnsi="宋体"/>
          <w:color w:val="auto"/>
          <w:sz w:val="24"/>
          <w:szCs w:val="18"/>
          <w:highlight w:val="none"/>
        </w:rPr>
        <w:t>” 、……、“</w:t>
      </w:r>
      <w:r>
        <w:rPr>
          <w:rFonts w:hint="eastAsia" w:hAnsi="宋体"/>
          <w:iCs/>
          <w:color w:val="auto"/>
          <w:sz w:val="24"/>
          <w:szCs w:val="18"/>
          <w:highlight w:val="none"/>
        </w:rPr>
        <w:t>M</w:t>
      </w:r>
      <w:r>
        <w:rPr>
          <w:rFonts w:hint="eastAsia" w:hAnsi="宋体"/>
          <w:iCs/>
          <w:color w:val="auto"/>
          <w:sz w:val="24"/>
          <w:szCs w:val="18"/>
          <w:highlight w:val="none"/>
          <w:vertAlign w:val="subscript"/>
        </w:rPr>
        <w:t>0</w:t>
      </w:r>
      <w:r>
        <w:rPr>
          <w:rFonts w:hint="eastAsia" w:hAnsi="宋体"/>
          <w:color w:val="auto"/>
          <w:sz w:val="24"/>
          <w:szCs w:val="18"/>
          <w:highlight w:val="none"/>
        </w:rPr>
        <w:t>”表示基准日期工程造价管理机构发布的各相关要素价格。</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(2）价格调差法</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按照合同工程发生的材料、工程设备、施工设备机械台班的数量和合同履行期与基准日期相应价格或单价对比的价差的乘积计算。</w:t>
      </w:r>
    </w:p>
    <w:p>
      <w:pPr>
        <w:pStyle w:val="7"/>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76.4</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5"/>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hAnsi="宋体"/>
          <w:color w:val="auto"/>
          <w:sz w:val="24"/>
          <w:szCs w:val="18"/>
          <w:highlight w:val="none"/>
        </w:rPr>
        <w:t>执行第76.3款规定时，发生合同工程工期延误的，应按照下列规定确定合同履行期用于调整的价格或单价：</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由于发包人原因导致工期延误的，则计划进度日期后续工程的价格或单价，采用计划进度日期与实际进度日期两者的较高者；</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由于承包人原因导致工期延误的，则计划进度日期后续工程的价格或单价，采用计划进度日期与实际进度日期两者的较低者。</w:t>
      </w:r>
    </w:p>
    <w:p>
      <w:pPr>
        <w:pStyle w:val="7"/>
        <w:tabs>
          <w:tab w:val="left" w:pos="540"/>
        </w:tabs>
        <w:adjustRightInd w:val="0"/>
        <w:snapToGrid w:val="0"/>
        <w:spacing w:line="480" w:lineRule="auto"/>
        <w:rPr>
          <w:rFonts w:hAnsi="宋体"/>
          <w:color w:val="auto"/>
          <w:sz w:val="24"/>
          <w:szCs w:val="18"/>
          <w:highlight w:val="none"/>
          <w:u w:val="dotted"/>
        </w:rPr>
      </w:pPr>
      <w:r>
        <w:rPr>
          <w:rFonts w:hint="eastAsia" w:hAnsi="宋体"/>
          <w:b/>
          <w:color w:val="auto"/>
          <w:sz w:val="24"/>
          <w:szCs w:val="18"/>
          <w:highlight w:val="none"/>
        </w:rPr>
        <w:t>76.5</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5"/>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hAnsi="宋体"/>
          <w:color w:val="auto"/>
          <w:sz w:val="24"/>
          <w:szCs w:val="18"/>
          <w:highlight w:val="none"/>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7"/>
        <w:tabs>
          <w:tab w:val="left" w:pos="540"/>
        </w:tabs>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76.6  </w:t>
      </w:r>
      <w:r>
        <w:rPr>
          <w:rFonts w:hint="eastAsia" w:hAnsi="宋体"/>
          <w:b/>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hAnsi="宋体"/>
          <w:color w:val="auto"/>
          <w:sz w:val="24"/>
          <w:szCs w:val="18"/>
          <w:highlight w:val="none"/>
        </w:rPr>
        <w:t>发包人供应材料和工程设备的，由发包人按照实际变化调整，列入合同工程的工程造价内。</w:t>
      </w:r>
    </w:p>
    <w:p>
      <w:pPr>
        <w:pStyle w:val="7"/>
        <w:adjustRightInd w:val="0"/>
        <w:snapToGrid w:val="0"/>
        <w:ind w:right="-238"/>
        <w:rPr>
          <w:rFonts w:hAnsi="宋体"/>
          <w:b/>
          <w:color w:val="auto"/>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line="360" w:lineRule="auto"/>
        <w:rPr>
          <w:rFonts w:hAnsi="宋体"/>
          <w:b/>
          <w:color w:val="auto"/>
          <w:sz w:val="24"/>
          <w:szCs w:val="18"/>
          <w:highlight w:val="none"/>
        </w:rPr>
      </w:pPr>
    </w:p>
    <w:p>
      <w:pPr>
        <w:spacing w:line="360" w:lineRule="auto"/>
        <w:rPr>
          <w:rFonts w:ascii="宋体" w:hAnsi="宋体"/>
          <w:b/>
          <w:bCs/>
          <w:color w:val="auto"/>
          <w:sz w:val="18"/>
          <w:szCs w:val="18"/>
          <w:highlight w:val="none"/>
        </w:rPr>
      </w:pPr>
      <w:r>
        <w:rPr>
          <w:rFonts w:hint="eastAsia" w:ascii="宋体" w:hAnsi="宋体"/>
          <w:b/>
          <w:color w:val="auto"/>
          <w:sz w:val="30"/>
          <w:highlight w:val="none"/>
        </w:rPr>
        <w:t>77  合同价款调整程序</w:t>
      </w:r>
    </w:p>
    <w:p>
      <w:pPr>
        <w:spacing w:line="360" w:lineRule="auto"/>
        <w:rPr>
          <w:rFonts w:ascii="宋体" w:hAnsi="宋体"/>
          <w:b/>
          <w:bCs/>
          <w:color w:val="auto"/>
          <w:sz w:val="24"/>
          <w:highlight w:val="none"/>
        </w:rPr>
      </w:pPr>
      <w:r>
        <w:rPr>
          <w:rFonts w:hint="eastAsia" w:ascii="宋体" w:hAnsi="宋体"/>
          <w:b/>
          <w:color w:val="auto"/>
          <w:sz w:val="24"/>
          <w:szCs w:val="18"/>
          <w:highlight w:val="none"/>
        </w:rPr>
        <w:t>77.1</w:t>
      </w:r>
    </w:p>
    <w:p>
      <w:pPr>
        <w:spacing w:line="360" w:lineRule="auto"/>
        <w:ind w:left="1619" w:leftChars="771" w:firstLine="2"/>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13"/>
                              <w:spacing w:line="200" w:lineRule="exact"/>
                              <w:rPr>
                                <w:rFonts w:ascii="宋体" w:hAnsi="宋体"/>
                                <w:szCs w:val="18"/>
                              </w:rPr>
                            </w:pPr>
                            <w:r>
                              <w:rPr>
                                <w:rFonts w:hint="eastAsia" w:ascii="楷体_GB2312" w:hAnsi="宋体"/>
                                <w:sz w:val="18"/>
                                <w:szCs w:val="18"/>
                              </w:rPr>
                              <w:t xml:space="preserve">合同价款调整程序的规定    </w:t>
                            </w:r>
                            <w:r>
                              <w:rPr>
                                <w:rFonts w:hint="eastAsia" w:ascii="宋体" w:hAnsi="宋体"/>
                                <w:szCs w:val="18"/>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13"/>
                        <w:spacing w:line="200" w:lineRule="exact"/>
                        <w:rPr>
                          <w:rFonts w:ascii="宋体" w:hAnsi="宋体"/>
                          <w:szCs w:val="18"/>
                        </w:rPr>
                      </w:pPr>
                      <w:r>
                        <w:rPr>
                          <w:rFonts w:hint="eastAsia" w:ascii="楷体_GB2312" w:hAnsi="宋体"/>
                          <w:sz w:val="18"/>
                          <w:szCs w:val="18"/>
                        </w:rPr>
                        <w:t xml:space="preserve">合同价款调整程序的规定    </w:t>
                      </w:r>
                      <w:r>
                        <w:rPr>
                          <w:rFonts w:hint="eastAsia" w:ascii="宋体" w:hAnsi="宋体"/>
                          <w:szCs w:val="18"/>
                        </w:rPr>
                        <w:t xml:space="preserve">                         </w:t>
                      </w:r>
                    </w:p>
                  </w:txbxContent>
                </v:textbox>
              </v:shape>
            </w:pict>
          </mc:Fallback>
        </mc:AlternateContent>
      </w:r>
      <w:r>
        <w:rPr>
          <w:rFonts w:hint="eastAsia" w:ascii="宋体" w:hAnsi="宋体"/>
          <w:color w:val="auto"/>
          <w:sz w:val="24"/>
          <w:szCs w:val="18"/>
          <w:highlight w:val="none"/>
        </w:rPr>
        <w:t>合同履行期间，出现第68.2款规定调整合同价款事件的，除费用索赔、现场签证事件分别按照第74条、第75条规定程序外，合同双方当事人应按照本条规定程序调整合同价款。</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合同价款调增报告的提出</w:t>
                            </w:r>
                          </w:p>
                          <w:p>
                            <w:pPr>
                              <w:pStyle w:val="13"/>
                              <w:spacing w:line="200" w:lineRule="exact"/>
                              <w:rPr>
                                <w:rFonts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合同价款调增报告的提出</w:t>
                      </w:r>
                    </w:p>
                    <w:p>
                      <w:pPr>
                        <w:pStyle w:val="13"/>
                        <w:spacing w:line="200" w:lineRule="exact"/>
                        <w:rPr>
                          <w:rFonts w:ascii="宋体" w:hAnsi="宋体" w:eastAsia="宋体"/>
                          <w:sz w:val="18"/>
                          <w:szCs w:val="18"/>
                        </w:rPr>
                      </w:pPr>
                    </w:p>
                  </w:txbxContent>
                </v:textbox>
              </v:shape>
            </w:pict>
          </mc:Fallback>
        </mc:AlternateContent>
      </w:r>
      <w:r>
        <w:rPr>
          <w:rFonts w:hint="eastAsia" w:hAnsi="宋体"/>
          <w:b/>
          <w:color w:val="auto"/>
          <w:sz w:val="24"/>
          <w:szCs w:val="18"/>
          <w:highlight w:val="none"/>
        </w:rPr>
        <w:t xml:space="preserve">77.2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b/>
          <w:bCs/>
          <w:color w:val="auto"/>
          <w:sz w:val="18"/>
          <w:szCs w:val="18"/>
          <w:highlight w:val="none"/>
        </w:rPr>
      </w:pPr>
      <w:r>
        <w:rPr>
          <w:rFonts w:hint="eastAsia" w:hAnsi="宋体"/>
          <w:color w:val="auto"/>
          <w:sz w:val="24"/>
          <w:szCs w:val="18"/>
          <w:highlight w:val="none"/>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7"/>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77.3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调增价款的核</w:t>
                            </w:r>
                          </w:p>
                          <w:p>
                            <w:pPr>
                              <w:pStyle w:val="13"/>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调增价款的核</w:t>
                      </w:r>
                    </w:p>
                    <w:p>
                      <w:pPr>
                        <w:pStyle w:val="13"/>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hAnsi="宋体"/>
          <w:color w:val="auto"/>
          <w:sz w:val="24"/>
          <w:szCs w:val="18"/>
          <w:highlight w:val="none"/>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77.4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调增价款的支</w:t>
                            </w:r>
                          </w:p>
                          <w:p>
                            <w:pPr>
                              <w:pStyle w:val="13"/>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调增价款的支</w:t>
                      </w:r>
                    </w:p>
                    <w:p>
                      <w:pPr>
                        <w:pStyle w:val="13"/>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hAnsi="宋体"/>
          <w:color w:val="auto"/>
          <w:sz w:val="24"/>
          <w:szCs w:val="18"/>
          <w:highlight w:val="none"/>
        </w:rPr>
        <w:t>经合同双方当事人确认或造价工程师暂定调增的合同价款，作为追加合同价款，与工程进度款或结算款同期支付。</w:t>
      </w:r>
    </w:p>
    <w:p>
      <w:pPr>
        <w:pStyle w:val="7"/>
        <w:adjustRightInd w:val="0"/>
        <w:snapToGrid w:val="0"/>
        <w:spacing w:line="360" w:lineRule="auto"/>
        <w:rPr>
          <w:rFonts w:hAnsi="宋体"/>
          <w:b/>
          <w:color w:val="auto"/>
          <w:highlight w:val="none"/>
        </w:rPr>
      </w:pPr>
      <w:r>
        <w:rPr>
          <w:rFonts w:hint="eastAsia" w:hAnsi="宋体"/>
          <w:b/>
          <w:color w:val="auto"/>
          <w:sz w:val="24"/>
          <w:szCs w:val="18"/>
          <w:highlight w:val="none"/>
        </w:rPr>
        <w:t xml:space="preserve">77.5 </w:t>
      </w:r>
      <w:r>
        <w:rPr>
          <w:rFonts w:hint="eastAsia" w:hAnsi="宋体"/>
          <w:b/>
          <w:color w:val="auto"/>
          <w:sz w:val="24"/>
          <w:szCs w:val="18"/>
          <w:highlight w:val="none"/>
          <w:u w:val="dotted"/>
        </w:rPr>
        <w:t xml:space="preserve">                                                                               </w:t>
      </w:r>
    </w:p>
    <w:p>
      <w:pPr>
        <w:pStyle w:val="7"/>
        <w:adjustRightInd w:val="0"/>
        <w:snapToGrid w:val="0"/>
        <w:spacing w:line="360" w:lineRule="auto"/>
        <w:ind w:left="1606" w:leftChars="765" w:right="-238"/>
        <w:rPr>
          <w:rFonts w:hAnsi="宋体"/>
          <w:color w:val="auto"/>
          <w:sz w:val="24"/>
          <w:szCs w:val="18"/>
          <w:highlight w:val="none"/>
        </w:rPr>
      </w:pPr>
      <w:r>
        <w:rPr>
          <w:color w:val="auto"/>
          <w:highlight w:val="none"/>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合同价款调减</w:t>
                            </w:r>
                          </w:p>
                          <w:p>
                            <w:pPr>
                              <w:pStyle w:val="13"/>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合同价款调减</w:t>
                      </w:r>
                    </w:p>
                    <w:p>
                      <w:pPr>
                        <w:pStyle w:val="13"/>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hAnsi="宋体"/>
          <w:color w:val="auto"/>
          <w:sz w:val="24"/>
          <w:szCs w:val="18"/>
          <w:highlight w:val="none"/>
        </w:rPr>
        <w:t>出现合同价款调减事件时，发包人可按照本条规定的时限和要求，向承包人提交合同价款调减报告以及调减的金额，但调减部分金额应按照实际调减金额乘以承包人报价浮动率计算。</w:t>
      </w:r>
    </w:p>
    <w:p>
      <w:pPr>
        <w:pStyle w:val="7"/>
        <w:adjustRightInd w:val="0"/>
        <w:snapToGrid w:val="0"/>
        <w:ind w:left="1626" w:right="-238" w:hanging="1626" w:hangingChars="675"/>
        <w:rPr>
          <w:rFonts w:hAnsi="宋体"/>
          <w:b/>
          <w:color w:val="auto"/>
          <w:highlight w:val="none"/>
          <w:u w:val="single"/>
        </w:rPr>
      </w:pPr>
      <w:r>
        <w:rPr>
          <w:rFonts w:hint="eastAsia" w:hAnsi="宋体"/>
          <w:b/>
          <w:color w:val="auto"/>
          <w:sz w:val="24"/>
          <w:szCs w:val="18"/>
          <w:highlight w:val="none"/>
          <w:u w:val="single"/>
        </w:rPr>
        <w:t xml:space="preserve">                                                                                                </w:t>
      </w:r>
    </w:p>
    <w:p>
      <w:pPr>
        <w:spacing w:line="360" w:lineRule="auto"/>
        <w:ind w:left="1626" w:hanging="1626" w:hangingChars="675"/>
        <w:rPr>
          <w:rFonts w:ascii="宋体" w:hAnsi="宋体"/>
          <w:b/>
          <w:color w:val="auto"/>
          <w:sz w:val="24"/>
          <w:szCs w:val="18"/>
          <w:highlight w:val="none"/>
        </w:rPr>
      </w:pPr>
    </w:p>
    <w:p>
      <w:pPr>
        <w:spacing w:line="360" w:lineRule="auto"/>
        <w:rPr>
          <w:rFonts w:ascii="宋体" w:hAnsi="宋体"/>
          <w:b/>
          <w:color w:val="auto"/>
          <w:sz w:val="30"/>
          <w:highlight w:val="none"/>
        </w:rPr>
      </w:pPr>
      <w:r>
        <w:rPr>
          <w:rFonts w:hint="eastAsia" w:ascii="宋体" w:hAnsi="宋体"/>
          <w:b/>
          <w:color w:val="auto"/>
          <w:sz w:val="30"/>
          <w:highlight w:val="none"/>
        </w:rPr>
        <w:t>78  支付事项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hAnsi="宋体"/>
          <w:color w:val="auto"/>
          <w:sz w:val="24"/>
          <w:szCs w:val="18"/>
          <w:highlight w:val="none"/>
        </w:rPr>
        <w:t>发包人应按照下列规定向承包人支付工程款及其他各种款项：</w:t>
      </w:r>
    </w:p>
    <w:p>
      <w:pPr>
        <w:pStyle w:val="7"/>
        <w:adjustRightInd w:val="0"/>
        <w:snapToGrid w:val="0"/>
        <w:spacing w:line="360" w:lineRule="auto"/>
        <w:ind w:left="1079" w:leftChars="514" w:firstLine="720" w:firstLineChars="300"/>
        <w:rPr>
          <w:rFonts w:hAnsi="宋体"/>
          <w:color w:val="auto"/>
          <w:sz w:val="24"/>
          <w:szCs w:val="18"/>
          <w:highlight w:val="none"/>
        </w:rPr>
      </w:pPr>
      <w:r>
        <w:rPr>
          <w:rFonts w:hint="eastAsia" w:hAnsi="宋体"/>
          <w:color w:val="auto"/>
          <w:sz w:val="24"/>
          <w:szCs w:val="18"/>
          <w:highlight w:val="none"/>
        </w:rPr>
        <w:t>(1)预付款按照第79条的规定支付；</w:t>
      </w:r>
    </w:p>
    <w:p>
      <w:pPr>
        <w:pStyle w:val="7"/>
        <w:adjustRightInd w:val="0"/>
        <w:snapToGrid w:val="0"/>
        <w:spacing w:line="360" w:lineRule="auto"/>
        <w:ind w:left="1079" w:leftChars="514" w:firstLine="720" w:firstLineChars="300"/>
        <w:rPr>
          <w:rFonts w:hAnsi="宋体"/>
          <w:color w:val="auto"/>
          <w:sz w:val="24"/>
          <w:szCs w:val="18"/>
          <w:highlight w:val="none"/>
        </w:rPr>
      </w:pPr>
      <w:r>
        <w:rPr>
          <w:rFonts w:hint="eastAsia" w:hAnsi="宋体"/>
          <w:color w:val="auto"/>
          <w:sz w:val="24"/>
          <w:szCs w:val="18"/>
          <w:highlight w:val="none"/>
        </w:rPr>
        <w:t>(2)安全文明施工费按照第80条规定支付；</w:t>
      </w:r>
    </w:p>
    <w:p>
      <w:pPr>
        <w:pStyle w:val="7"/>
        <w:adjustRightInd w:val="0"/>
        <w:snapToGrid w:val="0"/>
        <w:spacing w:line="360" w:lineRule="auto"/>
        <w:ind w:left="1079" w:leftChars="514" w:firstLine="720" w:firstLineChars="300"/>
        <w:rPr>
          <w:rFonts w:hAnsi="宋体"/>
          <w:color w:val="auto"/>
          <w:sz w:val="24"/>
          <w:szCs w:val="18"/>
          <w:highlight w:val="none"/>
        </w:rPr>
      </w:pPr>
      <w:r>
        <w:rPr>
          <w:rFonts w:hint="eastAsia" w:hAnsi="宋体"/>
          <w:color w:val="auto"/>
          <w:sz w:val="24"/>
          <w:szCs w:val="18"/>
          <w:highlight w:val="none"/>
        </w:rPr>
        <w:t>(3)进度款按照第81条的规定支付；</w:t>
      </w:r>
    </w:p>
    <w:p>
      <w:pPr>
        <w:pStyle w:val="7"/>
        <w:adjustRightInd w:val="0"/>
        <w:snapToGrid w:val="0"/>
        <w:spacing w:line="360" w:lineRule="auto"/>
        <w:ind w:left="481" w:leftChars="229" w:firstLine="1320" w:firstLineChars="550"/>
        <w:rPr>
          <w:rFonts w:hAnsi="宋体"/>
          <w:color w:val="auto"/>
          <w:sz w:val="24"/>
          <w:szCs w:val="18"/>
          <w:highlight w:val="none"/>
        </w:rPr>
      </w:pPr>
      <w:r>
        <w:rPr>
          <w:rFonts w:hint="eastAsia" w:hAnsi="宋体"/>
          <w:color w:val="auto"/>
          <w:sz w:val="24"/>
          <w:szCs w:val="18"/>
          <w:highlight w:val="none"/>
        </w:rPr>
        <w:t>(4)结算款按照第83条的规定支付；</w:t>
      </w:r>
    </w:p>
    <w:p>
      <w:pPr>
        <w:pStyle w:val="7"/>
        <w:adjustRightInd w:val="0"/>
        <w:snapToGrid w:val="0"/>
        <w:spacing w:line="360" w:lineRule="auto"/>
        <w:ind w:left="1079" w:leftChars="514" w:firstLine="720" w:firstLineChars="300"/>
        <w:rPr>
          <w:rFonts w:hAnsi="宋体"/>
          <w:color w:val="auto"/>
          <w:sz w:val="24"/>
          <w:szCs w:val="18"/>
          <w:highlight w:val="none"/>
        </w:rPr>
      </w:pPr>
      <w:r>
        <w:rPr>
          <w:rFonts w:hint="eastAsia" w:hAnsi="宋体"/>
          <w:color w:val="auto"/>
          <w:sz w:val="24"/>
          <w:szCs w:val="18"/>
          <w:highlight w:val="none"/>
        </w:rPr>
        <w:t>(5)质量保证金按照第84条的规定支付；</w:t>
      </w:r>
    </w:p>
    <w:p>
      <w:pPr>
        <w:pStyle w:val="7"/>
        <w:adjustRightInd w:val="0"/>
        <w:snapToGrid w:val="0"/>
        <w:spacing w:line="360" w:lineRule="auto"/>
        <w:ind w:left="1079" w:leftChars="514" w:firstLine="720" w:firstLineChars="300"/>
        <w:rPr>
          <w:rFonts w:hAnsi="宋体"/>
          <w:color w:val="auto"/>
          <w:sz w:val="24"/>
          <w:szCs w:val="18"/>
          <w:highlight w:val="none"/>
        </w:rPr>
      </w:pPr>
      <w:r>
        <w:rPr>
          <w:rFonts w:hint="eastAsia" w:hAnsi="宋体"/>
          <w:color w:val="auto"/>
          <w:sz w:val="24"/>
          <w:szCs w:val="18"/>
          <w:highlight w:val="none"/>
        </w:rPr>
        <w:t>(6)最终清算款按照第85条的规定支付。</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hAnsi="宋体"/>
          <w:color w:val="auto"/>
          <w:sz w:val="24"/>
          <w:szCs w:val="18"/>
          <w:highlight w:val="none"/>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hAnsi="宋体"/>
          <w:color w:val="auto"/>
          <w:sz w:val="24"/>
          <w:szCs w:val="18"/>
          <w:highlight w:val="none"/>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78.4  </w:t>
      </w:r>
      <w:r>
        <w:rPr>
          <w:rFonts w:hint="eastAsia" w:hAnsi="宋体"/>
          <w:b/>
          <w:color w:val="auto"/>
          <w:sz w:val="24"/>
          <w:szCs w:val="18"/>
          <w:highlight w:val="none"/>
          <w:u w:val="dotted"/>
        </w:rPr>
        <w:t xml:space="preserve">                                                                                                       </w:t>
      </w:r>
    </w:p>
    <w:p>
      <w:pPr>
        <w:pStyle w:val="7"/>
        <w:adjustRightInd w:val="0"/>
        <w:snapToGrid w:val="0"/>
        <w:spacing w:line="420" w:lineRule="exact"/>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hAnsi="宋体"/>
          <w:color w:val="auto"/>
          <w:sz w:val="24"/>
          <w:szCs w:val="18"/>
          <w:highlight w:val="none"/>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7"/>
        <w:numPr>
          <w:ilvl w:val="0"/>
          <w:numId w:val="22"/>
        </w:numPr>
        <w:tabs>
          <w:tab w:val="left" w:pos="2160"/>
        </w:tabs>
        <w:adjustRightInd w:val="0"/>
        <w:snapToGrid w:val="0"/>
        <w:spacing w:line="420" w:lineRule="exact"/>
        <w:ind w:left="1619" w:leftChars="771" w:firstLine="0"/>
        <w:rPr>
          <w:rFonts w:hAnsi="宋体"/>
          <w:color w:val="auto"/>
          <w:sz w:val="24"/>
          <w:szCs w:val="18"/>
          <w:highlight w:val="none"/>
        </w:rPr>
      </w:pPr>
      <w:r>
        <w:rPr>
          <w:rFonts w:hint="eastAsia" w:hAnsi="宋体"/>
          <w:color w:val="auto"/>
          <w:sz w:val="24"/>
          <w:szCs w:val="18"/>
          <w:highlight w:val="none"/>
        </w:rPr>
        <w:t>立即停止向承包人支付应付的款项；</w:t>
      </w:r>
    </w:p>
    <w:p>
      <w:pPr>
        <w:pStyle w:val="7"/>
        <w:numPr>
          <w:ilvl w:val="0"/>
          <w:numId w:val="22"/>
        </w:numPr>
        <w:tabs>
          <w:tab w:val="left" w:pos="2160"/>
        </w:tabs>
        <w:adjustRightInd w:val="0"/>
        <w:snapToGrid w:val="0"/>
        <w:spacing w:line="420" w:lineRule="exact"/>
        <w:ind w:left="1618" w:leftChars="770" w:hanging="1"/>
        <w:rPr>
          <w:rFonts w:hAnsi="宋体"/>
          <w:color w:val="auto"/>
          <w:sz w:val="24"/>
          <w:szCs w:val="18"/>
          <w:highlight w:val="none"/>
        </w:rPr>
      </w:pPr>
      <w:r>
        <w:rPr>
          <w:rFonts w:hint="eastAsia" w:hAnsi="宋体"/>
          <w:color w:val="auto"/>
          <w:sz w:val="24"/>
          <w:szCs w:val="18"/>
          <w:highlight w:val="none"/>
        </w:rPr>
        <w:t>在相应支付期应付的工程款范围内，直接向雇员、分包人和材料设备供应商支付承包人应付的款项。</w:t>
      </w:r>
    </w:p>
    <w:p>
      <w:pPr>
        <w:pStyle w:val="7"/>
        <w:adjustRightInd w:val="0"/>
        <w:snapToGrid w:val="0"/>
        <w:spacing w:line="420" w:lineRule="exact"/>
        <w:ind w:left="1619" w:leftChars="771"/>
        <w:rPr>
          <w:rFonts w:hAnsi="宋体"/>
          <w:color w:val="auto"/>
          <w:sz w:val="24"/>
          <w:szCs w:val="18"/>
          <w:highlight w:val="none"/>
        </w:rPr>
      </w:pPr>
      <w:r>
        <w:rPr>
          <w:rFonts w:hint="eastAsia" w:hAnsi="宋体"/>
          <w:color w:val="auto"/>
          <w:sz w:val="24"/>
          <w:szCs w:val="18"/>
          <w:highlight w:val="none"/>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7"/>
        <w:adjustRightInd w:val="0"/>
        <w:snapToGrid w:val="0"/>
        <w:spacing w:line="240" w:lineRule="exact"/>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2"/>
        <w:rPr>
          <w:rFonts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79  预付款</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预付款的约定</w:t>
                            </w:r>
                          </w:p>
                          <w:p>
                            <w:pPr>
                              <w:pStyle w:val="13"/>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预付款的约定</w:t>
                      </w:r>
                    </w:p>
                    <w:p>
                      <w:pPr>
                        <w:pStyle w:val="13"/>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hAnsi="宋体"/>
          <w:b/>
          <w:color w:val="auto"/>
          <w:sz w:val="24"/>
          <w:szCs w:val="18"/>
          <w:highlight w:val="none"/>
        </w:rPr>
        <w:t xml:space="preserve">79.1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除专用条款另有约定外，合同双方当事人应约定预付款，并在专用条款中明确预付款金额、支付办法和抵扣方式。</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hAnsi="宋体"/>
          <w:color w:val="auto"/>
          <w:sz w:val="24"/>
          <w:szCs w:val="18"/>
          <w:highlight w:val="none"/>
        </w:rPr>
        <w:t>承包人在完成下列工作后，应按照专用条款约定的期限内向造价工程师提交预付款支付申请，并抄送发包人。</w:t>
      </w:r>
    </w:p>
    <w:p>
      <w:pPr>
        <w:pStyle w:val="7"/>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（1）签订本合同；</w:t>
      </w:r>
    </w:p>
    <w:p>
      <w:pPr>
        <w:pStyle w:val="7"/>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（2）按照第28.1款规定提供履约担保；</w:t>
      </w:r>
    </w:p>
    <w:p>
      <w:pPr>
        <w:pStyle w:val="7"/>
        <w:adjustRightInd w:val="0"/>
        <w:snapToGrid w:val="0"/>
        <w:spacing w:line="360" w:lineRule="auto"/>
        <w:ind w:firstLine="1620" w:firstLineChars="675"/>
        <w:rPr>
          <w:rFonts w:hAnsi="宋体"/>
          <w:color w:val="auto"/>
          <w:sz w:val="24"/>
          <w:szCs w:val="18"/>
          <w:highlight w:val="none"/>
        </w:rPr>
      </w:pPr>
      <w:r>
        <w:rPr>
          <w:rFonts w:hint="eastAsia" w:hAnsi="宋体"/>
          <w:color w:val="auto"/>
          <w:sz w:val="24"/>
          <w:szCs w:val="18"/>
          <w:highlight w:val="none"/>
        </w:rPr>
        <w:t>（3）向发包人提供与预付款等额的预付款保函的正本。</w:t>
      </w:r>
    </w:p>
    <w:p>
      <w:pPr>
        <w:pStyle w:val="7"/>
        <w:adjustRightInd w:val="0"/>
        <w:snapToGrid w:val="0"/>
        <w:spacing w:line="360" w:lineRule="auto"/>
        <w:ind w:left="1619" w:leftChars="771" w:firstLine="2"/>
        <w:rPr>
          <w:rFonts w:hAnsi="宋体"/>
          <w:color w:val="auto"/>
          <w:sz w:val="24"/>
          <w:szCs w:val="18"/>
          <w:highlight w:val="none"/>
        </w:rPr>
      </w:pPr>
      <w:r>
        <w:rPr>
          <w:rFonts w:hint="eastAsia" w:hAnsi="宋体"/>
          <w:color w:val="auto"/>
          <w:sz w:val="24"/>
          <w:szCs w:val="18"/>
          <w:highlight w:val="none"/>
        </w:rPr>
        <w:t>造价工程师应对支付申请进行核实，并在收到支付申请后的7天内报发包人确认后向发包人发出支付证书，同时抄送承包人。</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发包人在造价工程师签发支付证书后的7天内向承包人支付预付款，并通知造价工程师。</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79.3  </w:t>
      </w:r>
      <w:r>
        <w:rPr>
          <w:rFonts w:hint="eastAsia"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1841536;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ET8aKcZAgAAJAQA&#10;AA4AAAAAAAAAAQAgAAAAJAEAAGRycy9lMm9Eb2MueG1sUEsFBgAAAAAGAAYAWQEAAK8FA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预付款支付的限制</w:t>
                      </w:r>
                    </w:p>
                  </w:txbxContent>
                </v:textbox>
              </v:shape>
            </w:pict>
          </mc:Fallback>
        </mc:AlternateContent>
      </w:r>
      <w:r>
        <w:rPr>
          <w:rFonts w:hint="eastAsia" w:ascii="宋体" w:hAnsi="宋体"/>
          <w:color w:val="auto"/>
          <w:sz w:val="24"/>
          <w:szCs w:val="18"/>
          <w:highlight w:val="none"/>
        </w:rPr>
        <w:t>发包人没有按时支付预付款的，承包人应在付款期满后的10天向发包人发出要求支付的通知；发包人收到通知后仍不按要求支付，承包人可在发出通知14天后</w:t>
      </w:r>
      <w:r>
        <w:rPr>
          <w:rFonts w:hint="eastAsia" w:ascii="宋体" w:hAnsi="宋体"/>
          <w:color w:val="auto"/>
          <w:sz w:val="24"/>
          <w:szCs w:val="24"/>
          <w:highlight w:val="none"/>
        </w:rPr>
        <w:t>暂停</w:t>
      </w:r>
      <w:r>
        <w:rPr>
          <w:rFonts w:hint="eastAsia" w:ascii="宋体" w:hAnsi="宋体"/>
          <w:color w:val="auto"/>
          <w:sz w:val="24"/>
          <w:szCs w:val="18"/>
          <w:highlight w:val="none"/>
        </w:rPr>
        <w:t>施工。发包人应承担由此增加的费用和（或）延误的工期，并向承包人支付合理利润。</w:t>
      </w:r>
    </w:p>
    <w:p>
      <w:pPr>
        <w:pStyle w:val="7"/>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79.4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hAnsi="宋体"/>
          <w:color w:val="auto"/>
          <w:sz w:val="24"/>
          <w:szCs w:val="18"/>
          <w:highlight w:val="none"/>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79.5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hAnsi="宋体"/>
          <w:color w:val="auto"/>
          <w:sz w:val="24"/>
          <w:szCs w:val="18"/>
          <w:highlight w:val="none"/>
        </w:rPr>
        <w:t>承包人应保持预付款保函在预付款全部扣回之前一直有效。发包人应在预付款扣完后的14天内将预付款保函退还承包人，并不得向承包人收取预付款的任何利息。</w:t>
      </w:r>
    </w:p>
    <w:p>
      <w:pPr>
        <w:pStyle w:val="7"/>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2"/>
        <w:rPr>
          <w:rFonts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80  安全文明施工费</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内容、范围和</w:t>
                            </w:r>
                          </w:p>
                          <w:p>
                            <w:pPr>
                              <w:pStyle w:val="13"/>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内容、范围和</w:t>
                      </w:r>
                    </w:p>
                    <w:p>
                      <w:pPr>
                        <w:pStyle w:val="13"/>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hAnsi="宋体"/>
          <w:color w:val="auto"/>
          <w:sz w:val="24"/>
          <w:szCs w:val="18"/>
          <w:highlight w:val="none"/>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7"/>
        <w:adjustRightInd w:val="0"/>
        <w:snapToGrid w:val="0"/>
        <w:spacing w:line="360" w:lineRule="auto"/>
        <w:rPr>
          <w:rFonts w:hAnsi="宋体"/>
          <w:color w:val="auto"/>
          <w:sz w:val="24"/>
          <w:szCs w:val="18"/>
          <w:highlight w:val="none"/>
          <w:u w:val="dotted"/>
        </w:rPr>
      </w:pPr>
      <w:r>
        <w:rPr>
          <w:rFonts w:hint="eastAsia" w:hAnsi="宋体"/>
          <w:b/>
          <w:color w:val="auto"/>
          <w:sz w:val="24"/>
          <w:szCs w:val="18"/>
          <w:highlight w:val="none"/>
        </w:rPr>
        <w:t xml:space="preserve">80.2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3"/>
                              <w:spacing w:line="200" w:lineRule="exact"/>
                              <w:rPr>
                                <w:rFonts w:ascii="楷体_GB2312" w:hAnsi="宋体"/>
                                <w:sz w:val="18"/>
                                <w:szCs w:val="18"/>
                              </w:rPr>
                            </w:pPr>
                            <w:r>
                              <w:rPr>
                                <w:rFonts w:hint="eastAsia" w:ascii="楷体_GB2312" w:hAnsi="宋体"/>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62.15pt;width:72pt;z-index:25206374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kXix9YAAAAJAQAA&#10;DwAAAAAAAAABACAAAAAiAAAAZHJzL2Rvd25yZXYueG1sUEsBAhQAFAAAAAgAh07iQLK96zIbAgAA&#10;JAQAAA4AAAAAAAAAAQAgAAAAJQEAAGRycy9lMm9Eb2MueG1sUEsFBgAAAAAGAAYAWQEAALIFAAAA&#10;AA==&#10;">
                <v:fill on="f" focussize="0,0"/>
                <v:stroke on="f"/>
                <v:imagedata o:title=""/>
                <o:lock v:ext="edit" aspectratio="f"/>
                <v:textbox>
                  <w:txbxContent>
                    <w:p>
                      <w:pPr>
                        <w:pStyle w:val="13"/>
                        <w:spacing w:line="200" w:lineRule="exact"/>
                        <w:rPr>
                          <w:rFonts w:ascii="楷体_GB2312" w:hAnsi="宋体"/>
                          <w:sz w:val="18"/>
                          <w:szCs w:val="18"/>
                        </w:rPr>
                      </w:pPr>
                      <w:r>
                        <w:rPr>
                          <w:rFonts w:hint="eastAsia" w:ascii="楷体_GB2312" w:hAnsi="宋体"/>
                          <w:sz w:val="18"/>
                          <w:szCs w:val="18"/>
                        </w:rPr>
                        <w:t>支付申请的提交与核实</w:t>
                      </w:r>
                    </w:p>
                  </w:txbxContent>
                </v:textbox>
              </v:shape>
            </w:pict>
          </mc:Fallback>
        </mc:AlternateContent>
      </w:r>
      <w:r>
        <w:rPr>
          <w:rFonts w:hint="eastAsia" w:hAnsi="宋体"/>
          <w:color w:val="auto"/>
          <w:sz w:val="24"/>
          <w:szCs w:val="18"/>
          <w:highlight w:val="none"/>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合同双方当事人应按照建设行政主管部门的规定，在专用条款中约定安全文明施工费的支付办法和抵扣方式。除专用条款另有约定外，</w:t>
      </w:r>
      <w:r>
        <w:rPr>
          <w:color w:val="auto"/>
          <w:highlight w:val="none"/>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hAnsi="宋体"/>
          <w:color w:val="auto"/>
          <w:sz w:val="24"/>
          <w:szCs w:val="18"/>
          <w:highlight w:val="none"/>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80.4  </w:t>
      </w:r>
      <w:r>
        <w:rPr>
          <w:rFonts w:hint="eastAsia"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24"/>
          <w:highlight w:val="none"/>
        </w:rPr>
      </w:pPr>
      <w:r>
        <w:rPr>
          <w:color w:val="auto"/>
          <w:highlight w:val="none"/>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宋体" w:hAnsi="宋体"/>
          <w:color w:val="auto"/>
          <w:sz w:val="24"/>
          <w:szCs w:val="24"/>
          <w:highlight w:val="none"/>
        </w:rPr>
        <w:t>发包人没有按时支付</w:t>
      </w:r>
      <w:r>
        <w:rPr>
          <w:rFonts w:hint="eastAsia" w:ascii="宋体" w:hAnsi="宋体"/>
          <w:color w:val="auto"/>
          <w:sz w:val="24"/>
          <w:szCs w:val="18"/>
          <w:highlight w:val="none"/>
        </w:rPr>
        <w:t>安全文明施工费</w:t>
      </w:r>
      <w:r>
        <w:rPr>
          <w:rFonts w:hint="eastAsia" w:ascii="宋体" w:hAnsi="宋体"/>
          <w:color w:val="auto"/>
          <w:sz w:val="24"/>
          <w:szCs w:val="24"/>
          <w:highlight w:val="none"/>
        </w:rPr>
        <w:t>的，</w:t>
      </w:r>
      <w:r>
        <w:rPr>
          <w:rFonts w:hint="eastAsia" w:ascii="宋体" w:hAnsi="宋体"/>
          <w:color w:val="auto"/>
          <w:sz w:val="24"/>
          <w:szCs w:val="18"/>
          <w:highlight w:val="none"/>
        </w:rPr>
        <w:t>承包人应在付款期满后的10天向发包人发出要求支付的通知；发包人收到通知后仍不按要求支付，承包人可在发出通知14天后</w:t>
      </w:r>
      <w:r>
        <w:rPr>
          <w:rFonts w:hint="eastAsia" w:ascii="宋体" w:hAnsi="宋体"/>
          <w:color w:val="auto"/>
          <w:sz w:val="24"/>
          <w:szCs w:val="24"/>
          <w:highlight w:val="none"/>
        </w:rPr>
        <w:t>暂停施工。发包人应承担由此增加的费用和（或）延误的工期，并向承包人支付合理利润。</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80.5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hAnsi="宋体"/>
          <w:color w:val="auto"/>
          <w:sz w:val="24"/>
          <w:szCs w:val="18"/>
          <w:highlight w:val="none"/>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7"/>
        <w:tabs>
          <w:tab w:val="left" w:pos="1620"/>
        </w:tabs>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360" w:lineRule="auto"/>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81  进度款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81.1</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6656;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hAnsi="宋体"/>
          <w:color w:val="auto"/>
          <w:sz w:val="24"/>
          <w:szCs w:val="18"/>
          <w:highlight w:val="none"/>
        </w:rPr>
        <w:t>合同双方当事人应在专用条款中明确进度款支付期的时限。专用条款没有约定的，支付期以月为单位。涉及政府投资资金的工程，支付期、支付方法等需调整的，应在专用条款中约定。</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272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37pt;height:47.05pt;width:111pt;z-index:25206272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A4tdcAAAAN&#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安全文明施工费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hAnsi="宋体"/>
          <w:color w:val="auto"/>
          <w:sz w:val="24"/>
          <w:szCs w:val="18"/>
          <w:highlight w:val="none"/>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已完工程款；</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已实际支付的工程款；</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本期间完成的工程款；</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本期间完成的计日工费用；</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本期间应支付的暂列金额价款；</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根据第66条规定本期间应扣除的误期赔偿费；</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根据第68条至第76条规定本期间应支付的调整工程款；</w:t>
      </w:r>
    </w:p>
    <w:p>
      <w:pPr>
        <w:pStyle w:val="7"/>
        <w:numPr>
          <w:ilvl w:val="0"/>
          <w:numId w:val="23"/>
        </w:numPr>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根据第79条本期间应扣回的预付款；</w:t>
      </w:r>
    </w:p>
    <w:p>
      <w:pPr>
        <w:pStyle w:val="7"/>
        <w:numPr>
          <w:ilvl w:val="0"/>
          <w:numId w:val="23"/>
        </w:numPr>
        <w:tabs>
          <w:tab w:val="left" w:pos="216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根据第80条规定本期间应支付或扣回的安全文明施工费；</w:t>
      </w:r>
    </w:p>
    <w:p>
      <w:pPr>
        <w:pStyle w:val="7"/>
        <w:numPr>
          <w:ilvl w:val="0"/>
          <w:numId w:val="23"/>
        </w:numPr>
        <w:tabs>
          <w:tab w:val="left" w:pos="216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根据第84条本期间应扣留的质量保证金；</w:t>
      </w:r>
    </w:p>
    <w:p>
      <w:pPr>
        <w:pStyle w:val="7"/>
        <w:numPr>
          <w:ilvl w:val="0"/>
          <w:numId w:val="23"/>
        </w:numPr>
        <w:tabs>
          <w:tab w:val="left" w:pos="216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根据合同约定，本期间应支付或扣留（回）的其他款项；</w:t>
      </w:r>
    </w:p>
    <w:p>
      <w:pPr>
        <w:pStyle w:val="7"/>
        <w:numPr>
          <w:ilvl w:val="0"/>
          <w:numId w:val="23"/>
        </w:numPr>
        <w:tabs>
          <w:tab w:val="left" w:pos="2160"/>
        </w:tabs>
        <w:adjustRightInd w:val="0"/>
        <w:snapToGrid w:val="0"/>
        <w:spacing w:line="360" w:lineRule="auto"/>
        <w:ind w:left="1620" w:firstLine="0"/>
        <w:rPr>
          <w:rFonts w:hAnsi="宋体"/>
          <w:color w:val="auto"/>
          <w:sz w:val="24"/>
          <w:szCs w:val="18"/>
          <w:highlight w:val="none"/>
        </w:rPr>
      </w:pPr>
      <w:r>
        <w:rPr>
          <w:rFonts w:hint="eastAsia" w:hAnsi="宋体"/>
          <w:color w:val="auto"/>
          <w:sz w:val="24"/>
          <w:szCs w:val="18"/>
          <w:highlight w:val="none"/>
        </w:rPr>
        <w:t>本期间应支付的工程款。</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int="eastAsia" w:hAnsi="宋体" w:eastAsia="宋体"/>
          <w:color w:val="auto"/>
          <w:sz w:val="24"/>
          <w:szCs w:val="18"/>
          <w:highlight w:val="none"/>
          <w:lang w:eastAsia="zh-CN"/>
        </w:rPr>
      </w:pPr>
      <w:r>
        <w:rPr>
          <w:color w:val="auto"/>
          <w:highlight w:val="none"/>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hAnsi="宋体"/>
          <w:color w:val="auto"/>
          <w:sz w:val="24"/>
          <w:szCs w:val="18"/>
          <w:highlight w:val="none"/>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7"/>
        <w:adjustRightInd w:val="0"/>
        <w:snapToGrid w:val="0"/>
        <w:spacing w:line="360" w:lineRule="auto"/>
        <w:ind w:left="1619" w:leftChars="771"/>
        <w:rPr>
          <w:rFonts w:hint="eastAsia" w:hAnsi="宋体" w:eastAsia="宋体"/>
          <w:color w:val="auto"/>
          <w:sz w:val="24"/>
          <w:szCs w:val="18"/>
          <w:highlight w:val="none"/>
          <w:lang w:eastAsia="zh-CN"/>
        </w:rPr>
      </w:pP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造价工程师签发期中支付证书，不应视为发包人已同意、批准或接受了承包人完成该部分工作。</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hAnsi="宋体"/>
          <w:color w:val="auto"/>
          <w:sz w:val="24"/>
          <w:szCs w:val="18"/>
          <w:highlight w:val="none"/>
        </w:rPr>
        <w:t>发包人应在造价工程师签发期中支付证书后的14天内，按照期中支付证书列明的金额向承包人支付进度款，并通知造价工程师。</w:t>
      </w:r>
    </w:p>
    <w:p>
      <w:pPr>
        <w:pStyle w:val="7"/>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81.4</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hAnsi="宋体"/>
          <w:color w:val="auto"/>
          <w:sz w:val="24"/>
          <w:szCs w:val="18"/>
          <w:highlight w:val="none"/>
        </w:rPr>
        <w:t>如果造价工程师未在第81.2款规定的期限内签发期中支付证书</w:t>
      </w:r>
      <w:r>
        <w:rPr>
          <w:rFonts w:hint="eastAsia" w:hAnsi="宋体"/>
          <w:color w:val="auto"/>
          <w:sz w:val="24"/>
          <w:szCs w:val="24"/>
          <w:highlight w:val="none"/>
        </w:rPr>
        <w:t>的</w:t>
      </w:r>
      <w:r>
        <w:rPr>
          <w:rFonts w:hint="eastAsia" w:hAnsi="宋体"/>
          <w:color w:val="auto"/>
          <w:sz w:val="24"/>
          <w:szCs w:val="18"/>
          <w:highlight w:val="none"/>
        </w:rPr>
        <w:t>，则视为承包人提交的支付申请已被认可，承包人应及时向发包人发出要求支付的通知。发包人应在收到通知后的14天内，按照承包人支付申请列明的金额向承包人支付进度款。</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81.5  </w:t>
      </w:r>
      <w:r>
        <w:rPr>
          <w:rFonts w:hint="eastAsia" w:hAnsi="宋体"/>
          <w:b/>
          <w:color w:val="auto"/>
          <w:sz w:val="24"/>
          <w:szCs w:val="18"/>
          <w:highlight w:val="none"/>
          <w:u w:val="dotted"/>
        </w:rPr>
        <w:t xml:space="preserve">                                                                                                        </w:t>
      </w:r>
    </w:p>
    <w:p>
      <w:pPr>
        <w:pStyle w:val="3"/>
        <w:adjustRightInd w:val="0"/>
        <w:snapToGrid w:val="0"/>
        <w:spacing w:line="360" w:lineRule="auto"/>
        <w:ind w:left="1619" w:leftChars="771" w:firstLine="0"/>
        <w:rPr>
          <w:rFonts w:ascii="宋体" w:hAnsi="宋体"/>
          <w:color w:val="auto"/>
          <w:sz w:val="24"/>
          <w:szCs w:val="24"/>
          <w:highlight w:val="none"/>
        </w:rPr>
      </w:pPr>
      <w:r>
        <w:rPr>
          <w:color w:val="auto"/>
          <w:highlight w:val="none"/>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宋体" w:hAnsi="宋体"/>
          <w:color w:val="auto"/>
          <w:sz w:val="24"/>
          <w:szCs w:val="24"/>
          <w:highlight w:val="none"/>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3"/>
        <w:adjustRightInd w:val="0"/>
        <w:snapToGrid w:val="0"/>
        <w:spacing w:line="360" w:lineRule="auto"/>
        <w:ind w:left="1640" w:leftChars="781" w:firstLine="0"/>
        <w:rPr>
          <w:rFonts w:ascii="宋体" w:hAnsi="宋体"/>
          <w:color w:val="auto"/>
          <w:sz w:val="24"/>
          <w:szCs w:val="24"/>
          <w:highlight w:val="none"/>
        </w:rPr>
      </w:pPr>
      <w:r>
        <w:rPr>
          <w:rFonts w:hint="eastAsia" w:ascii="宋体" w:hAnsi="宋体"/>
          <w:color w:val="auto"/>
          <w:sz w:val="24"/>
          <w:szCs w:val="24"/>
          <w:highlight w:val="none"/>
        </w:rPr>
        <w:t>发包人未按照按照合同约定支付进度款，合同双方当事人又未达成延期支付协议，导致无法施工的，承包人可停止施工。发包人应承担由此增加的费用和（或）延误的工期，并向承包人支付合理利润。</w:t>
      </w:r>
    </w:p>
    <w:p>
      <w:pPr>
        <w:pStyle w:val="7"/>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81.6</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hAnsi="宋体"/>
          <w:color w:val="auto"/>
          <w:sz w:val="24"/>
          <w:szCs w:val="18"/>
          <w:highlight w:val="none"/>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color w:val="auto"/>
          <w:sz w:val="24"/>
          <w:szCs w:val="24"/>
          <w:highlight w:val="none"/>
        </w:rPr>
        <w:t>按照合同约定处理，并</w:t>
      </w:r>
      <w:r>
        <w:rPr>
          <w:rFonts w:hint="eastAsia" w:hAnsi="宋体"/>
          <w:color w:val="auto"/>
          <w:sz w:val="24"/>
          <w:szCs w:val="18"/>
          <w:highlight w:val="none"/>
        </w:rPr>
        <w:t>在任何期中支付证书中扣除相应价款。</w:t>
      </w:r>
    </w:p>
    <w:p>
      <w:pPr>
        <w:pStyle w:val="7"/>
        <w:adjustRightInd w:val="0"/>
        <w:snapToGrid w:val="0"/>
        <w:spacing w:line="240" w:lineRule="exact"/>
        <w:ind w:right="-238"/>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spacing w:line="240" w:lineRule="exact"/>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30"/>
          <w:highlight w:val="none"/>
        </w:rPr>
      </w:pPr>
      <w:r>
        <w:rPr>
          <w:rFonts w:hint="eastAsia" w:hAnsi="宋体"/>
          <w:b/>
          <w:color w:val="auto"/>
          <w:sz w:val="30"/>
          <w:szCs w:val="30"/>
          <w:highlight w:val="none"/>
        </w:rPr>
        <w:t>82  竣工结算</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38735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hAnsi="宋体"/>
          <w:color w:val="auto"/>
          <w:sz w:val="24"/>
          <w:szCs w:val="18"/>
          <w:highlight w:val="none"/>
        </w:rPr>
        <w:t>合同双方当事人应按照国家标准《建设工程工程量清单计价规范》（GB50500-2008）规定在专用条款中明确办理竣工结算的程序和时限。专用条款没有约定的，竣工结算按照第82.2款至第82.5款规定办理。</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在办理竣工结算期间，发包人按照第78条规定应向承包人支付的工程款及其他款项不停止。</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82.2  </w:t>
      </w:r>
      <w:r>
        <w:rPr>
          <w:rFonts w:hint="eastAsia" w:hAnsi="宋体"/>
          <w:b/>
          <w:color w:val="auto"/>
          <w:sz w:val="24"/>
          <w:szCs w:val="18"/>
          <w:highlight w:val="none"/>
          <w:u w:val="dotted"/>
        </w:rPr>
        <w:t xml:space="preserve">                                                                                                       </w:t>
      </w:r>
    </w:p>
    <w:p>
      <w:pPr>
        <w:pStyle w:val="7"/>
        <w:tabs>
          <w:tab w:val="left" w:pos="2641"/>
        </w:tabs>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hAnsi="宋体"/>
          <w:color w:val="auto"/>
          <w:sz w:val="24"/>
          <w:szCs w:val="18"/>
          <w:highlight w:val="none"/>
        </w:rPr>
        <w:t>承包人应在提交竣工验收申请报告前编制完成竣工结算文件，并在提交竣工验收申请报告的同时向造价工程师递交竣工结算文件。</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7"/>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int="eastAsia" w:hAnsi="宋体" w:eastAsia="宋体"/>
          <w:color w:val="auto"/>
          <w:sz w:val="24"/>
          <w:szCs w:val="18"/>
          <w:highlight w:val="none"/>
          <w:lang w:eastAsia="zh-CN"/>
        </w:rPr>
      </w:pPr>
      <w:r>
        <w:rPr>
          <w:color w:val="auto"/>
          <w:highlight w:val="none"/>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hAnsi="宋体"/>
          <w:color w:val="auto"/>
          <w:sz w:val="24"/>
          <w:szCs w:val="18"/>
          <w:highlight w:val="none"/>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7"/>
        <w:adjustRightInd w:val="0"/>
        <w:snapToGrid w:val="0"/>
        <w:spacing w:line="360" w:lineRule="auto"/>
        <w:ind w:left="1619" w:leftChars="771"/>
        <w:rPr>
          <w:rFonts w:hint="eastAsia" w:hAnsi="宋体" w:eastAsia="宋体"/>
          <w:color w:val="auto"/>
          <w:sz w:val="24"/>
          <w:szCs w:val="18"/>
          <w:highlight w:val="none"/>
          <w:lang w:eastAsia="zh-CN"/>
        </w:rPr>
      </w:pP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造价工程师在收到竣工结算文件后的28天内，不核实竣工结算或未提出核实意见的，视为承包人递交的竣工结算已被认可。</w:t>
      </w:r>
    </w:p>
    <w:p>
      <w:pPr>
        <w:pStyle w:val="7"/>
        <w:adjustRightInd w:val="0"/>
        <w:snapToGrid w:val="0"/>
        <w:spacing w:line="360" w:lineRule="auto"/>
        <w:ind w:left="1619" w:leftChars="771"/>
        <w:rPr>
          <w:rFonts w:hAnsi="宋体"/>
          <w:color w:val="auto"/>
          <w:sz w:val="24"/>
          <w:szCs w:val="18"/>
          <w:highlight w:val="none"/>
          <w:u w:val="single"/>
        </w:rPr>
      </w:pPr>
      <w:r>
        <w:rPr>
          <w:rFonts w:hint="eastAsia" w:hAnsi="宋体"/>
          <w:color w:val="auto"/>
          <w:sz w:val="24"/>
          <w:szCs w:val="18"/>
          <w:highlight w:val="none"/>
        </w:rPr>
        <w:t>承包人在收到造价工程师提出的核实意见后的28天内，不确认也未提出异议的，视为造价工程师提出的核实意见已被认可，竣工结算办理完毕。</w:t>
      </w:r>
    </w:p>
    <w:p>
      <w:pPr>
        <w:pStyle w:val="7"/>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82.4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1854848;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khuNP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mc:Fallback>
        </mc:AlternateContent>
      </w:r>
      <w:r>
        <w:rPr>
          <w:rFonts w:hint="eastAsia" w:hAnsi="宋体"/>
          <w:color w:val="auto"/>
          <w:sz w:val="24"/>
          <w:szCs w:val="18"/>
          <w:highlight w:val="none"/>
        </w:rPr>
        <w:t>造价工程师应在收到承包人按照第82.3款规定再次递交的竣工结算文件后的28天内予以复核，并将复核结果通知承包人、抄报发包人。</w:t>
      </w:r>
    </w:p>
    <w:p>
      <w:pPr>
        <w:pStyle w:val="7"/>
        <w:adjustRightInd w:val="0"/>
        <w:snapToGrid w:val="0"/>
        <w:spacing w:line="360" w:lineRule="auto"/>
        <w:ind w:left="1615"/>
        <w:rPr>
          <w:rFonts w:hAnsi="宋体"/>
          <w:color w:val="auto"/>
          <w:sz w:val="24"/>
          <w:szCs w:val="18"/>
          <w:highlight w:val="none"/>
        </w:rPr>
      </w:pPr>
      <w:r>
        <w:rPr>
          <w:rFonts w:hint="eastAsia" w:hAnsi="宋体"/>
          <w:color w:val="auto"/>
          <w:sz w:val="24"/>
          <w:szCs w:val="18"/>
          <w:highlight w:val="none"/>
        </w:rPr>
        <w:t>（1）经复核无误的，除属于第86条规定的争议外，发包人应在7天内在竣工结算文件上签字确认，竣工结算办理完毕。</w:t>
      </w:r>
    </w:p>
    <w:p>
      <w:pPr>
        <w:pStyle w:val="7"/>
        <w:adjustRightInd w:val="0"/>
        <w:snapToGrid w:val="0"/>
        <w:spacing w:line="360" w:lineRule="auto"/>
        <w:ind w:left="1615"/>
        <w:rPr>
          <w:rFonts w:hAnsi="宋体"/>
          <w:color w:val="auto"/>
          <w:sz w:val="24"/>
          <w:szCs w:val="18"/>
          <w:highlight w:val="none"/>
          <w:u w:val="single"/>
        </w:rPr>
      </w:pPr>
      <w:r>
        <w:rPr>
          <w:rFonts w:hint="eastAsia" w:hAnsi="宋体"/>
          <w:color w:val="auto"/>
          <w:sz w:val="24"/>
          <w:szCs w:val="18"/>
          <w:highlight w:val="none"/>
        </w:rPr>
        <w:t>（2）经复核认为有误的：无误部分按照本款第(1)点规定办理不完全竣工结算；有误部分由造价工程师与合同双方当事人协商解决，或按照第86条规定处理。</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82.5</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hAnsi="宋体"/>
          <w:color w:val="auto"/>
          <w:sz w:val="24"/>
          <w:szCs w:val="18"/>
          <w:highlight w:val="none"/>
        </w:rPr>
        <w:t>发包人应在已核实无误的竣工结算文件上签名确认，拒不签认的，承包人可不交付竣工工程。</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承包人未及时递交竣工结算文件的，发包人要求交付竣工工程，承包人应当交付；发包人不要求交付竣工工程，承包人承担照管永久工程责任。</w:t>
      </w:r>
    </w:p>
    <w:p>
      <w:pPr>
        <w:pStyle w:val="7"/>
        <w:adjustRightInd w:val="0"/>
        <w:snapToGrid w:val="0"/>
        <w:spacing w:line="240" w:lineRule="exact"/>
        <w:rPr>
          <w:rFonts w:hAnsi="宋体"/>
          <w:b/>
          <w:bCs/>
          <w:color w:val="auto"/>
          <w:sz w:val="24"/>
          <w:szCs w:val="18"/>
          <w:highlight w:val="none"/>
          <w:u w:val="single"/>
        </w:rPr>
      </w:pPr>
      <w:r>
        <w:rPr>
          <w:rFonts w:hint="eastAsia" w:hAnsi="宋体"/>
          <w:b/>
          <w:color w:val="auto"/>
          <w:sz w:val="24"/>
          <w:szCs w:val="18"/>
          <w:highlight w:val="none"/>
          <w:u w:val="single"/>
        </w:rPr>
        <w:t xml:space="preserve">  </w:t>
      </w:r>
      <w:r>
        <w:rPr>
          <w:rFonts w:hint="eastAsia" w:hAnsi="宋体"/>
          <w:b/>
          <w:bCs/>
          <w:color w:val="auto"/>
          <w:sz w:val="24"/>
          <w:szCs w:val="18"/>
          <w:highlight w:val="none"/>
          <w:u w:val="single"/>
        </w:rPr>
        <w:t xml:space="preserve">                </w:t>
      </w: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2"/>
        <w:rPr>
          <w:rFonts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83  结算款</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83.1 </w:t>
      </w:r>
      <w:r>
        <w:rPr>
          <w:rFonts w:hint="eastAsia" w:hAnsi="宋体"/>
          <w:color w:val="auto"/>
          <w:sz w:val="24"/>
          <w:szCs w:val="18"/>
          <w:highlight w:val="none"/>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72pt;z-index:252036096;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Mq/SfVAAAACAEAAA8A&#10;AAAAAAAAAQAgAAAAIgAAAGRycy9kb3ducmV2LnhtbFBLAQIUABQAAAAIAIdO4kDOoFK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mc:Fallback>
        </mc:AlternateContent>
      </w:r>
      <w:r>
        <w:rPr>
          <w:rFonts w:hint="eastAsia" w:hAnsi="宋体"/>
          <w:color w:val="auto"/>
          <w:sz w:val="24"/>
          <w:szCs w:val="18"/>
          <w:highlight w:val="none"/>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7"/>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（1）根据合同完成全部或所有工程的总造价；</w:t>
      </w:r>
    </w:p>
    <w:p>
      <w:pPr>
        <w:pStyle w:val="7"/>
        <w:tabs>
          <w:tab w:val="left" w:pos="2641"/>
        </w:tabs>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（2）根据合同约定发包人应付的所有款项。</w:t>
      </w:r>
    </w:p>
    <w:p>
      <w:pPr>
        <w:pStyle w:val="7"/>
        <w:tabs>
          <w:tab w:val="left" w:pos="2641"/>
        </w:tabs>
        <w:adjustRightInd w:val="0"/>
        <w:snapToGrid w:val="0"/>
        <w:spacing w:line="360" w:lineRule="auto"/>
        <w:rPr>
          <w:rFonts w:hAnsi="宋体"/>
          <w:b/>
          <w:color w:val="auto"/>
          <w:sz w:val="24"/>
          <w:szCs w:val="18"/>
          <w:highlight w:val="none"/>
          <w:u w:val="single"/>
        </w:rPr>
      </w:pPr>
      <w:r>
        <w:rPr>
          <w:rFonts w:hint="eastAsia" w:hAnsi="宋体"/>
          <w:b/>
          <w:color w:val="auto"/>
          <w:sz w:val="24"/>
          <w:szCs w:val="18"/>
          <w:highlight w:val="none"/>
        </w:rPr>
        <w:t xml:space="preserve">83.2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203712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JDJhvh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mc:Fallback>
        </mc:AlternateContent>
      </w:r>
      <w:r>
        <w:rPr>
          <w:rFonts w:hint="eastAsia" w:hAnsi="宋体"/>
          <w:color w:val="auto"/>
          <w:sz w:val="24"/>
          <w:szCs w:val="18"/>
          <w:highlight w:val="none"/>
        </w:rPr>
        <w:t>造价工程师在收到上述资料后，应按照第82.3款、第82.4款规定核实竣工结算文件，并在发包人签字确认竣工结算文件后的7天内，向发包人签发竣工结算支付证书，同时抄送承包人。</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83.3</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203814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BAtmhs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QKal1QAAAAcBAAAP&#10;AAAAAAAAAAEAIAAAACIAAABkcnMvZG93bnJldi54bWxQSwECFAAUAAAACACHTuJAqBAtmh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mc:Fallback>
        </mc:AlternateContent>
      </w:r>
      <w:r>
        <w:rPr>
          <w:rFonts w:hint="eastAsia" w:hAnsi="宋体"/>
          <w:color w:val="auto"/>
          <w:sz w:val="24"/>
          <w:szCs w:val="18"/>
          <w:highlight w:val="none"/>
        </w:rPr>
        <w:t>发包人应在造价工程师签发竣工结算支付证书后的28天内，按照竣工结算支付证书列明的金额向承包人支付结算款，并通知造价工程师。</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83.4  </w:t>
      </w:r>
      <w:r>
        <w:rPr>
          <w:rFonts w:hint="eastAsia" w:hAnsi="宋体"/>
          <w:b/>
          <w:color w:val="auto"/>
          <w:sz w:val="24"/>
          <w:szCs w:val="18"/>
          <w:highlight w:val="none"/>
          <w:u w:val="dotted"/>
        </w:rPr>
        <w:t xml:space="preserve">                                                                                                        </w:t>
      </w:r>
    </w:p>
    <w:p>
      <w:pPr>
        <w:pStyle w:val="7"/>
        <w:adjustRightInd w:val="0"/>
        <w:snapToGrid w:val="0"/>
        <w:spacing w:line="360" w:lineRule="auto"/>
        <w:ind w:left="1678" w:leftChars="799" w:firstLine="2"/>
        <w:rPr>
          <w:rFonts w:hAnsi="宋体"/>
          <w:color w:val="auto"/>
          <w:sz w:val="24"/>
          <w:szCs w:val="18"/>
          <w:highlight w:val="none"/>
        </w:rPr>
      </w:pPr>
      <w:r>
        <w:rPr>
          <w:color w:val="auto"/>
          <w:highlight w:val="none"/>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color w:val="auto"/>
          <w:sz w:val="24"/>
          <w:szCs w:val="18"/>
          <w:highlight w:val="none"/>
        </w:rPr>
        <w:t>如果造价工程师未在第83.2款规定的期限内签发竣工结算支付证书</w:t>
      </w:r>
      <w:r>
        <w:rPr>
          <w:rFonts w:hint="eastAsia" w:hAnsi="宋体"/>
          <w:color w:val="auto"/>
          <w:sz w:val="24"/>
          <w:szCs w:val="24"/>
          <w:highlight w:val="none"/>
        </w:rPr>
        <w:t>的</w:t>
      </w:r>
      <w:r>
        <w:rPr>
          <w:rFonts w:hint="eastAsia" w:hAnsi="宋体"/>
          <w:color w:val="auto"/>
          <w:sz w:val="24"/>
          <w:szCs w:val="18"/>
          <w:highlight w:val="none"/>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83.5  </w:t>
      </w:r>
      <w:r>
        <w:rPr>
          <w:rFonts w:hint="eastAsia" w:hAnsi="宋体"/>
          <w:b/>
          <w:color w:val="auto"/>
          <w:sz w:val="24"/>
          <w:szCs w:val="18"/>
          <w:highlight w:val="none"/>
          <w:u w:val="dotted"/>
        </w:rPr>
        <w:t xml:space="preserve">                                                                                                        </w:t>
      </w:r>
    </w:p>
    <w:p>
      <w:pPr>
        <w:pStyle w:val="7"/>
        <w:adjustRightInd w:val="0"/>
        <w:snapToGrid w:val="0"/>
        <w:spacing w:line="360" w:lineRule="auto"/>
        <w:ind w:left="1680" w:leftChars="800"/>
        <w:rPr>
          <w:rFonts w:hAnsi="宋体"/>
          <w:color w:val="auto"/>
          <w:sz w:val="24"/>
          <w:szCs w:val="18"/>
          <w:highlight w:val="none"/>
        </w:rPr>
      </w:pPr>
      <w:r>
        <w:rPr>
          <w:color w:val="auto"/>
          <w:highlight w:val="none"/>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hAnsi="宋体"/>
          <w:color w:val="auto"/>
          <w:sz w:val="24"/>
          <w:szCs w:val="18"/>
          <w:highlight w:val="none"/>
        </w:rPr>
        <w:t>发包人未按照第83.3款和第83.4款规定支付竣工结算款的，</w:t>
      </w:r>
      <w:r>
        <w:rPr>
          <w:rFonts w:hint="eastAsia" w:hAnsi="宋体"/>
          <w:color w:val="auto"/>
          <w:sz w:val="24"/>
          <w:szCs w:val="24"/>
          <w:highlight w:val="none"/>
        </w:rPr>
        <w:t>承包人可催告发包人支付</w:t>
      </w:r>
      <w:r>
        <w:rPr>
          <w:rFonts w:hint="eastAsia" w:hAnsi="宋体"/>
          <w:color w:val="auto"/>
          <w:sz w:val="24"/>
          <w:szCs w:val="18"/>
          <w:highlight w:val="none"/>
        </w:rPr>
        <w:t>竣工结算款</w:t>
      </w:r>
      <w:r>
        <w:rPr>
          <w:rFonts w:hint="eastAsia" w:hAnsi="宋体"/>
          <w:color w:val="auto"/>
          <w:sz w:val="24"/>
          <w:szCs w:val="24"/>
          <w:highlight w:val="none"/>
        </w:rPr>
        <w:t>，如</w:t>
      </w:r>
      <w:r>
        <w:rPr>
          <w:rFonts w:hint="eastAsia" w:hAnsi="宋体"/>
          <w:color w:val="auto"/>
          <w:sz w:val="24"/>
          <w:szCs w:val="18"/>
          <w:highlight w:val="none"/>
        </w:rPr>
        <w:t>双方</w:t>
      </w:r>
      <w:r>
        <w:rPr>
          <w:rFonts w:hint="eastAsia" w:hAnsi="宋体"/>
          <w:color w:val="auto"/>
          <w:sz w:val="24"/>
          <w:szCs w:val="24"/>
          <w:highlight w:val="none"/>
        </w:rPr>
        <w:t>达成延期支付协议，承包人</w:t>
      </w:r>
      <w:r>
        <w:rPr>
          <w:rFonts w:hint="eastAsia" w:hAnsi="宋体"/>
          <w:color w:val="auto"/>
          <w:sz w:val="24"/>
          <w:szCs w:val="18"/>
          <w:highlight w:val="none"/>
        </w:rPr>
        <w:t>有权按照第78.2款规定获得延期支付的利息。</w:t>
      </w:r>
    </w:p>
    <w:p>
      <w:pPr>
        <w:pStyle w:val="7"/>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发包人在收到竣工结算支付证书后的56天内仍未支付竣工结算款，</w:t>
      </w:r>
      <w:r>
        <w:rPr>
          <w:rFonts w:hint="eastAsia" w:hAnsi="宋体"/>
          <w:color w:val="auto"/>
          <w:sz w:val="24"/>
          <w:highlight w:val="none"/>
        </w:rPr>
        <w:t>合同双方当事人</w:t>
      </w:r>
      <w:r>
        <w:rPr>
          <w:rFonts w:hint="eastAsia" w:hAnsi="宋体"/>
          <w:color w:val="auto"/>
          <w:sz w:val="24"/>
          <w:szCs w:val="18"/>
          <w:highlight w:val="none"/>
        </w:rPr>
        <w:t>又未达成</w:t>
      </w:r>
      <w:r>
        <w:rPr>
          <w:rFonts w:hint="eastAsia" w:hAnsi="宋体"/>
          <w:color w:val="auto"/>
          <w:sz w:val="24"/>
          <w:szCs w:val="24"/>
          <w:highlight w:val="none"/>
        </w:rPr>
        <w:t>延期支付协议</w:t>
      </w:r>
      <w:r>
        <w:rPr>
          <w:rFonts w:hint="eastAsia" w:hAnsi="宋体"/>
          <w:color w:val="auto"/>
          <w:sz w:val="24"/>
          <w:szCs w:val="18"/>
          <w:highlight w:val="none"/>
        </w:rPr>
        <w:t>的，除法律另有规定外，承包人可与发包人协商将该永久工程折价，也可直接向人民法院申请将该永久工程依法拍卖。承包人就该永久工程折价或拍卖的价款优先受偿。</w:t>
      </w:r>
    </w:p>
    <w:p>
      <w:pPr>
        <w:pStyle w:val="7"/>
        <w:adjustRightInd w:val="0"/>
        <w:snapToGrid w:val="0"/>
        <w:spacing w:line="360" w:lineRule="auto"/>
        <w:rPr>
          <w:rFonts w:hAnsi="宋体"/>
          <w:b/>
          <w:bCs/>
          <w:color w:val="auto"/>
          <w:sz w:val="24"/>
          <w:szCs w:val="18"/>
          <w:highlight w:val="none"/>
          <w:u w:val="single"/>
        </w:rPr>
      </w:pPr>
      <w:r>
        <w:rPr>
          <w:rFonts w:hint="eastAsia" w:hAnsi="宋体"/>
          <w:b/>
          <w:color w:val="auto"/>
          <w:sz w:val="24"/>
          <w:szCs w:val="18"/>
          <w:highlight w:val="none"/>
          <w:u w:val="single"/>
        </w:rPr>
        <w:t xml:space="preserve">  </w:t>
      </w:r>
      <w:r>
        <w:rPr>
          <w:rFonts w:hint="eastAsia" w:hAnsi="宋体"/>
          <w:b/>
          <w:bCs/>
          <w:color w:val="auto"/>
          <w:sz w:val="24"/>
          <w:szCs w:val="18"/>
          <w:highlight w:val="none"/>
          <w:u w:val="single"/>
        </w:rPr>
        <w:t xml:space="preserve">                </w:t>
      </w:r>
      <w:r>
        <w:rPr>
          <w:rFonts w:hint="eastAsia" w:hAnsi="宋体"/>
          <w:b/>
          <w:color w:val="auto"/>
          <w:sz w:val="24"/>
          <w:szCs w:val="18"/>
          <w:highlight w:val="none"/>
          <w:u w:val="single"/>
        </w:rPr>
        <w:t xml:space="preserve">                                                                                            </w:t>
      </w:r>
    </w:p>
    <w:p>
      <w:pPr>
        <w:tabs>
          <w:tab w:val="left" w:pos="1620"/>
        </w:tabs>
        <w:spacing w:before="100" w:line="360" w:lineRule="auto"/>
        <w:rPr>
          <w:rFonts w:ascii="宋体"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84  质量保证金</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hAnsi="宋体"/>
          <w:color w:val="auto"/>
          <w:sz w:val="24"/>
          <w:szCs w:val="18"/>
          <w:highlight w:val="none"/>
        </w:rPr>
        <w:t>质量保证金用于承包人对合同工程质量的担保。承包人未按照法律有关规定和合同约定履行质量保修义务的，发包人有权从质量保证金中扣留用于质量保修的各项支出。</w:t>
      </w:r>
    </w:p>
    <w:p>
      <w:pPr>
        <w:pStyle w:val="7"/>
        <w:tabs>
          <w:tab w:val="left" w:pos="90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合同双方当事人应在专用条款中约定质量保证金金额</w:t>
      </w:r>
      <w:r>
        <w:rPr>
          <w:color w:val="auto"/>
          <w:highlight w:val="none"/>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hAnsi="宋体"/>
          <w:color w:val="auto"/>
          <w:sz w:val="24"/>
          <w:szCs w:val="18"/>
          <w:highlight w:val="none"/>
        </w:rPr>
        <w:t>。除专用条款另有约定外，质量保证金为合同价款的3％。发包人应按照该比例从每支付期应支付给承包人的进度款或结算款中扣留，直到扣留的质量保证金总额达到专用条款约定的的金额为止。</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hAnsi="宋体"/>
          <w:color w:val="auto"/>
          <w:sz w:val="24"/>
          <w:szCs w:val="18"/>
          <w:highlight w:val="none"/>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84.4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hAnsi="宋体"/>
          <w:color w:val="auto"/>
          <w:sz w:val="24"/>
          <w:szCs w:val="18"/>
          <w:highlight w:val="none"/>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7"/>
        <w:adjustRightInd w:val="0"/>
        <w:snapToGrid w:val="0"/>
        <w:spacing w:line="240" w:lineRule="exact"/>
        <w:ind w:right="-238"/>
        <w:rPr>
          <w:rFonts w:hAnsi="宋体"/>
          <w:b/>
          <w:color w:val="auto"/>
          <w:highlight w:val="none"/>
          <w:u w:val="single"/>
        </w:rPr>
      </w:pPr>
      <w:r>
        <w:rPr>
          <w:rFonts w:hint="eastAsia" w:hAnsi="宋体"/>
          <w:b/>
          <w:color w:val="auto"/>
          <w:sz w:val="24"/>
          <w:szCs w:val="18"/>
          <w:highlight w:val="none"/>
          <w:u w:val="single"/>
        </w:rPr>
        <w:t xml:space="preserve">                                                                                </w:t>
      </w:r>
    </w:p>
    <w:p>
      <w:pPr>
        <w:pStyle w:val="7"/>
        <w:adjustRightInd w:val="0"/>
        <w:snapToGrid w:val="0"/>
        <w:spacing w:before="100" w:line="240" w:lineRule="exact"/>
        <w:ind w:left="1619"/>
        <w:rPr>
          <w:rFonts w:hAnsi="宋体"/>
          <w:b/>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85  最终清算款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85.1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宋体" w:hAnsi="宋体"/>
          <w:color w:val="auto"/>
          <w:sz w:val="24"/>
          <w:szCs w:val="18"/>
          <w:highlight w:val="none"/>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color w:val="auto"/>
          <w:highlight w:val="none"/>
        </w:rPr>
      </w:pPr>
      <w:r>
        <w:rPr>
          <w:rFonts w:hint="eastAsia" w:ascii="宋体" w:hAnsi="宋体"/>
          <w:color w:val="auto"/>
          <w:sz w:val="24"/>
          <w:szCs w:val="18"/>
          <w:highlight w:val="none"/>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7"/>
        <w:tabs>
          <w:tab w:val="left" w:pos="90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85.2</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u w:val="single"/>
        </w:rPr>
      </w:pPr>
      <w:r>
        <w:rPr>
          <w:color w:val="auto"/>
          <w:highlight w:val="none"/>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hAnsi="宋体"/>
          <w:color w:val="auto"/>
          <w:sz w:val="24"/>
          <w:szCs w:val="18"/>
          <w:highlight w:val="none"/>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7"/>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mc:Fallback>
        </mc:AlternateContent>
      </w:r>
      <w:r>
        <w:rPr>
          <w:rFonts w:hint="eastAsia" w:hAnsi="宋体"/>
          <w:b/>
          <w:color w:val="auto"/>
          <w:sz w:val="24"/>
          <w:szCs w:val="18"/>
          <w:highlight w:val="none"/>
        </w:rPr>
        <w:t>85.3</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发包人应在造价工程师签发最终清算支付证书后的14 天内，按照最终清算支付证书列明的金额向承包人支付最终清算款，并通知造价工程师。</w:t>
      </w:r>
    </w:p>
    <w:p>
      <w:pPr>
        <w:pStyle w:val="7"/>
        <w:adjustRightInd w:val="0"/>
        <w:snapToGrid w:val="0"/>
        <w:spacing w:line="48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hAnsi="宋体"/>
          <w:b/>
          <w:color w:val="auto"/>
          <w:sz w:val="24"/>
          <w:szCs w:val="18"/>
          <w:highlight w:val="none"/>
        </w:rPr>
        <w:t xml:space="preserve">85.4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576" w:leftChars="750" w:hanging="1"/>
        <w:rPr>
          <w:rFonts w:hAnsi="宋体"/>
          <w:color w:val="auto"/>
          <w:sz w:val="24"/>
          <w:szCs w:val="18"/>
          <w:highlight w:val="none"/>
        </w:rPr>
      </w:pPr>
      <w:r>
        <w:rPr>
          <w:rFonts w:hint="eastAsia" w:hAnsi="宋体"/>
          <w:color w:val="auto"/>
          <w:sz w:val="24"/>
          <w:szCs w:val="18"/>
          <w:highlight w:val="none"/>
        </w:rPr>
        <w:t>如果造价工程师未在第85.2款规定的期限内签发</w:t>
      </w:r>
      <w:r>
        <w:rPr>
          <w:rFonts w:hint="eastAsia" w:hAnsi="宋体"/>
          <w:color w:val="auto"/>
          <w:sz w:val="24"/>
          <w:szCs w:val="24"/>
          <w:highlight w:val="none"/>
        </w:rPr>
        <w:t>最终清算支付证书的，</w:t>
      </w:r>
      <w:r>
        <w:rPr>
          <w:rFonts w:hint="eastAsia" w:hAnsi="宋体"/>
          <w:color w:val="auto"/>
          <w:sz w:val="24"/>
          <w:szCs w:val="18"/>
          <w:highlight w:val="none"/>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85.5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spacing w:line="360" w:lineRule="auto"/>
        <w:ind w:left="1576" w:leftChars="750" w:hanging="1"/>
        <w:rPr>
          <w:rFonts w:ascii="宋体" w:hAnsi="宋体"/>
          <w:color w:val="auto"/>
          <w:sz w:val="24"/>
          <w:highlight w:val="none"/>
        </w:rPr>
      </w:pPr>
      <w:r>
        <w:rPr>
          <w:color w:val="auto"/>
          <w:highlight w:val="none"/>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宋体" w:hAnsi="宋体"/>
          <w:color w:val="auto"/>
          <w:sz w:val="24"/>
          <w:highlight w:val="none"/>
        </w:rPr>
        <w:t>发包人未按照第85.3款和第85.4款规定支付最终清算款的，承包人可催告发包人支付最终清算款，如</w:t>
      </w:r>
      <w:r>
        <w:rPr>
          <w:rFonts w:hint="eastAsia" w:ascii="宋体" w:hAnsi="宋体"/>
          <w:color w:val="auto"/>
          <w:sz w:val="24"/>
          <w:szCs w:val="18"/>
          <w:highlight w:val="none"/>
        </w:rPr>
        <w:t>双方</w:t>
      </w:r>
      <w:r>
        <w:rPr>
          <w:rFonts w:hint="eastAsia" w:ascii="宋体" w:hAnsi="宋体"/>
          <w:color w:val="auto"/>
          <w:sz w:val="24"/>
          <w:highlight w:val="none"/>
        </w:rPr>
        <w:t>达成延期支付协议，承包人</w:t>
      </w:r>
      <w:r>
        <w:rPr>
          <w:rFonts w:hint="eastAsia" w:ascii="宋体" w:hAnsi="宋体"/>
          <w:color w:val="auto"/>
          <w:sz w:val="24"/>
          <w:szCs w:val="18"/>
          <w:highlight w:val="none"/>
        </w:rPr>
        <w:t>有权按照</w:t>
      </w:r>
      <w:r>
        <w:rPr>
          <w:rFonts w:hint="eastAsia" w:ascii="宋体" w:hAnsi="宋体"/>
          <w:color w:val="auto"/>
          <w:sz w:val="24"/>
          <w:highlight w:val="none"/>
        </w:rPr>
        <w:t>第78.2款</w:t>
      </w:r>
      <w:r>
        <w:rPr>
          <w:rFonts w:hint="eastAsia" w:ascii="宋体" w:hAnsi="宋体"/>
          <w:color w:val="auto"/>
          <w:sz w:val="24"/>
          <w:szCs w:val="18"/>
          <w:highlight w:val="none"/>
        </w:rPr>
        <w:t>规定获得延期支付的利息。若该永久</w:t>
      </w:r>
      <w:r>
        <w:rPr>
          <w:rFonts w:hint="eastAsia" w:ascii="宋体" w:hAnsi="宋体"/>
          <w:color w:val="auto"/>
          <w:sz w:val="24"/>
          <w:highlight w:val="none"/>
        </w:rPr>
        <w:t>工程按照第83.5款规定进行折价或依法拍卖的，承包人就该工程折价或拍卖的价款优先受偿。</w:t>
      </w:r>
    </w:p>
    <w:p>
      <w:pPr>
        <w:pStyle w:val="7"/>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85.6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宋体" w:hAnsi="宋体"/>
          <w:color w:val="auto"/>
          <w:sz w:val="24"/>
          <w:szCs w:val="18"/>
          <w:highlight w:val="none"/>
        </w:rPr>
        <w:t>承包人对发包人支付的最终清算款有异议的，按照第86条约定的争议处理。</w:t>
      </w:r>
    </w:p>
    <w:p>
      <w:pPr>
        <w:pStyle w:val="7"/>
        <w:adjustRightInd w:val="0"/>
        <w:snapToGrid w:val="0"/>
        <w:spacing w:line="360" w:lineRule="auto"/>
        <w:rPr>
          <w:rFonts w:hAnsi="宋体"/>
          <w:b/>
          <w:color w:val="auto"/>
          <w:sz w:val="24"/>
          <w:szCs w:val="32"/>
          <w:highlight w:val="none"/>
        </w:rPr>
      </w:pPr>
      <w:r>
        <w:rPr>
          <w:rFonts w:hint="eastAsia" w:hAnsi="宋体"/>
          <w:b/>
          <w:color w:val="auto"/>
          <w:sz w:val="24"/>
          <w:szCs w:val="18"/>
          <w:highlight w:val="none"/>
          <w:u w:val="single"/>
        </w:rPr>
        <w:t xml:space="preserve">                                                                                                              </w:t>
      </w:r>
    </w:p>
    <w:p>
      <w:pPr>
        <w:pStyle w:val="7"/>
        <w:adjustRightInd w:val="0"/>
        <w:snapToGrid w:val="0"/>
        <w:spacing w:line="360" w:lineRule="auto"/>
        <w:outlineLvl w:val="1"/>
        <w:rPr>
          <w:rFonts w:hAnsi="宋体"/>
          <w:b/>
          <w:color w:val="auto"/>
          <w:sz w:val="24"/>
          <w:szCs w:val="32"/>
          <w:highlight w:val="none"/>
        </w:rPr>
      </w:pPr>
      <w:r>
        <w:rPr>
          <w:rFonts w:hint="eastAsia" w:hAnsi="宋体"/>
          <w:b/>
          <w:color w:val="auto"/>
          <w:sz w:val="24"/>
          <w:szCs w:val="32"/>
          <w:highlight w:val="none"/>
        </w:rPr>
        <w:t xml:space="preserve">                        </w:t>
      </w:r>
    </w:p>
    <w:p>
      <w:pPr>
        <w:pStyle w:val="7"/>
        <w:adjustRightInd w:val="0"/>
        <w:snapToGrid w:val="0"/>
        <w:spacing w:line="360" w:lineRule="auto"/>
        <w:outlineLvl w:val="1"/>
        <w:rPr>
          <w:rFonts w:hAnsi="宋体"/>
          <w:b/>
          <w:color w:val="auto"/>
          <w:sz w:val="24"/>
          <w:szCs w:val="32"/>
          <w:highlight w:val="none"/>
        </w:rPr>
      </w:pPr>
    </w:p>
    <w:p>
      <w:pPr>
        <w:pStyle w:val="7"/>
        <w:adjustRightInd w:val="0"/>
        <w:snapToGrid w:val="0"/>
        <w:spacing w:line="360" w:lineRule="auto"/>
        <w:ind w:firstLine="3036" w:firstLineChars="945"/>
        <w:outlineLvl w:val="1"/>
        <w:rPr>
          <w:rFonts w:hAnsi="宋体"/>
          <w:b/>
          <w:color w:val="auto"/>
          <w:sz w:val="32"/>
          <w:szCs w:val="32"/>
          <w:highlight w:val="none"/>
        </w:rPr>
      </w:pPr>
      <w:r>
        <w:rPr>
          <w:rFonts w:hint="eastAsia" w:hAnsi="宋体"/>
          <w:b/>
          <w:color w:val="auto"/>
          <w:sz w:val="32"/>
          <w:szCs w:val="32"/>
          <w:highlight w:val="none"/>
        </w:rPr>
        <w:t>七、合同争议、解除与终止</w:t>
      </w:r>
    </w:p>
    <w:p>
      <w:pPr>
        <w:pStyle w:val="7"/>
        <w:adjustRightInd w:val="0"/>
        <w:snapToGrid w:val="0"/>
        <w:spacing w:line="360" w:lineRule="auto"/>
        <w:outlineLvl w:val="1"/>
        <w:rPr>
          <w:rFonts w:hAnsi="宋体"/>
          <w:b/>
          <w:color w:val="auto"/>
          <w:sz w:val="32"/>
          <w:szCs w:val="32"/>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86  合同争议</w:t>
      </w:r>
    </w:p>
    <w:p>
      <w:pPr>
        <w:pStyle w:val="7"/>
        <w:adjustRightInd w:val="0"/>
        <w:snapToGrid w:val="0"/>
        <w:rPr>
          <w:rFonts w:hAnsi="宋体"/>
          <w:b/>
          <w:color w:val="auto"/>
          <w:sz w:val="24"/>
          <w:szCs w:val="18"/>
          <w:highlight w:val="none"/>
        </w:rPr>
      </w:pPr>
      <w:r>
        <w:rPr>
          <w:color w:val="auto"/>
          <w:highlight w:val="none"/>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hAnsi="宋体"/>
          <w:b/>
          <w:color w:val="auto"/>
          <w:sz w:val="24"/>
          <w:szCs w:val="18"/>
          <w:highlight w:val="none"/>
        </w:rPr>
        <w:t xml:space="preserve">86.1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合同双方当事人在收到监理工程师或造价工程师的暂定结果之日起，超过14天，未对暂定结果予以确认也未提出意见的，视为合同双方当事人已认可暂定结果。</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86.2  </w:t>
      </w:r>
      <w:r>
        <w:rPr>
          <w:rFonts w:hint="eastAsia" w:hAnsi="宋体"/>
          <w:b/>
          <w:color w:val="auto"/>
          <w:sz w:val="24"/>
          <w:szCs w:val="18"/>
          <w:highlight w:val="none"/>
          <w:u w:val="dotted"/>
        </w:rPr>
        <w:t xml:space="preserve">                                                                                                        </w:t>
      </w:r>
    </w:p>
    <w:p>
      <w:pPr>
        <w:pStyle w:val="7"/>
        <w:tabs>
          <w:tab w:val="left" w:pos="1320"/>
        </w:tabs>
        <w:adjustRightInd w:val="0"/>
        <w:snapToGrid w:val="0"/>
        <w:spacing w:line="360" w:lineRule="auto"/>
        <w:ind w:left="1680" w:leftChars="800"/>
        <w:rPr>
          <w:rFonts w:hAnsi="宋体"/>
          <w:b/>
          <w:color w:val="auto"/>
          <w:sz w:val="24"/>
          <w:szCs w:val="18"/>
          <w:highlight w:val="none"/>
        </w:rPr>
      </w:pPr>
      <w:r>
        <w:rPr>
          <w:color w:val="auto"/>
          <w:highlight w:val="none"/>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hAnsi="宋体"/>
          <w:color w:val="auto"/>
          <w:sz w:val="24"/>
          <w:szCs w:val="18"/>
          <w:highlight w:val="none"/>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hAnsi="宋体"/>
          <w:color w:val="auto"/>
          <w:sz w:val="24"/>
          <w:szCs w:val="18"/>
          <w:highlight w:val="none"/>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7"/>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86.4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hAnsi="宋体"/>
          <w:color w:val="auto"/>
          <w:sz w:val="24"/>
          <w:szCs w:val="18"/>
          <w:highlight w:val="none"/>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建设工程安全监督机构，负责有关工程安全方面争议的调解或认定；</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建设工程质量监督机构，负责有关工程质量方面争议的调解或认定；</w:t>
      </w:r>
    </w:p>
    <w:p>
      <w:pPr>
        <w:pStyle w:val="7"/>
        <w:adjustRightInd w:val="0"/>
        <w:snapToGrid w:val="0"/>
        <w:spacing w:line="360" w:lineRule="auto"/>
        <w:ind w:left="1620"/>
        <w:rPr>
          <w:rFonts w:hAnsi="宋体"/>
          <w:b/>
          <w:color w:val="auto"/>
          <w:sz w:val="24"/>
          <w:szCs w:val="18"/>
          <w:highlight w:val="none"/>
        </w:rPr>
      </w:pPr>
      <w:r>
        <w:rPr>
          <w:rFonts w:hint="eastAsia" w:hAnsi="宋体"/>
          <w:color w:val="auto"/>
          <w:sz w:val="24"/>
          <w:szCs w:val="18"/>
          <w:highlight w:val="none"/>
        </w:rPr>
        <w:t>(3) 建设工程造价管理机构，负责有关工程造价方面争议的调解或认定。</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hAnsi="宋体"/>
          <w:color w:val="auto"/>
          <w:sz w:val="24"/>
          <w:szCs w:val="18"/>
          <w:highlight w:val="none"/>
        </w:rPr>
        <w:t>合同双方当事人应在收到争议调解或认定机构书面结果后的28天内，对调解或认定结果以书面形式予以确认。</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hAnsi="宋体"/>
          <w:color w:val="auto"/>
          <w:sz w:val="24"/>
          <w:szCs w:val="18"/>
          <w:highlight w:val="none"/>
        </w:rPr>
        <w:t>若合同双方或一方当事人在收到争议调解或认定机构的书面结果后明确表示不同意，或在28天内没有书面确认，任何一方均可按照专用条款约定的下列任一种方式解决争议：</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向约定的仲裁委员会申请仲裁；</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向有管辖权的人民法院提起诉讼。</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86.7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hAnsi="宋体"/>
          <w:color w:val="auto"/>
          <w:sz w:val="24"/>
          <w:szCs w:val="18"/>
          <w:highlight w:val="none"/>
        </w:rPr>
        <w:t>争议期间，除下列情况停止施工外，合同双方当事人都应继续履行合同，保持工程连续施工，保护好已完工程：</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(1) 合同双方当事人协商同意；</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(2) 合同一方当事人违约导致合同无法履行；</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(3) 工程造价管理机构调解需要，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7"/>
        <w:adjustRightInd w:val="0"/>
        <w:snapToGrid w:val="0"/>
        <w:spacing w:line="360" w:lineRule="auto"/>
        <w:ind w:left="1620"/>
        <w:rPr>
          <w:rFonts w:hAnsi="宋体"/>
          <w:color w:val="auto"/>
          <w:sz w:val="24"/>
          <w:szCs w:val="18"/>
          <w:highlight w:val="none"/>
        </w:rPr>
      </w:pPr>
      <w:r>
        <w:rPr>
          <w:rFonts w:hint="eastAsia" w:hAnsi="宋体"/>
          <w:color w:val="auto"/>
          <w:sz w:val="24"/>
          <w:szCs w:val="18"/>
          <w:highlight w:val="none"/>
        </w:rPr>
        <w:t>(4) 仲裁委员会仲裁需要，</w:t>
      </w:r>
      <w:r>
        <w:rPr>
          <w:rFonts w:hint="eastAsia" w:hAnsi="宋体"/>
          <w:color w:val="auto"/>
          <w:sz w:val="24"/>
          <w:szCs w:val="24"/>
          <w:highlight w:val="none"/>
        </w:rPr>
        <w:t>且合同双方当事人</w:t>
      </w:r>
      <w:r>
        <w:rPr>
          <w:rFonts w:hint="eastAsia" w:hAnsi="宋体"/>
          <w:color w:val="auto"/>
          <w:sz w:val="24"/>
          <w:szCs w:val="18"/>
          <w:highlight w:val="none"/>
        </w:rPr>
        <w:t>同意：</w:t>
      </w:r>
    </w:p>
    <w:p>
      <w:pPr>
        <w:pStyle w:val="7"/>
        <w:adjustRightInd w:val="0"/>
        <w:snapToGrid w:val="0"/>
        <w:spacing w:line="360" w:lineRule="auto"/>
        <w:ind w:firstLine="1560" w:firstLineChars="650"/>
        <w:rPr>
          <w:rFonts w:hAnsi="宋体"/>
          <w:color w:val="auto"/>
          <w:sz w:val="24"/>
          <w:szCs w:val="18"/>
          <w:highlight w:val="none"/>
        </w:rPr>
      </w:pPr>
      <w:r>
        <w:rPr>
          <w:rFonts w:hint="eastAsia" w:hAnsi="宋体"/>
          <w:color w:val="auto"/>
          <w:sz w:val="24"/>
          <w:szCs w:val="18"/>
          <w:highlight w:val="none"/>
        </w:rPr>
        <w:t>(5) 人民法院诉讼需要。</w:t>
      </w:r>
    </w:p>
    <w:p>
      <w:pPr>
        <w:pStyle w:val="7"/>
        <w:tabs>
          <w:tab w:val="left" w:pos="1620"/>
        </w:tabs>
        <w:adjustRightInd w:val="0"/>
        <w:snapToGrid w:val="0"/>
        <w:spacing w:line="240" w:lineRule="exact"/>
        <w:ind w:right="-240"/>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480"/>
        <w:rPr>
          <w:rFonts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87  合同解除</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hAnsi="宋体"/>
          <w:color w:val="auto"/>
          <w:sz w:val="24"/>
          <w:szCs w:val="18"/>
          <w:highlight w:val="none"/>
        </w:rPr>
        <w:t>合同双方当事人协商一致，可以解除合同。</w:t>
      </w:r>
    </w:p>
    <w:p>
      <w:pPr>
        <w:pStyle w:val="7"/>
        <w:tabs>
          <w:tab w:val="left" w:pos="1320"/>
        </w:tabs>
        <w:adjustRightInd w:val="0"/>
        <w:snapToGrid w:val="0"/>
        <w:spacing w:line="360" w:lineRule="auto"/>
        <w:rPr>
          <w:rFonts w:hAnsi="宋体"/>
          <w:color w:val="auto"/>
          <w:sz w:val="24"/>
          <w:szCs w:val="18"/>
          <w:highlight w:val="none"/>
        </w:rPr>
      </w:pPr>
      <w:r>
        <w:rPr>
          <w:color w:val="auto"/>
          <w:highlight w:val="none"/>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hAnsi="宋体"/>
          <w:b/>
          <w:color w:val="auto"/>
          <w:sz w:val="24"/>
          <w:szCs w:val="18"/>
          <w:highlight w:val="none"/>
        </w:rPr>
        <w:t xml:space="preserve">87.2  </w:t>
      </w:r>
      <w:r>
        <w:rPr>
          <w:rFonts w:hint="eastAsia" w:hAnsi="宋体"/>
          <w:b/>
          <w:color w:val="auto"/>
          <w:sz w:val="24"/>
          <w:szCs w:val="18"/>
          <w:highlight w:val="none"/>
          <w:u w:val="dotted"/>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因不可抗力事件致使合同无法继续履行的，合同双方当事人可以解除合同。</w:t>
      </w:r>
    </w:p>
    <w:p>
      <w:pPr>
        <w:pStyle w:val="7"/>
        <w:tabs>
          <w:tab w:val="left" w:pos="1320"/>
        </w:tabs>
        <w:adjustRightInd w:val="0"/>
        <w:snapToGrid w:val="0"/>
        <w:spacing w:line="360" w:lineRule="auto"/>
        <w:rPr>
          <w:rFonts w:hAnsi="宋体"/>
          <w:color w:val="auto"/>
          <w:sz w:val="24"/>
          <w:szCs w:val="18"/>
          <w:highlight w:val="none"/>
        </w:rPr>
      </w:pPr>
      <w:r>
        <w:rPr>
          <w:rFonts w:hint="eastAsia" w:hAnsi="宋体"/>
          <w:b/>
          <w:color w:val="auto"/>
          <w:sz w:val="24"/>
          <w:szCs w:val="18"/>
          <w:highlight w:val="none"/>
        </w:rPr>
        <w:t xml:space="preserve">87.3 </w:t>
      </w:r>
      <w:r>
        <w:rPr>
          <w:rFonts w:hint="eastAsia" w:hAnsi="宋体"/>
          <w:color w:val="auto"/>
          <w:sz w:val="24"/>
          <w:szCs w:val="18"/>
          <w:highlight w:val="none"/>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hAnsi="宋体"/>
          <w:color w:val="auto"/>
          <w:sz w:val="24"/>
          <w:szCs w:val="18"/>
          <w:highlight w:val="none"/>
        </w:rPr>
        <w:t>承包人有下列情形之一者，发包人可以解除合同：</w:t>
      </w:r>
    </w:p>
    <w:p>
      <w:pPr>
        <w:pStyle w:val="7"/>
        <w:numPr>
          <w:ilvl w:val="0"/>
          <w:numId w:val="24"/>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承包人未能按照第34.2款规定的开工期限内开工，经监理工程师催告后的28天内仍未开工的；</w:t>
      </w:r>
    </w:p>
    <w:p>
      <w:pPr>
        <w:pStyle w:val="7"/>
        <w:numPr>
          <w:ilvl w:val="0"/>
          <w:numId w:val="24"/>
        </w:numPr>
        <w:adjustRightInd w:val="0"/>
        <w:snapToGrid w:val="0"/>
        <w:spacing w:line="360" w:lineRule="auto"/>
        <w:ind w:left="1621" w:leftChars="771" w:hanging="2"/>
        <w:rPr>
          <w:rFonts w:hAnsi="宋体"/>
          <w:color w:val="auto"/>
          <w:sz w:val="24"/>
          <w:szCs w:val="18"/>
          <w:highlight w:val="none"/>
        </w:rPr>
      </w:pPr>
      <w:r>
        <w:rPr>
          <w:rFonts w:hint="eastAsia" w:hAnsi="宋体"/>
          <w:color w:val="auto"/>
          <w:sz w:val="24"/>
          <w:szCs w:val="18"/>
          <w:highlight w:val="none"/>
        </w:rPr>
        <w:t>按照第33条规定的进度计划未表明有停工且监理工程师也未按照第35.1款规定发出暂停施工令，但承包人停止施工时间持续达56天或累计停止施工时间达70天的；</w:t>
      </w:r>
    </w:p>
    <w:p>
      <w:pPr>
        <w:pStyle w:val="7"/>
        <w:numPr>
          <w:ilvl w:val="0"/>
          <w:numId w:val="24"/>
        </w:numPr>
        <w:tabs>
          <w:tab w:val="left" w:pos="1680"/>
          <w:tab w:val="clear" w:pos="1560"/>
        </w:tabs>
        <w:adjustRightInd w:val="0"/>
        <w:snapToGrid w:val="0"/>
        <w:spacing w:line="360" w:lineRule="auto"/>
        <w:ind w:left="1659" w:leftChars="770" w:hanging="42"/>
        <w:rPr>
          <w:rFonts w:hAnsi="宋体"/>
          <w:color w:val="auto"/>
          <w:sz w:val="24"/>
          <w:szCs w:val="18"/>
          <w:highlight w:val="none"/>
        </w:rPr>
      </w:pPr>
      <w:r>
        <w:rPr>
          <w:rFonts w:hint="eastAsia" w:hAnsi="宋体"/>
          <w:color w:val="auto"/>
          <w:sz w:val="24"/>
          <w:szCs w:val="18"/>
          <w:highlight w:val="none"/>
        </w:rPr>
        <w:t>承包人违反第18.1款或第51.4款规定未经监理工程师批准，私自将已按照合同约定进入施工现场的施工设备、临时设施或材料运出施工现场  的；</w:t>
      </w:r>
    </w:p>
    <w:p>
      <w:pPr>
        <w:pStyle w:val="7"/>
        <w:numPr>
          <w:ilvl w:val="0"/>
          <w:numId w:val="24"/>
        </w:numPr>
        <w:adjustRightInd w:val="0"/>
        <w:snapToGrid w:val="0"/>
        <w:spacing w:line="360" w:lineRule="auto"/>
        <w:ind w:left="1678" w:leftChars="799" w:firstLine="2"/>
        <w:rPr>
          <w:rFonts w:hAnsi="宋体"/>
          <w:color w:val="auto"/>
          <w:sz w:val="24"/>
          <w:szCs w:val="18"/>
          <w:highlight w:val="none"/>
        </w:rPr>
      </w:pPr>
      <w:r>
        <w:rPr>
          <w:rFonts w:hint="eastAsia" w:hAnsi="宋体"/>
          <w:color w:val="auto"/>
          <w:sz w:val="24"/>
          <w:szCs w:val="18"/>
          <w:highlight w:val="none"/>
        </w:rPr>
        <w:t xml:space="preserve">承包人拖延完工且能偿付的误期赔偿费已达到专用条款约定最高限额的； </w:t>
      </w:r>
    </w:p>
    <w:p>
      <w:pPr>
        <w:pStyle w:val="7"/>
        <w:numPr>
          <w:ilvl w:val="0"/>
          <w:numId w:val="24"/>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承包人转包工程、违法分包或未经许可擅自分包工程的；</w:t>
      </w:r>
    </w:p>
    <w:p>
      <w:pPr>
        <w:pStyle w:val="7"/>
        <w:numPr>
          <w:ilvl w:val="0"/>
          <w:numId w:val="24"/>
        </w:numPr>
        <w:adjustRightInd w:val="0"/>
        <w:snapToGrid w:val="0"/>
        <w:spacing w:line="360" w:lineRule="auto"/>
        <w:ind w:left="1617" w:leftChars="770" w:firstLine="2"/>
        <w:rPr>
          <w:rFonts w:hAnsi="宋体"/>
          <w:color w:val="auto"/>
          <w:sz w:val="24"/>
          <w:szCs w:val="18"/>
          <w:highlight w:val="none"/>
        </w:rPr>
      </w:pPr>
      <w:r>
        <w:rPr>
          <w:rFonts w:hint="eastAsia" w:hAnsi="宋体"/>
          <w:color w:val="auto"/>
          <w:sz w:val="24"/>
          <w:szCs w:val="18"/>
          <w:highlight w:val="none"/>
        </w:rPr>
        <w:t>承包人未按照合同约定或监理工程师的指令，经监理工程师书面指出后仍未按要求改正的；</w:t>
      </w:r>
    </w:p>
    <w:p>
      <w:pPr>
        <w:pStyle w:val="7"/>
        <w:numPr>
          <w:ilvl w:val="0"/>
          <w:numId w:val="24"/>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承包人履行合同期间有欺诈行为的；</w:t>
      </w:r>
    </w:p>
    <w:p>
      <w:pPr>
        <w:pStyle w:val="7"/>
        <w:numPr>
          <w:ilvl w:val="0"/>
          <w:numId w:val="24"/>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承包人向任何人付给或企图付给任何贿赂、礼品、赏金、回扣或其他贵重物品，以引诱或报偿他人，但付给承包人相关人员的奖励则属例外；</w:t>
      </w:r>
    </w:p>
    <w:p>
      <w:pPr>
        <w:pStyle w:val="7"/>
        <w:adjustRightInd w:val="0"/>
        <w:snapToGrid w:val="0"/>
        <w:spacing w:line="360" w:lineRule="auto"/>
        <w:ind w:left="1617"/>
        <w:rPr>
          <w:rFonts w:hAnsi="宋体"/>
          <w:color w:val="auto"/>
          <w:sz w:val="24"/>
          <w:szCs w:val="18"/>
          <w:highlight w:val="none"/>
        </w:rPr>
      </w:pPr>
      <w:r>
        <w:rPr>
          <w:rFonts w:hint="eastAsia" w:hAnsi="宋体"/>
          <w:color w:val="auto"/>
          <w:sz w:val="24"/>
          <w:szCs w:val="18"/>
          <w:highlight w:val="none"/>
        </w:rPr>
        <w:t>(9)承包人在缺陷责任期内未能对发生的缺陷进行修复，且又拒绝按照监理工程师指令再进行修补的；</w:t>
      </w:r>
    </w:p>
    <w:p>
      <w:pPr>
        <w:pStyle w:val="7"/>
        <w:adjustRightInd w:val="0"/>
        <w:snapToGrid w:val="0"/>
        <w:spacing w:line="360" w:lineRule="auto"/>
        <w:ind w:left="1680" w:leftChars="800"/>
        <w:rPr>
          <w:rFonts w:hAnsi="宋体"/>
          <w:color w:val="auto"/>
          <w:sz w:val="24"/>
          <w:szCs w:val="18"/>
          <w:highlight w:val="none"/>
        </w:rPr>
      </w:pPr>
      <w:r>
        <w:rPr>
          <w:rFonts w:hint="eastAsia" w:hAnsi="宋体"/>
          <w:color w:val="auto"/>
          <w:sz w:val="24"/>
          <w:szCs w:val="18"/>
          <w:highlight w:val="none"/>
        </w:rPr>
        <w:t>(10)承包人无法继续履行、明确表示或以行为表明不履行合同约定主要义 务的；</w:t>
      </w:r>
    </w:p>
    <w:p>
      <w:pPr>
        <w:pStyle w:val="7"/>
        <w:adjustRightInd w:val="0"/>
        <w:snapToGrid w:val="0"/>
        <w:spacing w:line="360" w:lineRule="auto"/>
        <w:ind w:left="1680"/>
        <w:rPr>
          <w:rFonts w:hAnsi="宋体"/>
          <w:color w:val="auto"/>
          <w:sz w:val="24"/>
          <w:szCs w:val="18"/>
          <w:highlight w:val="none"/>
        </w:rPr>
      </w:pPr>
      <w:r>
        <w:rPr>
          <w:rFonts w:hint="eastAsia" w:hAnsi="宋体"/>
          <w:color w:val="auto"/>
          <w:sz w:val="24"/>
          <w:szCs w:val="18"/>
          <w:highlight w:val="none"/>
        </w:rPr>
        <w:t>(11)承包人延迟履行合同约定主要义务，经催告后在合理期限内仍未履行 的；</w:t>
      </w:r>
    </w:p>
    <w:p>
      <w:pPr>
        <w:pStyle w:val="7"/>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(12)承包人破产或清偿的，但以机构重组或联合为目的的除外；</w:t>
      </w:r>
    </w:p>
    <w:p>
      <w:pPr>
        <w:pStyle w:val="7"/>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(13)承包人被认为是严重违反合同的其他违约行为。</w:t>
      </w:r>
    </w:p>
    <w:p>
      <w:pPr>
        <w:pStyle w:val="7"/>
        <w:adjustRightInd w:val="0"/>
        <w:snapToGrid w:val="0"/>
        <w:spacing w:line="360" w:lineRule="auto"/>
        <w:ind w:left="1619" w:leftChars="771"/>
        <w:rPr>
          <w:rFonts w:hAnsi="宋体"/>
          <w:b/>
          <w:color w:val="auto"/>
          <w:sz w:val="24"/>
          <w:szCs w:val="18"/>
          <w:highlight w:val="none"/>
        </w:rPr>
      </w:pPr>
      <w:r>
        <w:rPr>
          <w:rFonts w:hint="eastAsia" w:hAnsi="宋体"/>
          <w:color w:val="auto"/>
          <w:sz w:val="24"/>
          <w:szCs w:val="18"/>
          <w:highlight w:val="none"/>
        </w:rPr>
        <w:t>在这种情况下，发包人可自行或委托第三方实施、完成合同工程或其任何部分，并可使用根据第18.2款留下的承包人施工设备、周转性材料和临时工程，直至永久工程完工为止。</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87.4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hAnsi="宋体"/>
          <w:color w:val="auto"/>
          <w:sz w:val="24"/>
          <w:szCs w:val="18"/>
          <w:highlight w:val="none"/>
        </w:rPr>
        <w:t>发包人有下列情形之一者，承包人可以解除合同：</w:t>
      </w:r>
    </w:p>
    <w:p>
      <w:pPr>
        <w:pStyle w:val="7"/>
        <w:numPr>
          <w:ilvl w:val="0"/>
          <w:numId w:val="25"/>
        </w:numPr>
        <w:tabs>
          <w:tab w:val="left" w:pos="2160"/>
        </w:tabs>
        <w:adjustRightInd w:val="0"/>
        <w:snapToGrid w:val="0"/>
        <w:spacing w:line="360" w:lineRule="auto"/>
        <w:ind w:left="1619" w:leftChars="771" w:firstLine="1"/>
        <w:rPr>
          <w:rFonts w:hAnsi="宋体"/>
          <w:color w:val="auto"/>
          <w:sz w:val="24"/>
          <w:szCs w:val="18"/>
          <w:highlight w:val="none"/>
        </w:rPr>
      </w:pPr>
      <w:r>
        <w:rPr>
          <w:rFonts w:hint="eastAsia" w:hAnsi="宋体"/>
          <w:color w:val="auto"/>
          <w:sz w:val="24"/>
          <w:szCs w:val="18"/>
          <w:highlight w:val="none"/>
        </w:rPr>
        <w:t>非承包人原因未按照第34.2款规定期限内发出开工令，经承包人催告后28天内仍未发出开工令的；</w:t>
      </w:r>
    </w:p>
    <w:p>
      <w:pPr>
        <w:pStyle w:val="7"/>
        <w:numPr>
          <w:ilvl w:val="0"/>
          <w:numId w:val="25"/>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 xml:space="preserve">按照第35.3款规定非承包人原因造成暂停施工持续56天以上或累计停工时间超过了70天的；           </w:t>
      </w:r>
    </w:p>
    <w:p>
      <w:pPr>
        <w:pStyle w:val="7"/>
        <w:numPr>
          <w:ilvl w:val="0"/>
          <w:numId w:val="25"/>
        </w:numPr>
        <w:tabs>
          <w:tab w:val="left" w:pos="180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发包人按照第5条规定提供的施工设计图纸存在缺陷或按照第48条规定供应的材料和工程设备不符合强制性标准，致使承包人无法施工，经承包人催告后28天内仍未修正或更换的；</w:t>
      </w:r>
    </w:p>
    <w:p>
      <w:pPr>
        <w:pStyle w:val="7"/>
        <w:numPr>
          <w:ilvl w:val="0"/>
          <w:numId w:val="25"/>
        </w:numPr>
        <w:tabs>
          <w:tab w:val="left" w:pos="2160"/>
          <w:tab w:val="clear" w:pos="15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 xml:space="preserve">监理工程师未按照合同约定及时发出工作指令，导致承包人无法继续施工的； </w:t>
      </w:r>
    </w:p>
    <w:p>
      <w:pPr>
        <w:pStyle w:val="7"/>
        <w:numPr>
          <w:ilvl w:val="0"/>
          <w:numId w:val="25"/>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发包人未按照第78.1款规定向承包人支付工程款，经承包人催告后28天内仍未支付的；</w:t>
      </w:r>
    </w:p>
    <w:p>
      <w:pPr>
        <w:pStyle w:val="7"/>
        <w:numPr>
          <w:ilvl w:val="0"/>
          <w:numId w:val="25"/>
        </w:numPr>
        <w:tabs>
          <w:tab w:val="left" w:pos="2160"/>
        </w:tabs>
        <w:adjustRightInd w:val="0"/>
        <w:snapToGrid w:val="0"/>
        <w:spacing w:line="360" w:lineRule="auto"/>
        <w:ind w:left="1620" w:leftChars="771" w:hanging="1"/>
        <w:rPr>
          <w:rFonts w:hAnsi="宋体"/>
          <w:color w:val="auto"/>
          <w:sz w:val="24"/>
          <w:szCs w:val="18"/>
          <w:highlight w:val="none"/>
        </w:rPr>
      </w:pPr>
      <w:r>
        <w:rPr>
          <w:rFonts w:hint="eastAsia" w:hAnsi="宋体"/>
          <w:color w:val="auto"/>
          <w:sz w:val="24"/>
          <w:szCs w:val="18"/>
          <w:highlight w:val="none"/>
        </w:rPr>
        <w:t>发包人无法继续履行、明确表示或以行为表明不履行合同约定主要义务的；</w:t>
      </w:r>
    </w:p>
    <w:p>
      <w:pPr>
        <w:pStyle w:val="7"/>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(7)发包人延迟履行合同约定主要义务，经催告后在合理期限内仍未履行的；</w:t>
      </w:r>
    </w:p>
    <w:p>
      <w:pPr>
        <w:pStyle w:val="7"/>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(8)发包人破产或清偿的，但以机构重组或联合为目的的除外；</w:t>
      </w:r>
    </w:p>
    <w:p>
      <w:pPr>
        <w:pStyle w:val="7"/>
        <w:tabs>
          <w:tab w:val="left" w:pos="2160"/>
        </w:tabs>
        <w:adjustRightInd w:val="0"/>
        <w:snapToGrid w:val="0"/>
        <w:spacing w:line="360" w:lineRule="auto"/>
        <w:ind w:left="1619"/>
        <w:rPr>
          <w:rFonts w:hAnsi="宋体"/>
          <w:color w:val="auto"/>
          <w:sz w:val="24"/>
          <w:szCs w:val="18"/>
          <w:highlight w:val="none"/>
        </w:rPr>
      </w:pPr>
      <w:r>
        <w:rPr>
          <w:rFonts w:hint="eastAsia" w:hAnsi="宋体"/>
          <w:color w:val="auto"/>
          <w:sz w:val="24"/>
          <w:szCs w:val="18"/>
          <w:highlight w:val="none"/>
        </w:rPr>
        <w:t>(9)发包人被认为是严重违反合同的其他违约行为。</w:t>
      </w:r>
    </w:p>
    <w:p>
      <w:pPr>
        <w:pStyle w:val="7"/>
        <w:tabs>
          <w:tab w:val="left" w:pos="1320"/>
        </w:tabs>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hAnsi="宋体"/>
          <w:b/>
          <w:color w:val="auto"/>
          <w:sz w:val="24"/>
          <w:szCs w:val="18"/>
          <w:highlight w:val="none"/>
        </w:rPr>
        <w:t xml:space="preserve">87.5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根据第87.2款至第87.4款规定要求解除合同的，解除方应以书面形式向另一方当事人发出解除合同的通知，另一方当事人收到通知时合同即告解除。对解除合同有争议的，应按照第86条规定处理。</w:t>
      </w:r>
    </w:p>
    <w:p>
      <w:pPr>
        <w:pStyle w:val="7"/>
        <w:tabs>
          <w:tab w:val="left" w:pos="1320"/>
        </w:tabs>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87.6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hAnsi="宋体"/>
          <w:color w:val="auto"/>
          <w:sz w:val="24"/>
          <w:szCs w:val="18"/>
          <w:highlight w:val="none"/>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7"/>
        <w:adjustRightInd w:val="0"/>
        <w:snapToGrid w:val="0"/>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ind w:right="-238" w:firstLine="600" w:firstLineChars="200"/>
        <w:rPr>
          <w:rFonts w:hAnsi="宋体"/>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88  合同解除的支付</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873280"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hAnsi="宋体"/>
          <w:b/>
          <w:color w:val="auto"/>
          <w:sz w:val="24"/>
          <w:szCs w:val="18"/>
          <w:highlight w:val="none"/>
        </w:rPr>
        <w:t xml:space="preserve">88.1     </w:t>
      </w:r>
    </w:p>
    <w:p>
      <w:pPr>
        <w:pStyle w:val="7"/>
        <w:adjustRightInd w:val="0"/>
        <w:snapToGrid w:val="0"/>
        <w:spacing w:line="360" w:lineRule="auto"/>
        <w:ind w:firstLine="1680" w:firstLineChars="700"/>
        <w:rPr>
          <w:rFonts w:hAnsi="宋体"/>
          <w:color w:val="auto"/>
          <w:sz w:val="24"/>
          <w:szCs w:val="18"/>
          <w:highlight w:val="none"/>
        </w:rPr>
      </w:pPr>
      <w:r>
        <w:rPr>
          <w:rFonts w:hint="eastAsia" w:hAnsi="宋体"/>
          <w:color w:val="auto"/>
          <w:sz w:val="24"/>
          <w:szCs w:val="18"/>
          <w:highlight w:val="none"/>
        </w:rPr>
        <w:t>根据第87.1款规定解除合同的，按照达成的协议办理结算和支付工程款。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430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hAnsi="宋体"/>
          <w:color w:val="auto"/>
          <w:sz w:val="24"/>
          <w:szCs w:val="18"/>
          <w:highlight w:val="none"/>
        </w:rPr>
        <w:t>根据第87.2款规定解除合同的，发包人应向承包人支付合同解除之日前已完成工程但尚未支付的工程款。此外，发包人还应支付下列款项：</w:t>
      </w:r>
    </w:p>
    <w:p>
      <w:pPr>
        <w:pStyle w:val="7"/>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已实施或部分实施的措施项目应付款项；</w:t>
      </w:r>
    </w:p>
    <w:p>
      <w:pPr>
        <w:pStyle w:val="7"/>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承包人为合同工程合理订购且已交付的材料和工程设备货款。发包人一经支付此项货款，该材料和工程设备即成为发包人的财产；</w:t>
      </w:r>
    </w:p>
    <w:p>
      <w:pPr>
        <w:pStyle w:val="7"/>
        <w:numPr>
          <w:ilvl w:val="0"/>
          <w:numId w:val="26"/>
        </w:numPr>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承包人为完成合同工程而预期开支的任何合理款项，且该项款项未包括在本款其他各项支付之内；</w:t>
      </w:r>
    </w:p>
    <w:p>
      <w:pPr>
        <w:pStyle w:val="7"/>
        <w:numPr>
          <w:ilvl w:val="0"/>
          <w:numId w:val="26"/>
        </w:numPr>
        <w:adjustRightInd w:val="0"/>
        <w:snapToGrid w:val="0"/>
        <w:spacing w:line="360" w:lineRule="auto"/>
        <w:ind w:left="2096" w:leftChars="771" w:hanging="477" w:hangingChars="199"/>
        <w:rPr>
          <w:rFonts w:hAnsi="宋体"/>
          <w:color w:val="auto"/>
          <w:sz w:val="24"/>
          <w:szCs w:val="18"/>
          <w:highlight w:val="none"/>
        </w:rPr>
      </w:pPr>
      <w:r>
        <w:rPr>
          <w:rFonts w:hint="eastAsia" w:hAnsi="宋体"/>
          <w:color w:val="auto"/>
          <w:sz w:val="24"/>
          <w:szCs w:val="18"/>
          <w:highlight w:val="none"/>
        </w:rPr>
        <w:t>根据第31.3款规定的任何工作应支付的款项；</w:t>
      </w:r>
    </w:p>
    <w:p>
      <w:pPr>
        <w:pStyle w:val="7"/>
        <w:numPr>
          <w:ilvl w:val="0"/>
          <w:numId w:val="26"/>
        </w:numPr>
        <w:tabs>
          <w:tab w:val="left" w:pos="1980"/>
        </w:tabs>
        <w:adjustRightInd w:val="0"/>
        <w:snapToGrid w:val="0"/>
        <w:spacing w:line="360" w:lineRule="auto"/>
        <w:ind w:left="1618" w:leftChars="770" w:hanging="1"/>
        <w:rPr>
          <w:rFonts w:hAnsi="宋体"/>
          <w:color w:val="auto"/>
          <w:sz w:val="24"/>
          <w:szCs w:val="18"/>
          <w:highlight w:val="none"/>
        </w:rPr>
      </w:pPr>
      <w:r>
        <w:rPr>
          <w:rFonts w:hint="eastAsia" w:hAnsi="宋体"/>
          <w:color w:val="auto"/>
          <w:sz w:val="24"/>
          <w:szCs w:val="18"/>
          <w:highlight w:val="none"/>
        </w:rPr>
        <w:t xml:space="preserve"> 根据第87.6款规定承包人撤离现场所需的合理款项，包括雇员遣送费和临时工程拆除、施工设备运离现场的款项。</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b/>
          <w:color w:val="auto"/>
          <w:sz w:val="24"/>
          <w:szCs w:val="18"/>
          <w:highlight w:val="none"/>
        </w:rPr>
      </w:pPr>
      <w:r>
        <w:rPr>
          <w:color w:val="auto"/>
          <w:highlight w:val="none"/>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hAnsi="宋体"/>
          <w:color w:val="auto"/>
          <w:sz w:val="24"/>
          <w:szCs w:val="18"/>
          <w:highlight w:val="none"/>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88.4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jc w:val="left"/>
        <w:rPr>
          <w:rFonts w:hAnsi="宋体"/>
          <w:color w:val="auto"/>
          <w:sz w:val="24"/>
          <w:szCs w:val="18"/>
          <w:highlight w:val="none"/>
        </w:rPr>
      </w:pPr>
      <w:r>
        <w:rPr>
          <w:color w:val="auto"/>
          <w:highlight w:val="none"/>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hAnsi="宋体"/>
          <w:color w:val="auto"/>
          <w:sz w:val="24"/>
          <w:szCs w:val="18"/>
          <w:highlight w:val="none"/>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7"/>
        <w:adjustRightInd w:val="0"/>
        <w:snapToGrid w:val="0"/>
        <w:spacing w:line="360" w:lineRule="auto"/>
        <w:jc w:val="lef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adjustRightInd w:val="0"/>
        <w:snapToGrid w:val="0"/>
        <w:spacing w:line="360" w:lineRule="auto"/>
        <w:jc w:val="left"/>
        <w:rPr>
          <w:rFonts w:hAnsi="宋体"/>
          <w:b/>
          <w:color w:val="auto"/>
          <w:sz w:val="30"/>
          <w:szCs w:val="24"/>
          <w:highlight w:val="none"/>
        </w:rPr>
      </w:pPr>
    </w:p>
    <w:p>
      <w:pPr>
        <w:pStyle w:val="7"/>
        <w:adjustRightInd w:val="0"/>
        <w:snapToGrid w:val="0"/>
        <w:spacing w:line="360" w:lineRule="auto"/>
        <w:jc w:val="left"/>
        <w:rPr>
          <w:rFonts w:hAnsi="宋体"/>
          <w:b/>
          <w:color w:val="auto"/>
          <w:sz w:val="30"/>
          <w:szCs w:val="24"/>
          <w:highlight w:val="none"/>
        </w:rPr>
      </w:pPr>
      <w:r>
        <w:rPr>
          <w:rFonts w:hint="eastAsia" w:hAnsi="宋体"/>
          <w:b/>
          <w:color w:val="auto"/>
          <w:sz w:val="30"/>
          <w:szCs w:val="24"/>
          <w:highlight w:val="none"/>
        </w:rPr>
        <w:t>89  合同终止</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hAnsi="宋体"/>
          <w:color w:val="auto"/>
          <w:sz w:val="24"/>
          <w:szCs w:val="18"/>
          <w:highlight w:val="none"/>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hAnsi="宋体"/>
          <w:color w:val="auto"/>
          <w:sz w:val="24"/>
          <w:szCs w:val="18"/>
          <w:highlight w:val="none"/>
        </w:rPr>
        <w:t>除第59条和第84条规定的质量保修条款外，合同双方当事人履行完本合同全部义务，发包人向承包人支付完竣工结算款，承包人向发包人交付竣工工程后，本合同即告终止。</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89.3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hAnsi="宋体"/>
          <w:color w:val="auto"/>
          <w:sz w:val="24"/>
          <w:szCs w:val="18"/>
          <w:highlight w:val="none"/>
        </w:rPr>
        <w:t>本合同的权利义务终止后，合同双方当事人仍应遵循诚实信用原则，继续履行合同约定的通知、协助、保密等义务。</w:t>
      </w:r>
    </w:p>
    <w:p>
      <w:pPr>
        <w:pStyle w:val="7"/>
        <w:adjustRightInd w:val="0"/>
        <w:snapToGrid w:val="0"/>
        <w:spacing w:line="480" w:lineRule="auto"/>
        <w:ind w:right="-238"/>
        <w:rPr>
          <w:rFonts w:hAnsi="宋体"/>
          <w:color w:val="auto"/>
          <w:highlight w:val="none"/>
          <w:u w:val="single"/>
        </w:rPr>
      </w:pPr>
      <w:r>
        <w:rPr>
          <w:rFonts w:hint="eastAsia" w:hAnsi="宋体"/>
          <w:color w:val="auto"/>
          <w:sz w:val="24"/>
          <w:szCs w:val="18"/>
          <w:highlight w:val="none"/>
          <w:u w:val="single"/>
        </w:rPr>
        <w:t xml:space="preserve">                                                                                 </w:t>
      </w:r>
    </w:p>
    <w:p>
      <w:pPr>
        <w:pStyle w:val="7"/>
        <w:adjustRightInd w:val="0"/>
        <w:snapToGrid w:val="0"/>
        <w:spacing w:line="360" w:lineRule="auto"/>
        <w:ind w:firstLine="2992" w:firstLineChars="1247"/>
        <w:outlineLvl w:val="1"/>
        <w:rPr>
          <w:rFonts w:hAnsi="宋体"/>
          <w:bCs/>
          <w:color w:val="auto"/>
          <w:sz w:val="24"/>
          <w:szCs w:val="18"/>
          <w:highlight w:val="none"/>
          <w:u w:val="single"/>
        </w:rPr>
      </w:pPr>
    </w:p>
    <w:p>
      <w:pPr>
        <w:pStyle w:val="7"/>
        <w:adjustRightInd w:val="0"/>
        <w:snapToGrid w:val="0"/>
        <w:spacing w:line="360" w:lineRule="auto"/>
        <w:ind w:firstLine="2992" w:firstLineChars="1247"/>
        <w:outlineLvl w:val="1"/>
        <w:rPr>
          <w:rFonts w:hAnsi="宋体"/>
          <w:bCs/>
          <w:color w:val="auto"/>
          <w:sz w:val="24"/>
          <w:szCs w:val="18"/>
          <w:highlight w:val="none"/>
          <w:u w:val="single"/>
        </w:rPr>
      </w:pPr>
    </w:p>
    <w:p>
      <w:pPr>
        <w:pStyle w:val="7"/>
        <w:adjustRightInd w:val="0"/>
        <w:snapToGrid w:val="0"/>
        <w:spacing w:line="360" w:lineRule="auto"/>
        <w:ind w:firstLine="4006" w:firstLineChars="1247"/>
        <w:outlineLvl w:val="1"/>
        <w:rPr>
          <w:rFonts w:hAnsi="宋体"/>
          <w:b/>
          <w:bCs/>
          <w:color w:val="auto"/>
          <w:sz w:val="32"/>
          <w:szCs w:val="28"/>
          <w:highlight w:val="none"/>
        </w:rPr>
      </w:pPr>
      <w:r>
        <w:rPr>
          <w:rFonts w:hint="eastAsia" w:hAnsi="宋体"/>
          <w:b/>
          <w:bCs/>
          <w:color w:val="auto"/>
          <w:sz w:val="32"/>
          <w:szCs w:val="28"/>
          <w:highlight w:val="none"/>
        </w:rPr>
        <w:t>八、其  他</w:t>
      </w:r>
    </w:p>
    <w:p>
      <w:pPr>
        <w:pStyle w:val="7"/>
        <w:adjustRightInd w:val="0"/>
        <w:snapToGrid w:val="0"/>
        <w:spacing w:line="360" w:lineRule="auto"/>
        <w:jc w:val="center"/>
        <w:outlineLvl w:val="1"/>
        <w:rPr>
          <w:rFonts w:hAnsi="宋体"/>
          <w:b/>
          <w:bCs/>
          <w:color w:val="auto"/>
          <w:sz w:val="32"/>
          <w:szCs w:val="2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90  缴纳税费</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合同双方当事人</w:t>
      </w:r>
      <w:r>
        <w:rPr>
          <w:color w:val="auto"/>
          <w:highlight w:val="none"/>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hAnsi="宋体"/>
          <w:color w:val="auto"/>
          <w:sz w:val="24"/>
          <w:szCs w:val="18"/>
          <w:highlight w:val="none"/>
        </w:rPr>
        <w:t>应按照国家现行税法和有关部门现行规定缴纳合同工程需缴的一切税费。</w:t>
      </w:r>
    </w:p>
    <w:p>
      <w:pPr>
        <w:pStyle w:val="7"/>
        <w:tabs>
          <w:tab w:val="left" w:pos="1320"/>
        </w:tabs>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90.2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hAnsi="宋体"/>
          <w:color w:val="auto"/>
          <w:sz w:val="24"/>
          <w:szCs w:val="18"/>
          <w:highlight w:val="none"/>
        </w:rPr>
        <w:t>合同任何一方当事人没交或少交合同工程需缴税费的，违法方应足额补交，并承担相应的法律责任；给另一方当事人造成损失的，违法方应赔偿损失。</w:t>
      </w:r>
    </w:p>
    <w:p>
      <w:pPr>
        <w:pStyle w:val="7"/>
        <w:adjustRightInd w:val="0"/>
        <w:snapToGrid w:val="0"/>
        <w:rPr>
          <w:rFonts w:hAnsi="宋体"/>
          <w:b/>
          <w:color w:val="auto"/>
          <w:sz w:val="24"/>
          <w:szCs w:val="18"/>
          <w:highlight w:val="none"/>
          <w:u w:val="single"/>
        </w:rPr>
      </w:pPr>
      <w:r>
        <w:rPr>
          <w:rFonts w:hint="eastAsia" w:hAnsi="宋体"/>
          <w:b/>
          <w:color w:val="auto"/>
          <w:sz w:val="24"/>
          <w:szCs w:val="18"/>
          <w:highlight w:val="none"/>
          <w:u w:val="single"/>
        </w:rPr>
        <w:t xml:space="preserve">                                                                                                              </w:t>
      </w:r>
    </w:p>
    <w:p>
      <w:pPr>
        <w:tabs>
          <w:tab w:val="left" w:pos="1620"/>
        </w:tabs>
        <w:rPr>
          <w:rFonts w:ascii="宋体" w:hAnsi="宋体"/>
          <w:color w:val="auto"/>
          <w:sz w:val="24"/>
          <w:szCs w:val="18"/>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91  保密要求</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hAnsi="宋体"/>
          <w:color w:val="auto"/>
          <w:sz w:val="24"/>
          <w:szCs w:val="18"/>
          <w:highlight w:val="none"/>
        </w:rPr>
        <w:t>合同双方当事人应在专用条款约定期限内提供保密信息。自收到对方当事人提供的保密信息之日起，合同双方当事人应履行保密义务。合同双方当事人履行保密义务，并不因本合同终止而结束。</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hAnsi="宋体"/>
          <w:color w:val="auto"/>
          <w:sz w:val="24"/>
          <w:szCs w:val="18"/>
          <w:highlight w:val="none"/>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91.3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hAnsi="宋体"/>
          <w:color w:val="auto"/>
          <w:sz w:val="24"/>
          <w:szCs w:val="18"/>
          <w:highlight w:val="none"/>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91.4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hAnsi="宋体"/>
          <w:color w:val="auto"/>
          <w:sz w:val="24"/>
          <w:szCs w:val="18"/>
          <w:highlight w:val="none"/>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91.5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hAnsi="宋体"/>
          <w:color w:val="auto"/>
          <w:sz w:val="24"/>
          <w:szCs w:val="18"/>
          <w:highlight w:val="none"/>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7"/>
        <w:numPr>
          <w:ilvl w:val="1"/>
          <w:numId w:val="25"/>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提供前已由合同双方当事人所持有的；</w:t>
      </w:r>
    </w:p>
    <w:p>
      <w:pPr>
        <w:pStyle w:val="7"/>
        <w:numPr>
          <w:ilvl w:val="1"/>
          <w:numId w:val="25"/>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已公开发表或非对方当事人原因向公众公开的；</w:t>
      </w:r>
    </w:p>
    <w:p>
      <w:pPr>
        <w:pStyle w:val="7"/>
        <w:numPr>
          <w:ilvl w:val="1"/>
          <w:numId w:val="25"/>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已由各相关方书面同意其公开的；</w:t>
      </w:r>
    </w:p>
    <w:p>
      <w:pPr>
        <w:pStyle w:val="7"/>
        <w:numPr>
          <w:ilvl w:val="1"/>
          <w:numId w:val="25"/>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在未获取保密信息前由对方当事人独立开发的；</w:t>
      </w:r>
    </w:p>
    <w:p>
      <w:pPr>
        <w:pStyle w:val="7"/>
        <w:numPr>
          <w:ilvl w:val="1"/>
          <w:numId w:val="25"/>
        </w:numPr>
        <w:tabs>
          <w:tab w:val="left" w:pos="1320"/>
          <w:tab w:val="left" w:pos="1620"/>
          <w:tab w:val="left" w:pos="2340"/>
          <w:tab w:val="left" w:pos="2700"/>
          <w:tab w:val="clear" w:pos="1410"/>
        </w:tabs>
        <w:adjustRightInd w:val="0"/>
        <w:snapToGrid w:val="0"/>
        <w:spacing w:line="360" w:lineRule="auto"/>
        <w:ind w:left="771" w:firstLine="849"/>
        <w:rPr>
          <w:rFonts w:hAnsi="宋体"/>
          <w:color w:val="auto"/>
          <w:sz w:val="24"/>
          <w:szCs w:val="18"/>
          <w:highlight w:val="none"/>
        </w:rPr>
      </w:pPr>
      <w:r>
        <w:rPr>
          <w:rFonts w:hint="eastAsia" w:hAnsi="宋体"/>
          <w:color w:val="auto"/>
          <w:sz w:val="24"/>
          <w:szCs w:val="18"/>
          <w:highlight w:val="none"/>
        </w:rPr>
        <w:t>对方当事人从对保密信息不承担保密义务的第三方处合法获得的。</w:t>
      </w:r>
    </w:p>
    <w:p>
      <w:pPr>
        <w:pStyle w:val="7"/>
        <w:tabs>
          <w:tab w:val="left" w:pos="1620"/>
        </w:tabs>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firstLine="602"/>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92  廉政建设</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92.1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hAnsi="宋体"/>
          <w:color w:val="auto"/>
          <w:sz w:val="24"/>
          <w:szCs w:val="18"/>
          <w:highlight w:val="none"/>
        </w:rPr>
        <w:t>合同双方当事人在签订本合同时，应同时签订廉政合同，作为本合同的附件。合同双方当事人在合同履行期间应遵守国家和政府有关廉政方面的规定和要求，禁止任何腐败行为。</w:t>
      </w:r>
    </w:p>
    <w:p>
      <w:pPr>
        <w:pStyle w:val="7"/>
        <w:adjustRightInd w:val="0"/>
        <w:snapToGrid w:val="0"/>
        <w:spacing w:line="360" w:lineRule="auto"/>
        <w:rPr>
          <w:rFonts w:hAnsi="宋体"/>
          <w:b/>
          <w:color w:val="auto"/>
          <w:sz w:val="24"/>
          <w:szCs w:val="18"/>
          <w:highlight w:val="none"/>
          <w:u w:val="dotted"/>
        </w:rPr>
      </w:pPr>
      <w:r>
        <w:rPr>
          <w:rFonts w:hint="eastAsia" w:hAnsi="宋体"/>
          <w:b/>
          <w:color w:val="auto"/>
          <w:sz w:val="24"/>
          <w:szCs w:val="18"/>
          <w:highlight w:val="none"/>
        </w:rPr>
        <w:t xml:space="preserve">92.2  </w:t>
      </w:r>
      <w:r>
        <w:rPr>
          <w:rFonts w:hint="eastAsia" w:hAnsi="宋体"/>
          <w:b/>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hAnsi="宋体"/>
          <w:color w:val="auto"/>
          <w:sz w:val="24"/>
          <w:szCs w:val="18"/>
          <w:highlight w:val="none"/>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7"/>
        <w:adjustRightInd w:val="0"/>
        <w:snapToGrid w:val="0"/>
        <w:spacing w:line="240" w:lineRule="exact"/>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93  禁止转让</w:t>
      </w:r>
    </w:p>
    <w:p>
      <w:pPr>
        <w:pStyle w:val="7"/>
        <w:adjustRightInd w:val="0"/>
        <w:snapToGrid w:val="0"/>
        <w:spacing w:line="360" w:lineRule="auto"/>
        <w:rPr>
          <w:rFonts w:hAnsi="宋体"/>
          <w:b/>
          <w:color w:val="auto"/>
          <w:sz w:val="24"/>
          <w:szCs w:val="18"/>
          <w:highlight w:val="none"/>
        </w:rPr>
      </w:pPr>
      <w:r>
        <w:rPr>
          <w:rFonts w:hint="eastAsia" w:hAnsi="宋体"/>
          <w:b/>
          <w:color w:val="auto"/>
          <w:sz w:val="24"/>
          <w:szCs w:val="18"/>
          <w:highlight w:val="none"/>
        </w:rPr>
        <w:t xml:space="preserve">93.1     </w:t>
      </w:r>
    </w:p>
    <w:p>
      <w:pPr>
        <w:spacing w:line="360" w:lineRule="auto"/>
        <w:ind w:left="1619" w:leftChars="771"/>
        <w:rPr>
          <w:rFonts w:ascii="宋体" w:hAnsi="宋体"/>
          <w:color w:val="auto"/>
          <w:highlight w:val="none"/>
        </w:rPr>
      </w:pPr>
      <w:r>
        <w:rPr>
          <w:color w:val="auto"/>
          <w:highlight w:val="none"/>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宋体" w:hAnsi="宋体"/>
          <w:color w:val="auto"/>
          <w:sz w:val="24"/>
          <w:szCs w:val="18"/>
          <w:highlight w:val="none"/>
        </w:rPr>
        <w:t>本合同一经签署，合同双方当事人均应按照本合同规定行使各自的权利、履行各自的义务。</w:t>
      </w:r>
    </w:p>
    <w:p>
      <w:pPr>
        <w:pStyle w:val="7"/>
        <w:adjustRightInd w:val="0"/>
        <w:snapToGrid w:val="0"/>
        <w:spacing w:line="480" w:lineRule="auto"/>
        <w:rPr>
          <w:rFonts w:hAnsi="宋体"/>
          <w:b/>
          <w:color w:val="auto"/>
          <w:sz w:val="24"/>
          <w:szCs w:val="18"/>
          <w:highlight w:val="none"/>
          <w:u w:val="dotted"/>
        </w:rPr>
      </w:pPr>
      <w:r>
        <w:rPr>
          <w:rFonts w:hint="eastAsia" w:hAnsi="宋体"/>
          <w:b/>
          <w:color w:val="auto"/>
          <w:sz w:val="24"/>
          <w:szCs w:val="18"/>
          <w:highlight w:val="none"/>
        </w:rPr>
        <w:t xml:space="preserve">93.2  </w:t>
      </w:r>
      <w:r>
        <w:rPr>
          <w:rFonts w:hint="eastAsia" w:hAnsi="宋体"/>
          <w:b/>
          <w:color w:val="auto"/>
          <w:sz w:val="24"/>
          <w:szCs w:val="18"/>
          <w:highlight w:val="none"/>
          <w:u w:val="dotted"/>
        </w:rPr>
        <w:t xml:space="preserve">                                                                                                       </w:t>
      </w:r>
    </w:p>
    <w:p>
      <w:pPr>
        <w:spacing w:line="360" w:lineRule="auto"/>
        <w:ind w:left="1619" w:leftChars="771"/>
        <w:rPr>
          <w:rFonts w:ascii="宋体" w:hAnsi="宋体"/>
          <w:color w:val="auto"/>
          <w:sz w:val="24"/>
          <w:szCs w:val="18"/>
          <w:highlight w:val="none"/>
        </w:rPr>
      </w:pPr>
      <w:r>
        <w:rPr>
          <w:color w:val="auto"/>
          <w:highlight w:val="none"/>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宋体" w:hAnsi="宋体"/>
          <w:color w:val="auto"/>
          <w:sz w:val="24"/>
          <w:szCs w:val="18"/>
          <w:highlight w:val="none"/>
        </w:rPr>
        <w:t>除合同另有约定外，未经另一方当事人同意，合同一方当事人不得将本合同的全部或部分权利、义务转让给第三方。</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u w:val="single"/>
        </w:rPr>
        <w:t xml:space="preserve">                                                                                </w:t>
      </w:r>
    </w:p>
    <w:p>
      <w:pPr>
        <w:pStyle w:val="7"/>
        <w:tabs>
          <w:tab w:val="left" w:pos="540"/>
        </w:tabs>
        <w:adjustRightInd w:val="0"/>
        <w:snapToGrid w:val="0"/>
        <w:spacing w:before="312" w:beforeLines="100" w:line="240" w:lineRule="exact"/>
        <w:ind w:right="-238"/>
        <w:rPr>
          <w:rFonts w:hAnsi="宋体"/>
          <w:b/>
          <w:color w:val="auto"/>
          <w:sz w:val="30"/>
          <w:szCs w:val="24"/>
          <w:highlight w:val="none"/>
        </w:rPr>
      </w:pPr>
    </w:p>
    <w:p>
      <w:pPr>
        <w:pStyle w:val="7"/>
        <w:tabs>
          <w:tab w:val="left" w:pos="540"/>
        </w:tabs>
        <w:adjustRightInd w:val="0"/>
        <w:snapToGrid w:val="0"/>
        <w:spacing w:before="312" w:beforeLines="100" w:line="360" w:lineRule="auto"/>
        <w:ind w:right="-238"/>
        <w:rPr>
          <w:rFonts w:hAnsi="宋体"/>
          <w:b/>
          <w:color w:val="auto"/>
          <w:sz w:val="30"/>
          <w:szCs w:val="24"/>
          <w:highlight w:val="none"/>
        </w:rPr>
      </w:pPr>
      <w:r>
        <w:rPr>
          <w:rFonts w:hint="eastAsia" w:hAnsi="宋体"/>
          <w:b/>
          <w:color w:val="auto"/>
          <w:sz w:val="30"/>
          <w:szCs w:val="24"/>
          <w:highlight w:val="none"/>
        </w:rPr>
        <w:t>94  合同份数</w:t>
      </w:r>
    </w:p>
    <w:p>
      <w:pPr>
        <w:pStyle w:val="7"/>
        <w:adjustRightInd w:val="0"/>
        <w:snapToGrid w:val="0"/>
        <w:spacing w:line="360" w:lineRule="auto"/>
        <w:ind w:left="1581" w:hanging="1581" w:hangingChars="656"/>
        <w:rPr>
          <w:rFonts w:hAnsi="宋体"/>
          <w:b/>
          <w:color w:val="auto"/>
          <w:sz w:val="24"/>
          <w:szCs w:val="18"/>
          <w:highlight w:val="none"/>
        </w:rPr>
      </w:pPr>
      <w:r>
        <w:rPr>
          <w:rFonts w:hint="eastAsia" w:hAnsi="宋体"/>
          <w:b/>
          <w:color w:val="auto"/>
          <w:sz w:val="24"/>
          <w:szCs w:val="18"/>
          <w:highlight w:val="none"/>
        </w:rPr>
        <w:t xml:space="preserve">94.1        </w:t>
      </w:r>
    </w:p>
    <w:p>
      <w:pPr>
        <w:pStyle w:val="7"/>
        <w:adjustRightInd w:val="0"/>
        <w:snapToGrid w:val="0"/>
        <w:spacing w:line="360" w:lineRule="auto"/>
        <w:ind w:left="1682" w:leftChars="800" w:hanging="2"/>
        <w:rPr>
          <w:rFonts w:hAnsi="宋体"/>
          <w:color w:val="auto"/>
          <w:sz w:val="24"/>
          <w:szCs w:val="18"/>
          <w:highlight w:val="none"/>
        </w:rPr>
      </w:pPr>
      <w:r>
        <w:rPr>
          <w:color w:val="auto"/>
          <w:highlight w:val="none"/>
        </w:rPr>
        <mc:AlternateContent>
          <mc:Choice Requires="wps">
            <w:drawing>
              <wp:anchor distT="0" distB="0" distL="114300" distR="114300" simplePos="0" relativeHeight="251888640"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hAnsi="宋体"/>
          <w:color w:val="auto"/>
          <w:sz w:val="24"/>
          <w:szCs w:val="18"/>
          <w:highlight w:val="none"/>
        </w:rPr>
        <w:t>除专用条款另有约定外，发包人应按照第94.2款规定的份数免费为承包人提供合同文本。</w:t>
      </w:r>
    </w:p>
    <w:p>
      <w:pPr>
        <w:pStyle w:val="7"/>
        <w:adjustRightInd w:val="0"/>
        <w:snapToGrid w:val="0"/>
        <w:spacing w:line="480" w:lineRule="auto"/>
        <w:rPr>
          <w:rFonts w:hAnsi="宋体"/>
          <w:color w:val="auto"/>
          <w:sz w:val="24"/>
          <w:szCs w:val="18"/>
          <w:highlight w:val="none"/>
        </w:rPr>
      </w:pPr>
      <w:r>
        <w:rPr>
          <w:rFonts w:hint="eastAsia" w:hAnsi="宋体"/>
          <w:b/>
          <w:color w:val="auto"/>
          <w:sz w:val="24"/>
          <w:szCs w:val="18"/>
          <w:highlight w:val="none"/>
        </w:rPr>
        <w:t xml:space="preserve">94.2  </w:t>
      </w:r>
      <w:r>
        <w:rPr>
          <w:rFonts w:hint="eastAsia" w:hAnsi="宋体"/>
          <w:b/>
          <w:color w:val="auto"/>
          <w:sz w:val="24"/>
          <w:szCs w:val="18"/>
          <w:highlight w:val="none"/>
          <w:u w:val="dotted"/>
        </w:rPr>
        <w:t xml:space="preserve"> </w:t>
      </w:r>
      <w:r>
        <w:rPr>
          <w:rFonts w:hint="eastAsia" w:hAnsi="宋体"/>
          <w:color w:val="auto"/>
          <w:sz w:val="24"/>
          <w:szCs w:val="18"/>
          <w:highlight w:val="none"/>
          <w:u w:val="dotted"/>
        </w:rPr>
        <w:t xml:space="preserve">                                                                                                       </w:t>
      </w:r>
    </w:p>
    <w:p>
      <w:pPr>
        <w:pStyle w:val="7"/>
        <w:adjustRightInd w:val="0"/>
        <w:snapToGrid w:val="0"/>
        <w:spacing w:line="360" w:lineRule="auto"/>
        <w:ind w:left="1619" w:leftChars="771"/>
        <w:rPr>
          <w:rFonts w:hAnsi="宋体"/>
          <w:color w:val="auto"/>
          <w:sz w:val="24"/>
          <w:szCs w:val="18"/>
          <w:highlight w:val="none"/>
        </w:rPr>
      </w:pPr>
      <w:r>
        <w:rPr>
          <w:color w:val="auto"/>
          <w:highlight w:val="none"/>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hAnsi="宋体"/>
          <w:color w:val="auto"/>
          <w:sz w:val="24"/>
          <w:szCs w:val="18"/>
          <w:highlight w:val="none"/>
        </w:rPr>
        <w:t>本合同正、副本份数，由合同双方当事人根据需要在专用条款中约定。正本与副本具有同等效力，当正本与副本不一致时，以正本为准。</w:t>
      </w:r>
    </w:p>
    <w:p>
      <w:pPr>
        <w:pStyle w:val="7"/>
        <w:adjustRightInd w:val="0"/>
        <w:snapToGrid w:val="0"/>
        <w:spacing w:line="480" w:lineRule="auto"/>
        <w:rPr>
          <w:rFonts w:hAnsi="宋体"/>
          <w:b/>
          <w:color w:val="auto"/>
          <w:sz w:val="24"/>
          <w:szCs w:val="18"/>
          <w:highlight w:val="none"/>
          <w:u w:val="single"/>
        </w:rPr>
      </w:pPr>
      <w:r>
        <w:rPr>
          <w:rFonts w:hint="eastAsia" w:hAnsi="宋体"/>
          <w:b/>
          <w:color w:val="auto"/>
          <w:sz w:val="24"/>
          <w:szCs w:val="18"/>
          <w:highlight w:val="none"/>
          <w:u w:val="single"/>
        </w:rPr>
        <w:t xml:space="preserve">                                                                                 </w:t>
      </w:r>
    </w:p>
    <w:p>
      <w:pPr>
        <w:pStyle w:val="7"/>
        <w:adjustRightInd w:val="0"/>
        <w:snapToGrid w:val="0"/>
        <w:spacing w:line="360" w:lineRule="auto"/>
        <w:rPr>
          <w:rFonts w:hAnsi="宋体"/>
          <w:b/>
          <w:color w:val="auto"/>
          <w:sz w:val="30"/>
          <w:szCs w:val="30"/>
          <w:highlight w:val="none"/>
        </w:rPr>
      </w:pPr>
    </w:p>
    <w:p>
      <w:pPr>
        <w:pStyle w:val="7"/>
        <w:adjustRightInd w:val="0"/>
        <w:snapToGrid w:val="0"/>
        <w:spacing w:line="360" w:lineRule="auto"/>
        <w:rPr>
          <w:rFonts w:hAnsi="宋体"/>
          <w:b/>
          <w:color w:val="auto"/>
          <w:sz w:val="30"/>
          <w:szCs w:val="30"/>
          <w:highlight w:val="none"/>
        </w:rPr>
      </w:pPr>
      <w:r>
        <w:rPr>
          <w:rFonts w:hint="eastAsia" w:hAnsi="宋体"/>
          <w:b/>
          <w:color w:val="auto"/>
          <w:sz w:val="30"/>
          <w:szCs w:val="30"/>
          <w:highlight w:val="none"/>
        </w:rPr>
        <w:t>95  合同备案</w:t>
      </w:r>
    </w:p>
    <w:p>
      <w:pPr>
        <w:pStyle w:val="7"/>
        <w:adjustRightInd w:val="0"/>
        <w:snapToGrid w:val="0"/>
        <w:spacing w:line="360" w:lineRule="auto"/>
        <w:rPr>
          <w:rFonts w:hAnsi="宋体"/>
          <w:b/>
          <w:color w:val="auto"/>
          <w:sz w:val="24"/>
          <w:szCs w:val="18"/>
          <w:highlight w:val="none"/>
        </w:rPr>
      </w:pPr>
      <w:r>
        <w:rPr>
          <w:color w:val="auto"/>
          <w:highlight w:val="none"/>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208915</wp:posOffset>
                </wp:positionV>
                <wp:extent cx="1039495" cy="52959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hAnsi="宋体"/>
          <w:b/>
          <w:color w:val="auto"/>
          <w:sz w:val="24"/>
          <w:szCs w:val="18"/>
          <w:highlight w:val="none"/>
        </w:rPr>
        <w:t xml:space="preserve">95.1  </w:t>
      </w:r>
    </w:p>
    <w:p>
      <w:pPr>
        <w:pStyle w:val="7"/>
        <w:adjustRightInd w:val="0"/>
        <w:snapToGrid w:val="0"/>
        <w:spacing w:line="360" w:lineRule="auto"/>
        <w:ind w:left="1619" w:leftChars="771"/>
        <w:rPr>
          <w:rFonts w:hAnsi="宋体"/>
          <w:color w:val="auto"/>
          <w:sz w:val="24"/>
          <w:szCs w:val="18"/>
          <w:highlight w:val="none"/>
        </w:rPr>
      </w:pPr>
      <w:r>
        <w:rPr>
          <w:rFonts w:hint="eastAsia" w:hAnsi="宋体"/>
          <w:color w:val="auto"/>
          <w:sz w:val="24"/>
          <w:szCs w:val="18"/>
          <w:highlight w:val="none"/>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7"/>
        <w:adjustRightInd w:val="0"/>
        <w:snapToGrid w:val="0"/>
        <w:spacing w:line="480" w:lineRule="auto"/>
        <w:rPr>
          <w:rFonts w:hAnsi="宋体"/>
          <w:b/>
          <w:color w:val="auto"/>
          <w:sz w:val="24"/>
          <w:szCs w:val="18"/>
          <w:highlight w:val="none"/>
        </w:rPr>
      </w:pPr>
      <w:r>
        <w:rPr>
          <w:rFonts w:hint="eastAsia" w:hAnsi="宋体"/>
          <w:b/>
          <w:color w:val="auto"/>
          <w:sz w:val="24"/>
          <w:szCs w:val="18"/>
          <w:highlight w:val="none"/>
        </w:rPr>
        <w:t xml:space="preserve">95.2  </w:t>
      </w:r>
      <w:r>
        <w:rPr>
          <w:rFonts w:hint="eastAsia" w:hAnsi="宋体"/>
          <w:b/>
          <w:color w:val="auto"/>
          <w:sz w:val="24"/>
          <w:szCs w:val="18"/>
          <w:highlight w:val="none"/>
          <w:u w:val="dotted"/>
        </w:rPr>
        <w:t xml:space="preserve">                                                                                 </w:t>
      </w:r>
    </w:p>
    <w:p>
      <w:pPr>
        <w:spacing w:line="360" w:lineRule="auto"/>
        <w:ind w:left="1578" w:hanging="1578" w:hangingChars="873"/>
        <w:rPr>
          <w:rFonts w:ascii="宋体" w:hAnsi="宋体"/>
          <w:color w:val="auto"/>
          <w:sz w:val="24"/>
          <w:highlight w:val="none"/>
        </w:rPr>
      </w:pPr>
      <w:r>
        <w:rPr>
          <w:rFonts w:hint="eastAsia" w:ascii="宋体" w:hAnsi="宋体"/>
          <w:b/>
          <w:bCs/>
          <w:color w:val="auto"/>
          <w:sz w:val="18"/>
          <w:szCs w:val="18"/>
          <w:highlight w:val="none"/>
        </w:rPr>
        <w:t xml:space="preserve">合同管理     </w:t>
      </w:r>
      <w:r>
        <w:rPr>
          <w:rFonts w:hint="eastAsia" w:ascii="宋体" w:hAnsi="宋体"/>
          <w:b/>
          <w:bCs/>
          <w:color w:val="auto"/>
          <w:sz w:val="18"/>
          <w:highlight w:val="none"/>
        </w:rPr>
        <w:t xml:space="preserve">    </w:t>
      </w:r>
      <w:r>
        <w:rPr>
          <w:rFonts w:hint="eastAsia" w:ascii="宋体" w:hAnsi="宋体"/>
          <w:color w:val="auto"/>
          <w:sz w:val="24"/>
          <w:highlight w:val="none"/>
        </w:rPr>
        <w:t>合同双方当事人应按照第22条至第25条的职责划分，督促各自人员认真履行合同管理职责，加强合同管理。</w:t>
      </w:r>
    </w:p>
    <w:p>
      <w:pPr>
        <w:spacing w:line="360" w:lineRule="auto"/>
        <w:ind w:left="1592" w:leftChars="758"/>
        <w:rPr>
          <w:rFonts w:ascii="宋体" w:hAnsi="宋体"/>
          <w:color w:val="auto"/>
          <w:sz w:val="24"/>
          <w:highlight w:val="none"/>
        </w:rPr>
      </w:pPr>
      <w:r>
        <w:rPr>
          <w:rFonts w:hint="eastAsia" w:ascii="宋体" w:hAnsi="宋体"/>
          <w:color w:val="auto"/>
          <w:sz w:val="24"/>
          <w:highlight w:val="none"/>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r>
        <w:rPr>
          <w:rFonts w:hint="eastAsia" w:ascii="宋体" w:hAnsi="宋体"/>
          <w:color w:val="auto"/>
          <w:sz w:val="18"/>
          <w:highlight w:val="none"/>
        </w:rPr>
        <w:t xml:space="preserve">      </w:t>
      </w:r>
    </w:p>
    <w:p>
      <w:pPr>
        <w:pStyle w:val="7"/>
        <w:adjustRightInd w:val="0"/>
        <w:snapToGrid w:val="0"/>
        <w:spacing w:line="480" w:lineRule="auto"/>
        <w:jc w:val="left"/>
        <w:rPr>
          <w:rFonts w:hAnsi="宋体"/>
          <w:b/>
          <w:color w:val="auto"/>
          <w:sz w:val="24"/>
          <w:szCs w:val="24"/>
          <w:highlight w:val="none"/>
          <w:u w:val="single"/>
        </w:rPr>
      </w:pPr>
      <w:r>
        <w:rPr>
          <w:rFonts w:hint="eastAsia" w:hAnsi="宋体"/>
          <w:b/>
          <w:color w:val="auto"/>
          <w:sz w:val="24"/>
          <w:szCs w:val="18"/>
          <w:highlight w:val="none"/>
          <w:u w:val="single"/>
        </w:rPr>
        <w:t xml:space="preserve">                                                                                  </w:t>
      </w:r>
      <w:r>
        <w:rPr>
          <w:rFonts w:hint="eastAsia" w:hAnsi="宋体"/>
          <w:b/>
          <w:color w:val="auto"/>
          <w:sz w:val="18"/>
          <w:szCs w:val="18"/>
          <w:highlight w:val="none"/>
          <w:u w:val="single"/>
        </w:rPr>
        <w:t xml:space="preserve">                                                              </w:t>
      </w:r>
      <w:r>
        <w:rPr>
          <w:rFonts w:hint="eastAsia" w:hAnsi="宋体"/>
          <w:b/>
          <w:color w:val="auto"/>
          <w:highlight w:val="none"/>
          <w:u w:val="single"/>
        </w:rPr>
        <w:t xml:space="preserve">              </w:t>
      </w:r>
    </w:p>
    <w:p>
      <w:pPr>
        <w:tabs>
          <w:tab w:val="left" w:pos="1980"/>
        </w:tabs>
        <w:adjustRightInd w:val="0"/>
        <w:snapToGrid w:val="0"/>
        <w:spacing w:line="360" w:lineRule="auto"/>
        <w:ind w:left="1676" w:leftChars="798"/>
        <w:rPr>
          <w:rFonts w:ascii="宋体" w:hAnsi="宋体"/>
          <w:color w:val="auto"/>
          <w:sz w:val="24"/>
          <w:szCs w:val="18"/>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pacing w:line="360" w:lineRule="auto"/>
        <w:ind w:firstLine="630"/>
        <w:rPr>
          <w:rStyle w:val="19"/>
          <w:color w:val="auto"/>
          <w:highlight w:val="none"/>
        </w:rPr>
      </w:pPr>
    </w:p>
    <w:p>
      <w:pPr>
        <w:pStyle w:val="2"/>
        <w:rPr>
          <w:color w:val="auto"/>
          <w:highlight w:val="none"/>
        </w:rPr>
      </w:pPr>
    </w:p>
    <w:p>
      <w:pPr>
        <w:pStyle w:val="2"/>
        <w:rPr>
          <w:rStyle w:val="19"/>
          <w:color w:val="auto"/>
          <w:highlight w:val="none"/>
        </w:rPr>
      </w:pPr>
    </w:p>
    <w:p>
      <w:pPr>
        <w:rPr>
          <w:rStyle w:val="19"/>
          <w:color w:val="auto"/>
          <w:highlight w:val="none"/>
        </w:rPr>
      </w:pPr>
    </w:p>
    <w:p>
      <w:pPr>
        <w:pStyle w:val="2"/>
        <w:rPr>
          <w:rStyle w:val="19"/>
          <w:color w:val="auto"/>
          <w:highlight w:val="none"/>
        </w:rPr>
      </w:pPr>
    </w:p>
    <w:p>
      <w:pPr>
        <w:rPr>
          <w:rStyle w:val="19"/>
          <w:color w:val="auto"/>
          <w:highlight w:val="none"/>
        </w:rPr>
      </w:pPr>
    </w:p>
    <w:p>
      <w:pPr>
        <w:pStyle w:val="2"/>
        <w:rPr>
          <w:rStyle w:val="19"/>
          <w:color w:val="auto"/>
          <w:highlight w:val="none"/>
        </w:rPr>
      </w:pPr>
    </w:p>
    <w:p>
      <w:pPr>
        <w:rPr>
          <w:rStyle w:val="19"/>
          <w:color w:val="auto"/>
          <w:highlight w:val="none"/>
        </w:rPr>
      </w:pPr>
    </w:p>
    <w:p>
      <w:pPr>
        <w:spacing w:line="360" w:lineRule="auto"/>
        <w:jc w:val="center"/>
        <w:rPr>
          <w:rFonts w:ascii="宋体" w:hAnsi="宋体"/>
          <w:b/>
          <w:color w:val="auto"/>
          <w:szCs w:val="21"/>
          <w:highlight w:val="none"/>
        </w:rPr>
      </w:pPr>
      <w:r>
        <w:rPr>
          <w:rFonts w:hint="eastAsia" w:ascii="宋体" w:hAnsi="宋体"/>
          <w:b/>
          <w:color w:val="auto"/>
          <w:szCs w:val="21"/>
          <w:highlight w:val="none"/>
        </w:rPr>
        <w:t>第三部分</w:t>
      </w:r>
      <w:r>
        <w:rPr>
          <w:rFonts w:ascii="宋体" w:hAnsi="宋体"/>
          <w:b/>
          <w:color w:val="auto"/>
          <w:szCs w:val="21"/>
          <w:highlight w:val="none"/>
        </w:rPr>
        <w:t xml:space="preserve"> </w:t>
      </w:r>
      <w:r>
        <w:rPr>
          <w:rFonts w:hint="eastAsia" w:ascii="宋体" w:hAnsi="宋体"/>
          <w:b/>
          <w:color w:val="auto"/>
          <w:szCs w:val="21"/>
          <w:highlight w:val="none"/>
        </w:rPr>
        <w:t>专用条款</w:t>
      </w:r>
    </w:p>
    <w:p>
      <w:pPr>
        <w:spacing w:line="360" w:lineRule="auto"/>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．定义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olor w:val="auto"/>
          <w:szCs w:val="21"/>
          <w:highlight w:val="none"/>
        </w:rPr>
        <w:t>所采用的书面形式包括：</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bdr w:val="single" w:color="auto" w:sz="4" w:space="0"/>
        </w:rPr>
        <w:t>√</w:t>
      </w:r>
      <w:r>
        <w:rPr>
          <w:rFonts w:hint="eastAsia" w:ascii="宋体" w:hAnsi="宋体"/>
          <w:color w:val="auto"/>
          <w:szCs w:val="21"/>
          <w:highlight w:val="none"/>
        </w:rPr>
        <w:t>文书；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□传真；</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□电子邮件；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w:t>
      </w:r>
    </w:p>
    <w:p>
      <w:pPr>
        <w:spacing w:line="360" w:lineRule="auto"/>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．合同文件及解释</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组成合同的其他文件：</w:t>
      </w:r>
      <w:r>
        <w:rPr>
          <w:rFonts w:hint="eastAsia" w:ascii="宋体" w:hAnsi="宋体"/>
          <w:color w:val="auto"/>
          <w:szCs w:val="21"/>
          <w:highlight w:val="none"/>
          <w:u w:val="single"/>
          <w:lang w:val="en-US" w:eastAsia="zh-CN"/>
        </w:rPr>
        <w:t>竞争性磋商</w:t>
      </w:r>
      <w:r>
        <w:rPr>
          <w:rFonts w:hint="eastAsia" w:ascii="宋体" w:hAnsi="宋体"/>
          <w:color w:val="auto"/>
          <w:szCs w:val="21"/>
          <w:highlight w:val="none"/>
          <w:u w:val="none"/>
        </w:rPr>
        <w:t>公告、</w:t>
      </w:r>
      <w:r>
        <w:rPr>
          <w:rFonts w:hint="eastAsia" w:ascii="宋体" w:hAnsi="宋体"/>
          <w:color w:val="auto"/>
          <w:szCs w:val="21"/>
          <w:highlight w:val="none"/>
          <w:u w:val="single"/>
          <w:lang w:val="en-US" w:eastAsia="zh-CN"/>
        </w:rPr>
        <w:t>竞争性磋商</w:t>
      </w:r>
      <w:r>
        <w:rPr>
          <w:rFonts w:hint="eastAsia" w:ascii="宋体" w:hAnsi="宋体"/>
          <w:color w:val="auto"/>
          <w:szCs w:val="21"/>
          <w:highlight w:val="none"/>
          <w:u w:val="none"/>
        </w:rPr>
        <w:t>文件、答疑文件、</w:t>
      </w:r>
      <w:r>
        <w:rPr>
          <w:rFonts w:hint="eastAsia" w:ascii="宋体" w:hAnsi="宋体"/>
          <w:color w:val="auto"/>
          <w:szCs w:val="21"/>
          <w:highlight w:val="none"/>
          <w:u w:val="single"/>
          <w:lang w:val="en-US" w:eastAsia="zh-CN"/>
        </w:rPr>
        <w:t>响应</w:t>
      </w:r>
      <w:r>
        <w:rPr>
          <w:rFonts w:hint="eastAsia" w:ascii="宋体" w:hAnsi="宋体"/>
          <w:color w:val="auto"/>
          <w:szCs w:val="21"/>
          <w:highlight w:val="none"/>
          <w:u w:val="none"/>
        </w:rPr>
        <w:t>文件、</w:t>
      </w:r>
      <w:r>
        <w:rPr>
          <w:rFonts w:hint="eastAsia" w:ascii="宋体" w:hAnsi="宋体"/>
          <w:color w:val="auto"/>
          <w:szCs w:val="21"/>
          <w:highlight w:val="none"/>
          <w:u w:val="single"/>
          <w:lang w:val="en-US" w:eastAsia="zh-CN"/>
        </w:rPr>
        <w:t>成交</w:t>
      </w:r>
      <w:r>
        <w:rPr>
          <w:rFonts w:hint="eastAsia" w:ascii="宋体" w:hAnsi="宋体"/>
          <w:color w:val="auto"/>
          <w:szCs w:val="21"/>
          <w:highlight w:val="none"/>
          <w:u w:val="none"/>
        </w:rPr>
        <w:t xml:space="preserve">通知书、标准规范及有关技术文件、图纸、双方关于本工程的洽商、变更等书面协议或文件等 。 </w:t>
      </w:r>
      <w:r>
        <w:rPr>
          <w:rFonts w:ascii="宋体" w:hAnsi="宋体"/>
          <w:color w:val="auto"/>
          <w:szCs w:val="21"/>
          <w:highlight w:val="none"/>
          <w:u w:val="single"/>
        </w:rPr>
        <w:t xml:space="preserve">                                       </w:t>
      </w:r>
    </w:p>
    <w:p>
      <w:pPr>
        <w:spacing w:line="360" w:lineRule="auto"/>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．语言及适用的法律、标准与规范</w:t>
      </w:r>
    </w:p>
    <w:p>
      <w:pPr>
        <w:spacing w:line="360" w:lineRule="auto"/>
        <w:ind w:firstLine="420" w:firstLineChars="200"/>
        <w:rPr>
          <w:rFonts w:ascii="宋体" w:hAnsi="宋体"/>
          <w:b/>
          <w:bCs/>
          <w:color w:val="auto"/>
          <w:szCs w:val="21"/>
          <w:highlight w:val="none"/>
          <w:u w:val="single"/>
        </w:rPr>
      </w:pPr>
      <w:r>
        <w:rPr>
          <w:rFonts w:hint="eastAsia" w:ascii="宋体" w:hAnsi="宋体"/>
          <w:color w:val="auto"/>
          <w:szCs w:val="21"/>
          <w:highlight w:val="none"/>
          <w:lang w:val="en-US" w:eastAsia="zh-CN"/>
        </w:rPr>
        <w:t>3.1</w:t>
      </w:r>
      <w:r>
        <w:rPr>
          <w:rFonts w:hint="eastAsia" w:ascii="宋体" w:hAnsi="宋体"/>
          <w:color w:val="auto"/>
          <w:szCs w:val="21"/>
          <w:highlight w:val="none"/>
        </w:rPr>
        <w:t>约定适用的标准、规范的名称：</w:t>
      </w:r>
      <w:r>
        <w:rPr>
          <w:rFonts w:hint="eastAsia" w:ascii="宋体" w:hAnsi="宋体"/>
          <w:b/>
          <w:bCs/>
          <w:color w:val="auto"/>
          <w:szCs w:val="21"/>
          <w:highlight w:val="none"/>
          <w:u w:val="single"/>
        </w:rPr>
        <w:t>国家及地方、行业的有关标准规范。</w:t>
      </w:r>
      <w:r>
        <w:rPr>
          <w:rFonts w:ascii="宋体" w:hAnsi="宋体"/>
          <w:b/>
          <w:bCs/>
          <w:color w:val="auto"/>
          <w:szCs w:val="21"/>
          <w:highlight w:val="none"/>
          <w:u w:val="single"/>
        </w:rPr>
        <w:t xml:space="preserve">            </w:t>
      </w:r>
    </w:p>
    <w:p>
      <w:pPr>
        <w:numPr>
          <w:ilvl w:val="255"/>
          <w:numId w:val="0"/>
        </w:numPr>
        <w:spacing w:line="360" w:lineRule="auto"/>
        <w:ind w:left="0" w:firstLine="422" w:firstLineChars="200"/>
        <w:jc w:val="left"/>
        <w:rPr>
          <w:rFonts w:ascii="宋体" w:hAnsi="宋体"/>
          <w:bCs/>
          <w:color w:val="auto"/>
          <w:szCs w:val="21"/>
          <w:highlight w:val="none"/>
        </w:rPr>
      </w:pPr>
      <w:r>
        <w:rPr>
          <w:rFonts w:hint="eastAsia" w:ascii="宋体" w:hAnsi="宋体"/>
          <w:b/>
          <w:bCs/>
          <w:color w:val="auto"/>
          <w:szCs w:val="21"/>
          <w:highlight w:val="none"/>
          <w:u w:val="single"/>
          <w:lang w:val="en-US" w:eastAsia="zh-CN"/>
        </w:rPr>
        <w:t>3.2</w:t>
      </w:r>
      <w:r>
        <w:rPr>
          <w:rFonts w:ascii="宋体" w:hAnsi="宋体"/>
          <w:b/>
          <w:bCs/>
          <w:color w:val="auto"/>
          <w:szCs w:val="21"/>
          <w:highlight w:val="none"/>
          <w:u w:val="single"/>
        </w:rPr>
        <w:t xml:space="preserve">  </w:t>
      </w:r>
      <w:r>
        <w:rPr>
          <w:rFonts w:hint="eastAsia" w:ascii="宋体" w:hAnsi="宋体"/>
          <w:bCs/>
          <w:color w:val="auto"/>
          <w:szCs w:val="21"/>
          <w:highlight w:val="none"/>
        </w:rPr>
        <w:t>本次磋商采用一轮磋商，两次报价形式进行。磋商小组也可视实际情况确定磋商轮次。首次报价按工程量清单报价。如供应商在竞争性磋商中的二次报价（即最终成交价、即合同价）与第一次报价有变动，而又未在磋商现场同时递交二次报价工程量清单综合单价明细的，则结算综合单价＝成交响应文件第一次报价的工程量清单综合单价×（1-二次报价下浮率），二次报价下浮率＝〔1-扣减绿色施工安全防护措施费（含税）、暂列金（含税）、暂估价（含税）后的第二次报价/扣减绿色施工安全防护措施费（含税）、暂列金（含税）、暂估价（含税）后的第一次报价)〕×100%，规费、税金按调整后的计算基础重新计算；如二次报价时同时递交了符合磋商文件要求的二次报价工程量清单综合单价明细的，结算时按二次报价工程量清单综合单价进行结算。</w:t>
      </w:r>
      <w:r>
        <w:rPr>
          <w:rFonts w:hint="eastAsia" w:ascii="宋体" w:hAnsi="宋体"/>
          <w:b/>
          <w:color w:val="auto"/>
          <w:szCs w:val="21"/>
          <w:highlight w:val="none"/>
        </w:rPr>
        <w:t>签合同前，成交供应商须递交二次报价工程量清单电子版一份，纸质版三份。</w:t>
      </w:r>
      <w:r>
        <w:rPr>
          <w:rFonts w:hint="eastAsia" w:ascii="宋体" w:hAnsi="宋体"/>
          <w:bCs/>
          <w:color w:val="auto"/>
          <w:szCs w:val="21"/>
          <w:highlight w:val="none"/>
        </w:rPr>
        <w:t>待完工时，以磋商文件、图纸、工程量清单及招标期间的答疑补充等资料所包括的工程范围及采购人确认的现场签证为依据，以实际工程量进行结算。工程款的支付、结算、合同价款调整方式详细见建设工程施工合同条款。</w:t>
      </w:r>
    </w:p>
    <w:p>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．施工设计图纸</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4.1 </w:t>
      </w:r>
      <w:r>
        <w:rPr>
          <w:rFonts w:hint="eastAsia" w:ascii="宋体" w:hAnsi="宋体"/>
          <w:color w:val="auto"/>
          <w:szCs w:val="21"/>
          <w:highlight w:val="none"/>
        </w:rPr>
        <w:t>施工设计图纸由发包人提供</w:t>
      </w:r>
    </w:p>
    <w:p>
      <w:pPr>
        <w:spacing w:line="360" w:lineRule="auto"/>
        <w:ind w:firstLine="840" w:firstLineChars="4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施工设计图纸提供的时间：</w:t>
      </w:r>
      <w:r>
        <w:rPr>
          <w:rFonts w:hint="eastAsia" w:ascii="宋体" w:hAnsi="宋体"/>
          <w:b/>
          <w:color w:val="auto"/>
          <w:szCs w:val="21"/>
          <w:highlight w:val="none"/>
          <w:u w:val="single"/>
        </w:rPr>
        <w:t>开工前五日</w:t>
      </w:r>
    </w:p>
    <w:p>
      <w:pPr>
        <w:spacing w:line="360" w:lineRule="auto"/>
        <w:ind w:firstLine="840" w:firstLineChars="400"/>
        <w:rPr>
          <w:rFonts w:ascii="宋体" w:hAnsi="宋体"/>
          <w:b/>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施工设计图纸提供的数量：</w:t>
      </w:r>
      <w:r>
        <w:rPr>
          <w:rFonts w:hint="eastAsia" w:ascii="宋体" w:hAnsi="宋体"/>
          <w:b/>
          <w:color w:val="auto"/>
          <w:szCs w:val="21"/>
          <w:highlight w:val="none"/>
          <w:u w:val="single"/>
        </w:rPr>
        <w:t>四套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4.2专业图纸深化设计由承包人提供</w:t>
      </w:r>
    </w:p>
    <w:p>
      <w:pPr>
        <w:spacing w:line="360" w:lineRule="auto"/>
        <w:ind w:firstLine="793" w:firstLineChars="378"/>
        <w:rPr>
          <w:rFonts w:ascii="宋体" w:hAnsi="宋体"/>
          <w:color w:val="auto"/>
          <w:szCs w:val="21"/>
          <w:highlight w:val="none"/>
        </w:rPr>
      </w:pPr>
      <w:r>
        <w:rPr>
          <w:rFonts w:ascii="宋体" w:hAnsi="宋体"/>
          <w:color w:val="auto"/>
          <w:szCs w:val="21"/>
          <w:highlight w:val="none"/>
        </w:rPr>
        <w:t>(1)施工设计图纸提供的时间：/</w:t>
      </w:r>
    </w:p>
    <w:p>
      <w:pPr>
        <w:spacing w:line="360" w:lineRule="auto"/>
        <w:ind w:firstLine="793" w:firstLineChars="378"/>
        <w:rPr>
          <w:rFonts w:ascii="宋体" w:hAnsi="宋体"/>
          <w:color w:val="auto"/>
          <w:szCs w:val="21"/>
          <w:highlight w:val="none"/>
        </w:rPr>
      </w:pPr>
      <w:r>
        <w:rPr>
          <w:rFonts w:ascii="宋体" w:hAnsi="宋体"/>
          <w:color w:val="auto"/>
          <w:szCs w:val="21"/>
          <w:highlight w:val="none"/>
        </w:rPr>
        <w:t>(2)施工设计图纸提供的数量：/</w:t>
      </w:r>
    </w:p>
    <w:p>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．通讯联络</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5.1 </w:t>
      </w:r>
      <w:r>
        <w:rPr>
          <w:rFonts w:hint="eastAsia" w:ascii="宋体" w:hAnsi="宋体"/>
          <w:color w:val="auto"/>
          <w:szCs w:val="21"/>
          <w:highlight w:val="none"/>
        </w:rPr>
        <w:t>各方通讯地址、收件人及送达方式</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各方通讯地址和收件人：</w:t>
      </w:r>
    </w:p>
    <w:p>
      <w:pPr>
        <w:spacing w:line="360" w:lineRule="auto"/>
        <w:rPr>
          <w:rFonts w:ascii="宋体" w:hAnsi="宋体"/>
          <w:b/>
          <w:bCs/>
          <w:color w:val="auto"/>
          <w:szCs w:val="21"/>
          <w:highlight w:val="none"/>
        </w:rPr>
      </w:pPr>
      <w:r>
        <w:rPr>
          <w:rFonts w:hint="eastAsia" w:ascii="宋体" w:hAnsi="宋体"/>
          <w:b/>
          <w:bCs/>
          <w:color w:val="auto"/>
          <w:szCs w:val="21"/>
          <w:highlight w:val="none"/>
        </w:rPr>
        <w:t>发包人：暨南大学</w:t>
      </w:r>
    </w:p>
    <w:p>
      <w:pPr>
        <w:spacing w:line="360" w:lineRule="auto"/>
        <w:rPr>
          <w:rFonts w:ascii="宋体" w:hAnsi="宋体"/>
          <w:color w:val="auto"/>
          <w:szCs w:val="21"/>
          <w:highlight w:val="none"/>
        </w:rPr>
      </w:pPr>
      <w:r>
        <w:rPr>
          <w:rFonts w:hint="eastAsia" w:ascii="宋体" w:hAnsi="宋体"/>
          <w:color w:val="auto"/>
          <w:szCs w:val="21"/>
          <w:highlight w:val="none"/>
        </w:rPr>
        <w:t>通讯地址：广州市天河区黄埔大道西</w:t>
      </w:r>
      <w:r>
        <w:rPr>
          <w:rFonts w:ascii="宋体" w:hAnsi="宋体"/>
          <w:color w:val="auto"/>
          <w:szCs w:val="21"/>
          <w:highlight w:val="none"/>
        </w:rPr>
        <w:t>601号暨南大学    邮政编码：510632</w:t>
      </w:r>
    </w:p>
    <w:p>
      <w:pPr>
        <w:spacing w:line="360" w:lineRule="auto"/>
        <w:rPr>
          <w:rFonts w:ascii="宋体" w:hAnsi="宋体"/>
          <w:color w:val="auto"/>
          <w:szCs w:val="21"/>
          <w:highlight w:val="none"/>
          <w:u w:val="single"/>
        </w:rPr>
      </w:pPr>
      <w:r>
        <w:rPr>
          <w:rFonts w:hint="eastAsia" w:ascii="宋体" w:hAnsi="宋体"/>
          <w:color w:val="auto"/>
          <w:szCs w:val="21"/>
          <w:highlight w:val="none"/>
        </w:rPr>
        <w:t>收件人：</w:t>
      </w:r>
      <w:r>
        <w:rPr>
          <w:rFonts w:ascii="宋体" w:hAnsi="宋体"/>
          <w:color w:val="auto"/>
          <w:szCs w:val="21"/>
          <w:highlight w:val="none"/>
          <w:u w:val="single"/>
        </w:rPr>
        <w:t xml:space="preserve">            </w:t>
      </w:r>
      <w:r>
        <w:rPr>
          <w:rFonts w:ascii="宋体" w:hAnsi="宋体"/>
          <w:color w:val="auto"/>
          <w:szCs w:val="21"/>
          <w:highlight w:val="none"/>
        </w:rPr>
        <w:t xml:space="preserve">  联系电话：</w:t>
      </w:r>
      <w:r>
        <w:rPr>
          <w:rFonts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b/>
          <w:bCs/>
          <w:color w:val="auto"/>
          <w:szCs w:val="21"/>
          <w:highlight w:val="none"/>
        </w:rPr>
        <w:t>承包人：</w:t>
      </w:r>
      <w:r>
        <w:rPr>
          <w:rFonts w:ascii="宋体" w:hAnsi="宋体"/>
          <w:b/>
          <w:bCs/>
          <w:color w:val="auto"/>
          <w:szCs w:val="21"/>
          <w:highlight w:val="non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通讯地址：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rPr>
        <w:t xml:space="preserve"> </w:t>
      </w:r>
      <w:r>
        <w:rPr>
          <w:rFonts w:ascii="宋体" w:hAnsi="宋体"/>
          <w:color w:val="auto"/>
          <w:szCs w:val="21"/>
          <w:highlight w:val="none"/>
          <w:u w:val="single"/>
        </w:rPr>
        <w:t xml:space="preserve">            </w:t>
      </w:r>
    </w:p>
    <w:p>
      <w:pPr>
        <w:spacing w:line="360" w:lineRule="auto"/>
        <w:rPr>
          <w:rFonts w:ascii="宋体" w:hAnsi="宋体"/>
          <w:color w:val="auto"/>
          <w:szCs w:val="21"/>
          <w:highlight w:val="none"/>
          <w:u w:val="single"/>
        </w:rPr>
      </w:pPr>
      <w:r>
        <w:rPr>
          <w:rFonts w:hint="eastAsia" w:ascii="宋体" w:hAnsi="宋体"/>
          <w:color w:val="auto"/>
          <w:szCs w:val="21"/>
          <w:highlight w:val="none"/>
        </w:rPr>
        <w:t>收件人：</w:t>
      </w:r>
      <w:r>
        <w:rPr>
          <w:rFonts w:ascii="宋体" w:hAnsi="宋体"/>
          <w:color w:val="auto"/>
          <w:szCs w:val="21"/>
          <w:highlight w:val="none"/>
          <w:u w:val="single"/>
        </w:rPr>
        <w:t xml:space="preserve">                 </w:t>
      </w:r>
      <w:r>
        <w:rPr>
          <w:rFonts w:ascii="宋体" w:hAnsi="宋体"/>
          <w:color w:val="auto"/>
          <w:szCs w:val="21"/>
          <w:highlight w:val="none"/>
        </w:rPr>
        <w:t xml:space="preserve">   联系电话： </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视为送达的方式：当面签收或经收件人签收的快递、信件。</w:t>
      </w:r>
    </w:p>
    <w:p>
      <w:pPr>
        <w:spacing w:line="360" w:lineRule="auto"/>
        <w:rPr>
          <w:rFonts w:ascii="宋体" w:hAnsi="宋体"/>
          <w:b/>
          <w:color w:val="auto"/>
          <w:szCs w:val="21"/>
          <w:highlight w:val="none"/>
        </w:rPr>
      </w:pPr>
      <w:r>
        <w:rPr>
          <w:rFonts w:ascii="宋体" w:hAnsi="宋体"/>
          <w:b/>
          <w:color w:val="auto"/>
          <w:szCs w:val="21"/>
          <w:highlight w:val="none"/>
        </w:rPr>
        <w:t>6</w:t>
      </w:r>
      <w:r>
        <w:rPr>
          <w:rFonts w:hint="eastAsia" w:ascii="宋体" w:hAnsi="宋体"/>
          <w:b/>
          <w:color w:val="auto"/>
          <w:szCs w:val="21"/>
          <w:highlight w:val="none"/>
        </w:rPr>
        <w:t>．工程分包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6.1 (1) </w:t>
      </w:r>
      <w:r>
        <w:rPr>
          <w:rFonts w:hint="eastAsia" w:ascii="宋体" w:hAnsi="宋体"/>
          <w:color w:val="auto"/>
          <w:szCs w:val="21"/>
          <w:highlight w:val="none"/>
        </w:rPr>
        <w:t>指定分包工程：</w:t>
      </w:r>
      <w:r>
        <w:rPr>
          <w:rFonts w:ascii="宋体" w:hAnsi="宋体"/>
          <w:color w:val="auto"/>
          <w:szCs w:val="21"/>
          <w:highlight w:val="none"/>
        </w:rPr>
        <w:t xml:space="preserve">  /  </w:t>
      </w:r>
    </w:p>
    <w:p>
      <w:pPr>
        <w:spacing w:line="360" w:lineRule="auto"/>
        <w:ind w:firstLine="840" w:firstLineChars="4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分包工程价款的支付方式：</w:t>
      </w:r>
      <w:r>
        <w:rPr>
          <w:rFonts w:ascii="宋体" w:hAnsi="宋体"/>
          <w:color w:val="auto"/>
          <w:szCs w:val="21"/>
          <w:highlight w:val="none"/>
        </w:rPr>
        <w:t xml:space="preserve">  /  </w:t>
      </w:r>
    </w:p>
    <w:p>
      <w:pPr>
        <w:spacing w:line="360" w:lineRule="auto"/>
        <w:rPr>
          <w:rFonts w:ascii="宋体" w:hAnsi="宋体"/>
          <w:b/>
          <w:color w:val="auto"/>
          <w:szCs w:val="21"/>
          <w:highlight w:val="none"/>
        </w:rPr>
      </w:pPr>
      <w:r>
        <w:rPr>
          <w:rFonts w:ascii="宋体" w:hAnsi="宋体"/>
          <w:b/>
          <w:color w:val="auto"/>
          <w:szCs w:val="21"/>
          <w:highlight w:val="none"/>
        </w:rPr>
        <w:t>7</w:t>
      </w:r>
      <w:r>
        <w:rPr>
          <w:rFonts w:hint="eastAsia" w:ascii="宋体" w:hAnsi="宋体"/>
          <w:b/>
          <w:color w:val="auto"/>
          <w:szCs w:val="21"/>
          <w:highlight w:val="none"/>
        </w:rPr>
        <w:t>．交通运输</w:t>
      </w:r>
    </w:p>
    <w:p>
      <w:pPr>
        <w:spacing w:line="360" w:lineRule="auto"/>
        <w:ind w:firstLine="367" w:firstLineChars="175"/>
        <w:rPr>
          <w:rFonts w:ascii="宋体" w:hAnsi="宋体"/>
          <w:color w:val="auto"/>
          <w:szCs w:val="21"/>
          <w:highlight w:val="none"/>
        </w:rPr>
      </w:pPr>
      <w:r>
        <w:rPr>
          <w:rFonts w:hint="eastAsia" w:ascii="宋体" w:hAnsi="宋体"/>
          <w:bCs/>
          <w:color w:val="auto"/>
          <w:szCs w:val="21"/>
          <w:highlight w:val="none"/>
        </w:rPr>
        <w:t>承包人可以合理使用校园道路，并应遵守校园相关的管理规定，如因承包人原因造成道路损毁，承包人应无偿修复。</w:t>
      </w:r>
    </w:p>
    <w:p>
      <w:pPr>
        <w:numPr>
          <w:ilvl w:val="0"/>
          <w:numId w:val="27"/>
        </w:numPr>
        <w:spacing w:line="360" w:lineRule="auto"/>
        <w:rPr>
          <w:rFonts w:ascii="宋体" w:hAnsi="宋体"/>
          <w:b/>
          <w:color w:val="auto"/>
          <w:szCs w:val="21"/>
          <w:highlight w:val="none"/>
        </w:rPr>
      </w:pPr>
      <w:r>
        <w:rPr>
          <w:rFonts w:hint="eastAsia" w:ascii="宋体" w:hAnsi="宋体"/>
          <w:b/>
          <w:color w:val="auto"/>
          <w:szCs w:val="21"/>
          <w:highlight w:val="none"/>
        </w:rPr>
        <w:t>专项批准事件的签认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建造师姓名：</w:t>
      </w:r>
      <w:r>
        <w:rPr>
          <w:rFonts w:ascii="宋体" w:hAnsi="宋体"/>
          <w:color w:val="auto"/>
          <w:szCs w:val="21"/>
          <w:highlight w:val="none"/>
          <w:u w:val="single"/>
        </w:rPr>
        <w:t xml:space="preserve">                 </w:t>
      </w:r>
      <w:r>
        <w:rPr>
          <w:rFonts w:ascii="宋体" w:hAnsi="宋体"/>
          <w:color w:val="auto"/>
          <w:szCs w:val="21"/>
          <w:highlight w:val="none"/>
        </w:rPr>
        <w:t xml:space="preserve">  签字样式：</w:t>
      </w:r>
      <w:r>
        <w:rPr>
          <w:rFonts w:ascii="宋体" w:hAnsi="宋体"/>
          <w:color w:val="auto"/>
          <w:szCs w:val="21"/>
          <w:highlight w:val="none"/>
          <w:u w:val="single"/>
        </w:rPr>
        <w:t xml:space="preserve">           </w:t>
      </w:r>
      <w:r>
        <w:rPr>
          <w:rFonts w:ascii="宋体" w:hAnsi="宋体"/>
          <w:color w:val="auto"/>
          <w:szCs w:val="21"/>
          <w:highlight w:val="none"/>
        </w:rPr>
        <w:t xml:space="preserve">     授权范围：法定范围</w:t>
      </w:r>
    </w:p>
    <w:p>
      <w:pPr>
        <w:spacing w:line="360" w:lineRule="auto"/>
        <w:rPr>
          <w:rFonts w:ascii="宋体" w:hAnsi="宋体"/>
          <w:b/>
          <w:color w:val="auto"/>
          <w:szCs w:val="21"/>
          <w:highlight w:val="none"/>
        </w:rPr>
      </w:pPr>
      <w:r>
        <w:rPr>
          <w:rFonts w:ascii="宋体" w:hAnsi="宋体"/>
          <w:b/>
          <w:color w:val="auto"/>
          <w:szCs w:val="21"/>
          <w:highlight w:val="none"/>
        </w:rPr>
        <w:t>9</w:t>
      </w:r>
      <w:r>
        <w:rPr>
          <w:rFonts w:hint="eastAsia" w:ascii="宋体" w:hAnsi="宋体"/>
          <w:b/>
          <w:color w:val="auto"/>
          <w:szCs w:val="21"/>
          <w:highlight w:val="none"/>
        </w:rPr>
        <w:t>．发包人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9.1 </w:t>
      </w:r>
      <w:r>
        <w:rPr>
          <w:rFonts w:hint="eastAsia" w:ascii="宋体" w:hAnsi="宋体"/>
          <w:color w:val="auto"/>
          <w:szCs w:val="21"/>
          <w:highlight w:val="none"/>
        </w:rPr>
        <w:t>发包人完成下列工作的约定</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办理土地征用、拆迁、平整工作场地等工作，使施工场地具备施工条件的时间：</w:t>
      </w:r>
      <w:r>
        <w:rPr>
          <w:rFonts w:hint="eastAsia" w:ascii="宋体" w:hAnsi="宋体"/>
          <w:b/>
          <w:color w:val="auto"/>
          <w:szCs w:val="21"/>
          <w:highlight w:val="none"/>
          <w:u w:val="single"/>
        </w:rPr>
        <w:t>开工前完成“三通一平”</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完成施工所需水、电、通讯线路接驳的时间及地点：</w:t>
      </w:r>
      <w:r>
        <w:rPr>
          <w:rFonts w:hint="eastAsia" w:ascii="宋体" w:hAnsi="宋体"/>
          <w:b/>
          <w:bCs/>
          <w:color w:val="auto"/>
          <w:szCs w:val="21"/>
          <w:highlight w:val="none"/>
          <w:u w:val="single"/>
        </w:rPr>
        <w:t>发包人将就近提供施工供水、施工用电接驳点。承包人应自行承担施工用水、用电等费用，相关费用已包含在报价内，结算时按实扣除。</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(3) </w:t>
      </w:r>
      <w:r>
        <w:rPr>
          <w:rFonts w:hint="eastAsia" w:ascii="宋体" w:hAnsi="宋体"/>
          <w:color w:val="auto"/>
          <w:szCs w:val="21"/>
          <w:highlight w:val="none"/>
        </w:rPr>
        <w:t>开工施工现场与城乡公共道路间的通道的约定：</w:t>
      </w:r>
      <w:r>
        <w:rPr>
          <w:rFonts w:hint="eastAsia" w:ascii="宋体" w:hAnsi="宋体"/>
          <w:b/>
          <w:bCs/>
          <w:color w:val="auto"/>
          <w:szCs w:val="21"/>
          <w:highlight w:val="none"/>
          <w:u w:val="single"/>
        </w:rPr>
        <w:t>开工前</w:t>
      </w:r>
      <w:r>
        <w:rPr>
          <w:rFonts w:ascii="宋体" w:hAnsi="宋体"/>
          <w:b/>
          <w:bCs/>
          <w:color w:val="auto"/>
          <w:szCs w:val="21"/>
          <w:highlight w:val="none"/>
          <w:u w:val="single"/>
        </w:rPr>
        <w:t>7日发包人应将施工通道开通。</w:t>
      </w:r>
    </w:p>
    <w:p>
      <w:pPr>
        <w:spacing w:line="360" w:lineRule="auto"/>
        <w:ind w:firstLine="424" w:firstLineChars="202"/>
        <w:rPr>
          <w:rFonts w:ascii="宋体" w:hAnsi="宋体"/>
          <w:color w:val="auto"/>
          <w:szCs w:val="21"/>
          <w:highlight w:val="none"/>
          <w:u w:val="single"/>
        </w:rPr>
      </w:pPr>
      <w:r>
        <w:rPr>
          <w:rFonts w:ascii="宋体" w:hAnsi="宋体"/>
          <w:color w:val="auto"/>
          <w:szCs w:val="21"/>
          <w:highlight w:val="none"/>
        </w:rPr>
        <w:t xml:space="preserve">(4) </w:t>
      </w:r>
      <w:r>
        <w:rPr>
          <w:rFonts w:hint="eastAsia" w:ascii="宋体" w:hAnsi="宋体"/>
          <w:color w:val="auto"/>
          <w:szCs w:val="21"/>
          <w:highlight w:val="none"/>
        </w:rPr>
        <w:t>提供有关资料的时间：</w:t>
      </w:r>
      <w:r>
        <w:rPr>
          <w:rFonts w:hint="eastAsia" w:ascii="宋体" w:hAnsi="宋体"/>
          <w:b/>
          <w:bCs/>
          <w:color w:val="auto"/>
          <w:szCs w:val="21"/>
          <w:highlight w:val="none"/>
          <w:u w:val="single"/>
        </w:rPr>
        <w:t>开工前</w:t>
      </w:r>
      <w:r>
        <w:rPr>
          <w:rFonts w:ascii="宋体" w:hAnsi="宋体"/>
          <w:b/>
          <w:bCs/>
          <w:color w:val="auto"/>
          <w:szCs w:val="21"/>
          <w:highlight w:val="none"/>
          <w:u w:val="single"/>
        </w:rPr>
        <w:t>3日内。</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办理有关所需证件的约定：</w:t>
      </w:r>
      <w:r>
        <w:rPr>
          <w:rFonts w:hint="eastAsia" w:ascii="宋体" w:hAnsi="宋体"/>
          <w:b/>
          <w:bCs/>
          <w:color w:val="auto"/>
          <w:szCs w:val="21"/>
          <w:highlight w:val="none"/>
          <w:u w:val="single"/>
        </w:rPr>
        <w:t>发包人于开工前</w:t>
      </w:r>
      <w:r>
        <w:rPr>
          <w:rFonts w:ascii="宋体" w:hAnsi="宋体"/>
          <w:b/>
          <w:bCs/>
          <w:color w:val="auto"/>
          <w:szCs w:val="21"/>
          <w:highlight w:val="none"/>
          <w:u w:val="single"/>
        </w:rPr>
        <w:t>2日应将施工报建资料备齐给承包方。</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(6) </w:t>
      </w:r>
      <w:r>
        <w:rPr>
          <w:rFonts w:hint="eastAsia" w:ascii="宋体" w:hAnsi="宋体"/>
          <w:color w:val="auto"/>
          <w:szCs w:val="21"/>
          <w:highlight w:val="none"/>
        </w:rPr>
        <w:t>现场交验的时间：</w:t>
      </w:r>
      <w:r>
        <w:rPr>
          <w:rFonts w:hint="eastAsia" w:ascii="宋体" w:hAnsi="宋体"/>
          <w:b/>
          <w:bCs/>
          <w:color w:val="auto"/>
          <w:szCs w:val="21"/>
          <w:highlight w:val="none"/>
          <w:u w:val="single"/>
        </w:rPr>
        <w:t>成交通知书发出后</w:t>
      </w:r>
      <w:r>
        <w:rPr>
          <w:rFonts w:ascii="宋体" w:hAnsi="宋体"/>
          <w:b/>
          <w:bCs/>
          <w:color w:val="auto"/>
          <w:szCs w:val="21"/>
          <w:highlight w:val="none"/>
          <w:u w:val="single"/>
        </w:rPr>
        <w:t>3日内。</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(7) </w:t>
      </w:r>
      <w:r>
        <w:rPr>
          <w:rFonts w:hint="eastAsia" w:ascii="宋体" w:hAnsi="宋体"/>
          <w:color w:val="auto"/>
          <w:szCs w:val="21"/>
          <w:highlight w:val="none"/>
        </w:rPr>
        <w:t>提供施工设计图纸、设计文件的时间：</w:t>
      </w:r>
      <w:r>
        <w:rPr>
          <w:rFonts w:hint="eastAsia" w:ascii="宋体" w:hAnsi="宋体"/>
          <w:b/>
          <w:bCs/>
          <w:color w:val="auto"/>
          <w:szCs w:val="21"/>
          <w:highlight w:val="none"/>
          <w:u w:val="single"/>
        </w:rPr>
        <w:t>开工前</w:t>
      </w:r>
      <w:r>
        <w:rPr>
          <w:rFonts w:ascii="宋体" w:hAnsi="宋体"/>
          <w:b/>
          <w:bCs/>
          <w:color w:val="auto"/>
          <w:szCs w:val="21"/>
          <w:highlight w:val="none"/>
          <w:u w:val="single"/>
        </w:rPr>
        <w:t>2日内。</w:t>
      </w:r>
    </w:p>
    <w:p>
      <w:pPr>
        <w:spacing w:line="360" w:lineRule="auto"/>
        <w:ind w:firstLine="424" w:firstLineChars="202"/>
        <w:rPr>
          <w:rFonts w:ascii="宋体" w:hAnsi="宋体"/>
          <w:b/>
          <w:bCs/>
          <w:color w:val="auto"/>
          <w:szCs w:val="21"/>
          <w:highlight w:val="none"/>
          <w:u w:val="single"/>
        </w:rPr>
      </w:pPr>
      <w:r>
        <w:rPr>
          <w:rFonts w:ascii="宋体" w:hAnsi="宋体"/>
          <w:color w:val="auto"/>
          <w:szCs w:val="21"/>
          <w:highlight w:val="none"/>
        </w:rPr>
        <w:t xml:space="preserve">(8) </w:t>
      </w:r>
      <w:r>
        <w:rPr>
          <w:rFonts w:hint="eastAsia" w:ascii="宋体" w:hAnsi="宋体"/>
          <w:color w:val="auto"/>
          <w:szCs w:val="21"/>
          <w:highlight w:val="none"/>
        </w:rPr>
        <w:t>组织图纸会审和设计交底的约定：</w:t>
      </w:r>
      <w:r>
        <w:rPr>
          <w:rFonts w:hint="eastAsia" w:ascii="宋体" w:hAnsi="宋体"/>
          <w:b/>
          <w:bCs/>
          <w:color w:val="auto"/>
          <w:szCs w:val="21"/>
          <w:highlight w:val="none"/>
          <w:u w:val="single"/>
        </w:rPr>
        <w:t>开工前</w:t>
      </w:r>
      <w:r>
        <w:rPr>
          <w:rFonts w:ascii="宋体" w:hAnsi="宋体"/>
          <w:b/>
          <w:bCs/>
          <w:color w:val="auto"/>
          <w:szCs w:val="21"/>
          <w:highlight w:val="none"/>
          <w:u w:val="single"/>
        </w:rPr>
        <w:t>3日内完成承、发包方和设计方、监理参加的图纸会审。承包方要根据发包人提供的图纸提前勘察现场，如发现图纸和现场有误，需要变更的，必须在图纸会审时提出供大家研究。经讨论，的确需要增加工程的，必须经参与图纸会审人员确认签名，再由发包人审批同意后方可实施。</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 (9) </w:t>
      </w:r>
      <w:r>
        <w:rPr>
          <w:rFonts w:hint="eastAsia" w:ascii="宋体" w:hAnsi="宋体"/>
          <w:color w:val="auto"/>
          <w:szCs w:val="21"/>
          <w:highlight w:val="none"/>
        </w:rPr>
        <w:t>协调处理施工场地周围地形关系问题和做好邻近建筑物、构筑物（包括文物、保护建筑）、古树名木等的保护工作的约定：</w:t>
      </w:r>
      <w:r>
        <w:rPr>
          <w:rFonts w:ascii="宋体" w:hAnsi="宋体"/>
          <w:color w:val="auto"/>
          <w:szCs w:val="21"/>
          <w:highlight w:val="none"/>
          <w:u w:val="single"/>
        </w:rPr>
        <w:t xml:space="preserve">       /       </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9.2 </w:t>
      </w:r>
      <w:r>
        <w:rPr>
          <w:rFonts w:hint="eastAsia" w:ascii="宋体" w:hAnsi="宋体"/>
          <w:color w:val="auto"/>
          <w:szCs w:val="21"/>
          <w:highlight w:val="none"/>
        </w:rPr>
        <w:t>提供施工场地的时间：</w:t>
      </w:r>
      <w:r>
        <w:rPr>
          <w:rFonts w:hint="eastAsia" w:ascii="宋体" w:hAnsi="宋体"/>
          <w:color w:val="auto"/>
          <w:szCs w:val="21"/>
          <w:highlight w:val="none"/>
          <w:u w:val="single"/>
        </w:rPr>
        <w:t>开工前</w:t>
      </w:r>
      <w:r>
        <w:rPr>
          <w:rFonts w:ascii="宋体" w:hAnsi="宋体"/>
          <w:color w:val="auto"/>
          <w:szCs w:val="21"/>
          <w:highlight w:val="none"/>
          <w:u w:val="single"/>
        </w:rPr>
        <w:t>3日内。</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9.3支付期及支付方式的约定</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工程价款支付期限：按合同专用条款规定期限支付。</w:t>
      </w:r>
    </w:p>
    <w:p>
      <w:pPr>
        <w:spacing w:line="360" w:lineRule="auto"/>
        <w:ind w:firstLine="424" w:firstLineChars="202"/>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工程价款支付方式：按本合同所注明的银行帐号转账或支票支付。</w:t>
      </w:r>
    </w:p>
    <w:p>
      <w:pPr>
        <w:spacing w:line="360" w:lineRule="auto"/>
        <w:rPr>
          <w:rFonts w:ascii="宋体" w:hAnsi="宋体"/>
          <w:b/>
          <w:color w:val="auto"/>
          <w:szCs w:val="21"/>
          <w:highlight w:val="none"/>
        </w:rPr>
      </w:pPr>
      <w:r>
        <w:rPr>
          <w:rFonts w:ascii="宋体" w:hAnsi="宋体"/>
          <w:b/>
          <w:color w:val="auto"/>
          <w:szCs w:val="21"/>
          <w:highlight w:val="none"/>
        </w:rPr>
        <w:t>10</w:t>
      </w:r>
      <w:r>
        <w:rPr>
          <w:rFonts w:hint="eastAsia" w:ascii="宋体" w:hAnsi="宋体"/>
          <w:b/>
          <w:color w:val="auto"/>
          <w:szCs w:val="21"/>
          <w:highlight w:val="none"/>
        </w:rPr>
        <w:t>．承包人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10.1 </w:t>
      </w:r>
      <w:r>
        <w:rPr>
          <w:rFonts w:hint="eastAsia" w:ascii="宋体" w:hAnsi="宋体"/>
          <w:color w:val="auto"/>
          <w:szCs w:val="21"/>
          <w:highlight w:val="none"/>
        </w:rPr>
        <w:t>承包人完成下列工作的约定</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向发包人提供施工现场办公和生活的房屋设施的时间和要求：</w:t>
      </w:r>
      <w:r>
        <w:rPr>
          <w:rFonts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10.2 </w:t>
      </w:r>
      <w:r>
        <w:rPr>
          <w:rFonts w:hint="eastAsia" w:ascii="宋体" w:hAnsi="宋体"/>
          <w:color w:val="auto"/>
          <w:szCs w:val="21"/>
          <w:highlight w:val="none"/>
        </w:rPr>
        <w:t>承包人完成设计的约定</w:t>
      </w:r>
    </w:p>
    <w:p>
      <w:pPr>
        <w:numPr>
          <w:ilvl w:val="0"/>
          <w:numId w:val="28"/>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承包人负责的设计有：</w:t>
      </w:r>
      <w:r>
        <w:rPr>
          <w:rFonts w:ascii="宋体" w:hAnsi="宋体"/>
          <w:color w:val="auto"/>
          <w:szCs w:val="21"/>
          <w:highlight w:val="none"/>
          <w:u w:val="single"/>
        </w:rPr>
        <w:t xml:space="preserve">                            /                           </w:t>
      </w:r>
    </w:p>
    <w:p>
      <w:pPr>
        <w:numPr>
          <w:ilvl w:val="0"/>
          <w:numId w:val="28"/>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承包人提交设计图纸的时间：</w:t>
      </w:r>
      <w:r>
        <w:rPr>
          <w:rFonts w:ascii="宋体" w:hAnsi="宋体"/>
          <w:color w:val="auto"/>
          <w:szCs w:val="21"/>
          <w:highlight w:val="none"/>
          <w:u w:val="single"/>
        </w:rPr>
        <w:t xml:space="preserve">                      /                       </w:t>
      </w:r>
    </w:p>
    <w:p>
      <w:pPr>
        <w:spacing w:line="360" w:lineRule="auto"/>
        <w:rPr>
          <w:rFonts w:ascii="宋体" w:hAnsi="宋体"/>
          <w:b/>
          <w:color w:val="auto"/>
          <w:szCs w:val="21"/>
          <w:highlight w:val="none"/>
        </w:rPr>
      </w:pPr>
      <w:r>
        <w:rPr>
          <w:rFonts w:ascii="宋体" w:hAnsi="宋体"/>
          <w:b/>
          <w:color w:val="auto"/>
          <w:szCs w:val="21"/>
          <w:highlight w:val="none"/>
        </w:rPr>
        <w:t>11</w:t>
      </w:r>
      <w:r>
        <w:rPr>
          <w:rFonts w:hint="eastAsia" w:ascii="宋体" w:hAnsi="宋体"/>
          <w:b/>
          <w:color w:val="auto"/>
          <w:szCs w:val="21"/>
          <w:highlight w:val="none"/>
        </w:rPr>
        <w:t>．发包人代表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发包人代表及其权力的限制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发包人任命</w:t>
      </w:r>
      <w:r>
        <w:rPr>
          <w:rFonts w:ascii="宋体" w:hAnsi="宋体"/>
          <w:color w:val="auto"/>
          <w:szCs w:val="21"/>
          <w:highlight w:val="none"/>
          <w:u w:val="single"/>
        </w:rPr>
        <w:t xml:space="preserve">            </w:t>
      </w:r>
      <w:r>
        <w:rPr>
          <w:rFonts w:hint="eastAsia" w:ascii="宋体" w:hAnsi="宋体"/>
          <w:color w:val="auto"/>
          <w:szCs w:val="21"/>
          <w:highlight w:val="none"/>
        </w:rPr>
        <w:t>为发包人代表，其联络通讯地址如下：</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通讯地址：</w:t>
      </w:r>
      <w:r>
        <w:rPr>
          <w:rFonts w:hint="eastAsia" w:ascii="宋体" w:hAnsi="宋体"/>
          <w:color w:val="auto"/>
          <w:szCs w:val="21"/>
          <w:highlight w:val="none"/>
          <w:u w:val="single"/>
        </w:rPr>
        <w:t>广州市天河区黄埔大道西</w:t>
      </w:r>
      <w:r>
        <w:rPr>
          <w:rFonts w:ascii="宋体" w:hAnsi="宋体"/>
          <w:color w:val="auto"/>
          <w:szCs w:val="21"/>
          <w:highlight w:val="none"/>
          <w:u w:val="single"/>
        </w:rPr>
        <w:t xml:space="preserve">601号暨南大学 </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 联系电话：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传真号码：</w:t>
      </w:r>
      <w:r>
        <w:rPr>
          <w:rFonts w:ascii="宋体" w:hAnsi="宋体"/>
          <w:color w:val="auto"/>
          <w:szCs w:val="21"/>
          <w:highlight w:val="none"/>
          <w:u w:val="single"/>
        </w:rPr>
        <w:t xml:space="preserve">      /                        </w:t>
      </w:r>
    </w:p>
    <w:p>
      <w:pPr>
        <w:numPr>
          <w:ilvl w:val="0"/>
          <w:numId w:val="29"/>
        </w:num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发包人对发包人代表权力做如下限制：</w:t>
      </w:r>
      <w:r>
        <w:rPr>
          <w:rFonts w:ascii="宋体" w:hAnsi="宋体"/>
          <w:color w:val="auto"/>
          <w:szCs w:val="21"/>
          <w:highlight w:val="none"/>
          <w:u w:val="single"/>
        </w:rPr>
        <w:t xml:space="preserve">                   /                       </w:t>
      </w:r>
    </w:p>
    <w:p>
      <w:pPr>
        <w:numPr>
          <w:ilvl w:val="0"/>
          <w:numId w:val="29"/>
        </w:numPr>
        <w:spacing w:line="360" w:lineRule="auto"/>
        <w:ind w:firstLine="422" w:firstLineChars="200"/>
        <w:rPr>
          <w:rFonts w:ascii="宋体" w:hAnsi="宋体"/>
          <w:b/>
          <w:color w:val="auto"/>
          <w:szCs w:val="21"/>
          <w:highlight w:val="none"/>
        </w:rPr>
      </w:pPr>
      <w:r>
        <w:rPr>
          <w:rFonts w:ascii="宋体" w:hAnsi="宋体"/>
          <w:b/>
          <w:color w:val="auto"/>
          <w:szCs w:val="21"/>
          <w:highlight w:val="none"/>
        </w:rPr>
        <w:t>12</w:t>
      </w:r>
      <w:r>
        <w:rPr>
          <w:rFonts w:hint="eastAsia" w:ascii="宋体" w:hAnsi="宋体"/>
          <w:b/>
          <w:color w:val="auto"/>
          <w:szCs w:val="21"/>
          <w:highlight w:val="none"/>
        </w:rPr>
        <w:t>．监理工程师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12.1 </w:t>
      </w:r>
      <w:r>
        <w:rPr>
          <w:rFonts w:hint="eastAsia" w:ascii="宋体" w:hAnsi="宋体"/>
          <w:color w:val="auto"/>
          <w:szCs w:val="21"/>
          <w:highlight w:val="none"/>
        </w:rPr>
        <w:t>负责合同工程的监理单位及任命的监理工程师</w:t>
      </w:r>
    </w:p>
    <w:p>
      <w:pPr>
        <w:spacing w:line="360" w:lineRule="auto"/>
        <w:rPr>
          <w:rFonts w:ascii="宋体" w:hAnsi="宋体"/>
          <w:color w:val="auto"/>
          <w:szCs w:val="21"/>
          <w:highlight w:val="none"/>
        </w:rPr>
      </w:pPr>
      <w:r>
        <w:rPr>
          <w:rFonts w:ascii="宋体" w:hAnsi="宋体"/>
          <w:color w:val="auto"/>
          <w:szCs w:val="21"/>
          <w:highlight w:val="none"/>
        </w:rPr>
        <w:t xml:space="preserve"> (1) </w:t>
      </w: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ascii="宋体" w:hAnsi="宋体"/>
          <w:color w:val="auto"/>
          <w:szCs w:val="21"/>
          <w:highlight w:val="none"/>
        </w:rPr>
        <w:t xml:space="preserve">      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任命</w:t>
      </w:r>
      <w:r>
        <w:rPr>
          <w:rFonts w:ascii="宋体" w:hAnsi="宋体"/>
          <w:color w:val="auto"/>
          <w:szCs w:val="21"/>
          <w:highlight w:val="none"/>
          <w:u w:val="single"/>
        </w:rPr>
        <w:t xml:space="preserve">           </w:t>
      </w:r>
      <w:r>
        <w:rPr>
          <w:rFonts w:hint="eastAsia" w:ascii="宋体" w:hAnsi="宋体"/>
          <w:color w:val="auto"/>
          <w:szCs w:val="21"/>
          <w:highlight w:val="none"/>
        </w:rPr>
        <w:t>为监理工程师，其联络通讯地址如下：</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通讯地址：</w:t>
      </w:r>
      <w:r>
        <w:rPr>
          <w:rFonts w:ascii="宋体" w:hAnsi="宋体"/>
          <w:color w:val="auto"/>
          <w:szCs w:val="21"/>
          <w:highlight w:val="none"/>
          <w:u w:val="single"/>
        </w:rPr>
        <w:t xml:space="preserve">                            </w:t>
      </w:r>
      <w:r>
        <w:rPr>
          <w:rFonts w:ascii="宋体" w:hAnsi="宋体"/>
          <w:color w:val="auto"/>
          <w:szCs w:val="21"/>
          <w:highlight w:val="none"/>
        </w:rPr>
        <w:t xml:space="preserve">  邮政编码：</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传真号码：</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2.2</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）需要发包人批准的其他事项：</w:t>
      </w:r>
      <w:r>
        <w:rPr>
          <w:rFonts w:ascii="宋体" w:hAnsi="宋体"/>
          <w:color w:val="auto"/>
          <w:szCs w:val="21"/>
          <w:highlight w:val="none"/>
          <w:u w:val="single"/>
        </w:rPr>
        <w:t xml:space="preserve">  /                                               </w:t>
      </w:r>
    </w:p>
    <w:p>
      <w:pPr>
        <w:spacing w:line="360" w:lineRule="auto"/>
        <w:ind w:firstLine="422" w:firstLineChars="200"/>
        <w:rPr>
          <w:rFonts w:ascii="宋体" w:hAnsi="宋体"/>
          <w:color w:val="auto"/>
          <w:szCs w:val="21"/>
          <w:highlight w:val="none"/>
        </w:rPr>
      </w:pPr>
      <w:r>
        <w:rPr>
          <w:rFonts w:ascii="宋体" w:hAnsi="宋体"/>
          <w:b/>
          <w:color w:val="auto"/>
          <w:szCs w:val="21"/>
          <w:highlight w:val="none"/>
        </w:rPr>
        <w:t>13</w:t>
      </w:r>
      <w:r>
        <w:rPr>
          <w:rFonts w:hint="eastAsia" w:ascii="宋体" w:hAnsi="宋体"/>
          <w:b/>
          <w:color w:val="auto"/>
          <w:szCs w:val="21"/>
          <w:highlight w:val="none"/>
        </w:rPr>
        <w:t>．造价工程师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13.1 </w:t>
      </w:r>
      <w:r>
        <w:rPr>
          <w:rFonts w:hint="eastAsia" w:ascii="宋体" w:hAnsi="宋体"/>
          <w:color w:val="auto"/>
          <w:szCs w:val="21"/>
          <w:highlight w:val="none"/>
        </w:rPr>
        <w:t>负责合同工程的造价咨询单位及任命的造价工程师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造价咨询单位：</w:t>
      </w:r>
      <w:r>
        <w:rPr>
          <w:rFonts w:ascii="宋体" w:hAnsi="宋体"/>
          <w:color w:val="auto"/>
          <w:szCs w:val="21"/>
          <w:highlight w:val="none"/>
        </w:rPr>
        <w:t xml:space="preserve">/                    </w:t>
      </w:r>
      <w:r>
        <w:rPr>
          <w:rFonts w:hint="eastAsia" w:ascii="宋体" w:hAnsi="宋体"/>
          <w:color w:val="auto"/>
          <w:szCs w:val="21"/>
          <w:highlight w:val="none"/>
        </w:rPr>
        <w:t>法定代表人：</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任命</w:t>
      </w:r>
      <w:r>
        <w:rPr>
          <w:rFonts w:ascii="宋体" w:hAnsi="宋体"/>
          <w:color w:val="auto"/>
          <w:szCs w:val="21"/>
          <w:highlight w:val="none"/>
          <w:u w:val="single"/>
        </w:rPr>
        <w:t xml:space="preserve">   /      </w:t>
      </w:r>
      <w:r>
        <w:rPr>
          <w:rFonts w:hint="eastAsia" w:ascii="宋体" w:hAnsi="宋体"/>
          <w:color w:val="auto"/>
          <w:szCs w:val="21"/>
          <w:highlight w:val="none"/>
        </w:rPr>
        <w:t>为造价工程师，其联络通讯地址如下</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通讯地址：</w:t>
      </w:r>
      <w:r>
        <w:rPr>
          <w:rFonts w:ascii="宋体" w:hAnsi="宋体"/>
          <w:color w:val="auto"/>
          <w:szCs w:val="21"/>
          <w:highlight w:val="none"/>
        </w:rPr>
        <w:t xml:space="preserve">/                             </w:t>
      </w:r>
      <w:r>
        <w:rPr>
          <w:rFonts w:hint="eastAsia" w:ascii="宋体" w:hAnsi="宋体"/>
          <w:color w:val="auto"/>
          <w:szCs w:val="21"/>
          <w:highlight w:val="none"/>
        </w:rPr>
        <w:t>邮政编码：</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 xml:space="preserve"> /                            </w:t>
      </w:r>
      <w:r>
        <w:rPr>
          <w:rFonts w:hint="eastAsia" w:ascii="宋体" w:hAnsi="宋体"/>
          <w:color w:val="auto"/>
          <w:szCs w:val="21"/>
          <w:highlight w:val="none"/>
        </w:rPr>
        <w:t>传真号码：</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需要发包人批准的其他事项：</w:t>
      </w:r>
      <w:r>
        <w:rPr>
          <w:rFonts w:ascii="宋体" w:hAnsi="宋体"/>
          <w:color w:val="auto"/>
          <w:szCs w:val="21"/>
          <w:highlight w:val="none"/>
        </w:rPr>
        <w:t xml:space="preserve">/ </w:t>
      </w:r>
    </w:p>
    <w:p>
      <w:pPr>
        <w:spacing w:line="360" w:lineRule="auto"/>
        <w:ind w:firstLine="422" w:firstLineChars="200"/>
        <w:rPr>
          <w:rFonts w:ascii="宋体" w:hAnsi="宋体"/>
          <w:b/>
          <w:color w:val="auto"/>
          <w:szCs w:val="21"/>
          <w:highlight w:val="none"/>
        </w:rPr>
      </w:pPr>
      <w:r>
        <w:rPr>
          <w:rFonts w:ascii="宋体" w:hAnsi="宋体"/>
          <w:b/>
          <w:color w:val="auto"/>
          <w:szCs w:val="21"/>
          <w:highlight w:val="none"/>
        </w:rPr>
        <w:t>14</w:t>
      </w:r>
      <w:r>
        <w:rPr>
          <w:rFonts w:hint="eastAsia" w:ascii="宋体" w:hAnsi="宋体"/>
          <w:b/>
          <w:color w:val="auto"/>
          <w:szCs w:val="21"/>
          <w:highlight w:val="none"/>
        </w:rPr>
        <w:t>．承包人代表</w:t>
      </w:r>
      <w:r>
        <w:rPr>
          <w:rFonts w:ascii="宋体" w:hAnsi="宋体"/>
          <w:b/>
          <w:color w:val="auto"/>
          <w:szCs w:val="21"/>
          <w:highlight w:val="none"/>
        </w:rPr>
        <w:tab/>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14.1 </w:t>
      </w:r>
      <w:r>
        <w:rPr>
          <w:rFonts w:hint="eastAsia" w:ascii="宋体" w:hAnsi="宋体"/>
          <w:color w:val="auto"/>
          <w:szCs w:val="21"/>
          <w:highlight w:val="none"/>
        </w:rPr>
        <w:t>承包人任命</w:t>
      </w:r>
      <w:r>
        <w:rPr>
          <w:rFonts w:ascii="宋体" w:hAnsi="宋体"/>
          <w:color w:val="auto"/>
          <w:szCs w:val="21"/>
          <w:highlight w:val="none"/>
          <w:u w:val="single"/>
        </w:rPr>
        <w:t xml:space="preserve">          </w:t>
      </w:r>
      <w:r>
        <w:rPr>
          <w:rFonts w:hint="eastAsia" w:ascii="宋体" w:hAnsi="宋体"/>
          <w:color w:val="auto"/>
          <w:szCs w:val="21"/>
          <w:highlight w:val="none"/>
        </w:rPr>
        <w:t>为承包人代表，其联络通讯地址如下：</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通讯地址：</w:t>
      </w:r>
      <w:r>
        <w:rPr>
          <w:rFonts w:ascii="宋体" w:hAnsi="宋体"/>
          <w:color w:val="auto"/>
          <w:szCs w:val="21"/>
          <w:highlight w:val="none"/>
          <w:u w:val="single"/>
        </w:rPr>
        <w:t xml:space="preserve">                   </w:t>
      </w:r>
      <w:r>
        <w:rPr>
          <w:rFonts w:ascii="宋体" w:hAnsi="宋体"/>
          <w:color w:val="auto"/>
          <w:szCs w:val="21"/>
          <w:highlight w:val="none"/>
        </w:rPr>
        <w:t xml:space="preserve"> 邮政编码：</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联系电话：</w:t>
      </w:r>
      <w:r>
        <w:rPr>
          <w:rFonts w:ascii="宋体" w:hAnsi="宋体"/>
          <w:color w:val="auto"/>
          <w:szCs w:val="21"/>
          <w:highlight w:val="none"/>
          <w:u w:val="single"/>
        </w:rPr>
        <w:t xml:space="preserve">                  </w:t>
      </w:r>
      <w:r>
        <w:rPr>
          <w:rFonts w:ascii="宋体" w:hAnsi="宋体"/>
          <w:color w:val="auto"/>
          <w:szCs w:val="21"/>
          <w:highlight w:val="none"/>
        </w:rPr>
        <w:t xml:space="preserve">  传真号码：</w:t>
      </w:r>
      <w:r>
        <w:rPr>
          <w:rFonts w:ascii="宋体" w:hAnsi="宋体"/>
          <w:color w:val="auto"/>
          <w:szCs w:val="21"/>
          <w:highlight w:val="none"/>
          <w:u w:val="single"/>
        </w:rPr>
        <w:t xml:space="preserve">     /       </w:t>
      </w:r>
    </w:p>
    <w:p>
      <w:pPr>
        <w:spacing w:line="360" w:lineRule="auto"/>
        <w:rPr>
          <w:rFonts w:ascii="宋体" w:hAnsi="宋体"/>
          <w:b/>
          <w:color w:val="auto"/>
          <w:szCs w:val="21"/>
          <w:highlight w:val="none"/>
        </w:rPr>
      </w:pPr>
      <w:r>
        <w:rPr>
          <w:rFonts w:ascii="宋体" w:hAnsi="宋体"/>
          <w:b/>
          <w:color w:val="auto"/>
          <w:szCs w:val="21"/>
          <w:highlight w:val="none"/>
        </w:rPr>
        <w:t>15</w:t>
      </w:r>
      <w:r>
        <w:rPr>
          <w:rFonts w:hint="eastAsia" w:ascii="宋体" w:hAnsi="宋体"/>
          <w:b/>
          <w:color w:val="auto"/>
          <w:szCs w:val="21"/>
          <w:highlight w:val="none"/>
        </w:rPr>
        <w:t>．指定分包人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15.1 </w:t>
      </w:r>
      <w:r>
        <w:rPr>
          <w:rFonts w:hint="eastAsia" w:ascii="宋体" w:hAnsi="宋体"/>
          <w:color w:val="auto"/>
          <w:szCs w:val="21"/>
          <w:highlight w:val="none"/>
        </w:rPr>
        <w:t>依法指定的分包人及其有关规定：</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）实施、完成任何永久工程的分包人：</w:t>
      </w:r>
      <w:r>
        <w:rPr>
          <w:rFonts w:ascii="宋体" w:hAnsi="宋体"/>
          <w:color w:val="auto"/>
          <w:szCs w:val="21"/>
          <w:highlight w:val="none"/>
          <w:u w:val="single"/>
        </w:rPr>
        <w:t xml:space="preserve">                     /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）提供本合同工程材料和工程设备、服务的分包人：</w:t>
      </w:r>
      <w:r>
        <w:rPr>
          <w:rFonts w:ascii="宋体" w:hAnsi="宋体"/>
          <w:color w:val="auto"/>
          <w:szCs w:val="21"/>
          <w:highlight w:val="none"/>
          <w:u w:val="single"/>
        </w:rPr>
        <w:t xml:space="preserve">           /                     </w:t>
      </w:r>
    </w:p>
    <w:p>
      <w:pPr>
        <w:spacing w:line="360" w:lineRule="auto"/>
        <w:rPr>
          <w:rFonts w:ascii="宋体" w:hAnsi="宋体"/>
          <w:b/>
          <w:color w:val="auto"/>
          <w:szCs w:val="21"/>
          <w:highlight w:val="none"/>
        </w:rPr>
      </w:pPr>
      <w:r>
        <w:rPr>
          <w:rFonts w:ascii="宋体" w:hAnsi="宋体"/>
          <w:b/>
          <w:color w:val="auto"/>
          <w:szCs w:val="21"/>
          <w:highlight w:val="none"/>
        </w:rPr>
        <w:t>16</w:t>
      </w:r>
      <w:r>
        <w:rPr>
          <w:rFonts w:hint="eastAsia" w:ascii="宋体" w:hAnsi="宋体"/>
          <w:b/>
          <w:color w:val="auto"/>
          <w:szCs w:val="21"/>
          <w:highlight w:val="none"/>
        </w:rPr>
        <w:t>．工程担保</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16.1 </w:t>
      </w:r>
      <w:r>
        <w:rPr>
          <w:rFonts w:hint="eastAsia" w:ascii="宋体" w:hAnsi="宋体"/>
          <w:color w:val="auto"/>
          <w:szCs w:val="21"/>
          <w:highlight w:val="none"/>
        </w:rPr>
        <w:t>承包人提供履约担保的约定</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 xml:space="preserve">(1) </w:t>
      </w:r>
      <w:r>
        <w:rPr>
          <w:rFonts w:hint="eastAsia" w:ascii="宋体" w:hAnsi="宋体"/>
          <w:color w:val="auto"/>
          <w:szCs w:val="21"/>
          <w:highlight w:val="none"/>
        </w:rPr>
        <w:t>履约担保的金额：按中标价的</w:t>
      </w:r>
      <w:r>
        <w:rPr>
          <w:rFonts w:ascii="宋体" w:hAnsi="宋体"/>
          <w:color w:val="auto"/>
          <w:szCs w:val="21"/>
          <w:highlight w:val="none"/>
        </w:rPr>
        <w:t>10%</w:t>
      </w:r>
      <w:r>
        <w:rPr>
          <w:rFonts w:hint="eastAsia" w:ascii="宋体" w:hAnsi="宋体"/>
          <w:color w:val="auto"/>
          <w:szCs w:val="21"/>
          <w:highlight w:val="none"/>
        </w:rPr>
        <w:t>（即</w:t>
      </w:r>
      <w:r>
        <w:rPr>
          <w:rFonts w:ascii="宋体" w:hAnsi="宋体"/>
          <w:color w:val="auto"/>
          <w:szCs w:val="21"/>
          <w:highlight w:val="none"/>
          <w:u w:val="single"/>
        </w:rPr>
        <w:t xml:space="preserve">        元</w:t>
      </w:r>
      <w:r>
        <w:rPr>
          <w:rFonts w:hint="eastAsia" w:ascii="宋体" w:hAnsi="宋体"/>
          <w:color w:val="auto"/>
          <w:szCs w:val="21"/>
          <w:highlight w:val="none"/>
        </w:rPr>
        <w:t>）交纳履约保证金</w:t>
      </w:r>
      <w:r>
        <w:rPr>
          <w:rFonts w:ascii="宋体" w:hAnsi="宋体"/>
          <w:color w:val="auto"/>
          <w:szCs w:val="21"/>
          <w:highlight w:val="none"/>
        </w:rPr>
        <w:t>(</w:t>
      </w:r>
      <w:r>
        <w:rPr>
          <w:rFonts w:hint="eastAsia" w:ascii="宋体" w:hAnsi="宋体"/>
          <w:color w:val="auto"/>
          <w:szCs w:val="21"/>
          <w:highlight w:val="none"/>
        </w:rPr>
        <w:t>以支票、转账或保函形式</w:t>
      </w:r>
      <w:r>
        <w:rPr>
          <w:rFonts w:ascii="宋体" w:hAnsi="宋体"/>
          <w:color w:val="auto"/>
          <w:szCs w:val="21"/>
          <w:highlight w:val="non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提供履约担保的时间：</w:t>
      </w:r>
      <w:r>
        <w:rPr>
          <w:rFonts w:hint="eastAsia" w:ascii="宋体" w:hAnsi="宋体"/>
          <w:color w:val="auto"/>
          <w:szCs w:val="21"/>
          <w:highlight w:val="none"/>
          <w:u w:val="single"/>
        </w:rPr>
        <w:t>合同签订后</w:t>
      </w:r>
      <w:r>
        <w:rPr>
          <w:rFonts w:ascii="宋体" w:hAnsi="宋体"/>
          <w:color w:val="auto"/>
          <w:szCs w:val="21"/>
          <w:highlight w:val="none"/>
          <w:u w:val="single"/>
        </w:rPr>
        <w:t>7个日历天内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16.2 </w:t>
      </w:r>
      <w:r>
        <w:rPr>
          <w:rFonts w:hint="eastAsia" w:ascii="宋体" w:hAnsi="宋体"/>
          <w:color w:val="auto"/>
          <w:szCs w:val="21"/>
          <w:highlight w:val="none"/>
        </w:rPr>
        <w:t>履约担保退还时间的约定：</w:t>
      </w:r>
      <w:r>
        <w:rPr>
          <w:rFonts w:hint="eastAsia" w:ascii="宋体" w:hAnsi="宋体"/>
          <w:color w:val="auto"/>
          <w:szCs w:val="21"/>
          <w:highlight w:val="none"/>
          <w:u w:val="single"/>
        </w:rPr>
        <w:t>履约保证金余款在竣工验收合格并按要求清场撤离后</w:t>
      </w:r>
      <w:r>
        <w:rPr>
          <w:rFonts w:ascii="宋体" w:hAnsi="宋体"/>
          <w:color w:val="auto"/>
          <w:szCs w:val="21"/>
          <w:highlight w:val="none"/>
          <w:u w:val="single"/>
        </w:rPr>
        <w:t>10日内一次性无息退还。如提供银行履约保函的，保函有效期在竣工验收合格并按要求清场撤离后10日内有效。</w:t>
      </w:r>
    </w:p>
    <w:p>
      <w:pPr>
        <w:spacing w:line="360" w:lineRule="auto"/>
        <w:rPr>
          <w:rFonts w:ascii="宋体" w:hAnsi="宋体"/>
          <w:b/>
          <w:color w:val="auto"/>
          <w:szCs w:val="21"/>
          <w:highlight w:val="none"/>
        </w:rPr>
      </w:pPr>
      <w:r>
        <w:rPr>
          <w:rFonts w:ascii="宋体" w:hAnsi="宋体"/>
          <w:b/>
          <w:color w:val="auto"/>
          <w:szCs w:val="21"/>
          <w:highlight w:val="none"/>
        </w:rPr>
        <w:t>17</w:t>
      </w:r>
      <w:r>
        <w:rPr>
          <w:rFonts w:hint="eastAsia" w:ascii="宋体" w:hAnsi="宋体"/>
          <w:b/>
          <w:color w:val="auto"/>
          <w:szCs w:val="21"/>
          <w:highlight w:val="none"/>
        </w:rPr>
        <w:t>．不可抗力</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17.1</w:t>
      </w:r>
      <w:r>
        <w:rPr>
          <w:rFonts w:hint="eastAsia" w:ascii="宋体" w:hAnsi="宋体"/>
          <w:color w:val="auto"/>
          <w:szCs w:val="21"/>
          <w:highlight w:val="none"/>
        </w:rPr>
        <w:t>不可抗力的其他情形：</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17.2 </w:t>
      </w:r>
      <w:r>
        <w:rPr>
          <w:rFonts w:hint="eastAsia" w:ascii="宋体" w:hAnsi="宋体"/>
          <w:color w:val="auto"/>
          <w:szCs w:val="21"/>
          <w:highlight w:val="none"/>
        </w:rPr>
        <w:t>发包人委托承包人办理保险事项有：</w:t>
      </w:r>
    </w:p>
    <w:p>
      <w:pPr>
        <w:spacing w:line="360" w:lineRule="auto"/>
        <w:ind w:firstLine="420"/>
        <w:rPr>
          <w:rFonts w:ascii="宋体" w:hAnsi="宋体"/>
          <w:color w:val="auto"/>
          <w:szCs w:val="21"/>
          <w:highlight w:val="none"/>
        </w:rPr>
      </w:pPr>
      <w:r>
        <w:rPr>
          <w:rFonts w:ascii="宋体" w:hAnsi="宋体"/>
          <w:color w:val="auto"/>
          <w:szCs w:val="21"/>
          <w:highlight w:val="none"/>
        </w:rPr>
        <w:sym w:font="Wingdings 2" w:char="00A3"/>
      </w:r>
      <w:r>
        <w:rPr>
          <w:rFonts w:hint="eastAsia" w:ascii="宋体" w:hAnsi="宋体"/>
          <w:color w:val="auto"/>
          <w:szCs w:val="21"/>
          <w:highlight w:val="none"/>
        </w:rPr>
        <w:t>合同通用条款第</w:t>
      </w:r>
      <w:r>
        <w:rPr>
          <w:rFonts w:ascii="宋体" w:hAnsi="宋体"/>
          <w:color w:val="auto"/>
          <w:szCs w:val="21"/>
          <w:highlight w:val="none"/>
        </w:rPr>
        <w:t>31.1</w:t>
      </w:r>
      <w:r>
        <w:rPr>
          <w:rFonts w:hint="eastAsia" w:ascii="宋体" w:hAnsi="宋体"/>
          <w:color w:val="auto"/>
          <w:szCs w:val="21"/>
          <w:highlight w:val="none"/>
        </w:rPr>
        <w:t>款的第（</w:t>
      </w:r>
      <w:r>
        <w:rPr>
          <w:rFonts w:ascii="宋体" w:hAnsi="宋体"/>
          <w:color w:val="auto"/>
          <w:szCs w:val="21"/>
          <w:highlight w:val="none"/>
        </w:rPr>
        <w:t>1</w:t>
      </w:r>
      <w:r>
        <w:rPr>
          <w:rFonts w:hint="eastAsia" w:ascii="宋体" w:hAnsi="宋体"/>
          <w:color w:val="auto"/>
          <w:szCs w:val="21"/>
          <w:highlight w:val="none"/>
        </w:rPr>
        <w:t>）项；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□合同通用条款第</w:t>
      </w:r>
      <w:r>
        <w:rPr>
          <w:rFonts w:ascii="宋体" w:hAnsi="宋体"/>
          <w:color w:val="auto"/>
          <w:szCs w:val="21"/>
          <w:highlight w:val="none"/>
        </w:rPr>
        <w:t>31.1</w:t>
      </w:r>
      <w:r>
        <w:rPr>
          <w:rFonts w:hint="eastAsia" w:ascii="宋体" w:hAnsi="宋体"/>
          <w:color w:val="auto"/>
          <w:szCs w:val="21"/>
          <w:highlight w:val="none"/>
        </w:rPr>
        <w:t>款的第（</w:t>
      </w:r>
      <w:r>
        <w:rPr>
          <w:rFonts w:ascii="宋体" w:hAnsi="宋体"/>
          <w:color w:val="auto"/>
          <w:szCs w:val="21"/>
          <w:highlight w:val="none"/>
        </w:rPr>
        <w:t>2</w:t>
      </w:r>
      <w:r>
        <w:rPr>
          <w:rFonts w:hint="eastAsia" w:ascii="宋体" w:hAnsi="宋体"/>
          <w:color w:val="auto"/>
          <w:szCs w:val="21"/>
          <w:highlight w:val="none"/>
        </w:rPr>
        <w:t>）项；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□合同通用条款第</w:t>
      </w:r>
      <w:r>
        <w:rPr>
          <w:rFonts w:ascii="宋体" w:hAnsi="宋体"/>
          <w:color w:val="auto"/>
          <w:szCs w:val="21"/>
          <w:highlight w:val="none"/>
        </w:rPr>
        <w:t>31.1</w:t>
      </w:r>
      <w:r>
        <w:rPr>
          <w:rFonts w:hint="eastAsia" w:ascii="宋体" w:hAnsi="宋体"/>
          <w:color w:val="auto"/>
          <w:szCs w:val="21"/>
          <w:highlight w:val="none"/>
        </w:rPr>
        <w:t>款的第（</w:t>
      </w:r>
      <w:r>
        <w:rPr>
          <w:rFonts w:ascii="宋体" w:hAnsi="宋体"/>
          <w:color w:val="auto"/>
          <w:szCs w:val="21"/>
          <w:highlight w:val="none"/>
        </w:rPr>
        <w:t>3</w:t>
      </w:r>
      <w:r>
        <w:rPr>
          <w:rFonts w:hint="eastAsia" w:ascii="宋体" w:hAnsi="宋体"/>
          <w:color w:val="auto"/>
          <w:szCs w:val="21"/>
          <w:highlight w:val="none"/>
        </w:rPr>
        <w:t>）项；</w:t>
      </w:r>
    </w:p>
    <w:p>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sym w:font="Wingdings 2" w:char="0052"/>
      </w:r>
      <w:r>
        <w:rPr>
          <w:rFonts w:hint="eastAsia" w:ascii="宋体" w:hAnsi="宋体"/>
          <w:color w:val="auto"/>
          <w:szCs w:val="21"/>
          <w:highlight w:val="none"/>
        </w:rPr>
        <w:t>合同通用条款第</w:t>
      </w:r>
      <w:r>
        <w:rPr>
          <w:rFonts w:ascii="宋体" w:hAnsi="宋体"/>
          <w:color w:val="auto"/>
          <w:szCs w:val="21"/>
          <w:highlight w:val="none"/>
        </w:rPr>
        <w:t>31.1</w:t>
      </w:r>
      <w:r>
        <w:rPr>
          <w:rFonts w:hint="eastAsia" w:ascii="宋体" w:hAnsi="宋体"/>
          <w:color w:val="auto"/>
          <w:szCs w:val="21"/>
          <w:highlight w:val="none"/>
        </w:rPr>
        <w:t>款的第（</w:t>
      </w:r>
      <w:r>
        <w:rPr>
          <w:rFonts w:ascii="宋体" w:hAnsi="宋体"/>
          <w:color w:val="auto"/>
          <w:szCs w:val="21"/>
          <w:highlight w:val="none"/>
        </w:rPr>
        <w:t>4</w:t>
      </w:r>
      <w:r>
        <w:rPr>
          <w:rFonts w:hint="eastAsia" w:ascii="宋体" w:hAnsi="宋体"/>
          <w:color w:val="auto"/>
          <w:szCs w:val="21"/>
          <w:highlight w:val="none"/>
        </w:rPr>
        <w:t>）项。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17.3 </w:t>
      </w:r>
      <w:r>
        <w:rPr>
          <w:rFonts w:hint="eastAsia" w:ascii="宋体" w:hAnsi="宋体"/>
          <w:color w:val="auto"/>
          <w:szCs w:val="21"/>
          <w:highlight w:val="none"/>
        </w:rPr>
        <w:t>担保内容和责任等事项的约定：</w:t>
      </w:r>
    </w:p>
    <w:p>
      <w:pPr>
        <w:spacing w:line="360" w:lineRule="auto"/>
        <w:rPr>
          <w:rFonts w:ascii="宋体" w:hAnsi="宋体"/>
          <w:b/>
          <w:color w:val="auto"/>
          <w:szCs w:val="21"/>
          <w:highlight w:val="none"/>
        </w:rPr>
      </w:pPr>
      <w:r>
        <w:rPr>
          <w:rFonts w:ascii="宋体" w:hAnsi="宋体"/>
          <w:b/>
          <w:color w:val="auto"/>
          <w:szCs w:val="21"/>
          <w:highlight w:val="none"/>
        </w:rPr>
        <w:t>18</w:t>
      </w:r>
      <w:r>
        <w:rPr>
          <w:rFonts w:hint="eastAsia" w:ascii="宋体" w:hAnsi="宋体"/>
          <w:b/>
          <w:color w:val="auto"/>
          <w:szCs w:val="21"/>
          <w:highlight w:val="none"/>
        </w:rPr>
        <w:t>．进度计划和报告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18.1 </w:t>
      </w:r>
      <w:r>
        <w:rPr>
          <w:rFonts w:hint="eastAsia" w:ascii="宋体" w:hAnsi="宋体"/>
          <w:color w:val="auto"/>
          <w:szCs w:val="21"/>
          <w:highlight w:val="none"/>
        </w:rPr>
        <w:t>承包人编制施工进度报告和修订进度计划的时间要求：</w:t>
      </w:r>
      <w:r>
        <w:rPr>
          <w:rFonts w:hint="eastAsia" w:ascii="宋体" w:hAnsi="宋体"/>
          <w:color w:val="auto"/>
          <w:szCs w:val="21"/>
          <w:highlight w:val="none"/>
          <w:u w:val="single"/>
        </w:rPr>
        <w:t>每周一次。</w:t>
      </w:r>
    </w:p>
    <w:p>
      <w:pPr>
        <w:spacing w:line="360" w:lineRule="auto"/>
        <w:rPr>
          <w:rFonts w:ascii="宋体" w:hAnsi="宋体"/>
          <w:b/>
          <w:color w:val="auto"/>
          <w:szCs w:val="21"/>
          <w:highlight w:val="none"/>
        </w:rPr>
      </w:pPr>
      <w:r>
        <w:rPr>
          <w:rFonts w:ascii="宋体" w:hAnsi="宋体"/>
          <w:b/>
          <w:color w:val="auto"/>
          <w:szCs w:val="21"/>
          <w:highlight w:val="none"/>
        </w:rPr>
        <w:t>19</w:t>
      </w:r>
      <w:r>
        <w:rPr>
          <w:rFonts w:hint="eastAsia" w:ascii="宋体" w:hAnsi="宋体"/>
          <w:b/>
          <w:color w:val="auto"/>
          <w:szCs w:val="21"/>
          <w:highlight w:val="none"/>
        </w:rPr>
        <w:t>．开工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开工时间：本合同签订后的</w:t>
      </w:r>
      <w:r>
        <w:rPr>
          <w:rFonts w:ascii="宋体" w:hAnsi="宋体"/>
          <w:color w:val="auto"/>
          <w:szCs w:val="21"/>
          <w:highlight w:val="none"/>
        </w:rPr>
        <w:t>3</w:t>
      </w:r>
      <w:r>
        <w:rPr>
          <w:rFonts w:hint="eastAsia" w:ascii="宋体" w:hAnsi="宋体"/>
          <w:color w:val="auto"/>
          <w:szCs w:val="21"/>
          <w:highlight w:val="none"/>
        </w:rPr>
        <w:t>天内。</w:t>
      </w:r>
    </w:p>
    <w:p>
      <w:pPr>
        <w:spacing w:line="360" w:lineRule="auto"/>
        <w:rPr>
          <w:rFonts w:ascii="宋体" w:hAnsi="宋体"/>
          <w:b/>
          <w:color w:val="auto"/>
          <w:szCs w:val="21"/>
          <w:highlight w:val="none"/>
        </w:rPr>
      </w:pPr>
      <w:r>
        <w:rPr>
          <w:rFonts w:ascii="宋体" w:hAnsi="宋体"/>
          <w:b/>
          <w:color w:val="auto"/>
          <w:szCs w:val="21"/>
          <w:highlight w:val="none"/>
        </w:rPr>
        <w:t>20</w:t>
      </w:r>
      <w:r>
        <w:rPr>
          <w:rFonts w:hint="eastAsia" w:ascii="宋体" w:hAnsi="宋体"/>
          <w:b/>
          <w:color w:val="auto"/>
          <w:szCs w:val="21"/>
          <w:highlight w:val="none"/>
        </w:rPr>
        <w:t>．暂停施工和复工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发包人、承包人原因和不可抗力因素造成暂停施工的其他情形：</w:t>
      </w:r>
    </w:p>
    <w:p>
      <w:pPr>
        <w:spacing w:line="360" w:lineRule="auto"/>
        <w:rPr>
          <w:rFonts w:ascii="宋体" w:hAnsi="宋体"/>
          <w:b/>
          <w:color w:val="auto"/>
          <w:szCs w:val="21"/>
          <w:highlight w:val="none"/>
        </w:rPr>
      </w:pPr>
      <w:r>
        <w:rPr>
          <w:rFonts w:ascii="宋体" w:hAnsi="宋体"/>
          <w:b/>
          <w:color w:val="auto"/>
          <w:szCs w:val="21"/>
          <w:highlight w:val="none"/>
        </w:rPr>
        <w:t>21</w:t>
      </w:r>
      <w:r>
        <w:rPr>
          <w:rFonts w:hint="eastAsia" w:ascii="宋体" w:hAnsi="宋体"/>
          <w:b/>
          <w:color w:val="auto"/>
          <w:szCs w:val="21"/>
          <w:highlight w:val="none"/>
        </w:rPr>
        <w:t>．工期及工期延误</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合同工程的工期约定为</w:t>
      </w:r>
      <w:r>
        <w:rPr>
          <w:rFonts w:hint="eastAsia" w:ascii="宋体" w:hAnsi="宋体"/>
          <w:color w:val="auto"/>
          <w:szCs w:val="21"/>
          <w:highlight w:val="none"/>
          <w:u w:val="single"/>
        </w:rPr>
        <w:t>（</w:t>
      </w:r>
      <w:r>
        <w:rPr>
          <w:rFonts w:ascii="宋体" w:hAnsi="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olor w:val="auto"/>
          <w:szCs w:val="21"/>
          <w:highlight w:val="none"/>
        </w:rPr>
        <w:t>天完成整个工程。</w:t>
      </w:r>
    </w:p>
    <w:p>
      <w:pPr>
        <w:spacing w:line="360" w:lineRule="auto"/>
        <w:rPr>
          <w:rFonts w:ascii="宋体" w:hAnsi="宋体"/>
          <w:b/>
          <w:color w:val="auto"/>
          <w:szCs w:val="21"/>
          <w:highlight w:val="none"/>
        </w:rPr>
      </w:pPr>
      <w:r>
        <w:rPr>
          <w:rFonts w:ascii="宋体" w:hAnsi="宋体"/>
          <w:b/>
          <w:color w:val="auto"/>
          <w:szCs w:val="21"/>
          <w:highlight w:val="none"/>
        </w:rPr>
        <w:t>22</w:t>
      </w:r>
      <w:r>
        <w:rPr>
          <w:rFonts w:hint="eastAsia" w:ascii="宋体" w:hAnsi="宋体"/>
          <w:b/>
          <w:color w:val="auto"/>
          <w:szCs w:val="21"/>
          <w:highlight w:val="none"/>
        </w:rPr>
        <w:t>．提前竣工</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计划竣工日期：</w:t>
      </w:r>
      <w:r>
        <w:rPr>
          <w:rFonts w:ascii="宋体" w:hAnsi="宋体"/>
          <w:color w:val="auto"/>
          <w:szCs w:val="21"/>
          <w:highlight w:val="none"/>
          <w:u w:val="single"/>
        </w:rPr>
        <w:t xml:space="preserve">      年   月   日。</w:t>
      </w:r>
    </w:p>
    <w:p>
      <w:pPr>
        <w:spacing w:line="360" w:lineRule="auto"/>
        <w:rPr>
          <w:rFonts w:ascii="宋体" w:hAnsi="宋体"/>
          <w:b/>
          <w:color w:val="auto"/>
          <w:szCs w:val="21"/>
          <w:highlight w:val="none"/>
        </w:rPr>
      </w:pPr>
      <w:r>
        <w:rPr>
          <w:rFonts w:ascii="宋体" w:hAnsi="宋体"/>
          <w:b/>
          <w:color w:val="auto"/>
          <w:szCs w:val="21"/>
          <w:highlight w:val="none"/>
        </w:rPr>
        <w:t>23</w:t>
      </w:r>
      <w:r>
        <w:rPr>
          <w:rFonts w:hint="eastAsia" w:ascii="宋体" w:hAnsi="宋体"/>
          <w:b/>
          <w:color w:val="auto"/>
          <w:szCs w:val="21"/>
          <w:highlight w:val="none"/>
        </w:rPr>
        <w:t>．质量目标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工程质量标准：</w:t>
      </w:r>
      <w:r>
        <w:rPr>
          <w:rFonts w:hint="eastAsia" w:ascii="宋体" w:hAnsi="宋体"/>
          <w:color w:val="auto"/>
          <w:szCs w:val="21"/>
          <w:highlight w:val="none"/>
          <w:u w:val="single"/>
        </w:rPr>
        <w:t>通过验收、质量合格。</w:t>
      </w:r>
    </w:p>
    <w:p>
      <w:pPr>
        <w:spacing w:line="360" w:lineRule="auto"/>
        <w:rPr>
          <w:rFonts w:ascii="宋体" w:hAnsi="宋体"/>
          <w:b/>
          <w:color w:val="auto"/>
          <w:szCs w:val="21"/>
          <w:highlight w:val="none"/>
        </w:rPr>
      </w:pPr>
      <w:r>
        <w:rPr>
          <w:rFonts w:ascii="宋体" w:hAnsi="宋体"/>
          <w:b/>
          <w:color w:val="auto"/>
          <w:szCs w:val="21"/>
          <w:highlight w:val="none"/>
        </w:rPr>
        <w:t>24</w:t>
      </w:r>
      <w:r>
        <w:rPr>
          <w:rFonts w:hint="eastAsia" w:ascii="宋体" w:hAnsi="宋体"/>
          <w:b/>
          <w:color w:val="auto"/>
          <w:szCs w:val="21"/>
          <w:highlight w:val="none"/>
        </w:rPr>
        <w:t>．安全文明施工与环境保护</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24.1 </w:t>
      </w:r>
      <w:r>
        <w:rPr>
          <w:rFonts w:hint="eastAsia" w:ascii="宋体" w:hAnsi="宋体"/>
          <w:color w:val="auto"/>
          <w:szCs w:val="21"/>
          <w:highlight w:val="none"/>
        </w:rPr>
        <w:t>安全文明施工的内容：</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24.2 </w:t>
      </w:r>
      <w:r>
        <w:rPr>
          <w:rFonts w:hint="eastAsia" w:ascii="宋体" w:hAnsi="宋体"/>
          <w:color w:val="auto"/>
          <w:szCs w:val="21"/>
          <w:highlight w:val="none"/>
        </w:rPr>
        <w:t>治安管理的约定：</w:t>
      </w:r>
      <w:r>
        <w:rPr>
          <w:rFonts w:ascii="宋体" w:hAnsi="宋体"/>
          <w:color w:val="auto"/>
          <w:szCs w:val="21"/>
          <w:highlight w:val="none"/>
        </w:rPr>
        <w:t xml:space="preserve"> /</w:t>
      </w:r>
    </w:p>
    <w:p>
      <w:pPr>
        <w:spacing w:line="360" w:lineRule="auto"/>
        <w:rPr>
          <w:rFonts w:ascii="宋体" w:hAnsi="宋体"/>
          <w:b/>
          <w:color w:val="auto"/>
          <w:szCs w:val="21"/>
          <w:highlight w:val="none"/>
        </w:rPr>
      </w:pPr>
      <w:r>
        <w:rPr>
          <w:rFonts w:ascii="宋体" w:hAnsi="宋体"/>
          <w:b/>
          <w:color w:val="auto"/>
          <w:szCs w:val="21"/>
          <w:highlight w:val="none"/>
        </w:rPr>
        <w:t>25</w:t>
      </w:r>
      <w:r>
        <w:rPr>
          <w:rFonts w:hint="eastAsia" w:ascii="宋体" w:hAnsi="宋体"/>
          <w:b/>
          <w:color w:val="auto"/>
          <w:szCs w:val="21"/>
          <w:highlight w:val="none"/>
        </w:rPr>
        <w:t>．测量放线</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25.1 </w:t>
      </w:r>
      <w:r>
        <w:rPr>
          <w:rFonts w:hint="eastAsia" w:ascii="宋体" w:hAnsi="宋体"/>
          <w:color w:val="auto"/>
          <w:szCs w:val="21"/>
          <w:highlight w:val="none"/>
        </w:rPr>
        <w:t>施工控制网资料提交的时间：</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25.2 </w:t>
      </w:r>
      <w:r>
        <w:rPr>
          <w:rFonts w:hint="eastAsia" w:ascii="宋体" w:hAnsi="宋体"/>
          <w:color w:val="auto"/>
          <w:szCs w:val="21"/>
          <w:highlight w:val="none"/>
        </w:rPr>
        <w:t>测量放线误差的约定：</w:t>
      </w:r>
      <w:r>
        <w:rPr>
          <w:rFonts w:ascii="宋体" w:hAnsi="宋体"/>
          <w:color w:val="auto"/>
          <w:szCs w:val="21"/>
          <w:highlight w:val="none"/>
        </w:rPr>
        <w:t xml:space="preserve">/ </w:t>
      </w:r>
    </w:p>
    <w:p>
      <w:pPr>
        <w:spacing w:line="360" w:lineRule="auto"/>
        <w:rPr>
          <w:rFonts w:ascii="宋体" w:hAnsi="宋体"/>
          <w:b/>
          <w:color w:val="auto"/>
          <w:szCs w:val="21"/>
          <w:highlight w:val="none"/>
        </w:rPr>
      </w:pPr>
      <w:r>
        <w:rPr>
          <w:rFonts w:ascii="宋体" w:hAnsi="宋体"/>
          <w:b/>
          <w:color w:val="auto"/>
          <w:szCs w:val="21"/>
          <w:highlight w:val="none"/>
        </w:rPr>
        <w:t>26</w:t>
      </w:r>
      <w:r>
        <w:rPr>
          <w:rFonts w:hint="eastAsia" w:ascii="宋体" w:hAnsi="宋体"/>
          <w:b/>
          <w:color w:val="auto"/>
          <w:szCs w:val="21"/>
          <w:highlight w:val="none"/>
        </w:rPr>
        <w:t>．发包人供应材料和工程设备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发包人不供应材料和工程设备。</w:t>
      </w:r>
    </w:p>
    <w:p>
      <w:pPr>
        <w:spacing w:line="360" w:lineRule="auto"/>
        <w:rPr>
          <w:rFonts w:ascii="宋体" w:hAnsi="宋体"/>
          <w:b/>
          <w:color w:val="auto"/>
          <w:szCs w:val="21"/>
          <w:highlight w:val="none"/>
        </w:rPr>
      </w:pPr>
      <w:r>
        <w:rPr>
          <w:rFonts w:ascii="宋体" w:hAnsi="宋体"/>
          <w:b/>
          <w:color w:val="auto"/>
          <w:szCs w:val="21"/>
          <w:highlight w:val="none"/>
        </w:rPr>
        <w:t>27</w:t>
      </w:r>
      <w:r>
        <w:rPr>
          <w:rFonts w:hint="eastAsia" w:ascii="宋体" w:hAnsi="宋体"/>
          <w:b/>
          <w:color w:val="auto"/>
          <w:szCs w:val="21"/>
          <w:highlight w:val="none"/>
        </w:rPr>
        <w:t>．承包人采购材料和工程设备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27.1 </w:t>
      </w:r>
      <w:r>
        <w:rPr>
          <w:rFonts w:hint="eastAsia" w:ascii="宋体" w:hAnsi="宋体"/>
          <w:color w:val="auto"/>
          <w:szCs w:val="21"/>
          <w:highlight w:val="none"/>
        </w:rPr>
        <w:t>承包人采购的材料和工程设备：</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27.2 </w:t>
      </w:r>
      <w:r>
        <w:rPr>
          <w:rFonts w:hint="eastAsia" w:ascii="宋体" w:hAnsi="宋体"/>
          <w:color w:val="auto"/>
          <w:szCs w:val="21"/>
          <w:highlight w:val="none"/>
        </w:rPr>
        <w:t>承包人供货与清点要求：</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27.3 </w:t>
      </w:r>
      <w:r>
        <w:rPr>
          <w:rFonts w:hint="eastAsia" w:ascii="宋体" w:hAnsi="宋体"/>
          <w:color w:val="auto"/>
          <w:szCs w:val="21"/>
          <w:highlight w:val="none"/>
        </w:rPr>
        <w:t>发包人指定的生产厂家或供应商：</w:t>
      </w:r>
      <w:r>
        <w:rPr>
          <w:rFonts w:ascii="宋体" w:hAnsi="宋体"/>
          <w:color w:val="auto"/>
          <w:szCs w:val="21"/>
          <w:highlight w:val="none"/>
        </w:rPr>
        <w:t xml:space="preserve"> /</w:t>
      </w:r>
    </w:p>
    <w:p>
      <w:pPr>
        <w:spacing w:line="360" w:lineRule="auto"/>
        <w:rPr>
          <w:rFonts w:ascii="宋体" w:hAnsi="宋体"/>
          <w:b/>
          <w:color w:val="auto"/>
          <w:szCs w:val="21"/>
          <w:highlight w:val="none"/>
        </w:rPr>
      </w:pPr>
      <w:r>
        <w:rPr>
          <w:rFonts w:ascii="宋体" w:hAnsi="宋体"/>
          <w:b/>
          <w:color w:val="auto"/>
          <w:szCs w:val="21"/>
          <w:highlight w:val="none"/>
        </w:rPr>
        <w:t>28</w:t>
      </w:r>
      <w:r>
        <w:rPr>
          <w:rFonts w:hint="eastAsia" w:ascii="宋体" w:hAnsi="宋体"/>
          <w:b/>
          <w:color w:val="auto"/>
          <w:szCs w:val="21"/>
          <w:highlight w:val="none"/>
        </w:rPr>
        <w:t>．材料和工程设备的检验试验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28.1 </w:t>
      </w:r>
      <w:r>
        <w:rPr>
          <w:rFonts w:hint="eastAsia" w:ascii="宋体" w:hAnsi="宋体"/>
          <w:color w:val="auto"/>
          <w:szCs w:val="21"/>
          <w:highlight w:val="none"/>
        </w:rPr>
        <w:t>材料和工程设备的检验试验时间和地点：按照规范要求。</w:t>
      </w:r>
    </w:p>
    <w:p>
      <w:pPr>
        <w:spacing w:line="360" w:lineRule="auto"/>
        <w:rPr>
          <w:rFonts w:ascii="宋体" w:hAnsi="宋体"/>
          <w:b/>
          <w:color w:val="auto"/>
          <w:szCs w:val="21"/>
          <w:highlight w:val="none"/>
        </w:rPr>
      </w:pPr>
      <w:r>
        <w:rPr>
          <w:rFonts w:ascii="宋体" w:hAnsi="宋体"/>
          <w:b/>
          <w:color w:val="auto"/>
          <w:szCs w:val="21"/>
          <w:highlight w:val="none"/>
        </w:rPr>
        <w:t>29</w:t>
      </w:r>
      <w:r>
        <w:rPr>
          <w:rFonts w:hint="eastAsia" w:ascii="宋体" w:hAnsi="宋体"/>
          <w:b/>
          <w:color w:val="auto"/>
          <w:szCs w:val="21"/>
          <w:highlight w:val="none"/>
        </w:rPr>
        <w:t>．施工设备和临时设施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29.1 </w:t>
      </w:r>
      <w:r>
        <w:rPr>
          <w:rFonts w:hint="eastAsia" w:ascii="宋体" w:hAnsi="宋体"/>
          <w:color w:val="auto"/>
          <w:szCs w:val="21"/>
          <w:highlight w:val="none"/>
        </w:rPr>
        <w:t>发包人提供的施工设备和临时设施：</w:t>
      </w:r>
      <w:r>
        <w:rPr>
          <w:rFonts w:ascii="宋体" w:hAnsi="宋体"/>
          <w:color w:val="auto"/>
          <w:szCs w:val="21"/>
          <w:highlight w:val="none"/>
        </w:rPr>
        <w:t xml:space="preserve"> /</w:t>
      </w:r>
    </w:p>
    <w:p>
      <w:pPr>
        <w:spacing w:line="360" w:lineRule="auto"/>
        <w:rPr>
          <w:rFonts w:ascii="宋体" w:hAnsi="宋体"/>
          <w:b/>
          <w:color w:val="auto"/>
          <w:szCs w:val="21"/>
          <w:highlight w:val="none"/>
        </w:rPr>
      </w:pPr>
      <w:r>
        <w:rPr>
          <w:rFonts w:ascii="宋体" w:hAnsi="宋体"/>
          <w:b/>
          <w:color w:val="auto"/>
          <w:szCs w:val="21"/>
          <w:highlight w:val="none"/>
        </w:rPr>
        <w:t>30</w:t>
      </w:r>
      <w:r>
        <w:rPr>
          <w:rFonts w:hint="eastAsia" w:ascii="宋体" w:hAnsi="宋体"/>
          <w:b/>
          <w:color w:val="auto"/>
          <w:szCs w:val="21"/>
          <w:highlight w:val="none"/>
        </w:rPr>
        <w:t>．隐蔽工程和中间验收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30.1 </w:t>
      </w:r>
      <w:r>
        <w:rPr>
          <w:rFonts w:hint="eastAsia" w:ascii="宋体" w:hAnsi="宋体"/>
          <w:color w:val="auto"/>
          <w:szCs w:val="21"/>
          <w:highlight w:val="none"/>
        </w:rPr>
        <w:t>中间验收部位有：按规范执行</w:t>
      </w:r>
      <w:r>
        <w:rPr>
          <w:rFonts w:ascii="宋体" w:hAnsi="宋体"/>
          <w:color w:val="auto"/>
          <w:szCs w:val="21"/>
          <w:highlight w:val="none"/>
        </w:rPr>
        <w:t xml:space="preserve"> </w:t>
      </w:r>
    </w:p>
    <w:p>
      <w:pPr>
        <w:spacing w:line="360" w:lineRule="auto"/>
        <w:rPr>
          <w:rFonts w:ascii="宋体" w:hAnsi="宋体"/>
          <w:b/>
          <w:color w:val="auto"/>
          <w:szCs w:val="21"/>
          <w:highlight w:val="none"/>
        </w:rPr>
      </w:pPr>
      <w:r>
        <w:rPr>
          <w:rFonts w:ascii="宋体" w:hAnsi="宋体"/>
          <w:b/>
          <w:color w:val="auto"/>
          <w:szCs w:val="21"/>
          <w:highlight w:val="none"/>
        </w:rPr>
        <w:t>32</w:t>
      </w:r>
      <w:r>
        <w:rPr>
          <w:rFonts w:hint="eastAsia" w:ascii="宋体" w:hAnsi="宋体"/>
          <w:b/>
          <w:color w:val="auto"/>
          <w:szCs w:val="21"/>
          <w:highlight w:val="none"/>
        </w:rPr>
        <w:t>．工程变更</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承包人提出合理建议应得的奖励：</w:t>
      </w:r>
      <w:r>
        <w:rPr>
          <w:rFonts w:hint="eastAsia" w:ascii="宋体" w:hAnsi="宋体"/>
          <w:color w:val="auto"/>
          <w:szCs w:val="21"/>
          <w:highlight w:val="none"/>
          <w:u w:val="single"/>
        </w:rPr>
        <w:t>不设。</w:t>
      </w:r>
    </w:p>
    <w:p>
      <w:pPr>
        <w:spacing w:line="360" w:lineRule="auto"/>
        <w:rPr>
          <w:rFonts w:ascii="宋体" w:hAnsi="宋体"/>
          <w:b/>
          <w:color w:val="auto"/>
          <w:szCs w:val="21"/>
          <w:highlight w:val="none"/>
        </w:rPr>
      </w:pPr>
      <w:r>
        <w:rPr>
          <w:rFonts w:ascii="宋体" w:hAnsi="宋体"/>
          <w:b/>
          <w:color w:val="auto"/>
          <w:szCs w:val="21"/>
          <w:highlight w:val="none"/>
        </w:rPr>
        <w:t>33</w:t>
      </w:r>
      <w:r>
        <w:rPr>
          <w:rFonts w:hint="eastAsia" w:ascii="宋体" w:hAnsi="宋体"/>
          <w:b/>
          <w:color w:val="auto"/>
          <w:szCs w:val="21"/>
          <w:highlight w:val="none"/>
        </w:rPr>
        <w:t>．竣工验收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单位工程和工程部位的验收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□合同工程无单位工程和工程部位的，本款不适用。</w:t>
      </w:r>
    </w:p>
    <w:p>
      <w:pPr>
        <w:spacing w:line="360" w:lineRule="auto"/>
        <w:ind w:left="840" w:leftChars="200" w:hanging="420" w:hangingChars="200"/>
        <w:rPr>
          <w:rFonts w:ascii="宋体" w:hAnsi="宋体"/>
          <w:color w:val="auto"/>
          <w:szCs w:val="21"/>
          <w:highlight w:val="none"/>
        </w:rPr>
      </w:pPr>
      <w:r>
        <w:rPr>
          <w:rFonts w:hint="eastAsia" w:ascii="宋体" w:hAnsi="宋体"/>
          <w:color w:val="auto"/>
          <w:szCs w:val="21"/>
          <w:highlight w:val="none"/>
        </w:rPr>
        <w:t>□合同工程有单位工程和工程部位的，各单位工程和工程部位的范围、计划竣工时间如下：</w:t>
      </w:r>
    </w:p>
    <w:p>
      <w:pPr>
        <w:numPr>
          <w:ilvl w:val="0"/>
          <w:numId w:val="30"/>
        </w:numPr>
        <w:spacing w:line="360" w:lineRule="auto"/>
        <w:ind w:left="840" w:leftChars="200" w:right="-51" w:hanging="420" w:hangingChars="200"/>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rPr>
        <w:t>（工程名称）工程，计划竣工时间为</w:t>
      </w:r>
      <w:r>
        <w:rPr>
          <w:rFonts w:ascii="宋体" w:hAnsi="宋体"/>
          <w:color w:val="auto"/>
          <w:szCs w:val="21"/>
          <w:highlight w:val="none"/>
          <w:u w:val="single"/>
        </w:rPr>
        <w:t xml:space="preserve">     </w:t>
      </w:r>
      <w:r>
        <w:rPr>
          <w:rFonts w:hint="eastAsia" w:ascii="宋体" w:hAnsi="宋体"/>
          <w:color w:val="auto"/>
          <w:szCs w:val="21"/>
          <w:highlight w:val="none"/>
        </w:rPr>
        <w:t>，其范围包括：</w:t>
      </w:r>
      <w:r>
        <w:rPr>
          <w:rFonts w:ascii="宋体" w:hAnsi="宋体"/>
          <w:color w:val="auto"/>
          <w:szCs w:val="21"/>
          <w:highlight w:val="none"/>
          <w:u w:val="single"/>
        </w:rPr>
        <w:t xml:space="preserve">    。</w:t>
      </w:r>
    </w:p>
    <w:p>
      <w:pPr>
        <w:numPr>
          <w:ilvl w:val="0"/>
          <w:numId w:val="30"/>
        </w:numPr>
        <w:spacing w:line="360" w:lineRule="auto"/>
        <w:ind w:left="840" w:leftChars="200" w:right="-51" w:hanging="420" w:hanging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（工程名称）工程，计划竣工时间为</w:t>
      </w:r>
      <w:r>
        <w:rPr>
          <w:rFonts w:ascii="宋体" w:hAnsi="宋体"/>
          <w:color w:val="auto"/>
          <w:szCs w:val="21"/>
          <w:highlight w:val="none"/>
          <w:u w:val="single"/>
        </w:rPr>
        <w:t xml:space="preserve">      </w:t>
      </w:r>
      <w:r>
        <w:rPr>
          <w:rFonts w:hint="eastAsia" w:ascii="宋体" w:hAnsi="宋体"/>
          <w:color w:val="auto"/>
          <w:szCs w:val="21"/>
          <w:highlight w:val="none"/>
        </w:rPr>
        <w:t>，其范围包括：</w:t>
      </w:r>
      <w:r>
        <w:rPr>
          <w:rFonts w:ascii="宋体" w:hAnsi="宋体"/>
          <w:color w:val="auto"/>
          <w:szCs w:val="21"/>
          <w:highlight w:val="none"/>
          <w:u w:val="single"/>
        </w:rPr>
        <w:t xml:space="preserve">    。</w:t>
      </w:r>
    </w:p>
    <w:p>
      <w:pPr>
        <w:spacing w:line="360" w:lineRule="auto"/>
        <w:ind w:left="840" w:leftChars="200" w:hanging="420" w:hangingChars="200"/>
        <w:rPr>
          <w:rFonts w:ascii="宋体" w:hAnsi="宋体"/>
          <w:color w:val="auto"/>
          <w:szCs w:val="21"/>
          <w:highlight w:val="none"/>
          <w:u w:val="single"/>
        </w:rPr>
      </w:pPr>
      <w:r>
        <w:rPr>
          <w:rFonts w:ascii="宋体" w:hAnsi="宋体"/>
          <w:color w:val="auto"/>
          <w:szCs w:val="21"/>
          <w:highlight w:val="none"/>
        </w:rPr>
        <w:t xml:space="preserve">33.2 </w:t>
      </w:r>
      <w:r>
        <w:rPr>
          <w:rFonts w:hint="eastAsia" w:ascii="宋体" w:hAnsi="宋体"/>
          <w:color w:val="auto"/>
          <w:szCs w:val="21"/>
          <w:highlight w:val="none"/>
        </w:rPr>
        <w:t>合同工程需在施工期运行的约定：</w:t>
      </w:r>
      <w:r>
        <w:rPr>
          <w:rFonts w:ascii="宋体" w:hAnsi="宋体"/>
          <w:color w:val="auto"/>
          <w:szCs w:val="21"/>
          <w:highlight w:val="none"/>
          <w:u w:val="single"/>
        </w:rPr>
        <w:t xml:space="preserve">         /                               </w:t>
      </w:r>
    </w:p>
    <w:p>
      <w:pPr>
        <w:spacing w:line="360" w:lineRule="auto"/>
        <w:rPr>
          <w:rFonts w:ascii="宋体" w:hAnsi="宋体"/>
          <w:b/>
          <w:color w:val="auto"/>
          <w:szCs w:val="21"/>
          <w:highlight w:val="none"/>
        </w:rPr>
      </w:pPr>
      <w:r>
        <w:rPr>
          <w:rFonts w:ascii="宋体" w:hAnsi="宋体"/>
          <w:b/>
          <w:color w:val="auto"/>
          <w:szCs w:val="21"/>
          <w:highlight w:val="none"/>
        </w:rPr>
        <w:t>34</w:t>
      </w:r>
      <w:r>
        <w:rPr>
          <w:rFonts w:hint="eastAsia" w:ascii="宋体" w:hAnsi="宋体"/>
          <w:b/>
          <w:color w:val="auto"/>
          <w:szCs w:val="21"/>
          <w:highlight w:val="none"/>
        </w:rPr>
        <w:t>．缺陷责任与质量保修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34.1 </w:t>
      </w:r>
      <w:r>
        <w:rPr>
          <w:rFonts w:hint="eastAsia" w:ascii="宋体" w:hAnsi="宋体"/>
          <w:color w:val="auto"/>
          <w:szCs w:val="21"/>
          <w:highlight w:val="none"/>
        </w:rPr>
        <w:t>缺陷责任期的约定：</w:t>
      </w:r>
      <w:r>
        <w:rPr>
          <w:rFonts w:hint="eastAsia" w:ascii="宋体" w:hAnsi="宋体"/>
          <w:color w:val="auto"/>
          <w:szCs w:val="21"/>
          <w:highlight w:val="none"/>
          <w:u w:val="single"/>
        </w:rPr>
        <w:t>工程竣工验收合格之日起二年内为本工程缺陷责任期。</w:t>
      </w:r>
      <w:r>
        <w:rPr>
          <w:rFonts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34.2 </w:t>
      </w:r>
      <w:r>
        <w:rPr>
          <w:rFonts w:hint="eastAsia" w:ascii="宋体" w:hAnsi="宋体"/>
          <w:color w:val="auto"/>
          <w:szCs w:val="21"/>
          <w:highlight w:val="none"/>
        </w:rPr>
        <w:t>工程质量保修的约定：</w:t>
      </w:r>
      <w:r>
        <w:rPr>
          <w:rFonts w:ascii="宋体" w:hAnsi="宋体"/>
          <w:color w:val="auto"/>
          <w:szCs w:val="21"/>
          <w:highlight w:val="none"/>
          <w:u w:val="single"/>
        </w:rPr>
        <w:t xml:space="preserve"> 按《建设工程质量管理条例》执行。                            </w:t>
      </w:r>
    </w:p>
    <w:p>
      <w:pPr>
        <w:spacing w:line="360" w:lineRule="auto"/>
        <w:rPr>
          <w:rFonts w:ascii="宋体" w:hAnsi="宋体"/>
          <w:b/>
          <w:color w:val="auto"/>
          <w:szCs w:val="21"/>
          <w:highlight w:val="none"/>
        </w:rPr>
      </w:pPr>
      <w:r>
        <w:rPr>
          <w:rFonts w:ascii="宋体" w:hAnsi="宋体"/>
          <w:b/>
          <w:color w:val="auto"/>
          <w:szCs w:val="21"/>
          <w:highlight w:val="none"/>
        </w:rPr>
        <w:t>35</w:t>
      </w:r>
      <w:r>
        <w:rPr>
          <w:rFonts w:hint="eastAsia" w:ascii="宋体" w:hAnsi="宋体"/>
          <w:b/>
          <w:color w:val="auto"/>
          <w:szCs w:val="21"/>
          <w:highlight w:val="none"/>
        </w:rPr>
        <w:t>．暂列金额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合同工程的暂列金额为</w:t>
      </w:r>
      <w:r>
        <w:rPr>
          <w:rFonts w:ascii="宋体" w:hAnsi="宋体"/>
          <w:bCs/>
          <w:color w:val="auto"/>
          <w:szCs w:val="21"/>
          <w:highlight w:val="none"/>
          <w:u w:val="single"/>
        </w:rPr>
        <w:t xml:space="preserve">           元</w:t>
      </w:r>
      <w:r>
        <w:rPr>
          <w:rFonts w:hint="eastAsia" w:ascii="宋体" w:hAnsi="宋体"/>
          <w:color w:val="auto"/>
          <w:szCs w:val="21"/>
          <w:highlight w:val="none"/>
        </w:rPr>
        <w:t>。</w:t>
      </w:r>
    </w:p>
    <w:p>
      <w:pPr>
        <w:spacing w:line="360" w:lineRule="auto"/>
        <w:rPr>
          <w:rFonts w:ascii="宋体" w:hAnsi="宋体"/>
          <w:b/>
          <w:color w:val="auto"/>
          <w:szCs w:val="21"/>
          <w:highlight w:val="none"/>
        </w:rPr>
      </w:pPr>
      <w:r>
        <w:rPr>
          <w:rFonts w:ascii="宋体" w:hAnsi="宋体"/>
          <w:b/>
          <w:color w:val="auto"/>
          <w:szCs w:val="21"/>
          <w:highlight w:val="none"/>
        </w:rPr>
        <w:t>36</w:t>
      </w:r>
      <w:r>
        <w:rPr>
          <w:rFonts w:hint="eastAsia" w:ascii="宋体" w:hAnsi="宋体"/>
          <w:b/>
          <w:color w:val="auto"/>
          <w:szCs w:val="21"/>
          <w:highlight w:val="none"/>
        </w:rPr>
        <w:t>．暂估价</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非招标专业工程的暂估价金额为</w:t>
      </w:r>
      <w:r>
        <w:rPr>
          <w:rFonts w:ascii="宋体" w:hAnsi="宋体"/>
          <w:color w:val="auto"/>
          <w:szCs w:val="21"/>
          <w:highlight w:val="none"/>
          <w:u w:val="single"/>
        </w:rPr>
        <w:t xml:space="preserve">   /    </w:t>
      </w:r>
      <w:r>
        <w:rPr>
          <w:rFonts w:hint="eastAsia" w:ascii="宋体" w:hAnsi="宋体"/>
          <w:color w:val="auto"/>
          <w:szCs w:val="21"/>
          <w:highlight w:val="none"/>
        </w:rPr>
        <w:t>元。</w:t>
      </w:r>
    </w:p>
    <w:p>
      <w:pPr>
        <w:spacing w:line="360" w:lineRule="auto"/>
        <w:rPr>
          <w:rFonts w:ascii="宋体" w:hAnsi="宋体"/>
          <w:b/>
          <w:color w:val="auto"/>
          <w:szCs w:val="21"/>
          <w:highlight w:val="none"/>
        </w:rPr>
      </w:pPr>
      <w:r>
        <w:rPr>
          <w:rFonts w:ascii="宋体" w:hAnsi="宋体"/>
          <w:b/>
          <w:color w:val="auto"/>
          <w:szCs w:val="21"/>
          <w:highlight w:val="none"/>
        </w:rPr>
        <w:t>37</w:t>
      </w:r>
      <w:r>
        <w:rPr>
          <w:rFonts w:hint="eastAsia" w:ascii="宋体" w:hAnsi="宋体"/>
          <w:b/>
          <w:color w:val="auto"/>
          <w:szCs w:val="21"/>
          <w:highlight w:val="none"/>
        </w:rPr>
        <w:t>．提前竣工奖与误期赔偿费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37.1 </w:t>
      </w:r>
      <w:r>
        <w:rPr>
          <w:rFonts w:hint="eastAsia" w:ascii="宋体" w:hAnsi="宋体"/>
          <w:color w:val="auto"/>
          <w:szCs w:val="21"/>
          <w:highlight w:val="none"/>
        </w:rPr>
        <w:t>提前竣工奖的约定：不设提前竣工奖。</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37.2 </w:t>
      </w:r>
      <w:r>
        <w:rPr>
          <w:rFonts w:hint="eastAsia" w:ascii="宋体" w:hAnsi="宋体"/>
          <w:color w:val="auto"/>
          <w:szCs w:val="21"/>
          <w:highlight w:val="none"/>
        </w:rPr>
        <w:t>误期赔偿费的约定：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因承包人的原因造成工期延误的，从延期第三日起，每天按中标价的</w:t>
      </w:r>
      <w:r>
        <w:rPr>
          <w:rFonts w:ascii="宋体" w:hAnsi="宋体"/>
          <w:color w:val="auto"/>
          <w:szCs w:val="21"/>
          <w:highlight w:val="none"/>
        </w:rPr>
        <w:t>0.5%扣罚。由于发包人原因导致的工期延误，工期顺延。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误期赔偿费最高限额是中标价</w:t>
      </w:r>
      <w:r>
        <w:rPr>
          <w:rFonts w:hint="eastAsia" w:ascii="宋体" w:hAnsi="宋体"/>
          <w:color w:val="auto"/>
          <w:szCs w:val="21"/>
          <w:highlight w:val="none"/>
          <w:u w:val="single"/>
        </w:rPr>
        <w:t>的</w:t>
      </w:r>
      <w:r>
        <w:rPr>
          <w:rFonts w:ascii="宋体" w:hAnsi="宋体"/>
          <w:color w:val="auto"/>
          <w:szCs w:val="21"/>
          <w:highlight w:val="none"/>
          <w:u w:val="single"/>
        </w:rPr>
        <w:t xml:space="preserve">10%（即           </w:t>
      </w:r>
      <w:r>
        <w:rPr>
          <w:rFonts w:hint="eastAsia" w:ascii="宋体" w:hAnsi="宋体"/>
          <w:color w:val="auto"/>
          <w:szCs w:val="21"/>
          <w:highlight w:val="none"/>
          <w:u w:val="single"/>
        </w:rPr>
        <w:t>元）</w:t>
      </w:r>
      <w:r>
        <w:rPr>
          <w:rFonts w:hint="eastAsia" w:ascii="宋体" w:hAnsi="宋体"/>
          <w:color w:val="auto"/>
          <w:szCs w:val="21"/>
          <w:highlight w:val="none"/>
        </w:rPr>
        <w:t>。</w:t>
      </w:r>
    </w:p>
    <w:p>
      <w:pPr>
        <w:spacing w:line="360" w:lineRule="auto"/>
        <w:rPr>
          <w:rFonts w:ascii="宋体" w:hAnsi="宋体"/>
          <w:b/>
          <w:color w:val="auto"/>
          <w:szCs w:val="21"/>
          <w:highlight w:val="none"/>
        </w:rPr>
      </w:pPr>
      <w:r>
        <w:rPr>
          <w:rFonts w:ascii="宋体" w:hAnsi="宋体"/>
          <w:b/>
          <w:color w:val="auto"/>
          <w:szCs w:val="21"/>
          <w:highlight w:val="none"/>
        </w:rPr>
        <w:t>38</w:t>
      </w:r>
      <w:r>
        <w:rPr>
          <w:rFonts w:hint="eastAsia" w:ascii="宋体" w:hAnsi="宋体"/>
          <w:b/>
          <w:color w:val="auto"/>
          <w:szCs w:val="21"/>
          <w:highlight w:val="none"/>
        </w:rPr>
        <w:t>．工程奖励</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本工程不设合理化建议奖、优质优价奖。</w:t>
      </w:r>
    </w:p>
    <w:p>
      <w:pPr>
        <w:spacing w:line="360" w:lineRule="auto"/>
        <w:rPr>
          <w:rFonts w:ascii="宋体" w:hAnsi="宋体"/>
          <w:b/>
          <w:color w:val="auto"/>
          <w:szCs w:val="21"/>
          <w:highlight w:val="none"/>
        </w:rPr>
      </w:pPr>
      <w:r>
        <w:rPr>
          <w:rFonts w:ascii="宋体" w:hAnsi="宋体"/>
          <w:b/>
          <w:color w:val="auto"/>
          <w:szCs w:val="21"/>
          <w:highlight w:val="none"/>
        </w:rPr>
        <w:t>39</w:t>
      </w:r>
      <w:r>
        <w:rPr>
          <w:rFonts w:hint="eastAsia" w:ascii="宋体" w:hAnsi="宋体"/>
          <w:b/>
          <w:color w:val="auto"/>
          <w:szCs w:val="21"/>
          <w:highlight w:val="none"/>
        </w:rPr>
        <w:t>．合同价款的约定与调整</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39.1 </w:t>
      </w:r>
      <w:r>
        <w:rPr>
          <w:rFonts w:hint="eastAsia" w:ascii="宋体" w:hAnsi="宋体"/>
          <w:color w:val="auto"/>
          <w:szCs w:val="21"/>
          <w:highlight w:val="none"/>
        </w:rPr>
        <w:t>合同价款的调整因素包括：</w:t>
      </w:r>
    </w:p>
    <w:p>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sym w:font="Wingdings 2" w:char="0052"/>
      </w:r>
      <w:r>
        <w:rPr>
          <w:rFonts w:hint="eastAsia" w:ascii="宋体" w:hAnsi="宋体"/>
          <w:color w:val="auto"/>
          <w:szCs w:val="21"/>
          <w:highlight w:val="none"/>
        </w:rPr>
        <w:t>工程量的偏差；</w:t>
      </w:r>
    </w:p>
    <w:p>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sym w:font="Wingdings 2" w:char="0052"/>
      </w:r>
      <w:r>
        <w:rPr>
          <w:rFonts w:hint="eastAsia" w:ascii="宋体" w:hAnsi="宋体"/>
          <w:color w:val="auto"/>
          <w:szCs w:val="21"/>
          <w:highlight w:val="none"/>
        </w:rPr>
        <w:t>工程变更；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□物价及后继法律法规的变化；</w:t>
      </w:r>
    </w:p>
    <w:p>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sym w:font="Wingdings 2" w:char="0052"/>
      </w:r>
      <w:r>
        <w:rPr>
          <w:rFonts w:hint="eastAsia" w:ascii="宋体" w:hAnsi="宋体"/>
          <w:color w:val="auto"/>
          <w:szCs w:val="21"/>
          <w:highlight w:val="none"/>
        </w:rPr>
        <w:t>费用索赔事件或发包人负责的其他情况；</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□工程造价管理机构发布的造价调整；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□其他调整因素：</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39.2本合同实行综合单价包干。待完工时，以</w:t>
      </w:r>
      <w:r>
        <w:rPr>
          <w:rFonts w:hint="eastAsia"/>
          <w:color w:val="auto"/>
          <w:szCs w:val="21"/>
          <w:highlight w:val="none"/>
        </w:rPr>
        <w:t>竞争性磋商文件</w:t>
      </w:r>
      <w:r>
        <w:rPr>
          <w:rFonts w:hint="eastAsia" w:ascii="宋体" w:hAnsi="宋体"/>
          <w:color w:val="auto"/>
          <w:szCs w:val="21"/>
          <w:highlight w:val="none"/>
        </w:rPr>
        <w:t>、图纸、工程量清单及采购期间的答疑补充等资料所包括的工程范围及发包人确认的现场签证为依据，以实际工程量进行结算。</w:t>
      </w:r>
      <w:r>
        <w:rPr>
          <w:rFonts w:hint="eastAsia"/>
          <w:color w:val="auto"/>
          <w:szCs w:val="21"/>
          <w:highlight w:val="none"/>
        </w:rPr>
        <w:t>响应供应商</w:t>
      </w:r>
      <w:r>
        <w:rPr>
          <w:rFonts w:hint="eastAsia" w:ascii="宋体" w:hAnsi="宋体"/>
          <w:color w:val="auto"/>
          <w:szCs w:val="21"/>
          <w:highlight w:val="none"/>
        </w:rPr>
        <w:t>应对有关图纸资料及现场情况进行认真勘察复核，发现工程量清单有严重漏项的，应在答疑时向</w:t>
      </w:r>
      <w:r>
        <w:rPr>
          <w:rFonts w:hint="eastAsia"/>
          <w:color w:val="auto"/>
          <w:szCs w:val="21"/>
          <w:highlight w:val="none"/>
        </w:rPr>
        <w:t>采购人</w:t>
      </w:r>
      <w:r>
        <w:rPr>
          <w:rFonts w:hint="eastAsia" w:ascii="宋体" w:hAnsi="宋体"/>
          <w:color w:val="auto"/>
          <w:szCs w:val="21"/>
          <w:highlight w:val="none"/>
        </w:rPr>
        <w:t>书面提出，由</w:t>
      </w:r>
      <w:r>
        <w:rPr>
          <w:rFonts w:hint="eastAsia"/>
          <w:color w:val="auto"/>
          <w:szCs w:val="21"/>
          <w:highlight w:val="none"/>
        </w:rPr>
        <w:t>采购人</w:t>
      </w:r>
      <w:r>
        <w:rPr>
          <w:rFonts w:hint="eastAsia" w:ascii="宋体" w:hAnsi="宋体"/>
          <w:color w:val="auto"/>
          <w:szCs w:val="21"/>
          <w:highlight w:val="none"/>
        </w:rPr>
        <w:t>经过核实后予以补充完整，若工程量清单中存在漏项而</w:t>
      </w:r>
      <w:r>
        <w:rPr>
          <w:rFonts w:hint="eastAsia"/>
          <w:color w:val="auto"/>
          <w:szCs w:val="21"/>
          <w:highlight w:val="none"/>
        </w:rPr>
        <w:t>响应供应商</w:t>
      </w:r>
      <w:r>
        <w:rPr>
          <w:rFonts w:hint="eastAsia" w:ascii="宋体" w:hAnsi="宋体"/>
          <w:color w:val="auto"/>
          <w:szCs w:val="21"/>
          <w:highlight w:val="none"/>
        </w:rPr>
        <w:t>又未在投标答疑中提出，则视为</w:t>
      </w:r>
      <w:r>
        <w:rPr>
          <w:rFonts w:hint="eastAsia"/>
          <w:color w:val="auto"/>
          <w:szCs w:val="21"/>
          <w:highlight w:val="none"/>
        </w:rPr>
        <w:t>响应供应商</w:t>
      </w:r>
      <w:r>
        <w:rPr>
          <w:rFonts w:hint="eastAsia" w:ascii="宋体" w:hAnsi="宋体"/>
          <w:color w:val="auto"/>
          <w:szCs w:val="21"/>
          <w:highlight w:val="none"/>
        </w:rPr>
        <w:t>在报价中已包含该费用，在工程实施期间和结算时不予增加。</w:t>
      </w:r>
    </w:p>
    <w:p>
      <w:pPr>
        <w:spacing w:line="360" w:lineRule="auto"/>
        <w:rPr>
          <w:rFonts w:ascii="宋体" w:hAnsi="宋体"/>
          <w:b/>
          <w:color w:val="auto"/>
          <w:szCs w:val="21"/>
          <w:highlight w:val="none"/>
        </w:rPr>
      </w:pPr>
      <w:r>
        <w:rPr>
          <w:rFonts w:ascii="宋体" w:hAnsi="宋体"/>
          <w:b/>
          <w:color w:val="auto"/>
          <w:szCs w:val="21"/>
          <w:highlight w:val="none"/>
        </w:rPr>
        <w:t>40</w:t>
      </w:r>
      <w:r>
        <w:rPr>
          <w:rFonts w:hint="eastAsia" w:ascii="宋体" w:hAnsi="宋体"/>
          <w:b/>
          <w:color w:val="auto"/>
          <w:szCs w:val="21"/>
          <w:highlight w:val="none"/>
        </w:rPr>
        <w:t>．工程变更事件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40.1 </w:t>
      </w:r>
      <w:r>
        <w:rPr>
          <w:rFonts w:hint="eastAsia" w:ascii="宋体" w:hAnsi="宋体"/>
          <w:color w:val="auto"/>
          <w:szCs w:val="21"/>
          <w:highlight w:val="none"/>
        </w:rPr>
        <w:t>工程变更，导致综合单价调整的，按以下方法调整：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对于设计变更及工程量增减，结算时工程造价调整方式如下：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A、工程量清单内的项目，按专用条款39.2条约定的综合单价执行，工程量按实结算。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B、工程量清单外的项目，（含暂定价项目或因图纸修改和设计变更等情况出现的工程变更），按以下方法处理：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a、如《工程量清单及报价表》中有工作内容相近的，对相应子目、消耗量、单价等进行调整换算，原管理费、利润水平不变。</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b、如《工程量清单及报价表》中没有工作内容相同项目的，按以下办法确定价格：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①土建工程部分执行《广东省建设工程计价依据（</w:t>
      </w:r>
      <w:r>
        <w:rPr>
          <w:rFonts w:ascii="宋体" w:hAnsi="宋体"/>
          <w:color w:val="auto"/>
          <w:szCs w:val="21"/>
          <w:highlight w:val="none"/>
        </w:rPr>
        <w:t>2018）》、《广东省房屋建筑与装饰工程综合定额（2018）》等有关规定。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②安装工程执行《广东省建设工程计价依据（</w:t>
      </w:r>
      <w:r>
        <w:rPr>
          <w:rFonts w:ascii="宋体" w:hAnsi="宋体"/>
          <w:color w:val="auto"/>
          <w:szCs w:val="21"/>
          <w:highlight w:val="none"/>
        </w:rPr>
        <w:t>2018）》、《广东省通用安装工程综合定额（2018）》等有关规定。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③市政工程计费执行《广东省建设工程计价依据（</w:t>
      </w:r>
      <w:r>
        <w:rPr>
          <w:rFonts w:ascii="宋体" w:hAnsi="宋体"/>
          <w:color w:val="auto"/>
          <w:szCs w:val="21"/>
          <w:highlight w:val="none"/>
        </w:rPr>
        <w:t>2018）》、《广东省市政工程综合定额（2018）》《广东省通用安装工程综合定额（2018）》等有关规定。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④园林绿化工程计费</w:t>
      </w:r>
      <w:bookmarkStart w:id="2" w:name="_GoBack"/>
      <w:bookmarkEnd w:id="2"/>
      <w:r>
        <w:rPr>
          <w:rFonts w:hint="eastAsia" w:ascii="宋体" w:hAnsi="宋体"/>
          <w:color w:val="auto"/>
          <w:szCs w:val="21"/>
          <w:highlight w:val="none"/>
        </w:rPr>
        <w:t>执行《广东省建设工程计价依据（</w:t>
      </w:r>
      <w:r>
        <w:rPr>
          <w:rFonts w:ascii="宋体" w:hAnsi="宋体"/>
          <w:color w:val="auto"/>
          <w:szCs w:val="21"/>
          <w:highlight w:val="none"/>
        </w:rPr>
        <w:t>2018）》、《广东省园林绿化工程综合定额（2018）》等有关规定。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⑤材料价格执行</w:t>
      </w:r>
      <w:r>
        <w:rPr>
          <w:rFonts w:hint="eastAsia" w:ascii="宋体" w:hAnsi="宋体"/>
          <w:bCs/>
          <w:color w:val="auto"/>
          <w:szCs w:val="21"/>
          <w:highlight w:val="none"/>
        </w:rPr>
        <w:t>《广州地区建设工程常用材料税前综合价格》（</w:t>
      </w:r>
      <w:r>
        <w:rPr>
          <w:rFonts w:ascii="宋体" w:hAnsi="宋体"/>
          <w:bCs/>
          <w:color w:val="auto"/>
          <w:szCs w:val="21"/>
          <w:highlight w:val="none"/>
        </w:rPr>
        <w:t>202</w:t>
      </w:r>
      <w:r>
        <w:rPr>
          <w:rFonts w:hint="eastAsia" w:ascii="宋体" w:hAnsi="宋体"/>
          <w:bCs/>
          <w:color w:val="auto"/>
          <w:szCs w:val="21"/>
          <w:highlight w:val="none"/>
          <w:lang w:val="en-US" w:eastAsia="zh-CN"/>
        </w:rPr>
        <w:t>4</w:t>
      </w:r>
      <w:r>
        <w:rPr>
          <w:rFonts w:ascii="宋体" w:hAnsi="宋体"/>
          <w:bCs/>
          <w:color w:val="auto"/>
          <w:szCs w:val="21"/>
          <w:highlight w:val="none"/>
        </w:rPr>
        <w:t>年</w:t>
      </w:r>
      <w:r>
        <w:rPr>
          <w:rFonts w:hint="eastAsia" w:ascii="宋体" w:hAnsi="宋体"/>
          <w:bCs/>
          <w:color w:val="auto"/>
          <w:szCs w:val="21"/>
          <w:highlight w:val="none"/>
        </w:rPr>
        <w:t>第</w:t>
      </w:r>
      <w:r>
        <w:rPr>
          <w:rFonts w:hint="eastAsia" w:ascii="宋体" w:hAnsi="宋体"/>
          <w:bCs/>
          <w:color w:val="auto"/>
          <w:szCs w:val="21"/>
          <w:highlight w:val="none"/>
          <w:lang w:val="en-US" w:eastAsia="zh-CN"/>
        </w:rPr>
        <w:t>一</w:t>
      </w:r>
      <w:r>
        <w:rPr>
          <w:rFonts w:hint="eastAsia" w:ascii="宋体" w:hAnsi="宋体"/>
          <w:bCs/>
          <w:color w:val="auto"/>
          <w:szCs w:val="21"/>
          <w:highlight w:val="none"/>
        </w:rPr>
        <w:t>季）</w:t>
      </w:r>
      <w:r>
        <w:rPr>
          <w:rFonts w:hint="eastAsia" w:ascii="宋体" w:hAnsi="宋体"/>
          <w:color w:val="auto"/>
          <w:szCs w:val="21"/>
          <w:highlight w:val="none"/>
        </w:rPr>
        <w:t>等有关价格文件。如</w:t>
      </w:r>
      <w:r>
        <w:rPr>
          <w:rFonts w:hint="eastAsia" w:ascii="宋体" w:hAnsi="宋体"/>
          <w:bCs/>
          <w:color w:val="auto"/>
          <w:szCs w:val="21"/>
          <w:highlight w:val="none"/>
        </w:rPr>
        <w:t>原投标报价</w:t>
      </w:r>
      <w:r>
        <w:rPr>
          <w:rFonts w:hint="eastAsia" w:ascii="宋体" w:hAnsi="宋体"/>
          <w:color w:val="auto"/>
          <w:szCs w:val="21"/>
          <w:highlight w:val="none"/>
        </w:rPr>
        <w:t>的工程量清单中类似项目的综合单价有两个以上，则由发包人按消耗量最少、管理费和利润取费最低的优先顺序选择类似项目综合单价进行换算。如换算时出现类似项目中没有的材料单价，按广州市造价管理站</w:t>
      </w:r>
      <w:r>
        <w:rPr>
          <w:rFonts w:hint="eastAsia" w:ascii="宋体" w:hAnsi="宋体"/>
          <w:bCs/>
          <w:color w:val="auto"/>
          <w:szCs w:val="21"/>
          <w:highlight w:val="none"/>
        </w:rPr>
        <w:t>《广州地区建设工程常用材料税前综合价格》（</w:t>
      </w:r>
      <w:r>
        <w:rPr>
          <w:rFonts w:ascii="宋体" w:hAnsi="宋体"/>
          <w:bCs/>
          <w:color w:val="auto"/>
          <w:szCs w:val="21"/>
          <w:highlight w:val="none"/>
        </w:rPr>
        <w:t>202</w:t>
      </w:r>
      <w:r>
        <w:rPr>
          <w:rFonts w:hint="eastAsia" w:ascii="宋体" w:hAnsi="宋体"/>
          <w:bCs/>
          <w:color w:val="auto"/>
          <w:szCs w:val="21"/>
          <w:highlight w:val="none"/>
          <w:lang w:val="en-US" w:eastAsia="zh-CN"/>
        </w:rPr>
        <w:t>4</w:t>
      </w:r>
      <w:r>
        <w:rPr>
          <w:rFonts w:ascii="宋体" w:hAnsi="宋体"/>
          <w:bCs/>
          <w:color w:val="auto"/>
          <w:szCs w:val="21"/>
          <w:highlight w:val="none"/>
        </w:rPr>
        <w:t>年</w:t>
      </w:r>
      <w:r>
        <w:rPr>
          <w:rFonts w:hint="eastAsia" w:ascii="宋体" w:hAnsi="宋体"/>
          <w:bCs/>
          <w:color w:val="auto"/>
          <w:szCs w:val="21"/>
          <w:highlight w:val="none"/>
        </w:rPr>
        <w:t>第</w:t>
      </w:r>
      <w:r>
        <w:rPr>
          <w:rFonts w:hint="eastAsia" w:ascii="宋体" w:hAnsi="宋体"/>
          <w:bCs/>
          <w:color w:val="auto"/>
          <w:szCs w:val="21"/>
          <w:highlight w:val="none"/>
          <w:lang w:val="en-US" w:eastAsia="zh-CN"/>
        </w:rPr>
        <w:t>一</w:t>
      </w:r>
      <w:r>
        <w:rPr>
          <w:rFonts w:hint="eastAsia" w:ascii="宋体" w:hAnsi="宋体"/>
          <w:bCs/>
          <w:color w:val="auto"/>
          <w:szCs w:val="21"/>
          <w:highlight w:val="none"/>
        </w:rPr>
        <w:t>季）</w:t>
      </w:r>
      <w:r>
        <w:rPr>
          <w:rFonts w:hint="eastAsia" w:ascii="宋体" w:hAnsi="宋体"/>
          <w:color w:val="auto"/>
          <w:szCs w:val="21"/>
          <w:highlight w:val="none"/>
        </w:rPr>
        <w:t>计算，</w:t>
      </w:r>
      <w:r>
        <w:rPr>
          <w:rFonts w:hint="eastAsia" w:ascii="宋体" w:hAnsi="宋体"/>
          <w:bCs/>
          <w:color w:val="auto"/>
          <w:szCs w:val="21"/>
          <w:highlight w:val="none"/>
        </w:rPr>
        <w:t>《广州地区建设工程常用材料税前综合价格》（</w:t>
      </w:r>
      <w:r>
        <w:rPr>
          <w:rFonts w:ascii="宋体" w:hAnsi="宋体"/>
          <w:bCs/>
          <w:color w:val="auto"/>
          <w:szCs w:val="21"/>
          <w:highlight w:val="none"/>
        </w:rPr>
        <w:t>202</w:t>
      </w:r>
      <w:r>
        <w:rPr>
          <w:rFonts w:hint="eastAsia" w:ascii="宋体" w:hAnsi="宋体"/>
          <w:bCs/>
          <w:color w:val="auto"/>
          <w:szCs w:val="21"/>
          <w:highlight w:val="none"/>
          <w:lang w:val="en-US" w:eastAsia="zh-CN"/>
        </w:rPr>
        <w:t>4</w:t>
      </w:r>
      <w:r>
        <w:rPr>
          <w:rFonts w:ascii="宋体" w:hAnsi="宋体"/>
          <w:bCs/>
          <w:color w:val="auto"/>
          <w:szCs w:val="21"/>
          <w:highlight w:val="none"/>
        </w:rPr>
        <w:t>年</w:t>
      </w:r>
      <w:r>
        <w:rPr>
          <w:rFonts w:hint="eastAsia" w:ascii="宋体" w:hAnsi="宋体"/>
          <w:bCs/>
          <w:color w:val="auto"/>
          <w:szCs w:val="21"/>
          <w:highlight w:val="none"/>
        </w:rPr>
        <w:t>第</w:t>
      </w:r>
      <w:r>
        <w:rPr>
          <w:rFonts w:hint="eastAsia" w:ascii="宋体" w:hAnsi="宋体"/>
          <w:bCs/>
          <w:color w:val="auto"/>
          <w:szCs w:val="21"/>
          <w:highlight w:val="none"/>
          <w:lang w:val="en-US" w:eastAsia="zh-CN"/>
        </w:rPr>
        <w:t>一</w:t>
      </w:r>
      <w:r>
        <w:rPr>
          <w:rFonts w:hint="eastAsia" w:ascii="宋体" w:hAnsi="宋体"/>
          <w:bCs/>
          <w:color w:val="auto"/>
          <w:szCs w:val="21"/>
          <w:highlight w:val="none"/>
        </w:rPr>
        <w:t>季）</w:t>
      </w:r>
      <w:r>
        <w:rPr>
          <w:rFonts w:hint="eastAsia" w:ascii="宋体" w:hAnsi="宋体"/>
          <w:color w:val="auto"/>
          <w:szCs w:val="21"/>
          <w:highlight w:val="none"/>
        </w:rPr>
        <w:t>没有的材料单价，由承包人报送，与发包人协商核定，核定的价格不得高于同期同类产品和《广州地区建设工程材料设备厂商报价》的</w:t>
      </w:r>
      <w:r>
        <w:rPr>
          <w:rFonts w:ascii="宋体" w:hAnsi="宋体"/>
          <w:color w:val="auto"/>
          <w:szCs w:val="21"/>
          <w:highlight w:val="none"/>
        </w:rPr>
        <w:t>80%。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⑥人工及机械台班价差按《广东省建设工程施工机具台班费用编制规则（</w:t>
      </w:r>
      <w:r>
        <w:rPr>
          <w:rFonts w:ascii="宋体" w:hAnsi="宋体"/>
          <w:color w:val="auto"/>
          <w:szCs w:val="21"/>
          <w:highlight w:val="none"/>
        </w:rPr>
        <w:t>2018）》执行。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⑦计费时应包括广州市建委颁发的现行有关补充定额及有关定额的计算规定。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⑧</w:t>
      </w:r>
      <w:r>
        <w:rPr>
          <w:rFonts w:hint="eastAsia" w:ascii="宋体" w:hAnsi="宋体"/>
          <w:bCs/>
          <w:color w:val="auto"/>
          <w:szCs w:val="21"/>
          <w:highlight w:val="none"/>
        </w:rPr>
        <w:t>原投标报价的《工程量清单及报价表》中没有相同项目或类似项目的，</w:t>
      </w:r>
      <w:r>
        <w:rPr>
          <w:rFonts w:hint="eastAsia" w:ascii="宋体" w:hAnsi="宋体"/>
          <w:color w:val="auto"/>
          <w:szCs w:val="21"/>
          <w:highlight w:val="none"/>
        </w:rPr>
        <w:t>如可套取相关定额，则以相关定额为基数下浮计算单价，下浮率为</w:t>
      </w:r>
      <w:r>
        <w:rPr>
          <w:rFonts w:ascii="宋体" w:hAnsi="宋体"/>
          <w:color w:val="auto"/>
          <w:szCs w:val="21"/>
          <w:highlight w:val="none"/>
        </w:rPr>
        <w:t xml:space="preserve"> A [A=(1-</w:t>
      </w:r>
      <w:r>
        <w:rPr>
          <w:rFonts w:hint="eastAsia"/>
          <w:bCs/>
          <w:color w:val="auto"/>
          <w:szCs w:val="21"/>
          <w:highlight w:val="none"/>
        </w:rPr>
        <w:t>成交</w:t>
      </w:r>
      <w:r>
        <w:rPr>
          <w:rFonts w:hint="eastAsia" w:ascii="宋体" w:hAnsi="宋体"/>
          <w:bCs/>
          <w:color w:val="auto"/>
          <w:szCs w:val="21"/>
          <w:highlight w:val="none"/>
        </w:rPr>
        <w:t>价</w:t>
      </w:r>
      <w:r>
        <w:rPr>
          <w:rFonts w:ascii="宋体" w:hAnsi="宋体"/>
          <w:color w:val="auto"/>
          <w:szCs w:val="21"/>
          <w:highlight w:val="none"/>
        </w:rPr>
        <w:t>/招标控制价)×100％]。</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⑨如相关定额没有相关子目的，未规定的，成交后双方协商约定。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40.2 </w:t>
      </w:r>
      <w:r>
        <w:rPr>
          <w:rFonts w:hint="eastAsia" w:ascii="宋体" w:hAnsi="宋体"/>
          <w:color w:val="auto"/>
          <w:szCs w:val="21"/>
          <w:highlight w:val="none"/>
        </w:rPr>
        <w:t>增加及变更项目，承包人应按以上计价方法编制预算，报现场监理工程师和发包人作为增加或变更的审批依据。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40.3 </w:t>
      </w:r>
      <w:r>
        <w:rPr>
          <w:rFonts w:hint="eastAsia" w:ascii="宋体" w:hAnsi="宋体"/>
          <w:color w:val="auto"/>
          <w:szCs w:val="21"/>
          <w:highlight w:val="none"/>
        </w:rPr>
        <w:t>设计变更、增减工程应先经监理单位及发包人同意确认后才能进行施工。设计变更、增减工程发生之日起的七天内，承包人应将现场签证单交监理人、发包人确认，过期不再补签证，且现场签证单须由发包人连续编号。工程项目实施期间所增加或减少的工程量和项目，必须经监理单位和发包人现场管理人员确认，并按发包人的变更指引</w:t>
      </w:r>
      <w:r>
        <w:rPr>
          <w:rFonts w:ascii="宋体" w:hAnsi="宋体"/>
          <w:color w:val="auto"/>
          <w:szCs w:val="21"/>
          <w:highlight w:val="none"/>
        </w:rPr>
        <w:t>有关规定审批、经设计单位修改设计，由发包人加盖公章批准后，方能成为新增或减少项目、增加或减少工程量的结算依据，凡未经</w:t>
      </w:r>
      <w:r>
        <w:rPr>
          <w:rFonts w:hint="eastAsia" w:ascii="宋体" w:hAnsi="宋体"/>
          <w:color w:val="auto"/>
          <w:szCs w:val="21"/>
          <w:highlight w:val="none"/>
        </w:rPr>
        <w:t>发包人</w:t>
      </w:r>
      <w:r>
        <w:rPr>
          <w:rFonts w:ascii="宋体" w:hAnsi="宋体"/>
          <w:color w:val="auto"/>
          <w:szCs w:val="21"/>
          <w:highlight w:val="none"/>
        </w:rPr>
        <w:t>签字盖章确认的签证，其增加的费用不予确认支付，视为</w:t>
      </w:r>
      <w:r>
        <w:rPr>
          <w:rFonts w:hint="eastAsia" w:ascii="宋体" w:hAnsi="宋体"/>
          <w:color w:val="auto"/>
          <w:szCs w:val="21"/>
          <w:highlight w:val="none"/>
        </w:rPr>
        <w:t>承包人</w:t>
      </w:r>
      <w:r>
        <w:rPr>
          <w:rFonts w:ascii="宋体" w:hAnsi="宋体"/>
          <w:color w:val="auto"/>
          <w:szCs w:val="21"/>
          <w:highlight w:val="none"/>
        </w:rPr>
        <w:t>免费提供。</w:t>
      </w:r>
    </w:p>
    <w:p>
      <w:pPr>
        <w:spacing w:line="360" w:lineRule="auto"/>
        <w:rPr>
          <w:rFonts w:ascii="宋体" w:hAnsi="宋体"/>
          <w:b/>
          <w:color w:val="auto"/>
          <w:szCs w:val="21"/>
          <w:highlight w:val="none"/>
        </w:rPr>
      </w:pPr>
      <w:r>
        <w:rPr>
          <w:rFonts w:ascii="宋体" w:hAnsi="宋体"/>
          <w:b/>
          <w:color w:val="auto"/>
          <w:szCs w:val="21"/>
          <w:highlight w:val="none"/>
        </w:rPr>
        <w:t>41</w:t>
      </w:r>
      <w:r>
        <w:rPr>
          <w:rFonts w:hint="eastAsia" w:ascii="宋体" w:hAnsi="宋体"/>
          <w:b/>
          <w:color w:val="auto"/>
          <w:szCs w:val="21"/>
          <w:highlight w:val="none"/>
        </w:rPr>
        <w:t>．工程量的偏差事件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41.1 </w:t>
      </w:r>
      <w:r>
        <w:rPr>
          <w:rFonts w:hint="eastAsia" w:ascii="宋体" w:hAnsi="宋体"/>
          <w:color w:val="auto"/>
          <w:szCs w:val="21"/>
          <w:highlight w:val="none"/>
        </w:rPr>
        <w:t>工程量的偏差，导致分部分项工程费结算价调整的方法：工程量按实结算。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41.2 </w:t>
      </w:r>
      <w:r>
        <w:rPr>
          <w:rFonts w:hint="eastAsia" w:ascii="宋体" w:hAnsi="宋体"/>
          <w:color w:val="auto"/>
          <w:szCs w:val="21"/>
          <w:highlight w:val="none"/>
        </w:rPr>
        <w:t>工程量的偏差，导致措施项目费调整的方法：措施项目费总价包干，不做调整。</w:t>
      </w:r>
    </w:p>
    <w:p>
      <w:pPr>
        <w:spacing w:line="360" w:lineRule="auto"/>
        <w:rPr>
          <w:rFonts w:ascii="宋体" w:hAnsi="宋体"/>
          <w:b/>
          <w:color w:val="auto"/>
          <w:szCs w:val="21"/>
          <w:highlight w:val="none"/>
        </w:rPr>
      </w:pPr>
      <w:r>
        <w:rPr>
          <w:rFonts w:ascii="宋体" w:hAnsi="宋体"/>
          <w:b/>
          <w:color w:val="auto"/>
          <w:szCs w:val="21"/>
          <w:highlight w:val="none"/>
        </w:rPr>
        <w:t>42</w:t>
      </w:r>
      <w:r>
        <w:rPr>
          <w:rFonts w:hint="eastAsia" w:ascii="宋体" w:hAnsi="宋体"/>
          <w:b/>
          <w:color w:val="auto"/>
          <w:szCs w:val="21"/>
          <w:highlight w:val="none"/>
        </w:rPr>
        <w:t>．现场签证事件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现场签证作为日后结算的依据。工程签证由发包人连续编号。承包人须在签证事项发生一周内完成签证报批事项。</w:t>
      </w:r>
    </w:p>
    <w:p>
      <w:pPr>
        <w:spacing w:line="360" w:lineRule="auto"/>
        <w:rPr>
          <w:rFonts w:ascii="宋体" w:hAnsi="宋体"/>
          <w:b/>
          <w:color w:val="auto"/>
          <w:szCs w:val="21"/>
          <w:highlight w:val="none"/>
        </w:rPr>
      </w:pPr>
      <w:r>
        <w:rPr>
          <w:rFonts w:ascii="宋体" w:hAnsi="宋体"/>
          <w:b/>
          <w:color w:val="auto"/>
          <w:szCs w:val="21"/>
          <w:highlight w:val="none"/>
        </w:rPr>
        <w:t>43</w:t>
      </w:r>
      <w:r>
        <w:rPr>
          <w:rFonts w:hint="eastAsia" w:ascii="宋体" w:hAnsi="宋体"/>
          <w:b/>
          <w:color w:val="auto"/>
          <w:szCs w:val="21"/>
          <w:highlight w:val="none"/>
        </w:rPr>
        <w:t>．物价涨落事件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调整承包人采购材料设备的材料设备、施工机械费的方法：合同价款不因物价涨落而调整。</w:t>
      </w:r>
    </w:p>
    <w:p>
      <w:pPr>
        <w:spacing w:line="360" w:lineRule="auto"/>
        <w:rPr>
          <w:rFonts w:ascii="宋体" w:hAnsi="宋体"/>
          <w:b/>
          <w:color w:val="auto"/>
          <w:szCs w:val="21"/>
          <w:highlight w:val="none"/>
        </w:rPr>
      </w:pPr>
      <w:r>
        <w:rPr>
          <w:rFonts w:ascii="宋体" w:hAnsi="宋体"/>
          <w:b/>
          <w:color w:val="auto"/>
          <w:szCs w:val="21"/>
          <w:highlight w:val="none"/>
        </w:rPr>
        <w:t>44</w:t>
      </w:r>
      <w:r>
        <w:rPr>
          <w:rFonts w:hint="eastAsia" w:ascii="宋体" w:hAnsi="宋体"/>
          <w:b/>
          <w:color w:val="auto"/>
          <w:szCs w:val="21"/>
          <w:highlight w:val="none"/>
        </w:rPr>
        <w:t>．支付事项</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计算利息的利率：按照中国人民银行发布的同期同类贷款利率。</w:t>
      </w:r>
    </w:p>
    <w:p>
      <w:pPr>
        <w:numPr>
          <w:ilvl w:val="0"/>
          <w:numId w:val="31"/>
        </w:numPr>
        <w:spacing w:line="360" w:lineRule="auto"/>
        <w:rPr>
          <w:rFonts w:ascii="宋体" w:hAnsi="宋体"/>
          <w:b/>
          <w:color w:val="auto"/>
          <w:szCs w:val="21"/>
          <w:highlight w:val="none"/>
        </w:rPr>
      </w:pPr>
      <w:r>
        <w:rPr>
          <w:rFonts w:hint="eastAsia" w:ascii="宋体" w:hAnsi="宋体"/>
          <w:b/>
          <w:color w:val="auto"/>
          <w:szCs w:val="21"/>
          <w:highlight w:val="none"/>
        </w:rPr>
        <w:t>预付款</w:t>
      </w:r>
    </w:p>
    <w:p>
      <w:pPr>
        <w:spacing w:line="360" w:lineRule="auto"/>
        <w:ind w:firstLine="420" w:firstLineChars="200"/>
        <w:rPr>
          <w:rFonts w:ascii="宋体" w:hAnsi="宋体"/>
          <w:b/>
          <w:color w:val="auto"/>
          <w:szCs w:val="21"/>
          <w:highlight w:val="none"/>
        </w:rPr>
      </w:pPr>
      <w:r>
        <w:rPr>
          <w:rFonts w:ascii="宋体" w:hAnsi="宋体" w:cs="宋体"/>
          <w:color w:val="auto"/>
          <w:szCs w:val="21"/>
          <w:highlight w:val="none"/>
        </w:rPr>
        <w:sym w:font="Wingdings 2" w:char="00A3"/>
      </w:r>
      <w:r>
        <w:rPr>
          <w:rFonts w:hint="eastAsia" w:ascii="宋体" w:hAnsi="宋体"/>
          <w:strike w:val="0"/>
          <w:color w:val="auto"/>
          <w:szCs w:val="21"/>
          <w:highlight w:val="none"/>
        </w:rPr>
        <w:t>合同价款低于</w:t>
      </w:r>
      <w:r>
        <w:rPr>
          <w:rFonts w:ascii="宋体" w:hAnsi="宋体"/>
          <w:strike w:val="0"/>
          <w:color w:val="auto"/>
          <w:szCs w:val="21"/>
          <w:highlight w:val="none"/>
        </w:rPr>
        <w:t>30万的不支付预付款。</w:t>
      </w:r>
    </w:p>
    <w:p>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sym w:font="Wingdings 2" w:char="0052"/>
      </w:r>
      <w:r>
        <w:rPr>
          <w:rFonts w:hint="eastAsia" w:ascii="宋体" w:hAnsi="宋体"/>
          <w:color w:val="auto"/>
          <w:szCs w:val="21"/>
          <w:highlight w:val="none"/>
        </w:rPr>
        <w:t>合同签订，并承包人向发包人缴纳成交价</w:t>
      </w:r>
      <w:r>
        <w:rPr>
          <w:rFonts w:ascii="宋体" w:hAnsi="宋体"/>
          <w:color w:val="auto"/>
          <w:szCs w:val="21"/>
          <w:highlight w:val="none"/>
        </w:rPr>
        <w:t>10%的履约保证金后，发包人按中标价（扣除暂列金额、暂估价）的30%支付预付款给承包人。</w:t>
      </w:r>
    </w:p>
    <w:p>
      <w:pPr>
        <w:numPr>
          <w:ilvl w:val="0"/>
          <w:numId w:val="31"/>
        </w:numPr>
        <w:spacing w:line="360" w:lineRule="auto"/>
        <w:rPr>
          <w:rFonts w:ascii="宋体" w:hAnsi="宋体"/>
          <w:b/>
          <w:color w:val="auto"/>
          <w:szCs w:val="21"/>
          <w:highlight w:val="none"/>
        </w:rPr>
      </w:pPr>
      <w:r>
        <w:rPr>
          <w:rFonts w:hint="eastAsia" w:ascii="宋体" w:hAnsi="宋体"/>
          <w:b/>
          <w:color w:val="auto"/>
          <w:szCs w:val="21"/>
          <w:highlight w:val="none"/>
        </w:rPr>
        <w:t>绿色施工安全防护措施费的约定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46.1 </w:t>
      </w:r>
      <w:r>
        <w:rPr>
          <w:rFonts w:hint="eastAsia" w:ascii="宋体" w:hAnsi="宋体"/>
          <w:color w:val="auto"/>
          <w:szCs w:val="21"/>
          <w:highlight w:val="none"/>
        </w:rPr>
        <w:t>绿色施工安全防护措施费的内容、范围和金额的约定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安全文明施工的内容和范围：按合同通用条款的规定，以现行广东省统一工程计价依据规定为准。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绿色施工安全防护措施费的总金额为</w:t>
      </w:r>
      <w:r>
        <w:rPr>
          <w:rFonts w:ascii="宋体" w:hAnsi="宋体"/>
          <w:color w:val="auto"/>
          <w:szCs w:val="21"/>
          <w:highlight w:val="none"/>
          <w:u w:val="single"/>
        </w:rPr>
        <w:t xml:space="preserve">           元</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46.2 </w:t>
      </w:r>
      <w:r>
        <w:rPr>
          <w:rFonts w:hint="eastAsia" w:ascii="宋体" w:hAnsi="宋体"/>
          <w:color w:val="auto"/>
          <w:szCs w:val="21"/>
          <w:highlight w:val="none"/>
        </w:rPr>
        <w:t>绿色施工安全防护措施费的预付金额、支付办法和抵扣方式：按合同通用条款的规定。</w:t>
      </w:r>
    </w:p>
    <w:p>
      <w:pPr>
        <w:spacing w:line="360" w:lineRule="auto"/>
        <w:rPr>
          <w:rFonts w:ascii="宋体" w:hAnsi="宋体"/>
          <w:b/>
          <w:color w:val="auto"/>
          <w:szCs w:val="21"/>
          <w:highlight w:val="none"/>
        </w:rPr>
      </w:pPr>
      <w:r>
        <w:rPr>
          <w:rFonts w:ascii="宋体" w:hAnsi="宋体"/>
          <w:b/>
          <w:color w:val="auto"/>
          <w:szCs w:val="21"/>
          <w:highlight w:val="none"/>
        </w:rPr>
        <w:t>47</w:t>
      </w:r>
      <w:r>
        <w:rPr>
          <w:rFonts w:hint="eastAsia" w:ascii="宋体" w:hAnsi="宋体"/>
          <w:b/>
          <w:color w:val="auto"/>
          <w:szCs w:val="21"/>
          <w:highlight w:val="none"/>
        </w:rPr>
        <w:t>．进度款</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支付期间：以形象进度为准，具体为</w:t>
      </w:r>
    </w:p>
    <w:p>
      <w:pPr>
        <w:pStyle w:val="2"/>
        <w:rPr>
          <w:rFonts w:ascii="宋体" w:hAnsi="宋体"/>
          <w:b/>
          <w:color w:val="auto"/>
          <w:kern w:val="2"/>
          <w:sz w:val="21"/>
          <w:szCs w:val="21"/>
          <w:highlight w:val="none"/>
          <w:u w:val="single"/>
        </w:rPr>
      </w:pPr>
      <w:r>
        <w:rPr>
          <w:rFonts w:hint="eastAsia" w:ascii="宋体" w:hAnsi="宋体"/>
          <w:b/>
          <w:color w:val="auto"/>
          <w:kern w:val="2"/>
          <w:sz w:val="21"/>
          <w:szCs w:val="21"/>
          <w:highlight w:val="none"/>
          <w:u w:val="single"/>
        </w:rPr>
        <w:t>①   完成全部工程量的50%，支付至合同价（扣除暂列金额、暂估价）的50%；</w:t>
      </w:r>
    </w:p>
    <w:p>
      <w:pPr>
        <w:pStyle w:val="2"/>
        <w:rPr>
          <w:rFonts w:ascii="宋体" w:hAnsi="宋体"/>
          <w:b/>
          <w:color w:val="auto"/>
          <w:kern w:val="2"/>
          <w:sz w:val="21"/>
          <w:szCs w:val="21"/>
          <w:highlight w:val="none"/>
          <w:u w:val="single"/>
        </w:rPr>
      </w:pPr>
      <w:r>
        <w:rPr>
          <w:rFonts w:hint="eastAsia" w:ascii="宋体" w:hAnsi="宋体"/>
          <w:b/>
          <w:color w:val="auto"/>
          <w:kern w:val="2"/>
          <w:sz w:val="21"/>
          <w:szCs w:val="21"/>
          <w:highlight w:val="none"/>
          <w:u w:val="single"/>
        </w:rPr>
        <w:t>②   完成全部工程量的80%，支付至合同价（扣除暂列金额、暂估价）的</w:t>
      </w:r>
      <w:r>
        <w:rPr>
          <w:rFonts w:hint="eastAsia" w:ascii="宋体" w:hAnsi="宋体"/>
          <w:b/>
          <w:color w:val="auto"/>
          <w:kern w:val="2"/>
          <w:sz w:val="21"/>
          <w:szCs w:val="21"/>
          <w:highlight w:val="none"/>
          <w:u w:val="single"/>
          <w:lang w:val="en-US" w:eastAsia="zh-CN"/>
        </w:rPr>
        <w:t>60</w:t>
      </w:r>
      <w:r>
        <w:rPr>
          <w:rFonts w:hint="eastAsia" w:ascii="宋体" w:hAnsi="宋体"/>
          <w:b/>
          <w:color w:val="auto"/>
          <w:kern w:val="2"/>
          <w:sz w:val="21"/>
          <w:szCs w:val="21"/>
          <w:highlight w:val="none"/>
          <w:u w:val="single"/>
        </w:rPr>
        <w:t>%；</w:t>
      </w:r>
    </w:p>
    <w:p>
      <w:pPr>
        <w:pStyle w:val="2"/>
        <w:rPr>
          <w:rFonts w:ascii="宋体" w:hAnsi="宋体"/>
          <w:b/>
          <w:color w:val="auto"/>
          <w:kern w:val="2"/>
          <w:sz w:val="21"/>
          <w:szCs w:val="21"/>
          <w:highlight w:val="none"/>
          <w:u w:val="single"/>
        </w:rPr>
      </w:pPr>
      <w:r>
        <w:rPr>
          <w:rFonts w:hint="eastAsia" w:ascii="宋体" w:hAnsi="宋体"/>
          <w:b/>
          <w:color w:val="auto"/>
          <w:kern w:val="2"/>
          <w:sz w:val="21"/>
          <w:szCs w:val="21"/>
          <w:highlight w:val="none"/>
          <w:u w:val="single"/>
        </w:rPr>
        <w:t>③   完成全部工程量的100%并经验收合格后，支付至合同价（扣除暂列金额、暂估价）的</w:t>
      </w:r>
      <w:r>
        <w:rPr>
          <w:rFonts w:hint="eastAsia" w:ascii="宋体" w:hAnsi="宋体"/>
          <w:b/>
          <w:color w:val="auto"/>
          <w:kern w:val="2"/>
          <w:sz w:val="21"/>
          <w:szCs w:val="21"/>
          <w:highlight w:val="none"/>
          <w:u w:val="single"/>
          <w:lang w:val="en-US" w:eastAsia="zh-CN"/>
        </w:rPr>
        <w:t>70</w:t>
      </w:r>
      <w:r>
        <w:rPr>
          <w:rFonts w:hint="eastAsia" w:ascii="宋体" w:hAnsi="宋体"/>
          <w:b/>
          <w:color w:val="auto"/>
          <w:kern w:val="2"/>
          <w:sz w:val="21"/>
          <w:szCs w:val="21"/>
          <w:highlight w:val="none"/>
          <w:u w:val="single"/>
        </w:rPr>
        <w:t>%；</w:t>
      </w:r>
    </w:p>
    <w:p>
      <w:pPr>
        <w:pStyle w:val="2"/>
        <w:rPr>
          <w:rFonts w:ascii="宋体" w:hAnsi="宋体"/>
          <w:b/>
          <w:color w:val="auto"/>
          <w:kern w:val="2"/>
          <w:sz w:val="21"/>
          <w:szCs w:val="21"/>
          <w:highlight w:val="none"/>
          <w:u w:val="single"/>
        </w:rPr>
      </w:pPr>
      <w:r>
        <w:rPr>
          <w:rFonts w:hint="eastAsia" w:ascii="宋体" w:hAnsi="宋体"/>
          <w:b/>
          <w:color w:val="auto"/>
          <w:kern w:val="2"/>
          <w:sz w:val="21"/>
          <w:szCs w:val="21"/>
          <w:highlight w:val="none"/>
          <w:u w:val="single"/>
        </w:rPr>
        <w:t>④  按发包人要求提交完整工程结算资料后，支付至合同价（扣除暂列金额、暂估价）的</w:t>
      </w:r>
      <w:r>
        <w:rPr>
          <w:rFonts w:hint="eastAsia" w:ascii="宋体" w:hAnsi="宋体"/>
          <w:b/>
          <w:color w:val="auto"/>
          <w:kern w:val="2"/>
          <w:sz w:val="21"/>
          <w:szCs w:val="21"/>
          <w:highlight w:val="none"/>
          <w:u w:val="single"/>
          <w:lang w:val="en-US" w:eastAsia="zh-CN"/>
        </w:rPr>
        <w:t>80</w:t>
      </w:r>
      <w:r>
        <w:rPr>
          <w:rFonts w:hint="eastAsia" w:ascii="宋体" w:hAnsi="宋体"/>
          <w:b/>
          <w:color w:val="auto"/>
          <w:kern w:val="2"/>
          <w:sz w:val="21"/>
          <w:szCs w:val="21"/>
          <w:highlight w:val="none"/>
          <w:u w:val="single"/>
        </w:rPr>
        <w:t>%；</w:t>
      </w:r>
    </w:p>
    <w:p>
      <w:pPr>
        <w:pStyle w:val="2"/>
        <w:rPr>
          <w:rFonts w:ascii="宋体" w:hAnsi="宋体"/>
          <w:b/>
          <w:color w:val="auto"/>
          <w:kern w:val="2"/>
          <w:sz w:val="21"/>
          <w:szCs w:val="21"/>
          <w:highlight w:val="none"/>
          <w:u w:val="single"/>
        </w:rPr>
      </w:pPr>
      <w:r>
        <w:rPr>
          <w:rFonts w:hint="eastAsia" w:ascii="宋体" w:hAnsi="宋体"/>
          <w:b/>
          <w:color w:val="auto"/>
          <w:kern w:val="2"/>
          <w:sz w:val="21"/>
          <w:szCs w:val="21"/>
          <w:highlight w:val="none"/>
          <w:u w:val="single"/>
        </w:rPr>
        <w:t>⑤   承包人清场撤场、且竣工结算经发包人审核确认，且承包方向发包人缴纳工程结算价的3%作为工程质量保修金后10个工作日内，支付至结算价的100%。</w:t>
      </w:r>
    </w:p>
    <w:p>
      <w:pPr>
        <w:spacing w:line="360" w:lineRule="auto"/>
        <w:rPr>
          <w:rFonts w:ascii="宋体" w:hAnsi="宋体"/>
          <w:b/>
          <w:color w:val="auto"/>
          <w:szCs w:val="21"/>
          <w:highlight w:val="none"/>
        </w:rPr>
      </w:pPr>
      <w:r>
        <w:rPr>
          <w:rFonts w:ascii="宋体" w:hAnsi="宋体"/>
          <w:b/>
          <w:color w:val="auto"/>
          <w:szCs w:val="21"/>
          <w:highlight w:val="none"/>
        </w:rPr>
        <w:t>48</w:t>
      </w:r>
      <w:r>
        <w:rPr>
          <w:rFonts w:hint="eastAsia" w:ascii="宋体" w:hAnsi="宋体"/>
          <w:b/>
          <w:color w:val="auto"/>
          <w:szCs w:val="21"/>
          <w:highlight w:val="none"/>
        </w:rPr>
        <w:t>．竣工结算与结算款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48.1 </w:t>
      </w:r>
      <w:r>
        <w:rPr>
          <w:rFonts w:hint="eastAsia" w:ascii="宋体" w:hAnsi="宋体"/>
          <w:color w:val="auto"/>
          <w:szCs w:val="21"/>
          <w:highlight w:val="none"/>
        </w:rPr>
        <w:t>办理结算程序和时限为：</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48.1.1</w:t>
      </w:r>
      <w:r>
        <w:rPr>
          <w:rFonts w:hint="eastAsia" w:ascii="宋体" w:hAnsi="宋体"/>
          <w:color w:val="auto"/>
          <w:szCs w:val="21"/>
          <w:highlight w:val="none"/>
          <w:u w:val="single"/>
        </w:rPr>
        <w:t>在竣工验收后</w:t>
      </w:r>
      <w:r>
        <w:rPr>
          <w:rFonts w:ascii="宋体" w:hAnsi="宋体"/>
          <w:color w:val="auto"/>
          <w:szCs w:val="21"/>
          <w:highlight w:val="none"/>
          <w:u w:val="single"/>
        </w:rPr>
        <w:t>30天内，承包人向发包人工程管理部门提供完整竣工验收资料4套、安全文明施工管理竣工资料4套（按《广东省建筑施工安全管理资料统一用表》要求编制），竣工验收报告4份、竣工图纸4套、竣工图电子文件光盘2套。竣工验收资料须按工程档案管理的有关要求编制成册，竣工图纸应委托原设计单位绘制，制作费用已包含在合同总价款内。同时，承包人还要按发包人的要求提供工程结算文件。</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48.1.2发包人对工程结算价审核认定后，按照专用条款47条约定支付结算款。</w:t>
      </w:r>
    </w:p>
    <w:p>
      <w:pPr>
        <w:spacing w:line="360" w:lineRule="auto"/>
        <w:ind w:firstLine="420"/>
        <w:rPr>
          <w:rFonts w:ascii="宋体" w:hAnsi="宋体"/>
          <w:color w:val="auto"/>
          <w:szCs w:val="21"/>
          <w:highlight w:val="none"/>
        </w:rPr>
      </w:pPr>
      <w:r>
        <w:rPr>
          <w:rFonts w:ascii="宋体" w:hAnsi="宋体"/>
          <w:color w:val="auto"/>
          <w:szCs w:val="21"/>
          <w:highlight w:val="none"/>
        </w:rPr>
        <w:t>48.2对拆除、修复项目，承包人应在修复前对原有样貌拍照留存，在工程结算时提交作为结算依据。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48.3工程最终结算价（工程奖励、误期赔偿费、违约金另计）应低于合同价（中标价）的110%，且不超过工程预算额。</w:t>
      </w:r>
    </w:p>
    <w:p>
      <w:pPr>
        <w:pStyle w:val="2"/>
        <w:ind w:firstLine="420" w:firstLineChars="200"/>
        <w:rPr>
          <w:rFonts w:ascii="宋体" w:hAnsi="宋体"/>
          <w:color w:val="auto"/>
          <w:kern w:val="2"/>
          <w:sz w:val="21"/>
          <w:szCs w:val="21"/>
          <w:highlight w:val="none"/>
        </w:rPr>
      </w:pPr>
      <w:r>
        <w:rPr>
          <w:rFonts w:ascii="宋体" w:hAnsi="宋体"/>
          <w:color w:val="auto"/>
          <w:kern w:val="2"/>
          <w:sz w:val="21"/>
          <w:szCs w:val="21"/>
          <w:highlight w:val="none"/>
        </w:rPr>
        <w:t xml:space="preserve">48.4 </w:t>
      </w:r>
      <w:r>
        <w:rPr>
          <w:rFonts w:hint="eastAsia" w:ascii="宋体" w:hAnsi="宋体"/>
          <w:color w:val="auto"/>
          <w:kern w:val="2"/>
          <w:sz w:val="21"/>
          <w:szCs w:val="21"/>
          <w:highlight w:val="none"/>
        </w:rPr>
        <w:t>结算资料应保证真实、完整，包含完整的工程过程及变更资料，图纸、现场及结算书保持一致。送审资料应一次送齐，原则上不接受修改、增加资料。</w:t>
      </w:r>
    </w:p>
    <w:p>
      <w:pPr>
        <w:spacing w:line="360" w:lineRule="auto"/>
        <w:rPr>
          <w:rFonts w:ascii="宋体" w:hAnsi="宋体"/>
          <w:b/>
          <w:color w:val="auto"/>
          <w:szCs w:val="21"/>
          <w:highlight w:val="none"/>
        </w:rPr>
      </w:pPr>
      <w:r>
        <w:rPr>
          <w:rFonts w:ascii="宋体" w:hAnsi="宋体"/>
          <w:b/>
          <w:color w:val="auto"/>
          <w:szCs w:val="21"/>
          <w:highlight w:val="none"/>
        </w:rPr>
        <w:t>49</w:t>
      </w:r>
      <w:r>
        <w:rPr>
          <w:rFonts w:hint="eastAsia" w:ascii="宋体" w:hAnsi="宋体"/>
          <w:b/>
          <w:color w:val="auto"/>
          <w:szCs w:val="21"/>
          <w:highlight w:val="none"/>
        </w:rPr>
        <w:t>．质量保证金</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49.1 </w:t>
      </w:r>
      <w:r>
        <w:rPr>
          <w:rFonts w:hint="eastAsia" w:ascii="宋体" w:hAnsi="宋体"/>
          <w:color w:val="auto"/>
          <w:szCs w:val="21"/>
          <w:highlight w:val="none"/>
        </w:rPr>
        <w:t>质量保证金的金额及扣留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(1) </w:t>
      </w:r>
      <w:r>
        <w:rPr>
          <w:rFonts w:hint="eastAsia" w:ascii="宋体" w:hAnsi="宋体"/>
          <w:color w:val="auto"/>
          <w:szCs w:val="21"/>
          <w:highlight w:val="none"/>
        </w:rPr>
        <w:t>质量保证金的金额：</w:t>
      </w:r>
      <w:r>
        <w:rPr>
          <w:rFonts w:hint="eastAsia" w:ascii="宋体" w:hAnsi="宋体"/>
          <w:b/>
          <w:bCs/>
          <w:color w:val="auto"/>
          <w:szCs w:val="21"/>
          <w:highlight w:val="none"/>
          <w:u w:val="single"/>
        </w:rPr>
        <w:t>结算总造价的</w:t>
      </w:r>
      <w:r>
        <w:rPr>
          <w:rFonts w:ascii="宋体" w:hAnsi="宋体"/>
          <w:b/>
          <w:bCs/>
          <w:color w:val="auto"/>
          <w:szCs w:val="21"/>
          <w:highlight w:val="none"/>
          <w:u w:val="single"/>
        </w:rPr>
        <w:t>3%</w:t>
      </w:r>
      <w:r>
        <w:rPr>
          <w:rFonts w:hint="eastAsia" w:ascii="宋体" w:hAnsi="宋体"/>
          <w:b/>
          <w:bCs/>
          <w:color w:val="auto"/>
          <w:szCs w:val="21"/>
          <w:highlight w:val="none"/>
          <w:u w:val="single"/>
        </w:rPr>
        <w:t>作为工程质量保证金</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质量保证金的扣留：</w:t>
      </w:r>
      <w:r>
        <w:rPr>
          <w:rFonts w:hint="eastAsia" w:ascii="宋体" w:hAnsi="宋体"/>
          <w:b/>
          <w:bCs/>
          <w:color w:val="auto"/>
          <w:szCs w:val="21"/>
          <w:highlight w:val="none"/>
          <w:u w:val="single"/>
        </w:rPr>
        <w:t>工程结算审定，结算尾款支付前，由承包人向发包人支付结算价的</w:t>
      </w:r>
      <w:r>
        <w:rPr>
          <w:rFonts w:ascii="宋体" w:hAnsi="宋体"/>
          <w:b/>
          <w:bCs/>
          <w:color w:val="auto"/>
          <w:szCs w:val="21"/>
          <w:highlight w:val="none"/>
          <w:u w:val="single"/>
        </w:rPr>
        <w:t>3%作为质量保证金</w:t>
      </w:r>
      <w:r>
        <w:rPr>
          <w:rFonts w:hint="eastAsia" w:ascii="宋体" w:hAnsi="宋体"/>
          <w:b/>
          <w:bCs/>
          <w:color w:val="auto"/>
          <w:szCs w:val="21"/>
          <w:highlight w:val="none"/>
        </w:rPr>
        <w:t>。</w:t>
      </w:r>
    </w:p>
    <w:p>
      <w:pPr>
        <w:spacing w:line="360" w:lineRule="auto"/>
        <w:ind w:firstLine="420" w:firstLineChars="200"/>
        <w:rPr>
          <w:rFonts w:ascii="宋体" w:hAnsi="宋体"/>
          <w:b/>
          <w:bCs/>
          <w:color w:val="auto"/>
          <w:szCs w:val="21"/>
          <w:highlight w:val="none"/>
        </w:rPr>
      </w:pPr>
      <w:r>
        <w:rPr>
          <w:rFonts w:ascii="宋体" w:hAnsi="宋体"/>
          <w:color w:val="auto"/>
          <w:szCs w:val="21"/>
          <w:highlight w:val="none"/>
        </w:rPr>
        <w:t xml:space="preserve">49.2 </w:t>
      </w:r>
      <w:r>
        <w:rPr>
          <w:rFonts w:hint="eastAsia" w:ascii="宋体" w:hAnsi="宋体"/>
          <w:color w:val="auto"/>
          <w:szCs w:val="21"/>
          <w:highlight w:val="none"/>
        </w:rPr>
        <w:t>质量保证金的返还时间：</w:t>
      </w:r>
      <w:r>
        <w:rPr>
          <w:rFonts w:hint="eastAsia" w:ascii="宋体" w:hAnsi="宋体"/>
          <w:b/>
          <w:bCs/>
          <w:color w:val="auto"/>
          <w:szCs w:val="21"/>
          <w:highlight w:val="none"/>
          <w:u w:val="single"/>
        </w:rPr>
        <w:t>工程缺陷责任期满，如无质量缺陷遗留问题，承发包双方对质量保证金结算清楚后，余额无息退还给承包单位；如承包人没有完成缺陷责任的，按通用条款约定执行。</w:t>
      </w:r>
    </w:p>
    <w:p>
      <w:pPr>
        <w:spacing w:line="360" w:lineRule="auto"/>
        <w:rPr>
          <w:rFonts w:ascii="宋体" w:hAnsi="宋体"/>
          <w:b/>
          <w:color w:val="auto"/>
          <w:szCs w:val="21"/>
          <w:highlight w:val="none"/>
        </w:rPr>
      </w:pPr>
      <w:r>
        <w:rPr>
          <w:rFonts w:ascii="宋体" w:hAnsi="宋体"/>
          <w:b/>
          <w:color w:val="auto"/>
          <w:szCs w:val="21"/>
          <w:highlight w:val="none"/>
        </w:rPr>
        <w:t>50</w:t>
      </w:r>
      <w:r>
        <w:rPr>
          <w:rFonts w:hint="eastAsia" w:ascii="宋体" w:hAnsi="宋体"/>
          <w:b/>
          <w:color w:val="auto"/>
          <w:szCs w:val="21"/>
          <w:highlight w:val="none"/>
        </w:rPr>
        <w:t>．最终清算付款</w:t>
      </w:r>
    </w:p>
    <w:p>
      <w:pPr>
        <w:spacing w:line="360" w:lineRule="auto"/>
        <w:ind w:firstLine="472" w:firstLineChars="225"/>
        <w:rPr>
          <w:rFonts w:ascii="宋体" w:hAnsi="宋体"/>
          <w:color w:val="auto"/>
          <w:szCs w:val="21"/>
          <w:highlight w:val="none"/>
        </w:rPr>
      </w:pPr>
      <w:r>
        <w:rPr>
          <w:rFonts w:hint="eastAsia" w:ascii="宋体" w:hAnsi="宋体"/>
          <w:color w:val="auto"/>
          <w:szCs w:val="21"/>
          <w:highlight w:val="none"/>
        </w:rPr>
        <w:t>缺陷期满</w:t>
      </w:r>
      <w:r>
        <w:rPr>
          <w:rFonts w:ascii="宋体" w:hAnsi="宋体"/>
          <w:color w:val="auto"/>
          <w:szCs w:val="21"/>
          <w:highlight w:val="none"/>
        </w:rPr>
        <w:t>7天内，承包人应按发包人要求提交最终清算付款申请。发包人对最终清算付款申请审核完成后14天内，向承包人支付最终清算款。</w:t>
      </w:r>
    </w:p>
    <w:p>
      <w:pPr>
        <w:spacing w:line="360" w:lineRule="auto"/>
        <w:rPr>
          <w:rFonts w:ascii="宋体" w:hAnsi="宋体"/>
          <w:b/>
          <w:color w:val="auto"/>
          <w:szCs w:val="21"/>
          <w:highlight w:val="none"/>
        </w:rPr>
      </w:pPr>
      <w:r>
        <w:rPr>
          <w:rFonts w:ascii="宋体" w:hAnsi="宋体"/>
          <w:b/>
          <w:color w:val="auto"/>
          <w:szCs w:val="21"/>
          <w:highlight w:val="none"/>
        </w:rPr>
        <w:t>51</w:t>
      </w:r>
      <w:r>
        <w:rPr>
          <w:rFonts w:hint="eastAsia" w:ascii="宋体" w:hAnsi="宋体"/>
          <w:b/>
          <w:color w:val="auto"/>
          <w:szCs w:val="21"/>
          <w:highlight w:val="none"/>
        </w:rPr>
        <w:t>．合同争议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51.1 </w:t>
      </w:r>
      <w:r>
        <w:rPr>
          <w:rFonts w:hint="eastAsia" w:ascii="宋体" w:hAnsi="宋体"/>
          <w:color w:val="auto"/>
          <w:szCs w:val="21"/>
          <w:highlight w:val="none"/>
        </w:rPr>
        <w:t>争议调解或认定机构：按合同通用条款的规定。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51.2 </w:t>
      </w:r>
      <w:r>
        <w:rPr>
          <w:rFonts w:hint="eastAsia" w:ascii="宋体" w:hAnsi="宋体"/>
          <w:color w:val="auto"/>
          <w:szCs w:val="21"/>
          <w:highlight w:val="none"/>
        </w:rPr>
        <w:t>双方同意选择下列一种方式解决争议：向发包人</w:t>
      </w:r>
      <w:r>
        <w:rPr>
          <w:rFonts w:ascii="宋体" w:hAnsi="宋体"/>
          <w:color w:val="auto"/>
          <w:szCs w:val="21"/>
          <w:highlight w:val="none"/>
        </w:rPr>
        <w:t>所在地</w:t>
      </w:r>
      <w:r>
        <w:rPr>
          <w:rFonts w:hint="eastAsia" w:ascii="宋体" w:hAnsi="宋体"/>
          <w:color w:val="auto"/>
          <w:szCs w:val="21"/>
          <w:highlight w:val="none"/>
        </w:rPr>
        <w:t>有管辖权的人民法院提起诉讼。</w:t>
      </w:r>
    </w:p>
    <w:p>
      <w:pPr>
        <w:numPr>
          <w:ilvl w:val="0"/>
          <w:numId w:val="32"/>
        </w:numPr>
        <w:spacing w:line="360" w:lineRule="auto"/>
        <w:rPr>
          <w:rFonts w:ascii="宋体" w:hAnsi="宋体"/>
          <w:b/>
          <w:color w:val="auto"/>
          <w:szCs w:val="21"/>
          <w:highlight w:val="none"/>
        </w:rPr>
      </w:pPr>
      <w:r>
        <w:rPr>
          <w:rFonts w:hint="eastAsia" w:ascii="宋体" w:hAnsi="宋体"/>
          <w:b/>
          <w:color w:val="auto"/>
          <w:szCs w:val="21"/>
          <w:highlight w:val="none"/>
        </w:rPr>
        <w:t>其他约定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52.1 </w:t>
      </w:r>
      <w:r>
        <w:rPr>
          <w:rFonts w:hint="eastAsia" w:ascii="宋体" w:hAnsi="宋体"/>
          <w:color w:val="auto"/>
          <w:szCs w:val="21"/>
          <w:highlight w:val="none"/>
        </w:rPr>
        <w:t>所有主材须使用国家认定的国标合格产品，有优等品者应使用优等品；订货前，承包人应提供生产厂家的合格证书、试验报告及样板，发包人确认后才可订货；施工前，工程材料应由发包人确认材料符合样板或要求，方可使用。如发生货不对板，发包人有权拒用，并重新选择指定，并由承包人承担损失。</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52.2 </w:t>
      </w:r>
      <w:r>
        <w:rPr>
          <w:rFonts w:hint="eastAsia" w:ascii="宋体" w:hAnsi="宋体"/>
          <w:color w:val="auto"/>
          <w:szCs w:val="21"/>
          <w:highlight w:val="none"/>
        </w:rPr>
        <w:t>拆除工程拆出来的可回收物料应按发包人要求堆放，交由发包人处理。其余废料由承包人负责清理外运。</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52.3 </w:t>
      </w:r>
      <w:r>
        <w:rPr>
          <w:rFonts w:hint="eastAsia" w:ascii="宋体" w:hAnsi="宋体"/>
          <w:color w:val="auto"/>
          <w:szCs w:val="21"/>
          <w:highlight w:val="none"/>
        </w:rPr>
        <w:t>承包人应根据现场实际情况考虑切实可行的施工方案及费用，发包人一旦接受承包人的方案，发包人不再补偿因施工方案改变而引起的任何费用。施工过程中由于承包人的施工方案未考虑周全而造成的经济损失（包括调整施工方案所增加的费用）由承包人负责，情况严重时发包人可终止合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52.4 </w:t>
      </w:r>
      <w:r>
        <w:rPr>
          <w:rFonts w:hint="eastAsia" w:ascii="宋体" w:hAnsi="宋体"/>
          <w:color w:val="auto"/>
          <w:szCs w:val="21"/>
          <w:highlight w:val="none"/>
        </w:rPr>
        <w:t>施工期间承包人应遵守并执行国家、省、市有关防火、爆破和施工安全以及文明卫生施工、环卫、环保噪音等规定，建立规章制度和防护措施。否则，因此造成的损失或被有关部门处罚，均由承包人负责。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52.5 </w:t>
      </w:r>
      <w:r>
        <w:rPr>
          <w:rFonts w:hint="eastAsia" w:ascii="宋体" w:hAnsi="宋体"/>
          <w:color w:val="auto"/>
          <w:szCs w:val="21"/>
          <w:highlight w:val="none"/>
        </w:rPr>
        <w:t>项目负责人及现场管理人员要求：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承包人必须派出</w:t>
      </w:r>
      <w:r>
        <w:rPr>
          <w:rFonts w:hint="eastAsia"/>
          <w:color w:val="auto"/>
          <w:szCs w:val="21"/>
          <w:highlight w:val="none"/>
        </w:rPr>
        <w:t>响应文件</w:t>
      </w:r>
      <w:r>
        <w:rPr>
          <w:rFonts w:hint="eastAsia" w:ascii="宋体" w:hAnsi="宋体"/>
          <w:color w:val="auto"/>
          <w:szCs w:val="21"/>
          <w:highlight w:val="none"/>
        </w:rPr>
        <w:t>中列出的项目负责人及现场管理人员负责本工程施工的管理工作，承包人有特殊情况需更换项目负责人或相关管理人员，须征得发包人同意并按有关规定报有关管理部门备案。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项目负责人和现场管理人员每月驻工地时间不得少于</w:t>
      </w:r>
      <w:r>
        <w:rPr>
          <w:rFonts w:ascii="宋体" w:hAnsi="宋体"/>
          <w:color w:val="auto"/>
          <w:szCs w:val="21"/>
          <w:highlight w:val="none"/>
        </w:rPr>
        <w:t>24天。在施工过程中，发包人和监理单位将对项目负责人和技术负责人、施工员、质量员、安全员实施考勤登记制度，项目负责人、技术负责人、施工员、质量员、安全员因事离开施工现场两天（含两天）以上的，必须书面向监理工程师报告。未经发包人书面同意，项目负责人、技术负责人、施工员、质量员、安全员每月驻工地时间少于24天的，发包人将按照每人每天500元的金额对承包人进行罚款处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项目负责人和安全员必须每日填写安全施工日志备查；施工单位必须提交项目施工总结；竣工验收时，同施工日记一并提交存档。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52.6 </w:t>
      </w:r>
      <w:r>
        <w:rPr>
          <w:rFonts w:hint="eastAsia" w:ascii="宋体" w:hAnsi="宋体"/>
          <w:color w:val="auto"/>
          <w:szCs w:val="21"/>
          <w:highlight w:val="none"/>
        </w:rPr>
        <w:t>文明施工要求：按穗建筑（</w:t>
      </w:r>
      <w:r>
        <w:rPr>
          <w:rFonts w:ascii="宋体" w:hAnsi="宋体"/>
          <w:color w:val="auto"/>
          <w:szCs w:val="21"/>
          <w:highlight w:val="none"/>
        </w:rPr>
        <w:t>2006）411号文、穗建质[2008]937号文、穗建质[2008]1008号文执行，各文件内容之间如有矛盾，以最新文件内容执行。</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52.7 </w:t>
      </w:r>
      <w:r>
        <w:rPr>
          <w:rFonts w:hint="eastAsia" w:ascii="宋体" w:hAnsi="宋体"/>
          <w:color w:val="auto"/>
          <w:szCs w:val="21"/>
          <w:highlight w:val="none"/>
        </w:rPr>
        <w:t>本合同在履行时如发生争议，承包人在协商解决过程中不得因此停止施工，否则，发包人为确保工程按时竣工，有权委托其他施工单位进行施工，发生的费用由承包人承担；情况严重时发包人有权终止合同和要求承包人先行退场，退场后再进行工程结算。</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52.8 </w:t>
      </w:r>
      <w:r>
        <w:rPr>
          <w:rFonts w:hint="eastAsia" w:ascii="宋体" w:hAnsi="宋体"/>
          <w:color w:val="auto"/>
          <w:szCs w:val="21"/>
          <w:highlight w:val="none"/>
        </w:rPr>
        <w:t>本工程使用商品混凝土及商品砂浆。不得使用被有关主管部门检查不合格或通报批评的生产厂家。</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52.9 </w:t>
      </w:r>
      <w:r>
        <w:rPr>
          <w:rFonts w:hint="eastAsia" w:ascii="宋体" w:hAnsi="宋体"/>
          <w:color w:val="auto"/>
          <w:szCs w:val="21"/>
          <w:highlight w:val="none"/>
        </w:rPr>
        <w:t>安全生产及文明施工要求将按合同专用条款</w:t>
      </w:r>
      <w:r>
        <w:rPr>
          <w:rFonts w:ascii="宋体" w:hAnsi="宋体"/>
          <w:color w:val="auto"/>
          <w:szCs w:val="21"/>
          <w:highlight w:val="none"/>
        </w:rPr>
        <w:t>46项外,还须参照《项目EH&amp;S管理规定》的安全和文明施工管理要求。</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52.10 </w:t>
      </w:r>
      <w:r>
        <w:rPr>
          <w:rFonts w:hint="eastAsia" w:ascii="宋体" w:hAnsi="宋体"/>
          <w:color w:val="auto"/>
          <w:szCs w:val="21"/>
          <w:highlight w:val="none"/>
          <w:u w:val="single"/>
        </w:rPr>
        <w:t>严格按施工图进行施工，按照设计文件和有关技术标准、规范和合同规定施工，验收达到国家合格标准。</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52.11 </w:t>
      </w:r>
      <w:r>
        <w:rPr>
          <w:rFonts w:hint="eastAsia" w:ascii="宋体" w:hAnsi="宋体"/>
          <w:color w:val="auto"/>
          <w:szCs w:val="21"/>
          <w:highlight w:val="none"/>
        </w:rPr>
        <w:t>施工期间垃圾余泥应运送至合法堆放点，发生费用由承包人负责，若遇投诉的，每投诉一次扣款</w:t>
      </w:r>
      <w:r>
        <w:rPr>
          <w:rFonts w:ascii="宋体" w:hAnsi="宋体"/>
          <w:color w:val="auto"/>
          <w:szCs w:val="21"/>
          <w:highlight w:val="none"/>
        </w:rPr>
        <w:t>500元。</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52.12 </w:t>
      </w:r>
      <w:r>
        <w:rPr>
          <w:rFonts w:hint="eastAsia" w:ascii="宋体" w:hAnsi="宋体"/>
          <w:color w:val="auto"/>
          <w:szCs w:val="21"/>
          <w:highlight w:val="none"/>
        </w:rPr>
        <w:t>项目开工前影响沿线房屋结构安全的，要做好房屋鉴定及保护工作，发生相关费用须包含在合同价中，房屋鉴定时要约当地镇街建委人员到现场见证。</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52.13 </w:t>
      </w:r>
      <w:r>
        <w:rPr>
          <w:rFonts w:hint="eastAsia" w:ascii="宋体" w:hAnsi="宋体"/>
          <w:color w:val="auto"/>
          <w:szCs w:val="21"/>
          <w:highlight w:val="none"/>
        </w:rPr>
        <w:t>本项目发包人所提供的沿线地下管线探测资料仅供参考，承包人应自行勘察地下管线资料，有关费用已包含在投标报价中。</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52.14 </w:t>
      </w:r>
      <w:r>
        <w:rPr>
          <w:rFonts w:hint="eastAsia" w:ascii="宋体" w:hAnsi="宋体"/>
          <w:color w:val="auto"/>
          <w:szCs w:val="21"/>
          <w:highlight w:val="none"/>
        </w:rPr>
        <w:t>因工程需要，经发包人同意的相关施工单位（包括但不限于：供水、供电、燃气、通讯、绿化等）可进入承包人施工范围平行施工，承包人应提供相应便利配合，相关费用及工期须在投标报价中考虑，承包人不再另行增加费用及工期。</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52.15 </w:t>
      </w:r>
      <w:r>
        <w:rPr>
          <w:rFonts w:hint="eastAsia" w:ascii="宋体" w:hAnsi="宋体"/>
          <w:color w:val="auto"/>
          <w:szCs w:val="21"/>
          <w:highlight w:val="none"/>
        </w:rPr>
        <w:t>若承包人收到工程款后没有专款专用，或拖欠工人薪酬、或拖欠材料款、或拖欠分包单位进度款，或与第三人发生纠纷导致不能完成施工计划进度、或导致工程停工达</w:t>
      </w:r>
      <w:r>
        <w:rPr>
          <w:rFonts w:ascii="宋体" w:hAnsi="宋体"/>
          <w:color w:val="auto"/>
          <w:szCs w:val="21"/>
          <w:highlight w:val="none"/>
        </w:rPr>
        <w:t>30天、或导致发包人的财产或在建工程或支付的工程进度款被采取强制措施影响工程施工的，发包人有权扣除本工程相应工程款直接支付工人薪酬或直接支付给供应本工程的机械、材料等供应商、分包单位，且发包人可视情况的进展有权经书面通知后即解除本合同；因此所造成的所有损失由承包人负责。</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52.16 </w:t>
      </w:r>
      <w:r>
        <w:rPr>
          <w:rFonts w:hint="eastAsia" w:ascii="宋体" w:hAnsi="宋体"/>
          <w:color w:val="auto"/>
          <w:szCs w:val="21"/>
          <w:highlight w:val="none"/>
        </w:rPr>
        <w:t>若发包人发现承包人投标资料有不平衡报价的情况，可随时以招标</w:t>
      </w:r>
      <w:r>
        <w:rPr>
          <w:rFonts w:ascii="宋体" w:hAnsi="宋体"/>
          <w:color w:val="auto"/>
          <w:szCs w:val="21"/>
          <w:highlight w:val="none"/>
        </w:rPr>
        <w:t>控制</w:t>
      </w:r>
      <w:r>
        <w:rPr>
          <w:rFonts w:hint="eastAsia" w:ascii="宋体" w:hAnsi="宋体"/>
          <w:color w:val="auto"/>
          <w:szCs w:val="21"/>
          <w:highlight w:val="none"/>
        </w:rPr>
        <w:t>价为基础在合同总价不变的条件下对承包人的投标报价进行调整。</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52.17 </w:t>
      </w:r>
      <w:r>
        <w:rPr>
          <w:rFonts w:hint="eastAsia" w:ascii="宋体" w:hAnsi="宋体"/>
          <w:color w:val="auto"/>
          <w:szCs w:val="21"/>
          <w:highlight w:val="none"/>
        </w:rPr>
        <w:t>合同签订后</w:t>
      </w:r>
      <w:r>
        <w:rPr>
          <w:rFonts w:ascii="宋体" w:hAnsi="宋体"/>
          <w:color w:val="auto"/>
          <w:szCs w:val="21"/>
          <w:highlight w:val="none"/>
        </w:rPr>
        <w:t>3天内承包人的项目负责人与</w:t>
      </w:r>
      <w:r>
        <w:rPr>
          <w:rFonts w:hint="eastAsia"/>
          <w:color w:val="auto"/>
          <w:szCs w:val="21"/>
          <w:highlight w:val="none"/>
        </w:rPr>
        <w:t>响应文件</w:t>
      </w:r>
      <w:r>
        <w:rPr>
          <w:rFonts w:hint="eastAsia" w:ascii="宋体" w:hAnsi="宋体"/>
          <w:color w:val="auto"/>
          <w:szCs w:val="21"/>
          <w:highlight w:val="none"/>
        </w:rPr>
        <w:t>中配备的人员须到发包人处报到，否则发包人有权解除合同，没收承包人的履约保证金，并且承包人需向发包人赔偿因此而造成的一切损失。</w:t>
      </w:r>
    </w:p>
    <w:p>
      <w:pPr>
        <w:pStyle w:val="2"/>
        <w:ind w:firstLine="560" w:firstLineChars="200"/>
        <w:rPr>
          <w:rFonts w:ascii="宋体" w:hAnsi="宋体"/>
          <w:color w:val="auto"/>
          <w:kern w:val="2"/>
          <w:sz w:val="21"/>
          <w:szCs w:val="21"/>
          <w:highlight w:val="none"/>
        </w:rPr>
      </w:pPr>
      <w:r>
        <w:rPr>
          <w:rFonts w:ascii="宋体" w:hAnsi="宋体"/>
          <w:color w:val="auto"/>
          <w:szCs w:val="21"/>
          <w:highlight w:val="none"/>
        </w:rPr>
        <w:t xml:space="preserve">52.18 </w:t>
      </w:r>
      <w:r>
        <w:rPr>
          <w:rFonts w:hint="eastAsia" w:ascii="宋体" w:hAnsi="宋体"/>
          <w:color w:val="auto"/>
          <w:szCs w:val="21"/>
          <w:highlight w:val="none"/>
        </w:rPr>
        <w:t>为了保护本合同工程无遭损坏，或为了现场附近和过往群众的安全与方便，在确有必要的时候和地方，或当监理工程师或有关主管部门要求时，承包人应提供照明、警卫、护栅、警告标志等安全防护设施，有关费用由承包人承担。施工期间的交通组织方案由承包人负责向交警部门审批，与此相关的报批及施工过程的交通维护费用，承包人在投标报价中要充分考虑，全部由承包人承担。</w:t>
      </w:r>
    </w:p>
    <w:p>
      <w:pPr>
        <w:numPr>
          <w:ilvl w:val="0"/>
          <w:numId w:val="32"/>
        </w:numPr>
        <w:spacing w:line="348" w:lineRule="auto"/>
        <w:rPr>
          <w:rFonts w:ascii="宋体" w:hAnsi="宋体"/>
          <w:b/>
          <w:color w:val="auto"/>
          <w:szCs w:val="21"/>
          <w:highlight w:val="none"/>
        </w:rPr>
      </w:pPr>
      <w:r>
        <w:rPr>
          <w:rFonts w:hint="eastAsia" w:ascii="宋体" w:hAnsi="宋体"/>
          <w:b/>
          <w:color w:val="auto"/>
          <w:szCs w:val="21"/>
          <w:highlight w:val="none"/>
        </w:rPr>
        <w:t>合同份数</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 xml:space="preserve">53.1 </w:t>
      </w:r>
      <w:r>
        <w:rPr>
          <w:rFonts w:hint="eastAsia" w:ascii="宋体" w:hAnsi="宋体"/>
          <w:color w:val="auto"/>
          <w:szCs w:val="21"/>
          <w:highlight w:val="none"/>
        </w:rPr>
        <w:t>提供合同文本：由发包人提供。</w:t>
      </w:r>
    </w:p>
    <w:p>
      <w:pPr>
        <w:spacing w:line="348" w:lineRule="auto"/>
        <w:ind w:firstLine="420" w:firstLineChars="200"/>
        <w:rPr>
          <w:rFonts w:ascii="宋体" w:hAnsi="宋体"/>
          <w:color w:val="auto"/>
          <w:szCs w:val="21"/>
          <w:highlight w:val="none"/>
        </w:rPr>
      </w:pPr>
      <w:r>
        <w:rPr>
          <w:rFonts w:ascii="宋体" w:hAnsi="宋体"/>
          <w:color w:val="auto"/>
          <w:szCs w:val="21"/>
          <w:highlight w:val="none"/>
        </w:rPr>
        <w:t>53.2</w:t>
      </w:r>
      <w:r>
        <w:rPr>
          <w:rFonts w:hint="eastAsia" w:ascii="宋体" w:hAnsi="宋体"/>
          <w:color w:val="auto"/>
          <w:szCs w:val="21"/>
          <w:highlight w:val="none"/>
        </w:rPr>
        <w:t>合同一式</w:t>
      </w:r>
      <w:r>
        <w:rPr>
          <w:rFonts w:ascii="宋体" w:hAnsi="宋体"/>
          <w:color w:val="auto"/>
          <w:szCs w:val="21"/>
          <w:highlight w:val="none"/>
        </w:rPr>
        <w:t>12份，其中正本2份，发包人、承包人各</w:t>
      </w:r>
      <w:r>
        <w:rPr>
          <w:rFonts w:ascii="宋体" w:hAnsi="宋体"/>
          <w:color w:val="auto"/>
          <w:szCs w:val="21"/>
          <w:highlight w:val="none"/>
          <w:u w:val="single"/>
        </w:rPr>
        <w:t>1</w:t>
      </w:r>
      <w:r>
        <w:rPr>
          <w:rFonts w:hint="eastAsia" w:ascii="宋体" w:hAnsi="宋体"/>
          <w:color w:val="auto"/>
          <w:szCs w:val="21"/>
          <w:highlight w:val="none"/>
        </w:rPr>
        <w:t>份，副本</w:t>
      </w:r>
      <w:r>
        <w:rPr>
          <w:rFonts w:ascii="宋体" w:hAnsi="宋体"/>
          <w:color w:val="auto"/>
          <w:szCs w:val="21"/>
          <w:highlight w:val="none"/>
        </w:rPr>
        <w:t>10份，发包人</w:t>
      </w:r>
      <w:r>
        <w:rPr>
          <w:rFonts w:ascii="宋体" w:hAnsi="宋体"/>
          <w:color w:val="auto"/>
          <w:szCs w:val="21"/>
          <w:highlight w:val="none"/>
          <w:u w:val="single"/>
        </w:rPr>
        <w:t xml:space="preserve"> 8 </w:t>
      </w:r>
      <w:r>
        <w:rPr>
          <w:rFonts w:hint="eastAsia" w:ascii="宋体" w:hAnsi="宋体"/>
          <w:color w:val="auto"/>
          <w:szCs w:val="21"/>
          <w:highlight w:val="none"/>
        </w:rPr>
        <w:t>份，承包人</w:t>
      </w:r>
      <w:r>
        <w:rPr>
          <w:rFonts w:ascii="宋体" w:hAnsi="宋体"/>
          <w:color w:val="auto"/>
          <w:szCs w:val="21"/>
          <w:highlight w:val="none"/>
          <w:u w:val="single"/>
        </w:rPr>
        <w:t>2</w:t>
      </w:r>
      <w:r>
        <w:rPr>
          <w:rFonts w:hint="eastAsia" w:ascii="宋体" w:hAnsi="宋体"/>
          <w:color w:val="auto"/>
          <w:szCs w:val="21"/>
          <w:highlight w:val="none"/>
        </w:rPr>
        <w:t>份。</w:t>
      </w:r>
    </w:p>
    <w:p>
      <w:pPr>
        <w:keepNext/>
        <w:keepLines/>
        <w:spacing w:line="360" w:lineRule="auto"/>
        <w:rPr>
          <w:b/>
          <w:bCs/>
          <w:color w:val="auto"/>
          <w:sz w:val="28"/>
          <w:szCs w:val="28"/>
          <w:highlight w:val="none"/>
        </w:rPr>
      </w:pPr>
      <w:r>
        <w:rPr>
          <w:b/>
          <w:bCs/>
          <w:color w:val="auto"/>
          <w:sz w:val="28"/>
          <w:szCs w:val="28"/>
          <w:highlight w:val="none"/>
        </w:rPr>
        <w:br w:type="page"/>
      </w:r>
    </w:p>
    <w:p>
      <w:pPr>
        <w:spacing w:line="360" w:lineRule="auto"/>
        <w:jc w:val="center"/>
        <w:rPr>
          <w:color w:val="auto"/>
          <w:sz w:val="28"/>
          <w:szCs w:val="28"/>
          <w:highlight w:val="none"/>
        </w:rPr>
      </w:pPr>
      <w:r>
        <w:rPr>
          <w:rFonts w:hint="eastAsia"/>
          <w:b/>
          <w:color w:val="auto"/>
          <w:sz w:val="28"/>
          <w:szCs w:val="28"/>
          <w:highlight w:val="none"/>
        </w:rPr>
        <w:t>工</w:t>
      </w:r>
      <w:r>
        <w:rPr>
          <w:b/>
          <w:color w:val="auto"/>
          <w:sz w:val="28"/>
          <w:szCs w:val="28"/>
          <w:highlight w:val="none"/>
        </w:rPr>
        <w:t xml:space="preserve"> </w:t>
      </w:r>
      <w:r>
        <w:rPr>
          <w:rFonts w:hint="eastAsia"/>
          <w:b/>
          <w:color w:val="auto"/>
          <w:sz w:val="28"/>
          <w:szCs w:val="28"/>
          <w:highlight w:val="none"/>
        </w:rPr>
        <w:t>程</w:t>
      </w:r>
      <w:r>
        <w:rPr>
          <w:b/>
          <w:color w:val="auto"/>
          <w:sz w:val="28"/>
          <w:szCs w:val="28"/>
          <w:highlight w:val="none"/>
        </w:rPr>
        <w:t xml:space="preserve"> </w:t>
      </w:r>
      <w:r>
        <w:rPr>
          <w:rFonts w:hint="eastAsia"/>
          <w:b/>
          <w:color w:val="auto"/>
          <w:sz w:val="28"/>
          <w:szCs w:val="28"/>
          <w:highlight w:val="none"/>
        </w:rPr>
        <w:t>质</w:t>
      </w:r>
      <w:r>
        <w:rPr>
          <w:b/>
          <w:color w:val="auto"/>
          <w:sz w:val="28"/>
          <w:szCs w:val="28"/>
          <w:highlight w:val="none"/>
        </w:rPr>
        <w:t xml:space="preserve"> </w:t>
      </w:r>
      <w:r>
        <w:rPr>
          <w:rFonts w:hint="eastAsia"/>
          <w:b/>
          <w:color w:val="auto"/>
          <w:sz w:val="28"/>
          <w:szCs w:val="28"/>
          <w:highlight w:val="none"/>
        </w:rPr>
        <w:t>量</w:t>
      </w:r>
      <w:r>
        <w:rPr>
          <w:b/>
          <w:color w:val="auto"/>
          <w:sz w:val="28"/>
          <w:szCs w:val="28"/>
          <w:highlight w:val="none"/>
        </w:rPr>
        <w:t xml:space="preserve"> </w:t>
      </w:r>
      <w:r>
        <w:rPr>
          <w:rFonts w:hint="eastAsia"/>
          <w:b/>
          <w:color w:val="auto"/>
          <w:sz w:val="28"/>
          <w:szCs w:val="28"/>
          <w:highlight w:val="none"/>
        </w:rPr>
        <w:t>保</w:t>
      </w:r>
      <w:r>
        <w:rPr>
          <w:b/>
          <w:color w:val="auto"/>
          <w:sz w:val="28"/>
          <w:szCs w:val="28"/>
          <w:highlight w:val="none"/>
        </w:rPr>
        <w:t xml:space="preserve"> </w:t>
      </w:r>
      <w:r>
        <w:rPr>
          <w:rFonts w:hint="eastAsia"/>
          <w:b/>
          <w:color w:val="auto"/>
          <w:sz w:val="28"/>
          <w:szCs w:val="28"/>
          <w:highlight w:val="none"/>
        </w:rPr>
        <w:t>修</w:t>
      </w:r>
      <w:r>
        <w:rPr>
          <w:b/>
          <w:color w:val="auto"/>
          <w:sz w:val="28"/>
          <w:szCs w:val="28"/>
          <w:highlight w:val="none"/>
        </w:rPr>
        <w:t xml:space="preserve"> </w:t>
      </w:r>
      <w:r>
        <w:rPr>
          <w:rFonts w:hint="eastAsia"/>
          <w:b/>
          <w:color w:val="auto"/>
          <w:sz w:val="28"/>
          <w:szCs w:val="28"/>
          <w:highlight w:val="none"/>
        </w:rPr>
        <w:t>书</w:t>
      </w:r>
    </w:p>
    <w:p>
      <w:pPr>
        <w:spacing w:line="360" w:lineRule="auto"/>
        <w:rPr>
          <w:rFonts w:ascii="宋体" w:hAnsi="宋体"/>
          <w:color w:val="auto"/>
          <w:szCs w:val="21"/>
          <w:highlight w:val="none"/>
        </w:rPr>
      </w:pPr>
      <w:r>
        <w:rPr>
          <w:color w:val="auto"/>
          <w:sz w:val="28"/>
          <w:szCs w:val="28"/>
          <w:highlight w:val="none"/>
        </w:rPr>
        <w:t xml:space="preserve">  </w:t>
      </w:r>
      <w:r>
        <w:rPr>
          <w:rFonts w:ascii="宋体" w:hAnsi="宋体"/>
          <w:color w:val="auto"/>
          <w:szCs w:val="21"/>
          <w:highlight w:val="none"/>
        </w:rPr>
        <w:t xml:space="preserve"> 为保证</w:t>
      </w:r>
      <w:r>
        <w:rPr>
          <w:rFonts w:hint="eastAsia" w:ascii="宋体" w:hAnsi="宋体"/>
          <w:color w:val="auto"/>
          <w:szCs w:val="21"/>
          <w:highlight w:val="none"/>
          <w:lang w:val="en-US" w:eastAsia="zh-CN"/>
        </w:rPr>
        <w:t xml:space="preserve">                    </w:t>
      </w:r>
      <w:r>
        <w:rPr>
          <w:rFonts w:hint="eastAsia"/>
          <w:bCs/>
          <w:color w:val="auto"/>
          <w:sz w:val="32"/>
          <w:szCs w:val="32"/>
          <w:highlight w:val="none"/>
          <w:u w:val="single"/>
        </w:rPr>
        <w:t xml:space="preserve"> </w:t>
      </w:r>
      <w:r>
        <w:rPr>
          <w:rFonts w:hint="eastAsia" w:ascii="宋体" w:hAnsi="宋体"/>
          <w:color w:val="auto"/>
          <w:szCs w:val="21"/>
          <w:highlight w:val="none"/>
        </w:rPr>
        <w:t>在合理使用期内正常使用，发包人、承包人协商一致签订工程质量保修书。承包人在质量保修期内按照有关管理规定及双方约定承担工程质量保修责任。</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工程质量保修范围和内容</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本工程质量保修范围和内容：竞争性磋商文件、合同包含的所有工程承包内容。</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质量保修期</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工程质量保修期按《建设工程质量管理条例》中相应条款规定执行。</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（一）基础设施工程、房屋建筑的地基基础工程和主体结构工程，为设计文件规定的该工程的合理使用年限；</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（二）屋面防水工程、有防水要求的卫生间、房间和外墙面的防渗漏，为</w:t>
      </w:r>
      <w:r>
        <w:rPr>
          <w:rFonts w:ascii="宋体" w:hAnsi="宋体"/>
          <w:color w:val="auto"/>
          <w:szCs w:val="21"/>
          <w:highlight w:val="none"/>
        </w:rPr>
        <w:t>5年；</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（三）供热与供冷系统，为</w:t>
      </w:r>
      <w:r>
        <w:rPr>
          <w:rFonts w:ascii="宋体" w:hAnsi="宋体"/>
          <w:color w:val="auto"/>
          <w:szCs w:val="21"/>
          <w:highlight w:val="none"/>
        </w:rPr>
        <w:t>2个采暖期、供冷期；</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（四）电气管线、给排水管道、设备安装和装修工程，为</w:t>
      </w:r>
      <w:r>
        <w:rPr>
          <w:rFonts w:ascii="宋体" w:hAnsi="宋体"/>
          <w:color w:val="auto"/>
          <w:szCs w:val="21"/>
          <w:highlight w:val="none"/>
        </w:rPr>
        <w:t>2年。</w:t>
      </w:r>
    </w:p>
    <w:p>
      <w:pPr>
        <w:spacing w:line="360" w:lineRule="auto"/>
        <w:ind w:firstLine="371" w:firstLineChars="177"/>
        <w:rPr>
          <w:rFonts w:ascii="宋体" w:hAnsi="宋体"/>
          <w:color w:val="auto"/>
          <w:szCs w:val="21"/>
          <w:highlight w:val="none"/>
          <w:u w:val="single"/>
        </w:rPr>
      </w:pPr>
      <w:r>
        <w:rPr>
          <w:rFonts w:hint="eastAsia" w:ascii="宋体" w:hAnsi="宋体"/>
          <w:color w:val="auto"/>
          <w:szCs w:val="21"/>
          <w:highlight w:val="none"/>
        </w:rPr>
        <w:t>　其他项目的保修期限由发包方与承包方约定：</w:t>
      </w:r>
      <w:r>
        <w:rPr>
          <w:rFonts w:ascii="宋体" w:hAnsi="宋体"/>
          <w:color w:val="auto"/>
          <w:szCs w:val="21"/>
          <w:highlight w:val="none"/>
          <w:u w:val="single"/>
        </w:rPr>
        <w:t xml:space="preserve">                                    </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　建设工程的保修期，自竣工验收合格之日起计算。</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质量保修责任</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1、属于保修范围的项目，承包人应在接到发包人通知后的24小时内赶到现场，2天内修复。2天内无法完成修理的应与发包人协商一致后实施。承包人不在约定期限内派人修理，发包人可委托其他人员修理，保修费用从质量保修金内扣除。</w:t>
      </w:r>
    </w:p>
    <w:p>
      <w:pPr>
        <w:tabs>
          <w:tab w:val="left" w:pos="0"/>
        </w:tabs>
        <w:snapToGrid w:val="0"/>
        <w:spacing w:line="360" w:lineRule="auto"/>
        <w:ind w:firstLine="420" w:firstLineChars="200"/>
        <w:rPr>
          <w:rFonts w:ascii="宋体" w:hAnsi="宋体"/>
          <w:bCs/>
          <w:color w:val="auto"/>
          <w:szCs w:val="21"/>
          <w:highlight w:val="none"/>
        </w:rPr>
      </w:pPr>
      <w:r>
        <w:rPr>
          <w:rFonts w:ascii="宋体" w:hAnsi="宋体"/>
          <w:color w:val="auto"/>
          <w:szCs w:val="21"/>
          <w:highlight w:val="none"/>
        </w:rPr>
        <w:t>2、</w:t>
      </w:r>
      <w:r>
        <w:rPr>
          <w:rFonts w:hint="eastAsia" w:ascii="宋体" w:hAnsi="宋体"/>
          <w:bCs/>
          <w:color w:val="auto"/>
          <w:szCs w:val="21"/>
          <w:highlight w:val="none"/>
        </w:rPr>
        <w:t>发生紧急抢修事故的，承包人在接到通知后，应立即赶赴现场进行抢修。</w:t>
      </w:r>
    </w:p>
    <w:p>
      <w:pPr>
        <w:spacing w:line="360" w:lineRule="auto"/>
        <w:ind w:firstLine="371" w:firstLineChars="177"/>
        <w:rPr>
          <w:rFonts w:ascii="宋体" w:hAnsi="宋体"/>
          <w:color w:val="auto"/>
          <w:szCs w:val="21"/>
          <w:highlight w:val="none"/>
        </w:rPr>
      </w:pPr>
      <w:r>
        <w:rPr>
          <w:rFonts w:ascii="宋体" w:hAnsi="宋体"/>
          <w:color w:val="auto"/>
          <w:szCs w:val="21"/>
          <w:highlight w:val="none"/>
        </w:rPr>
        <w:t>3、在国家规定的工程合理使用期限内，因承包人原因致使工程在合理使用期限内造成人身和财产损害的，承包人应承担损害赔偿责任。</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质量保修金的支付</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本工程约定的工程质量保修金为结算总造价的</w:t>
      </w:r>
      <w:r>
        <w:rPr>
          <w:rFonts w:ascii="宋体" w:hAnsi="宋体"/>
          <w:color w:val="auto"/>
          <w:szCs w:val="21"/>
          <w:highlight w:val="none"/>
        </w:rPr>
        <w:t>3%。</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保修金的返还</w:t>
      </w:r>
    </w:p>
    <w:p>
      <w:pPr>
        <w:spacing w:line="360" w:lineRule="auto"/>
        <w:ind w:firstLine="371" w:firstLineChars="177"/>
        <w:rPr>
          <w:rFonts w:ascii="宋体" w:hAnsi="宋体"/>
          <w:color w:val="auto"/>
          <w:szCs w:val="21"/>
          <w:highlight w:val="none"/>
        </w:rPr>
      </w:pPr>
      <w:r>
        <w:rPr>
          <w:rFonts w:hint="eastAsia" w:ascii="宋体" w:hAnsi="宋体"/>
          <w:color w:val="auto"/>
          <w:szCs w:val="21"/>
          <w:highlight w:val="none"/>
        </w:rPr>
        <w:t>在缺陷维修责任期（按两年执行）期满，如无质量缺陷遗留问题，承发包双方对质量保证金结算清楚后，余额无息退还给承包单位。如承包人没有完成缺陷责任的，按合同通用条款约定执行。</w:t>
      </w:r>
    </w:p>
    <w:p>
      <w:pPr>
        <w:numPr>
          <w:ilvl w:val="0"/>
          <w:numId w:val="33"/>
        </w:numPr>
        <w:spacing w:before="156" w:beforeLines="50" w:after="156" w:afterLines="50" w:line="360" w:lineRule="auto"/>
        <w:rPr>
          <w:rFonts w:ascii="宋体" w:hAnsi="宋体"/>
          <w:b/>
          <w:color w:val="auto"/>
          <w:szCs w:val="21"/>
          <w:highlight w:val="none"/>
        </w:rPr>
      </w:pPr>
      <w:r>
        <w:rPr>
          <w:rFonts w:hint="eastAsia" w:ascii="宋体" w:hAnsi="宋体"/>
          <w:b/>
          <w:color w:val="auto"/>
          <w:szCs w:val="21"/>
          <w:highlight w:val="none"/>
        </w:rPr>
        <w:t>其他约定：</w:t>
      </w:r>
    </w:p>
    <w:p>
      <w:pPr>
        <w:spacing w:line="360" w:lineRule="auto"/>
        <w:rPr>
          <w:rFonts w:ascii="宋体" w:hAnsi="宋体"/>
          <w:color w:val="auto"/>
          <w:szCs w:val="21"/>
          <w:highlight w:val="none"/>
        </w:rPr>
      </w:pPr>
      <w:r>
        <w:rPr>
          <w:rFonts w:ascii="宋体" w:hAnsi="宋体"/>
          <w:color w:val="auto"/>
          <w:szCs w:val="21"/>
          <w:highlight w:val="none"/>
        </w:rPr>
        <w:t xml:space="preserve">   质量保修金返还后，对于保修期限仍未完成的分部分项工程，承包人应当继续履行保修义务直至保修期满，并对因质量取现造成的损失承担赔偿责任。如承包人拒绝或拖延履行保修责任，发包人可委托其他人员修理，修理费用由承包人承担，并按《建设工程质量管理条例》执行。</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tbl>
      <w:tblPr>
        <w:tblStyle w:val="17"/>
        <w:tblW w:w="9219" w:type="dxa"/>
        <w:tblInd w:w="0" w:type="dxa"/>
        <w:tblLayout w:type="fixed"/>
        <w:tblCellMar>
          <w:top w:w="0" w:type="dxa"/>
          <w:left w:w="108" w:type="dxa"/>
          <w:bottom w:w="0" w:type="dxa"/>
          <w:right w:w="108" w:type="dxa"/>
        </w:tblCellMar>
      </w:tblPr>
      <w:tblGrid>
        <w:gridCol w:w="4798"/>
        <w:gridCol w:w="4421"/>
      </w:tblGrid>
      <w:tr>
        <w:tblPrEx>
          <w:tblCellMar>
            <w:top w:w="0" w:type="dxa"/>
            <w:left w:w="108" w:type="dxa"/>
            <w:bottom w:w="0" w:type="dxa"/>
            <w:right w:w="108" w:type="dxa"/>
          </w:tblCellMar>
        </w:tblPrEx>
        <w:trPr>
          <w:trHeight w:val="1335" w:hRule="atLeast"/>
        </w:trPr>
        <w:tc>
          <w:tcPr>
            <w:tcW w:w="479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发包人（盖章）：暨南大学</w:t>
            </w:r>
          </w:p>
          <w:p>
            <w:pPr>
              <w:spacing w:line="360" w:lineRule="auto"/>
              <w:rPr>
                <w:rFonts w:ascii="宋体" w:hAnsi="宋体"/>
                <w:color w:val="auto"/>
                <w:szCs w:val="21"/>
                <w:highlight w:val="none"/>
              </w:rPr>
            </w:pPr>
          </w:p>
        </w:tc>
        <w:tc>
          <w:tcPr>
            <w:tcW w:w="4421"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承包人（盖章）：</w:t>
            </w:r>
            <w:r>
              <w:rPr>
                <w:color w:val="auto"/>
                <w:szCs w:val="21"/>
                <w:highlight w:val="none"/>
              </w:rPr>
              <w:t xml:space="preserve"> </w:t>
            </w:r>
          </w:p>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527" w:hRule="atLeast"/>
        </w:trPr>
        <w:tc>
          <w:tcPr>
            <w:tcW w:w="479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tc>
        <w:tc>
          <w:tcPr>
            <w:tcW w:w="4421"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tc>
      </w:tr>
      <w:tr>
        <w:tblPrEx>
          <w:tblCellMar>
            <w:top w:w="0" w:type="dxa"/>
            <w:left w:w="108" w:type="dxa"/>
            <w:bottom w:w="0" w:type="dxa"/>
            <w:right w:w="108" w:type="dxa"/>
          </w:tblCellMar>
        </w:tblPrEx>
        <w:trPr>
          <w:trHeight w:val="548" w:hRule="atLeast"/>
        </w:trPr>
        <w:tc>
          <w:tcPr>
            <w:tcW w:w="479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tc>
        <w:tc>
          <w:tcPr>
            <w:tcW w:w="4421"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tc>
      </w:tr>
      <w:tr>
        <w:tblPrEx>
          <w:tblCellMar>
            <w:top w:w="0" w:type="dxa"/>
            <w:left w:w="108" w:type="dxa"/>
            <w:bottom w:w="0" w:type="dxa"/>
            <w:right w:w="108" w:type="dxa"/>
          </w:tblCellMar>
        </w:tblPrEx>
        <w:trPr>
          <w:trHeight w:val="548" w:hRule="atLeast"/>
        </w:trPr>
        <w:tc>
          <w:tcPr>
            <w:tcW w:w="4798"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工程管理单位负责人（签字）：</w:t>
            </w:r>
          </w:p>
        </w:tc>
        <w:tc>
          <w:tcPr>
            <w:tcW w:w="4421" w:type="dxa"/>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909" w:hRule="atLeast"/>
        </w:trPr>
        <w:tc>
          <w:tcPr>
            <w:tcW w:w="9219" w:type="dxa"/>
            <w:gridSpan w:val="2"/>
            <w:vAlign w:val="center"/>
          </w:tcPr>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r>
              <w:rPr>
                <w:rFonts w:hint="eastAsia" w:ascii="宋体" w:hAnsi="宋体"/>
                <w:color w:val="auto"/>
                <w:szCs w:val="21"/>
                <w:highlight w:val="none"/>
              </w:rPr>
              <w:t>签订时间：</w:t>
            </w: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tc>
      </w:tr>
    </w:tbl>
    <w:p>
      <w:pPr>
        <w:keepNext/>
        <w:keepLines/>
        <w:spacing w:line="360" w:lineRule="auto"/>
        <w:rPr>
          <w:rFonts w:ascii="宋体" w:hAnsi="宋体"/>
          <w:b/>
          <w:bCs/>
          <w:color w:val="auto"/>
          <w:szCs w:val="21"/>
          <w:highlight w:val="none"/>
        </w:rPr>
      </w:pPr>
      <w:r>
        <w:rPr>
          <w:rFonts w:ascii="宋体" w:hAnsi="宋体"/>
          <w:b/>
          <w:bCs/>
          <w:color w:val="auto"/>
          <w:szCs w:val="21"/>
          <w:highlight w:val="none"/>
        </w:rPr>
        <w:br w:type="page"/>
      </w:r>
    </w:p>
    <w:p>
      <w:pPr>
        <w:spacing w:line="360" w:lineRule="auto"/>
        <w:jc w:val="center"/>
        <w:rPr>
          <w:rFonts w:ascii="宋体" w:hAnsi="宋体"/>
          <w:b/>
          <w:color w:val="auto"/>
          <w:szCs w:val="21"/>
          <w:highlight w:val="none"/>
        </w:rPr>
      </w:pPr>
      <w:r>
        <w:rPr>
          <w:rFonts w:hint="eastAsia" w:ascii="宋体" w:hAnsi="宋体"/>
          <w:b/>
          <w:color w:val="auto"/>
          <w:szCs w:val="21"/>
          <w:highlight w:val="none"/>
        </w:rPr>
        <w:t>廉</w:t>
      </w:r>
      <w:r>
        <w:rPr>
          <w:rFonts w:ascii="宋体" w:hAnsi="宋体"/>
          <w:b/>
          <w:color w:val="auto"/>
          <w:szCs w:val="21"/>
          <w:highlight w:val="none"/>
        </w:rPr>
        <w:t xml:space="preserve"> </w:t>
      </w:r>
      <w:r>
        <w:rPr>
          <w:rFonts w:hint="eastAsia" w:ascii="宋体" w:hAnsi="宋体"/>
          <w:b/>
          <w:color w:val="auto"/>
          <w:szCs w:val="21"/>
          <w:highlight w:val="none"/>
        </w:rPr>
        <w:t>政</w:t>
      </w:r>
      <w:r>
        <w:rPr>
          <w:rFonts w:ascii="宋体" w:hAnsi="宋体"/>
          <w:b/>
          <w:color w:val="auto"/>
          <w:szCs w:val="21"/>
          <w:highlight w:val="none"/>
        </w:rPr>
        <w:t xml:space="preserve"> </w:t>
      </w:r>
      <w:r>
        <w:rPr>
          <w:rFonts w:hint="eastAsia" w:ascii="宋体" w:hAnsi="宋体"/>
          <w:b/>
          <w:color w:val="auto"/>
          <w:szCs w:val="21"/>
          <w:highlight w:val="none"/>
        </w:rPr>
        <w:t>合</w:t>
      </w:r>
      <w:r>
        <w:rPr>
          <w:rFonts w:ascii="宋体" w:hAnsi="宋体"/>
          <w:b/>
          <w:color w:val="auto"/>
          <w:szCs w:val="21"/>
          <w:highlight w:val="none"/>
        </w:rPr>
        <w:t xml:space="preserve"> </w:t>
      </w:r>
      <w:r>
        <w:rPr>
          <w:rFonts w:hint="eastAsia" w:ascii="宋体" w:hAnsi="宋体"/>
          <w:b/>
          <w:color w:val="auto"/>
          <w:szCs w:val="21"/>
          <w:highlight w:val="none"/>
        </w:rPr>
        <w:t>同</w:t>
      </w:r>
    </w:p>
    <w:p>
      <w:pPr>
        <w:spacing w:line="360" w:lineRule="auto"/>
        <w:jc w:val="center"/>
        <w:rPr>
          <w:rFonts w:ascii="宋体" w:hAnsi="宋体"/>
          <w:b/>
          <w:color w:val="auto"/>
          <w:szCs w:val="21"/>
          <w:highlight w:val="none"/>
        </w:rPr>
      </w:pPr>
    </w:p>
    <w:p>
      <w:pPr>
        <w:spacing w:line="360" w:lineRule="auto"/>
        <w:rPr>
          <w:rFonts w:ascii="宋体" w:hAnsi="宋体"/>
          <w:color w:val="auto"/>
          <w:szCs w:val="21"/>
          <w:highlight w:val="none"/>
        </w:rPr>
      </w:pPr>
      <w:r>
        <w:rPr>
          <w:rFonts w:hint="eastAsia" w:ascii="宋体" w:hAnsi="宋体"/>
          <w:color w:val="auto"/>
          <w:szCs w:val="21"/>
          <w:highlight w:val="none"/>
        </w:rPr>
        <w:t>发包人（甲方全称）</w:t>
      </w:r>
      <w:r>
        <w:rPr>
          <w:rFonts w:ascii="宋体" w:hAnsi="宋体"/>
          <w:color w:val="auto"/>
          <w:szCs w:val="21"/>
          <w:highlight w:val="none"/>
        </w:rPr>
        <w:t>:</w:t>
      </w:r>
      <w:r>
        <w:rPr>
          <w:rFonts w:ascii="宋体" w:hAnsi="宋体"/>
          <w:color w:val="auto"/>
          <w:szCs w:val="21"/>
          <w:highlight w:val="none"/>
          <w:u w:val="single"/>
        </w:rPr>
        <w:t xml:space="preserve">          暨南大学          </w:t>
      </w:r>
    </w:p>
    <w:p>
      <w:pPr>
        <w:spacing w:line="360" w:lineRule="auto"/>
        <w:rPr>
          <w:rFonts w:ascii="宋体" w:hAnsi="宋体"/>
          <w:color w:val="auto"/>
          <w:szCs w:val="21"/>
          <w:highlight w:val="none"/>
          <w:u w:val="single"/>
        </w:rPr>
      </w:pPr>
      <w:r>
        <w:rPr>
          <w:rFonts w:hint="eastAsia" w:ascii="宋体" w:hAnsi="宋体"/>
          <w:color w:val="auto"/>
          <w:szCs w:val="21"/>
          <w:highlight w:val="none"/>
        </w:rPr>
        <w:t>承包人（乙方全称）</w:t>
      </w:r>
      <w:r>
        <w:rPr>
          <w:rFonts w:ascii="宋体" w:hAnsi="宋体"/>
          <w:color w:val="auto"/>
          <w:szCs w:val="21"/>
          <w:highlight w:val="none"/>
        </w:rPr>
        <w:t xml:space="preserve">: </w:t>
      </w:r>
      <w:r>
        <w:rPr>
          <w:rFonts w:ascii="宋体" w:hAnsi="宋体"/>
          <w:color w:val="auto"/>
          <w:szCs w:val="21"/>
          <w:highlight w:val="none"/>
          <w:u w:val="single"/>
        </w:rPr>
        <w:t xml:space="preserve">                           </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根据国家、省有关廉政建设的规定，为做好合同工程的廉政建设，保证工程质量与施工安全，提高建设资金的有效使用和投资效益，合同双方当事人就加强合同工程的廉政建设，订立本合同。</w:t>
      </w:r>
      <w:r>
        <w:rPr>
          <w:rFonts w:ascii="宋体" w:hAnsi="宋体"/>
          <w:color w:val="auto"/>
          <w:szCs w:val="21"/>
          <w:highlight w:val="none"/>
        </w:rPr>
        <w:t xml:space="preserve"> </w:t>
      </w:r>
    </w:p>
    <w:p>
      <w:pPr>
        <w:spacing w:line="360" w:lineRule="auto"/>
        <w:rPr>
          <w:rFonts w:ascii="宋体" w:hAnsi="宋体"/>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1 双方权利和义务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1.1 严格遵守国家、省有关法律法规的规定。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1.2 严格执行合同工程一切合同文件，自觉按合同办事。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1.3 合同双方当事人的业务活动应坚持公平、公开、公正和诚信的原则（法律认定的商业秘密和合同文件另有规定除外），不得损害国家和集体利益，不得违反工程建设管理规章制度。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1.4 建立健全廉政制度，开展廉政教育，设立廉政告示牌，公布举报电话，监督并认真查处违法违纪行为。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1.5 发现对方在业务活动中有违反廉政建设规定的行为，应及时给予提醒和纠正。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1.6 发现对方严重违反合同的行为，有向其上级部门举报、建议给予处理并要求告知处理结果的权利。没有上级部门的，可按本合同第二部分《通用条款》第87条规定处理。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2 发包人义务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 .1 发包人及其工作人员不得索取或接受承包人的礼金、有价证券和贵重物品，不得在承包人报销任何应由发包人或其工作人员个人支付的费用。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2.2 发包人及其工作人员不得参加承包人安排的宴请（工作餐除外）和娱乐活动，不得接受承包人提供的通讯、交通工具和高档办公用品等物品。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2.3 发包人及其工作人员不得要求或者接受承包人为其住房装修、婚丧嫁娶活动、配偶子女工作安排以及出国出境、旅游等提供方便。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 .4 发包人及其工作人员不得以任何理由向承包人推荐分包人、推销材料和工程设备，不得要求承包人购买合同以外的材料和工程设备。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2.5 发包人及其工作人员要秉公办事，不准营私舞弊，不准利用职权私自为合同工程安排施工队伍，也不得从事与合同工程有关的各种有偿中介活动。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2.6 发包人及其工作人员（含其配偶、子女）不得从事与合同工程有关的材料和工程设备供应、工程分包、劳务等经济活动。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3 承包人义务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3.1 承包人不得以任何理由向发包人及其工作人员行贿或馈赠礼金、有价证券、贵重礼品。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3.2 承包人不得以任何名义为发包人及其工作人员报销应由发包人或其工作人员个人支付的任何费用。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3.3 承包人不得以任何理由安排发包人及其工作人员参加宴请（工作餐除外）及娱乐活动。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3.4 承包人不得为发包人和个人购置或提供通讯、交通工具和高档办公用品等物品。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3.5 承包人不得为发包人及其工作人员的住房装修、婚丧嫁娶活动、配偶子女工作安排以及出国出境、旅游等提供方便。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4 违约责任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4.1 发包人及其工作人员违反本合同第1条和第2条规定，应按照廉政建设的有关规定给予处分；涉嫌犯罪的，移交司法机关追究刑事责任；给承包人造成损失的，应予赔偿。 </w:t>
      </w:r>
    </w:p>
    <w:p>
      <w:pPr>
        <w:spacing w:line="360" w:lineRule="auto"/>
        <w:ind w:firstLine="359" w:firstLineChars="171"/>
        <w:rPr>
          <w:rFonts w:ascii="宋体" w:hAnsi="宋体"/>
          <w:color w:val="auto"/>
          <w:szCs w:val="21"/>
          <w:highlight w:val="none"/>
        </w:rPr>
      </w:pPr>
      <w:r>
        <w:rPr>
          <w:rFonts w:ascii="宋体" w:hAnsi="宋体"/>
          <w:color w:val="auto"/>
          <w:szCs w:val="21"/>
          <w:highlight w:val="none"/>
        </w:rPr>
        <w:t xml:space="preserve">4.2 承包人及其工作人员违反本合同第1条和第3条规定，应按照廉政建设的有关规定给予处分；情节严重的，给予承包人1～3年内不得进入工程建设市场的处罚；涉嫌犯罪的，移交司法机关追究刑事责任；给发包人造成损失的，应予赔偿；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5 双方约定 </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本合同由合同双方当事人或其上级部门负责监督执行，并由合同双方当事人或其上级部门相互约请对本合同执行情况进行检查。</w:t>
      </w:r>
      <w:r>
        <w:rPr>
          <w:rFonts w:ascii="宋体" w:hAnsi="宋体"/>
          <w:color w:val="auto"/>
          <w:szCs w:val="21"/>
          <w:highlight w:val="none"/>
        </w:rPr>
        <w:t xml:space="preserve">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6 合同法律效力 </w:t>
      </w:r>
    </w:p>
    <w:p>
      <w:pPr>
        <w:spacing w:line="360" w:lineRule="auto"/>
        <w:ind w:left="10" w:leftChars="5" w:firstLine="170" w:firstLineChars="81"/>
        <w:rPr>
          <w:rFonts w:ascii="宋体" w:hAnsi="宋体"/>
          <w:color w:val="auto"/>
          <w:szCs w:val="21"/>
          <w:highlight w:val="none"/>
          <w:u w:val="single"/>
        </w:rPr>
      </w:pPr>
      <w:r>
        <w:rPr>
          <w:rFonts w:hint="eastAsia" w:ascii="宋体" w:hAnsi="宋体"/>
          <w:color w:val="auto"/>
          <w:szCs w:val="21"/>
          <w:highlight w:val="none"/>
        </w:rPr>
        <w:t>本合同作为</w:t>
      </w:r>
      <w:r>
        <w:rPr>
          <w:rFonts w:hint="eastAsia" w:ascii="宋体" w:hAnsi="宋体"/>
          <w:color w:val="auto"/>
          <w:szCs w:val="21"/>
          <w:highlight w:val="none"/>
          <w:lang w:val="en-US" w:eastAsia="zh-CN"/>
        </w:rPr>
        <w:t xml:space="preserve">                    </w:t>
      </w:r>
      <w:r>
        <w:rPr>
          <w:rFonts w:hint="eastAsia"/>
          <w:color w:val="auto"/>
          <w:sz w:val="32"/>
          <w:szCs w:val="32"/>
          <w:highlight w:val="none"/>
          <w:u w:val="single"/>
        </w:rPr>
        <w:t xml:space="preserve"> </w:t>
      </w:r>
      <w:r>
        <w:rPr>
          <w:rFonts w:hint="eastAsia" w:ascii="宋体" w:hAnsi="宋体"/>
          <w:color w:val="auto"/>
          <w:szCs w:val="21"/>
          <w:highlight w:val="none"/>
        </w:rPr>
        <w:t>施工合同的附件，与施工合同具有同等的法律效力。</w:t>
      </w:r>
      <w:r>
        <w:rPr>
          <w:rFonts w:ascii="宋体" w:hAnsi="宋体"/>
          <w:color w:val="auto"/>
          <w:szCs w:val="21"/>
          <w:highlight w:val="none"/>
        </w:rPr>
        <w:t xml:space="preserve">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7 合同生效 </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本合同自合同双方当事人签署之日起生效，至合同工程竣工验收合格之日后失效。</w:t>
      </w:r>
      <w:r>
        <w:rPr>
          <w:rFonts w:ascii="宋体" w:hAnsi="宋体"/>
          <w:color w:val="auto"/>
          <w:szCs w:val="21"/>
          <w:highlight w:val="none"/>
        </w:rPr>
        <w:t xml:space="preserve"> </w:t>
      </w:r>
    </w:p>
    <w:p>
      <w:pPr>
        <w:spacing w:line="360" w:lineRule="auto"/>
        <w:rPr>
          <w:rFonts w:ascii="宋体" w:hAnsi="宋体"/>
          <w:b/>
          <w:color w:val="auto"/>
          <w:szCs w:val="21"/>
          <w:highlight w:val="none"/>
        </w:rPr>
      </w:pPr>
    </w:p>
    <w:p>
      <w:pPr>
        <w:spacing w:line="360" w:lineRule="auto"/>
        <w:rPr>
          <w:rFonts w:ascii="宋体" w:hAnsi="宋体"/>
          <w:b/>
          <w:color w:val="auto"/>
          <w:szCs w:val="21"/>
          <w:highlight w:val="none"/>
        </w:rPr>
      </w:pPr>
      <w:r>
        <w:rPr>
          <w:rFonts w:ascii="宋体" w:hAnsi="宋体"/>
          <w:b/>
          <w:color w:val="auto"/>
          <w:szCs w:val="21"/>
          <w:highlight w:val="none"/>
        </w:rPr>
        <w:t xml:space="preserve">8 合同份数 </w:t>
      </w:r>
    </w:p>
    <w:p>
      <w:pPr>
        <w:spacing w:line="360" w:lineRule="auto"/>
        <w:ind w:firstLine="359" w:firstLineChars="171"/>
        <w:rPr>
          <w:rFonts w:ascii="宋体" w:hAnsi="宋体"/>
          <w:color w:val="auto"/>
          <w:szCs w:val="21"/>
          <w:highlight w:val="none"/>
        </w:rPr>
      </w:pPr>
      <w:r>
        <w:rPr>
          <w:rFonts w:hint="eastAsia" w:ascii="宋体" w:hAnsi="宋体"/>
          <w:color w:val="auto"/>
          <w:szCs w:val="21"/>
          <w:highlight w:val="none"/>
        </w:rPr>
        <w:t>与主合同相同。有上级部门的，合同双方当事人应各送交其上级部门</w:t>
      </w:r>
      <w:r>
        <w:rPr>
          <w:rFonts w:ascii="宋体" w:hAnsi="宋体"/>
          <w:color w:val="auto"/>
          <w:szCs w:val="21"/>
          <w:highlight w:val="none"/>
        </w:rPr>
        <w:t xml:space="preserve">1份。 </w:t>
      </w:r>
    </w:p>
    <w:p>
      <w:pPr>
        <w:spacing w:line="360" w:lineRule="auto"/>
        <w:ind w:firstLine="359" w:firstLineChars="171"/>
        <w:rPr>
          <w:rFonts w:ascii="宋体" w:hAnsi="宋体"/>
          <w:color w:val="auto"/>
          <w:szCs w:val="21"/>
          <w:highlight w:val="none"/>
        </w:rPr>
      </w:pPr>
    </w:p>
    <w:p>
      <w:pPr>
        <w:spacing w:line="360" w:lineRule="auto"/>
        <w:ind w:firstLine="359" w:firstLineChars="171"/>
        <w:rPr>
          <w:rFonts w:ascii="宋体" w:hAnsi="宋体"/>
          <w:color w:val="auto"/>
          <w:szCs w:val="21"/>
          <w:highlight w:val="none"/>
        </w:rPr>
      </w:pPr>
    </w:p>
    <w:tbl>
      <w:tblPr>
        <w:tblStyle w:val="17"/>
        <w:tblW w:w="8919" w:type="dxa"/>
        <w:tblInd w:w="0" w:type="dxa"/>
        <w:tblLayout w:type="fixed"/>
        <w:tblCellMar>
          <w:top w:w="0" w:type="dxa"/>
          <w:left w:w="108" w:type="dxa"/>
          <w:bottom w:w="0" w:type="dxa"/>
          <w:right w:w="108" w:type="dxa"/>
        </w:tblCellMar>
      </w:tblPr>
      <w:tblGrid>
        <w:gridCol w:w="4742"/>
        <w:gridCol w:w="4177"/>
      </w:tblGrid>
      <w:tr>
        <w:tblPrEx>
          <w:tblCellMar>
            <w:top w:w="0" w:type="dxa"/>
            <w:left w:w="108" w:type="dxa"/>
            <w:bottom w:w="0" w:type="dxa"/>
            <w:right w:w="108" w:type="dxa"/>
          </w:tblCellMar>
        </w:tblPrEx>
        <w:trPr>
          <w:trHeight w:val="1376" w:hRule="atLeast"/>
        </w:trPr>
        <w:tc>
          <w:tcPr>
            <w:tcW w:w="474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发包人（盖章）：暨南大学</w:t>
            </w:r>
          </w:p>
          <w:p>
            <w:pPr>
              <w:spacing w:line="360" w:lineRule="auto"/>
              <w:rPr>
                <w:rFonts w:ascii="宋体" w:hAnsi="宋体"/>
                <w:color w:val="auto"/>
                <w:szCs w:val="21"/>
                <w:highlight w:val="none"/>
              </w:rPr>
            </w:pPr>
          </w:p>
        </w:tc>
        <w:tc>
          <w:tcPr>
            <w:tcW w:w="417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承包人（盖章）：</w:t>
            </w:r>
            <w:r>
              <w:rPr>
                <w:color w:val="auto"/>
                <w:szCs w:val="21"/>
                <w:highlight w:val="none"/>
              </w:rPr>
              <w:t xml:space="preserve"> </w:t>
            </w:r>
          </w:p>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918" w:hRule="atLeast"/>
        </w:trPr>
        <w:tc>
          <w:tcPr>
            <w:tcW w:w="474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p>
            <w:pPr>
              <w:spacing w:line="360" w:lineRule="auto"/>
              <w:rPr>
                <w:rFonts w:ascii="宋体" w:hAnsi="宋体"/>
                <w:color w:val="auto"/>
                <w:szCs w:val="21"/>
                <w:highlight w:val="none"/>
              </w:rPr>
            </w:pPr>
          </w:p>
        </w:tc>
        <w:tc>
          <w:tcPr>
            <w:tcW w:w="417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法定代表人（签字）：</w:t>
            </w:r>
          </w:p>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918" w:hRule="atLeast"/>
        </w:trPr>
        <w:tc>
          <w:tcPr>
            <w:tcW w:w="474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p>
            <w:pPr>
              <w:spacing w:line="360" w:lineRule="auto"/>
              <w:rPr>
                <w:rFonts w:ascii="宋体" w:hAnsi="宋体"/>
                <w:color w:val="auto"/>
                <w:szCs w:val="21"/>
                <w:highlight w:val="none"/>
              </w:rPr>
            </w:pPr>
          </w:p>
        </w:tc>
        <w:tc>
          <w:tcPr>
            <w:tcW w:w="417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委托代理人（签字）：</w:t>
            </w:r>
          </w:p>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564" w:hRule="atLeast"/>
        </w:trPr>
        <w:tc>
          <w:tcPr>
            <w:tcW w:w="474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工程管理单位负责人（签字）：</w:t>
            </w:r>
          </w:p>
        </w:tc>
        <w:tc>
          <w:tcPr>
            <w:tcW w:w="4177" w:type="dxa"/>
            <w:vAlign w:val="center"/>
          </w:tcPr>
          <w:p>
            <w:pPr>
              <w:spacing w:line="360" w:lineRule="auto"/>
              <w:rPr>
                <w:rFonts w:ascii="宋体" w:hAnsi="宋体"/>
                <w:color w:val="auto"/>
                <w:szCs w:val="21"/>
                <w:highlight w:val="none"/>
              </w:rPr>
            </w:pPr>
          </w:p>
        </w:tc>
      </w:tr>
      <w:tr>
        <w:tblPrEx>
          <w:tblCellMar>
            <w:top w:w="0" w:type="dxa"/>
            <w:left w:w="108" w:type="dxa"/>
            <w:bottom w:w="0" w:type="dxa"/>
            <w:right w:w="108" w:type="dxa"/>
          </w:tblCellMar>
        </w:tblPrEx>
        <w:trPr>
          <w:trHeight w:val="564" w:hRule="atLeast"/>
        </w:trPr>
        <w:tc>
          <w:tcPr>
            <w:tcW w:w="4742"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联系电话：</w:t>
            </w:r>
          </w:p>
        </w:tc>
        <w:tc>
          <w:tcPr>
            <w:tcW w:w="4177" w:type="dxa"/>
            <w:vAlign w:val="center"/>
          </w:tcPr>
          <w:p>
            <w:pPr>
              <w:spacing w:line="360" w:lineRule="auto"/>
              <w:rPr>
                <w:rFonts w:ascii="宋体" w:hAnsi="宋体"/>
                <w:color w:val="auto"/>
                <w:szCs w:val="21"/>
                <w:highlight w:val="none"/>
              </w:rPr>
            </w:pPr>
            <w:r>
              <w:rPr>
                <w:rFonts w:hint="eastAsia" w:ascii="宋体" w:hAnsi="宋体"/>
                <w:color w:val="auto"/>
                <w:szCs w:val="21"/>
                <w:highlight w:val="none"/>
              </w:rPr>
              <w:t>联系电话：</w:t>
            </w:r>
            <w:r>
              <w:rPr>
                <w:rFonts w:ascii="宋体" w:hAnsi="宋体"/>
                <w:color w:val="auto"/>
                <w:szCs w:val="21"/>
                <w:highlight w:val="none"/>
              </w:rPr>
              <w:t xml:space="preserve"> </w:t>
            </w:r>
          </w:p>
        </w:tc>
      </w:tr>
      <w:tr>
        <w:tblPrEx>
          <w:tblCellMar>
            <w:top w:w="0" w:type="dxa"/>
            <w:left w:w="108" w:type="dxa"/>
            <w:bottom w:w="0" w:type="dxa"/>
            <w:right w:w="108" w:type="dxa"/>
          </w:tblCellMar>
        </w:tblPrEx>
        <w:trPr>
          <w:trHeight w:val="544" w:hRule="atLeast"/>
        </w:trPr>
        <w:tc>
          <w:tcPr>
            <w:tcW w:w="8919" w:type="dxa"/>
            <w:gridSpan w:val="2"/>
            <w:vAlign w:val="center"/>
          </w:tcPr>
          <w:p>
            <w:pPr>
              <w:spacing w:line="360" w:lineRule="auto"/>
              <w:jc w:val="left"/>
              <w:rPr>
                <w:rFonts w:ascii="宋体" w:hAnsi="宋体"/>
                <w:color w:val="auto"/>
                <w:szCs w:val="21"/>
                <w:highlight w:val="none"/>
              </w:rPr>
            </w:pPr>
            <w:r>
              <w:rPr>
                <w:rFonts w:ascii="宋体" w:hAnsi="宋体"/>
                <w:color w:val="auto"/>
                <w:szCs w:val="21"/>
                <w:highlight w:val="none"/>
              </w:rPr>
              <w:t xml:space="preserve">                           签订时间：     年   月   日</w:t>
            </w:r>
          </w:p>
        </w:tc>
      </w:tr>
    </w:tbl>
    <w:p>
      <w:pPr>
        <w:rPr>
          <w:color w:val="auto"/>
          <w:sz w:val="24"/>
          <w:szCs w:val="24"/>
          <w:highlight w:val="none"/>
        </w:rPr>
      </w:pPr>
    </w:p>
    <w:p>
      <w:pPr>
        <w:pStyle w:val="16"/>
        <w:spacing w:line="360" w:lineRule="auto"/>
        <w:rPr>
          <w:color w:val="auto"/>
          <w:sz w:val="24"/>
          <w:szCs w:val="24"/>
          <w:highlight w:val="none"/>
        </w:rPr>
      </w:pPr>
    </w:p>
    <w:p>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2D277"/>
    <w:multiLevelType w:val="singleLevel"/>
    <w:tmpl w:val="DAC2D277"/>
    <w:lvl w:ilvl="0" w:tentative="0">
      <w:start w:val="8"/>
      <w:numFmt w:val="decimal"/>
      <w:suff w:val="nothing"/>
      <w:lvlText w:val="%1．"/>
      <w:lvlJc w:val="left"/>
    </w:lvl>
  </w:abstractNum>
  <w:abstractNum w:abstractNumId="1">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516BE10E"/>
    <w:multiLevelType w:val="singleLevel"/>
    <w:tmpl w:val="516BE10E"/>
    <w:lvl w:ilvl="0" w:tentative="0">
      <w:start w:val="1"/>
      <w:numFmt w:val="chineseCounting"/>
      <w:suff w:val="nothing"/>
      <w:lvlText w:val="%1、"/>
      <w:lvlJc w:val="left"/>
      <w:pPr>
        <w:ind w:left="0" w:firstLine="420"/>
      </w:pPr>
      <w:rPr>
        <w:rFonts w:hint="eastAsia"/>
      </w:rPr>
    </w:lvl>
  </w:abstractNum>
  <w:abstractNum w:abstractNumId="15">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58279B16"/>
    <w:multiLevelType w:val="singleLevel"/>
    <w:tmpl w:val="58279B16"/>
    <w:lvl w:ilvl="0" w:tentative="0">
      <w:start w:val="1"/>
      <w:numFmt w:val="decimal"/>
      <w:suff w:val="space"/>
      <w:lvlText w:val="(%1)"/>
      <w:lvlJc w:val="left"/>
    </w:lvl>
  </w:abstractNum>
  <w:abstractNum w:abstractNumId="18">
    <w:nsid w:val="589AD456"/>
    <w:multiLevelType w:val="singleLevel"/>
    <w:tmpl w:val="589AD456"/>
    <w:lvl w:ilvl="0" w:tentative="0">
      <w:start w:val="52"/>
      <w:numFmt w:val="decimal"/>
      <w:suff w:val="nothing"/>
      <w:lvlText w:val="%1．"/>
      <w:lvlJc w:val="left"/>
    </w:lvl>
  </w:abstractNum>
  <w:abstractNum w:abstractNumId="19">
    <w:nsid w:val="5AD86AC0"/>
    <w:multiLevelType w:val="singleLevel"/>
    <w:tmpl w:val="5AD86AC0"/>
    <w:lvl w:ilvl="0" w:tentative="0">
      <w:start w:val="1"/>
      <w:numFmt w:val="decimal"/>
      <w:suff w:val="space"/>
      <w:lvlText w:val="(%1)"/>
      <w:lvlJc w:val="left"/>
    </w:lvl>
  </w:abstractNum>
  <w:abstractNum w:abstractNumId="20">
    <w:nsid w:val="5AD86B20"/>
    <w:multiLevelType w:val="singleLevel"/>
    <w:tmpl w:val="5AD86B20"/>
    <w:lvl w:ilvl="0" w:tentative="0">
      <w:start w:val="2"/>
      <w:numFmt w:val="decimal"/>
      <w:suff w:val="space"/>
      <w:lvlText w:val="(%1)"/>
      <w:lvlJc w:val="left"/>
    </w:lvl>
  </w:abstractNum>
  <w:abstractNum w:abstractNumId="21">
    <w:nsid w:val="5AD87482"/>
    <w:multiLevelType w:val="singleLevel"/>
    <w:tmpl w:val="5AD87482"/>
    <w:lvl w:ilvl="0" w:tentative="0">
      <w:start w:val="45"/>
      <w:numFmt w:val="decimal"/>
      <w:suff w:val="nothing"/>
      <w:lvlText w:val="%1．"/>
      <w:lvlJc w:val="left"/>
    </w:lvl>
  </w:abstractNum>
  <w:abstractNum w:abstractNumId="22">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12"/>
  </w:num>
  <w:num w:numId="3">
    <w:abstractNumId w:val="7"/>
  </w:num>
  <w:num w:numId="4">
    <w:abstractNumId w:val="24"/>
  </w:num>
  <w:num w:numId="5">
    <w:abstractNumId w:val="26"/>
  </w:num>
  <w:num w:numId="6">
    <w:abstractNumId w:val="8"/>
  </w:num>
  <w:num w:numId="7">
    <w:abstractNumId w:val="27"/>
  </w:num>
  <w:num w:numId="8">
    <w:abstractNumId w:val="4"/>
  </w:num>
  <w:num w:numId="9">
    <w:abstractNumId w:val="2"/>
  </w:num>
  <w:num w:numId="10">
    <w:abstractNumId w:val="28"/>
  </w:num>
  <w:num w:numId="11">
    <w:abstractNumId w:val="30"/>
  </w:num>
  <w:num w:numId="12">
    <w:abstractNumId w:val="5"/>
  </w:num>
  <w:num w:numId="13">
    <w:abstractNumId w:val="10"/>
  </w:num>
  <w:num w:numId="14">
    <w:abstractNumId w:val="15"/>
  </w:num>
  <w:num w:numId="15">
    <w:abstractNumId w:val="6"/>
  </w:num>
  <w:num w:numId="16">
    <w:abstractNumId w:val="23"/>
  </w:num>
  <w:num w:numId="17">
    <w:abstractNumId w:val="11"/>
  </w:num>
  <w:num w:numId="18">
    <w:abstractNumId w:val="3"/>
  </w:num>
  <w:num w:numId="19">
    <w:abstractNumId w:val="25"/>
  </w:num>
  <w:num w:numId="20">
    <w:abstractNumId w:val="29"/>
  </w:num>
  <w:num w:numId="21">
    <w:abstractNumId w:val="32"/>
  </w:num>
  <w:num w:numId="22">
    <w:abstractNumId w:val="13"/>
  </w:num>
  <w:num w:numId="23">
    <w:abstractNumId w:val="9"/>
  </w:num>
  <w:num w:numId="24">
    <w:abstractNumId w:val="31"/>
  </w:num>
  <w:num w:numId="25">
    <w:abstractNumId w:val="22"/>
  </w:num>
  <w:num w:numId="26">
    <w:abstractNumId w:val="16"/>
  </w:num>
  <w:num w:numId="27">
    <w:abstractNumId w:val="0"/>
  </w:num>
  <w:num w:numId="28">
    <w:abstractNumId w:val="19"/>
  </w:num>
  <w:num w:numId="29">
    <w:abstractNumId w:val="20"/>
  </w:num>
  <w:num w:numId="30">
    <w:abstractNumId w:val="17"/>
  </w:num>
  <w:num w:numId="31">
    <w:abstractNumId w:val="21"/>
  </w:num>
  <w:num w:numId="32">
    <w:abstractNumId w:val="1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MTAzM2Q4NDhlNTBiNjljZDg2OTEyZGRmMTk4ZTcifQ=="/>
  </w:docVars>
  <w:rsids>
    <w:rsidRoot w:val="4DA82F6F"/>
    <w:rsid w:val="000333CD"/>
    <w:rsid w:val="00095CBF"/>
    <w:rsid w:val="000E568C"/>
    <w:rsid w:val="0011120D"/>
    <w:rsid w:val="001538B1"/>
    <w:rsid w:val="001C1C8A"/>
    <w:rsid w:val="00243E69"/>
    <w:rsid w:val="00256051"/>
    <w:rsid w:val="002860F3"/>
    <w:rsid w:val="00296A76"/>
    <w:rsid w:val="002B32BF"/>
    <w:rsid w:val="00355663"/>
    <w:rsid w:val="003D56C4"/>
    <w:rsid w:val="003F47D3"/>
    <w:rsid w:val="0047042F"/>
    <w:rsid w:val="004A6AA9"/>
    <w:rsid w:val="00527A51"/>
    <w:rsid w:val="005D46A2"/>
    <w:rsid w:val="00634827"/>
    <w:rsid w:val="0064426C"/>
    <w:rsid w:val="00686AD0"/>
    <w:rsid w:val="00777E8F"/>
    <w:rsid w:val="00891D11"/>
    <w:rsid w:val="00977198"/>
    <w:rsid w:val="00992C42"/>
    <w:rsid w:val="009E4C9D"/>
    <w:rsid w:val="009E6700"/>
    <w:rsid w:val="00A22B16"/>
    <w:rsid w:val="00A9540F"/>
    <w:rsid w:val="00CB7BEB"/>
    <w:rsid w:val="00CD7BFB"/>
    <w:rsid w:val="00CE1EB2"/>
    <w:rsid w:val="00D34A24"/>
    <w:rsid w:val="00E53C30"/>
    <w:rsid w:val="00E6045E"/>
    <w:rsid w:val="00EB7B64"/>
    <w:rsid w:val="00EC7E3E"/>
    <w:rsid w:val="041013DC"/>
    <w:rsid w:val="07824C7E"/>
    <w:rsid w:val="096B47F2"/>
    <w:rsid w:val="0A7B04A7"/>
    <w:rsid w:val="16A43FDE"/>
    <w:rsid w:val="2245341D"/>
    <w:rsid w:val="22C72D96"/>
    <w:rsid w:val="231D5CB3"/>
    <w:rsid w:val="26B32B7C"/>
    <w:rsid w:val="3B2879B6"/>
    <w:rsid w:val="3DF07E12"/>
    <w:rsid w:val="425877AA"/>
    <w:rsid w:val="486E6573"/>
    <w:rsid w:val="4DA82F6F"/>
    <w:rsid w:val="4E1449D5"/>
    <w:rsid w:val="50992EB8"/>
    <w:rsid w:val="518C3584"/>
    <w:rsid w:val="54E24953"/>
    <w:rsid w:val="573B79D9"/>
    <w:rsid w:val="59B461B6"/>
    <w:rsid w:val="5B186DF5"/>
    <w:rsid w:val="61BB5778"/>
    <w:rsid w:val="63E35FAE"/>
    <w:rsid w:val="662A57A8"/>
    <w:rsid w:val="692D4A43"/>
    <w:rsid w:val="6AF440DD"/>
    <w:rsid w:val="6B77708D"/>
    <w:rsid w:val="6C81386F"/>
    <w:rsid w:val="6D415C3D"/>
    <w:rsid w:val="6DEB3704"/>
    <w:rsid w:val="6E6177E5"/>
    <w:rsid w:val="72DE0FE9"/>
    <w:rsid w:val="74DA0D6F"/>
    <w:rsid w:val="7885198B"/>
    <w:rsid w:val="7A597FDB"/>
    <w:rsid w:val="7D1B0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0"/>
    <w:pPr>
      <w:keepNext/>
      <w:keepLines/>
      <w:spacing w:after="120" w:line="360" w:lineRule="auto"/>
      <w:jc w:val="left"/>
      <w:outlineLvl w:val="0"/>
    </w:pPr>
    <w:rPr>
      <w:kern w:val="44"/>
      <w:sz w:val="28"/>
      <w:szCs w:val="28"/>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annotation text"/>
    <w:basedOn w:val="1"/>
    <w:link w:val="20"/>
    <w:qFormat/>
    <w:uiPriority w:val="0"/>
    <w:pPr>
      <w:jc w:val="left"/>
    </w:pPr>
  </w:style>
  <w:style w:type="paragraph" w:styleId="5">
    <w:name w:val="Body Text 3"/>
    <w:basedOn w:val="1"/>
    <w:qFormat/>
    <w:uiPriority w:val="0"/>
    <w:pPr>
      <w:spacing w:after="120"/>
    </w:pPr>
    <w:rPr>
      <w:sz w:val="16"/>
      <w:szCs w:val="16"/>
    </w:rPr>
  </w:style>
  <w:style w:type="paragraph" w:styleId="6">
    <w:name w:val="Body Text"/>
    <w:basedOn w:val="1"/>
    <w:autoRedefine/>
    <w:qFormat/>
    <w:uiPriority w:val="0"/>
    <w:pPr>
      <w:spacing w:after="120"/>
    </w:pPr>
    <w:rPr>
      <w:szCs w:val="20"/>
    </w:rPr>
  </w:style>
  <w:style w:type="paragraph" w:styleId="7">
    <w:name w:val="Plain Text"/>
    <w:basedOn w:val="1"/>
    <w:autoRedefine/>
    <w:qFormat/>
    <w:uiPriority w:val="0"/>
    <w:rPr>
      <w:rFonts w:ascii="宋体" w:hAnsi="Courier New"/>
      <w:szCs w:val="20"/>
    </w:rPr>
  </w:style>
  <w:style w:type="paragraph" w:styleId="8">
    <w:name w:val="Body Text Indent 2"/>
    <w:basedOn w:val="1"/>
    <w:qFormat/>
    <w:uiPriority w:val="0"/>
    <w:pPr>
      <w:tabs>
        <w:tab w:val="left" w:pos="4970"/>
      </w:tabs>
      <w:spacing w:line="360" w:lineRule="auto"/>
      <w:ind w:firstLine="480" w:firstLineChars="200"/>
    </w:pPr>
    <w:rPr>
      <w:sz w:val="24"/>
    </w:rPr>
  </w:style>
  <w:style w:type="paragraph" w:styleId="9">
    <w:name w:val="Balloon Text"/>
    <w:basedOn w:val="1"/>
    <w:link w:val="22"/>
    <w:autoRedefine/>
    <w:qFormat/>
    <w:uiPriority w:val="0"/>
    <w:rPr>
      <w:sz w:val="18"/>
      <w:szCs w:val="18"/>
    </w:rPr>
  </w:style>
  <w:style w:type="paragraph" w:styleId="10">
    <w:name w:val="footer"/>
    <w:basedOn w:val="1"/>
    <w:link w:val="24"/>
    <w:autoRedefine/>
    <w:qFormat/>
    <w:uiPriority w:val="0"/>
    <w:pPr>
      <w:tabs>
        <w:tab w:val="center" w:pos="4153"/>
        <w:tab w:val="right" w:pos="8306"/>
      </w:tabs>
      <w:snapToGrid w:val="0"/>
      <w:jc w:val="left"/>
    </w:pPr>
    <w:rPr>
      <w:sz w:val="18"/>
      <w:szCs w:val="18"/>
    </w:rPr>
  </w:style>
  <w:style w:type="paragraph" w:styleId="11">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autoRedefine/>
    <w:qFormat/>
    <w:uiPriority w:val="0"/>
    <w:pPr>
      <w:spacing w:line="360" w:lineRule="auto"/>
      <w:ind w:left="1978" w:leftChars="942"/>
    </w:pPr>
    <w:rPr>
      <w:rFonts w:hAnsi="宋体"/>
      <w:sz w:val="24"/>
    </w:rPr>
  </w:style>
  <w:style w:type="paragraph" w:styleId="13">
    <w:name w:val="Body Text 2"/>
    <w:basedOn w:val="1"/>
    <w:autoRedefine/>
    <w:qFormat/>
    <w:uiPriority w:val="0"/>
    <w:rPr>
      <w:rFonts w:eastAsia="楷体_GB2312"/>
      <w:b/>
      <w:bCs/>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annotation subject"/>
    <w:basedOn w:val="4"/>
    <w:next w:val="4"/>
    <w:link w:val="21"/>
    <w:autoRedefine/>
    <w:qFormat/>
    <w:uiPriority w:val="0"/>
    <w:rPr>
      <w:b/>
      <w:bCs/>
    </w:rPr>
  </w:style>
  <w:style w:type="paragraph" w:styleId="16">
    <w:name w:val="Body Text First Indent"/>
    <w:basedOn w:val="6"/>
    <w:autoRedefine/>
    <w:qFormat/>
    <w:uiPriority w:val="0"/>
    <w:pPr>
      <w:ind w:firstLine="420"/>
    </w:pPr>
  </w:style>
  <w:style w:type="character" w:styleId="19">
    <w:name w:val="annotation reference"/>
    <w:autoRedefine/>
    <w:qFormat/>
    <w:uiPriority w:val="0"/>
    <w:rPr>
      <w:sz w:val="21"/>
      <w:szCs w:val="21"/>
    </w:rPr>
  </w:style>
  <w:style w:type="character" w:customStyle="1" w:styleId="20">
    <w:name w:val="批注文字 字符"/>
    <w:link w:val="4"/>
    <w:autoRedefine/>
    <w:qFormat/>
    <w:uiPriority w:val="0"/>
    <w:rPr>
      <w:kern w:val="2"/>
      <w:sz w:val="21"/>
      <w:szCs w:val="22"/>
    </w:rPr>
  </w:style>
  <w:style w:type="character" w:customStyle="1" w:styleId="21">
    <w:name w:val="批注主题 字符"/>
    <w:link w:val="15"/>
    <w:autoRedefine/>
    <w:qFormat/>
    <w:uiPriority w:val="0"/>
    <w:rPr>
      <w:b/>
      <w:bCs/>
      <w:kern w:val="2"/>
      <w:sz w:val="21"/>
      <w:szCs w:val="22"/>
    </w:rPr>
  </w:style>
  <w:style w:type="character" w:customStyle="1" w:styleId="22">
    <w:name w:val="批注框文本 字符"/>
    <w:link w:val="9"/>
    <w:autoRedefine/>
    <w:qFormat/>
    <w:uiPriority w:val="0"/>
    <w:rPr>
      <w:kern w:val="2"/>
      <w:sz w:val="18"/>
      <w:szCs w:val="18"/>
    </w:rPr>
  </w:style>
  <w:style w:type="character" w:customStyle="1" w:styleId="23">
    <w:name w:val="页眉 字符"/>
    <w:link w:val="11"/>
    <w:autoRedefine/>
    <w:qFormat/>
    <w:uiPriority w:val="0"/>
    <w:rPr>
      <w:kern w:val="2"/>
      <w:sz w:val="18"/>
      <w:szCs w:val="18"/>
    </w:rPr>
  </w:style>
  <w:style w:type="character" w:customStyle="1" w:styleId="24">
    <w:name w:val="页脚 字符"/>
    <w:link w:val="10"/>
    <w:autoRedefine/>
    <w:qFormat/>
    <w:uiPriority w:val="0"/>
    <w:rPr>
      <w:kern w:val="2"/>
      <w:sz w:val="18"/>
      <w:szCs w:val="18"/>
    </w:rPr>
  </w:style>
  <w:style w:type="paragraph" w:customStyle="1" w:styleId="2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133</Pages>
  <Words>70949</Words>
  <Characters>74076</Characters>
  <Lines>858</Lines>
  <Paragraphs>241</Paragraphs>
  <TotalTime>3</TotalTime>
  <ScaleCrop>false</ScaleCrop>
  <LinksUpToDate>false</LinksUpToDate>
  <CharactersWithSpaces>118504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2021-12-10T01:17:00Z</dcterms:created>
  <dc:creator>走火</dc:creator>
  <cp:lastModifiedBy>志正</cp:lastModifiedBy>
  <cp:lastPrinted>2022-06-21T07:28:00Z</cp:lastPrinted>
  <dcterms:modified xsi:type="dcterms:W3CDTF">2024-06-04T10:22:24Z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ECC4FEA78F9644578FB0168B36A11A7E_13</vt:lpwstr>
  </property>
</Properties>
</file>