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440101-2024-13022</w:t>
      </w:r>
    </w:p>
    <w:p>
      <w:pPr>
        <w:pStyle w:val="null3"/>
        <w:jc w:val="center"/>
        <w:outlineLvl w:val="3"/>
      </w:pPr>
      <w:r>
        <w:rPr>
          <w:sz w:val="24"/>
          <w:b/>
        </w:rPr>
        <w:t>采购项目编号：</w:t>
      </w:r>
      <w:r>
        <w:rPr>
          <w:sz w:val="24"/>
          <w:b/>
        </w:rPr>
        <w:t>440101-2024-13022</w:t>
      </w:r>
    </w:p>
    <w:p>
      <w:pPr>
        <w:pStyle w:val="null3"/>
        <w:jc w:val="center"/>
        <w:outlineLvl w:val="3"/>
      </w:pPr>
      <w:r>
        <w:rPr>
          <w:sz w:val="24"/>
          <w:b/>
        </w:rPr>
        <w:t>项目名称：</w:t>
      </w:r>
      <w:r>
        <w:rPr>
          <w:sz w:val="24"/>
          <w:b/>
        </w:rPr>
        <w:t>广州番禺职业技术学院前沿材料研究院实验实训室建设——锂离子电池组装与检测建设项目</w:t>
      </w:r>
    </w:p>
    <w:p>
      <w:pPr>
        <w:pStyle w:val="null3"/>
        <w:jc w:val="center"/>
        <w:outlineLvl w:val="3"/>
      </w:pPr>
      <w:r>
        <w:rPr>
          <w:sz w:val="24"/>
          <w:b/>
        </w:rPr>
        <w:t>采购人：</w:t>
      </w:r>
      <w:r>
        <w:rPr>
          <w:sz w:val="24"/>
          <w:b/>
        </w:rPr>
        <w:t>广州番禺职业技术学院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广州番禺职业技术学院</w:t>
      </w:r>
      <w:r>
        <w:rPr/>
        <w:t>的委托，采用</w:t>
      </w:r>
      <w:r>
        <w:rPr/>
        <w:t>公开招标</w:t>
      </w:r>
      <w:r>
        <w:rPr/>
        <w:t>方式组织采购</w:t>
      </w:r>
      <w:r>
        <w:rPr/>
        <w:t>广州番禺职业技术学院前沿材料研究院实验实训室建设——锂离子电池组装与检测建设项目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广州番禺职业技术学院前沿材料研究院实验实训室建设——锂离子电池组装与检测建设项目</w:t>
      </w:r>
    </w:p>
    <w:p>
      <w:pPr>
        <w:pStyle w:val="null3"/>
        <w:ind w:firstLine="480"/>
      </w:pPr>
      <w:r>
        <w:rPr/>
        <w:t>采购计划编号：</w:t>
      </w:r>
      <w:r>
        <w:rPr/>
        <w:t>440101-2024-13022</w:t>
      </w:r>
    </w:p>
    <w:p>
      <w:pPr>
        <w:pStyle w:val="null3"/>
        <w:ind w:firstLine="480"/>
      </w:pPr>
      <w:r>
        <w:rPr/>
        <w:t>采购项目编号：</w:t>
      </w:r>
      <w:r>
        <w:rPr/>
        <w:t>440101-2024-13022</w:t>
      </w:r>
    </w:p>
    <w:p>
      <w:pPr>
        <w:pStyle w:val="null3"/>
        <w:ind w:firstLine="480"/>
      </w:pPr>
      <w:r>
        <w:rPr/>
        <w:t>采购方式：</w:t>
      </w:r>
      <w:r>
        <w:rPr/>
        <w:t>公开招标</w:t>
      </w:r>
    </w:p>
    <w:p>
      <w:pPr>
        <w:pStyle w:val="null3"/>
        <w:ind w:firstLine="480"/>
      </w:pPr>
      <w:r>
        <w:rPr/>
        <w:t>预算金额：</w:t>
      </w:r>
      <w:r>
        <w:rPr/>
        <w:t>2,047,590.00</w:t>
      </w:r>
      <w:r>
        <w:rPr/>
        <w:t>元</w:t>
      </w:r>
    </w:p>
    <w:p>
      <w:pPr>
        <w:pStyle w:val="null3"/>
        <w:outlineLvl w:val="3"/>
      </w:pPr>
      <w:r>
        <w:rPr>
          <w:sz w:val="24"/>
          <w:b/>
        </w:rPr>
        <w:t>2.项目内容及需求情况（采购项目技术规格、参数及要求）</w:t>
      </w:r>
    </w:p>
    <w:p>
      <w:pPr>
        <w:pStyle w:val="null3"/>
      </w:pPr>
      <w:r>
        <w:rPr/>
        <w:t>采购包1(子项目1):</w:t>
      </w:r>
    </w:p>
    <w:p>
      <w:pPr>
        <w:pStyle w:val="null3"/>
      </w:pPr>
      <w:r>
        <w:rPr/>
        <w:t>采购包预算金额：1,061,300.00元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子项目1其他设备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751,200.00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氮气吸附脱附仪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310,100.00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合同履行期限：合同签订后120个日历日内完成货物安装、调试、验收并交付采购人使用。</w:t>
      </w:r>
    </w:p>
    <w:p>
      <w:pPr>
        <w:pStyle w:val="null3"/>
      </w:pPr>
      <w:r>
        <w:rPr/>
        <w:t>采购包2(子项目2):</w:t>
      </w:r>
    </w:p>
    <w:p>
      <w:pPr>
        <w:pStyle w:val="null3"/>
      </w:pPr>
      <w:r>
        <w:rPr/>
        <w:t>采购包预算金额：830,990.00元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教学仪器</w:t>
            </w:r>
          </w:p>
        </w:tc>
        <w:tc>
          <w:tcPr>
            <w:tcW w:type="dxa" w:w="2052"/>
          </w:tcPr>
          <w:p>
            <w:pPr>
              <w:pStyle w:val="null3"/>
            </w:pPr>
            <w:r>
              <w:rPr/>
              <w:t>精密手套箱</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286,000.00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教学仪器</w:t>
            </w:r>
          </w:p>
        </w:tc>
        <w:tc>
          <w:tcPr>
            <w:tcW w:type="dxa" w:w="2052"/>
          </w:tcPr>
          <w:p>
            <w:pPr>
              <w:pStyle w:val="null3"/>
            </w:pPr>
            <w:r>
              <w:rPr/>
              <w:t>子项目2其他设备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544,990.00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合同履行期限：合同签订后120个日历日内完成货物安装、调试、验收并交付采购人使用。</w:t>
      </w:r>
    </w:p>
    <w:p>
      <w:pPr>
        <w:pStyle w:val="null3"/>
      </w:pPr>
      <w:r>
        <w:rPr/>
        <w:t>采购包3(子项目3):</w:t>
      </w:r>
    </w:p>
    <w:p>
      <w:pPr>
        <w:pStyle w:val="null3"/>
      </w:pPr>
      <w:r>
        <w:rPr/>
        <w:t>采购包预算金额：155,300.00元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教学仪器</w:t>
            </w:r>
          </w:p>
        </w:tc>
        <w:tc>
          <w:tcPr>
            <w:tcW w:type="dxa" w:w="2052"/>
          </w:tcPr>
          <w:p>
            <w:pPr>
              <w:pStyle w:val="null3"/>
            </w:pPr>
            <w:r>
              <w:rPr/>
              <w:t>高精密天平</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94,500.00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教学仪器</w:t>
            </w:r>
          </w:p>
        </w:tc>
        <w:tc>
          <w:tcPr>
            <w:tcW w:type="dxa" w:w="2052"/>
          </w:tcPr>
          <w:p>
            <w:pPr>
              <w:pStyle w:val="null3"/>
            </w:pPr>
            <w:r>
              <w:rPr/>
              <w:t>子项目3其他设备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60,800.00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合同履行期限：合同签订后120个日历日内完成货物安装、调试、验收并交付采购人使用。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2）有依法缴纳税收和社会保障资金的良好记录：提供签署及盖章合格的投标函。</w:t>
      </w:r>
    </w:p>
    <w:p>
      <w:pPr>
        <w:pStyle w:val="null3"/>
      </w:pPr>
      <w:r>
        <w:rPr/>
        <w:t>3）具有良好的商业信誉和健全的财务会计制度：提供签署及盖章合格的投标函。</w:t>
      </w:r>
    </w:p>
    <w:p>
      <w:pPr>
        <w:pStyle w:val="null3"/>
      </w:pPr>
      <w:r>
        <w:rPr/>
        <w:t>4）履行合同所必需的设备和专业技术能力：提供签署及盖章合格的投标函。</w:t>
      </w:r>
    </w:p>
    <w:p>
      <w:pPr>
        <w:pStyle w:val="null3"/>
      </w:pPr>
      <w:r>
        <w:rPr/>
        <w:t>5）参加采购活动前3年内，在经营活动中没有重大违法记录：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采购包1（子项目1）：</w:t>
      </w:r>
      <w:r>
        <w:rPr/>
        <w:t>全部货物的制造商须为符合政策要求的中小微企业，投标人应按规定提供中小企业声明函。（注：中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投标商需在《中小企业声明函》中说明各产品制造商的中小微情况。</w:t>
      </w:r>
    </w:p>
    <w:p>
      <w:pPr>
        <w:pStyle w:val="null3"/>
        <w:jc w:val="left"/>
      </w:pPr>
      <w:r>
        <w:rPr/>
        <w:t>采购包2（子项目2）：</w:t>
      </w:r>
      <w:r>
        <w:rPr/>
        <w:t>全部货物的制造商须为符合政策要求的中小微企业，投标人应按规定提供中小企业声明函。（注：中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投标商需在《中小企业声明函》中说明各产品制造商的中小微情况。</w:t>
      </w:r>
    </w:p>
    <w:p>
      <w:pPr>
        <w:pStyle w:val="null3"/>
        <w:jc w:val="left"/>
      </w:pPr>
      <w:r>
        <w:rPr/>
        <w:t>采购包3（子项目3）：</w:t>
      </w:r>
      <w:r>
        <w:rPr/>
        <w:t>本采购包非专门面向中小企业采购。</w:t>
      </w:r>
    </w:p>
    <w:p>
      <w:pPr>
        <w:pStyle w:val="null3"/>
        <w:outlineLvl w:val="3"/>
      </w:pPr>
      <w:r>
        <w:rPr>
          <w:sz w:val="24"/>
          <w:b/>
        </w:rPr>
        <w:t>3.本项目特定的资格要求：</w:t>
      </w:r>
    </w:p>
    <w:p>
      <w:pPr>
        <w:pStyle w:val="null3"/>
      </w:pPr>
      <w:r>
        <w:rPr/>
        <w:t>采购包1（子项目1）：</w:t>
      </w:r>
    </w:p>
    <w:p>
      <w:pPr>
        <w:pStyle w:val="null3"/>
      </w:pPr>
      <w:r>
        <w:rPr/>
        <w:t>1)投标人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3)本采购包不接受联合体投标。</w:t>
      </w:r>
    </w:p>
    <w:p>
      <w:pPr>
        <w:pStyle w:val="null3"/>
      </w:pPr>
      <w:r>
        <w:rPr/>
        <w:t>采购包2（子项目2）：</w:t>
      </w:r>
    </w:p>
    <w:p>
      <w:pPr>
        <w:pStyle w:val="null3"/>
      </w:pPr>
      <w:r>
        <w:rPr/>
        <w:t>1)投标人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3)本采购包不接受联合体投标。</w:t>
      </w:r>
    </w:p>
    <w:p>
      <w:pPr>
        <w:pStyle w:val="null3"/>
      </w:pPr>
      <w:r>
        <w:rPr/>
        <w:t>采购包3（子项目3）：</w:t>
      </w:r>
    </w:p>
    <w:p>
      <w:pPr>
        <w:pStyle w:val="null3"/>
      </w:pPr>
      <w:r>
        <w:rPr/>
        <w:t>1)投标人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广州番禺职业技术学院</w:t>
      </w:r>
    </w:p>
    <w:p>
      <w:pPr>
        <w:pStyle w:val="null3"/>
        <w:ind w:firstLine="480"/>
      </w:pPr>
      <w:r>
        <w:rPr/>
        <w:t xml:space="preserve"> 地址：</w:t>
      </w:r>
      <w:r>
        <w:rPr/>
        <w:t>广州番禺沙湾镇市良路1342号</w:t>
      </w:r>
    </w:p>
    <w:p>
      <w:pPr>
        <w:pStyle w:val="null3"/>
        <w:ind w:firstLine="480"/>
      </w:pPr>
      <w:r>
        <w:rPr/>
        <w:t xml:space="preserve"> 联系方式：</w:t>
      </w:r>
      <w:r>
        <w:rPr/>
        <w:t>020-34832745</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广东志正招标有限公司</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jc w:val="both"/>
      </w:pPr>
      <w:r>
        <w:rPr>
          <w:sz w:val="21"/>
        </w:rPr>
        <w:t>1、投标人须对本项目为单位（有划分包组的，则以包组为单位）的标的物进行整体投标，任何只对其中一部分内容进行的投标都被视为无效投标。</w:t>
      </w:r>
    </w:p>
    <w:p>
      <w:pPr>
        <w:pStyle w:val="null3"/>
        <w:ind w:firstLine="420"/>
        <w:jc w:val="both"/>
      </w:pPr>
      <w:r>
        <w:rPr>
          <w:sz w:val="21"/>
        </w:rPr>
        <w:t>2、本招标文件中，凡标有“★”的地方，投标人要特别加以注意，必须对此作出一一响应。若有一项带“★”的指标未响应或不满足，将导致其废标或投标无效。</w:t>
      </w:r>
    </w:p>
    <w:p>
      <w:pPr>
        <w:pStyle w:val="null3"/>
        <w:ind w:firstLine="420"/>
        <w:jc w:val="both"/>
      </w:pPr>
      <w:r>
        <w:rPr>
          <w:sz w:val="21"/>
        </w:rPr>
        <w:t>3、本招标文件中，打“▲”号条款为重要参数（如有），若有部分“▲”条款未响应或不满足，将根据评审要求影响其得分，但不作为无效投标条款。</w:t>
      </w:r>
    </w:p>
    <w:p>
      <w:pPr>
        <w:pStyle w:val="null3"/>
        <w:ind w:firstLine="420"/>
        <w:jc w:val="both"/>
      </w:pPr>
      <w:r>
        <w:rPr>
          <w:sz w:val="21"/>
        </w:rPr>
        <w:t>4、本项目采购包1（子项目1）、采购包2（子项目2）、采购包3（子项目3）对应的中小企业划分标准所属行业为：工业。</w:t>
      </w:r>
    </w:p>
    <w:p>
      <w:pPr>
        <w:pStyle w:val="null3"/>
        <w:ind w:firstLine="420"/>
        <w:jc w:val="both"/>
      </w:pPr>
      <w:r>
        <w:rPr>
          <w:sz w:val="21"/>
        </w:rPr>
        <w:t>5、本项目核心产品为：</w:t>
      </w:r>
    </w:p>
    <w:p>
      <w:pPr>
        <w:pStyle w:val="null3"/>
        <w:ind w:firstLine="420"/>
        <w:jc w:val="both"/>
      </w:pPr>
      <w:r>
        <w:rPr>
          <w:sz w:val="21"/>
        </w:rPr>
        <w:t>采购包</w:t>
      </w:r>
      <w:r>
        <w:rPr>
          <w:sz w:val="21"/>
        </w:rPr>
        <w:t>1（子项目1）核心产品为：</w:t>
      </w:r>
      <w:r>
        <w:rPr>
          <w:sz w:val="21"/>
        </w:rPr>
        <w:t>氮气吸附脱附仪</w:t>
      </w:r>
    </w:p>
    <w:p>
      <w:pPr>
        <w:pStyle w:val="null3"/>
        <w:ind w:firstLine="420"/>
        <w:jc w:val="both"/>
      </w:pPr>
      <w:r>
        <w:rPr>
          <w:sz w:val="21"/>
        </w:rPr>
        <w:t>采购包</w:t>
      </w:r>
      <w:r>
        <w:rPr>
          <w:sz w:val="21"/>
        </w:rPr>
        <w:t>2（子项目2）核心产品为：</w:t>
      </w:r>
      <w:r>
        <w:rPr>
          <w:sz w:val="21"/>
        </w:rPr>
        <w:t>精密手套箱</w:t>
      </w:r>
    </w:p>
    <w:p>
      <w:pPr>
        <w:pStyle w:val="null3"/>
        <w:ind w:firstLine="420"/>
        <w:jc w:val="both"/>
      </w:pPr>
      <w:r>
        <w:rPr>
          <w:sz w:val="21"/>
        </w:rPr>
        <w:t>采购包</w:t>
      </w:r>
      <w:r>
        <w:rPr>
          <w:sz w:val="21"/>
        </w:rPr>
        <w:t>3（子项目3）核心产品为：</w:t>
      </w:r>
      <w:r>
        <w:rPr>
          <w:sz w:val="21"/>
        </w:rPr>
        <w:t>高精密天平</w:t>
      </w:r>
    </w:p>
    <w:p>
      <w:pPr>
        <w:pStyle w:val="null3"/>
        <w:ind w:firstLine="420"/>
        <w:jc w:val="both"/>
      </w:pPr>
      <w:r>
        <w:rPr>
          <w:sz w:val="21"/>
        </w:rPr>
        <w:t>投标人需在投标文件中列明所投产品的品牌。多家投标人提供的核心产品品牌相同的，按</w:t>
      </w:r>
      <w:r>
        <w:rPr>
          <w:sz w:val="21"/>
        </w:rPr>
        <w:t>一家投标人计算，评审后得分最高的同品牌投标人获得中标人推荐资格；评审得分相同的，按照</w:t>
      </w:r>
      <w:r>
        <w:rPr>
          <w:sz w:val="21"/>
        </w:rPr>
        <w:t>“投标须知前附表”约定的原则确定一个投标人获得中标人推荐资格，其他同品牌投标人不作为中标候选人。</w:t>
      </w:r>
    </w:p>
    <w:p>
      <w:pPr>
        <w:pStyle w:val="null3"/>
        <w:ind w:firstLine="480"/>
        <w:jc w:val="both"/>
      </w:pPr>
      <w:r>
        <w:rPr>
          <w:sz w:val="21"/>
        </w:rPr>
        <w:t>6、</w:t>
      </w:r>
      <w:r>
        <w:rPr>
          <w:sz w:val="21"/>
        </w:rPr>
        <w:t>落实政府采购政策需满足的资格要求：</w:t>
      </w:r>
    </w:p>
    <w:p>
      <w:pPr>
        <w:pStyle w:val="null3"/>
        <w:ind w:firstLine="420"/>
        <w:jc w:val="both"/>
      </w:pPr>
      <w:r>
        <w:rPr>
          <w:sz w:val="21"/>
        </w:rPr>
        <w:t>采购包</w:t>
      </w:r>
      <w:r>
        <w:rPr>
          <w:sz w:val="21"/>
        </w:rPr>
        <w:t>1（子项目1）：本采购包整体专门面向中小企业采购。全部货物的制造商须为符合政策要求的中小微企业，投标人应按规定提供中小企业声明函。（注：中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r>
        <w:rPr>
          <w:sz w:val="21"/>
        </w:rPr>
        <w:t>投标商</w:t>
      </w:r>
      <w:r>
        <w:rPr>
          <w:sz w:val="21"/>
        </w:rPr>
        <w:t>需在</w:t>
      </w:r>
      <w:r>
        <w:rPr>
          <w:sz w:val="21"/>
        </w:rPr>
        <w:t>《中小企业声明函》中说明</w:t>
      </w:r>
      <w:r>
        <w:rPr>
          <w:sz w:val="21"/>
        </w:rPr>
        <w:t>各产品制造商</w:t>
      </w:r>
      <w:r>
        <w:rPr>
          <w:sz w:val="21"/>
        </w:rPr>
        <w:t>的中小微情况</w:t>
      </w:r>
      <w:r>
        <w:rPr>
          <w:sz w:val="21"/>
        </w:rPr>
        <w:t>。</w:t>
      </w:r>
    </w:p>
    <w:p>
      <w:pPr>
        <w:pStyle w:val="null3"/>
        <w:ind w:firstLine="480"/>
        <w:jc w:val="both"/>
      </w:pPr>
      <w:r>
        <w:rPr>
          <w:sz w:val="21"/>
        </w:rPr>
        <w:t>采购包</w:t>
      </w:r>
      <w:r>
        <w:rPr>
          <w:sz w:val="21"/>
        </w:rPr>
        <w:t>2（子项目2）：本采购包整体专门面向中小企业采购。全部货物的制造商须为符合政策要求的中小微企业，投标人应按规定提供中小企业声明函。（注：中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r>
        <w:rPr>
          <w:sz w:val="21"/>
        </w:rPr>
        <w:t>投标商</w:t>
      </w:r>
      <w:r>
        <w:rPr>
          <w:sz w:val="21"/>
        </w:rPr>
        <w:t>需在</w:t>
      </w:r>
      <w:r>
        <w:rPr>
          <w:sz w:val="21"/>
        </w:rPr>
        <w:t>《中小企业声明函》中说明</w:t>
      </w:r>
      <w:r>
        <w:rPr>
          <w:sz w:val="21"/>
        </w:rPr>
        <w:t>各产品制造商</w:t>
      </w:r>
      <w:r>
        <w:rPr>
          <w:sz w:val="21"/>
        </w:rPr>
        <w:t>的中小微情况</w:t>
      </w:r>
      <w:r>
        <w:rPr>
          <w:sz w:val="21"/>
        </w:rPr>
        <w:t>。</w:t>
      </w:r>
    </w:p>
    <w:p>
      <w:pPr>
        <w:pStyle w:val="null3"/>
        <w:ind w:firstLine="480"/>
        <w:jc w:val="both"/>
      </w:pPr>
      <w:r>
        <w:rPr>
          <w:sz w:val="21"/>
        </w:rPr>
        <w:t>采购包</w:t>
      </w:r>
      <w:r>
        <w:rPr>
          <w:sz w:val="21"/>
        </w:rPr>
        <w:t>3（子项目3）：本采购包</w:t>
      </w:r>
      <w:r>
        <w:rPr>
          <w:sz w:val="21"/>
        </w:rPr>
        <w:t>非</w:t>
      </w:r>
      <w:r>
        <w:rPr>
          <w:sz w:val="21"/>
        </w:rPr>
        <w:t>专门面向中小企业采购</w:t>
      </w:r>
      <w:r>
        <w:rPr>
          <w:sz w:val="21"/>
        </w:rPr>
        <w:t>。</w:t>
      </w:r>
    </w:p>
    <w:p>
      <w:pPr>
        <w:pStyle w:val="null3"/>
        <w:ind w:firstLine="480"/>
        <w:jc w:val="both"/>
      </w:pPr>
      <w:r>
        <w:rPr>
          <w:sz w:val="21"/>
        </w:rPr>
        <w:t>原因和情形为：按照规定预留采购份额无法确保充分供应、充分竞争，或者存在可能影响政府采购目标实现的情形。</w:t>
      </w:r>
    </w:p>
    <w:p>
      <w:pPr>
        <w:pStyle w:val="null3"/>
        <w:ind w:firstLine="420"/>
        <w:jc w:val="both"/>
      </w:pPr>
      <w:r>
        <w:rPr>
          <w:sz w:val="21"/>
        </w:rPr>
        <w:t>7、★本次采购产品为非进口产品（进口产品指通过中国海关报关验放进入中国境内且产自关境外的产品）</w:t>
      </w:r>
    </w:p>
    <w:p>
      <w:pPr>
        <w:pStyle w:val="null3"/>
        <w:ind w:firstLine="420"/>
        <w:jc w:val="both"/>
      </w:pPr>
      <w:r>
        <w:rPr>
          <w:sz w:val="21"/>
        </w:rPr>
        <w:t>8、★凡属于《中华人民共和国实施强制性产品认证的产品目录》的产品，请投标人在投标文件中承诺在交货时提供该产品的“中国强制性产品认证”（CCC认证）证书。</w:t>
      </w:r>
    </w:p>
    <w:p>
      <w:pPr>
        <w:pStyle w:val="null3"/>
        <w:ind w:firstLine="420"/>
        <w:jc w:val="both"/>
      </w:pPr>
      <w:r>
        <w:rPr>
          <w:sz w:val="21"/>
        </w:rPr>
        <w:t>9、采购清单及技术参数（指标）要求</w:t>
      </w:r>
    </w:p>
    <w:p>
      <w:pPr>
        <w:pStyle w:val="null3"/>
        <w:ind w:firstLine="420"/>
        <w:jc w:val="both"/>
      </w:pPr>
      <w:r>
        <w:rPr>
          <w:sz w:val="21"/>
        </w:rPr>
        <w:t>采购包</w:t>
      </w:r>
      <w:r>
        <w:rPr>
          <w:sz w:val="21"/>
        </w:rPr>
        <w:t>1（子项目1）：</w:t>
      </w:r>
    </w:p>
    <w:p>
      <w:pPr>
        <w:pStyle w:val="null3"/>
        <w:ind w:firstLine="420"/>
        <w:jc w:val="both"/>
      </w:pPr>
      <w:r>
        <w:rPr>
          <w:sz w:val="21"/>
        </w:rPr>
        <w:t>表一：子项目</w:t>
      </w:r>
      <w:r>
        <w:rPr>
          <w:sz w:val="21"/>
        </w:rPr>
        <w:t>1其他设备</w:t>
      </w:r>
    </w:p>
    <w:tbl>
      <w:tblPr>
        <w:tblW w:w="0" w:type="auto"/>
        <w:tblBorders>
          <w:top w:val="none" w:color="000000" w:sz="4"/>
          <w:left w:val="none" w:color="000000" w:sz="4"/>
          <w:bottom w:val="none" w:color="000000" w:sz="4"/>
          <w:right w:val="none" w:color="000000" w:sz="4"/>
          <w:insideH w:val="none"/>
          <w:insideV w:val="none"/>
        </w:tblBorders>
      </w:tblPr>
      <w:tblGrid>
        <w:gridCol w:w="686"/>
        <w:gridCol w:w="714"/>
        <w:gridCol w:w="5463"/>
        <w:gridCol w:w="726"/>
        <w:gridCol w:w="713"/>
      </w:tblGrid>
      <w:tr>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货物名称</w:t>
            </w:r>
          </w:p>
        </w:tc>
        <w:tc>
          <w:tcPr>
            <w:tcW w:type="dxa" w:w="5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热重</w:t>
            </w:r>
            <w:r>
              <w:rPr>
                <w:sz w:val="21"/>
                <w:color w:val="000000"/>
              </w:rPr>
              <w:t>-差热扫描量热联用仪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1、温度范围：室温～1550℃</w:t>
            </w:r>
          </w:p>
          <w:p>
            <w:pPr>
              <w:pStyle w:val="null3"/>
              <w:jc w:val="left"/>
            </w:pPr>
            <w:r>
              <w:rPr>
                <w:sz w:val="21"/>
              </w:rPr>
              <w:t>2、温度准确度：</w:t>
            </w:r>
            <w:r>
              <w:rPr>
                <w:sz w:val="21"/>
              </w:rPr>
              <w:t>0.1℃.</w:t>
            </w:r>
          </w:p>
          <w:p>
            <w:pPr>
              <w:pStyle w:val="null3"/>
              <w:jc w:val="left"/>
            </w:pPr>
            <w:r>
              <w:rPr>
                <w:sz w:val="21"/>
              </w:rPr>
              <w:t>3、升温速率：0.1℃～100℃/min，</w:t>
            </w:r>
          </w:p>
          <w:p>
            <w:pPr>
              <w:pStyle w:val="null3"/>
              <w:jc w:val="left"/>
            </w:pPr>
            <w:r>
              <w:rPr>
                <w:sz w:val="21"/>
              </w:rPr>
              <w:t>▲4、两种炉体升温控温模式：①根据样品热电偶控制升温②根据炉温热电偶控制升温，并且两种工作模式可通过软件设置任意切换。</w:t>
            </w:r>
          </w:p>
          <w:p>
            <w:pPr>
              <w:pStyle w:val="null3"/>
              <w:spacing w:after="120"/>
              <w:jc w:val="left"/>
            </w:pPr>
            <w:r>
              <w:rPr>
                <w:sz w:val="21"/>
              </w:rPr>
              <w:t>▲5、炉体自动升降可控、定位准确，提高了测量的重复性。</w:t>
            </w:r>
          </w:p>
          <w:p>
            <w:pPr>
              <w:pStyle w:val="null3"/>
              <w:jc w:val="left"/>
            </w:pPr>
            <w:r>
              <w:rPr>
                <w:sz w:val="21"/>
              </w:rPr>
              <w:t>▲6、具有全自动温度，质量校准系统</w:t>
            </w:r>
          </w:p>
          <w:p>
            <w:pPr>
              <w:pStyle w:val="null3"/>
              <w:jc w:val="left"/>
            </w:pPr>
            <w:r>
              <w:rPr>
                <w:sz w:val="21"/>
              </w:rPr>
              <w:t>▲7、在≥1550℃下可恒温≥72小时，预留水蒸气进气口和通讯联控接口；</w:t>
            </w:r>
            <w:r>
              <w:rPr>
                <w:sz w:val="21"/>
                <w:u w:val="single"/>
              </w:rPr>
              <w:t>选配</w:t>
            </w:r>
            <w:r>
              <w:rPr>
                <w:sz w:val="21"/>
              </w:rPr>
              <w:t>水蒸气通入系统后，能实现水蒸气状态下检测试验，水蒸汽温度在</w:t>
            </w:r>
            <w:r>
              <w:rPr>
                <w:sz w:val="21"/>
              </w:rPr>
              <w:t>100～450℃任意可调；水蒸汽浓度调节范围：0.01～100%任意可调；水蒸汽发生器含有水蒸气温度、发生量、压力、流量一体化控制系统。可做氧化、老化、水蒸气实验；压力范围：0.1～5Mpa（可调）。</w:t>
            </w:r>
          </w:p>
          <w:p>
            <w:pPr>
              <w:pStyle w:val="null3"/>
              <w:jc w:val="left"/>
            </w:pPr>
            <w:r>
              <w:rPr>
                <w:sz w:val="21"/>
              </w:rPr>
              <w:t>▲8、配备快速降温系统（从1550℃降至室温≤15min）。</w:t>
            </w:r>
          </w:p>
          <w:p>
            <w:pPr>
              <w:pStyle w:val="null3"/>
              <w:jc w:val="left"/>
            </w:pPr>
            <w:r>
              <w:rPr>
                <w:sz w:val="21"/>
              </w:rPr>
              <w:t>▲9、具有步冷曲线绘制功能、结晶动力学计算功能。</w:t>
            </w:r>
          </w:p>
          <w:p>
            <w:pPr>
              <w:pStyle w:val="null3"/>
              <w:jc w:val="left"/>
            </w:pPr>
            <w:r>
              <w:rPr>
                <w:sz w:val="21"/>
              </w:rPr>
              <w:t>10、TG量程：1mg～200mg（更换支撑杆实现0～5g可调）；解析度：≤0.1µg；噪声：＜0.1µg。</w:t>
            </w:r>
          </w:p>
          <w:p>
            <w:pPr>
              <w:pStyle w:val="null3"/>
              <w:jc w:val="left"/>
            </w:pPr>
            <w:r>
              <w:rPr>
                <w:sz w:val="21"/>
              </w:rPr>
              <w:t>11、DTA量程：±10µv～±2000µv(无量程控制)；</w:t>
            </w:r>
          </w:p>
          <w:p>
            <w:pPr>
              <w:pStyle w:val="null3"/>
              <w:ind w:firstLine="420"/>
              <w:jc w:val="left"/>
            </w:pPr>
            <w:r>
              <w:rPr>
                <w:sz w:val="21"/>
              </w:rPr>
              <w:t>解析度：</w:t>
            </w:r>
            <w:r>
              <w:rPr>
                <w:sz w:val="21"/>
              </w:rPr>
              <w:t>≤0.01µv；</w:t>
            </w:r>
          </w:p>
          <w:p>
            <w:pPr>
              <w:pStyle w:val="null3"/>
              <w:ind w:firstLine="420"/>
              <w:jc w:val="left"/>
            </w:pPr>
            <w:r>
              <w:rPr>
                <w:sz w:val="21"/>
              </w:rPr>
              <w:t>DSC量程：±1mW～±500mW；精度：±0.1µW。</w:t>
            </w:r>
          </w:p>
          <w:p>
            <w:pPr>
              <w:pStyle w:val="null3"/>
              <w:jc w:val="left"/>
            </w:pPr>
            <w:r>
              <w:rPr>
                <w:sz w:val="21"/>
              </w:rPr>
              <w:t>12、软件功能：横坐标轴可选择温度或时间作标尺；纵坐标轴可选择绝对重量或百分比作标尺；可完成 DTA、TG、DTG、DDTG等常规数据处理。</w:t>
            </w:r>
          </w:p>
          <w:p>
            <w:pPr>
              <w:pStyle w:val="null3"/>
              <w:jc w:val="left"/>
            </w:pPr>
            <w:r>
              <w:rPr>
                <w:sz w:val="21"/>
              </w:rPr>
              <w:t>13、可完成DTA峰面积、热焓计算、数据比较、多种算法计算活化能、玻璃化温度、比较法测量比热等特殊数据处理；还可根据用户给出的计算公式或计算方法，及时提供相应的软件。</w:t>
            </w:r>
          </w:p>
          <w:p>
            <w:pPr>
              <w:pStyle w:val="null3"/>
              <w:jc w:val="left"/>
            </w:pPr>
            <w:r>
              <w:rPr>
                <w:sz w:val="21"/>
              </w:rPr>
              <w:t>14、全部测量过程自动完成，自动绘图。系统采集试样过程中，可任意时刻截图，根据输出信号大小自动变换量程。</w:t>
            </w:r>
          </w:p>
          <w:p>
            <w:pPr>
              <w:pStyle w:val="null3"/>
              <w:jc w:val="left"/>
            </w:pPr>
            <w:r>
              <w:rPr>
                <w:sz w:val="21"/>
              </w:rPr>
              <w:t>15、气氛控制系统：采用质量流量控制器，两路稳压、稳流气体可以在实验过程中自动切换，精度高、重复性好、响应速度快，可定制耐各种腐蚀性气体的气氛控制系统。</w:t>
            </w:r>
          </w:p>
          <w:p>
            <w:pPr>
              <w:pStyle w:val="null3"/>
              <w:jc w:val="left"/>
            </w:pPr>
            <w:r>
              <w:rPr>
                <w:sz w:val="21"/>
              </w:rPr>
              <w:t>16、仪器扩展性：</w:t>
            </w:r>
            <w:r>
              <w:rPr>
                <w:sz w:val="21"/>
                <w:u w:val="single"/>
              </w:rPr>
              <w:t>选配</w:t>
            </w:r>
            <w:r>
              <w:rPr>
                <w:sz w:val="21"/>
              </w:rPr>
              <w:t>恒温控制系统后，可与红外光谱仪、质谱仪、色谱仪联用。可进行焦油及各种反应气体的二次检测。控温范围：</w:t>
            </w:r>
            <w:r>
              <w:rPr>
                <w:sz w:val="21"/>
              </w:rPr>
              <w:t>RT～400℃，控温精度：±0.1℃。</w:t>
            </w:r>
          </w:p>
          <w:p>
            <w:pPr>
              <w:pStyle w:val="null3"/>
              <w:jc w:val="left"/>
            </w:pPr>
            <w:r>
              <w:rPr>
                <w:sz w:val="21"/>
              </w:rPr>
              <w:t>17、真空度：仪器本身有真空密封措施</w:t>
            </w:r>
          </w:p>
          <w:p>
            <w:pPr>
              <w:pStyle w:val="null3"/>
              <w:jc w:val="both"/>
            </w:pPr>
            <w:r>
              <w:rPr>
                <w:sz w:val="21"/>
              </w:rPr>
              <w:t>▲18、并预留尾气处理单元接口：整个设备由加热炉密封腔体的排气通道上安装的冷凝器和气液分离器组成。反应所生成的残余物经过通道排至冷凝器中降温处理，再直通分离器</w:t>
            </w:r>
            <w:r>
              <w:rPr>
                <w:sz w:val="21"/>
              </w:rPr>
              <w:t>处理收集。</w:t>
            </w:r>
          </w:p>
          <w:p>
            <w:pPr>
              <w:pStyle w:val="null3"/>
              <w:jc w:val="both"/>
            </w:pPr>
            <w:r>
              <w:rPr>
                <w:sz w:val="21"/>
              </w:rPr>
              <w:t>▲</w:t>
            </w:r>
            <w:r>
              <w:rPr>
                <w:sz w:val="21"/>
              </w:rPr>
              <w:t>19</w:t>
            </w:r>
            <w:r>
              <w:rPr>
                <w:sz w:val="21"/>
              </w:rPr>
              <w:t>、</w:t>
            </w:r>
            <w:r>
              <w:rPr>
                <w:sz w:val="21"/>
              </w:rPr>
              <w:t>需</w:t>
            </w:r>
            <w:r>
              <w:rPr>
                <w:sz w:val="21"/>
              </w:rPr>
              <w:t>与仪器配套的</w:t>
            </w:r>
            <w:r>
              <w:rPr>
                <w:sz w:val="21"/>
              </w:rPr>
              <w:t>3D虚拟仿真软件</w:t>
            </w:r>
          </w:p>
          <w:p>
            <w:pPr>
              <w:pStyle w:val="null3"/>
              <w:jc w:val="both"/>
            </w:pPr>
            <w:r>
              <w:rPr>
                <w:sz w:val="21"/>
              </w:rPr>
              <w:t>配备不低于英特尔</w:t>
            </w:r>
            <w:r>
              <w:rPr>
                <w:sz w:val="21"/>
              </w:rPr>
              <w:t>i7及以上档次处理器、内存8G及以上、屏幕27寸及以上操作端连接仪器操作。</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静态热机械分析仪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1、仪器概述</w:t>
            </w:r>
          </w:p>
          <w:p>
            <w:pPr>
              <w:pStyle w:val="null3"/>
              <w:jc w:val="left"/>
            </w:pPr>
            <w:r>
              <w:rPr>
                <w:sz w:val="21"/>
              </w:rPr>
              <w:t>热机械分析仪是指在程序温度下和非震动载荷作用下，测量物质的形变与温度时间等函数关系的一种技术，主要测量物质的膨胀系数和</w:t>
            </w:r>
            <w:r>
              <w:rPr>
                <w:sz w:val="21"/>
              </w:rPr>
              <w:t>相转变温度</w:t>
            </w:r>
            <w:r>
              <w:rPr>
                <w:sz w:val="21"/>
              </w:rPr>
              <w:t>等参数。广泛应用于塑料、橡胶、薄膜、纤维、涂料、陶瓷、玻璃、金属材料与复合材料等领域。</w:t>
            </w:r>
          </w:p>
          <w:p>
            <w:pPr>
              <w:pStyle w:val="null3"/>
              <w:jc w:val="left"/>
            </w:pPr>
            <w:r>
              <w:rPr>
                <w:sz w:val="21"/>
              </w:rPr>
              <w:t>2、仪器特点</w:t>
            </w:r>
          </w:p>
          <w:p>
            <w:pPr>
              <w:pStyle w:val="null3"/>
              <w:jc w:val="left"/>
            </w:pPr>
            <w:r>
              <w:rPr>
                <w:sz w:val="21"/>
              </w:rPr>
              <w:t>软件可生成如下曲线图谱：</w:t>
            </w:r>
          </w:p>
          <w:p>
            <w:pPr>
              <w:pStyle w:val="null3"/>
              <w:jc w:val="left"/>
            </w:pPr>
            <w:r>
              <w:rPr>
                <w:sz w:val="21"/>
              </w:rPr>
              <w:t>时间</w:t>
            </w:r>
            <w:r>
              <w:rPr>
                <w:sz w:val="21"/>
              </w:rPr>
              <w:t>-形变曲线、时间-等速升温曲线、温度-形变曲线。</w:t>
            </w:r>
          </w:p>
          <w:p>
            <w:pPr>
              <w:pStyle w:val="null3"/>
              <w:jc w:val="left"/>
            </w:pPr>
            <w:r>
              <w:rPr>
                <w:sz w:val="21"/>
              </w:rPr>
              <w:t>软件处理功能：在不同图谱之间便捷切换功能、按显示比例打印预览和打印功能、实验数据保存功能、历史实验数据调用功能、实验数据导入导出功能。</w:t>
            </w:r>
          </w:p>
          <w:p>
            <w:pPr>
              <w:pStyle w:val="null3"/>
              <w:jc w:val="left"/>
            </w:pPr>
            <w:r>
              <w:rPr>
                <w:sz w:val="21"/>
              </w:rPr>
              <w:t>▲自动测得玻璃化温度（Tg）、流动温度（Tf）、熔点（Tm）。</w:t>
            </w:r>
          </w:p>
          <w:p>
            <w:pPr>
              <w:pStyle w:val="null3"/>
              <w:jc w:val="left"/>
            </w:pPr>
            <w:r>
              <w:rPr>
                <w:sz w:val="21"/>
              </w:rPr>
              <w:t>3、结构组成</w:t>
            </w:r>
          </w:p>
          <w:p>
            <w:pPr>
              <w:pStyle w:val="null3"/>
              <w:jc w:val="left"/>
            </w:pPr>
            <w:r>
              <w:rPr>
                <w:sz w:val="21"/>
              </w:rPr>
              <w:t>主要由机架、压头、加荷装置、加热装置、形变测量装置、记录装置、温度程序控制装置等组成。</w:t>
            </w:r>
          </w:p>
          <w:p>
            <w:pPr>
              <w:pStyle w:val="null3"/>
              <w:jc w:val="left"/>
            </w:pPr>
            <w:r>
              <w:rPr>
                <w:sz w:val="21"/>
              </w:rPr>
              <w:t>4、仪器指标</w:t>
            </w:r>
          </w:p>
          <w:p>
            <w:pPr>
              <w:pStyle w:val="null3"/>
              <w:numPr>
                <w:ilvl w:val="0"/>
                <w:numId w:val="1"/>
              </w:numPr>
              <w:jc w:val="left"/>
            </w:pPr>
            <w:r>
              <w:rPr>
                <w:sz w:val="21"/>
              </w:rPr>
              <w:t>温度范围</w:t>
            </w:r>
            <w:r>
              <w:rPr>
                <w:sz w:val="21"/>
              </w:rPr>
              <w:t>：室温～</w:t>
            </w:r>
            <w:r>
              <w:rPr>
                <w:sz w:val="21"/>
              </w:rPr>
              <w:t>950℃</w:t>
            </w:r>
          </w:p>
          <w:p>
            <w:pPr>
              <w:pStyle w:val="null3"/>
              <w:numPr>
                <w:ilvl w:val="0"/>
                <w:numId w:val="1"/>
              </w:numPr>
              <w:jc w:val="left"/>
            </w:pPr>
            <w:r>
              <w:rPr>
                <w:sz w:val="21"/>
              </w:rPr>
              <w:t>升温速率：</w:t>
            </w:r>
            <w:r>
              <w:rPr>
                <w:sz w:val="21"/>
              </w:rPr>
              <w:t>0.1～10℃/min</w:t>
            </w:r>
          </w:p>
          <w:p>
            <w:pPr>
              <w:pStyle w:val="null3"/>
              <w:numPr>
                <w:ilvl w:val="0"/>
                <w:numId w:val="1"/>
              </w:numPr>
              <w:jc w:val="left"/>
            </w:pPr>
            <w:r>
              <w:rPr>
                <w:sz w:val="21"/>
              </w:rPr>
              <w:t>温度精确度：</w:t>
            </w:r>
            <w:r>
              <w:rPr>
                <w:sz w:val="21"/>
              </w:rPr>
              <w:t>±0.1℃</w:t>
            </w:r>
          </w:p>
          <w:p>
            <w:pPr>
              <w:pStyle w:val="null3"/>
              <w:numPr>
                <w:ilvl w:val="0"/>
                <w:numId w:val="1"/>
              </w:numPr>
              <w:jc w:val="left"/>
            </w:pPr>
            <w:r>
              <w:rPr>
                <w:sz w:val="21"/>
              </w:rPr>
              <w:t>▲量程：±1000μm</w:t>
            </w:r>
          </w:p>
          <w:p>
            <w:pPr>
              <w:pStyle w:val="null3"/>
              <w:numPr>
                <w:ilvl w:val="0"/>
                <w:numId w:val="1"/>
              </w:numPr>
              <w:jc w:val="left"/>
            </w:pPr>
            <w:r>
              <w:rPr>
                <w:sz w:val="21"/>
              </w:rPr>
              <w:t>灵敏度：</w:t>
            </w:r>
            <w:r>
              <w:rPr>
                <w:sz w:val="21"/>
              </w:rPr>
              <w:t>≤0.1μm</w:t>
            </w:r>
          </w:p>
          <w:p>
            <w:pPr>
              <w:pStyle w:val="null3"/>
              <w:numPr>
                <w:ilvl w:val="0"/>
                <w:numId w:val="1"/>
              </w:numPr>
              <w:jc w:val="left"/>
            </w:pPr>
            <w:r>
              <w:rPr>
                <w:sz w:val="21"/>
              </w:rPr>
              <w:t>▲位移分辨率：150nm～1μm</w:t>
            </w:r>
          </w:p>
          <w:p>
            <w:pPr>
              <w:pStyle w:val="null3"/>
              <w:numPr>
                <w:ilvl w:val="0"/>
                <w:numId w:val="1"/>
              </w:numPr>
              <w:jc w:val="left"/>
            </w:pPr>
            <w:r>
              <w:rPr>
                <w:sz w:val="21"/>
              </w:rPr>
              <w:t>▲位移精度：±0.01mm</w:t>
            </w:r>
          </w:p>
          <w:p>
            <w:pPr>
              <w:pStyle w:val="null3"/>
              <w:numPr>
                <w:ilvl w:val="0"/>
                <w:numId w:val="1"/>
              </w:numPr>
              <w:jc w:val="left"/>
            </w:pPr>
            <w:r>
              <w:rPr>
                <w:sz w:val="21"/>
              </w:rPr>
              <w:t>测试气氛（选配）：惰性</w:t>
            </w:r>
          </w:p>
          <w:p>
            <w:pPr>
              <w:pStyle w:val="null3"/>
              <w:numPr>
                <w:ilvl w:val="0"/>
                <w:numId w:val="1"/>
              </w:numPr>
              <w:jc w:val="left"/>
            </w:pPr>
            <w:r>
              <w:rPr>
                <w:sz w:val="21"/>
              </w:rPr>
              <w:t>最大样品尺寸</w:t>
            </w:r>
            <w:r>
              <w:rPr>
                <w:sz w:val="21"/>
              </w:rPr>
              <w:t>-固体：0.3～5mm(高)</w:t>
            </w:r>
          </w:p>
          <w:p>
            <w:pPr>
              <w:pStyle w:val="null3"/>
              <w:numPr>
                <w:ilvl w:val="0"/>
                <w:numId w:val="1"/>
              </w:numPr>
              <w:jc w:val="left"/>
            </w:pPr>
            <w:r>
              <w:rPr>
                <w:sz w:val="21"/>
              </w:rPr>
              <w:t>测试方式：静态测试</w:t>
            </w:r>
          </w:p>
          <w:p>
            <w:pPr>
              <w:pStyle w:val="null3"/>
              <w:numPr>
                <w:ilvl w:val="0"/>
                <w:numId w:val="1"/>
              </w:numPr>
              <w:jc w:val="left"/>
            </w:pPr>
            <w:r>
              <w:rPr>
                <w:sz w:val="21"/>
              </w:rPr>
              <w:t>测量精确度：</w:t>
            </w:r>
            <w:r>
              <w:rPr>
                <w:sz w:val="21"/>
              </w:rPr>
              <w:t>±0.1%</w:t>
            </w:r>
          </w:p>
          <w:p>
            <w:pPr>
              <w:pStyle w:val="null3"/>
              <w:numPr>
                <w:ilvl w:val="0"/>
                <w:numId w:val="1"/>
              </w:numPr>
              <w:jc w:val="left"/>
            </w:pPr>
            <w:r>
              <w:rPr>
                <w:sz w:val="21"/>
              </w:rPr>
              <w:t>电源电压：</w:t>
            </w:r>
            <w:r>
              <w:rPr>
                <w:sz w:val="21"/>
              </w:rPr>
              <w:t>220V±10﹪</w:t>
            </w:r>
          </w:p>
          <w:p>
            <w:pPr>
              <w:pStyle w:val="null3"/>
              <w:jc w:val="left"/>
            </w:pPr>
            <w:r>
              <w:rPr>
                <w:sz w:val="21"/>
              </w:rPr>
              <w:t>（</w:t>
            </w:r>
            <w:r>
              <w:rPr>
                <w:sz w:val="21"/>
              </w:rPr>
              <w:t>14</w:t>
            </w:r>
            <w:r>
              <w:rPr>
                <w:sz w:val="21"/>
              </w:rPr>
              <w:t>）</w:t>
            </w:r>
            <w:r>
              <w:rPr>
                <w:sz w:val="21"/>
              </w:rPr>
              <w:t>配备不低于</w:t>
            </w:r>
            <w:r>
              <w:rPr>
                <w:sz w:val="21"/>
              </w:rPr>
              <w:t>i7及以上档次处理器、内存8G及以上、屏幕27寸及以上操作端连接仪器操作。</w:t>
            </w:r>
          </w:p>
          <w:p>
            <w:pPr>
              <w:pStyle w:val="null3"/>
              <w:numPr>
                <w:ilvl w:val="0"/>
                <w:numId w:val="2"/>
              </w:numPr>
              <w:jc w:val="both"/>
            </w:pPr>
            <w:r>
              <w:rPr>
                <w:sz w:val="21"/>
              </w:rPr>
              <w:t>工作时间：可以长时间连续工作</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卡尔费休水分检测仪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1、测定原理：卡尔费休库伦法（电量法）</w:t>
            </w:r>
          </w:p>
          <w:p>
            <w:pPr>
              <w:pStyle w:val="null3"/>
              <w:jc w:val="both"/>
            </w:pPr>
            <w:r>
              <w:rPr>
                <w:sz w:val="21"/>
              </w:rPr>
              <w:t xml:space="preserve">2、测量速度：33.3 </w:t>
            </w:r>
            <w:r>
              <w:rPr>
                <w:sz w:val="21"/>
              </w:rPr>
              <w:t>μ</w:t>
            </w:r>
            <w:r>
              <w:rPr>
                <w:sz w:val="21"/>
              </w:rPr>
              <w:t>g H</w:t>
            </w:r>
            <w:r>
              <w:rPr>
                <w:sz w:val="21"/>
                <w:vertAlign w:val="subscript"/>
              </w:rPr>
              <w:t>2</w:t>
            </w:r>
            <w:r>
              <w:rPr>
                <w:sz w:val="21"/>
              </w:rPr>
              <w:t>O/s</w:t>
            </w:r>
            <w:r>
              <w:rPr>
                <w:sz w:val="21"/>
              </w:rPr>
              <w:t>（</w:t>
            </w:r>
            <w:r>
              <w:rPr>
                <w:sz w:val="21"/>
              </w:rPr>
              <w:t>最大）</w:t>
            </w:r>
          </w:p>
          <w:p>
            <w:pPr>
              <w:pStyle w:val="null3"/>
              <w:jc w:val="both"/>
            </w:pPr>
            <w:r>
              <w:rPr>
                <w:sz w:val="21"/>
              </w:rPr>
              <w:t>3、测量范围：2 μg H2O至120mg H2O</w:t>
            </w:r>
          </w:p>
          <w:p>
            <w:pPr>
              <w:pStyle w:val="null3"/>
              <w:jc w:val="both"/>
            </w:pPr>
            <w:r>
              <w:rPr>
                <w:sz w:val="21"/>
              </w:rPr>
              <w:t>4、测量准确度：含量在低于10μg水微克时，误差≤±2μg ,水含量在10微克-500微克水以上时，误差≤±5μg(不含进样误差) 标准比偏差≤0.2%</w:t>
            </w:r>
          </w:p>
          <w:p>
            <w:pPr>
              <w:pStyle w:val="null3"/>
              <w:jc w:val="both"/>
            </w:pPr>
            <w:r>
              <w:rPr>
                <w:sz w:val="21"/>
              </w:rPr>
              <w:t>5、测量分辨力：≤0.1 μg H2O（微克水）</w:t>
            </w:r>
          </w:p>
          <w:p>
            <w:pPr>
              <w:pStyle w:val="null3"/>
              <w:jc w:val="both"/>
            </w:pPr>
            <w:r>
              <w:rPr>
                <w:sz w:val="21"/>
              </w:rPr>
              <w:t>6、电解电流：0～400mA</w:t>
            </w:r>
          </w:p>
          <w:p>
            <w:pPr>
              <w:pStyle w:val="null3"/>
              <w:jc w:val="both"/>
            </w:pPr>
            <w:r>
              <w:rPr>
                <w:sz w:val="21"/>
              </w:rPr>
              <w:t>7、水含量（浓度范围）：1ppm～1000000ppm（0.0001%-100%）</w:t>
            </w:r>
          </w:p>
          <w:p>
            <w:pPr>
              <w:pStyle w:val="null3"/>
              <w:jc w:val="both"/>
            </w:pPr>
            <w:r>
              <w:rPr>
                <w:sz w:val="21"/>
              </w:rPr>
              <w:t>8、搅拌速度：旋钮式无极调节</w:t>
            </w:r>
          </w:p>
          <w:p>
            <w:pPr>
              <w:pStyle w:val="null3"/>
              <w:jc w:val="both"/>
            </w:pPr>
            <w:r>
              <w:rPr>
                <w:sz w:val="21"/>
              </w:rPr>
              <w:t>9、漂移值空白值扣除：自动扣除</w:t>
            </w:r>
          </w:p>
          <w:p>
            <w:pPr>
              <w:pStyle w:val="null3"/>
              <w:jc w:val="both"/>
            </w:pPr>
            <w:r>
              <w:rPr>
                <w:sz w:val="21"/>
              </w:rPr>
              <w:t>10、特殊功能：漂移系数修正、电解速率调节、故障自检提示</w:t>
            </w:r>
          </w:p>
          <w:p>
            <w:pPr>
              <w:pStyle w:val="null3"/>
              <w:jc w:val="both"/>
            </w:pPr>
            <w:r>
              <w:rPr>
                <w:sz w:val="21"/>
              </w:rPr>
              <w:t>11、显示及操作：≥128*64蓝屏液晶显示</w:t>
            </w:r>
          </w:p>
          <w:p>
            <w:pPr>
              <w:pStyle w:val="null3"/>
              <w:jc w:val="both"/>
            </w:pPr>
            <w:r>
              <w:rPr>
                <w:sz w:val="21"/>
              </w:rPr>
              <w:t>12、日历/时间：当前时间、日期、检测时间日期显示</w:t>
            </w:r>
          </w:p>
          <w:p>
            <w:pPr>
              <w:pStyle w:val="null3"/>
              <w:jc w:val="both"/>
            </w:pPr>
            <w:r>
              <w:rPr>
                <w:sz w:val="21"/>
              </w:rPr>
              <w:t>13、终点指示：屏幕提示 /  声音警告 / 终点灯指示</w:t>
            </w:r>
          </w:p>
          <w:p>
            <w:pPr>
              <w:pStyle w:val="null3"/>
              <w:jc w:val="left"/>
            </w:pPr>
            <w:r>
              <w:rPr>
                <w:sz w:val="21"/>
              </w:rPr>
              <w:t>14、使用环境：温度2℃～50℃，湿度＜90%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介电常数及介质损耗测试仪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1、信号源范围DDS数字合成信号：10KHZ-70MHz</w:t>
            </w:r>
          </w:p>
          <w:p>
            <w:pPr>
              <w:pStyle w:val="null3"/>
              <w:jc w:val="both"/>
            </w:pPr>
            <w:r>
              <w:rPr>
                <w:sz w:val="21"/>
              </w:rPr>
              <w:t>2、信号源频率覆盖比：16000:1</w:t>
            </w:r>
          </w:p>
          <w:p>
            <w:pPr>
              <w:pStyle w:val="null3"/>
              <w:jc w:val="both"/>
            </w:pPr>
            <w:r>
              <w:rPr>
                <w:sz w:val="21"/>
              </w:rPr>
              <w:t xml:space="preserve">3、信号源频率精度 6位有效数：3×10-5 ±1个字  </w:t>
            </w:r>
          </w:p>
          <w:p>
            <w:pPr>
              <w:pStyle w:val="null3"/>
              <w:jc w:val="both"/>
            </w:pPr>
            <w:r>
              <w:rPr>
                <w:sz w:val="21"/>
              </w:rPr>
              <w:t>4、采样精度：≤12BIT</w:t>
            </w:r>
          </w:p>
          <w:p>
            <w:pPr>
              <w:pStyle w:val="null3"/>
              <w:jc w:val="both"/>
            </w:pPr>
            <w:r>
              <w:rPr>
                <w:sz w:val="21"/>
              </w:rPr>
              <w:t>5、Q测量范围：1～1000自动/手动量程</w:t>
            </w:r>
          </w:p>
          <w:p>
            <w:pPr>
              <w:pStyle w:val="null3"/>
              <w:jc w:val="both"/>
            </w:pPr>
            <w:r>
              <w:rPr>
                <w:sz w:val="21"/>
              </w:rPr>
              <w:t>6、Q分辨率：≥4位有效数,分辨率0.1</w:t>
            </w:r>
          </w:p>
          <w:p>
            <w:pPr>
              <w:pStyle w:val="null3"/>
              <w:jc w:val="both"/>
            </w:pPr>
            <w:r>
              <w:rPr>
                <w:sz w:val="21"/>
              </w:rPr>
              <w:t>7、Q测量工作误差：＜5%</w:t>
            </w:r>
          </w:p>
          <w:p>
            <w:pPr>
              <w:pStyle w:val="null3"/>
              <w:jc w:val="both"/>
            </w:pPr>
            <w:r>
              <w:rPr>
                <w:sz w:val="21"/>
              </w:rPr>
              <w:t>8、电感测量范围 ≥4位有效数,分辨率0.1nH：1nH-140mH分辨率0.1nH</w:t>
            </w:r>
          </w:p>
          <w:p>
            <w:pPr>
              <w:pStyle w:val="null3"/>
              <w:jc w:val="both"/>
            </w:pPr>
            <w:r>
              <w:rPr>
                <w:sz w:val="21"/>
              </w:rPr>
              <w:t>9、电感测量误差：＜2%</w:t>
            </w:r>
          </w:p>
          <w:p>
            <w:pPr>
              <w:pStyle w:val="null3"/>
              <w:jc w:val="both"/>
            </w:pPr>
            <w:r>
              <w:rPr>
                <w:sz w:val="21"/>
              </w:rPr>
              <w:t>10、调谐电容：主电容17-240pF</w:t>
            </w:r>
          </w:p>
          <w:p>
            <w:pPr>
              <w:pStyle w:val="null3"/>
              <w:jc w:val="both"/>
            </w:pPr>
            <w:r>
              <w:rPr>
                <w:sz w:val="21"/>
              </w:rPr>
              <w:t>11、电容直接测量范围：1pF～25nF</w:t>
            </w:r>
          </w:p>
          <w:p>
            <w:pPr>
              <w:pStyle w:val="null3"/>
              <w:jc w:val="both"/>
            </w:pPr>
            <w:r>
              <w:rPr>
                <w:sz w:val="21"/>
              </w:rPr>
              <w:t>12、调谐电容误差：±1 pF或＜1%</w:t>
            </w:r>
          </w:p>
          <w:p>
            <w:pPr>
              <w:pStyle w:val="null3"/>
              <w:jc w:val="both"/>
            </w:pPr>
            <w:r>
              <w:rPr>
                <w:sz w:val="21"/>
              </w:rPr>
              <w:t>13、分辨率：≤0.1pF</w:t>
            </w:r>
          </w:p>
          <w:p>
            <w:pPr>
              <w:pStyle w:val="null3"/>
              <w:jc w:val="both"/>
            </w:pPr>
            <w:r>
              <w:rPr>
                <w:sz w:val="21"/>
              </w:rPr>
              <w:t>14、谐振点搜索：自动扫描</w:t>
            </w:r>
          </w:p>
          <w:p>
            <w:pPr>
              <w:pStyle w:val="null3"/>
              <w:jc w:val="both"/>
            </w:pPr>
            <w:r>
              <w:rPr>
                <w:sz w:val="21"/>
              </w:rPr>
              <w:t>15、Q合格预置范围 ：5～1000声光提示</w:t>
            </w:r>
          </w:p>
          <w:p>
            <w:pPr>
              <w:pStyle w:val="null3"/>
              <w:jc w:val="both"/>
            </w:pPr>
            <w:r>
              <w:rPr>
                <w:sz w:val="21"/>
              </w:rPr>
              <w:t>16、Q量程切换：自动/手动</w:t>
            </w:r>
          </w:p>
          <w:p>
            <w:pPr>
              <w:pStyle w:val="null3"/>
              <w:jc w:val="both"/>
            </w:pPr>
            <w:r>
              <w:rPr>
                <w:sz w:val="21"/>
              </w:rPr>
              <w:t>17、LCD显示参数：F，L，C，Q，Lt，Ct,Er,Tg波段等</w:t>
            </w:r>
          </w:p>
          <w:p>
            <w:pPr>
              <w:pStyle w:val="null3"/>
              <w:jc w:val="both"/>
            </w:pPr>
            <w:r>
              <w:rPr>
                <w:sz w:val="21"/>
              </w:rPr>
              <w:t>18、自身残余电感和测试引线电感的自动扣除功能(独创)：有</w:t>
            </w:r>
          </w:p>
          <w:p>
            <w:pPr>
              <w:pStyle w:val="null3"/>
              <w:jc w:val="both"/>
            </w:pPr>
            <w:r>
              <w:rPr>
                <w:sz w:val="21"/>
              </w:rPr>
              <w:t>19、大电容值直接测量显示功能：测量值可达25nF</w:t>
            </w:r>
          </w:p>
          <w:p>
            <w:pPr>
              <w:pStyle w:val="null3"/>
              <w:jc w:val="both"/>
            </w:pPr>
            <w:r>
              <w:rPr>
                <w:sz w:val="21"/>
              </w:rPr>
              <w:t>20、介质损耗系数：精度 万分之一</w:t>
            </w:r>
          </w:p>
          <w:p>
            <w:pPr>
              <w:pStyle w:val="null3"/>
              <w:jc w:val="both"/>
            </w:pPr>
            <w:r>
              <w:rPr>
                <w:sz w:val="21"/>
              </w:rPr>
              <w:t>21、最小介损系数：万分之一</w:t>
            </w:r>
          </w:p>
          <w:p>
            <w:pPr>
              <w:pStyle w:val="null3"/>
              <w:jc w:val="both"/>
            </w:pPr>
            <w:r>
              <w:rPr>
                <w:sz w:val="21"/>
              </w:rPr>
              <w:t>22、介电常数：精度 千分之一</w:t>
            </w:r>
          </w:p>
          <w:p>
            <w:pPr>
              <w:pStyle w:val="null3"/>
              <w:jc w:val="left"/>
            </w:pPr>
            <w:r>
              <w:rPr>
                <w:sz w:val="21"/>
              </w:rPr>
              <w:t>23、材料测试厚度：1mm～10mm</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万能材料试验机</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1、最大试验力：≥10KN</w:t>
            </w:r>
          </w:p>
          <w:p>
            <w:pPr>
              <w:pStyle w:val="null3"/>
              <w:jc w:val="both"/>
            </w:pPr>
            <w:r>
              <w:rPr>
                <w:sz w:val="21"/>
              </w:rPr>
              <w:t>2、最大拉伸：≥600mm</w:t>
            </w:r>
          </w:p>
          <w:p>
            <w:pPr>
              <w:pStyle w:val="null3"/>
              <w:jc w:val="both"/>
            </w:pPr>
            <w:r>
              <w:rPr>
                <w:sz w:val="21"/>
              </w:rPr>
              <w:t>3、压缩空间：≥800mm</w:t>
            </w:r>
          </w:p>
          <w:p>
            <w:pPr>
              <w:pStyle w:val="null3"/>
              <w:jc w:val="both"/>
            </w:pPr>
            <w:r>
              <w:rPr>
                <w:sz w:val="21"/>
              </w:rPr>
              <w:t>4、最大试验宽度：≥320mm</w:t>
            </w:r>
          </w:p>
          <w:p>
            <w:pPr>
              <w:pStyle w:val="null3"/>
              <w:jc w:val="both"/>
            </w:pPr>
            <w:r>
              <w:rPr>
                <w:sz w:val="21"/>
              </w:rPr>
              <w:t>5、试验机等级：</w:t>
            </w:r>
            <w:r>
              <w:rPr>
                <w:sz w:val="21"/>
              </w:rPr>
              <w:t>1级</w:t>
            </w:r>
          </w:p>
          <w:p>
            <w:pPr>
              <w:pStyle w:val="null3"/>
              <w:jc w:val="both"/>
            </w:pPr>
            <w:r>
              <w:rPr>
                <w:sz w:val="21"/>
              </w:rPr>
              <w:t>6、试验力测量范围：2%～100%FS</w:t>
            </w:r>
          </w:p>
          <w:p>
            <w:pPr>
              <w:pStyle w:val="null3"/>
              <w:jc w:val="both"/>
            </w:pPr>
            <w:r>
              <w:rPr>
                <w:sz w:val="21"/>
              </w:rPr>
              <w:t>7、试验力测量精度：±1%</w:t>
            </w:r>
          </w:p>
          <w:p>
            <w:pPr>
              <w:pStyle w:val="null3"/>
              <w:jc w:val="both"/>
            </w:pPr>
            <w:r>
              <w:rPr>
                <w:sz w:val="21"/>
              </w:rPr>
              <w:t>8、试验力分辨力：满量程的1/500000（全量程只有一个分辨力，不分档）</w:t>
            </w:r>
          </w:p>
          <w:p>
            <w:pPr>
              <w:pStyle w:val="null3"/>
              <w:jc w:val="both"/>
            </w:pPr>
            <w:r>
              <w:rPr>
                <w:sz w:val="21"/>
              </w:rPr>
              <w:t>9、位移测量精度：±0.5%</w:t>
            </w:r>
          </w:p>
          <w:p>
            <w:pPr>
              <w:pStyle w:val="null3"/>
              <w:jc w:val="both"/>
            </w:pPr>
            <w:r>
              <w:rPr>
                <w:sz w:val="21"/>
              </w:rPr>
              <w:t>10、位移测量分辨力：≤0.01mm</w:t>
            </w:r>
          </w:p>
          <w:p>
            <w:pPr>
              <w:pStyle w:val="null3"/>
              <w:jc w:val="both"/>
            </w:pPr>
            <w:r>
              <w:rPr>
                <w:sz w:val="21"/>
              </w:rPr>
              <w:t>11、变形测量精度：±0.5%</w:t>
            </w:r>
          </w:p>
          <w:p>
            <w:pPr>
              <w:pStyle w:val="null3"/>
              <w:jc w:val="both"/>
            </w:pPr>
            <w:r>
              <w:rPr>
                <w:sz w:val="21"/>
              </w:rPr>
              <w:t>12、变形测量分辨力：≤0.01mm</w:t>
            </w:r>
          </w:p>
          <w:p>
            <w:pPr>
              <w:pStyle w:val="null3"/>
              <w:jc w:val="both"/>
            </w:pPr>
            <w:r>
              <w:rPr>
                <w:sz w:val="21"/>
              </w:rPr>
              <w:t>13、位移控制速度范围：0.01～500mm/min</w:t>
            </w:r>
          </w:p>
          <w:p>
            <w:pPr>
              <w:pStyle w:val="null3"/>
              <w:jc w:val="both"/>
            </w:pPr>
            <w:r>
              <w:rPr>
                <w:sz w:val="21"/>
              </w:rPr>
              <w:t>14、位移控制速率精度：速率＜0.01 mm/min时，设定值的±1.0%以内；</w:t>
            </w:r>
          </w:p>
          <w:p>
            <w:pPr>
              <w:pStyle w:val="null3"/>
              <w:jc w:val="both"/>
            </w:pPr>
            <w:r>
              <w:rPr>
                <w:sz w:val="21"/>
              </w:rPr>
              <w:t>15、速率 ≥0.01 mm/min时，设定值的±0.2%以内；</w:t>
            </w:r>
          </w:p>
          <w:p>
            <w:pPr>
              <w:pStyle w:val="null3"/>
              <w:jc w:val="both"/>
            </w:pPr>
            <w:r>
              <w:rPr>
                <w:sz w:val="21"/>
              </w:rPr>
              <w:t>16、含1套拉伸夹具、1套压缩夹具。</w:t>
            </w:r>
          </w:p>
          <w:p>
            <w:pPr>
              <w:pStyle w:val="null3"/>
              <w:jc w:val="both"/>
            </w:pPr>
            <w:r>
              <w:rPr>
                <w:sz w:val="21"/>
              </w:rPr>
              <w:t>17、配备不低于英特尔i7及以上档次处理器、内存8G及以上、屏幕27寸及以上操作端连接仪器操作。配备打印装置即时输出测试结果。</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XRF分析仪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1、快速分析从钛（Ti）到钚 (Pu)之间的二十五种以上元素的含量。</w:t>
            </w:r>
          </w:p>
          <w:p>
            <w:pPr>
              <w:pStyle w:val="null3"/>
              <w:jc w:val="both"/>
            </w:pPr>
            <w:r>
              <w:rPr>
                <w:sz w:val="21"/>
              </w:rPr>
              <w:t>▲2、一键式防呆操作，去除复杂的操作选项，有效防止人为误操作。</w:t>
            </w:r>
          </w:p>
          <w:p>
            <w:pPr>
              <w:pStyle w:val="null3"/>
              <w:jc w:val="both"/>
            </w:pPr>
            <w:r>
              <w:rPr>
                <w:sz w:val="21"/>
              </w:rPr>
              <w:t>3、高灵敏度Si-Pin探测器；（解析度≤180eV）。</w:t>
            </w:r>
          </w:p>
          <w:p>
            <w:pPr>
              <w:pStyle w:val="null3"/>
              <w:jc w:val="both"/>
            </w:pPr>
            <w:r>
              <w:rPr>
                <w:sz w:val="21"/>
              </w:rPr>
              <w:t>4、靶材：银靶。</w:t>
            </w:r>
          </w:p>
          <w:p>
            <w:pPr>
              <w:pStyle w:val="null3"/>
              <w:jc w:val="both"/>
            </w:pPr>
            <w:r>
              <w:rPr>
                <w:sz w:val="21"/>
              </w:rPr>
              <w:t>5、≥800MHz高性能处理器。</w:t>
            </w:r>
          </w:p>
          <w:p>
            <w:pPr>
              <w:pStyle w:val="null3"/>
              <w:jc w:val="both"/>
            </w:pPr>
            <w:r>
              <w:rPr>
                <w:sz w:val="21"/>
              </w:rPr>
              <w:t>6、外置316标准片/窗口保护盖。</w:t>
            </w:r>
          </w:p>
          <w:p>
            <w:pPr>
              <w:pStyle w:val="null3"/>
              <w:jc w:val="both"/>
            </w:pPr>
            <w:r>
              <w:rPr>
                <w:sz w:val="21"/>
              </w:rPr>
              <w:t>7、≥8G大容量数据存储卡：≥40000组数据及光谱图</w:t>
            </w:r>
          </w:p>
          <w:p>
            <w:pPr>
              <w:pStyle w:val="null3"/>
              <w:jc w:val="both"/>
            </w:pPr>
            <w:r>
              <w:rPr>
                <w:sz w:val="21"/>
              </w:rPr>
              <w:t>▲</w:t>
            </w:r>
            <w:r>
              <w:rPr>
                <w:sz w:val="21"/>
              </w:rPr>
              <w:t>8</w:t>
            </w:r>
            <w:r>
              <w:rPr>
                <w:sz w:val="21"/>
              </w:rPr>
              <w:t>、手机、共享热点、</w:t>
            </w:r>
            <w:r>
              <w:rPr>
                <w:sz w:val="21"/>
              </w:rPr>
              <w:t>WiFi与手机APP进行数据传输。</w:t>
            </w:r>
          </w:p>
          <w:p>
            <w:pPr>
              <w:pStyle w:val="null3"/>
              <w:jc w:val="both"/>
            </w:pPr>
            <w:r>
              <w:rPr>
                <w:sz w:val="21"/>
              </w:rPr>
              <w:t>9</w:t>
            </w:r>
            <w:r>
              <w:rPr>
                <w:sz w:val="21"/>
              </w:rPr>
              <w:t>、</w:t>
            </w:r>
            <w:r>
              <w:rPr>
                <w:sz w:val="21"/>
              </w:rPr>
              <w:t>测试环境：温度</w:t>
            </w:r>
            <w:r>
              <w:rPr>
                <w:sz w:val="21"/>
              </w:rPr>
              <w:t>-20～+40℃，湿度＜80%RH。</w:t>
            </w:r>
          </w:p>
          <w:p>
            <w:pPr>
              <w:pStyle w:val="null3"/>
              <w:jc w:val="both"/>
            </w:pPr>
            <w:r>
              <w:rPr>
                <w:sz w:val="21"/>
              </w:rPr>
              <w:t>1</w:t>
            </w:r>
            <w:r>
              <w:rPr>
                <w:sz w:val="21"/>
              </w:rPr>
              <w:t>0</w:t>
            </w:r>
            <w:r>
              <w:rPr>
                <w:sz w:val="21"/>
              </w:rPr>
              <w:t>、</w:t>
            </w:r>
            <w:r>
              <w:rPr>
                <w:sz w:val="21"/>
              </w:rPr>
              <w:t>配备</w:t>
            </w:r>
            <w:r>
              <w:rPr>
                <w:sz w:val="21"/>
              </w:rPr>
              <w:t>10种以上材料样品供教学展示使用。</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电导率仪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1、方块电阻范围：10^-5～2×10^5Ω/□</w:t>
            </w:r>
          </w:p>
          <w:p>
            <w:pPr>
              <w:pStyle w:val="null3"/>
              <w:jc w:val="both"/>
            </w:pPr>
            <w:r>
              <w:rPr>
                <w:sz w:val="21"/>
              </w:rPr>
              <w:t>2.、阻率范围：10^-6～2×10^6Ω-cm</w:t>
            </w:r>
          </w:p>
          <w:p>
            <w:pPr>
              <w:pStyle w:val="null3"/>
              <w:jc w:val="both"/>
            </w:pPr>
            <w:r>
              <w:rPr>
                <w:sz w:val="21"/>
              </w:rPr>
              <w:t>3、电导率范围：5×10^-6～10^6s/cm</w:t>
            </w:r>
          </w:p>
          <w:p>
            <w:pPr>
              <w:pStyle w:val="null3"/>
              <w:jc w:val="both"/>
            </w:pPr>
            <w:r>
              <w:rPr>
                <w:sz w:val="21"/>
              </w:rPr>
              <w:t>4、测试电流范围：0.1μA ，1μA，10μA，100µA，1mA，10mA，100 mA</w:t>
            </w:r>
          </w:p>
          <w:p>
            <w:pPr>
              <w:pStyle w:val="null3"/>
              <w:jc w:val="both"/>
            </w:pPr>
            <w:r>
              <w:rPr>
                <w:sz w:val="21"/>
              </w:rPr>
              <w:t>5、电流精度：±0.1%读数</w:t>
            </w:r>
          </w:p>
          <w:p>
            <w:pPr>
              <w:pStyle w:val="null3"/>
              <w:jc w:val="both"/>
            </w:pPr>
            <w:r>
              <w:rPr>
                <w:sz w:val="21"/>
              </w:rPr>
              <w:t>6、显示读数：液晶显示：电阻、电阻率、方阻、电导率、温度、单位换算、温度系数、电流、电压、探针形状、探针间距、厚度 、电导率、压强</w:t>
            </w:r>
          </w:p>
          <w:p>
            <w:pPr>
              <w:pStyle w:val="null3"/>
              <w:jc w:val="both"/>
            </w:pPr>
            <w:r>
              <w:rPr>
                <w:sz w:val="21"/>
              </w:rPr>
              <w:t>7、测试方式：四探针普通单电测量+手动液压</w:t>
            </w:r>
          </w:p>
          <w:p>
            <w:pPr>
              <w:pStyle w:val="null3"/>
              <w:jc w:val="both"/>
            </w:pPr>
            <w:r>
              <w:rPr>
                <w:sz w:val="21"/>
              </w:rPr>
              <w:t>8、模具：模具内径≥10mm；</w:t>
            </w:r>
          </w:p>
          <w:p>
            <w:pPr>
              <w:pStyle w:val="null3"/>
              <w:jc w:val="both"/>
            </w:pPr>
            <w:r>
              <w:rPr>
                <w:sz w:val="21"/>
              </w:rPr>
              <w:t>9、压力量程选购</w:t>
            </w:r>
            <w:r>
              <w:rPr>
                <w:sz w:val="21"/>
              </w:rPr>
              <w:t>≥200kg；</w:t>
            </w:r>
          </w:p>
          <w:p>
            <w:pPr>
              <w:pStyle w:val="null3"/>
              <w:jc w:val="both"/>
            </w:pPr>
            <w:r>
              <w:rPr>
                <w:sz w:val="21"/>
              </w:rPr>
              <w:t>10、 模腔行程：</w:t>
            </w:r>
            <w:r>
              <w:rPr>
                <w:sz w:val="21"/>
              </w:rPr>
              <w:t>0～20mm（样品压实厚度建议在4mm内）</w:t>
            </w:r>
          </w:p>
          <w:p>
            <w:pPr>
              <w:pStyle w:val="null3"/>
              <w:jc w:val="both"/>
            </w:pPr>
            <w:r>
              <w:rPr>
                <w:sz w:val="21"/>
              </w:rPr>
              <w:t xml:space="preserve">11、高度测量范围： </w:t>
            </w:r>
            <w:r>
              <w:rPr>
                <w:sz w:val="21"/>
              </w:rPr>
              <w:t>高度测量范围：</w:t>
            </w:r>
            <w:r>
              <w:rPr>
                <w:sz w:val="21"/>
              </w:rPr>
              <w:t>0.01～10.01mm，测量分辨率≤0.01mm</w:t>
            </w:r>
          </w:p>
          <w:p>
            <w:pPr>
              <w:pStyle w:val="null3"/>
              <w:jc w:val="both"/>
            </w:pPr>
            <w:r>
              <w:rPr>
                <w:sz w:val="21"/>
              </w:rPr>
              <w:t>12.、恒压时间：</w:t>
            </w:r>
            <w:r>
              <w:rPr>
                <w:sz w:val="21"/>
              </w:rPr>
              <w:t>0～99.9s（需人工记录）</w:t>
            </w:r>
          </w:p>
          <w:p>
            <w:pPr>
              <w:pStyle w:val="null3"/>
              <w:jc w:val="both"/>
            </w:pPr>
            <w:r>
              <w:rPr>
                <w:sz w:val="21"/>
              </w:rPr>
              <w:t>13、误差：≤4.5%（平均性误差，人为因数外）</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锂电池测试系统</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1、输入电源：220V±10%/50HZ±10%</w:t>
            </w:r>
          </w:p>
          <w:p>
            <w:pPr>
              <w:pStyle w:val="null3"/>
              <w:jc w:val="left"/>
            </w:pPr>
            <w:r>
              <w:rPr>
                <w:sz w:val="21"/>
              </w:rPr>
              <w:t>2、电流量程：5mA～10mA ；</w:t>
            </w:r>
          </w:p>
          <w:p>
            <w:pPr>
              <w:pStyle w:val="null3"/>
              <w:jc w:val="left"/>
            </w:pPr>
            <w:r>
              <w:rPr>
                <w:sz w:val="21"/>
              </w:rPr>
              <w:t>3、电压范围：25mV～5V  最低放电电压：-5V</w:t>
            </w:r>
          </w:p>
          <w:p>
            <w:pPr>
              <w:pStyle w:val="null3"/>
              <w:jc w:val="left"/>
            </w:pPr>
            <w:r>
              <w:rPr>
                <w:sz w:val="21"/>
              </w:rPr>
              <w:t>4、工作模式:恒流充放电、恒压充电、恒功率放电、恒阻放电、静置</w:t>
            </w:r>
          </w:p>
          <w:p>
            <w:pPr>
              <w:pStyle w:val="null3"/>
              <w:jc w:val="left"/>
            </w:pPr>
            <w:r>
              <w:rPr>
                <w:sz w:val="21"/>
              </w:rPr>
              <w:t>5、通道特点：恒流源与恒压源采用双闭环结构</w:t>
            </w:r>
          </w:p>
          <w:p>
            <w:pPr>
              <w:pStyle w:val="null3"/>
              <w:jc w:val="left"/>
            </w:pPr>
            <w:r>
              <w:rPr>
                <w:sz w:val="21"/>
              </w:rPr>
              <w:t>6、通道控制模式：独立控制</w:t>
            </w:r>
          </w:p>
          <w:p>
            <w:pPr>
              <w:pStyle w:val="null3"/>
              <w:jc w:val="left"/>
            </w:pPr>
            <w:r>
              <w:rPr>
                <w:sz w:val="21"/>
              </w:rPr>
              <w:t>7、电压电流采样检测：四线制连接</w:t>
            </w:r>
          </w:p>
          <w:p>
            <w:pPr>
              <w:pStyle w:val="null3"/>
              <w:jc w:val="left"/>
            </w:pPr>
            <w:r>
              <w:rPr>
                <w:sz w:val="21"/>
              </w:rPr>
              <w:t>8、输入阻抗:≥1GΩ</w:t>
            </w:r>
          </w:p>
          <w:p>
            <w:pPr>
              <w:pStyle w:val="null3"/>
              <w:jc w:val="left"/>
            </w:pPr>
            <w:r>
              <w:rPr>
                <w:sz w:val="21"/>
              </w:rPr>
              <w:t>9、电压精度：不低于±0.05%FS</w:t>
            </w:r>
          </w:p>
          <w:p>
            <w:pPr>
              <w:pStyle w:val="null3"/>
              <w:jc w:val="left"/>
            </w:pPr>
            <w:r>
              <w:rPr>
                <w:sz w:val="21"/>
              </w:rPr>
              <w:t>10、电流精度：不低于±0.05%FS</w:t>
            </w:r>
          </w:p>
          <w:p>
            <w:pPr>
              <w:pStyle w:val="null3"/>
              <w:jc w:val="both"/>
            </w:pPr>
            <w:r>
              <w:rPr>
                <w:sz w:val="21"/>
              </w:rPr>
              <w:t>11、</w:t>
            </w:r>
            <w:r>
              <w:rPr>
                <w:sz w:val="21"/>
              </w:rPr>
              <w:t>含操作主机</w:t>
            </w:r>
            <w:r>
              <w:rPr>
                <w:sz w:val="21"/>
              </w:rPr>
              <w:t>1台：</w:t>
            </w:r>
            <w:r>
              <w:rPr>
                <w:sz w:val="21"/>
              </w:rPr>
              <w:t>配备不低于</w:t>
            </w:r>
            <w:r>
              <w:rPr>
                <w:sz w:val="21"/>
              </w:rPr>
              <w:t>i7及以上档次处理器、内存8G及以上、屏幕</w:t>
            </w:r>
            <w:r>
              <w:rPr>
                <w:sz w:val="21"/>
              </w:rPr>
              <w:t>32</w:t>
            </w:r>
            <w:r>
              <w:rPr>
                <w:sz w:val="21"/>
              </w:rPr>
              <w:t>寸及以上操作端连接仪器操作</w:t>
            </w:r>
          </w:p>
          <w:p>
            <w:pPr>
              <w:pStyle w:val="null3"/>
              <w:jc w:val="both"/>
            </w:pPr>
            <w:r>
              <w:rPr>
                <w:sz w:val="21"/>
              </w:rPr>
              <w:t>12、含配套中位机2台，20层机架一个。</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体视显微镜</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▲1、变倍比：6.3：1物镜变倍范围0.8X-5X</w:t>
            </w:r>
          </w:p>
          <w:p>
            <w:pPr>
              <w:pStyle w:val="null3"/>
              <w:jc w:val="both"/>
            </w:pPr>
            <w:r>
              <w:rPr>
                <w:sz w:val="21"/>
              </w:rPr>
              <w:t>▲2、基本放大倍数:8X-200X</w:t>
            </w:r>
          </w:p>
          <w:p>
            <w:pPr>
              <w:pStyle w:val="null3"/>
              <w:jc w:val="both"/>
            </w:pPr>
            <w:r>
              <w:rPr>
                <w:sz w:val="21"/>
              </w:rPr>
              <w:t>3、目镜 高眼点大视场10X/22，两只目镜都有</w:t>
            </w:r>
            <w:r>
              <w:rPr>
                <w:sz w:val="21"/>
              </w:rPr>
              <w:t>视度调节</w:t>
            </w:r>
            <w:r>
              <w:rPr>
                <w:sz w:val="21"/>
              </w:rPr>
              <w:t>±5屈光度</w:t>
            </w:r>
            <w:r>
              <w:rPr>
                <w:sz w:val="21"/>
              </w:rPr>
              <w:t>.增加物镜和目镜各5套。</w:t>
            </w:r>
          </w:p>
          <w:p>
            <w:pPr>
              <w:pStyle w:val="null3"/>
              <w:jc w:val="both"/>
            </w:pPr>
            <w:r>
              <w:rPr>
                <w:sz w:val="21"/>
              </w:rPr>
              <w:t>▲4、工作距离:物镜1X.实际工作距离≤115mm</w:t>
            </w:r>
          </w:p>
          <w:p>
            <w:pPr>
              <w:pStyle w:val="null3"/>
              <w:jc w:val="both"/>
            </w:pPr>
            <w:r>
              <w:rPr>
                <w:sz w:val="21"/>
              </w:rPr>
              <w:t>5、光源:采用先进的110V～220V自适应宽压电源。上光源，环形落射LED光源。下光源LED.亮度可调。上下光源可以同时开启使用。</w:t>
            </w:r>
          </w:p>
          <w:p>
            <w:pPr>
              <w:pStyle w:val="null3"/>
              <w:jc w:val="both"/>
            </w:pPr>
            <w:r>
              <w:rPr>
                <w:sz w:val="21"/>
              </w:rPr>
              <w:t>▲6、双目目镜简:45度±10%倾斜,瞳距52～75mm、。目镜筒有自锁装置，防止目镜在搬运过程中自动滑落</w:t>
            </w:r>
          </w:p>
          <w:p>
            <w:pPr>
              <w:pStyle w:val="null3"/>
              <w:jc w:val="both"/>
            </w:pPr>
            <w:r>
              <w:rPr>
                <w:sz w:val="21"/>
              </w:rPr>
              <w:t>7、调焦机构：粗调力矩可调，升降范围160MM±10%。；连续调焦105MM±10%。支架换位55MM±10%</w:t>
            </w:r>
          </w:p>
          <w:p>
            <w:pPr>
              <w:pStyle w:val="null3"/>
              <w:jc w:val="both"/>
            </w:pPr>
            <w:r>
              <w:rPr>
                <w:sz w:val="21"/>
              </w:rPr>
              <w:t>▲8、防霉密封功能:A变倍镜筒、10X目镜都具有密封功能,显微镜在湿度高的环境下仍能方便使用。B物镜底端再行加上光学镜片，使其光学部分最大限度的达到整体密封性，在任何的气候及环境内使用都可避免霉菌的侵害。延长显微镜的使用寿命。</w:t>
            </w:r>
          </w:p>
          <w:p>
            <w:pPr>
              <w:pStyle w:val="null3"/>
              <w:jc w:val="both"/>
            </w:pPr>
            <w:r>
              <w:rPr>
                <w:sz w:val="21"/>
              </w:rPr>
              <w:t>▲9、人机学一体化设计，低手位调节手轮。操作者在长时间使用过程中可将肘关节等易疲劳的部位放置在工作台面上，无需悬空操作。</w:t>
            </w:r>
          </w:p>
          <w:p>
            <w:pPr>
              <w:pStyle w:val="null3"/>
              <w:jc w:val="both"/>
            </w:pPr>
            <w:r>
              <w:rPr>
                <w:sz w:val="21"/>
              </w:rPr>
              <w:t>10、加大底座设计≥29cmX24cm，不仅仪器稳定性优良而且便于放置大型试样</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硬度计</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1、显示屏：≥2.4寸背光点阵屏(黑白)</w:t>
            </w:r>
          </w:p>
          <w:p>
            <w:pPr>
              <w:pStyle w:val="null3"/>
              <w:jc w:val="both"/>
            </w:pPr>
            <w:r>
              <w:rPr>
                <w:sz w:val="21"/>
              </w:rPr>
              <w:t>2、测量范围：170～960HLD</w:t>
            </w:r>
          </w:p>
          <w:p>
            <w:pPr>
              <w:pStyle w:val="null3"/>
              <w:jc w:val="both"/>
            </w:pPr>
            <w:r>
              <w:rPr>
                <w:sz w:val="21"/>
              </w:rPr>
              <w:t>3、示值误差：±6HL@760HLD,±10HL@530HLD</w:t>
            </w:r>
          </w:p>
          <w:p>
            <w:pPr>
              <w:pStyle w:val="null3"/>
              <w:jc w:val="both"/>
            </w:pPr>
            <w:r>
              <w:rPr>
                <w:sz w:val="21"/>
              </w:rPr>
              <w:t>4、测量方向：支持垂直向下、斜下、水平、斜上、垂直向上(360度)</w:t>
            </w:r>
          </w:p>
          <w:p>
            <w:pPr>
              <w:pStyle w:val="null3"/>
              <w:jc w:val="both"/>
            </w:pPr>
            <w:r>
              <w:rPr>
                <w:sz w:val="21"/>
              </w:rPr>
              <w:t>5、硬度测量材料：钢和铸钢、合金工具钢、不锈钢、灰铸铁、球墨铸铁、铸铝合金、铜锌合金(黄铜)、铜锡合金(青铜)、纯铜、锻钢</w:t>
            </w:r>
          </w:p>
          <w:p>
            <w:pPr>
              <w:pStyle w:val="null3"/>
              <w:jc w:val="both"/>
            </w:pPr>
            <w:r>
              <w:rPr>
                <w:sz w:val="21"/>
              </w:rPr>
              <w:t>6、强度测量材料：低碳钢、高碳钢、铭钢、铭钒钢、铭镍钢、铭铝钢、铭镍铝钢、铭锰硅钢、越高强度钢、不锈钢</w:t>
            </w:r>
          </w:p>
          <w:p>
            <w:pPr>
              <w:pStyle w:val="null3"/>
              <w:jc w:val="both"/>
            </w:pPr>
            <w:r>
              <w:rPr>
                <w:sz w:val="21"/>
              </w:rPr>
              <w:t>7、硬度制式：里氏(HL)、布氏(HB)、洛氏B(HRB)、洛氏C(HRC)、洛氏A(HRA)、维氏(HV)、肖氏(HS)</w:t>
            </w:r>
          </w:p>
          <w:p>
            <w:pPr>
              <w:pStyle w:val="null3"/>
              <w:jc w:val="both"/>
            </w:pPr>
            <w:r>
              <w:rPr>
                <w:sz w:val="21"/>
              </w:rPr>
              <w:t>8、存储容量：≥800组(冲击次数1-32)</w:t>
            </w:r>
          </w:p>
          <w:p>
            <w:pPr>
              <w:pStyle w:val="null3"/>
              <w:jc w:val="both"/>
            </w:pPr>
            <w:r>
              <w:rPr>
                <w:sz w:val="21"/>
              </w:rPr>
              <w:t>9、电池：内置≥3.7V 2000mAh理电池</w:t>
            </w:r>
          </w:p>
          <w:p>
            <w:pPr>
              <w:pStyle w:val="null3"/>
              <w:jc w:val="both"/>
            </w:pPr>
            <w:r>
              <w:rPr>
                <w:sz w:val="21"/>
              </w:rPr>
              <w:t>10、充电规格：Type-C/USB接口</w:t>
            </w:r>
          </w:p>
          <w:p>
            <w:pPr>
              <w:pStyle w:val="null3"/>
              <w:jc w:val="both"/>
            </w:pPr>
            <w:r>
              <w:rPr>
                <w:sz w:val="21"/>
              </w:rPr>
              <w:t>11、工作温湿度：0°C～40°C，10%RH～80%RH,±10%</w:t>
            </w:r>
          </w:p>
          <w:p>
            <w:pPr>
              <w:pStyle w:val="null3"/>
              <w:spacing w:after="120"/>
              <w:jc w:val="both"/>
            </w:pPr>
            <w:r>
              <w:rPr>
                <w:sz w:val="21"/>
              </w:rPr>
              <w:t>12、配备1块标准硬度块</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铁基铝基两用涂层测厚仪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1、测量方法：F 磁感应 / NF 涡流</w:t>
            </w:r>
          </w:p>
          <w:p>
            <w:pPr>
              <w:pStyle w:val="null3"/>
              <w:jc w:val="both"/>
            </w:pPr>
            <w:r>
              <w:rPr>
                <w:sz w:val="21"/>
              </w:rPr>
              <w:t>2、测量范围：0～1000 um / 0～40 mil (标准量程)</w:t>
            </w:r>
          </w:p>
          <w:p>
            <w:pPr>
              <w:pStyle w:val="null3"/>
              <w:jc w:val="both"/>
            </w:pPr>
            <w:r>
              <w:rPr>
                <w:sz w:val="21"/>
              </w:rPr>
              <w:t>3、分辨率：≤0.1 um / 1 um</w:t>
            </w:r>
          </w:p>
          <w:p>
            <w:pPr>
              <w:pStyle w:val="null3"/>
              <w:jc w:val="both"/>
            </w:pPr>
            <w:r>
              <w:rPr>
                <w:sz w:val="21"/>
              </w:rPr>
              <w:t>4、最小曲面</w:t>
            </w:r>
            <w:r>
              <w:rPr>
                <w:sz w:val="21"/>
              </w:rPr>
              <w:t xml:space="preserve">   </w:t>
            </w:r>
          </w:p>
          <w:p>
            <w:pPr>
              <w:pStyle w:val="null3"/>
              <w:jc w:val="both"/>
            </w:pPr>
            <w:r>
              <w:rPr>
                <w:sz w:val="21"/>
              </w:rPr>
              <w:t xml:space="preserve"> </w:t>
            </w:r>
            <w:r>
              <w:rPr>
                <w:sz w:val="21"/>
              </w:rPr>
              <w:t>F： 凸 1.5 mm / 凹 25 mm   N： 凸 3 mm / 凹 50 mm   ±10%</w:t>
            </w:r>
          </w:p>
          <w:p>
            <w:pPr>
              <w:pStyle w:val="null3"/>
              <w:jc w:val="both"/>
            </w:pPr>
            <w:r>
              <w:rPr>
                <w:sz w:val="21"/>
              </w:rPr>
              <w:t>5、最小测量面积：≤6 mm</w:t>
            </w:r>
          </w:p>
          <w:p>
            <w:pPr>
              <w:pStyle w:val="null3"/>
              <w:jc w:val="both"/>
            </w:pPr>
            <w:r>
              <w:rPr>
                <w:sz w:val="21"/>
              </w:rPr>
              <w:t>6、最薄基底</w:t>
            </w:r>
            <w:r>
              <w:rPr>
                <w:sz w:val="21"/>
              </w:rPr>
              <w:t>：</w:t>
            </w:r>
            <w:r>
              <w:rPr>
                <w:sz w:val="21"/>
              </w:rPr>
              <w:t>≤0.3 mm</w:t>
            </w:r>
          </w:p>
          <w:p>
            <w:pPr>
              <w:pStyle w:val="null3"/>
              <w:jc w:val="both"/>
            </w:pPr>
            <w:r>
              <w:rPr>
                <w:sz w:val="21"/>
              </w:rPr>
              <w:t>7、准确度：1～3%n 或 2.5 um</w:t>
            </w:r>
          </w:p>
          <w:p>
            <w:pPr>
              <w:pStyle w:val="null3"/>
              <w:jc w:val="both"/>
            </w:pPr>
            <w:r>
              <w:rPr>
                <w:sz w:val="21"/>
              </w:rPr>
              <w:t>8、自动关机</w:t>
            </w:r>
            <w:r>
              <w:rPr>
                <w:sz w:val="21"/>
              </w:rPr>
              <w:t xml:space="preserve">   </w:t>
            </w:r>
          </w:p>
          <w:p>
            <w:pPr>
              <w:pStyle w:val="null3"/>
              <w:jc w:val="both"/>
            </w:pPr>
            <w:r>
              <w:rPr>
                <w:sz w:val="21"/>
              </w:rPr>
              <w:t>9、公制 / 英制：可选择</w:t>
            </w:r>
          </w:p>
          <w:p>
            <w:pPr>
              <w:pStyle w:val="null3"/>
              <w:jc w:val="both"/>
            </w:pPr>
            <w:r>
              <w:rPr>
                <w:sz w:val="21"/>
              </w:rPr>
              <w:t>10、电池电压提示：低电压提示</w:t>
            </w:r>
          </w:p>
          <w:p>
            <w:pPr>
              <w:pStyle w:val="null3"/>
              <w:jc w:val="both"/>
            </w:pPr>
            <w:r>
              <w:rPr>
                <w:sz w:val="21"/>
              </w:rPr>
              <w:t>11、工作条件</w:t>
            </w:r>
            <w:r>
              <w:rPr>
                <w:sz w:val="21"/>
              </w:rPr>
              <w:t xml:space="preserve">    </w:t>
            </w:r>
          </w:p>
          <w:p>
            <w:pPr>
              <w:pStyle w:val="null3"/>
              <w:jc w:val="both"/>
            </w:pPr>
            <w:r>
              <w:rPr>
                <w:sz w:val="21"/>
              </w:rPr>
              <w:t>温度：</w:t>
            </w:r>
            <w:r>
              <w:rPr>
                <w:sz w:val="21"/>
              </w:rPr>
              <w:t>0～40 °C， 湿度： 10～90 %RH</w:t>
            </w:r>
          </w:p>
          <w:p>
            <w:pPr>
              <w:pStyle w:val="null3"/>
              <w:jc w:val="both"/>
            </w:pPr>
            <w:r>
              <w:rPr>
                <w:sz w:val="21"/>
                <w:color w:val="000000"/>
              </w:rPr>
              <w:t>±10%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振实密度测试仪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1、输入电源： AC220V±10%  50Hz±10%</w:t>
            </w:r>
          </w:p>
          <w:p>
            <w:pPr>
              <w:pStyle w:val="null3"/>
              <w:jc w:val="both"/>
            </w:pPr>
            <w:r>
              <w:rPr>
                <w:sz w:val="21"/>
              </w:rPr>
              <w:t>2、试样重量： ≤500.00g</w:t>
            </w:r>
          </w:p>
          <w:p>
            <w:pPr>
              <w:pStyle w:val="null3"/>
              <w:jc w:val="both"/>
            </w:pPr>
            <w:r>
              <w:rPr>
                <w:sz w:val="21"/>
              </w:rPr>
              <w:t>3、试样体积 ：≤250.00ml</w:t>
            </w:r>
          </w:p>
          <w:p>
            <w:pPr>
              <w:pStyle w:val="null3"/>
              <w:jc w:val="both"/>
            </w:pPr>
            <w:r>
              <w:rPr>
                <w:sz w:val="21"/>
              </w:rPr>
              <w:t>4、单次振动次数： 0～99999 次</w:t>
            </w:r>
          </w:p>
          <w:p>
            <w:pPr>
              <w:pStyle w:val="null3"/>
              <w:jc w:val="both"/>
            </w:pPr>
            <w:r>
              <w:rPr>
                <w:sz w:val="21"/>
              </w:rPr>
              <w:t>5、电机允许力矩： ≥0.86 N.m</w:t>
            </w:r>
          </w:p>
          <w:p>
            <w:pPr>
              <w:pStyle w:val="null3"/>
              <w:jc w:val="both"/>
            </w:pPr>
            <w:r>
              <w:rPr>
                <w:sz w:val="21"/>
              </w:rPr>
              <w:t>6、振动频率： 0～300rpm</w:t>
            </w:r>
          </w:p>
          <w:p>
            <w:pPr>
              <w:pStyle w:val="null3"/>
              <w:jc w:val="both"/>
            </w:pPr>
            <w:r>
              <w:rPr>
                <w:sz w:val="21"/>
              </w:rPr>
              <w:t>7、振动幅度 ： 3～14mm</w:t>
            </w:r>
          </w:p>
          <w:p>
            <w:pPr>
              <w:pStyle w:val="null3"/>
              <w:jc w:val="both"/>
            </w:pPr>
            <w:r>
              <w:rPr>
                <w:sz w:val="21"/>
              </w:rPr>
              <w:t>8、重复性误差： ≤1%</w:t>
            </w:r>
          </w:p>
          <w:p>
            <w:pPr>
              <w:pStyle w:val="null3"/>
              <w:jc w:val="both"/>
            </w:pPr>
            <w:r>
              <w:rPr>
                <w:sz w:val="21"/>
              </w:rPr>
              <w:t>9、准确性误差 ：≤1%</w:t>
            </w:r>
          </w:p>
          <w:p>
            <w:pPr>
              <w:pStyle w:val="null3"/>
              <w:jc w:val="both"/>
            </w:pPr>
            <w:r>
              <w:rPr>
                <w:sz w:val="21"/>
              </w:rPr>
              <w:t>10、测量精度： ≤0.0001</w:t>
            </w:r>
          </w:p>
          <w:p>
            <w:pPr>
              <w:pStyle w:val="null3"/>
              <w:jc w:val="both"/>
            </w:pPr>
            <w:r>
              <w:rPr>
                <w:sz w:val="21"/>
              </w:rPr>
              <w:t>11、工位数： 1</w:t>
            </w:r>
          </w:p>
          <w:p>
            <w:pPr>
              <w:pStyle w:val="null3"/>
              <w:jc w:val="both"/>
            </w:pPr>
            <w:r>
              <w:rPr>
                <w:sz w:val="21"/>
              </w:rPr>
              <w:t>12、量桶容量 ：25ml、100ml</w:t>
            </w:r>
          </w:p>
          <w:p>
            <w:pPr>
              <w:pStyle w:val="null3"/>
              <w:jc w:val="both"/>
            </w:pPr>
            <w:r>
              <w:rPr>
                <w:sz w:val="21"/>
              </w:rPr>
              <w:t>13、连续工作时间： ＜8h</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粘度仪</w:t>
            </w:r>
          </w:p>
        </w:tc>
        <w:tc>
          <w:tcPr>
            <w:tcW w:type="dxa" w:w="5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供电电源：交流</w:t>
            </w:r>
            <w:r>
              <w:rPr>
                <w:sz w:val="21"/>
              </w:rPr>
              <w:t>220V±10%，50Hz±10%</w:t>
            </w:r>
          </w:p>
          <w:p>
            <w:pPr>
              <w:pStyle w:val="null3"/>
              <w:numPr>
                <w:ilvl w:val="0"/>
                <w:numId w:val="1"/>
              </w:numPr>
              <w:jc w:val="both"/>
            </w:pPr>
            <w:r>
              <w:rPr>
                <w:sz w:val="21"/>
              </w:rPr>
              <w:t>功率：</w:t>
            </w:r>
            <w:r>
              <w:rPr>
                <w:sz w:val="21"/>
              </w:rPr>
              <w:t>12w±10%</w:t>
            </w:r>
          </w:p>
          <w:p>
            <w:pPr>
              <w:pStyle w:val="null3"/>
              <w:numPr>
                <w:ilvl w:val="0"/>
                <w:numId w:val="1"/>
              </w:numPr>
              <w:jc w:val="both"/>
            </w:pPr>
            <w:r>
              <w:rPr>
                <w:sz w:val="21"/>
              </w:rPr>
              <w:t>显示方式：</w:t>
            </w:r>
            <w:r>
              <w:rPr>
                <w:sz w:val="21"/>
              </w:rPr>
              <w:t>LCD液晶显示</w:t>
            </w:r>
          </w:p>
          <w:p>
            <w:pPr>
              <w:pStyle w:val="null3"/>
              <w:numPr>
                <w:ilvl w:val="0"/>
                <w:numId w:val="1"/>
              </w:numPr>
              <w:jc w:val="both"/>
            </w:pPr>
            <w:r>
              <w:rPr>
                <w:sz w:val="21"/>
              </w:rPr>
              <w:t>测量范围：</w:t>
            </w:r>
            <w:r>
              <w:rPr>
                <w:sz w:val="21"/>
              </w:rPr>
              <w:t>1～2*10</w:t>
            </w:r>
            <w:r>
              <w:rPr>
                <w:sz w:val="21"/>
                <w:vertAlign w:val="superscript"/>
              </w:rPr>
              <w:t>6</w:t>
            </w:r>
            <w:r>
              <w:rPr>
                <w:sz w:val="21"/>
              </w:rPr>
              <w:t>mPa.s</w:t>
            </w:r>
          </w:p>
          <w:p>
            <w:pPr>
              <w:pStyle w:val="null3"/>
              <w:numPr>
                <w:ilvl w:val="0"/>
                <w:numId w:val="1"/>
              </w:numPr>
              <w:jc w:val="both"/>
            </w:pPr>
            <w:r>
              <w:rPr>
                <w:sz w:val="21"/>
              </w:rPr>
              <w:t>转子规格：</w:t>
            </w:r>
            <w:r>
              <w:rPr>
                <w:sz w:val="21"/>
              </w:rPr>
              <w:t>1-4 号转子，可选配 0 号转子</w:t>
            </w:r>
          </w:p>
          <w:p>
            <w:pPr>
              <w:pStyle w:val="null3"/>
              <w:numPr>
                <w:ilvl w:val="0"/>
                <w:numId w:val="1"/>
              </w:numPr>
              <w:jc w:val="both"/>
            </w:pPr>
            <w:r>
              <w:rPr>
                <w:sz w:val="21"/>
              </w:rPr>
              <w:t>转子转速：</w:t>
            </w:r>
            <w:r>
              <w:rPr>
                <w:sz w:val="21"/>
              </w:rPr>
              <w:t>0.3、0.6、1.5、3、6、12、30、60转/分</w:t>
            </w:r>
          </w:p>
          <w:p>
            <w:pPr>
              <w:pStyle w:val="null3"/>
              <w:numPr>
                <w:ilvl w:val="0"/>
                <w:numId w:val="1"/>
              </w:numPr>
              <w:jc w:val="both"/>
            </w:pPr>
            <w:r>
              <w:rPr>
                <w:sz w:val="21"/>
              </w:rPr>
              <w:t>读数稳定光标：竖条方块光标满格时显示读数基本稳定</w:t>
            </w:r>
          </w:p>
          <w:p>
            <w:pPr>
              <w:pStyle w:val="null3"/>
              <w:numPr>
                <w:ilvl w:val="0"/>
                <w:numId w:val="1"/>
              </w:numPr>
              <w:jc w:val="both"/>
            </w:pPr>
            <w:r>
              <w:rPr>
                <w:sz w:val="21"/>
              </w:rPr>
              <w:t>测量精度：</w:t>
            </w:r>
            <w:r>
              <w:rPr>
                <w:sz w:val="21"/>
              </w:rPr>
              <w:t>±2%（牛顿液体）</w:t>
            </w:r>
          </w:p>
          <w:p>
            <w:pPr>
              <w:pStyle w:val="null3"/>
              <w:numPr>
                <w:ilvl w:val="0"/>
                <w:numId w:val="1"/>
              </w:numPr>
              <w:jc w:val="both"/>
            </w:pPr>
            <w:r>
              <w:rPr>
                <w:sz w:val="21"/>
              </w:rPr>
              <w:t>重复性误差：</w:t>
            </w:r>
            <w:r>
              <w:rPr>
                <w:sz w:val="21"/>
              </w:rPr>
              <w:t>±1%（牛顿流体）</w:t>
            </w:r>
          </w:p>
          <w:p>
            <w:pPr>
              <w:pStyle w:val="null3"/>
              <w:numPr>
                <w:ilvl w:val="0"/>
                <w:numId w:val="1"/>
              </w:numPr>
              <w:jc w:val="both"/>
            </w:pPr>
            <w:r>
              <w:rPr>
                <w:sz w:val="21"/>
              </w:rPr>
              <w:t>定时时长：</w:t>
            </w:r>
            <w:r>
              <w:rPr>
                <w:sz w:val="21"/>
              </w:rPr>
              <w:t>40s～99min59s/连续工作</w:t>
            </w:r>
          </w:p>
          <w:p>
            <w:pPr>
              <w:pStyle w:val="null3"/>
              <w:numPr>
                <w:ilvl w:val="0"/>
                <w:numId w:val="1"/>
              </w:numPr>
              <w:jc w:val="both"/>
            </w:pPr>
            <w:r>
              <w:rPr>
                <w:sz w:val="21"/>
              </w:rPr>
              <w:t>工作环境：温度</w:t>
            </w:r>
            <w:r>
              <w:rPr>
                <w:sz w:val="21"/>
              </w:rPr>
              <w:t>5℃～35℃，相对湿度不大于80%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ind w:firstLine="420"/>
        <w:jc w:val="both"/>
      </w:pPr>
      <w:r>
        <w:rPr>
          <w:sz w:val="21"/>
        </w:rPr>
        <w:t>表二</w:t>
      </w:r>
      <w:r>
        <w:rPr>
          <w:sz w:val="21"/>
        </w:rPr>
        <w:t>：</w:t>
      </w:r>
      <w:r>
        <w:rPr>
          <w:sz w:val="21"/>
        </w:rPr>
        <w:t>氮气吸附脱附仪</w:t>
      </w:r>
    </w:p>
    <w:tbl>
      <w:tblPr>
        <w:tblW w:w="0" w:type="auto"/>
        <w:tblBorders>
          <w:top w:val="none" w:color="000000" w:sz="4"/>
          <w:left w:val="none" w:color="000000" w:sz="4"/>
          <w:bottom w:val="none" w:color="000000" w:sz="4"/>
          <w:right w:val="none" w:color="000000" w:sz="4"/>
          <w:insideH w:val="none"/>
          <w:insideV w:val="none"/>
        </w:tblBorders>
      </w:tblPr>
      <w:tblGrid>
        <w:gridCol w:w="703"/>
        <w:gridCol w:w="703"/>
        <w:gridCol w:w="5490"/>
        <w:gridCol w:w="703"/>
        <w:gridCol w:w="703"/>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p>
          <w:p>
            <w:pPr>
              <w:pStyle w:val="null3"/>
              <w:jc w:val="center"/>
            </w:pPr>
            <w:r>
              <w:rPr>
                <w:sz w:val="21"/>
              </w:rPr>
              <w:t>名称</w:t>
            </w:r>
          </w:p>
        </w:tc>
        <w:tc>
          <w:tcPr>
            <w:tcW w:type="dxa" w:w="5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氮气吸附脱附仪</w:t>
            </w:r>
          </w:p>
        </w:tc>
        <w:tc>
          <w:tcPr>
            <w:tcW w:type="dxa" w:w="5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1.工作条件</w:t>
            </w:r>
          </w:p>
          <w:p>
            <w:pPr>
              <w:pStyle w:val="null3"/>
              <w:jc w:val="both"/>
            </w:pPr>
            <w:r>
              <w:rPr>
                <w:sz w:val="21"/>
              </w:rPr>
              <w:t>1.1：工作环境温度 5</w:t>
            </w:r>
            <w:r>
              <w:rPr>
                <w:sz w:val="21"/>
              </w:rPr>
              <w:t>～</w:t>
            </w:r>
            <w:r>
              <w:rPr>
                <w:sz w:val="21"/>
              </w:rPr>
              <w:t>35℃</w:t>
            </w:r>
          </w:p>
          <w:p>
            <w:pPr>
              <w:pStyle w:val="null3"/>
              <w:jc w:val="both"/>
            </w:pPr>
            <w:r>
              <w:rPr>
                <w:sz w:val="21"/>
              </w:rPr>
              <w:t>1.2：工作环境湿度 ≤ 85%</w:t>
            </w:r>
          </w:p>
          <w:p>
            <w:pPr>
              <w:pStyle w:val="null3"/>
              <w:jc w:val="both"/>
            </w:pPr>
            <w:r>
              <w:rPr>
                <w:sz w:val="21"/>
              </w:rPr>
              <w:t>2.</w:t>
            </w:r>
            <w:r>
              <w:rPr>
                <w:sz w:val="21"/>
              </w:rPr>
              <w:t>技术指标</w:t>
            </w:r>
          </w:p>
          <w:p>
            <w:pPr>
              <w:pStyle w:val="null3"/>
              <w:jc w:val="both"/>
            </w:pPr>
            <w:r>
              <w:rPr>
                <w:sz w:val="21"/>
              </w:rPr>
              <w:t>2.1测试范围及方法：0.0005（m2/g）--至无上限（比表面积）；2nm—500nm（介孔及大孔分析）；0.35nm-2nm（微孔常规分析）；总孔体积 0.0001cc/g--至无上限。</w:t>
            </w:r>
          </w:p>
          <w:p>
            <w:pPr>
              <w:pStyle w:val="null3"/>
              <w:jc w:val="both"/>
            </w:pPr>
            <w:r>
              <w:rPr>
                <w:sz w:val="21"/>
              </w:rPr>
              <w:t>2.2测试精度：比表面积重复精度±1%；最可几孔径重复精度≤0.02nm；</w:t>
            </w:r>
          </w:p>
          <w:p>
            <w:pPr>
              <w:pStyle w:val="null3"/>
              <w:jc w:val="both"/>
            </w:pPr>
            <w:r>
              <w:rPr>
                <w:sz w:val="21"/>
              </w:rPr>
              <w:t>▲2.3分析站位数：具有≥6个独立的分析站，各分析站可独立工作，≥6个分析站站处于同一个液氮杯中；每个站位都配置0</w:t>
            </w:r>
            <w:r>
              <w:rPr>
                <w:sz w:val="21"/>
              </w:rPr>
              <w:t>～</w:t>
            </w:r>
            <w:r>
              <w:rPr>
                <w:sz w:val="21"/>
              </w:rPr>
              <w:t>1000torr原装进口电容薄膜压力传感器，读数精度误差≤0.15%，压力传感器数量不少于8个。</w:t>
            </w:r>
          </w:p>
          <w:p>
            <w:pPr>
              <w:pStyle w:val="null3"/>
              <w:jc w:val="both"/>
            </w:pPr>
            <w:r>
              <w:rPr>
                <w:sz w:val="21"/>
              </w:rPr>
              <w:t>▲2.4 运行方式：具备运行过程全自动化，样品脱气完成后自动切换到杜瓦杯进入测试模式，无需人工取下加热炉或者液氮杯，也无需人为转移样样品，全自动原位脱气及测试，无需人工干预。</w:t>
            </w:r>
          </w:p>
          <w:p>
            <w:pPr>
              <w:pStyle w:val="null3"/>
              <w:jc w:val="both"/>
            </w:pPr>
            <w:r>
              <w:rPr>
                <w:sz w:val="21"/>
              </w:rPr>
              <w:t>2.5程序升温脱气：配置真空硬质加热炉，软件控制程序升温，室温-400℃，精度优于≤0.1℃；</w:t>
            </w:r>
          </w:p>
          <w:p>
            <w:pPr>
              <w:pStyle w:val="null3"/>
              <w:jc w:val="both"/>
            </w:pPr>
            <w:r>
              <w:rPr>
                <w:sz w:val="21"/>
              </w:rPr>
              <w:t>2.6智能脱气完成判断：具备软件智能自动判断功能，根据压力变化自动判断脱气效果；</w:t>
            </w:r>
          </w:p>
          <w:p>
            <w:pPr>
              <w:pStyle w:val="null3"/>
              <w:jc w:val="both"/>
            </w:pPr>
            <w:r>
              <w:rPr>
                <w:sz w:val="21"/>
              </w:rPr>
              <w:t>2.</w:t>
            </w:r>
            <w:r>
              <w:rPr>
                <w:sz w:val="21"/>
              </w:rPr>
              <w:t>7</w:t>
            </w:r>
            <w:r>
              <w:rPr>
                <w:sz w:val="21"/>
              </w:rPr>
              <w:t>防飞扬脱气：具备</w:t>
            </w:r>
            <w:r>
              <w:rPr>
                <w:sz w:val="21"/>
              </w:rPr>
              <w:t>“程序控压”+“程序控温”脱气功能，根据压力变化自动控温控压，有效防止样品飞扬；</w:t>
            </w:r>
          </w:p>
          <w:p>
            <w:pPr>
              <w:pStyle w:val="null3"/>
              <w:jc w:val="both"/>
            </w:pPr>
            <w:r>
              <w:rPr>
                <w:sz w:val="21"/>
              </w:rPr>
              <w:t>▲2.</w:t>
            </w:r>
            <w:r>
              <w:rPr>
                <w:sz w:val="21"/>
              </w:rPr>
              <w:t>8</w:t>
            </w:r>
            <w:r>
              <w:rPr>
                <w:sz w:val="21"/>
              </w:rPr>
              <w:t>氦污染消除功能：具备氦气测试死体积</w:t>
            </w:r>
            <w:r>
              <w:rPr>
                <w:sz w:val="21"/>
              </w:rPr>
              <w:t>→真空加热脱气→吸附测试流程，解决微孔分析的氦污染难题，提高测试准确度；</w:t>
            </w:r>
          </w:p>
          <w:p>
            <w:pPr>
              <w:pStyle w:val="null3"/>
              <w:jc w:val="both"/>
            </w:pPr>
            <w:r>
              <w:rPr>
                <w:sz w:val="21"/>
              </w:rPr>
              <w:t>▲2.</w:t>
            </w:r>
            <w:r>
              <w:rPr>
                <w:sz w:val="21"/>
              </w:rPr>
              <w:t>9</w:t>
            </w:r>
            <w:r>
              <w:rPr>
                <w:sz w:val="21"/>
              </w:rPr>
              <w:t>支持自动循环测试：具备自动脱气</w:t>
            </w:r>
            <w:r>
              <w:rPr>
                <w:sz w:val="21"/>
              </w:rPr>
              <w:t>+测试循环测试功能，实现多次重复性自动测试功能；</w:t>
            </w:r>
          </w:p>
          <w:p>
            <w:pPr>
              <w:pStyle w:val="null3"/>
              <w:jc w:val="both"/>
            </w:pPr>
            <w:r>
              <w:rPr>
                <w:sz w:val="21"/>
              </w:rPr>
              <w:t>▲2.1</w:t>
            </w:r>
            <w:r>
              <w:rPr>
                <w:sz w:val="21"/>
              </w:rPr>
              <w:t>0</w:t>
            </w:r>
            <w:r>
              <w:rPr>
                <w:sz w:val="21"/>
              </w:rPr>
              <w:t>便捷安装密封：具备单分析站</w:t>
            </w:r>
            <w:r>
              <w:rPr>
                <w:sz w:val="21"/>
              </w:rPr>
              <w:t>≥6支样品管一次性密封技术，无需单支逐个密封.</w:t>
            </w:r>
          </w:p>
          <w:p>
            <w:pPr>
              <w:pStyle w:val="null3"/>
              <w:jc w:val="both"/>
            </w:pPr>
            <w:r>
              <w:rPr>
                <w:sz w:val="21"/>
              </w:rPr>
              <w:t>▲2.1</w:t>
            </w:r>
            <w:r>
              <w:rPr>
                <w:sz w:val="21"/>
              </w:rPr>
              <w:t>1</w:t>
            </w:r>
            <w:r>
              <w:rPr>
                <w:sz w:val="21"/>
              </w:rPr>
              <w:t>气路系统全恒温：仪器内部气路系统全恒温至</w:t>
            </w:r>
            <w:r>
              <w:rPr>
                <w:sz w:val="21"/>
              </w:rPr>
              <w:t>40℃  ±10%，精度</w:t>
            </w:r>
            <w:r>
              <w:rPr>
                <w:sz w:val="21"/>
              </w:rPr>
              <w:t>优于</w:t>
            </w:r>
            <w:r>
              <w:rPr>
                <w:sz w:val="21"/>
              </w:rPr>
              <w:t>≤</w:t>
            </w:r>
            <w:r>
              <w:rPr>
                <w:sz w:val="21"/>
              </w:rPr>
              <w:t>0.1℃  ±10%</w:t>
            </w:r>
          </w:p>
          <w:p>
            <w:pPr>
              <w:pStyle w:val="null3"/>
              <w:jc w:val="both"/>
            </w:pPr>
            <w:r>
              <w:rPr>
                <w:sz w:val="21"/>
              </w:rPr>
              <w:t>2.1</w:t>
            </w:r>
            <w:r>
              <w:rPr>
                <w:sz w:val="21"/>
              </w:rPr>
              <w:t>2</w:t>
            </w:r>
            <w:r>
              <w:rPr>
                <w:sz w:val="21"/>
              </w:rPr>
              <w:t>测试理论：吸附、脱附等温线测定；</w:t>
            </w:r>
            <w:r>
              <w:rPr>
                <w:sz w:val="21"/>
              </w:rPr>
              <w:t>BET比表面测定(单点/多点法)；朗格缪尔(Langmuir)比表面；统计吸附层厚度法外比表面；BJH法孔容孔径分布；MK-plate法(平行板模型)孔容孔径分布；D-R法微孔分析；t-plot法(Boder)微孔分析；H-K法(Original)微孔分析；MP法(Brunauer) 微孔分析；真密度测试；粒度估算报告。具有IASTL理论模型；吸附/脱附报告模型。</w:t>
            </w:r>
          </w:p>
          <w:p>
            <w:pPr>
              <w:pStyle w:val="null3"/>
              <w:jc w:val="both"/>
            </w:pPr>
            <w:r>
              <w:rPr>
                <w:sz w:val="21"/>
              </w:rPr>
              <w:t>▲2.1</w:t>
            </w:r>
            <w:r>
              <w:rPr>
                <w:sz w:val="21"/>
              </w:rPr>
              <w:t>3</w:t>
            </w:r>
            <w:r>
              <w:rPr>
                <w:sz w:val="21"/>
              </w:rPr>
              <w:t>饱和蒸汽压（</w:t>
            </w:r>
            <w:r>
              <w:rPr>
                <w:sz w:val="21"/>
              </w:rPr>
              <w:t>P0）测试站：需具备配置独立压力传感器的饱和蒸汽压（P0）测试站，P0测试站为具有热阻隔结构的不锈钢螺旋状P0管。</w:t>
            </w:r>
          </w:p>
          <w:p>
            <w:pPr>
              <w:pStyle w:val="null3"/>
              <w:jc w:val="both"/>
            </w:pPr>
            <w:r>
              <w:rPr>
                <w:sz w:val="21"/>
              </w:rPr>
              <w:t>2.1</w:t>
            </w:r>
            <w:r>
              <w:rPr>
                <w:sz w:val="21"/>
              </w:rPr>
              <w:t>4</w:t>
            </w:r>
            <w:r>
              <w:rPr>
                <w:sz w:val="21"/>
              </w:rPr>
              <w:t>真空系统：真空系统配备独立的双级机械真空泵，极限真空达到</w:t>
            </w:r>
            <w:r>
              <w:rPr>
                <w:sz w:val="21"/>
              </w:rPr>
              <w:t>10</w:t>
            </w:r>
            <w:r>
              <w:rPr>
                <w:sz w:val="21"/>
                <w:vertAlign w:val="superscript"/>
              </w:rPr>
              <w:t>-2</w:t>
            </w:r>
            <w:r>
              <w:rPr>
                <w:sz w:val="21"/>
              </w:rPr>
              <w:t>Pa，机械真空泵采用外置形式，避免内置真空泵工作过程中震动，影响仪器气密性。</w:t>
            </w:r>
          </w:p>
          <w:p>
            <w:pPr>
              <w:pStyle w:val="null3"/>
              <w:jc w:val="both"/>
            </w:pPr>
            <w:r>
              <w:rPr>
                <w:sz w:val="21"/>
              </w:rPr>
              <w:t>2.1</w:t>
            </w:r>
            <w:r>
              <w:rPr>
                <w:sz w:val="21"/>
              </w:rPr>
              <w:t>5</w:t>
            </w:r>
            <w:r>
              <w:rPr>
                <w:sz w:val="21"/>
              </w:rPr>
              <w:t>杜瓦杯：配备</w:t>
            </w:r>
            <w:r>
              <w:rPr>
                <w:sz w:val="21"/>
              </w:rPr>
              <w:t>≥3升的大容量小口径杜瓦瓶，保温时长≥140h，保证至少90小时无需添加液氮；</w:t>
            </w:r>
          </w:p>
          <w:p>
            <w:pPr>
              <w:pStyle w:val="null3"/>
              <w:jc w:val="both"/>
            </w:pPr>
            <w:r>
              <w:rPr>
                <w:sz w:val="21"/>
              </w:rPr>
              <w:t>2.1</w:t>
            </w:r>
            <w:r>
              <w:rPr>
                <w:sz w:val="21"/>
              </w:rPr>
              <w:t>6</w:t>
            </w:r>
            <w:r>
              <w:rPr>
                <w:sz w:val="21"/>
              </w:rPr>
              <w:t>具备智能自检流程，智能判断样品管是否安装，试管夹套是否拧紧有无漏气</w:t>
            </w:r>
          </w:p>
          <w:p>
            <w:pPr>
              <w:pStyle w:val="null3"/>
              <w:jc w:val="both"/>
            </w:pPr>
            <w:r>
              <w:rPr>
                <w:sz w:val="21"/>
              </w:rPr>
              <w:t>2.1</w:t>
            </w:r>
            <w:r>
              <w:rPr>
                <w:sz w:val="21"/>
              </w:rPr>
              <w:t>7</w:t>
            </w:r>
            <w:r>
              <w:rPr>
                <w:sz w:val="21"/>
              </w:rPr>
              <w:t>采用交互式数据处理软件可实现仪器的全自动运行，长时间实验完全无需人工值守，具有多种测试方案可选，报告自动取点，快速生成，测试报告具备自诊断功能，帮助用户判断测试结果可靠性。</w:t>
            </w:r>
          </w:p>
          <w:p>
            <w:pPr>
              <w:pStyle w:val="null3"/>
              <w:jc w:val="both"/>
            </w:pPr>
            <w:r>
              <w:rPr>
                <w:sz w:val="21"/>
              </w:rPr>
              <w:t>2.1</w:t>
            </w:r>
            <w:r>
              <w:rPr>
                <w:sz w:val="21"/>
              </w:rPr>
              <w:t>8</w:t>
            </w:r>
            <w:r>
              <w:rPr>
                <w:sz w:val="21"/>
              </w:rPr>
              <w:t>设备具备与天平联动功能（有数据端口的天平），实现称量后数值上传到软件，并生产称量重量文件。</w:t>
            </w:r>
          </w:p>
          <w:p>
            <w:pPr>
              <w:pStyle w:val="null3"/>
              <w:jc w:val="both"/>
            </w:pPr>
            <w:r>
              <w:rPr>
                <w:sz w:val="21"/>
              </w:rPr>
              <w:t>2.</w:t>
            </w:r>
            <w:r>
              <w:rPr>
                <w:sz w:val="21"/>
              </w:rPr>
              <w:t>19</w:t>
            </w:r>
            <w:r>
              <w:rPr>
                <w:sz w:val="21"/>
              </w:rPr>
              <w:t>配置：主机一台；</w:t>
            </w:r>
            <w:r>
              <w:rPr>
                <w:sz w:val="21"/>
              </w:rPr>
              <w:t>双级高性能真空泵</w:t>
            </w:r>
            <w:r>
              <w:rPr>
                <w:sz w:val="21"/>
              </w:rPr>
              <w:t>一台；</w:t>
            </w:r>
            <w:r>
              <w:rPr>
                <w:sz w:val="21"/>
              </w:rPr>
              <w:t>3L</w:t>
            </w:r>
            <w:r>
              <w:rPr>
                <w:sz w:val="21"/>
              </w:rPr>
              <w:t>液氮杜瓦杯一个；减压阀（输出</w:t>
            </w:r>
            <w:r>
              <w:rPr>
                <w:sz w:val="21"/>
              </w:rPr>
              <w:t>0.34MPa</w:t>
            </w:r>
            <w:r>
              <w:rPr>
                <w:sz w:val="21"/>
              </w:rPr>
              <w:t>）</w:t>
            </w:r>
            <w:r>
              <w:rPr>
                <w:sz w:val="21"/>
              </w:rPr>
              <w:t>2个；标准样品一套；5ml标准</w:t>
            </w:r>
            <w:r>
              <w:rPr>
                <w:sz w:val="21"/>
              </w:rPr>
              <w:t>样品管</w:t>
            </w:r>
            <w:r>
              <w:rPr>
                <w:sz w:val="21"/>
              </w:rPr>
              <w:t>18套</w:t>
            </w:r>
          </w:p>
          <w:p>
            <w:pPr>
              <w:pStyle w:val="null3"/>
              <w:jc w:val="both"/>
            </w:pPr>
            <w:r>
              <w:rPr>
                <w:sz w:val="21"/>
              </w:rPr>
              <w:t>2.2</w:t>
            </w:r>
            <w:r>
              <w:rPr>
                <w:sz w:val="21"/>
              </w:rPr>
              <w:t>0</w:t>
            </w:r>
            <w:r>
              <w:rPr>
                <w:sz w:val="21"/>
              </w:rPr>
              <w:t>含操作主机</w:t>
            </w:r>
            <w:r>
              <w:rPr>
                <w:sz w:val="21"/>
              </w:rPr>
              <w:t>3台：</w:t>
            </w:r>
          </w:p>
          <w:p>
            <w:pPr>
              <w:pStyle w:val="null3"/>
              <w:jc w:val="both"/>
            </w:pPr>
            <w:r>
              <w:rPr>
                <w:sz w:val="21"/>
              </w:rPr>
              <w:t>CPU不低于英特尔i7及以上档次，内存8G及以上，屏幕为27寸及以上</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ind w:firstLine="420"/>
        <w:jc w:val="both"/>
      </w:pPr>
      <w:r>
        <w:rPr>
          <w:sz w:val="21"/>
        </w:rPr>
        <w:t>采购包</w:t>
      </w:r>
      <w:r>
        <w:rPr>
          <w:sz w:val="21"/>
        </w:rPr>
        <w:t>2（子项目2）：</w:t>
      </w:r>
    </w:p>
    <w:p>
      <w:pPr>
        <w:pStyle w:val="null3"/>
        <w:ind w:firstLine="420"/>
        <w:jc w:val="both"/>
      </w:pPr>
      <w:r>
        <w:rPr>
          <w:sz w:val="21"/>
        </w:rPr>
        <w:t>表一</w:t>
      </w:r>
      <w:r>
        <w:rPr>
          <w:sz w:val="21"/>
        </w:rPr>
        <w:t>：</w:t>
      </w:r>
      <w:r>
        <w:rPr>
          <w:sz w:val="21"/>
        </w:rPr>
        <w:t>精密手套箱</w:t>
      </w:r>
    </w:p>
    <w:tbl>
      <w:tblPr>
        <w:tblW w:w="0" w:type="auto"/>
        <w:tblBorders>
          <w:top w:val="none" w:color="000000" w:sz="4"/>
          <w:left w:val="none" w:color="000000" w:sz="4"/>
          <w:bottom w:val="none" w:color="000000" w:sz="4"/>
          <w:right w:val="none" w:color="000000" w:sz="4"/>
          <w:insideH w:val="none"/>
          <w:insideV w:val="none"/>
        </w:tblBorders>
      </w:tblPr>
      <w:tblGrid>
        <w:gridCol w:w="761"/>
        <w:gridCol w:w="761"/>
        <w:gridCol w:w="5252"/>
        <w:gridCol w:w="764"/>
        <w:gridCol w:w="764"/>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p>
          <w:p>
            <w:pPr>
              <w:pStyle w:val="null3"/>
              <w:jc w:val="center"/>
            </w:pPr>
            <w:r>
              <w:rPr>
                <w:sz w:val="21"/>
              </w:rPr>
              <w:t>名称</w:t>
            </w:r>
          </w:p>
        </w:tc>
        <w:tc>
          <w:tcPr>
            <w:tcW w:type="dxa" w:w="5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精密手套箱</w:t>
            </w:r>
          </w:p>
        </w:tc>
        <w:tc>
          <w:tcPr>
            <w:tcW w:type="dxa" w:w="5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手套箱箱体：</w:t>
            </w:r>
            <w:r>
              <w:br/>
            </w:r>
            <w:r>
              <w:rPr>
                <w:sz w:val="21"/>
                <w:color w:val="000000"/>
              </w:rPr>
              <w:t>1.1</w:t>
            </w:r>
            <w:r>
              <w:rPr>
                <w:sz w:val="21"/>
                <w:color w:val="000000"/>
              </w:rPr>
              <w:t>模块化箱体：模块化设计，端板法兰结构，可与其他箱体连接扩展。</w:t>
            </w:r>
            <w:r>
              <w:br/>
            </w:r>
            <w:r>
              <w:rPr>
                <w:sz w:val="21"/>
                <w:color w:val="000000"/>
              </w:rPr>
              <w:t>▲</w:t>
            </w:r>
            <w:r>
              <w:rPr>
                <w:sz w:val="21"/>
                <w:color w:val="000000"/>
              </w:rPr>
              <w:t>1.2</w:t>
            </w:r>
            <w:r>
              <w:rPr>
                <w:sz w:val="21"/>
                <w:color w:val="000000"/>
              </w:rPr>
              <w:t>手套箱气密性为行业一级标准，箱体泄漏率小于</w:t>
            </w:r>
            <w:r>
              <w:rPr>
                <w:sz w:val="21"/>
                <w:color w:val="000000"/>
              </w:rPr>
              <w:t>0.002vol%/h（</w:t>
            </w:r>
            <w:r>
              <w:rPr>
                <w:sz w:val="21"/>
                <w:color w:val="000000"/>
              </w:rPr>
              <w:t>提供相对气压</w:t>
            </w:r>
            <w:r>
              <w:rPr>
                <w:sz w:val="21"/>
                <w:color w:val="000000"/>
              </w:rPr>
              <w:t>&gt;+10mabar</w:t>
            </w:r>
            <w:r>
              <w:rPr>
                <w:sz w:val="21"/>
                <w:color w:val="000000"/>
              </w:rPr>
              <w:t>及</w:t>
            </w:r>
            <w:r>
              <w:rPr>
                <w:sz w:val="21"/>
                <w:color w:val="000000"/>
              </w:rPr>
              <w:t>&lt;-10mabr</w:t>
            </w:r>
            <w:r>
              <w:rPr>
                <w:sz w:val="21"/>
                <w:color w:val="000000"/>
              </w:rPr>
              <w:t>时泄漏率检测报告</w:t>
            </w:r>
            <w:r>
              <w:rPr>
                <w:sz w:val="21"/>
                <w:color w:val="000000"/>
              </w:rPr>
              <w:t>)</w:t>
            </w:r>
            <w:r>
              <w:rPr>
                <w:sz w:val="21"/>
                <w:color w:val="000000"/>
              </w:rPr>
              <w:t>；</w:t>
            </w:r>
            <w:r>
              <w:br/>
            </w:r>
            <w:r>
              <w:rPr>
                <w:sz w:val="21"/>
                <w:color w:val="000000"/>
              </w:rPr>
              <w:t>▲</w:t>
            </w:r>
            <w:r>
              <w:rPr>
                <w:sz w:val="21"/>
                <w:color w:val="000000"/>
              </w:rPr>
              <w:t>1.3</w:t>
            </w:r>
            <w:r>
              <w:rPr>
                <w:sz w:val="21"/>
                <w:color w:val="000000"/>
              </w:rPr>
              <w:t>箱体内部有效尺寸不少于：长</w:t>
            </w:r>
            <w:r>
              <w:rPr>
                <w:sz w:val="21"/>
                <w:color w:val="000000"/>
              </w:rPr>
              <w:t>1800mm</w:t>
            </w:r>
            <w:r>
              <w:rPr>
                <w:sz w:val="21"/>
                <w:color w:val="000000"/>
              </w:rPr>
              <w:t>，深</w:t>
            </w:r>
            <w:r>
              <w:rPr>
                <w:sz w:val="21"/>
                <w:color w:val="000000"/>
              </w:rPr>
              <w:t>780mm</w:t>
            </w:r>
            <w:r>
              <w:rPr>
                <w:sz w:val="21"/>
                <w:color w:val="000000"/>
              </w:rPr>
              <w:t>，高</w:t>
            </w:r>
            <w:r>
              <w:rPr>
                <w:sz w:val="21"/>
                <w:color w:val="000000"/>
              </w:rPr>
              <w:t>900mm</w:t>
            </w:r>
            <w:r>
              <w:rPr>
                <w:sz w:val="21"/>
                <w:color w:val="000000"/>
              </w:rPr>
              <w:t>。为单面双工位操作布局，手套箱前方安装有钢化玻璃面板，厚度</w:t>
            </w:r>
            <w:r>
              <w:rPr>
                <w:sz w:val="21"/>
                <w:color w:val="000000"/>
              </w:rPr>
              <w:t>10mm</w:t>
            </w:r>
            <w:r>
              <w:rPr>
                <w:sz w:val="21"/>
                <w:color w:val="000000"/>
              </w:rPr>
              <w:t>，具有弹性。前面板安装有</w:t>
            </w:r>
            <w:r>
              <w:rPr>
                <w:sz w:val="21"/>
                <w:color w:val="000000"/>
              </w:rPr>
              <w:t>4</w:t>
            </w:r>
            <w:r>
              <w:rPr>
                <w:sz w:val="21"/>
                <w:color w:val="000000"/>
              </w:rPr>
              <w:t>个手套孔和手套。</w:t>
            </w:r>
            <w:r>
              <w:br/>
            </w:r>
            <w:r>
              <w:rPr>
                <w:sz w:val="21"/>
                <w:color w:val="000000"/>
              </w:rPr>
              <w:t>1.4</w:t>
            </w:r>
            <w:r>
              <w:rPr>
                <w:sz w:val="21"/>
                <w:color w:val="000000"/>
              </w:rPr>
              <w:t>箱体支架高度：</w:t>
            </w:r>
            <w:r>
              <w:rPr>
                <w:sz w:val="21"/>
                <w:color w:val="000000"/>
              </w:rPr>
              <w:t>约</w:t>
            </w:r>
            <w:r>
              <w:rPr>
                <w:sz w:val="21"/>
                <w:color w:val="000000"/>
              </w:rPr>
              <w:t>1000mm</w:t>
            </w:r>
            <w:r>
              <w:rPr>
                <w:sz w:val="21"/>
                <w:color w:val="000000"/>
              </w:rPr>
              <w:t>。</w:t>
            </w:r>
            <w:r>
              <w:br/>
            </w:r>
            <w:r>
              <w:rPr>
                <w:sz w:val="21"/>
                <w:color w:val="000000"/>
              </w:rPr>
              <w:t>2</w:t>
            </w:r>
            <w:r>
              <w:rPr>
                <w:sz w:val="21"/>
                <w:color w:val="000000"/>
              </w:rPr>
              <w:t>.</w:t>
            </w:r>
            <w:r>
              <w:rPr>
                <w:sz w:val="21"/>
                <w:color w:val="000000"/>
              </w:rPr>
              <w:t>微型过渡舱：</w:t>
            </w:r>
            <w:r>
              <w:br/>
            </w:r>
            <w:r>
              <w:rPr>
                <w:sz w:val="21"/>
                <w:color w:val="000000"/>
              </w:rPr>
              <w:t>▲</w:t>
            </w:r>
            <w:r>
              <w:rPr>
                <w:sz w:val="21"/>
                <w:color w:val="000000"/>
              </w:rPr>
              <w:t>2.1</w:t>
            </w:r>
            <w:r>
              <w:rPr>
                <w:sz w:val="21"/>
                <w:color w:val="000000"/>
              </w:rPr>
              <w:t>箱体右侧集成一个大过渡舱，直径</w:t>
            </w:r>
            <w:r>
              <w:rPr>
                <w:sz w:val="21"/>
                <w:color w:val="000000"/>
              </w:rPr>
              <w:t>约</w:t>
            </w:r>
            <w:r>
              <w:rPr>
                <w:sz w:val="21"/>
                <w:color w:val="000000"/>
              </w:rPr>
              <w:t>390mm</w:t>
            </w:r>
            <w:r>
              <w:rPr>
                <w:sz w:val="21"/>
                <w:color w:val="000000"/>
              </w:rPr>
              <w:t>，长度</w:t>
            </w:r>
            <w:r>
              <w:rPr>
                <w:sz w:val="21"/>
                <w:color w:val="000000"/>
              </w:rPr>
              <w:t>约</w:t>
            </w:r>
            <w:r>
              <w:rPr>
                <w:sz w:val="21"/>
                <w:color w:val="000000"/>
              </w:rPr>
              <w:t>600mm</w:t>
            </w:r>
            <w:r>
              <w:rPr>
                <w:sz w:val="21"/>
                <w:color w:val="000000"/>
              </w:rPr>
              <w:t>，内有滑盘。舱门为铝合金；厚度</w:t>
            </w:r>
            <w:r>
              <w:rPr>
                <w:sz w:val="21"/>
                <w:color w:val="000000"/>
              </w:rPr>
              <w:t>不小于</w:t>
            </w:r>
            <w:r>
              <w:rPr>
                <w:sz w:val="21"/>
                <w:color w:val="000000"/>
              </w:rPr>
              <w:t>10mm</w:t>
            </w:r>
            <w:r>
              <w:rPr>
                <w:sz w:val="21"/>
                <w:color w:val="000000"/>
              </w:rPr>
              <w:t>，气弹簧助力开启；过渡舱极限真空度</w:t>
            </w:r>
            <w:r>
              <w:rPr>
                <w:sz w:val="21"/>
                <w:color w:val="000000"/>
              </w:rPr>
              <w:t>&lt;3 Pa</w:t>
            </w:r>
            <w:r>
              <w:rPr>
                <w:sz w:val="21"/>
                <w:color w:val="000000"/>
              </w:rPr>
              <w:t>。采用</w:t>
            </w:r>
            <w:r>
              <w:rPr>
                <w:sz w:val="21"/>
                <w:color w:val="000000"/>
              </w:rPr>
              <w:t xml:space="preserve"> 304</w:t>
            </w:r>
            <w:r>
              <w:rPr>
                <w:sz w:val="21"/>
                <w:color w:val="000000"/>
              </w:rPr>
              <w:t>不锈钢</w:t>
            </w:r>
            <w:r>
              <w:br/>
            </w:r>
            <w:r>
              <w:rPr>
                <w:sz w:val="21"/>
                <w:color w:val="000000"/>
              </w:rPr>
              <w:t>2.2</w:t>
            </w:r>
            <w:r>
              <w:rPr>
                <w:sz w:val="21"/>
                <w:color w:val="000000"/>
              </w:rPr>
              <w:t>微型过渡舱，安装于箱体右侧板，长度</w:t>
            </w:r>
            <w:r>
              <w:rPr>
                <w:sz w:val="21"/>
                <w:color w:val="000000"/>
              </w:rPr>
              <w:t>约</w:t>
            </w:r>
            <w:r>
              <w:rPr>
                <w:sz w:val="21"/>
                <w:color w:val="000000"/>
              </w:rPr>
              <w:t>400mm</w:t>
            </w:r>
            <w:r>
              <w:rPr>
                <w:sz w:val="21"/>
                <w:color w:val="000000"/>
              </w:rPr>
              <w:t>，直径</w:t>
            </w:r>
            <w:r>
              <w:rPr>
                <w:sz w:val="21"/>
                <w:color w:val="000000"/>
              </w:rPr>
              <w:t>约</w:t>
            </w:r>
            <w:r>
              <w:rPr>
                <w:sz w:val="21"/>
                <w:color w:val="000000"/>
              </w:rPr>
              <w:t>150mm</w:t>
            </w:r>
            <w:r>
              <w:rPr>
                <w:sz w:val="21"/>
                <w:color w:val="000000"/>
              </w:rPr>
              <w:t>内部带有滑盘。采用</w:t>
            </w:r>
            <w:r>
              <w:rPr>
                <w:sz w:val="21"/>
                <w:color w:val="000000"/>
              </w:rPr>
              <w:t xml:space="preserve"> 304</w:t>
            </w:r>
            <w:r>
              <w:rPr>
                <w:sz w:val="21"/>
                <w:color w:val="000000"/>
              </w:rPr>
              <w:t>不锈钢。舱门为铝合金；厚度</w:t>
            </w:r>
            <w:r>
              <w:rPr>
                <w:sz w:val="21"/>
                <w:color w:val="000000"/>
              </w:rPr>
              <w:t>不小于</w:t>
            </w:r>
            <w:r>
              <w:rPr>
                <w:sz w:val="21"/>
                <w:color w:val="000000"/>
              </w:rPr>
              <w:t>10mm</w:t>
            </w:r>
            <w:r>
              <w:rPr>
                <w:sz w:val="21"/>
                <w:color w:val="000000"/>
              </w:rPr>
              <w:t>，压盖式设计，结构坚固稳定。</w:t>
            </w:r>
            <w:r>
              <w:br/>
            </w:r>
            <w:r>
              <w:rPr>
                <w:sz w:val="21"/>
                <w:color w:val="000000"/>
              </w:rPr>
              <w:t>过渡舱极限真空度</w:t>
            </w:r>
            <w:r>
              <w:rPr>
                <w:sz w:val="21"/>
                <w:color w:val="000000"/>
              </w:rPr>
              <w:t>&lt;3 Pa</w:t>
            </w:r>
            <w:r>
              <w:br/>
            </w:r>
            <w:r>
              <w:rPr>
                <w:sz w:val="21"/>
                <w:color w:val="000000"/>
              </w:rPr>
              <w:t xml:space="preserve">3 </w:t>
            </w:r>
            <w:r>
              <w:rPr>
                <w:sz w:val="21"/>
                <w:color w:val="000000"/>
              </w:rPr>
              <w:t>气体净化系统</w:t>
            </w:r>
            <w:r>
              <w:br/>
            </w:r>
            <w:r>
              <w:rPr>
                <w:sz w:val="21"/>
                <w:color w:val="000000"/>
              </w:rPr>
              <w:t>3.1</w:t>
            </w:r>
            <w:r>
              <w:rPr>
                <w:sz w:val="21"/>
                <w:color w:val="000000"/>
              </w:rPr>
              <w:t>单柱气体净化系统，配置</w:t>
            </w:r>
            <w:r>
              <w:rPr>
                <w:sz w:val="21"/>
                <w:color w:val="000000"/>
              </w:rPr>
              <w:t>1</w:t>
            </w:r>
            <w:r>
              <w:rPr>
                <w:sz w:val="21"/>
                <w:color w:val="000000"/>
              </w:rPr>
              <w:t>个净化柱。净化柱可再生，自动再生程序。可得气体纯度：</w:t>
            </w:r>
            <w:r>
              <w:rPr>
                <w:sz w:val="21"/>
                <w:color w:val="000000"/>
              </w:rPr>
              <w:t>H2O&lt;1ppm, O2&lt;1ppm</w:t>
            </w:r>
            <w:r>
              <w:rPr>
                <w:sz w:val="21"/>
                <w:color w:val="000000"/>
              </w:rPr>
              <w:t>。工作气体：氮气，氩气或氦气。</w:t>
            </w:r>
            <w:r>
              <w:br/>
            </w:r>
            <w:r>
              <w:rPr>
                <w:sz w:val="21"/>
                <w:color w:val="000000"/>
              </w:rPr>
              <w:t>★</w:t>
            </w:r>
            <w:r>
              <w:rPr>
                <w:sz w:val="21"/>
                <w:color w:val="000000"/>
              </w:rPr>
              <w:t>3.2</w:t>
            </w:r>
            <w:r>
              <w:rPr>
                <w:sz w:val="21"/>
                <w:color w:val="000000"/>
              </w:rPr>
              <w:t>再生气体：氮气</w:t>
            </w:r>
            <w:r>
              <w:rPr>
                <w:sz w:val="21"/>
                <w:color w:val="000000"/>
              </w:rPr>
              <w:t>/</w:t>
            </w:r>
            <w:r>
              <w:rPr>
                <w:sz w:val="21"/>
                <w:color w:val="000000"/>
              </w:rPr>
              <w:t>氢气混合气或者氩气</w:t>
            </w:r>
            <w:r>
              <w:rPr>
                <w:sz w:val="21"/>
                <w:color w:val="000000"/>
              </w:rPr>
              <w:t>/</w:t>
            </w:r>
            <w:r>
              <w:rPr>
                <w:sz w:val="21"/>
                <w:color w:val="000000"/>
              </w:rPr>
              <w:t>氢气混合气，再生程序可根据再生气中的氢气浓度调整（</w:t>
            </w:r>
            <w:r>
              <w:rPr>
                <w:sz w:val="21"/>
                <w:color w:val="000000"/>
              </w:rPr>
              <w:t xml:space="preserve">&lt;4% </w:t>
            </w:r>
            <w:r>
              <w:rPr>
                <w:sz w:val="21"/>
                <w:color w:val="000000"/>
              </w:rPr>
              <w:t>或</w:t>
            </w:r>
            <w:r>
              <w:rPr>
                <w:sz w:val="21"/>
                <w:color w:val="000000"/>
              </w:rPr>
              <w:t xml:space="preserve"> &gt;4%</w:t>
            </w:r>
            <w:r>
              <w:rPr>
                <w:sz w:val="21"/>
                <w:color w:val="000000"/>
              </w:rPr>
              <w:t>氢气浓度对应不同再生程序），可用</w:t>
            </w:r>
            <w:r>
              <w:rPr>
                <w:sz w:val="21"/>
                <w:color w:val="000000"/>
              </w:rPr>
              <w:t>4%</w:t>
            </w:r>
            <w:r>
              <w:rPr>
                <w:sz w:val="21"/>
                <w:color w:val="000000"/>
              </w:rPr>
              <w:t>以下氢气浓度（氢气爆炸极限：</w:t>
            </w:r>
            <w:r>
              <w:rPr>
                <w:sz w:val="21"/>
                <w:color w:val="000000"/>
              </w:rPr>
              <w:t>4.0</w:t>
            </w:r>
            <w:r>
              <w:rPr>
                <w:sz w:val="21"/>
                <w:color w:val="000000"/>
              </w:rPr>
              <w:t>％～</w:t>
            </w:r>
            <w:r>
              <w:rPr>
                <w:sz w:val="21"/>
                <w:color w:val="000000"/>
              </w:rPr>
              <w:t>75.6</w:t>
            </w:r>
            <w:r>
              <w:rPr>
                <w:sz w:val="21"/>
                <w:color w:val="000000"/>
              </w:rPr>
              <w:t>％）再生气做再生，保证实验室安全。</w:t>
            </w:r>
            <w:r>
              <w:br/>
            </w:r>
            <w:r>
              <w:rPr>
                <w:sz w:val="21"/>
                <w:color w:val="000000"/>
              </w:rPr>
              <w:t>3.3</w:t>
            </w:r>
            <w:r>
              <w:rPr>
                <w:sz w:val="21"/>
                <w:color w:val="000000"/>
              </w:rPr>
              <w:t>主控阀：电磁气动阀</w:t>
            </w:r>
            <w:r>
              <w:br/>
            </w:r>
            <w:r>
              <w:rPr>
                <w:sz w:val="21"/>
                <w:color w:val="000000"/>
              </w:rPr>
              <w:t>3.4</w:t>
            </w:r>
            <w:r>
              <w:rPr>
                <w:sz w:val="21"/>
                <w:color w:val="000000"/>
              </w:rPr>
              <w:t>真空泵：配备真空泵，带原装气镇和油雾过滤器；抽速：</w:t>
            </w:r>
            <w:r>
              <w:rPr>
                <w:sz w:val="21"/>
                <w:color w:val="000000"/>
              </w:rPr>
              <w:t>12m3/h</w:t>
            </w:r>
            <w:r>
              <w:rPr>
                <w:sz w:val="21"/>
                <w:color w:val="000000"/>
              </w:rPr>
              <w:t>，极限真空度</w:t>
            </w:r>
            <w:r>
              <w:rPr>
                <w:sz w:val="21"/>
                <w:color w:val="000000"/>
              </w:rPr>
              <w:t>&lt;3 Pa</w:t>
            </w:r>
            <w:r>
              <w:br/>
            </w:r>
            <w:r>
              <w:rPr>
                <w:sz w:val="21"/>
                <w:color w:val="000000"/>
              </w:rPr>
              <w:t xml:space="preserve">3.5 </w:t>
            </w:r>
            <w:r>
              <w:rPr>
                <w:sz w:val="21"/>
                <w:color w:val="000000"/>
              </w:rPr>
              <w:t>★循环泵：集成有循环泵，当压差为</w:t>
            </w:r>
            <w:r>
              <w:rPr>
                <w:sz w:val="21"/>
                <w:color w:val="000000"/>
              </w:rPr>
              <w:t>60mbar</w:t>
            </w:r>
            <w:r>
              <w:rPr>
                <w:sz w:val="21"/>
                <w:color w:val="000000"/>
              </w:rPr>
              <w:t>时，循环流量可达</w:t>
            </w:r>
            <w:r>
              <w:rPr>
                <w:sz w:val="21"/>
                <w:color w:val="000000"/>
              </w:rPr>
              <w:t>88 m3/h</w:t>
            </w:r>
            <w:r>
              <w:rPr>
                <w:sz w:val="21"/>
                <w:color w:val="000000"/>
              </w:rPr>
              <w:t>。循环功率可在</w:t>
            </w:r>
            <w:r>
              <w:rPr>
                <w:sz w:val="21"/>
                <w:color w:val="000000"/>
              </w:rPr>
              <w:t xml:space="preserve">60% </w:t>
            </w:r>
            <w:r>
              <w:rPr>
                <w:sz w:val="21"/>
              </w:rPr>
              <w:t>～</w:t>
            </w:r>
            <w:r>
              <w:rPr>
                <w:sz w:val="21"/>
                <w:color w:val="000000"/>
              </w:rPr>
              <w:t>100%</w:t>
            </w:r>
            <w:r>
              <w:rPr>
                <w:sz w:val="21"/>
                <w:color w:val="000000"/>
              </w:rPr>
              <w:t>内设置调整，箱体内压力可在</w:t>
            </w:r>
            <w:r>
              <w:rPr>
                <w:sz w:val="21"/>
                <w:color w:val="000000"/>
              </w:rPr>
              <w:t>+/-15mbar</w:t>
            </w:r>
            <w:r>
              <w:rPr>
                <w:sz w:val="21"/>
                <w:color w:val="000000"/>
              </w:rPr>
              <w:t>内任意调节。</w:t>
            </w:r>
            <w:r>
              <w:br/>
            </w:r>
            <w:r>
              <w:rPr>
                <w:sz w:val="21"/>
                <w:color w:val="000000"/>
              </w:rPr>
              <w:t>3.6</w:t>
            </w:r>
            <w:r>
              <w:rPr>
                <w:sz w:val="21"/>
                <w:color w:val="000000"/>
              </w:rPr>
              <w:t>控制系统：</w:t>
            </w:r>
            <w:r>
              <w:rPr>
                <w:sz w:val="21"/>
                <w:color w:val="000000"/>
              </w:rPr>
              <w:t>PLC</w:t>
            </w:r>
            <w:r>
              <w:rPr>
                <w:sz w:val="21"/>
                <w:color w:val="000000"/>
              </w:rPr>
              <w:t>控制系统，彩色触摸屏控制，以及用于压力调节的脚踏板自动压力控制系统。</w:t>
            </w:r>
            <w:r>
              <w:br/>
            </w:r>
            <w:r>
              <w:rPr>
                <w:sz w:val="21"/>
                <w:color w:val="000000"/>
              </w:rPr>
              <w:t>3.7</w:t>
            </w:r>
            <w:r>
              <w:rPr>
                <w:sz w:val="21"/>
                <w:color w:val="000000"/>
              </w:rPr>
              <w:t>快速清洗单元：快速清洗单元，最大</w:t>
            </w:r>
            <w:r>
              <w:rPr>
                <w:sz w:val="21"/>
                <w:color w:val="000000"/>
              </w:rPr>
              <w:t>200l/min</w:t>
            </w:r>
            <w:r>
              <w:rPr>
                <w:sz w:val="21"/>
                <w:color w:val="000000"/>
              </w:rPr>
              <w:t>气体流量，可程序设定冲洗时间（</w:t>
            </w:r>
            <w:r>
              <w:rPr>
                <w:sz w:val="21"/>
                <w:color w:val="000000"/>
              </w:rPr>
              <w:t>0</w:t>
            </w:r>
            <w:r>
              <w:rPr>
                <w:sz w:val="21"/>
              </w:rPr>
              <w:t>～</w:t>
            </w:r>
            <w:r>
              <w:rPr>
                <w:sz w:val="21"/>
                <w:color w:val="000000"/>
              </w:rPr>
              <w:t>999min</w:t>
            </w:r>
            <w:r>
              <w:rPr>
                <w:sz w:val="21"/>
                <w:color w:val="000000"/>
              </w:rPr>
              <w:t>）。</w:t>
            </w:r>
            <w:r>
              <w:br/>
            </w:r>
            <w:r>
              <w:rPr>
                <w:sz w:val="21"/>
                <w:color w:val="000000"/>
              </w:rPr>
              <w:t>3.8</w:t>
            </w:r>
            <w:r>
              <w:rPr>
                <w:sz w:val="21"/>
                <w:color w:val="000000"/>
              </w:rPr>
              <w:t>手套箱节能模式：包括如下功能：当过渡舱长时间不使用时，真空泵可以停止工作；将循环风机的转速将至节能模式；自动关闭箱体照明系统；在此模式下整个系统的能耗将降低</w:t>
            </w:r>
            <w:r>
              <w:rPr>
                <w:sz w:val="21"/>
                <w:color w:val="000000"/>
              </w:rPr>
              <w:t>90%</w:t>
            </w:r>
            <w:r>
              <w:rPr>
                <w:sz w:val="21"/>
                <w:color w:val="000000"/>
              </w:rPr>
              <w:t>。</w:t>
            </w:r>
            <w:r>
              <w:br/>
            </w:r>
            <w:r>
              <w:rPr>
                <w:sz w:val="21"/>
                <w:color w:val="000000"/>
              </w:rPr>
              <w:t>3.9</w:t>
            </w:r>
            <w:r>
              <w:rPr>
                <w:sz w:val="21"/>
                <w:color w:val="000000"/>
              </w:rPr>
              <w:t>热交换器：安装在循环管路上，用于冷却循环气流。需要配置</w:t>
            </w:r>
            <w:r>
              <w:rPr>
                <w:sz w:val="21"/>
                <w:color w:val="000000"/>
              </w:rPr>
              <w:t>3-5</w:t>
            </w:r>
            <w:r>
              <w:rPr>
                <w:sz w:val="21"/>
                <w:color w:val="000000"/>
              </w:rPr>
              <w:t>升</w:t>
            </w:r>
            <w:r>
              <w:rPr>
                <w:sz w:val="21"/>
                <w:color w:val="000000"/>
              </w:rPr>
              <w:t>/</w:t>
            </w:r>
            <w:r>
              <w:rPr>
                <w:sz w:val="21"/>
                <w:color w:val="000000"/>
              </w:rPr>
              <w:t>分钟的冷却水，冷却功率约</w:t>
            </w:r>
            <w:r>
              <w:rPr>
                <w:sz w:val="21"/>
                <w:color w:val="000000"/>
              </w:rPr>
              <w:t>800W。</w:t>
            </w:r>
            <w:r>
              <w:br/>
            </w:r>
            <w:r>
              <w:rPr>
                <w:sz w:val="21"/>
                <w:color w:val="000000"/>
              </w:rPr>
              <w:t>3.10泄漏率检测：可一键测试箱体泄漏率；</w:t>
            </w:r>
            <w:r>
              <w:br/>
            </w:r>
            <w:r>
              <w:rPr>
                <w:sz w:val="21"/>
                <w:color w:val="000000"/>
              </w:rPr>
              <w:t>4 ▲水探头：检测范围：0</w:t>
            </w:r>
            <w:r>
              <w:rPr>
                <w:sz w:val="21"/>
              </w:rPr>
              <w:t>～</w:t>
            </w:r>
            <w:r>
              <w:rPr>
                <w:sz w:val="21"/>
                <w:color w:val="000000"/>
              </w:rPr>
              <w:t>500ppm； PLC集成控制，感测数据直接显示在主机屏幕上，探头感测功能材质铂金和陶瓷纤维，灵敏度20mv/ppm，设计寿命可达5年以上，探头精准度：Urel≤3.0%(k=2，0-400μL/L)，（提供第三方机构出具的探头精准度校准</w:t>
            </w:r>
            <w:r>
              <w:rPr>
                <w:sz w:val="21"/>
                <w:color w:val="000000"/>
              </w:rPr>
              <w:t>资料</w:t>
            </w:r>
            <w:r>
              <w:rPr>
                <w:sz w:val="21"/>
                <w:color w:val="000000"/>
              </w:rPr>
              <w:t>)。</w:t>
            </w:r>
            <w:r>
              <w:br/>
            </w:r>
            <w:r>
              <w:rPr>
                <w:sz w:val="21"/>
                <w:color w:val="000000"/>
              </w:rPr>
              <w:t>5 ▲氧探头：检测范围：0</w:t>
            </w:r>
            <w:r>
              <w:rPr>
                <w:sz w:val="21"/>
              </w:rPr>
              <w:t>～</w:t>
            </w:r>
            <w:r>
              <w:rPr>
                <w:sz w:val="21"/>
                <w:color w:val="000000"/>
              </w:rPr>
              <w:t>1000ppm； PLC集成控制，感测数据直接显示在主机屏幕上，探头感测功能材质氧化锆，灵敏度10mv/ppm,设计寿命可达5年以上，探头精准度：Urel≤2.1%(k=2，0-150×10-6mol/mol)，重复性偏差:&lt;0.5%，（提供第三方机构出具的探头精准度校准</w:t>
            </w:r>
            <w:r>
              <w:rPr>
                <w:sz w:val="21"/>
                <w:color w:val="000000"/>
              </w:rPr>
              <w:t>资料</w:t>
            </w:r>
            <w:r>
              <w:rPr>
                <w:sz w:val="21"/>
                <w:color w:val="000000"/>
              </w:rPr>
              <w:t>)。</w:t>
            </w:r>
            <w:r>
              <w:br/>
            </w:r>
            <w:r>
              <w:rPr>
                <w:sz w:val="21"/>
                <w:color w:val="000000"/>
              </w:rPr>
              <w:t>6 溶剂吸附装置</w:t>
            </w:r>
            <w:r>
              <w:br/>
            </w:r>
            <w:r>
              <w:rPr>
                <w:sz w:val="21"/>
                <w:color w:val="000000"/>
              </w:rPr>
              <w:t>6.1溶剂吸附装置，</w:t>
            </w:r>
            <w:r>
              <w:rPr>
                <w:sz w:val="21"/>
                <w:color w:val="000000"/>
              </w:rPr>
              <w:t>不少于</w:t>
            </w:r>
            <w:r>
              <w:rPr>
                <w:sz w:val="21"/>
                <w:color w:val="000000"/>
              </w:rPr>
              <w:t>5kg活性炭填充。用于清除手套箱内的溶剂蒸汽，保护净化材料。</w:t>
            </w:r>
            <w:r>
              <w:br/>
            </w:r>
            <w:r>
              <w:rPr>
                <w:sz w:val="21"/>
                <w:color w:val="000000"/>
              </w:rPr>
              <w:t>★6.2带有旁路系统，可选择开启或关闭溶剂吸附柱。便于更换活性炭。更换活性炭后可对吸附柱抽真空，排除空气，避免污染箱体内气氛。</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ind w:firstLine="420"/>
        <w:jc w:val="both"/>
      </w:pPr>
      <w:r>
        <w:rPr>
          <w:sz w:val="21"/>
        </w:rPr>
        <w:t>表二</w:t>
      </w:r>
      <w:r>
        <w:rPr>
          <w:sz w:val="21"/>
        </w:rPr>
        <w:t>：子项目</w:t>
      </w:r>
      <w:r>
        <w:rPr>
          <w:sz w:val="21"/>
        </w:rPr>
        <w:t>2其他设备</w:t>
      </w:r>
    </w:p>
    <w:tbl>
      <w:tblPr>
        <w:tblW w:w="0" w:type="auto"/>
        <w:tblBorders>
          <w:top w:val="none" w:color="000000" w:sz="4"/>
          <w:left w:val="none" w:color="000000" w:sz="4"/>
          <w:bottom w:val="none" w:color="000000" w:sz="4"/>
          <w:right w:val="none" w:color="000000" w:sz="4"/>
          <w:insideH w:val="none"/>
          <w:insideV w:val="none"/>
        </w:tblBorders>
      </w:tblPr>
      <w:tblGrid>
        <w:gridCol w:w="761"/>
        <w:gridCol w:w="762"/>
        <w:gridCol w:w="5251"/>
        <w:gridCol w:w="764"/>
        <w:gridCol w:w="764"/>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货物名称</w:t>
            </w:r>
          </w:p>
        </w:tc>
        <w:tc>
          <w:tcPr>
            <w:tcW w:type="dxa" w:w="5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超声波清洗机</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内槽容积：</w:t>
            </w:r>
            <w:r>
              <w:rPr>
                <w:sz w:val="21"/>
                <w:color w:val="000000"/>
              </w:rPr>
              <w:t>不小于</w:t>
            </w:r>
            <w:r>
              <w:rPr>
                <w:sz w:val="21"/>
                <w:color w:val="000000"/>
              </w:rPr>
              <w:t>10L</w:t>
            </w:r>
            <w:r>
              <w:rPr>
                <w:sz w:val="21"/>
                <w:color w:val="000000"/>
              </w:rPr>
              <w:t>；</w:t>
            </w:r>
            <w:r>
              <w:br/>
            </w:r>
            <w:r>
              <w:rPr>
                <w:sz w:val="21"/>
                <w:color w:val="000000"/>
              </w:rPr>
              <w:t>2.</w:t>
            </w:r>
            <w:r>
              <w:rPr>
                <w:sz w:val="21"/>
                <w:color w:val="000000"/>
              </w:rPr>
              <w:t>震动头：</w:t>
            </w:r>
            <w:r>
              <w:rPr>
                <w:sz w:val="21"/>
                <w:color w:val="000000"/>
              </w:rPr>
              <w:t>6</w:t>
            </w:r>
            <w:r>
              <w:rPr>
                <w:sz w:val="21"/>
                <w:color w:val="000000"/>
              </w:rPr>
              <w:t>个震头；</w:t>
            </w:r>
            <w:r>
              <w:br/>
            </w:r>
            <w:r>
              <w:rPr>
                <w:sz w:val="21"/>
                <w:color w:val="000000"/>
              </w:rPr>
              <w:t>3.</w:t>
            </w:r>
            <w:r>
              <w:rPr>
                <w:sz w:val="21"/>
                <w:color w:val="000000"/>
              </w:rPr>
              <w:t>内槽材质：</w:t>
            </w:r>
            <w:r>
              <w:rPr>
                <w:sz w:val="21"/>
                <w:color w:val="000000"/>
              </w:rPr>
              <w:t>304</w:t>
            </w:r>
            <w:r>
              <w:rPr>
                <w:sz w:val="21"/>
                <w:color w:val="000000"/>
              </w:rPr>
              <w:t>不锈钢；</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电动对辊机</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1可轧样品厚度：0</w:t>
            </w:r>
            <w:r>
              <w:rPr>
                <w:sz w:val="21"/>
              </w:rPr>
              <w:t>～</w:t>
            </w:r>
            <w:r>
              <w:rPr>
                <w:sz w:val="21"/>
                <w:color w:val="000000"/>
              </w:rPr>
              <w:t>1.8mm，</w:t>
            </w:r>
            <w:r>
              <w:br/>
            </w:r>
            <w:r>
              <w:rPr>
                <w:sz w:val="21"/>
                <w:color w:val="000000"/>
              </w:rPr>
              <w:t>2可轧样品宽度：0</w:t>
            </w:r>
            <w:r>
              <w:rPr>
                <w:sz w:val="21"/>
              </w:rPr>
              <w:t>～</w:t>
            </w:r>
            <w:r>
              <w:rPr>
                <w:sz w:val="21"/>
                <w:color w:val="000000"/>
              </w:rPr>
              <w:t>100mm，</w:t>
            </w:r>
            <w:r>
              <w:br/>
            </w:r>
            <w:r>
              <w:rPr>
                <w:sz w:val="21"/>
                <w:color w:val="000000"/>
              </w:rPr>
              <w:t>3轧制间隙：0</w:t>
            </w:r>
            <w:r>
              <w:rPr>
                <w:sz w:val="21"/>
              </w:rPr>
              <w:t>～</w:t>
            </w:r>
            <w:r>
              <w:rPr>
                <w:sz w:val="21"/>
                <w:color w:val="000000"/>
              </w:rPr>
              <w:t>1.8mm(可调)，</w:t>
            </w:r>
            <w:r>
              <w:br/>
            </w:r>
            <w:r>
              <w:rPr>
                <w:sz w:val="21"/>
                <w:color w:val="000000"/>
              </w:rPr>
              <w:t>4轧制的材料硬度＜ HB300</w:t>
            </w:r>
            <w:r>
              <w:br/>
            </w:r>
            <w:r>
              <w:rPr>
                <w:sz w:val="21"/>
                <w:color w:val="000000"/>
              </w:rPr>
              <w:t>5辊子直径：Φ96mm*100mm</w:t>
            </w:r>
            <w:r>
              <w:br/>
            </w:r>
            <w:r>
              <w:rPr>
                <w:sz w:val="21"/>
                <w:color w:val="000000"/>
              </w:rPr>
              <w:t>6电压及频率：AC 220V，50Hz，功率：120W</w:t>
            </w:r>
            <w:r>
              <w:br/>
            </w:r>
            <w:r>
              <w:rPr>
                <w:sz w:val="21"/>
                <w:color w:val="000000"/>
              </w:rPr>
              <w:t>7轧辊线速度：24mm/s，平整度：±0.01mm（二丝）</w:t>
            </w:r>
            <w:r>
              <w:br/>
            </w:r>
            <w:r>
              <w:rPr>
                <w:sz w:val="21"/>
                <w:color w:val="000000"/>
              </w:rPr>
              <w:t>▲8指示精度0.01mm，安装了两个加热元件，每个加热元件的功率500W（投标人提供产品证明资料）</w:t>
            </w:r>
            <w:r>
              <w:br/>
            </w:r>
            <w:r>
              <w:rPr>
                <w:sz w:val="21"/>
                <w:color w:val="000000"/>
              </w:rPr>
              <w:t>9外形尺寸：</w:t>
            </w:r>
            <w:r>
              <w:rPr>
                <w:sz w:val="21"/>
                <w:color w:val="000000"/>
              </w:rPr>
              <w:t>约</w:t>
            </w:r>
            <w:r>
              <w:rPr>
                <w:sz w:val="21"/>
                <w:color w:val="000000"/>
              </w:rPr>
              <w:t>390mm（L）x240mm（W）x 410mm（H），</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注射泵</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通道数量：</w:t>
            </w:r>
            <w:r>
              <w:rPr>
                <w:sz w:val="21"/>
                <w:color w:val="000000"/>
              </w:rPr>
              <w:t>1</w:t>
            </w:r>
            <w:r>
              <w:br/>
            </w:r>
            <w:r>
              <w:rPr>
                <w:sz w:val="21"/>
                <w:color w:val="000000"/>
              </w:rPr>
              <w:t>2</w:t>
            </w:r>
            <w:r>
              <w:rPr>
                <w:sz w:val="21"/>
                <w:color w:val="000000"/>
              </w:rPr>
              <w:t>最大行程：</w:t>
            </w:r>
            <w:r>
              <w:rPr>
                <w:sz w:val="21"/>
                <w:color w:val="000000"/>
              </w:rPr>
              <w:t>≥</w:t>
            </w:r>
            <w:r>
              <w:rPr>
                <w:sz w:val="21"/>
                <w:color w:val="000000"/>
              </w:rPr>
              <w:t>140mm</w:t>
            </w:r>
            <w:r>
              <w:br/>
            </w:r>
            <w:r>
              <w:rPr>
                <w:sz w:val="21"/>
                <w:color w:val="000000"/>
              </w:rPr>
              <w:t>3.</w:t>
            </w:r>
            <w:r>
              <w:rPr>
                <w:sz w:val="21"/>
                <w:color w:val="000000"/>
              </w:rPr>
              <w:t>行程分辨率：</w:t>
            </w:r>
            <w:r>
              <w:rPr>
                <w:sz w:val="21"/>
                <w:color w:val="000000"/>
              </w:rPr>
              <w:t>0.03125</w:t>
            </w:r>
            <w:r>
              <w:rPr>
                <w:sz w:val="19"/>
                <w:color w:val="333333"/>
                <w:shd w:fill="FFFFFF" w:val="clear"/>
              </w:rPr>
              <w:t>μ</w:t>
            </w:r>
            <w:r>
              <w:rPr>
                <w:sz w:val="21"/>
                <w:color w:val="000000"/>
              </w:rPr>
              <w:t>m</w:t>
            </w:r>
            <w:r>
              <w:br/>
            </w:r>
            <w:r>
              <w:rPr>
                <w:sz w:val="21"/>
                <w:color w:val="000000"/>
              </w:rPr>
              <w:t>4.</w:t>
            </w:r>
            <w:r>
              <w:rPr>
                <w:sz w:val="21"/>
                <w:color w:val="000000"/>
              </w:rPr>
              <w:t>线速度范围：</w:t>
            </w:r>
            <w:r>
              <w:rPr>
                <w:sz w:val="21"/>
                <w:color w:val="000000"/>
              </w:rPr>
              <w:t>1um/min</w:t>
            </w:r>
            <w:r>
              <w:rPr>
                <w:sz w:val="21"/>
              </w:rPr>
              <w:t>～</w:t>
            </w:r>
            <w:r>
              <w:rPr>
                <w:sz w:val="21"/>
                <w:color w:val="000000"/>
              </w:rPr>
              <w:t>13mm/min</w:t>
            </w:r>
            <w:r>
              <w:br/>
            </w:r>
            <w:r>
              <w:rPr>
                <w:sz w:val="21"/>
                <w:color w:val="000000"/>
              </w:rPr>
              <w:t>5.</w:t>
            </w:r>
            <w:r>
              <w:rPr>
                <w:sz w:val="21"/>
                <w:color w:val="000000"/>
              </w:rPr>
              <w:t>外形尺寸：约</w:t>
            </w:r>
            <w:r>
              <w:rPr>
                <w:sz w:val="21"/>
                <w:color w:val="000000"/>
              </w:rPr>
              <w:t>280*210*140mm</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匀质机</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样品容量</w:t>
            </w:r>
            <w:r>
              <w:rPr>
                <w:sz w:val="21"/>
                <w:color w:val="000000"/>
              </w:rPr>
              <w:t xml:space="preserve">(H2O)0.001 </w:t>
            </w:r>
            <w:r>
              <w:rPr>
                <w:sz w:val="21"/>
              </w:rPr>
              <w:t>～</w:t>
            </w:r>
            <w:r>
              <w:rPr>
                <w:sz w:val="21"/>
                <w:color w:val="000000"/>
              </w:rPr>
              <w:t>1.5 L</w:t>
            </w:r>
            <w:r>
              <w:rPr>
                <w:sz w:val="21"/>
                <w:color w:val="000000"/>
              </w:rPr>
              <w:t>，最大粘度</w:t>
            </w:r>
            <w:r>
              <w:rPr>
                <w:sz w:val="21"/>
                <w:color w:val="000000"/>
              </w:rPr>
              <w:t xml:space="preserve"> 5000 mPas</w:t>
            </w:r>
            <w:r>
              <w:br/>
            </w:r>
            <w:r>
              <w:rPr>
                <w:sz w:val="21"/>
                <w:color w:val="000000"/>
              </w:rPr>
              <w:t>2</w:t>
            </w:r>
            <w:r>
              <w:rPr>
                <w:sz w:val="21"/>
                <w:color w:val="000000"/>
              </w:rPr>
              <w:t>、无极调速，速度范围</w:t>
            </w:r>
            <w:r>
              <w:rPr>
                <w:sz w:val="21"/>
                <w:color w:val="000000"/>
              </w:rPr>
              <w:t xml:space="preserve"> 3000 </w:t>
            </w:r>
            <w:r>
              <w:rPr>
                <w:sz w:val="21"/>
              </w:rPr>
              <w:t>～</w:t>
            </w:r>
            <w:r>
              <w:rPr>
                <w:sz w:val="21"/>
                <w:color w:val="000000"/>
              </w:rPr>
              <w:t xml:space="preserve"> 25000 rpm</w:t>
            </w:r>
            <w:r>
              <w:rPr>
                <w:sz w:val="21"/>
                <w:color w:val="000000"/>
              </w:rPr>
              <w:t>，转速偏差</w:t>
            </w:r>
            <w:r>
              <w:rPr>
                <w:sz w:val="21"/>
                <w:color w:val="000000"/>
              </w:rPr>
              <w:t xml:space="preserve"> 1 %</w:t>
            </w:r>
            <w:r>
              <w:rPr>
                <w:sz w:val="21"/>
                <w:color w:val="000000"/>
              </w:rPr>
              <w:t>，转速显示</w:t>
            </w:r>
            <w:r>
              <w:rPr>
                <w:sz w:val="21"/>
                <w:color w:val="000000"/>
              </w:rPr>
              <w:t xml:space="preserve"> LED</w:t>
            </w:r>
            <w:r>
              <w:br/>
            </w:r>
            <w:r>
              <w:rPr>
                <w:sz w:val="21"/>
                <w:color w:val="000000"/>
              </w:rPr>
              <w:t>3</w:t>
            </w:r>
            <w:r>
              <w:rPr>
                <w:sz w:val="21"/>
                <w:color w:val="000000"/>
              </w:rPr>
              <w:t>、允许连续运转时间</w:t>
            </w:r>
            <w:r>
              <w:rPr>
                <w:sz w:val="21"/>
                <w:color w:val="000000"/>
              </w:rPr>
              <w:t xml:space="preserve"> 100 %</w:t>
            </w:r>
            <w:r>
              <w:rPr>
                <w:sz w:val="21"/>
                <w:color w:val="000000"/>
              </w:rPr>
              <w:t>，噪音</w:t>
            </w:r>
            <w:r>
              <w:rPr>
                <w:sz w:val="21"/>
                <w:color w:val="000000"/>
              </w:rPr>
              <w:t>(</w:t>
            </w:r>
            <w:r>
              <w:rPr>
                <w:sz w:val="21"/>
                <w:color w:val="000000"/>
              </w:rPr>
              <w:t>无分散头</w:t>
            </w:r>
            <w:r>
              <w:rPr>
                <w:sz w:val="21"/>
                <w:color w:val="000000"/>
              </w:rPr>
              <w:t>) 75 dB(A)</w:t>
            </w:r>
            <w:r>
              <w:br/>
            </w:r>
            <w:r>
              <w:rPr>
                <w:sz w:val="21"/>
                <w:color w:val="000000"/>
              </w:rPr>
              <w:t>4</w:t>
            </w:r>
            <w:r>
              <w:rPr>
                <w:sz w:val="21"/>
                <w:color w:val="000000"/>
              </w:rPr>
              <w:t>、延长臂直径</w:t>
            </w:r>
            <w:r>
              <w:rPr>
                <w:sz w:val="21"/>
                <w:color w:val="000000"/>
              </w:rPr>
              <w:t xml:space="preserve"> 13 mm</w:t>
            </w:r>
            <w:r>
              <w:rPr>
                <w:sz w:val="21"/>
                <w:color w:val="000000"/>
              </w:rPr>
              <w:t>，长度</w:t>
            </w:r>
            <w:r>
              <w:rPr>
                <w:sz w:val="21"/>
                <w:color w:val="000000"/>
              </w:rPr>
              <w:t xml:space="preserve"> 160 mm</w:t>
            </w:r>
            <w:r>
              <w:br/>
            </w:r>
            <w:r>
              <w:rPr>
                <w:sz w:val="21"/>
                <w:color w:val="000000"/>
              </w:rPr>
              <w:t>▲</w:t>
            </w:r>
            <w:r>
              <w:rPr>
                <w:sz w:val="21"/>
                <w:color w:val="000000"/>
              </w:rPr>
              <w:t>5</w:t>
            </w:r>
            <w:r>
              <w:rPr>
                <w:sz w:val="21"/>
                <w:color w:val="000000"/>
              </w:rPr>
              <w:t>、电子过载保护、错误代码显示功能</w:t>
            </w:r>
            <w:r>
              <w:br/>
            </w:r>
            <w:r>
              <w:rPr>
                <w:sz w:val="21"/>
                <w:color w:val="000000"/>
              </w:rPr>
              <w:t>▲</w:t>
            </w:r>
            <w:r>
              <w:rPr>
                <w:sz w:val="21"/>
                <w:color w:val="000000"/>
              </w:rPr>
              <w:t>6</w:t>
            </w:r>
            <w:r>
              <w:rPr>
                <w:sz w:val="21"/>
                <w:color w:val="000000"/>
              </w:rPr>
              <w:t>、有两种尺寸的一次性塑料材质分散刀具可选（投标人提供产品证明资料）</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球磨机</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、研磨罐容积：</w:t>
            </w:r>
            <w:r>
              <w:rPr>
                <w:sz w:val="21"/>
                <w:color w:val="000000"/>
              </w:rPr>
              <w:t>50</w:t>
            </w:r>
            <w:r>
              <w:rPr>
                <w:sz w:val="21"/>
              </w:rPr>
              <w:t>～</w:t>
            </w:r>
            <w:r>
              <w:rPr>
                <w:sz w:val="21"/>
                <w:color w:val="000000"/>
              </w:rPr>
              <w:t>1000ml</w:t>
            </w:r>
            <w:r>
              <w:br/>
            </w:r>
            <w:r>
              <w:rPr>
                <w:sz w:val="21"/>
                <w:color w:val="000000"/>
              </w:rPr>
              <w:t>2</w:t>
            </w:r>
            <w:r>
              <w:rPr>
                <w:sz w:val="21"/>
                <w:color w:val="000000"/>
              </w:rPr>
              <w:t>、公转转速：</w:t>
            </w:r>
            <w:r>
              <w:rPr>
                <w:sz w:val="21"/>
                <w:color w:val="000000"/>
              </w:rPr>
              <w:t>5</w:t>
            </w:r>
            <w:r>
              <w:rPr>
                <w:sz w:val="21"/>
              </w:rPr>
              <w:t>～</w:t>
            </w:r>
            <w:r>
              <w:rPr>
                <w:sz w:val="21"/>
                <w:color w:val="000000"/>
              </w:rPr>
              <w:t>400r/min</w:t>
            </w:r>
            <w:r>
              <w:br/>
            </w:r>
            <w:r>
              <w:rPr>
                <w:sz w:val="21"/>
                <w:color w:val="000000"/>
              </w:rPr>
              <w:t>3</w:t>
            </w:r>
            <w:r>
              <w:rPr>
                <w:sz w:val="21"/>
                <w:color w:val="000000"/>
              </w:rPr>
              <w:t>、自传转速：</w:t>
            </w:r>
            <w:r>
              <w:rPr>
                <w:sz w:val="21"/>
                <w:color w:val="000000"/>
              </w:rPr>
              <w:t>10</w:t>
            </w:r>
            <w:r>
              <w:rPr>
                <w:sz w:val="21"/>
              </w:rPr>
              <w:t>～</w:t>
            </w:r>
            <w:r>
              <w:rPr>
                <w:sz w:val="21"/>
                <w:color w:val="000000"/>
              </w:rPr>
              <w:t>800r/min</w:t>
            </w:r>
            <w:r>
              <w:br/>
            </w:r>
            <w:r>
              <w:rPr>
                <w:sz w:val="21"/>
                <w:color w:val="000000"/>
              </w:rPr>
              <w:t>4</w:t>
            </w:r>
            <w:r>
              <w:rPr>
                <w:sz w:val="21"/>
                <w:color w:val="000000"/>
              </w:rPr>
              <w:t>、配置</w:t>
            </w:r>
            <w:r>
              <w:rPr>
                <w:sz w:val="21"/>
                <w:color w:val="000000"/>
              </w:rPr>
              <w:t>1L</w:t>
            </w:r>
            <w:r>
              <w:rPr>
                <w:sz w:val="21"/>
                <w:color w:val="000000"/>
              </w:rPr>
              <w:t>氧化锆罐</w:t>
            </w:r>
            <w:r>
              <w:rPr>
                <w:sz w:val="21"/>
                <w:color w:val="000000"/>
              </w:rPr>
              <w:t>4</w:t>
            </w:r>
            <w:r>
              <w:rPr>
                <w:sz w:val="21"/>
                <w:color w:val="000000"/>
              </w:rPr>
              <w:t>套</w:t>
            </w:r>
            <w:r>
              <w:rPr>
                <w:sz w:val="21"/>
              </w:rPr>
              <w:t xml:space="preserve"> </w:t>
            </w:r>
            <w:r>
              <w:rPr>
                <w:sz w:val="21"/>
                <w:color w:val="000000"/>
              </w:rPr>
              <w:t>，氧化锆球</w:t>
            </w:r>
            <w:r>
              <w:rPr>
                <w:sz w:val="21"/>
                <w:color w:val="000000"/>
              </w:rPr>
              <w:t>4</w:t>
            </w:r>
            <w:r>
              <w:rPr>
                <w:sz w:val="21"/>
                <w:color w:val="000000"/>
              </w:rPr>
              <w:t>套</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防爆冰箱</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、总容积</w:t>
            </w:r>
            <w:r>
              <w:rPr>
                <w:sz w:val="21"/>
                <w:color w:val="000000"/>
              </w:rPr>
              <w:t>≥</w:t>
            </w:r>
            <w:r>
              <w:rPr>
                <w:sz w:val="21"/>
                <w:color w:val="000000"/>
              </w:rPr>
              <w:t>309L</w:t>
            </w:r>
            <w:r>
              <w:rPr>
                <w:sz w:val="21"/>
                <w:color w:val="000000"/>
              </w:rPr>
              <w:t>，冷藏容积</w:t>
            </w:r>
            <w:r>
              <w:rPr>
                <w:sz w:val="21"/>
                <w:color w:val="000000"/>
              </w:rPr>
              <w:t>≥</w:t>
            </w:r>
            <w:r>
              <w:rPr>
                <w:sz w:val="21"/>
                <w:color w:val="000000"/>
              </w:rPr>
              <w:t>210L</w:t>
            </w:r>
            <w:r>
              <w:rPr>
                <w:sz w:val="21"/>
                <w:color w:val="000000"/>
              </w:rPr>
              <w:t>，冷冻容积</w:t>
            </w:r>
            <w:r>
              <w:rPr>
                <w:sz w:val="21"/>
                <w:color w:val="000000"/>
              </w:rPr>
              <w:t>≥</w:t>
            </w:r>
            <w:r>
              <w:rPr>
                <w:sz w:val="21"/>
                <w:color w:val="000000"/>
              </w:rPr>
              <w:t>99L</w:t>
            </w:r>
            <w:r>
              <w:br/>
            </w:r>
            <w:r>
              <w:rPr>
                <w:sz w:val="21"/>
                <w:color w:val="000000"/>
              </w:rPr>
              <w:t>2</w:t>
            </w:r>
            <w:r>
              <w:rPr>
                <w:sz w:val="21"/>
                <w:color w:val="000000"/>
              </w:rPr>
              <w:t>、冷藏温度（</w:t>
            </w:r>
            <w:r>
              <w:rPr>
                <w:sz w:val="21"/>
                <w:color w:val="000000"/>
              </w:rPr>
              <w:t>℃</w:t>
            </w:r>
            <w:r>
              <w:rPr>
                <w:sz w:val="21"/>
                <w:color w:val="000000"/>
              </w:rPr>
              <w:t>）：</w:t>
            </w:r>
            <w:r>
              <w:rPr>
                <w:sz w:val="21"/>
                <w:color w:val="000000"/>
              </w:rPr>
              <w:t>2</w:t>
            </w:r>
            <w:r>
              <w:rPr>
                <w:sz w:val="21"/>
              </w:rPr>
              <w:t>～</w:t>
            </w:r>
            <w:r>
              <w:rPr>
                <w:sz w:val="21"/>
                <w:color w:val="000000"/>
              </w:rPr>
              <w:t>8</w:t>
            </w:r>
            <w:r>
              <w:rPr>
                <w:sz w:val="21"/>
                <w:color w:val="000000"/>
              </w:rPr>
              <w:t>℃</w:t>
            </w:r>
            <w:r>
              <w:rPr>
                <w:sz w:val="21"/>
                <w:color w:val="000000"/>
              </w:rPr>
              <w:t>可调，冷冻温度（</w:t>
            </w:r>
            <w:r>
              <w:rPr>
                <w:sz w:val="21"/>
                <w:color w:val="000000"/>
              </w:rPr>
              <w:t>℃</w:t>
            </w:r>
            <w:r>
              <w:rPr>
                <w:sz w:val="21"/>
                <w:color w:val="000000"/>
              </w:rPr>
              <w:t>）：</w:t>
            </w:r>
            <w:r>
              <w:rPr>
                <w:sz w:val="21"/>
                <w:color w:val="000000"/>
              </w:rPr>
              <w:t>-25</w:t>
            </w:r>
            <w:r>
              <w:rPr>
                <w:sz w:val="21"/>
              </w:rPr>
              <w:t>～</w:t>
            </w:r>
            <w:r>
              <w:rPr>
                <w:sz w:val="21"/>
                <w:color w:val="000000"/>
              </w:rPr>
              <w:t>-15</w:t>
            </w:r>
            <w:r>
              <w:br/>
            </w:r>
            <w:r>
              <w:rPr>
                <w:sz w:val="21"/>
                <w:color w:val="000000"/>
              </w:rPr>
              <w:t>3</w:t>
            </w:r>
            <w:r>
              <w:rPr>
                <w:sz w:val="21"/>
                <w:color w:val="000000"/>
              </w:rPr>
              <w:t>、耗电量（</w:t>
            </w:r>
            <w:r>
              <w:rPr>
                <w:sz w:val="21"/>
                <w:color w:val="000000"/>
              </w:rPr>
              <w:t>KWh/24h</w:t>
            </w:r>
            <w:r>
              <w:rPr>
                <w:sz w:val="21"/>
                <w:color w:val="000000"/>
              </w:rPr>
              <w:t>）：</w:t>
            </w:r>
            <w:r>
              <w:rPr>
                <w:sz w:val="21"/>
                <w:color w:val="000000"/>
              </w:rPr>
              <w:t>0.69</w:t>
            </w:r>
            <w:r>
              <w:rPr>
                <w:sz w:val="21"/>
                <w:color w:val="000000"/>
              </w:rPr>
              <w:t>，功率：</w:t>
            </w:r>
            <w:r>
              <w:rPr>
                <w:sz w:val="21"/>
                <w:color w:val="000000"/>
              </w:rPr>
              <w:t>138w</w:t>
            </w:r>
            <w:r>
              <w:br/>
            </w:r>
            <w:r>
              <w:rPr>
                <w:sz w:val="21"/>
                <w:color w:val="000000"/>
              </w:rPr>
              <w:t>4</w:t>
            </w:r>
            <w:r>
              <w:rPr>
                <w:sz w:val="21"/>
                <w:color w:val="000000"/>
              </w:rPr>
              <w:t>、尺寸（深宽高）</w:t>
            </w:r>
            <w:r>
              <w:rPr>
                <w:sz w:val="21"/>
                <w:color w:val="000000"/>
              </w:rPr>
              <w:t>mm</w:t>
            </w:r>
            <w:r>
              <w:rPr>
                <w:sz w:val="21"/>
                <w:color w:val="000000"/>
              </w:rPr>
              <w:t>：约</w:t>
            </w:r>
            <w:r>
              <w:rPr>
                <w:sz w:val="21"/>
                <w:color w:val="000000"/>
              </w:rPr>
              <w:t>565*580*1830</w:t>
            </w:r>
            <w:r>
              <w:br/>
            </w:r>
            <w:r>
              <w:rPr>
                <w:sz w:val="21"/>
                <w:color w:val="000000"/>
              </w:rPr>
              <w:t>5</w:t>
            </w:r>
            <w:r>
              <w:rPr>
                <w:sz w:val="21"/>
                <w:color w:val="000000"/>
              </w:rPr>
              <w:t>、防爆等级：</w:t>
            </w:r>
            <w:r>
              <w:rPr>
                <w:sz w:val="21"/>
                <w:color w:val="000000"/>
              </w:rPr>
              <w:t>ExdibmbIICT4GB</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小型离子溅射仪</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系统采用单片机等微处理器控制，全数字显示</w:t>
            </w:r>
            <w:r>
              <w:br/>
            </w:r>
            <w:r>
              <w:rPr>
                <w:sz w:val="21"/>
                <w:color w:val="000000"/>
              </w:rPr>
              <w:t>2.</w:t>
            </w:r>
            <w:r>
              <w:rPr>
                <w:sz w:val="21"/>
                <w:color w:val="000000"/>
              </w:rPr>
              <w:t>彩色液晶屏显示，屏幕不小于</w:t>
            </w:r>
            <w:r>
              <w:rPr>
                <w:sz w:val="21"/>
                <w:color w:val="000000"/>
              </w:rPr>
              <w:t>5</w:t>
            </w:r>
            <w:r>
              <w:rPr>
                <w:sz w:val="21"/>
                <w:color w:val="000000"/>
              </w:rPr>
              <w:t>英寸</w:t>
            </w:r>
            <w:r>
              <w:br/>
            </w:r>
            <w:r>
              <w:rPr>
                <w:sz w:val="21"/>
                <w:color w:val="000000"/>
              </w:rPr>
              <w:t>3</w:t>
            </w:r>
            <w:r>
              <w:rPr>
                <w:sz w:val="21"/>
                <w:color w:val="000000"/>
              </w:rPr>
              <w:t>最大溅射电流不小于</w:t>
            </w:r>
            <w:r>
              <w:rPr>
                <w:sz w:val="21"/>
                <w:color w:val="000000"/>
              </w:rPr>
              <w:t>30mA</w:t>
            </w:r>
            <w:r>
              <w:rPr>
                <w:sz w:val="21"/>
                <w:color w:val="000000"/>
              </w:rPr>
              <w:t>，最小溅射电流不大于</w:t>
            </w:r>
            <w:r>
              <w:rPr>
                <w:sz w:val="21"/>
                <w:color w:val="000000"/>
              </w:rPr>
              <w:t xml:space="preserve"> 3mA</w:t>
            </w:r>
            <w:r>
              <w:rPr>
                <w:sz w:val="21"/>
                <w:color w:val="000000"/>
              </w:rPr>
              <w:t>，步进量为</w:t>
            </w:r>
            <w:r>
              <w:rPr>
                <w:sz w:val="21"/>
                <w:color w:val="000000"/>
              </w:rPr>
              <w:t xml:space="preserve"> 1mA</w:t>
            </w:r>
            <w:r>
              <w:br/>
            </w:r>
            <w:r>
              <w:rPr>
                <w:sz w:val="21"/>
                <w:color w:val="000000"/>
              </w:rPr>
              <w:t>4.</w:t>
            </w:r>
            <w:r>
              <w:rPr>
                <w:sz w:val="21"/>
                <w:color w:val="000000"/>
              </w:rPr>
              <w:t>最长溅射时间不小于</w:t>
            </w:r>
            <w:r>
              <w:rPr>
                <w:sz w:val="21"/>
                <w:color w:val="000000"/>
              </w:rPr>
              <w:t xml:space="preserve"> 900 </w:t>
            </w:r>
            <w:r>
              <w:rPr>
                <w:sz w:val="21"/>
                <w:color w:val="000000"/>
              </w:rPr>
              <w:t>秒</w:t>
            </w:r>
            <w:r>
              <w:br/>
            </w:r>
            <w:r>
              <w:rPr>
                <w:sz w:val="21"/>
                <w:color w:val="000000"/>
              </w:rPr>
              <w:t>5</w:t>
            </w:r>
            <w:r>
              <w:rPr>
                <w:sz w:val="21"/>
                <w:color w:val="000000"/>
              </w:rPr>
              <w:t>具备电流保护和真空保护功能，在电流过大、真空度较差时保证设备安全</w:t>
            </w:r>
            <w:r>
              <w:br/>
            </w:r>
            <w:r>
              <w:rPr>
                <w:sz w:val="21"/>
                <w:color w:val="000000"/>
              </w:rPr>
              <w:t>6</w:t>
            </w:r>
            <w:r>
              <w:rPr>
                <w:sz w:val="21"/>
                <w:color w:val="000000"/>
              </w:rPr>
              <w:t>极限真空优于</w:t>
            </w:r>
            <w:r>
              <w:rPr>
                <w:sz w:val="21"/>
                <w:color w:val="000000"/>
              </w:rPr>
              <w:t xml:space="preserve"> 1Pa</w:t>
            </w:r>
            <w:r>
              <w:br/>
            </w:r>
            <w:r>
              <w:rPr>
                <w:sz w:val="21"/>
                <w:color w:val="000000"/>
              </w:rPr>
              <w:t>▲</w:t>
            </w:r>
            <w:r>
              <w:rPr>
                <w:sz w:val="21"/>
                <w:color w:val="000000"/>
              </w:rPr>
              <w:t>7</w:t>
            </w:r>
            <w:r>
              <w:rPr>
                <w:sz w:val="21"/>
                <w:color w:val="000000"/>
              </w:rPr>
              <w:t>无需调节针阀，设定电流后，系统可自动调整至设定值（投标人提供证明文件）</w:t>
            </w:r>
            <w:r>
              <w:br/>
            </w:r>
            <w:r>
              <w:rPr>
                <w:sz w:val="21"/>
                <w:color w:val="000000"/>
              </w:rPr>
              <w:t>▲</w:t>
            </w:r>
            <w:r>
              <w:rPr>
                <w:sz w:val="21"/>
                <w:color w:val="000000"/>
              </w:rPr>
              <w:t>8.</w:t>
            </w:r>
            <w:r>
              <w:rPr>
                <w:sz w:val="21"/>
                <w:color w:val="000000"/>
              </w:rPr>
              <w:t>可实时显示靶材使用时间和设备工作时间（投标人提供截图证明）</w:t>
            </w:r>
            <w:r>
              <w:br/>
            </w:r>
            <w:r>
              <w:rPr>
                <w:sz w:val="21"/>
                <w:color w:val="000000"/>
              </w:rPr>
              <w:t>▲</w:t>
            </w:r>
            <w:r>
              <w:rPr>
                <w:sz w:val="21"/>
                <w:color w:val="000000"/>
              </w:rPr>
              <w:t>9</w:t>
            </w:r>
            <w:r>
              <w:rPr>
                <w:sz w:val="21"/>
                <w:color w:val="000000"/>
              </w:rPr>
              <w:t>可用实时曲线显示溅射电流和真空度（投标人提供溅射电流和真空度的实时曲线截图证明）</w:t>
            </w:r>
            <w:r>
              <w:br/>
            </w:r>
            <w:r>
              <w:rPr>
                <w:sz w:val="21"/>
                <w:color w:val="000000"/>
              </w:rPr>
              <w:t>10</w:t>
            </w:r>
            <w:r>
              <w:rPr>
                <w:sz w:val="21"/>
                <w:color w:val="000000"/>
              </w:rPr>
              <w:t>配金靶</w:t>
            </w:r>
            <w:r>
              <w:rPr>
                <w:sz w:val="21"/>
                <w:color w:val="000000"/>
              </w:rPr>
              <w:t xml:space="preserve">φ57×0.12mm*1  </w:t>
            </w:r>
            <w:r>
              <w:rPr>
                <w:sz w:val="21"/>
                <w:color w:val="000000"/>
              </w:rPr>
              <w:t>；</w:t>
            </w:r>
            <w:r>
              <w:rPr>
                <w:sz w:val="21"/>
              </w:rPr>
              <w:t xml:space="preserve">  </w:t>
            </w:r>
            <w:r>
              <w:rPr>
                <w:sz w:val="21"/>
                <w:color w:val="000000"/>
              </w:rPr>
              <w:t>铂靶</w:t>
            </w:r>
            <w:r>
              <w:rPr>
                <w:sz w:val="21"/>
                <w:color w:val="000000"/>
              </w:rPr>
              <w:t xml:space="preserve">φ57×0.12mm*1  </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电动酸碱滴定仪</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容量滴定单元：滴定分析重复性</w:t>
            </w:r>
            <w:r>
              <w:rPr>
                <w:sz w:val="21"/>
                <w:color w:val="000000"/>
              </w:rPr>
              <w:t>0.2%</w:t>
            </w:r>
            <w:r>
              <w:br/>
            </w:r>
            <w:r>
              <w:rPr>
                <w:sz w:val="21"/>
                <w:color w:val="000000"/>
              </w:rPr>
              <w:t>2.</w:t>
            </w:r>
            <w:r>
              <w:rPr>
                <w:sz w:val="21"/>
                <w:color w:val="000000"/>
              </w:rPr>
              <w:t>电位滴定：测量范围（</w:t>
            </w:r>
            <w:r>
              <w:rPr>
                <w:sz w:val="21"/>
                <w:color w:val="000000"/>
              </w:rPr>
              <w:t>-1800.0</w:t>
            </w:r>
            <w:r>
              <w:rPr>
                <w:sz w:val="21"/>
                <w:color w:val="000000"/>
              </w:rPr>
              <w:t>～</w:t>
            </w:r>
            <w:r>
              <w:rPr>
                <w:sz w:val="21"/>
                <w:color w:val="000000"/>
              </w:rPr>
              <w:t>1800.0</w:t>
            </w:r>
            <w:r>
              <w:rPr>
                <w:sz w:val="21"/>
                <w:color w:val="000000"/>
              </w:rPr>
              <w:t>）</w:t>
            </w:r>
            <w:r>
              <w:rPr>
                <w:sz w:val="21"/>
                <w:color w:val="000000"/>
              </w:rPr>
              <w:t>mV</w:t>
            </w:r>
            <w:r>
              <w:rPr>
                <w:sz w:val="21"/>
                <w:color w:val="000000"/>
              </w:rPr>
              <w:t>，（</w:t>
            </w:r>
            <w:r>
              <w:rPr>
                <w:sz w:val="21"/>
                <w:color w:val="000000"/>
              </w:rPr>
              <w:t>0.00</w:t>
            </w:r>
            <w:r>
              <w:rPr>
                <w:sz w:val="21"/>
                <w:color w:val="000000"/>
              </w:rPr>
              <w:t>～</w:t>
            </w:r>
            <w:r>
              <w:rPr>
                <w:sz w:val="21"/>
                <w:color w:val="000000"/>
              </w:rPr>
              <w:t>14.00</w:t>
            </w:r>
            <w:r>
              <w:rPr>
                <w:sz w:val="21"/>
                <w:color w:val="000000"/>
              </w:rPr>
              <w:t>）</w:t>
            </w:r>
            <w:r>
              <w:rPr>
                <w:sz w:val="21"/>
                <w:color w:val="000000"/>
              </w:rPr>
              <w:t>pH</w:t>
            </w:r>
            <w:r>
              <w:br/>
            </w:r>
            <w:r>
              <w:rPr>
                <w:sz w:val="21"/>
                <w:color w:val="000000"/>
              </w:rPr>
              <w:t>3.</w:t>
            </w:r>
            <w:r>
              <w:rPr>
                <w:sz w:val="21"/>
                <w:color w:val="000000"/>
              </w:rPr>
              <w:t>温度补偿：（</w:t>
            </w:r>
            <w:r>
              <w:rPr>
                <w:sz w:val="21"/>
                <w:color w:val="000000"/>
              </w:rPr>
              <w:t>-5.0</w:t>
            </w:r>
            <w:r>
              <w:rPr>
                <w:sz w:val="21"/>
                <w:color w:val="000000"/>
              </w:rPr>
              <w:t>～</w:t>
            </w:r>
            <w:r>
              <w:rPr>
                <w:sz w:val="21"/>
                <w:color w:val="000000"/>
              </w:rPr>
              <w:t>105.0</w:t>
            </w:r>
            <w:r>
              <w:rPr>
                <w:sz w:val="21"/>
                <w:color w:val="000000"/>
              </w:rPr>
              <w:t>）</w:t>
            </w:r>
            <w:r>
              <w:rPr>
                <w:sz w:val="21"/>
                <w:color w:val="000000"/>
              </w:rPr>
              <w:t>℃</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离心机</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、最高转速</w:t>
            </w:r>
            <w:r>
              <w:rPr>
                <w:sz w:val="21"/>
                <w:color w:val="000000"/>
              </w:rPr>
              <w:t xml:space="preserve"> </w:t>
            </w:r>
            <w:r>
              <w:rPr>
                <w:sz w:val="21"/>
                <w:color w:val="000000"/>
              </w:rPr>
              <w:t>不低于</w:t>
            </w:r>
            <w:r>
              <w:rPr>
                <w:sz w:val="21"/>
                <w:color w:val="000000"/>
              </w:rPr>
              <w:t>16500rpm</w:t>
            </w:r>
            <w:r>
              <w:rPr>
                <w:sz w:val="21"/>
                <w:color w:val="000000"/>
              </w:rPr>
              <w:t>（转</w:t>
            </w:r>
            <w:r>
              <w:rPr>
                <w:sz w:val="21"/>
                <w:color w:val="000000"/>
              </w:rPr>
              <w:t>/</w:t>
            </w:r>
            <w:r>
              <w:rPr>
                <w:sz w:val="21"/>
                <w:color w:val="000000"/>
              </w:rPr>
              <w:t>分）</w:t>
            </w:r>
            <w:r>
              <w:br/>
            </w:r>
            <w:r>
              <w:rPr>
                <w:sz w:val="21"/>
                <w:color w:val="000000"/>
              </w:rPr>
              <w:t>2</w:t>
            </w:r>
            <w:r>
              <w:rPr>
                <w:sz w:val="21"/>
                <w:color w:val="000000"/>
              </w:rPr>
              <w:t>、最大相对离心力</w:t>
            </w:r>
            <w:r>
              <w:rPr>
                <w:sz w:val="21"/>
                <w:color w:val="000000"/>
              </w:rPr>
              <w:t>RCF 18080(×g)</w:t>
            </w:r>
            <w:r>
              <w:br/>
            </w:r>
            <w:r>
              <w:rPr>
                <w:sz w:val="21"/>
                <w:color w:val="000000"/>
              </w:rPr>
              <w:t>3</w:t>
            </w:r>
            <w:r>
              <w:rPr>
                <w:sz w:val="21"/>
                <w:color w:val="000000"/>
              </w:rPr>
              <w:t>、定时范围</w:t>
            </w:r>
            <w:r>
              <w:rPr>
                <w:sz w:val="21"/>
                <w:color w:val="000000"/>
              </w:rPr>
              <w:t xml:space="preserve"> 0min</w:t>
            </w:r>
            <w:r>
              <w:rPr>
                <w:sz w:val="21"/>
              </w:rPr>
              <w:t>～</w:t>
            </w:r>
            <w:r>
              <w:rPr>
                <w:sz w:val="21"/>
                <w:color w:val="000000"/>
              </w:rPr>
              <w:t>60min</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大烘箱</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、控温范围</w:t>
            </w:r>
            <w:r>
              <w:rPr>
                <w:sz w:val="21"/>
              </w:rPr>
              <w:t xml:space="preserve"> </w:t>
            </w:r>
            <w:r>
              <w:rPr>
                <w:sz w:val="21"/>
                <w:color w:val="000000"/>
              </w:rPr>
              <w:t>室温</w:t>
            </w:r>
            <w:r>
              <w:rPr>
                <w:sz w:val="21"/>
                <w:color w:val="000000"/>
              </w:rPr>
              <w:t>+10</w:t>
            </w:r>
            <w:r>
              <w:rPr>
                <w:sz w:val="21"/>
                <w:color w:val="000000"/>
              </w:rPr>
              <w:t>℃</w:t>
            </w:r>
            <w:r>
              <w:rPr>
                <w:sz w:val="21"/>
              </w:rPr>
              <w:t>～</w:t>
            </w:r>
            <w:r>
              <w:rPr>
                <w:sz w:val="21"/>
                <w:color w:val="000000"/>
              </w:rPr>
              <w:t>200</w:t>
            </w:r>
            <w:r>
              <w:rPr>
                <w:sz w:val="21"/>
                <w:color w:val="000000"/>
              </w:rPr>
              <w:t>℃</w:t>
            </w:r>
            <w:r>
              <w:rPr>
                <w:sz w:val="21"/>
              </w:rPr>
              <w:t xml:space="preserve"> </w:t>
            </w:r>
            <w:r>
              <w:br/>
            </w:r>
            <w:r>
              <w:rPr>
                <w:sz w:val="21"/>
                <w:color w:val="000000"/>
              </w:rPr>
              <w:t>2</w:t>
            </w:r>
            <w:r>
              <w:rPr>
                <w:sz w:val="21"/>
                <w:color w:val="000000"/>
              </w:rPr>
              <w:t>、温控方式</w:t>
            </w:r>
            <w:r>
              <w:rPr>
                <w:sz w:val="21"/>
              </w:rPr>
              <w:t xml:space="preserve"> </w:t>
            </w:r>
            <w:r>
              <w:rPr>
                <w:sz w:val="21"/>
                <w:color w:val="000000"/>
              </w:rPr>
              <w:t>液晶显示</w:t>
            </w:r>
            <w:r>
              <w:rPr>
                <w:sz w:val="21"/>
                <w:color w:val="000000"/>
              </w:rPr>
              <w:t>,</w:t>
            </w:r>
            <w:r>
              <w:rPr>
                <w:sz w:val="21"/>
                <w:color w:val="000000"/>
              </w:rPr>
              <w:t>定时</w:t>
            </w:r>
            <w:r>
              <w:rPr>
                <w:sz w:val="21"/>
              </w:rPr>
              <w:t xml:space="preserve"> </w:t>
            </w:r>
            <w:r>
              <w:br/>
            </w:r>
            <w:r>
              <w:rPr>
                <w:sz w:val="21"/>
                <w:color w:val="000000"/>
              </w:rPr>
              <w:t>3</w:t>
            </w:r>
            <w:r>
              <w:rPr>
                <w:sz w:val="21"/>
                <w:color w:val="000000"/>
              </w:rPr>
              <w:t>、尺寸</w:t>
            </w:r>
            <w:r>
              <w:rPr>
                <w:sz w:val="21"/>
              </w:rPr>
              <w:t xml:space="preserve"> </w:t>
            </w:r>
            <w:r>
              <w:rPr>
                <w:sz w:val="21"/>
                <w:color w:val="000000"/>
              </w:rPr>
              <w:t>内部</w:t>
            </w:r>
            <w:r>
              <w:rPr>
                <w:sz w:val="21"/>
                <w:color w:val="000000"/>
              </w:rPr>
              <w:t xml:space="preserve"> 450*400*450 (MM) </w:t>
            </w:r>
            <w:r>
              <w:rPr>
                <w:sz w:val="21"/>
                <w:color w:val="000000"/>
              </w:rPr>
              <w:t>外部</w:t>
            </w:r>
            <w:r>
              <w:rPr>
                <w:sz w:val="21"/>
                <w:color w:val="000000"/>
              </w:rPr>
              <w:t xml:space="preserve"> 740*618*630 (MM) </w:t>
            </w:r>
            <w:r>
              <w:br/>
            </w:r>
            <w:r>
              <w:rPr>
                <w:sz w:val="21"/>
                <w:color w:val="000000"/>
              </w:rPr>
              <w:t>4</w:t>
            </w:r>
            <w:r>
              <w:rPr>
                <w:sz w:val="21"/>
                <w:color w:val="000000"/>
              </w:rPr>
              <w:t>、隔板</w:t>
            </w:r>
            <w:r>
              <w:rPr>
                <w:sz w:val="21"/>
              </w:rPr>
              <w:t xml:space="preserve"> </w:t>
            </w:r>
            <w:r>
              <w:rPr>
                <w:sz w:val="21"/>
                <w:color w:val="000000"/>
              </w:rPr>
              <w:t>标配</w:t>
            </w:r>
            <w:r>
              <w:rPr>
                <w:sz w:val="21"/>
                <w:color w:val="000000"/>
              </w:rPr>
              <w:t xml:space="preserve"> 2 </w:t>
            </w:r>
            <w:r>
              <w:rPr>
                <w:sz w:val="21"/>
                <w:color w:val="000000"/>
              </w:rPr>
              <w:t>块</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pH</w:t>
            </w:r>
            <w:r>
              <w:rPr>
                <w:sz w:val="21"/>
                <w:color w:val="000000"/>
              </w:rPr>
              <w:t>计</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、液晶显示，按键操作；</w:t>
            </w:r>
            <w:r>
              <w:br/>
            </w:r>
            <w:r>
              <w:rPr>
                <w:sz w:val="21"/>
                <w:color w:val="000000"/>
              </w:rPr>
              <w:t>2</w:t>
            </w:r>
            <w:r>
              <w:rPr>
                <w:sz w:val="21"/>
                <w:color w:val="000000"/>
              </w:rPr>
              <w:t>、支持平衡测量模式和连续测量模式</w:t>
            </w:r>
            <w:r>
              <w:br/>
            </w:r>
            <w:r>
              <w:rPr>
                <w:sz w:val="21"/>
                <w:color w:val="000000"/>
              </w:rPr>
              <w:t>3</w:t>
            </w:r>
            <w:r>
              <w:rPr>
                <w:sz w:val="21"/>
                <w:color w:val="000000"/>
              </w:rPr>
              <w:t>、自动识别缓冲溶液，支持自动</w:t>
            </w:r>
            <w:r>
              <w:rPr>
                <w:sz w:val="21"/>
                <w:color w:val="000000"/>
              </w:rPr>
              <w:t>1-3</w:t>
            </w:r>
            <w:r>
              <w:rPr>
                <w:sz w:val="21"/>
                <w:color w:val="000000"/>
              </w:rPr>
              <w:t>点校准</w:t>
            </w:r>
            <w:r>
              <w:br/>
            </w:r>
            <w:r>
              <w:rPr>
                <w:sz w:val="21"/>
                <w:color w:val="000000"/>
              </w:rPr>
              <w:t>4</w:t>
            </w:r>
            <w:r>
              <w:rPr>
                <w:sz w:val="21"/>
                <w:color w:val="000000"/>
              </w:rPr>
              <w:t>、支持手动温度补偿方式；支持温度、自定义</w:t>
            </w:r>
            <w:r>
              <w:rPr>
                <w:sz w:val="21"/>
                <w:color w:val="000000"/>
              </w:rPr>
              <w:t>pH</w:t>
            </w:r>
            <w:r>
              <w:rPr>
                <w:sz w:val="21"/>
                <w:color w:val="000000"/>
              </w:rPr>
              <w:t>缓冲溶液设置；支持</w:t>
            </w:r>
            <w:r>
              <w:rPr>
                <w:sz w:val="21"/>
                <w:color w:val="000000"/>
              </w:rPr>
              <w:t>pH</w:t>
            </w:r>
            <w:r>
              <w:rPr>
                <w:sz w:val="21"/>
                <w:color w:val="000000"/>
              </w:rPr>
              <w:t>电极性能诊断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封闭式平面电炉</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 xml:space="preserve">LED </w:t>
            </w:r>
            <w:r>
              <w:rPr>
                <w:sz w:val="21"/>
                <w:color w:val="000000"/>
              </w:rPr>
              <w:t>数码管显示</w:t>
            </w:r>
            <w:r>
              <w:br/>
            </w:r>
            <w:r>
              <w:rPr>
                <w:sz w:val="21"/>
                <w:color w:val="000000"/>
              </w:rPr>
              <w:t>2</w:t>
            </w:r>
            <w:r>
              <w:rPr>
                <w:sz w:val="21"/>
                <w:color w:val="000000"/>
              </w:rPr>
              <w:t>、额定温度</w:t>
            </w:r>
            <w:r>
              <w:rPr>
                <w:sz w:val="21"/>
                <w:color w:val="000000"/>
              </w:rPr>
              <w:t>400</w:t>
            </w:r>
            <w:r>
              <w:rPr>
                <w:sz w:val="21"/>
                <w:color w:val="000000"/>
              </w:rPr>
              <w:t>°</w:t>
            </w:r>
            <w:r>
              <w:rPr>
                <w:sz w:val="21"/>
                <w:color w:val="000000"/>
              </w:rPr>
              <w:t>C</w:t>
            </w:r>
            <w:r>
              <w:rPr>
                <w:sz w:val="21"/>
                <w:color w:val="000000"/>
              </w:rPr>
              <w:t>，控温精度</w:t>
            </w:r>
            <w:r>
              <w:rPr>
                <w:sz w:val="21"/>
                <w:color w:val="000000"/>
              </w:rPr>
              <w:t>1</w:t>
            </w:r>
            <w:r>
              <w:rPr>
                <w:sz w:val="21"/>
                <w:color w:val="000000"/>
              </w:rPr>
              <w:t>°</w:t>
            </w:r>
            <w:r>
              <w:rPr>
                <w:sz w:val="21"/>
                <w:color w:val="000000"/>
              </w:rPr>
              <w:t>C</w:t>
            </w:r>
            <w:r>
              <w:br/>
            </w:r>
            <w:r>
              <w:rPr>
                <w:sz w:val="21"/>
                <w:color w:val="000000"/>
              </w:rPr>
              <w:t>3</w:t>
            </w:r>
            <w:r>
              <w:rPr>
                <w:sz w:val="21"/>
                <w:color w:val="000000"/>
              </w:rPr>
              <w:t>、发热盘尺寸</w:t>
            </w:r>
            <w:r>
              <w:rPr>
                <w:sz w:val="21"/>
                <w:color w:val="000000"/>
              </w:rPr>
              <w:t xml:space="preserve">mm </w:t>
            </w:r>
            <w:r>
              <w:rPr>
                <w:sz w:val="21"/>
                <w:color w:val="000000"/>
              </w:rPr>
              <w:t>直径</w:t>
            </w:r>
            <w:r>
              <w:rPr>
                <w:sz w:val="21"/>
                <w:color w:val="000000"/>
              </w:rPr>
              <w:t>180</w:t>
            </w:r>
            <w:r>
              <w:rPr>
                <w:sz w:val="21"/>
                <w:color w:val="000000"/>
              </w:rPr>
              <w:t>，材质铸铁</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磁力加热套</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 </w:t>
            </w:r>
            <w:r>
              <w:rPr>
                <w:sz w:val="21"/>
                <w:color w:val="000000"/>
              </w:rPr>
              <w:t>转速范围：</w:t>
            </w:r>
            <w:r>
              <w:rPr>
                <w:sz w:val="21"/>
                <w:color w:val="000000"/>
              </w:rPr>
              <w:t xml:space="preserve"> 0-1800rpm</w:t>
            </w:r>
            <w:r>
              <w:br/>
            </w:r>
            <w:r>
              <w:rPr>
                <w:sz w:val="21"/>
                <w:color w:val="000000"/>
              </w:rPr>
              <w:t>2</w:t>
            </w:r>
            <w:r>
              <w:rPr>
                <w:sz w:val="21"/>
                <w:color w:val="000000"/>
              </w:rPr>
              <w:t>控温范围：</w:t>
            </w:r>
            <w:r>
              <w:rPr>
                <w:sz w:val="21"/>
              </w:rPr>
              <w:t xml:space="preserve"> </w:t>
            </w:r>
            <w:r>
              <w:rPr>
                <w:sz w:val="21"/>
                <w:color w:val="000000"/>
              </w:rPr>
              <w:t>室温</w:t>
            </w:r>
            <w:r>
              <w:rPr>
                <w:sz w:val="21"/>
                <w:color w:val="000000"/>
              </w:rPr>
              <w:t>--380</w:t>
            </w:r>
            <w:r>
              <w:rPr>
                <w:sz w:val="21"/>
                <w:color w:val="000000"/>
              </w:rPr>
              <w:t>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不锈钢真空泵</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真空度</w:t>
            </w:r>
            <w:r>
              <w:rPr>
                <w:sz w:val="21"/>
                <w:color w:val="000000"/>
              </w:rPr>
              <w:t xml:space="preserve">-0.099mpa </w:t>
            </w:r>
            <w:r>
              <w:br/>
            </w:r>
            <w:r>
              <w:rPr>
                <w:sz w:val="21"/>
                <w:color w:val="000000"/>
              </w:rPr>
              <w:t>2</w:t>
            </w:r>
            <w:r>
              <w:rPr>
                <w:sz w:val="21"/>
                <w:color w:val="000000"/>
              </w:rPr>
              <w:t>流量</w:t>
            </w:r>
            <w:r>
              <w:rPr>
                <w:sz w:val="21"/>
                <w:color w:val="000000"/>
              </w:rPr>
              <w:t>70L/min</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电子天平</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 </w:t>
            </w:r>
            <w:r>
              <w:rPr>
                <w:sz w:val="21"/>
                <w:color w:val="000000"/>
              </w:rPr>
              <w:t>量程</w:t>
            </w:r>
            <w:r>
              <w:rPr>
                <w:sz w:val="21"/>
                <w:color w:val="000000"/>
              </w:rPr>
              <w:t>/</w:t>
            </w:r>
            <w:r>
              <w:rPr>
                <w:sz w:val="21"/>
                <w:color w:val="000000"/>
              </w:rPr>
              <w:t>精度：</w:t>
            </w:r>
            <w:r>
              <w:rPr>
                <w:sz w:val="21"/>
                <w:color w:val="000000"/>
              </w:rPr>
              <w:t>5000g/0.1g</w:t>
            </w:r>
            <w:r>
              <w:br/>
            </w:r>
            <w:r>
              <w:rPr>
                <w:sz w:val="21"/>
                <w:color w:val="000000"/>
              </w:rPr>
              <w:t xml:space="preserve">2 </w:t>
            </w:r>
            <w:r>
              <w:rPr>
                <w:sz w:val="21"/>
                <w:color w:val="000000"/>
              </w:rPr>
              <w:t>重复性</w:t>
            </w:r>
            <w:r>
              <w:rPr>
                <w:sz w:val="21"/>
                <w:color w:val="000000"/>
              </w:rPr>
              <w:t>(g)</w:t>
            </w:r>
            <w:r>
              <w:rPr>
                <w:sz w:val="21"/>
                <w:color w:val="000000"/>
              </w:rPr>
              <w:t>：</w:t>
            </w:r>
            <w:r>
              <w:rPr>
                <w:sz w:val="21"/>
                <w:color w:val="000000"/>
              </w:rPr>
              <w:t>±0.1</w:t>
            </w:r>
            <w:r>
              <w:br/>
            </w:r>
            <w:r>
              <w:rPr>
                <w:sz w:val="21"/>
                <w:color w:val="000000"/>
              </w:rPr>
              <w:t xml:space="preserve">3 </w:t>
            </w:r>
            <w:r>
              <w:rPr>
                <w:sz w:val="21"/>
                <w:color w:val="000000"/>
              </w:rPr>
              <w:t>线性误差</w:t>
            </w:r>
            <w:r>
              <w:rPr>
                <w:sz w:val="21"/>
                <w:color w:val="000000"/>
              </w:rPr>
              <w:t>(g)</w:t>
            </w:r>
            <w:r>
              <w:rPr>
                <w:sz w:val="21"/>
                <w:color w:val="000000"/>
              </w:rPr>
              <w:t>：</w:t>
            </w:r>
            <w:r>
              <w:rPr>
                <w:sz w:val="21"/>
                <w:color w:val="000000"/>
              </w:rPr>
              <w:t>±0.2</w:t>
            </w:r>
            <w:r>
              <w:br/>
            </w:r>
            <w:r>
              <w:rPr>
                <w:sz w:val="21"/>
                <w:color w:val="000000"/>
              </w:rPr>
              <w:t xml:space="preserve">4 </w:t>
            </w:r>
            <w:r>
              <w:rPr>
                <w:sz w:val="21"/>
                <w:color w:val="000000"/>
              </w:rPr>
              <w:t>称盘尺寸</w:t>
            </w:r>
            <w:r>
              <w:rPr>
                <w:sz w:val="21"/>
                <w:color w:val="000000"/>
              </w:rPr>
              <w:t>(mm)</w:t>
            </w:r>
            <w:r>
              <w:rPr>
                <w:sz w:val="21"/>
                <w:color w:val="000000"/>
              </w:rPr>
              <w:t>：约</w:t>
            </w:r>
            <w:r>
              <w:rPr>
                <w:sz w:val="21"/>
                <w:color w:val="000000"/>
              </w:rPr>
              <w:t>168*168</w:t>
            </w:r>
            <w:r>
              <w:br/>
            </w:r>
            <w:r>
              <w:rPr>
                <w:sz w:val="21"/>
                <w:color w:val="000000"/>
              </w:rPr>
              <w:t xml:space="preserve">5 </w:t>
            </w:r>
            <w:r>
              <w:rPr>
                <w:sz w:val="21"/>
                <w:color w:val="000000"/>
              </w:rPr>
              <w:t>外形尺寸</w:t>
            </w:r>
            <w:r>
              <w:rPr>
                <w:sz w:val="21"/>
                <w:color w:val="000000"/>
              </w:rPr>
              <w:t>(mm)</w:t>
            </w:r>
            <w:r>
              <w:rPr>
                <w:sz w:val="21"/>
                <w:color w:val="000000"/>
              </w:rPr>
              <w:t>：约</w:t>
            </w:r>
            <w:r>
              <w:rPr>
                <w:sz w:val="21"/>
                <w:color w:val="000000"/>
              </w:rPr>
              <w:t>295*208*88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简易手套箱</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箱体材质</w:t>
            </w:r>
            <w:r>
              <w:rPr>
                <w:sz w:val="21"/>
                <w:color w:val="000000"/>
              </w:rPr>
              <w:t>: 3MM 304</w:t>
            </w:r>
            <w:r>
              <w:rPr>
                <w:sz w:val="21"/>
                <w:color w:val="000000"/>
              </w:rPr>
              <w:t>不锈钢</w:t>
            </w:r>
            <w:r>
              <w:br/>
            </w:r>
            <w:r>
              <w:rPr>
                <w:sz w:val="21"/>
                <w:color w:val="000000"/>
              </w:rPr>
              <w:t>2</w:t>
            </w:r>
            <w:r>
              <w:rPr>
                <w:sz w:val="21"/>
                <w:color w:val="000000"/>
              </w:rPr>
              <w:t>主箱体尺寸</w:t>
            </w:r>
            <w:r>
              <w:rPr>
                <w:sz w:val="21"/>
                <w:color w:val="000000"/>
              </w:rPr>
              <w:t>:</w:t>
            </w:r>
            <w:r>
              <w:rPr>
                <w:sz w:val="21"/>
                <w:color w:val="000000"/>
              </w:rPr>
              <w:t>长</w:t>
            </w:r>
            <w:r>
              <w:rPr>
                <w:sz w:val="21"/>
                <w:color w:val="000000"/>
              </w:rPr>
              <w:t>780*</w:t>
            </w:r>
            <w:r>
              <w:rPr>
                <w:sz w:val="21"/>
                <w:color w:val="000000"/>
              </w:rPr>
              <w:t>宽</w:t>
            </w:r>
            <w:r>
              <w:rPr>
                <w:sz w:val="21"/>
                <w:color w:val="000000"/>
              </w:rPr>
              <w:t>650*</w:t>
            </w:r>
            <w:r>
              <w:rPr>
                <w:sz w:val="21"/>
                <w:color w:val="000000"/>
              </w:rPr>
              <w:t>高</w:t>
            </w:r>
            <w:r>
              <w:rPr>
                <w:sz w:val="21"/>
                <w:color w:val="000000"/>
              </w:rPr>
              <w:t>700MM</w:t>
            </w:r>
            <w:r>
              <w:br/>
            </w:r>
            <w:r>
              <w:rPr>
                <w:sz w:val="21"/>
                <w:color w:val="000000"/>
              </w:rPr>
              <w:t>3</w:t>
            </w:r>
            <w:r>
              <w:rPr>
                <w:sz w:val="21"/>
                <w:color w:val="000000"/>
              </w:rPr>
              <w:t>侧开门尺寸</w:t>
            </w:r>
            <w:r>
              <w:rPr>
                <w:sz w:val="21"/>
                <w:color w:val="000000"/>
              </w:rPr>
              <w:t xml:space="preserve">: </w:t>
            </w:r>
            <w:r>
              <w:rPr>
                <w:sz w:val="21"/>
                <w:color w:val="000000"/>
              </w:rPr>
              <w:t>高</w:t>
            </w:r>
            <w:r>
              <w:rPr>
                <w:sz w:val="21"/>
                <w:color w:val="000000"/>
              </w:rPr>
              <w:t>350*</w:t>
            </w:r>
            <w:r>
              <w:rPr>
                <w:sz w:val="21"/>
                <w:color w:val="000000"/>
              </w:rPr>
              <w:t>宽</w:t>
            </w:r>
            <w:r>
              <w:rPr>
                <w:sz w:val="21"/>
                <w:color w:val="000000"/>
              </w:rPr>
              <w:t>300MM</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电磁感应加热器</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 </w:t>
            </w:r>
            <w:r>
              <w:rPr>
                <w:sz w:val="21"/>
                <w:color w:val="000000"/>
              </w:rPr>
              <w:t>输入电压</w:t>
            </w:r>
            <w:r>
              <w:rPr>
                <w:sz w:val="21"/>
                <w:color w:val="000000"/>
              </w:rPr>
              <w:t xml:space="preserve"> AC 220</w:t>
            </w:r>
            <w:r>
              <w:br/>
            </w:r>
            <w:r>
              <w:rPr>
                <w:sz w:val="21"/>
                <w:color w:val="000000"/>
              </w:rPr>
              <w:t xml:space="preserve">2 </w:t>
            </w:r>
            <w:r>
              <w:rPr>
                <w:sz w:val="21"/>
                <w:color w:val="000000"/>
              </w:rPr>
              <w:t>最大功率</w:t>
            </w:r>
            <w:r>
              <w:rPr>
                <w:sz w:val="21"/>
                <w:color w:val="000000"/>
              </w:rPr>
              <w:t xml:space="preserve"> 12kw</w:t>
            </w:r>
            <w:r>
              <w:br/>
            </w:r>
            <w:r>
              <w:rPr>
                <w:sz w:val="21"/>
                <w:color w:val="000000"/>
              </w:rPr>
              <w:t xml:space="preserve">3 </w:t>
            </w:r>
            <w:r>
              <w:rPr>
                <w:sz w:val="21"/>
                <w:color w:val="000000"/>
              </w:rPr>
              <w:t>输出电压范围</w:t>
            </w:r>
            <w:r>
              <w:rPr>
                <w:sz w:val="21"/>
                <w:color w:val="000000"/>
              </w:rPr>
              <w:t xml:space="preserve"> 25</w:t>
            </w:r>
            <w:r>
              <w:rPr>
                <w:sz w:val="21"/>
              </w:rPr>
              <w:t>～</w:t>
            </w:r>
            <w:r>
              <w:rPr>
                <w:sz w:val="21"/>
                <w:color w:val="000000"/>
              </w:rPr>
              <w:t>58V</w:t>
            </w:r>
            <w:r>
              <w:br/>
            </w:r>
            <w:r>
              <w:rPr>
                <w:sz w:val="21"/>
                <w:color w:val="000000"/>
              </w:rPr>
              <w:t xml:space="preserve">4 </w:t>
            </w:r>
            <w:r>
              <w:rPr>
                <w:sz w:val="21"/>
                <w:color w:val="000000"/>
              </w:rPr>
              <w:t>水温最高保护温度</w:t>
            </w:r>
            <w:r>
              <w:rPr>
                <w:sz w:val="21"/>
                <w:color w:val="000000"/>
              </w:rPr>
              <w:t xml:space="preserve">     60</w:t>
            </w:r>
            <w:r>
              <w:rPr>
                <w:sz w:val="21"/>
                <w:color w:val="000000"/>
              </w:rPr>
              <w:t>℃</w:t>
            </w:r>
            <w:r>
              <w:br/>
            </w:r>
            <w:r>
              <w:rPr>
                <w:sz w:val="21"/>
                <w:color w:val="000000"/>
              </w:rPr>
              <w:t xml:space="preserve">5 </w:t>
            </w:r>
            <w:r>
              <w:rPr>
                <w:sz w:val="21"/>
                <w:color w:val="000000"/>
              </w:rPr>
              <w:t>冷却方式</w:t>
            </w:r>
            <w:r>
              <w:rPr>
                <w:sz w:val="21"/>
              </w:rPr>
              <w:t xml:space="preserve"> </w:t>
            </w:r>
            <w:r>
              <w:rPr>
                <w:sz w:val="21"/>
                <w:color w:val="000000"/>
              </w:rPr>
              <w:t>水冷</w:t>
            </w:r>
            <w:r>
              <w:rPr>
                <w:sz w:val="21"/>
                <w:color w:val="000000"/>
              </w:rPr>
              <w:t>+</w:t>
            </w:r>
            <w:r>
              <w:rPr>
                <w:sz w:val="21"/>
                <w:color w:val="000000"/>
              </w:rPr>
              <w:t>风冷</w:t>
            </w:r>
            <w:r>
              <w:br/>
            </w:r>
            <w:r>
              <w:rPr>
                <w:sz w:val="21"/>
                <w:color w:val="000000"/>
              </w:rPr>
              <w:t xml:space="preserve">6 </w:t>
            </w:r>
            <w:r>
              <w:rPr>
                <w:sz w:val="21"/>
                <w:color w:val="000000"/>
              </w:rPr>
              <w:t>连续工作时间</w:t>
            </w:r>
            <w:r>
              <w:rPr>
                <w:sz w:val="21"/>
              </w:rPr>
              <w:t xml:space="preserve"> </w:t>
            </w:r>
            <w:r>
              <w:rPr>
                <w:sz w:val="21"/>
                <w:color w:val="000000"/>
              </w:rPr>
              <w:t>水冷到位可以持续加热</w:t>
            </w:r>
            <w:r>
              <w:br/>
            </w:r>
            <w:r>
              <w:rPr>
                <w:sz w:val="21"/>
                <w:color w:val="000000"/>
              </w:rPr>
              <w:t xml:space="preserve">7 </w:t>
            </w:r>
            <w:r>
              <w:rPr>
                <w:sz w:val="21"/>
                <w:color w:val="000000"/>
              </w:rPr>
              <w:t>坩埚温度</w:t>
            </w:r>
            <w:r>
              <w:rPr>
                <w:sz w:val="21"/>
                <w:color w:val="000000"/>
              </w:rPr>
              <w:t xml:space="preserve"> 1800</w:t>
            </w:r>
            <w:r>
              <w:rPr>
                <w:sz w:val="21"/>
                <w:color w:val="000000"/>
              </w:rPr>
              <w:t>摄氏度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真空干燥箱</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、内胆为不锈钢</w:t>
            </w:r>
            <w:r>
              <w:br/>
            </w:r>
            <w:r>
              <w:rPr>
                <w:sz w:val="21"/>
                <w:color w:val="000000"/>
              </w:rPr>
              <w:t>2</w:t>
            </w:r>
            <w:r>
              <w:rPr>
                <w:sz w:val="21"/>
                <w:color w:val="000000"/>
              </w:rPr>
              <w:t>、真空度</w:t>
            </w:r>
            <w:r>
              <w:rPr>
                <w:sz w:val="21"/>
                <w:color w:val="000000"/>
              </w:rPr>
              <w:t>133pa</w:t>
            </w:r>
            <w:r>
              <w:br/>
            </w:r>
            <w:r>
              <w:rPr>
                <w:sz w:val="21"/>
                <w:color w:val="000000"/>
              </w:rPr>
              <w:t>3</w:t>
            </w:r>
            <w:r>
              <w:rPr>
                <w:sz w:val="21"/>
                <w:color w:val="000000"/>
              </w:rPr>
              <w:t>、温控范围</w:t>
            </w:r>
            <w:r>
              <w:rPr>
                <w:sz w:val="21"/>
                <w:color w:val="000000"/>
              </w:rPr>
              <w:t>RT+10</w:t>
            </w:r>
            <w:r>
              <w:rPr>
                <w:sz w:val="21"/>
              </w:rPr>
              <w:t>～</w:t>
            </w:r>
            <w:r>
              <w:rPr>
                <w:sz w:val="21"/>
                <w:color w:val="000000"/>
              </w:rPr>
              <w:t>200</w:t>
            </w:r>
            <w:r>
              <w:rPr>
                <w:sz w:val="21"/>
                <w:color w:val="000000"/>
              </w:rPr>
              <w:t>°</w:t>
            </w:r>
            <w:r>
              <w:rPr>
                <w:sz w:val="21"/>
                <w:color w:val="000000"/>
              </w:rPr>
              <w:t>C</w:t>
            </w:r>
            <w:r>
              <w:br/>
            </w:r>
            <w:r>
              <w:rPr>
                <w:sz w:val="21"/>
                <w:color w:val="000000"/>
              </w:rPr>
              <w:t>4</w:t>
            </w:r>
            <w:r>
              <w:rPr>
                <w:sz w:val="21"/>
                <w:color w:val="000000"/>
              </w:rPr>
              <w:t>、内胆容积</w:t>
            </w:r>
            <w:r>
              <w:rPr>
                <w:sz w:val="21"/>
                <w:color w:val="000000"/>
              </w:rPr>
              <w:t>53L</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机械搅拌机</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、两个速度档位</w:t>
            </w:r>
            <w:r>
              <w:rPr>
                <w:sz w:val="21"/>
                <w:color w:val="000000"/>
              </w:rPr>
              <w:t>(</w:t>
            </w:r>
            <w:r>
              <w:rPr>
                <w:sz w:val="21"/>
                <w:color w:val="000000"/>
              </w:rPr>
              <w:t>高低速档</w:t>
            </w:r>
            <w:r>
              <w:rPr>
                <w:sz w:val="21"/>
                <w:color w:val="000000"/>
              </w:rPr>
              <w:t>)</w:t>
            </w:r>
            <w:r>
              <w:rPr>
                <w:sz w:val="21"/>
                <w:color w:val="000000"/>
              </w:rPr>
              <w:t>，范围为</w:t>
            </w:r>
            <w:r>
              <w:rPr>
                <w:sz w:val="21"/>
                <w:color w:val="000000"/>
              </w:rPr>
              <w:t>60</w:t>
            </w:r>
            <w:r>
              <w:rPr>
                <w:sz w:val="21"/>
              </w:rPr>
              <w:t>～</w:t>
            </w:r>
            <w:r>
              <w:rPr>
                <w:sz w:val="21"/>
                <w:color w:val="000000"/>
              </w:rPr>
              <w:t>2000rpm</w:t>
            </w:r>
            <w:r>
              <w:br/>
            </w:r>
            <w:r>
              <w:rPr>
                <w:sz w:val="21"/>
                <w:color w:val="000000"/>
              </w:rPr>
              <w:t>2</w:t>
            </w:r>
            <w:r>
              <w:rPr>
                <w:sz w:val="21"/>
                <w:color w:val="000000"/>
              </w:rPr>
              <w:t>、最大搅拌量</w:t>
            </w:r>
            <w:r>
              <w:rPr>
                <w:sz w:val="21"/>
                <w:color w:val="000000"/>
              </w:rPr>
              <w:t xml:space="preserve"> (H2O) 20 l</w:t>
            </w:r>
            <w:r>
              <w:br/>
            </w:r>
            <w:r>
              <w:rPr>
                <w:sz w:val="21"/>
                <w:color w:val="000000"/>
              </w:rPr>
              <w:t>3</w:t>
            </w:r>
            <w:r>
              <w:rPr>
                <w:sz w:val="21"/>
                <w:color w:val="000000"/>
              </w:rPr>
              <w:t>、最大粘度</w:t>
            </w:r>
            <w:r>
              <w:rPr>
                <w:sz w:val="21"/>
                <w:color w:val="000000"/>
              </w:rPr>
              <w:t xml:space="preserve"> 10000 mPas</w:t>
            </w:r>
            <w:r>
              <w:br/>
            </w:r>
            <w:r>
              <w:rPr>
                <w:sz w:val="21"/>
                <w:color w:val="000000"/>
              </w:rPr>
              <w:t>4</w:t>
            </w:r>
            <w:r>
              <w:rPr>
                <w:sz w:val="21"/>
                <w:color w:val="000000"/>
              </w:rPr>
              <w:t>、搅拌轴最大转矩</w:t>
            </w:r>
            <w:r>
              <w:rPr>
                <w:sz w:val="21"/>
                <w:color w:val="000000"/>
              </w:rPr>
              <w:t xml:space="preserve"> 150 Ncm</w:t>
            </w:r>
            <w:r>
              <w:br/>
            </w:r>
            <w:r>
              <w:rPr>
                <w:sz w:val="21"/>
                <w:color w:val="000000"/>
              </w:rPr>
              <w:t>5</w:t>
            </w:r>
            <w:r>
              <w:rPr>
                <w:sz w:val="21"/>
                <w:color w:val="000000"/>
              </w:rPr>
              <w:t>、在</w:t>
            </w:r>
            <w:r>
              <w:rPr>
                <w:sz w:val="21"/>
                <w:color w:val="000000"/>
              </w:rPr>
              <w:t>60</w:t>
            </w:r>
            <w:r>
              <w:rPr>
                <w:sz w:val="21"/>
                <w:color w:val="000000"/>
              </w:rPr>
              <w:t>转时</w:t>
            </w:r>
            <w:r>
              <w:rPr>
                <w:sz w:val="21"/>
                <w:color w:val="000000"/>
              </w:rPr>
              <w:t>,</w:t>
            </w:r>
            <w:r>
              <w:rPr>
                <w:sz w:val="21"/>
                <w:color w:val="000000"/>
              </w:rPr>
              <w:t>搅拌轴最大转矩</w:t>
            </w:r>
            <w:r>
              <w:rPr>
                <w:sz w:val="21"/>
                <w:color w:val="000000"/>
              </w:rPr>
              <w:t>(</w:t>
            </w:r>
            <w:r>
              <w:rPr>
                <w:sz w:val="21"/>
                <w:color w:val="000000"/>
              </w:rPr>
              <w:t>过载</w:t>
            </w:r>
            <w:r>
              <w:rPr>
                <w:sz w:val="21"/>
                <w:color w:val="000000"/>
              </w:rPr>
              <w:t>) 300 Ncm</w:t>
            </w:r>
            <w:r>
              <w:br/>
            </w:r>
            <w:r>
              <w:rPr>
                <w:sz w:val="21"/>
                <w:color w:val="000000"/>
              </w:rPr>
              <w:t>在</w:t>
            </w:r>
            <w:r>
              <w:rPr>
                <w:sz w:val="21"/>
                <w:color w:val="000000"/>
              </w:rPr>
              <w:t>100</w:t>
            </w:r>
            <w:r>
              <w:rPr>
                <w:sz w:val="21"/>
                <w:color w:val="000000"/>
              </w:rPr>
              <w:t>转时</w:t>
            </w:r>
            <w:r>
              <w:rPr>
                <w:sz w:val="21"/>
                <w:color w:val="000000"/>
              </w:rPr>
              <w:t>,</w:t>
            </w:r>
            <w:r>
              <w:rPr>
                <w:sz w:val="21"/>
                <w:color w:val="000000"/>
              </w:rPr>
              <w:t>搅拌轴最大转矩</w:t>
            </w:r>
            <w:r>
              <w:rPr>
                <w:sz w:val="21"/>
                <w:color w:val="000000"/>
              </w:rPr>
              <w:t xml:space="preserve"> 150 Ncm</w:t>
            </w:r>
            <w:r>
              <w:br/>
            </w:r>
            <w:r>
              <w:rPr>
                <w:sz w:val="21"/>
                <w:color w:val="000000"/>
              </w:rPr>
              <w:t>在</w:t>
            </w:r>
            <w:r>
              <w:rPr>
                <w:sz w:val="21"/>
                <w:color w:val="000000"/>
              </w:rPr>
              <w:t>1000</w:t>
            </w:r>
            <w:r>
              <w:rPr>
                <w:sz w:val="21"/>
                <w:color w:val="000000"/>
              </w:rPr>
              <w:t>转时</w:t>
            </w:r>
            <w:r>
              <w:rPr>
                <w:sz w:val="21"/>
                <w:color w:val="000000"/>
              </w:rPr>
              <w:t>,</w:t>
            </w:r>
            <w:r>
              <w:rPr>
                <w:sz w:val="21"/>
                <w:color w:val="000000"/>
              </w:rPr>
              <w:t>搅拌轴最大转矩</w:t>
            </w:r>
            <w:r>
              <w:rPr>
                <w:sz w:val="21"/>
                <w:color w:val="000000"/>
              </w:rPr>
              <w:t xml:space="preserve"> 24 Ncm</w:t>
            </w:r>
            <w:r>
              <w:br/>
            </w:r>
            <w:r>
              <w:rPr>
                <w:sz w:val="21"/>
                <w:color w:val="000000"/>
              </w:rPr>
              <w:t>▲</w:t>
            </w:r>
            <w:r>
              <w:rPr>
                <w:sz w:val="21"/>
                <w:color w:val="000000"/>
              </w:rPr>
              <w:t>6</w:t>
            </w:r>
            <w:r>
              <w:rPr>
                <w:sz w:val="21"/>
                <w:color w:val="000000"/>
              </w:rPr>
              <w:t>、速度范围</w:t>
            </w:r>
            <w:r>
              <w:rPr>
                <w:sz w:val="21"/>
                <w:color w:val="000000"/>
              </w:rPr>
              <w:t xml:space="preserve"> I (50 Hz) 60 </w:t>
            </w:r>
            <w:r>
              <w:rPr>
                <w:sz w:val="21"/>
              </w:rPr>
              <w:t>～</w:t>
            </w:r>
            <w:r>
              <w:rPr>
                <w:sz w:val="21"/>
                <w:color w:val="000000"/>
              </w:rPr>
              <w:t>500 rpm</w:t>
            </w:r>
            <w:r>
              <w:rPr>
                <w:sz w:val="21"/>
                <w:color w:val="000000"/>
              </w:rPr>
              <w:t>，速度范围</w:t>
            </w:r>
            <w:r>
              <w:rPr>
                <w:sz w:val="21"/>
                <w:color w:val="000000"/>
              </w:rPr>
              <w:t xml:space="preserve"> II (50 Hz) 240</w:t>
            </w:r>
            <w:r>
              <w:rPr>
                <w:sz w:val="21"/>
              </w:rPr>
              <w:t>～</w:t>
            </w:r>
            <w:r>
              <w:rPr>
                <w:sz w:val="21"/>
                <w:color w:val="000000"/>
              </w:rPr>
              <w:t>2000 rpm，</w:t>
            </w:r>
            <w:r>
              <w:rPr>
                <w:sz w:val="21"/>
                <w:color w:val="000000"/>
              </w:rPr>
              <w:t>速度范围</w:t>
            </w:r>
            <w:r>
              <w:rPr>
                <w:sz w:val="21"/>
                <w:color w:val="000000"/>
              </w:rPr>
              <w:t xml:space="preserve"> I (60 Hz) 72 </w:t>
            </w:r>
            <w:r>
              <w:rPr>
                <w:sz w:val="21"/>
              </w:rPr>
              <w:t>～</w:t>
            </w:r>
            <w:r>
              <w:rPr>
                <w:sz w:val="21"/>
                <w:color w:val="000000"/>
              </w:rPr>
              <w:t>600 rpm</w:t>
            </w:r>
            <w:r>
              <w:rPr>
                <w:sz w:val="21"/>
                <w:color w:val="000000"/>
              </w:rPr>
              <w:t>，速度范围</w:t>
            </w:r>
            <w:r>
              <w:rPr>
                <w:sz w:val="21"/>
                <w:color w:val="000000"/>
              </w:rPr>
              <w:t xml:space="preserve"> II (60 Hz) 288</w:t>
            </w:r>
            <w:r>
              <w:rPr>
                <w:sz w:val="21"/>
              </w:rPr>
              <w:t>～</w:t>
            </w:r>
            <w:r>
              <w:rPr>
                <w:sz w:val="21"/>
                <w:color w:val="000000"/>
              </w:rPr>
              <w:t>2400 rpm</w:t>
            </w:r>
            <w:r>
              <w:br/>
            </w:r>
            <w:r>
              <w:rPr>
                <w:sz w:val="21"/>
                <w:color w:val="000000"/>
              </w:rPr>
              <w:t>7</w:t>
            </w:r>
            <w:r>
              <w:rPr>
                <w:sz w:val="21"/>
                <w:color w:val="000000"/>
              </w:rPr>
              <w:t>、转夹头夹持范围最小直径</w:t>
            </w:r>
            <w:r>
              <w:rPr>
                <w:sz w:val="21"/>
                <w:color w:val="000000"/>
              </w:rPr>
              <w:t xml:space="preserve"> 0.5</w:t>
            </w:r>
            <w:r>
              <w:rPr>
                <w:sz w:val="21"/>
              </w:rPr>
              <w:t>～</w:t>
            </w:r>
            <w:r>
              <w:rPr>
                <w:sz w:val="21"/>
                <w:color w:val="000000"/>
              </w:rPr>
              <w:t>10 mm</w:t>
            </w:r>
            <w:r>
              <w:br/>
            </w:r>
            <w:r>
              <w:rPr>
                <w:sz w:val="21"/>
                <w:color w:val="000000"/>
              </w:rPr>
              <w:t>9</w:t>
            </w:r>
            <w:r>
              <w:rPr>
                <w:sz w:val="21"/>
                <w:color w:val="000000"/>
              </w:rPr>
              <w:t>、额定转矩</w:t>
            </w:r>
            <w:r>
              <w:rPr>
                <w:sz w:val="21"/>
                <w:color w:val="000000"/>
              </w:rPr>
              <w:t xml:space="preserve"> 1.5 Nm</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电动搅拌器</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 xml:space="preserve">LCD </w:t>
            </w:r>
            <w:r>
              <w:rPr>
                <w:sz w:val="21"/>
                <w:color w:val="000000"/>
              </w:rPr>
              <w:t>液晶屏显</w:t>
            </w:r>
            <w:r>
              <w:br/>
            </w:r>
            <w:r>
              <w:rPr>
                <w:sz w:val="21"/>
                <w:color w:val="000000"/>
              </w:rPr>
              <w:t>2</w:t>
            </w:r>
            <w:r>
              <w:rPr>
                <w:sz w:val="21"/>
                <w:color w:val="000000"/>
              </w:rPr>
              <w:t>、转速范围</w:t>
            </w:r>
            <w:r>
              <w:rPr>
                <w:sz w:val="21"/>
                <w:color w:val="000000"/>
              </w:rPr>
              <w:t xml:space="preserve"> rpm100-2000</w:t>
            </w:r>
            <w:r>
              <w:br/>
            </w:r>
            <w:r>
              <w:rPr>
                <w:sz w:val="21"/>
                <w:color w:val="000000"/>
              </w:rPr>
              <w:t>3</w:t>
            </w:r>
            <w:r>
              <w:rPr>
                <w:sz w:val="21"/>
                <w:color w:val="000000"/>
              </w:rPr>
              <w:t>、定时范围：</w:t>
            </w:r>
            <w:r>
              <w:rPr>
                <w:sz w:val="21"/>
                <w:color w:val="000000"/>
              </w:rPr>
              <w:t>1</w:t>
            </w:r>
            <w:r>
              <w:rPr>
                <w:sz w:val="21"/>
                <w:color w:val="000000"/>
              </w:rPr>
              <w:t>min-99h59min</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手动压片机</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压力表类型</w:t>
            </w:r>
            <w:r>
              <w:rPr>
                <w:sz w:val="21"/>
                <w:color w:val="000000"/>
              </w:rPr>
              <w:t xml:space="preserve"> 0.00</w:t>
            </w:r>
            <w:r>
              <w:rPr>
                <w:sz w:val="21"/>
              </w:rPr>
              <w:t>～</w:t>
            </w:r>
            <w:r>
              <w:rPr>
                <w:sz w:val="21"/>
                <w:color w:val="000000"/>
              </w:rPr>
              <w:t>60.00Mpa</w:t>
            </w:r>
            <w:r>
              <w:br/>
            </w:r>
            <w:r>
              <w:rPr>
                <w:sz w:val="21"/>
                <w:color w:val="000000"/>
              </w:rPr>
              <w:t>2.</w:t>
            </w:r>
            <w:r>
              <w:rPr>
                <w:sz w:val="21"/>
                <w:color w:val="000000"/>
              </w:rPr>
              <w:t>压力范围</w:t>
            </w:r>
            <w:r>
              <w:rPr>
                <w:sz w:val="21"/>
                <w:color w:val="000000"/>
              </w:rPr>
              <w:t xml:space="preserve"> 0</w:t>
            </w:r>
            <w:r>
              <w:rPr>
                <w:sz w:val="21"/>
              </w:rPr>
              <w:t>～</w:t>
            </w:r>
            <w:r>
              <w:rPr>
                <w:sz w:val="21"/>
                <w:color w:val="000000"/>
              </w:rPr>
              <w:t>15T</w:t>
            </w:r>
            <w:r>
              <w:br/>
            </w:r>
            <w:r>
              <w:rPr>
                <w:sz w:val="21"/>
                <w:color w:val="000000"/>
              </w:rPr>
              <w:t>3.</w:t>
            </w:r>
            <w:r>
              <w:rPr>
                <w:sz w:val="21"/>
                <w:color w:val="000000"/>
              </w:rPr>
              <w:t>最大活塞行程</w:t>
            </w:r>
            <w:r>
              <w:rPr>
                <w:sz w:val="21"/>
                <w:color w:val="000000"/>
              </w:rPr>
              <w:t xml:space="preserve"> 30mm</w:t>
            </w:r>
            <w:r>
              <w:br/>
            </w:r>
            <w:r>
              <w:rPr>
                <w:sz w:val="21"/>
                <w:color w:val="000000"/>
              </w:rPr>
              <w:t>4.</w:t>
            </w:r>
            <w:r>
              <w:rPr>
                <w:sz w:val="21"/>
                <w:color w:val="000000"/>
              </w:rPr>
              <w:t>工作台直径</w:t>
            </w:r>
            <w:r>
              <w:rPr>
                <w:sz w:val="21"/>
                <w:color w:val="000000"/>
              </w:rPr>
              <w:t xml:space="preserve"> 80mm</w:t>
            </w:r>
            <w:r>
              <w:br/>
            </w:r>
            <w:r>
              <w:rPr>
                <w:sz w:val="21"/>
                <w:color w:val="000000"/>
              </w:rPr>
              <w:t>5.</w:t>
            </w:r>
            <w:r>
              <w:rPr>
                <w:sz w:val="21"/>
                <w:color w:val="000000"/>
              </w:rPr>
              <w:t>立柱数量：</w:t>
            </w:r>
            <w:r>
              <w:rPr>
                <w:sz w:val="21"/>
                <w:color w:val="000000"/>
              </w:rPr>
              <w:t>2</w:t>
            </w:r>
            <w:r>
              <w:rPr>
                <w:sz w:val="21"/>
                <w:color w:val="000000"/>
              </w:rPr>
              <w:t>根立柱</w:t>
            </w:r>
            <w:r>
              <w:br/>
            </w:r>
            <w:r>
              <w:rPr>
                <w:sz w:val="21"/>
                <w:color w:val="000000"/>
              </w:rPr>
              <w:t>6.</w:t>
            </w:r>
            <w:r>
              <w:rPr>
                <w:sz w:val="21"/>
                <w:color w:val="000000"/>
              </w:rPr>
              <w:t>极限工作压力：</w:t>
            </w:r>
            <w:r>
              <w:rPr>
                <w:sz w:val="21"/>
                <w:color w:val="000000"/>
              </w:rPr>
              <w:t>15</w:t>
            </w:r>
            <w:r>
              <w:rPr>
                <w:sz w:val="21"/>
                <w:color w:val="000000"/>
              </w:rPr>
              <w:t>吨</w:t>
            </w:r>
            <w:r>
              <w:rPr>
                <w:sz w:val="21"/>
                <w:color w:val="000000"/>
              </w:rPr>
              <w:t>(35Mpa)</w:t>
            </w:r>
            <w:r>
              <w:br/>
            </w:r>
            <w:r>
              <w:rPr>
                <w:sz w:val="21"/>
                <w:color w:val="000000"/>
              </w:rPr>
              <w:t>7.</w:t>
            </w:r>
            <w:r>
              <w:rPr>
                <w:sz w:val="21"/>
                <w:color w:val="000000"/>
              </w:rPr>
              <w:t>工作空间</w:t>
            </w:r>
            <w:r>
              <w:rPr>
                <w:sz w:val="21"/>
                <w:color w:val="000000"/>
              </w:rPr>
              <w:t xml:space="preserve"> 95×140mm</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ind w:firstLine="420"/>
        <w:jc w:val="both"/>
      </w:pPr>
      <w:r>
        <w:rPr>
          <w:sz w:val="21"/>
        </w:rPr>
        <w:t>采购包</w:t>
      </w:r>
      <w:r>
        <w:rPr>
          <w:sz w:val="21"/>
        </w:rPr>
        <w:t>3（子项目3）：</w:t>
      </w:r>
    </w:p>
    <w:p>
      <w:pPr>
        <w:pStyle w:val="null3"/>
        <w:ind w:firstLine="420"/>
        <w:jc w:val="both"/>
      </w:pPr>
      <w:r>
        <w:rPr>
          <w:sz w:val="21"/>
        </w:rPr>
        <w:t>表一</w:t>
      </w:r>
      <w:r>
        <w:rPr>
          <w:sz w:val="21"/>
        </w:rPr>
        <w:t>：</w:t>
      </w:r>
      <w:r>
        <w:rPr>
          <w:sz w:val="21"/>
        </w:rPr>
        <w:t>高精密天平</w:t>
      </w:r>
    </w:p>
    <w:tbl>
      <w:tblPr>
        <w:tblW w:w="0" w:type="auto"/>
        <w:tblBorders>
          <w:top w:val="none" w:color="000000" w:sz="4"/>
          <w:left w:val="none" w:color="000000" w:sz="4"/>
          <w:bottom w:val="none" w:color="000000" w:sz="4"/>
          <w:right w:val="none" w:color="000000" w:sz="4"/>
          <w:insideH w:val="none"/>
          <w:insideV w:val="none"/>
        </w:tblBorders>
      </w:tblPr>
      <w:tblGrid>
        <w:gridCol w:w="761"/>
        <w:gridCol w:w="761"/>
        <w:gridCol w:w="5252"/>
        <w:gridCol w:w="764"/>
        <w:gridCol w:w="764"/>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5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技术参数</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高精密天平</w:t>
            </w:r>
          </w:p>
        </w:tc>
        <w:tc>
          <w:tcPr>
            <w:tcW w:type="dxa" w:w="5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t>
            </w:r>
            <w:r>
              <w:rPr>
                <w:sz w:val="22"/>
              </w:rPr>
              <w:t>1、量程：</w:t>
            </w:r>
            <w:r>
              <w:rPr>
                <w:sz w:val="22"/>
              </w:rPr>
              <w:t>6</w:t>
            </w:r>
            <w:r>
              <w:rPr>
                <w:sz w:val="22"/>
              </w:rPr>
              <w:t>2/152g ；精度：0.01/0.1mg；内部校准</w:t>
            </w:r>
            <w:r>
              <w:rPr>
                <w:sz w:val="22"/>
              </w:rPr>
              <w:t>，</w:t>
            </w:r>
            <w:r>
              <w:rPr>
                <w:sz w:val="22"/>
              </w:rPr>
              <w:t>配有</w:t>
            </w:r>
            <w:r>
              <w:rPr>
                <w:sz w:val="22"/>
              </w:rPr>
              <w:t>防静电漏斗</w:t>
            </w:r>
            <w:r>
              <w:rPr>
                <w:sz w:val="22"/>
              </w:rPr>
              <w:t>（投标人提供产品证明资料）</w:t>
            </w:r>
            <w:r>
              <w:br/>
            </w:r>
            <w:r>
              <w:rPr>
                <w:sz w:val="22"/>
              </w:rPr>
              <w:t>2、重复性：≤0.</w:t>
            </w:r>
            <w:r>
              <w:rPr>
                <w:sz w:val="22"/>
              </w:rPr>
              <w:t>015</w:t>
            </w:r>
            <w:r>
              <w:rPr>
                <w:sz w:val="22"/>
              </w:rPr>
              <w:t>mg</w:t>
            </w:r>
            <w:r>
              <w:br/>
            </w:r>
            <w:r>
              <w:rPr>
                <w:sz w:val="22"/>
              </w:rPr>
              <w:t>3、线性误差：≤0.</w:t>
            </w:r>
            <w:r>
              <w:rPr>
                <w:sz w:val="22"/>
              </w:rPr>
              <w:t>06</w:t>
            </w:r>
            <w:r>
              <w:rPr>
                <w:sz w:val="22"/>
              </w:rPr>
              <w:t>mg</w:t>
            </w:r>
            <w:r>
              <w:br/>
            </w:r>
            <w:r>
              <w:rPr>
                <w:sz w:val="22"/>
              </w:rPr>
              <w:t>4、稳定时间：</w:t>
            </w:r>
            <w:r>
              <w:rPr>
                <w:sz w:val="22"/>
              </w:rPr>
              <w:t>4</w:t>
            </w:r>
            <w:r>
              <w:rPr>
                <w:sz w:val="22"/>
              </w:rPr>
              <w:t>S</w:t>
            </w:r>
            <w:r>
              <w:br/>
            </w:r>
            <w:r>
              <w:rPr>
                <w:sz w:val="22"/>
              </w:rPr>
              <w:t>5、秤盘尺寸：Φ80mm</w:t>
            </w:r>
            <w:r>
              <w:br/>
            </w:r>
            <w:r>
              <w:rPr>
                <w:sz w:val="22"/>
              </w:rPr>
              <w:t>6、内置配方称量、求和称量、动态称量、计件称量、密度测定、百分比称量、检重称量、统计称量、自由因子称量等9种称量应用程序，可应对各种情况下的称量要求</w:t>
            </w:r>
          </w:p>
          <w:p>
            <w:pPr>
              <w:pStyle w:val="null3"/>
              <w:jc w:val="left"/>
            </w:pPr>
            <w:r>
              <w:rPr>
                <w:sz w:val="22"/>
              </w:rPr>
              <w:t>▲</w:t>
            </w:r>
            <w:r>
              <w:rPr>
                <w:sz w:val="22"/>
              </w:rPr>
              <w:t>7</w:t>
            </w:r>
            <w:r>
              <w:rPr>
                <w:sz w:val="22"/>
              </w:rPr>
              <w:t>制造商具备提供校准服务的能力，</w:t>
            </w:r>
            <w:r>
              <w:rPr>
                <w:sz w:val="22"/>
              </w:rPr>
              <w:t>具备</w:t>
            </w:r>
            <w:r>
              <w:rPr>
                <w:sz w:val="22"/>
              </w:rPr>
              <w:t>提供中国合格评定国家认可委员会颁发的</w:t>
            </w:r>
            <w:r>
              <w:rPr>
                <w:sz w:val="22"/>
              </w:rPr>
              <w:t>CNAS</w:t>
            </w:r>
            <w:r>
              <w:rPr>
                <w:sz w:val="22"/>
              </w:rPr>
              <w:t>实验室认可证书</w:t>
            </w:r>
            <w:r>
              <w:rPr>
                <w:sz w:val="22"/>
              </w:rPr>
              <w:t>的能力</w:t>
            </w:r>
          </w:p>
          <w:p>
            <w:pPr>
              <w:pStyle w:val="null3"/>
              <w:jc w:val="left"/>
            </w:pPr>
            <w:r>
              <w:rPr>
                <w:sz w:val="22"/>
              </w:rPr>
              <w:t>▲</w:t>
            </w:r>
            <w:r>
              <w:rPr>
                <w:sz w:val="22"/>
              </w:rPr>
              <w:t>8</w:t>
            </w:r>
            <w:r>
              <w:rPr>
                <w:sz w:val="22"/>
              </w:rPr>
              <w:t>制造商支持数据管理软件</w:t>
            </w:r>
            <w:r>
              <w:rPr>
                <w:sz w:val="22"/>
              </w:rPr>
              <w:t>,</w:t>
            </w:r>
            <w:r>
              <w:rPr>
                <w:sz w:val="22"/>
              </w:rPr>
              <w:t>具备</w:t>
            </w:r>
            <w:r>
              <w:rPr>
                <w:sz w:val="22"/>
              </w:rPr>
              <w:t>同时连接最多</w:t>
            </w:r>
            <w:r>
              <w:rPr>
                <w:sz w:val="22"/>
              </w:rPr>
              <w:t xml:space="preserve"> 10台天平实现数据传输管理</w:t>
            </w:r>
            <w:r>
              <w:rPr>
                <w:sz w:val="22"/>
              </w:rPr>
              <w:t>的能力</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ind w:firstLine="420"/>
        <w:jc w:val="both"/>
      </w:pPr>
      <w:r>
        <w:rPr>
          <w:sz w:val="21"/>
        </w:rPr>
        <w:t>表二</w:t>
      </w:r>
      <w:r>
        <w:rPr>
          <w:sz w:val="21"/>
        </w:rPr>
        <w:t>：子项目</w:t>
      </w:r>
      <w:r>
        <w:rPr>
          <w:sz w:val="21"/>
        </w:rPr>
        <w:t>3其他设备</w:t>
      </w:r>
    </w:p>
    <w:tbl>
      <w:tblPr>
        <w:tblW w:w="0" w:type="auto"/>
        <w:tblBorders>
          <w:top w:val="none" w:color="000000" w:sz="4"/>
          <w:left w:val="none" w:color="000000" w:sz="4"/>
          <w:bottom w:val="none" w:color="000000" w:sz="4"/>
          <w:right w:val="none" w:color="000000" w:sz="4"/>
          <w:insideH w:val="none"/>
          <w:insideV w:val="none"/>
        </w:tblBorders>
      </w:tblPr>
      <w:tblGrid>
        <w:gridCol w:w="761"/>
        <w:gridCol w:w="761"/>
        <w:gridCol w:w="5253"/>
        <w:gridCol w:w="764"/>
        <w:gridCol w:w="764"/>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货物名称</w:t>
            </w:r>
          </w:p>
        </w:tc>
        <w:tc>
          <w:tcPr>
            <w:tcW w:type="dxa" w:w="5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金相显微镜</w:t>
            </w:r>
          </w:p>
        </w:tc>
        <w:tc>
          <w:tcPr>
            <w:tcW w:type="dxa" w:w="5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2"/>
                <w:color w:val="000000"/>
              </w:rPr>
              <w:t>放大倍数：</w:t>
            </w:r>
            <w:r>
              <w:rPr>
                <w:sz w:val="22"/>
                <w:color w:val="000000"/>
              </w:rPr>
              <w:t>50X</w:t>
            </w:r>
            <w:r>
              <w:rPr>
                <w:sz w:val="21"/>
              </w:rPr>
              <w:t>～</w:t>
            </w:r>
            <w:r>
              <w:rPr>
                <w:sz w:val="22"/>
                <w:color w:val="000000"/>
              </w:rPr>
              <w:t>500X</w:t>
            </w:r>
            <w:r>
              <w:br/>
            </w:r>
            <w:r>
              <w:rPr>
                <w:sz w:val="22"/>
                <w:color w:val="000000"/>
              </w:rPr>
              <w:t>2</w:t>
            </w:r>
            <w:r>
              <w:rPr>
                <w:sz w:val="22"/>
                <w:color w:val="000000"/>
              </w:rPr>
              <w:t>、观察筒：铰链式三目，</w:t>
            </w:r>
            <w:r>
              <w:rPr>
                <w:sz w:val="22"/>
                <w:color w:val="000000"/>
              </w:rPr>
              <w:t>30°</w:t>
            </w:r>
            <w:r>
              <w:rPr>
                <w:sz w:val="22"/>
                <w:color w:val="000000"/>
              </w:rPr>
              <w:t>倾斜，视度可调，</w:t>
            </w:r>
            <w:r>
              <w:rPr>
                <w:sz w:val="22"/>
                <w:color w:val="000000"/>
              </w:rPr>
              <w:t>±5</w:t>
            </w:r>
            <w:r>
              <w:rPr>
                <w:sz w:val="22"/>
                <w:color w:val="000000"/>
              </w:rPr>
              <w:t>屈光度；瞳距可调；</w:t>
            </w:r>
            <w:r>
              <w:br/>
            </w:r>
            <w:r>
              <w:rPr>
                <w:sz w:val="22"/>
                <w:color w:val="000000"/>
              </w:rPr>
              <w:t>3</w:t>
            </w:r>
            <w:r>
              <w:rPr>
                <w:sz w:val="22"/>
                <w:color w:val="000000"/>
              </w:rPr>
              <w:t>、目镜：高眼点大视野平场目镜</w:t>
            </w:r>
            <w:r>
              <w:rPr>
                <w:sz w:val="22"/>
                <w:color w:val="000000"/>
              </w:rPr>
              <w:t>PL10X</w:t>
            </w:r>
            <w:r>
              <w:rPr>
                <w:sz w:val="22"/>
                <w:color w:val="000000"/>
              </w:rPr>
              <w:t>，高眼点设计，配戴眼镜者不需摘除眼镜便可舒适地观察。其中一支目镜带刻度尺。</w:t>
            </w:r>
            <w:r>
              <w:br/>
            </w:r>
            <w:r>
              <w:rPr>
                <w:sz w:val="22"/>
                <w:color w:val="000000"/>
              </w:rPr>
              <w:t>4</w:t>
            </w:r>
            <w:r>
              <w:rPr>
                <w:sz w:val="22"/>
                <w:color w:val="000000"/>
              </w:rPr>
              <w:t>、转换器：内定位</w:t>
            </w:r>
            <w:r>
              <w:rPr>
                <w:sz w:val="22"/>
                <w:color w:val="000000"/>
              </w:rPr>
              <w:t>5</w:t>
            </w:r>
            <w:r>
              <w:rPr>
                <w:sz w:val="22"/>
                <w:color w:val="000000"/>
              </w:rPr>
              <w:t>孔物镜转换器；</w:t>
            </w:r>
            <w:r>
              <w:br/>
            </w:r>
            <w:r>
              <w:rPr>
                <w:sz w:val="22"/>
                <w:color w:val="000000"/>
              </w:rPr>
              <w:t>▲</w:t>
            </w:r>
            <w:r>
              <w:rPr>
                <w:sz w:val="22"/>
                <w:color w:val="000000"/>
              </w:rPr>
              <w:t>5</w:t>
            </w:r>
            <w:r>
              <w:rPr>
                <w:sz w:val="22"/>
                <w:color w:val="000000"/>
              </w:rPr>
              <w:t>、物镜：平场消色差长工作距金相物镜</w:t>
            </w:r>
            <w:r>
              <w:rPr>
                <w:sz w:val="22"/>
                <w:color w:val="000000"/>
              </w:rPr>
              <w:t>LMPlan5X/NA</w:t>
            </w:r>
            <w:r>
              <w:rPr>
                <w:sz w:val="22"/>
                <w:color w:val="000000"/>
              </w:rPr>
              <w:t>≥</w:t>
            </w:r>
            <w:r>
              <w:rPr>
                <w:sz w:val="22"/>
                <w:color w:val="000000"/>
              </w:rPr>
              <w:t>0.13/WD</w:t>
            </w:r>
            <w:r>
              <w:rPr>
                <w:sz w:val="22"/>
                <w:color w:val="000000"/>
              </w:rPr>
              <w:t>≥</w:t>
            </w:r>
            <w:r>
              <w:rPr>
                <w:sz w:val="22"/>
                <w:color w:val="000000"/>
              </w:rPr>
              <w:t>15.5mm</w:t>
            </w:r>
            <w:r>
              <w:rPr>
                <w:sz w:val="22"/>
                <w:color w:val="000000"/>
              </w:rPr>
              <w:t>；</w:t>
            </w:r>
            <w:r>
              <w:rPr>
                <w:sz w:val="22"/>
                <w:color w:val="000000"/>
              </w:rPr>
              <w:t xml:space="preserve"> </w:t>
            </w:r>
            <w:r>
              <w:rPr>
                <w:sz w:val="22"/>
                <w:color w:val="000000"/>
              </w:rPr>
              <w:t>LMPlan10X/NA</w:t>
            </w:r>
            <w:r>
              <w:rPr>
                <w:sz w:val="22"/>
                <w:color w:val="000000"/>
              </w:rPr>
              <w:t>≥</w:t>
            </w:r>
            <w:r>
              <w:rPr>
                <w:sz w:val="22"/>
                <w:color w:val="000000"/>
              </w:rPr>
              <w:t>0.25/WD</w:t>
            </w:r>
            <w:r>
              <w:rPr>
                <w:sz w:val="22"/>
                <w:color w:val="000000"/>
              </w:rPr>
              <w:t>≥</w:t>
            </w:r>
            <w:r>
              <w:rPr>
                <w:sz w:val="22"/>
                <w:color w:val="000000"/>
              </w:rPr>
              <w:t>8.7mm</w:t>
            </w:r>
            <w:r>
              <w:rPr>
                <w:sz w:val="22"/>
                <w:color w:val="000000"/>
              </w:rPr>
              <w:t>；</w:t>
            </w:r>
            <w:r>
              <w:rPr>
                <w:sz w:val="22"/>
                <w:color w:val="000000"/>
              </w:rPr>
              <w:t>LMPlan20X/NA</w:t>
            </w:r>
            <w:r>
              <w:rPr>
                <w:sz w:val="22"/>
                <w:color w:val="000000"/>
              </w:rPr>
              <w:t>≥</w:t>
            </w:r>
            <w:r>
              <w:rPr>
                <w:sz w:val="22"/>
                <w:color w:val="000000"/>
              </w:rPr>
              <w:t>0.4/WD</w:t>
            </w:r>
            <w:r>
              <w:rPr>
                <w:sz w:val="22"/>
                <w:color w:val="000000"/>
              </w:rPr>
              <w:t>≥</w:t>
            </w:r>
            <w:r>
              <w:rPr>
                <w:sz w:val="22"/>
                <w:color w:val="000000"/>
              </w:rPr>
              <w:t>8.8mm</w:t>
            </w:r>
            <w:r>
              <w:rPr>
                <w:sz w:val="22"/>
                <w:color w:val="000000"/>
              </w:rPr>
              <w:t>；</w:t>
            </w:r>
            <w:r>
              <w:rPr>
                <w:sz w:val="22"/>
                <w:color w:val="000000"/>
              </w:rPr>
              <w:t>LMPlan50X/NA</w:t>
            </w:r>
            <w:r>
              <w:rPr>
                <w:sz w:val="22"/>
                <w:color w:val="000000"/>
              </w:rPr>
              <w:t>≥</w:t>
            </w:r>
            <w:r>
              <w:rPr>
                <w:sz w:val="22"/>
                <w:color w:val="000000"/>
              </w:rPr>
              <w:t>0.60/WD</w:t>
            </w:r>
            <w:r>
              <w:rPr>
                <w:sz w:val="22"/>
                <w:color w:val="000000"/>
              </w:rPr>
              <w:t>≥</w:t>
            </w:r>
            <w:r>
              <w:rPr>
                <w:sz w:val="22"/>
                <w:color w:val="000000"/>
              </w:rPr>
              <w:t>5.1mm</w:t>
            </w:r>
            <w:r>
              <w:rPr>
                <w:sz w:val="22"/>
                <w:color w:val="000000"/>
              </w:rPr>
              <w:t>；可选配</w:t>
            </w:r>
            <w:r>
              <w:rPr>
                <w:sz w:val="22"/>
                <w:color w:val="000000"/>
              </w:rPr>
              <w:t>LMPlan100X/NA</w:t>
            </w:r>
            <w:r>
              <w:rPr>
                <w:sz w:val="22"/>
                <w:color w:val="000000"/>
              </w:rPr>
              <w:t>≥</w:t>
            </w:r>
            <w:r>
              <w:rPr>
                <w:sz w:val="22"/>
                <w:color w:val="000000"/>
              </w:rPr>
              <w:t>0.80/WD</w:t>
            </w:r>
            <w:r>
              <w:rPr>
                <w:sz w:val="22"/>
                <w:color w:val="000000"/>
              </w:rPr>
              <w:t>≥</w:t>
            </w:r>
            <w:r>
              <w:rPr>
                <w:sz w:val="22"/>
                <w:color w:val="000000"/>
              </w:rPr>
              <w:t>2.0mm</w:t>
            </w:r>
            <w:r>
              <w:rPr>
                <w:sz w:val="22"/>
                <w:color w:val="000000"/>
              </w:rPr>
              <w:t>。</w:t>
            </w:r>
          </w:p>
          <w:p>
            <w:pPr>
              <w:pStyle w:val="null3"/>
              <w:jc w:val="left"/>
            </w:pPr>
            <w:r>
              <w:rPr>
                <w:sz w:val="21"/>
                <w:color w:val="000000"/>
              </w:rPr>
              <w:t>▲</w:t>
            </w:r>
            <w:r>
              <w:rPr>
                <w:sz w:val="21"/>
                <w:color w:val="000000"/>
              </w:rPr>
              <w:t>6</w:t>
            </w:r>
            <w:r>
              <w:rPr>
                <w:sz w:val="21"/>
                <w:color w:val="000000"/>
              </w:rPr>
              <w:t>、产品的所采用零部件和生产过程，符合《电器电子产品有害物质限制使用管理办法》（令第</w:t>
            </w:r>
            <w:r>
              <w:rPr>
                <w:sz w:val="21"/>
                <w:color w:val="000000"/>
              </w:rPr>
              <w:t>32号）环保要求，需提供</w:t>
            </w:r>
            <w:r>
              <w:rPr>
                <w:sz w:val="21"/>
                <w:color w:val="000000"/>
              </w:rPr>
              <w:t>第三方检测</w:t>
            </w:r>
            <w:r>
              <w:rPr>
                <w:sz w:val="21"/>
                <w:color w:val="000000"/>
              </w:rPr>
              <w:t>机构出具的证明材料。</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热成像仪</w:t>
            </w:r>
          </w:p>
        </w:tc>
        <w:tc>
          <w:tcPr>
            <w:tcW w:type="dxa" w:w="5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传感器类型</w:t>
            </w:r>
            <w:r>
              <w:rPr>
                <w:sz w:val="22"/>
                <w:color w:val="000000"/>
              </w:rPr>
              <w:t>非制冷型</w:t>
            </w:r>
            <w:r>
              <w:rPr>
                <w:sz w:val="22"/>
                <w:color w:val="000000"/>
              </w:rPr>
              <w:t>VOx探测器</w:t>
            </w:r>
            <w:r>
              <w:br/>
            </w:r>
            <w:r>
              <w:rPr>
                <w:sz w:val="22"/>
                <w:color w:val="000000"/>
              </w:rPr>
              <w:t>2.像元尺寸 12 μm</w:t>
            </w:r>
            <w:r>
              <w:br/>
            </w:r>
            <w:r>
              <w:rPr>
                <w:sz w:val="22"/>
                <w:color w:val="000000"/>
              </w:rPr>
              <w:t xml:space="preserve">3.响应波段 8 </w:t>
            </w:r>
            <w:r>
              <w:rPr>
                <w:sz w:val="21"/>
              </w:rPr>
              <w:t>～</w:t>
            </w:r>
            <w:r>
              <w:rPr>
                <w:sz w:val="22"/>
                <w:color w:val="000000"/>
              </w:rPr>
              <w:t>14 μm</w:t>
            </w:r>
            <w:r>
              <w:br/>
            </w:r>
            <w:r>
              <w:rPr>
                <w:sz w:val="22"/>
                <w:color w:val="000000"/>
              </w:rPr>
              <w:t>4.热成像镜头焦距 35 mm</w:t>
            </w:r>
            <w:r>
              <w:br/>
            </w:r>
            <w:r>
              <w:rPr>
                <w:sz w:val="22"/>
                <w:color w:val="000000"/>
              </w:rPr>
              <w:t>5.探测距离 1400 m</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除湿机</w:t>
            </w:r>
          </w:p>
        </w:tc>
        <w:tc>
          <w:tcPr>
            <w:tcW w:type="dxa" w:w="5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除湿量</w:t>
            </w:r>
            <w:r>
              <w:rPr>
                <w:sz w:val="22"/>
                <w:color w:val="000000"/>
              </w:rPr>
              <w:t>≥</w:t>
            </w:r>
            <w:r>
              <w:rPr>
                <w:sz w:val="22"/>
                <w:color w:val="000000"/>
              </w:rPr>
              <w:t>70</w:t>
            </w:r>
            <w:r>
              <w:rPr>
                <w:sz w:val="22"/>
                <w:color w:val="000000"/>
              </w:rPr>
              <w:t>升</w:t>
            </w:r>
            <w:r>
              <w:rPr>
                <w:sz w:val="22"/>
                <w:color w:val="000000"/>
              </w:rPr>
              <w:t>/</w:t>
            </w:r>
            <w:r>
              <w:rPr>
                <w:sz w:val="22"/>
                <w:color w:val="000000"/>
              </w:rPr>
              <w:t>天</w:t>
            </w:r>
            <w:r>
              <w:br/>
            </w:r>
            <w:r>
              <w:rPr>
                <w:sz w:val="22"/>
                <w:color w:val="000000"/>
              </w:rPr>
              <w:t>2.24</w:t>
            </w:r>
            <w:r>
              <w:rPr>
                <w:sz w:val="22"/>
                <w:color w:val="000000"/>
              </w:rPr>
              <w:t>小时双向定时</w:t>
            </w:r>
            <w:r>
              <w:br/>
            </w:r>
            <w:r>
              <w:rPr>
                <w:sz w:val="22"/>
                <w:color w:val="000000"/>
              </w:rPr>
              <w:t>3.≥10L</w:t>
            </w:r>
            <w:r>
              <w:rPr>
                <w:sz w:val="22"/>
                <w:color w:val="000000"/>
              </w:rPr>
              <w:t>可视水箱</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bl>
    <w:p>
      <w:pPr>
        <w:pStyle w:val="null3"/>
        <w:jc w:val="both"/>
      </w:pPr>
      <w:r>
        <w:rPr/>
        <w:t>采购包1（子项目1）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合同签订后120个日历日内完成货物安装、调试、验收并交付采购人使用。</w:t>
            </w:r>
          </w:p>
        </w:tc>
      </w:tr>
      <w:tr>
        <w:tc>
          <w:tcPr>
            <w:tcW w:type="dxa" w:w="4153"/>
          </w:tcPr>
          <w:p>
            <w:pPr>
              <w:pStyle w:val="null3"/>
            </w:pPr>
            <w:r>
              <w:rPr/>
              <w:t>标的提供的地点</w:t>
            </w:r>
          </w:p>
        </w:tc>
        <w:tc>
          <w:tcPr>
            <w:tcW w:type="dxa" w:w="4153"/>
          </w:tcPr>
          <w:p>
            <w:pPr>
              <w:pStyle w:val="null3"/>
            </w:pPr>
            <w:r>
              <w:rPr/>
              <w:t>广州番禺职业技术学院内，采购人指定地点。</w:t>
            </w:r>
          </w:p>
        </w:tc>
      </w:tr>
      <w:tr>
        <w:tc>
          <w:tcPr>
            <w:tcW w:type="dxa" w:w="4153"/>
          </w:tcPr>
          <w:p>
            <w:pPr>
              <w:pStyle w:val="null3"/>
            </w:pPr>
            <w:r>
              <w:rPr/>
              <w:t>付款方式</w:t>
            </w:r>
          </w:p>
        </w:tc>
        <w:tc>
          <w:tcPr>
            <w:tcW w:type="dxa" w:w="4153"/>
          </w:tcPr>
          <w:p>
            <w:pPr>
              <w:pStyle w:val="null3"/>
            </w:pPr>
            <w:r>
              <w:rPr/>
              <w:t>1期：支付比例50%,签署合同生效且在收到中标人提供的有效发票后5个工作日内办理财政支付手续，15日内完成资金支付流程，采购人支付给中标人合同总价的50%；</w:t>
            </w:r>
          </w:p>
          <w:p>
            <w:pPr>
              <w:pStyle w:val="null3"/>
            </w:pPr>
            <w:r>
              <w:rPr/>
              <w:t>2期：支付比例50%,货物及系统软件安装调试完毕，且项目通过验收后，在收到中标人提供的有效发票后5个工作日内办理财政支付手续，15日内完成资金支付流程。 注： 1、合同的款项均以人民币方式支付，办理财政支付手续前中标人应向采购人提交以下支付材料：1）合同；2）中标通知书；3）等额有效的发票。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1期：1）采购人及中标人双方将按照投标文件中约定提供的产品对货物进行验收；如货不对板，采购人拒绝收货。 2）采购人组成验收小组按国家及校内有关规定、规范进行验收，必要时邀请相关的专业人员或机构参与验收。因货物质量问题发生争议时，由本地质量技术监督部门鉴定。货物符合质量技术标准的，鉴定费由采购人承担；否则鉴定费由中标人承担。 3）项目验收执行广州番禺职业技术学院采购项目履约验收相关规定。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供货要求（全新、无划痕，包装要求，随机工具，手册等）</w:t>
            </w:r>
          </w:p>
        </w:tc>
        <w:tc>
          <w:tcPr>
            <w:tcW w:type="dxa" w:w="2076"/>
          </w:tcPr>
          <w:p>
            <w:pPr>
              <w:pStyle w:val="null3"/>
              <w:jc w:val="left"/>
            </w:pPr>
            <w:r>
              <w:rPr/>
              <w:t>1.本次项各采购包采购的产品必须为无毒、无害且有实用性，保证质量。 2.所提供的产品必须保证其质量，由于质量问题而导致的损失由投标人负责。 3.投标人所提供的全部货物，均应采用本行业通用的方式进行包装，且该包装应符合国家有关包装的法律、法规的规定。包装应适应于远距离运输、防潮、防震、防锈和防粗暴装卸，确保货物安全无损，运抵现场。由于包装不善所引起的货物锈蚀、浸水、损坏和损失均由投标人承担。 4. 质量保证 4.1投标人须保证所提供的产品均出自原厂生产,均提供售后服务保障。所供货品的质量符合国家标准、行业标准的相关规定。 4.2投标人应保证货物是全新、未使用过的原装合格正品。 4.3产品在使用过程中如出现质量问题或者不能达到使用要求,采购人可以要求投标人进行退换,对于退换货的情况双方需做好验收记录。</w:t>
            </w:r>
          </w:p>
        </w:tc>
      </w:tr>
      <w:tr>
        <w:tc>
          <w:tcPr>
            <w:tcW w:type="dxa" w:w="2076"/>
          </w:tcPr>
          <w:p/>
        </w:tc>
        <w:tc>
          <w:tcPr>
            <w:tcW w:type="dxa" w:w="2076"/>
          </w:tcPr>
          <w:p>
            <w:pPr>
              <w:pStyle w:val="null3"/>
              <w:jc w:val="center"/>
            </w:pPr>
            <w:r>
              <w:rPr/>
              <w:t>2</w:t>
            </w:r>
          </w:p>
        </w:tc>
        <w:tc>
          <w:tcPr>
            <w:tcW w:type="dxa" w:w="2076"/>
          </w:tcPr>
          <w:p>
            <w:pPr>
              <w:pStyle w:val="null3"/>
              <w:jc w:val="left"/>
            </w:pPr>
            <w:r>
              <w:rPr/>
              <w:t>前期安装与调试</w:t>
            </w:r>
          </w:p>
        </w:tc>
        <w:tc>
          <w:tcPr>
            <w:tcW w:type="dxa" w:w="2076"/>
          </w:tcPr>
          <w:p>
            <w:pPr>
              <w:pStyle w:val="null3"/>
              <w:jc w:val="left"/>
            </w:pPr>
            <w:r>
              <w:rPr/>
              <w:t>投标人须承担的运输、安装、技术支持、培训以及采购文件规定的其它伴随服务。货物安装调试完毕，须通过采购人组织的验收小组验收合格。</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1）自验收合格之日起，所有设备的质保期不少于壹年（质保期在技术参数中已有要求的从其要求），质保期内投标人对所有投标产品提供上门维护和维修。 2）设备在质保期内如有采购人无法解决的故障或质量问题时，采购人报修后，在日间投标人须在24小时内到达现场，并在到达现场后12小时内解决问题；投标人若在48小时内不能排除故障，需在48小时内提供相同规格的产品作代用品，并提供24小时电话咨询服务。 3）质保期内，投标人负责对其提供的设备整机进行维修，并且保证每季度上门检修维护一次，不再向采购人收取费用。 4）所有设备保修服务方式均为投标人上门保修，即由投标人派员到采购人设备使用现场维修，由此产生的一切费用均由投标人承担。质保期为项目验收合格，由双方签署验收合格证书并办理项目移交之日起算。投标人对项目货物及服务在质保期内实行包修、包换、包退等服务。 5）质保期内，如有相关软件需升级的，投标人需配合并提供免费升级服务。 6）质保期外的服务： ①设备使用过程中遇到问题，投标人保证1小时内给予答复，若确需工程师到达现场，投标人在两日内安排到达。 ②设备保修期外投标人也负责设备的终身维修。其费用按照厂家最低随主机供货配件的标准执行。收取配件费。</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1、所提供的培训课程表随响应文件一起提交。培训授课人必须是厂家认证工程师、技术员、培训师等。 2、培训内容与课程要求 中标人向采购人提供设备的技术培训并提供详细的培训手册和教材，包括产品使用、功能应用、日常维护、安装调试、故障排查等在内的技术培训工作。培训形式应采用理论培训和上机实践操作相结合的方式。 3、培训费用 投标人应将所有培训费用（含培训教材费）及各项支出列入“售后服务情况表”，所有的费用必须分别报价并计入投标总价。</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本项目各采购包均为大包干项目，投标人承包及负责招标文件对投标人要求的一切事宜及责任。报价总额应包含：货物价格、包装、仓储、运输、安装、验收、培训、售后保障、所有税费及投标人认为需要的其它费用等，如发生缺漏项视同已包含在报价之中。 2.投标人必须对项目各采购包进行整体报价，不允许仅对其中部分内容进行报价。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子项目1其他设备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751,200.00</w:t>
            </w:r>
          </w:p>
        </w:tc>
        <w:tc>
          <w:tcPr>
            <w:tcW w:type="dxa" w:w="831"/>
          </w:tcPr>
          <w:p>
            <w:pPr>
              <w:pStyle w:val="null3"/>
              <w:jc w:val="right"/>
            </w:pPr>
            <w:r>
              <w:rPr/>
              <w:t>751,200.00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氮气吸附脱附仪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310,100.00</w:t>
            </w:r>
          </w:p>
        </w:tc>
        <w:tc>
          <w:tcPr>
            <w:tcW w:type="dxa" w:w="831"/>
          </w:tcPr>
          <w:p>
            <w:pPr>
              <w:pStyle w:val="null3"/>
              <w:jc w:val="right"/>
            </w:pPr>
            <w:r>
              <w:rPr/>
              <w:t>310,100.00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子项目1其他设备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r>
              <w:rPr>
                <w:sz w:val="21"/>
              </w:rPr>
              <w:t>——9、采购清单及技术参数（指标）要求</w:t>
            </w:r>
            <w:r>
              <w:rPr>
                <w:sz w:val="21"/>
              </w:rPr>
              <w:t>——</w:t>
            </w:r>
            <w:r>
              <w:rPr>
                <w:sz w:val="21"/>
              </w:rPr>
              <w:t>采购包</w:t>
            </w:r>
            <w:r>
              <w:rPr>
                <w:sz w:val="21"/>
              </w:rPr>
              <w:t>1（子项目1）</w:t>
            </w:r>
            <w:r>
              <w:rPr>
                <w:sz w:val="21"/>
              </w:rPr>
              <w:t>——表一：</w:t>
            </w:r>
            <w:r>
              <w:rPr>
                <w:sz w:val="21"/>
              </w:rPr>
              <w:t>子项目</w:t>
            </w:r>
            <w:r>
              <w:rPr>
                <w:sz w:val="21"/>
              </w:rPr>
              <w:t>1其他设备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氮气吸附脱附仪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r>
              <w:rPr>
                <w:sz w:val="21"/>
              </w:rPr>
              <w:t>——9、采购清单及技术参数（指标）要求——采购包1（子项目1）——表</w:t>
            </w:r>
            <w:r>
              <w:rPr>
                <w:sz w:val="21"/>
              </w:rPr>
              <w:t>二：</w:t>
            </w:r>
            <w:r>
              <w:rPr>
                <w:sz w:val="21"/>
              </w:rPr>
              <w:t>氮气吸附脱附仪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采购包2（子项目2）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合同签订后120个日历日内完成货物安装、调试、验收并交付采购人使用。</w:t>
            </w:r>
          </w:p>
        </w:tc>
      </w:tr>
      <w:tr>
        <w:tc>
          <w:tcPr>
            <w:tcW w:type="dxa" w:w="4153"/>
          </w:tcPr>
          <w:p>
            <w:pPr>
              <w:pStyle w:val="null3"/>
            </w:pPr>
            <w:r>
              <w:rPr/>
              <w:t>标的提供的地点</w:t>
            </w:r>
          </w:p>
        </w:tc>
        <w:tc>
          <w:tcPr>
            <w:tcW w:type="dxa" w:w="4153"/>
          </w:tcPr>
          <w:p>
            <w:pPr>
              <w:pStyle w:val="null3"/>
            </w:pPr>
            <w:r>
              <w:rPr/>
              <w:t>广州番禺职业技术学院内，采购人指定地点。</w:t>
            </w:r>
          </w:p>
        </w:tc>
      </w:tr>
      <w:tr>
        <w:tc>
          <w:tcPr>
            <w:tcW w:type="dxa" w:w="4153"/>
          </w:tcPr>
          <w:p>
            <w:pPr>
              <w:pStyle w:val="null3"/>
            </w:pPr>
            <w:r>
              <w:rPr/>
              <w:t>付款方式</w:t>
            </w:r>
          </w:p>
        </w:tc>
        <w:tc>
          <w:tcPr>
            <w:tcW w:type="dxa" w:w="4153"/>
          </w:tcPr>
          <w:p>
            <w:pPr>
              <w:pStyle w:val="null3"/>
            </w:pPr>
            <w:r>
              <w:rPr/>
              <w:t>1期：支付比例50%,签署合同生效且在收到中标人提供的有效发票后5个工作日内办理财政支付手续，15日内完成资金支付流程，采购人支付给中标人合同总价的50%；</w:t>
            </w:r>
          </w:p>
          <w:p>
            <w:pPr>
              <w:pStyle w:val="null3"/>
            </w:pPr>
            <w:r>
              <w:rPr/>
              <w:t>2期：支付比例50%,货物及系统软件安装调试完毕，且项目通过验收后，在收到中标人提供的有效发票后5个工作日内办理财政支付手续，15日内完成资金支付流程。 注： 1、合同的款项均以人民币方式支付，办理财政支付手续前中标人应向采购人提交以下支付材料：1）合同；2）中标通知书；3）等额有效的发票。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1期：1）采购人及中标人双方将按照投标文件中约定提供的产品对货物进行验收；如货不对板，采购人拒绝收货。 2）采购人组成验收小组按国家及校内有关规定、规范进行验收，必要时邀请相关的专业人员或机构参与验收。因货物质量问题发生争议时，由本地质量技术监督部门鉴定。货物符合质量技术标准的，鉴定费由采购人承担；否则鉴定费由中标人承担。 3）项目验收执行广州番禺职业技术学院采购项目履约验收相关规定。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供货要求（全新、无划痕，包装要求，随机工具，手册等）</w:t>
            </w:r>
          </w:p>
        </w:tc>
        <w:tc>
          <w:tcPr>
            <w:tcW w:type="dxa" w:w="2076"/>
          </w:tcPr>
          <w:p>
            <w:pPr>
              <w:pStyle w:val="null3"/>
              <w:jc w:val="left"/>
            </w:pPr>
            <w:r>
              <w:rPr/>
              <w:t>1.本次项各采购包采购的产品必须为无毒、无害且有实用性，保证质量。 2.所提供的产品必须保证其质量，由于质量问题而导致的损失由投标人负责。 3.投标人所提供的全部货物，均应采用本行业通用的方式进行包装，且该包装应符合国家有关包装的法律、法规的规定。包装应适应于远距离运输、防潮、防震、防锈和防粗暴装卸，确保货物安全无损，运抵现场。由于包装不善所引起的货物锈蚀、浸水、损坏和损失均由投标人承担。 4. 质量保证 4.1投标人须保证所提供的产品均出自原厂生产,均提供售后服务保障。所供货品的质量符合国家标准、行业标准的相关规定。 4.2投标人应保证货物是全新、未使用过的原装合格正品。 4.3产品在使用过程中如出现质量问题或者不能达到使用要求,采购人可以要求投标人进行退换,对于退换货的情况双方需做好验收记录。</w:t>
            </w:r>
          </w:p>
        </w:tc>
      </w:tr>
      <w:tr>
        <w:tc>
          <w:tcPr>
            <w:tcW w:type="dxa" w:w="2076"/>
          </w:tcPr>
          <w:p/>
        </w:tc>
        <w:tc>
          <w:tcPr>
            <w:tcW w:type="dxa" w:w="2076"/>
          </w:tcPr>
          <w:p>
            <w:pPr>
              <w:pStyle w:val="null3"/>
              <w:jc w:val="center"/>
            </w:pPr>
            <w:r>
              <w:rPr/>
              <w:t>2</w:t>
            </w:r>
          </w:p>
        </w:tc>
        <w:tc>
          <w:tcPr>
            <w:tcW w:type="dxa" w:w="2076"/>
          </w:tcPr>
          <w:p>
            <w:pPr>
              <w:pStyle w:val="null3"/>
              <w:jc w:val="left"/>
            </w:pPr>
            <w:r>
              <w:rPr/>
              <w:t>前期安装与调试</w:t>
            </w:r>
          </w:p>
        </w:tc>
        <w:tc>
          <w:tcPr>
            <w:tcW w:type="dxa" w:w="2076"/>
          </w:tcPr>
          <w:p>
            <w:pPr>
              <w:pStyle w:val="null3"/>
              <w:jc w:val="left"/>
            </w:pPr>
            <w:r>
              <w:rPr/>
              <w:t>投标人须承担的运输、安装、技术支持、培训以及采购文件规定的其它伴随服务。货物安装调试完毕，须通过采购人组织的验收小组验收合格。</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1）自验收合格之日起，所有设备的质保期不少于壹年（质保期在技术参数中已有要求的从其要求），质保期内投标人对所有投标产品提供上门维护和维修。 2）设备在质保期内如有采购人无法解决的故障或质量问题时，采购人报修后，在日间投标人须在24小时内到达现场，并在到达现场后12小时内解决问题；投标人若在48小时内不能排除故障，需在48小时内提供相同规格的产品作代用品，并提供24小时电话咨询服务。 3）质保期内，投标人负责对其提供的设备整机进行维修，并且保证每季度上门检修维护一次，不再向采购人收取费用。 4）所有设备保修服务方式均为投标人上门保修，即由投标人派员到采购人设备使用现场维修，由此产生的一切费用均由投标人承担。质保期为项目验收合格，由双方签署验收合格证书并办理项目移交之日起算。投标人对项目货物及服务在质保期内实行包修、包换、包退等服务。 5）质保期内，如有相关软件需升级的，投标人需配合并提供免费升级服务。 6）质保期外的服务： ①设备使用过程中遇到问题，投标人保证1小时内给予答复，若确需工程师到达现场，投标人在两日内安排到达。 ②设备保修期外投标人也负责设备的终身维修。其费用按照厂家最低随主机供货配件的标准执行。收取配件费。</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1、所提供的培训课程表随响应文件一起提交。培训授课人必须是厂家认证工程师、技术员、培训师等。 2、培训内容与课程要求 中标人向采购人提供设备的技术培训并提供详细的培训手册和教材，包括产品使用、功能应用、日常维护、安装调试、故障排查等在内的技术培训工作。培训形式应采用理论培训和上机实践操作相结合的方式。 3、培训费用 投标人应将所有培训费用（含培训教材费）及各项支出列入“售后服务情况表”，所有的费用必须分别报价并计入投标总价。</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本项目各采购包均为大包干项目，投标人承包及负责招标文件对投标人要求的一切事宜及责任。报价总额应包含：货物价格、包装、仓储、运输、安装、验收、培训、售后保障、所有税费及投标人认为需要的其它费用等，如发生缺漏项视同已包含在报价之中。 2.投标人必须对项目各采购包进行整体报价，不允许仅对其中部分内容进行报价。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精密手套箱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286,000.00</w:t>
            </w:r>
          </w:p>
        </w:tc>
        <w:tc>
          <w:tcPr>
            <w:tcW w:type="dxa" w:w="831"/>
          </w:tcPr>
          <w:p>
            <w:pPr>
              <w:pStyle w:val="null3"/>
              <w:jc w:val="right"/>
            </w:pPr>
            <w:r>
              <w:rPr/>
              <w:t>286,000.00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子项目2其他设备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544,990.00</w:t>
            </w:r>
          </w:p>
        </w:tc>
        <w:tc>
          <w:tcPr>
            <w:tcW w:type="dxa" w:w="831"/>
          </w:tcPr>
          <w:p>
            <w:pPr>
              <w:pStyle w:val="null3"/>
              <w:jc w:val="right"/>
            </w:pPr>
            <w:r>
              <w:rPr/>
              <w:t>544,990.00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精密手套箱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r>
              <w:rPr>
                <w:sz w:val="21"/>
              </w:rPr>
              <w:t>——</w:t>
            </w:r>
            <w:r>
              <w:rPr>
                <w:sz w:val="21"/>
              </w:rPr>
              <w:t>9、</w:t>
            </w:r>
            <w:r>
              <w:rPr>
                <w:sz w:val="21"/>
              </w:rPr>
              <w:t>采购清单及技术参数（指标）要求</w:t>
            </w:r>
            <w:r>
              <w:rPr>
                <w:sz w:val="21"/>
              </w:rPr>
              <w:t>——</w:t>
            </w:r>
            <w:r>
              <w:rPr>
                <w:sz w:val="21"/>
              </w:rPr>
              <w:t>采购包</w:t>
            </w:r>
            <w:r>
              <w:rPr>
                <w:sz w:val="21"/>
              </w:rPr>
              <w:t>2</w:t>
            </w:r>
            <w:r>
              <w:rPr>
                <w:sz w:val="21"/>
              </w:rPr>
              <w:t>（子项目</w:t>
            </w:r>
            <w:r>
              <w:rPr>
                <w:sz w:val="21"/>
              </w:rPr>
              <w:t>2</w:t>
            </w:r>
            <w:r>
              <w:rPr>
                <w:sz w:val="21"/>
              </w:rPr>
              <w:t>）</w:t>
            </w:r>
            <w:r>
              <w:rPr>
                <w:sz w:val="21"/>
              </w:rPr>
              <w:t>——表</w:t>
            </w:r>
            <w:r>
              <w:rPr>
                <w:sz w:val="21"/>
              </w:rPr>
              <w:t>一</w:t>
            </w:r>
            <w:r>
              <w:rPr>
                <w:sz w:val="21"/>
              </w:rPr>
              <w:t>：</w:t>
            </w:r>
            <w:r>
              <w:rPr>
                <w:sz w:val="21"/>
              </w:rPr>
              <w:t>精密手套箱</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子项目2其他设备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r>
              <w:rPr>
                <w:sz w:val="21"/>
              </w:rPr>
              <w:t>——</w:t>
            </w:r>
            <w:r>
              <w:rPr>
                <w:sz w:val="21"/>
              </w:rPr>
              <w:t>9、</w:t>
            </w:r>
            <w:r>
              <w:rPr>
                <w:sz w:val="21"/>
              </w:rPr>
              <w:t>采购清单及技术参数（指标）要求</w:t>
            </w:r>
            <w:r>
              <w:rPr>
                <w:sz w:val="21"/>
              </w:rPr>
              <w:t>——</w:t>
            </w:r>
            <w:r>
              <w:rPr>
                <w:sz w:val="21"/>
              </w:rPr>
              <w:t>采购包</w:t>
            </w:r>
            <w:r>
              <w:rPr>
                <w:sz w:val="21"/>
              </w:rPr>
              <w:t>2</w:t>
            </w:r>
            <w:r>
              <w:rPr>
                <w:sz w:val="21"/>
              </w:rPr>
              <w:t>（子项目</w:t>
            </w:r>
            <w:r>
              <w:rPr>
                <w:sz w:val="21"/>
              </w:rPr>
              <w:t>2</w:t>
            </w:r>
            <w:r>
              <w:rPr>
                <w:sz w:val="21"/>
              </w:rPr>
              <w:t>）</w:t>
            </w:r>
            <w:r>
              <w:rPr>
                <w:sz w:val="21"/>
              </w:rPr>
              <w:t>——表</w:t>
            </w:r>
            <w:r>
              <w:rPr>
                <w:sz w:val="21"/>
              </w:rPr>
              <w:t>二</w:t>
            </w:r>
            <w:r>
              <w:rPr>
                <w:sz w:val="21"/>
              </w:rPr>
              <w:t>：子项目</w:t>
            </w:r>
            <w:r>
              <w:rPr>
                <w:sz w:val="21"/>
              </w:rPr>
              <w:t>2</w:t>
            </w:r>
            <w:r>
              <w:rPr>
                <w:sz w:val="21"/>
              </w:rPr>
              <w:t>其他设备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采购包3（子项目3）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合同签订后120个日历日内完成货物安装、调试、验收并交付采购人使用。</w:t>
            </w:r>
          </w:p>
        </w:tc>
      </w:tr>
      <w:tr>
        <w:tc>
          <w:tcPr>
            <w:tcW w:type="dxa" w:w="4153"/>
          </w:tcPr>
          <w:p>
            <w:pPr>
              <w:pStyle w:val="null3"/>
            </w:pPr>
            <w:r>
              <w:rPr/>
              <w:t>标的提供的地点</w:t>
            </w:r>
          </w:p>
        </w:tc>
        <w:tc>
          <w:tcPr>
            <w:tcW w:type="dxa" w:w="4153"/>
          </w:tcPr>
          <w:p>
            <w:pPr>
              <w:pStyle w:val="null3"/>
            </w:pPr>
            <w:r>
              <w:rPr/>
              <w:t>广州番禺职业技术学院内，采购人指定地点。</w:t>
            </w:r>
          </w:p>
        </w:tc>
      </w:tr>
      <w:tr>
        <w:tc>
          <w:tcPr>
            <w:tcW w:type="dxa" w:w="4153"/>
          </w:tcPr>
          <w:p>
            <w:pPr>
              <w:pStyle w:val="null3"/>
            </w:pPr>
            <w:r>
              <w:rPr/>
              <w:t>付款方式</w:t>
            </w:r>
          </w:p>
        </w:tc>
        <w:tc>
          <w:tcPr>
            <w:tcW w:type="dxa" w:w="4153"/>
          </w:tcPr>
          <w:p>
            <w:pPr>
              <w:pStyle w:val="null3"/>
            </w:pPr>
            <w:r>
              <w:rPr/>
              <w:t>1期：支付比例50%,签署合同生效且在收到中标人提供的有效发票后5个工作日内办理财政支付手续，15日内完成资金支付流程，采购人支付给中标人合同总价的50%；</w:t>
            </w:r>
          </w:p>
          <w:p>
            <w:pPr>
              <w:pStyle w:val="null3"/>
            </w:pPr>
            <w:r>
              <w:rPr/>
              <w:t>2期：支付比例50%,货物及系统软件安装调试完毕，且项目通过验收后，在收到中标人提供的有效发票后5个工作日内办理财政支付手续，15日内完成资金支付流程。 注： 1、合同的款项均以人民币方式支付，办理财政支付手续前中标人应向采购人提交以下支付材料：1）合同；2）中标通知书；3）等额有效的发票。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1期：1）采购人及中标人双方将按照投标文件中约定提供的产品对货物进行验收；如货不对板，采购人拒绝收货。 2）采购人组成验收小组按国家及校内有关规定、规范进行验收，必要时邀请相关的专业人员或机构参与验收。因货物质量问题发生争议时，由本地质量技术监督部门鉴定。货物符合质量技术标准的，鉴定费由采购人承担；否则鉴定费由中标人承担。 3）项目验收执行广州番禺职业技术学院采购项目履约验收相关规定。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供货要求（全新、无划痕，包装要求，随机工具，手册等）</w:t>
            </w:r>
          </w:p>
        </w:tc>
        <w:tc>
          <w:tcPr>
            <w:tcW w:type="dxa" w:w="2076"/>
          </w:tcPr>
          <w:p>
            <w:pPr>
              <w:pStyle w:val="null3"/>
              <w:jc w:val="left"/>
            </w:pPr>
            <w:r>
              <w:rPr/>
              <w:t>1.本次项各采购包采购的产品必须为无毒、无害且有实用性，保证质量。 2.所提供的产品必须保证其质量，由于质量问题而导致的损失由投标人负责。 3.投标人所提供的全部货物，均应采用本行业通用的方式进行包装，且该包装应符合国家有关包装的法律、法规的规定。包装应适应于远距离运输、防潮、防震、防锈和防粗暴装卸，确保货物安全无损，运抵现场。由于包装不善所引起的货物锈蚀、浸水、损坏和损失均由投标人承担。 4. 质量保证 4.1投标人须保证所提供的产品均出自原厂生产,均提供售后服务保障。所供货品的质量符合国家标准、行业标准的相关规定。 4.2投标人应保证货物是全新、未使用过的原装合格正品。 4.3产品在使用过程中如出现质量问题或者不能达到使用要求,采购人可以要求投标人进行退换,对于退换货的情况双方需做好验收记录。</w:t>
            </w:r>
          </w:p>
        </w:tc>
      </w:tr>
      <w:tr>
        <w:tc>
          <w:tcPr>
            <w:tcW w:type="dxa" w:w="2076"/>
          </w:tcPr>
          <w:p/>
        </w:tc>
        <w:tc>
          <w:tcPr>
            <w:tcW w:type="dxa" w:w="2076"/>
          </w:tcPr>
          <w:p>
            <w:pPr>
              <w:pStyle w:val="null3"/>
              <w:jc w:val="center"/>
            </w:pPr>
            <w:r>
              <w:rPr/>
              <w:t>2</w:t>
            </w:r>
          </w:p>
        </w:tc>
        <w:tc>
          <w:tcPr>
            <w:tcW w:type="dxa" w:w="2076"/>
          </w:tcPr>
          <w:p>
            <w:pPr>
              <w:pStyle w:val="null3"/>
              <w:jc w:val="left"/>
            </w:pPr>
            <w:r>
              <w:rPr/>
              <w:t>前期安装与调试</w:t>
            </w:r>
          </w:p>
        </w:tc>
        <w:tc>
          <w:tcPr>
            <w:tcW w:type="dxa" w:w="2076"/>
          </w:tcPr>
          <w:p>
            <w:pPr>
              <w:pStyle w:val="null3"/>
              <w:jc w:val="left"/>
            </w:pPr>
            <w:r>
              <w:rPr/>
              <w:t>投标人须承担的运输、安装、技术支持、培训以及采购文件规定的其它伴随服务。货物安装调试完毕，须通过采购人组织的验收小组验收合格。</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1）自验收合格之日起，所有设备的质保期不少于壹年（质保期在技术参数中已有要求的从其要求），质保期内投标人对所有投标产品提供上门维护和维修。 2）设备在质保期内如有采购人无法解决的故障或质量问题时，采购人报修后，在日间投标人须在24小时内到达现场，并在到达现场后12小时内解决问题；投标人若在48小时内不能排除故障，需在48小时内提供相同规格的产品作代用品，并提供24小时电话咨询服务。 3）质保期内，投标人负责对其提供的设备整机进行维修，并且保证每季度上门检修维护一次，不再向采购人收取费用。 4）所有设备保修服务方式均为投标人上门保修，即由投标人派员到采购人设备使用现场维修，由此产生的一切费用均由投标人承担。质保期为项目验收合格，由双方签署验收合格证书并办理项目移交之日起算。投标人对项目货物及服务在质保期内实行包修、包换、包退等服务。 5）质保期内，如有相关软件需升级的，投标人需配合并提供免费升级服务。 6）质保期外的服务： ①设备使用过程中遇到问题，投标人保证1小时内给予答复，若确需工程师到达现场，投标人在两日内安排到达。 ②设备保修期外投标人也负责设备的终身维修。其费用按照厂家最低随主机供货配件的标准执行。收取配件费。</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1、所提供的培训课程表随响应文件一起提交。培训授课人必须是厂家认证工程师、技术员、培训师等。 2、培训内容与课程要求 中标人向采购人提供设备的技术培训并提供详细的培训手册和教材，包括产品使用、功能应用、日常维护、安装调试、故障排查等在内的技术培训工作。培训形式应采用理论培训和上机实践操作相结合的方式。 3、培训费用 投标人应将所有培训费用（含培训教材费）及各项支出列入“售后服务情况表”，所有的费用必须分别报价并计入投标总价。</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本项目各采购包均为大包干项目，投标人承包及负责招标文件对投标人要求的一切事宜及责任。报价总额应包含：货物价格、包装、仓储、运输、安装、验收、培训、售后保障、所有税费及投标人认为需要的其它费用等，如发生缺漏项视同已包含在报价之中。 2.投标人必须对项目各采购包进行整体报价，不允许仅对其中部分内容进行报价。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高精密天平</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31,500.00</w:t>
            </w:r>
          </w:p>
        </w:tc>
        <w:tc>
          <w:tcPr>
            <w:tcW w:type="dxa" w:w="831"/>
          </w:tcPr>
          <w:p>
            <w:pPr>
              <w:pStyle w:val="null3"/>
              <w:jc w:val="right"/>
            </w:pPr>
            <w:r>
              <w:rPr/>
              <w:t>94,500.00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子项目3其他设备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60,800.00</w:t>
            </w:r>
          </w:p>
        </w:tc>
        <w:tc>
          <w:tcPr>
            <w:tcW w:type="dxa" w:w="831"/>
          </w:tcPr>
          <w:p>
            <w:pPr>
              <w:pStyle w:val="null3"/>
              <w:jc w:val="right"/>
            </w:pPr>
            <w:r>
              <w:rPr/>
              <w:t>60,800.00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高精密天平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r>
              <w:rPr>
                <w:sz w:val="21"/>
              </w:rPr>
              <w:t>——</w:t>
            </w:r>
            <w:r>
              <w:rPr>
                <w:sz w:val="21"/>
              </w:rPr>
              <w:t>9、</w:t>
            </w:r>
            <w:r>
              <w:rPr>
                <w:sz w:val="21"/>
              </w:rPr>
              <w:t>采购清单及技术参数（指标）要求</w:t>
            </w:r>
            <w:r>
              <w:rPr>
                <w:sz w:val="21"/>
              </w:rPr>
              <w:t>——</w:t>
            </w:r>
            <w:r>
              <w:rPr>
                <w:sz w:val="21"/>
              </w:rPr>
              <w:t>采购包</w:t>
            </w:r>
            <w:r>
              <w:rPr>
                <w:sz w:val="21"/>
              </w:rPr>
              <w:t>3</w:t>
            </w:r>
            <w:r>
              <w:rPr>
                <w:sz w:val="21"/>
              </w:rPr>
              <w:t>（子项目</w:t>
            </w:r>
            <w:r>
              <w:rPr>
                <w:sz w:val="21"/>
              </w:rPr>
              <w:t>3</w:t>
            </w:r>
            <w:r>
              <w:rPr>
                <w:sz w:val="21"/>
              </w:rPr>
              <w:t>）</w:t>
            </w:r>
            <w:r>
              <w:rPr>
                <w:sz w:val="21"/>
              </w:rPr>
              <w:t>——表</w:t>
            </w:r>
            <w:r>
              <w:rPr>
                <w:sz w:val="21"/>
              </w:rPr>
              <w:t>一</w:t>
            </w:r>
            <w:r>
              <w:rPr>
                <w:sz w:val="21"/>
              </w:rPr>
              <w:t>：</w:t>
            </w:r>
            <w:r>
              <w:rPr>
                <w:sz w:val="21"/>
              </w:rPr>
              <w:t>高精密天平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子项目3其他设备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r>
              <w:rPr>
                <w:sz w:val="21"/>
              </w:rPr>
              <w:t>——9、采购清单及技术参数（指标）要求</w:t>
            </w:r>
            <w:r>
              <w:rPr>
                <w:sz w:val="21"/>
              </w:rPr>
              <w:t>——</w:t>
            </w:r>
            <w:r>
              <w:rPr>
                <w:sz w:val="21"/>
              </w:rPr>
              <w:t>采购包</w:t>
            </w:r>
            <w:r>
              <w:rPr>
                <w:sz w:val="21"/>
              </w:rPr>
              <w:t>3</w:t>
            </w:r>
            <w:r>
              <w:rPr>
                <w:sz w:val="21"/>
              </w:rPr>
              <w:t>（子项目</w:t>
            </w:r>
            <w:r>
              <w:rPr>
                <w:sz w:val="21"/>
              </w:rPr>
              <w:t>3</w:t>
            </w:r>
            <w:r>
              <w:rPr>
                <w:sz w:val="21"/>
              </w:rPr>
              <w:t>）</w:t>
            </w:r>
            <w:r>
              <w:rPr>
                <w:sz w:val="21"/>
              </w:rPr>
              <w:t>——表</w:t>
            </w:r>
            <w:r>
              <w:rPr>
                <w:sz w:val="21"/>
              </w:rPr>
              <w:t>二</w:t>
            </w:r>
            <w:r>
              <w:rPr>
                <w:sz w:val="21"/>
              </w:rPr>
              <w:t>：子项目</w:t>
            </w:r>
            <w:r>
              <w:rPr>
                <w:sz w:val="21"/>
              </w:rPr>
              <w:t>3</w:t>
            </w:r>
            <w:r>
              <w:rPr>
                <w:sz w:val="21"/>
              </w:rPr>
              <w:t>其他设备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广州番禺职业技术学院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从提交投标（响应）文件的截止之日起120日历天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中标人须向采购代理机构缴纳招标代理服务费：（1）以项目预算金额作为代理服务费的计算基数；（2）代理服务费采用差额定率累进法进行计算，按照以下标准计算后计取：100万元以下的部分，按照1.5%计取；100万元-500万元的部分，按照1.1%计取；（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根据《广州市财政局关于推广应用政府采购金融服务中心促进中小微企业发展的通知》（网址：https://gdgpo.czt.gd.gov.cn/freecms/site/guangdong/tz/info/2023/11566856.html）精神，符合条件且有电子履约保函和政府采购合同融资需求的投标人可登录金融服务中心（https://gdgpo.czt.gd.gov.cn/zcdservice/zcd/guangdong/）了解和办理相关金融业务，金融服务中心技术支持/业务专线电话：020-88696555。</w:t>
            </w:r>
          </w:p>
          <w:p>
            <w:pPr>
              <w:pStyle w:val="null3"/>
              <w:jc w:val="left"/>
            </w:pPr>
            <w:r>
              <w:rPr/>
              <w:t>2，履约评价。采购人负责对中标人的履约行为进行评价。采购人在合同备案后可通过广东政府采购智慧云平台-诚信管理-评价管理进行评价。评价结果会影响投标人的综合信用得分。</w:t>
            </w:r>
          </w:p>
          <w:p>
            <w:pPr>
              <w:pStyle w:val="null3"/>
              <w:jc w:val="left"/>
            </w:pPr>
            <w:r>
              <w:rPr/>
              <w:t>3，关于提供前期服务的投标人。为采购项目提供整体设计、规范编制或者项目管理、监理、检测等服务的投标人，不得再参加该采购项目的其他采购活动。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一般情况下为30分钟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zzzbnkb@126.com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采购包1(子项目1)：综合评分法,是指投标文件满足招标文件全部实质性要求，且按照评审因素的量化指标评审得分最高的投标人为中标候选人的评标方法。（最低报价不是中标的唯一依据。）</w:t>
      </w:r>
    </w:p>
    <w:p>
      <w:pPr>
        <w:pStyle w:val="null3"/>
      </w:pPr>
      <w:r>
        <w:rPr/>
        <w:t>采购包2(子项目2)：综合评分法,是指投标文件满足招标文件全部实质性要求，且按照评审因素的量化指标评审得分最高的投标人为中标候选人的评标方法。（最低报价不是中标的唯一依据。）</w:t>
      </w:r>
    </w:p>
    <w:p>
      <w:pPr>
        <w:pStyle w:val="null3"/>
      </w:pPr>
      <w:r>
        <w:rPr/>
        <w:t>采购包3(子项目3)：综合评分法,是指投标文件满足招标文件全部实质性要求，且按照评审因素的量化指标评审得分最高的投标人为中标候选人的评标方法。（最低报价不是中标的唯一依据。）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采购包1（子项目1）：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采购包2（子项目2）：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采购包3（子项目3）：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采购包1（子项目1）：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全部货物的制造商须为符合政策要求的中小微企业，投标人应按规定提供中小企业声明函。（注：中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投标商需在《中小企业声明函》中说明各产品制造商的中小微情况。</w:t>
            </w:r>
          </w:p>
        </w:tc>
      </w:tr>
    </w:tbl>
    <w:p>
      <w:pPr>
        <w:pStyle w:val="null3"/>
      </w:pPr>
      <w:r>
        <w:rPr/>
        <w:t>采购包2（子项目2）：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全部货物的制造商须为符合政策要求的中小微企业，投标人应按规定提供中小企业声明函。（注：中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投标商需在《中小企业声明函》中说明各产品制造商的中小微情况。</w:t>
            </w:r>
          </w:p>
        </w:tc>
      </w:tr>
    </w:tbl>
    <w:p>
      <w:pPr>
        <w:pStyle w:val="null3"/>
      </w:pPr>
      <w:r>
        <w:rPr/>
        <w:t>采购包3（子项目3）：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提供签署及盖章合格的投标函。【重大违法记录，是指投标人因违法经营受到刑事处罚或者责令停产停业、吊销许可证或者执照、较大数额罚款等行政处罚。（根据财库〔2022〕3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采购包1（子项目1）：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采购包2（子项目2）：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采购包3（子项目3）：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采购包1(子项目1):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技术参数响应情况（1） (27.0分)</w:t>
            </w:r>
          </w:p>
        </w:tc>
        <w:tc>
          <w:tcPr>
            <w:tcW w:type="dxa" w:w="5076"/>
          </w:tcPr>
          <w:p>
            <w:pPr>
              <w:pStyle w:val="null3"/>
              <w:jc w:val="left"/>
            </w:pPr>
            <w:r>
              <w:rPr/>
              <w:t>根据投标人对采购需求——技术参数（指标）要求中标注“▲”的重要技术参数（共27项）的响应情况进行评审： 每有一项标注“▲”的重要技术参数响应为“无偏离”或者“正偏离”的，得1分，最高得27分。 备注：如采购需求-技术标准与要求中有要求提供证明材料的，则以技术标准与要求中的为准。否则以投标人投标文件《技术和服务要求响应表》中的响应情况为准。不按要求提供或提供不符的视为负偏离。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技术参数响应情况（2） (5.0分)</w:t>
            </w:r>
          </w:p>
        </w:tc>
        <w:tc>
          <w:tcPr>
            <w:tcW w:type="dxa" w:w="5076"/>
          </w:tcPr>
          <w:p>
            <w:pPr>
              <w:pStyle w:val="null3"/>
              <w:jc w:val="left"/>
            </w:pPr>
            <w:r>
              <w:rPr/>
              <w:t>其余一般参数（非“▲”和“★”），全部响应为“无偏离”或者“正偏离”的，得5分，有负偏离情况按以下要求得分： 有1-5项（含本数）条款为负偏离的得4分 有5-10项（含本数）条款为负偏离的得2分； 有11-15项（含本数）条款为负偏离的得1分； 有16项（含本数）以上条款为负偏离的得0分。 备注：如采购需求-技术标准与要求中有要求提供证明材料的，则以技术标准与要求中的为准。否则以投标人投标文件《技术和服务要求响应表》中的响应情况为准。不按要求提供或提供不符的视为负偏离。</w:t>
            </w:r>
          </w:p>
        </w:tc>
      </w:tr>
      <w:tr>
        <w:tc>
          <w:tcPr>
            <w:tcW w:type="dxa" w:w="922"/>
            <w:gridSpan w:val="2"/>
            <w:vMerge/>
          </w:tcPr>
          <w:p/>
        </w:tc>
        <w:tc>
          <w:tcPr>
            <w:tcW w:type="dxa" w:w="2307"/>
          </w:tcPr>
          <w:p>
            <w:pPr>
              <w:pStyle w:val="null3"/>
              <w:jc w:val="left"/>
            </w:pPr>
            <w:r>
              <w:rPr/>
              <w:t>整体项目实施方案 (4.0分)</w:t>
            </w:r>
            <w:r>
              <w:rPr/>
              <w:t>，（等次分值选择：</w:t>
            </w:r>
            <w:r>
              <w:rPr/>
              <w:t>0.0;</w:t>
            </w:r>
            <w:r>
              <w:rPr/>
              <w:t>1.0;</w:t>
            </w:r>
            <w:r>
              <w:rPr/>
              <w:t>2.0;</w:t>
            </w:r>
            <w:r>
              <w:rPr/>
              <w:t>4.0;</w:t>
            </w:r>
            <w:r>
              <w:rPr/>
              <w:t>）</w:t>
            </w:r>
          </w:p>
        </w:tc>
        <w:tc>
          <w:tcPr>
            <w:tcW w:type="dxa" w:w="5076"/>
          </w:tcPr>
          <w:p>
            <w:pPr>
              <w:pStyle w:val="null3"/>
              <w:jc w:val="left"/>
            </w:pPr>
            <w:r>
              <w:rPr/>
              <w:t>根据投标人提供本项目的整体实施方案（包括但不限于对投标货物的管理、供货进度安排、产品装卸及运输保障等）的完整性、合理性及可操作性等方面进行评分： 1、方案详细、具体、专业性强，有完善的保障措施，完全满足且优于采购需求，得4分； 2、方案基本可行，符合专业要求，有一定保障措施，基本满足采购需求，得2分； 3、方案不够详细，专业性、保障措施欠缺，不能很好满足采购需求，得1分； 4、不提供上述内容或其他情形，得0分。</w:t>
            </w:r>
          </w:p>
        </w:tc>
      </w:tr>
      <w:tr>
        <w:tc>
          <w:tcPr>
            <w:tcW w:type="dxa" w:w="922"/>
            <w:gridSpan w:val="2"/>
            <w:vMerge/>
          </w:tcPr>
          <w:p/>
        </w:tc>
        <w:tc>
          <w:tcPr>
            <w:tcW w:type="dxa" w:w="2307"/>
          </w:tcPr>
          <w:p>
            <w:pPr>
              <w:pStyle w:val="null3"/>
              <w:jc w:val="left"/>
            </w:pPr>
            <w:r>
              <w:rPr/>
              <w:t>安装、调试方案 (3.0分)</w:t>
            </w:r>
            <w:r>
              <w:rPr/>
              <w:t>，（等次分值选择：</w:t>
            </w:r>
            <w:r>
              <w:rPr/>
              <w:t>0.0;</w:t>
            </w:r>
            <w:r>
              <w:rPr/>
              <w:t>1.0;</w:t>
            </w:r>
            <w:r>
              <w:rPr/>
              <w:t>2.0;</w:t>
            </w:r>
            <w:r>
              <w:rPr/>
              <w:t>3.0;</w:t>
            </w:r>
            <w:r>
              <w:rPr/>
              <w:t>）</w:t>
            </w:r>
          </w:p>
        </w:tc>
        <w:tc>
          <w:tcPr>
            <w:tcW w:type="dxa" w:w="5076"/>
          </w:tcPr>
          <w:p>
            <w:pPr>
              <w:pStyle w:val="null3"/>
              <w:jc w:val="left"/>
            </w:pPr>
            <w:r>
              <w:rPr/>
              <w:t>根据投标人针对本项目提供的安装、调试方案进行综合评审： 1、安装、调试方案具体科学、实施方案合理可行，得3分； 2、安装、调试方案较具体合理、实施方案基本可行，得2分； 3、安装、调试方案不够具体合理、实施方案有缺陷，得1分； 4、不提供上述内容或其他情形，得0分。</w:t>
            </w:r>
          </w:p>
        </w:tc>
      </w:tr>
      <w:tr>
        <w:tc>
          <w:tcPr>
            <w:tcW w:type="dxa" w:w="922"/>
            <w:gridSpan w:val="2"/>
            <w:vMerge/>
          </w:tcPr>
          <w:p/>
        </w:tc>
        <w:tc>
          <w:tcPr>
            <w:tcW w:type="dxa" w:w="2307"/>
          </w:tcPr>
          <w:p>
            <w:pPr>
              <w:pStyle w:val="null3"/>
              <w:jc w:val="left"/>
            </w:pPr>
            <w:r>
              <w:rPr/>
              <w:t>售后服务方案 (3.0分)</w:t>
            </w:r>
            <w:r>
              <w:rPr/>
              <w:t>，（等次分值选择：</w:t>
            </w:r>
            <w:r>
              <w:rPr/>
              <w:t>0.0;</w:t>
            </w:r>
            <w:r>
              <w:rPr/>
              <w:t>1.0;</w:t>
            </w:r>
            <w:r>
              <w:rPr/>
              <w:t>2.0;</w:t>
            </w:r>
            <w:r>
              <w:rPr/>
              <w:t>3.0;</w:t>
            </w:r>
            <w:r>
              <w:rPr/>
              <w:t>）</w:t>
            </w:r>
          </w:p>
        </w:tc>
        <w:tc>
          <w:tcPr>
            <w:tcW w:type="dxa" w:w="5076"/>
          </w:tcPr>
          <w:p>
            <w:pPr>
              <w:pStyle w:val="null3"/>
              <w:jc w:val="left"/>
            </w:pPr>
            <w:r>
              <w:rPr/>
              <w:t>根据投标人提供的售后服务方案（包括但不限于质保期、货物维护保养及维修方案、质保期外的服务等）是否完善具体，各阶段服务计划是否详细等进行综合评审： 1、具有完善具体的售后服务内容，各阶段服务计划详细,得3分； 2、具有较为完善的售后服务内容，各阶段服务计划较详细，得2分； 3、具有售后服务内容，各阶段服务计划基本可行，得1分； 4、不提供上述内容或其他情形，得0分。</w:t>
            </w:r>
          </w:p>
        </w:tc>
      </w:tr>
      <w:tr>
        <w:tc>
          <w:tcPr>
            <w:tcW w:type="dxa" w:w="922"/>
            <w:gridSpan w:val="2"/>
            <w:vMerge/>
          </w:tcPr>
          <w:p/>
        </w:tc>
        <w:tc>
          <w:tcPr>
            <w:tcW w:type="dxa" w:w="2307"/>
          </w:tcPr>
          <w:p>
            <w:pPr>
              <w:pStyle w:val="null3"/>
              <w:jc w:val="left"/>
            </w:pPr>
            <w:r>
              <w:rPr/>
              <w:t>培训方案 (3.0分)</w:t>
            </w:r>
            <w:r>
              <w:rPr/>
              <w:t>，（等次分值选择：</w:t>
            </w:r>
            <w:r>
              <w:rPr/>
              <w:t>0.0;</w:t>
            </w:r>
            <w:r>
              <w:rPr/>
              <w:t>1.0;</w:t>
            </w:r>
            <w:r>
              <w:rPr/>
              <w:t>2.0;</w:t>
            </w:r>
            <w:r>
              <w:rPr/>
              <w:t>3.0;</w:t>
            </w:r>
            <w:r>
              <w:rPr/>
              <w:t>）</w:t>
            </w:r>
          </w:p>
        </w:tc>
        <w:tc>
          <w:tcPr>
            <w:tcW w:type="dxa" w:w="5076"/>
          </w:tcPr>
          <w:p>
            <w:pPr>
              <w:pStyle w:val="null3"/>
              <w:jc w:val="left"/>
            </w:pPr>
            <w:r>
              <w:rPr/>
              <w:t>根据投标人提供的培训方案（包括但不限于培训时间安排、培训课程表、培训内容、培训资料等）与项目实施的配合程度进行评审： 1、方案详细、具体，针对性强，符合项目实际需要，得3分； 2、方案较详细，较具体，针对性较强，较能符合项目实际需要，得2分； 3、方案基本详细，具体性、针对性欠缺，部分项目实际需要，得1分。 4、不提供上述内容或其他情形，得0分。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投标人自2021年1月1日至今完成同类项目业绩情况，每提供一项得1分，最高得5分。 注：提供项目业绩合同或者中标通知书，时间以合同执行期区间或合同签订时间为准。未提供或提供的合同不能有效认定不得分。</w:t>
            </w:r>
          </w:p>
        </w:tc>
      </w:tr>
      <w:tr>
        <w:tc>
          <w:tcPr>
            <w:tcW w:type="dxa" w:w="922"/>
            <w:gridSpan w:val="2"/>
            <w:vMerge/>
          </w:tcPr>
          <w:p/>
        </w:tc>
        <w:tc>
          <w:tcPr>
            <w:tcW w:type="dxa" w:w="2307"/>
          </w:tcPr>
          <w:p>
            <w:pPr>
              <w:pStyle w:val="null3"/>
              <w:jc w:val="left"/>
            </w:pPr>
            <w:r>
              <w:rPr/>
              <w:t>管理体系认证 (9.0分)</w:t>
            </w:r>
          </w:p>
        </w:tc>
        <w:tc>
          <w:tcPr>
            <w:tcW w:type="dxa" w:w="5076"/>
          </w:tcPr>
          <w:p>
            <w:pPr>
              <w:pStyle w:val="null3"/>
              <w:jc w:val="left"/>
            </w:pPr>
            <w:r>
              <w:rPr/>
              <w:t>投标人提供在有效期内的以下管理体系认证： 1、质量管理体系认证证书； 2、环境管理体系认证证书； 3、职业健康安全管理体系认证证书。 注：上述要求的证书，满足一个得3分，本项最高得9分。提供证书扫描件及全国认证认可信息公共服务平台（http://cx.cnca.cn/CertECloud/index/index/page）对该证书的查询结果截图为证明材料。未提供或证明材料不符合要求不得分。</w:t>
            </w:r>
          </w:p>
        </w:tc>
      </w:tr>
      <w:tr>
        <w:tc>
          <w:tcPr>
            <w:tcW w:type="dxa" w:w="922"/>
            <w:gridSpan w:val="2"/>
            <w:vMerge/>
          </w:tcPr>
          <w:p/>
        </w:tc>
        <w:tc>
          <w:tcPr>
            <w:tcW w:type="dxa" w:w="2307"/>
          </w:tcPr>
          <w:p>
            <w:pPr>
              <w:pStyle w:val="null3"/>
              <w:jc w:val="left"/>
            </w:pPr>
            <w:r>
              <w:rPr/>
              <w:t>服务响应时效性 (6.0分)</w:t>
            </w:r>
          </w:p>
        </w:tc>
        <w:tc>
          <w:tcPr>
            <w:tcW w:type="dxa" w:w="5076"/>
          </w:tcPr>
          <w:p>
            <w:pPr>
              <w:pStyle w:val="null3"/>
              <w:jc w:val="left"/>
            </w:pPr>
            <w:r>
              <w:rPr/>
              <w:t>投标人对服务响应时效性的承诺进行评审： 1、服务响应时效性强，能够在24小时内到场，并在到达现场后12小时内解决问题的得6分； 2、服务响应时效性较强，能够在24小时内到场，并在到达现场后12小时（含）-14小时（含）解决问题的得4分； 3、服务响应时效一般，能够在24小时内到场，在14小时（不含）解决问题的得2分； 4、其他情形不得分。 注：须提供承诺函加盖投标人公章（格式自拟），不提供不得分。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采购包2(子项目2):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技术参数响应情况（1） (24.0分)</w:t>
            </w:r>
          </w:p>
        </w:tc>
        <w:tc>
          <w:tcPr>
            <w:tcW w:type="dxa" w:w="5076"/>
          </w:tcPr>
          <w:p>
            <w:pPr>
              <w:pStyle w:val="null3"/>
              <w:jc w:val="left"/>
            </w:pPr>
            <w:r>
              <w:rPr/>
              <w:t>根据投标人对采购需求——技术参数（指标）要求中标注“▲”的重要技术参数（共12项）的响应情况进行评审： 每有一项标注“▲”的重要技术参数响应为“无偏离”或者“正偏离”的，得2分，最高得24分。 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技术参数响应情况（2） (6.0分)</w:t>
            </w:r>
          </w:p>
        </w:tc>
        <w:tc>
          <w:tcPr>
            <w:tcW w:type="dxa" w:w="5076"/>
          </w:tcPr>
          <w:p>
            <w:pPr>
              <w:pStyle w:val="null3"/>
              <w:jc w:val="left"/>
            </w:pPr>
            <w:r>
              <w:rPr/>
              <w:t>其余一般参数（非“▲”和“★”），全部响应为“无偏离”或者“正偏离”的，得6分，有负偏离情况按以下要求得分： 有1-5项（含本数）条款为负偏离的得5分 有5-10项（含本数）条款为负偏离的得3分； 有11-15项（含本数）条款为负偏离的得1分； 有16项（含本数）以上条款为负偏离的得0分。 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整体项目实施方案 (5.0分)</w:t>
            </w:r>
            <w:r>
              <w:rPr/>
              <w:t>，（等次分值选择：</w:t>
            </w:r>
            <w:r>
              <w:rPr/>
              <w:t>0.0;</w:t>
            </w:r>
            <w:r>
              <w:rPr/>
              <w:t>1.0;</w:t>
            </w:r>
            <w:r>
              <w:rPr/>
              <w:t>3.0;</w:t>
            </w:r>
            <w:r>
              <w:rPr/>
              <w:t>5.0;</w:t>
            </w:r>
            <w:r>
              <w:rPr/>
              <w:t>）</w:t>
            </w:r>
          </w:p>
        </w:tc>
        <w:tc>
          <w:tcPr>
            <w:tcW w:type="dxa" w:w="5076"/>
          </w:tcPr>
          <w:p>
            <w:pPr>
              <w:pStyle w:val="null3"/>
              <w:jc w:val="left"/>
            </w:pPr>
            <w:r>
              <w:rPr/>
              <w:t>根据投标人提供本项目的整体实施方案（包括但不限于对投标货物的管理、供货进度安排、产品装卸及运输保障等）的完整性、合理性及可操作性等方面进行评分： 1、方案详细、具体、专业性强，有完善的保障措施，完全满足且优于采购需求，得5分； 2、方案基本可行，符合专业要求，有一定保障措施，基本满足采购需求，得3分； 3、方案不够详细，专业性、保障措施欠缺，不能很好满足采购需求，得1分； 4、不提供上述内容或其他情形，得0分。</w:t>
            </w:r>
          </w:p>
        </w:tc>
      </w:tr>
      <w:tr>
        <w:tc>
          <w:tcPr>
            <w:tcW w:type="dxa" w:w="922"/>
            <w:gridSpan w:val="2"/>
            <w:vMerge/>
          </w:tcPr>
          <w:p/>
        </w:tc>
        <w:tc>
          <w:tcPr>
            <w:tcW w:type="dxa" w:w="2307"/>
          </w:tcPr>
          <w:p>
            <w:pPr>
              <w:pStyle w:val="null3"/>
              <w:jc w:val="left"/>
            </w:pPr>
            <w:r>
              <w:rPr/>
              <w:t>安装、调试方案 (5.0分)</w:t>
            </w:r>
            <w:r>
              <w:rPr/>
              <w:t>，（等次分值选择：</w:t>
            </w:r>
            <w:r>
              <w:rPr/>
              <w:t>0.0;</w:t>
            </w:r>
            <w:r>
              <w:rPr/>
              <w:t>1.0;</w:t>
            </w:r>
            <w:r>
              <w:rPr/>
              <w:t>3.0;</w:t>
            </w:r>
            <w:r>
              <w:rPr/>
              <w:t>5.0;</w:t>
            </w:r>
            <w:r>
              <w:rPr/>
              <w:t>）</w:t>
            </w:r>
          </w:p>
        </w:tc>
        <w:tc>
          <w:tcPr>
            <w:tcW w:type="dxa" w:w="5076"/>
          </w:tcPr>
          <w:p>
            <w:pPr>
              <w:pStyle w:val="null3"/>
              <w:jc w:val="left"/>
            </w:pPr>
            <w:r>
              <w:rPr/>
              <w:t>根据投标人针对本项目提供的安装、调试方案进行综合评审： 1、安装、调试方案具体科学、实施方案合理可行，得5分； 2、安装、调试方案较具体合理、实施方案基本可行，得3分； 3、安装、调试方案不够具体合理、实施方案有缺陷，得1分； 4、不提供上述内容或其他情形，得0分。</w:t>
            </w:r>
          </w:p>
        </w:tc>
      </w:tr>
      <w:tr>
        <w:tc>
          <w:tcPr>
            <w:tcW w:type="dxa" w:w="922"/>
            <w:gridSpan w:val="2"/>
            <w:vMerge/>
          </w:tcPr>
          <w:p/>
        </w:tc>
        <w:tc>
          <w:tcPr>
            <w:tcW w:type="dxa" w:w="2307"/>
          </w:tcPr>
          <w:p>
            <w:pPr>
              <w:pStyle w:val="null3"/>
              <w:jc w:val="left"/>
            </w:pPr>
            <w:r>
              <w:rPr/>
              <w:t>产品质量保证 (5.0分)</w:t>
            </w:r>
            <w:r>
              <w:rPr/>
              <w:t>，（等次分值选择：</w:t>
            </w:r>
            <w:r>
              <w:rPr/>
              <w:t>0.0;</w:t>
            </w:r>
            <w:r>
              <w:rPr/>
              <w:t>1.0;</w:t>
            </w:r>
            <w:r>
              <w:rPr/>
              <w:t>3.0;</w:t>
            </w:r>
            <w:r>
              <w:rPr/>
              <w:t>5.0;</w:t>
            </w:r>
            <w:r>
              <w:rPr/>
              <w:t>）</w:t>
            </w:r>
          </w:p>
        </w:tc>
        <w:tc>
          <w:tcPr>
            <w:tcW w:type="dxa" w:w="5076"/>
          </w:tcPr>
          <w:p>
            <w:pPr>
              <w:pStyle w:val="null3"/>
              <w:jc w:val="left"/>
            </w:pPr>
            <w:r>
              <w:rPr/>
              <w:t>根据所投产品质量保证（包括但不限于①参数说明、②材料介绍等）进行评审： 1、有提供产品彩页、认证、检测情况等产品技术水平证明材料，产品参数说明、材料介绍完整详细，产品质量可靠性高得5分； 2、有提供产品彩页、认证、检测情况等产品技术水平证明材料，产品参数说明、材料介绍基本完整，产品质量可靠性较高得3分； 3、未提供产品彩页、认证、检测情况等产品技术水平证明材料，但有产品参数说明、材料介绍得1分。 4、未提供产品参数说明、材料介绍得0分。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根据投标人提供的培训方案（包括但不限于培训时间安排、培训课程表、培训内容、培训资料等）与项目实施的配合程度进行评审： 1、方案详细、具体，针对性强，符合项目实际需要，得5分； 2、方案较详细，较具体，针对性较强，较能符合项目实际需要，得3分； 3、方案基本详细，具体性、针对性欠缺，部分项目实际需要，得1分。 4、不提供上述内容或其他情形，得0分。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投标人自2021年1月1日至今完成同类项目业绩情况，每提供一项得1分，最高得4分。 注：提供项目业绩合同或者中标通知书，时间以合同执行期区间或合同签订时间为准。未提供或提供的合同不能有效认定不得分。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满足上述“同类项目业绩”要求的有效业绩，获得客户满意度评价为满意或优或百分制得分为90分（及以上）或同等评价的，每提供一个得1分，最高得4分。 注：提供客户满意度评价证明材料（须含甲方盖章），不提供不得分。</w:t>
            </w:r>
          </w:p>
        </w:tc>
      </w:tr>
      <w:tr>
        <w:tc>
          <w:tcPr>
            <w:tcW w:type="dxa" w:w="922"/>
            <w:gridSpan w:val="2"/>
            <w:vMerge/>
          </w:tcPr>
          <w:p/>
        </w:tc>
        <w:tc>
          <w:tcPr>
            <w:tcW w:type="dxa" w:w="2307"/>
          </w:tcPr>
          <w:p>
            <w:pPr>
              <w:pStyle w:val="null3"/>
              <w:jc w:val="left"/>
            </w:pPr>
            <w:r>
              <w:rPr/>
              <w:t>商务响应程度 (7.0分)</w:t>
            </w:r>
          </w:p>
        </w:tc>
        <w:tc>
          <w:tcPr>
            <w:tcW w:type="dxa" w:w="5076"/>
          </w:tcPr>
          <w:p>
            <w:pPr>
              <w:pStyle w:val="null3"/>
              <w:jc w:val="left"/>
            </w:pPr>
            <w:r>
              <w:rPr/>
              <w:t>根据投标人对采购需求——主要商务要求及其他商务需求的响应情况进行评审： 全部响应为“无偏离”或者“正偏离”的，得7分，有负偏离情况按以下要求得分： 有1项条款为负偏离的，得6分； 有2项条款为负偏离的，得4分 ； 有3项条款为负偏离的，得2分； 有4项（含本数）以上条款为负偏离的，得0 分。 注：商务要求中有明确提供的证明资料，则以商务要求中要求的为准，无或未按要求提供证明材料的不得分；如商务要求中无明确证明材料的，以投标人投标文件中的《商务要求响应表》中的投标人填写的“偏离程度”为准，未填写或未响应的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采购包3(子项目3):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技术参数响应情况（1） (25.0分)</w:t>
            </w:r>
          </w:p>
        </w:tc>
        <w:tc>
          <w:tcPr>
            <w:tcW w:type="dxa" w:w="5076"/>
          </w:tcPr>
          <w:p>
            <w:pPr>
              <w:pStyle w:val="null3"/>
              <w:jc w:val="left"/>
            </w:pPr>
            <w:r>
              <w:rPr/>
              <w:t>根据投标人对采购需求——技术参数（指标）要求中标注“▲”的重要技术参数（共5项）的响应情况进行评审： 每有一项标注“▲”的重要技术参数响应为“无偏离”或者“正偏离”的，得5分，最高得25分。 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技术参数响应情况（2） (5.0分)</w:t>
            </w:r>
          </w:p>
        </w:tc>
        <w:tc>
          <w:tcPr>
            <w:tcW w:type="dxa" w:w="5076"/>
          </w:tcPr>
          <w:p>
            <w:pPr>
              <w:pStyle w:val="null3"/>
              <w:jc w:val="left"/>
            </w:pPr>
            <w:r>
              <w:rPr/>
              <w:t>其余一般参数（非“▲”和“★”），全部响应为“无偏离”或者“正偏离”的，得5分，有负偏离情况按以下要求得分： 有1-2项（含本数）条款为负偏离的得4分 有3-4项（含本数）条款为负偏离的得2分； 有5项（含本数）以上条款为负偏离的得0分。 注：采购需求中有明确提供的证明资料，则以采购需求中要求的为准，无或未按要求提供证明材料的不得分；如采购需求中无明确证明材料的，以投标人投标文件中的《技术和服务要求响应表》中的投标人填写的“偏离程度”为准，未填写或未响应的视为负偏离。</w:t>
            </w:r>
          </w:p>
        </w:tc>
      </w:tr>
      <w:tr>
        <w:tc>
          <w:tcPr>
            <w:tcW w:type="dxa" w:w="922"/>
            <w:gridSpan w:val="2"/>
            <w:vMerge/>
          </w:tcPr>
          <w:p/>
        </w:tc>
        <w:tc>
          <w:tcPr>
            <w:tcW w:type="dxa" w:w="2307"/>
          </w:tcPr>
          <w:p>
            <w:pPr>
              <w:pStyle w:val="null3"/>
              <w:jc w:val="left"/>
            </w:pPr>
            <w:r>
              <w:rPr/>
              <w:t>整体项目实施方案 (5.0分)</w:t>
            </w:r>
            <w:r>
              <w:rPr/>
              <w:t>，（等次分值选择：</w:t>
            </w:r>
            <w:r>
              <w:rPr/>
              <w:t>0.0;</w:t>
            </w:r>
            <w:r>
              <w:rPr/>
              <w:t>1.0;</w:t>
            </w:r>
            <w:r>
              <w:rPr/>
              <w:t>3.0;</w:t>
            </w:r>
            <w:r>
              <w:rPr/>
              <w:t>5.0;</w:t>
            </w:r>
            <w:r>
              <w:rPr/>
              <w:t>）</w:t>
            </w:r>
          </w:p>
        </w:tc>
        <w:tc>
          <w:tcPr>
            <w:tcW w:type="dxa" w:w="5076"/>
          </w:tcPr>
          <w:p>
            <w:pPr>
              <w:pStyle w:val="null3"/>
              <w:jc w:val="left"/>
            </w:pPr>
            <w:r>
              <w:rPr/>
              <w:t>根据投标人提供本项目的整体实施方案（包括但不限于对投标货物的管理、供货进度安排、产品装卸及运输保障等）的完整性、合理性及可操作性等方面进行评分： 1、方案详细、具体、专业性强，有完善的保障措施，完全满足且优于采购需求，得5分； 2、方案基本可行，符合专业要求，有一定保障措施，基本满足采购需求，得3分； 3、方案不够详细，专业性、保障措施欠缺，不能很好满足采购需求，得1分； 4、不提供上述内容或其他情形，得0分。</w:t>
            </w:r>
          </w:p>
        </w:tc>
      </w:tr>
      <w:tr>
        <w:tc>
          <w:tcPr>
            <w:tcW w:type="dxa" w:w="922"/>
            <w:gridSpan w:val="2"/>
            <w:vMerge/>
          </w:tcPr>
          <w:p/>
        </w:tc>
        <w:tc>
          <w:tcPr>
            <w:tcW w:type="dxa" w:w="2307"/>
          </w:tcPr>
          <w:p>
            <w:pPr>
              <w:pStyle w:val="null3"/>
              <w:jc w:val="left"/>
            </w:pPr>
            <w:r>
              <w:rPr/>
              <w:t>安装、调试方案 (5.0分)</w:t>
            </w:r>
            <w:r>
              <w:rPr/>
              <w:t>，（等次分值选择：</w:t>
            </w:r>
            <w:r>
              <w:rPr/>
              <w:t>0.0;</w:t>
            </w:r>
            <w:r>
              <w:rPr/>
              <w:t>1.0;</w:t>
            </w:r>
            <w:r>
              <w:rPr/>
              <w:t>3.0;</w:t>
            </w:r>
            <w:r>
              <w:rPr/>
              <w:t>5.0;</w:t>
            </w:r>
            <w:r>
              <w:rPr/>
              <w:t>）</w:t>
            </w:r>
          </w:p>
        </w:tc>
        <w:tc>
          <w:tcPr>
            <w:tcW w:type="dxa" w:w="5076"/>
          </w:tcPr>
          <w:p>
            <w:pPr>
              <w:pStyle w:val="null3"/>
              <w:jc w:val="left"/>
            </w:pPr>
            <w:r>
              <w:rPr/>
              <w:t>根据投标人针对本项目提供的安装、调试方案进行综合评审： 1、安装、调试方案具体科学、实施方案合理可行，得5分； 2、安装、调试方案较具体合理、实施方案基本可行，得3分； 3、安装、调试方案不够具体合理、实施方案有缺陷，得1分； 4、不提供上述内容或其他情形，得0分。</w:t>
            </w:r>
          </w:p>
        </w:tc>
      </w:tr>
      <w:tr>
        <w:tc>
          <w:tcPr>
            <w:tcW w:type="dxa" w:w="922"/>
            <w:gridSpan w:val="2"/>
            <w:vMerge/>
          </w:tcPr>
          <w:p/>
        </w:tc>
        <w:tc>
          <w:tcPr>
            <w:tcW w:type="dxa" w:w="2307"/>
          </w:tcPr>
          <w:p>
            <w:pPr>
              <w:pStyle w:val="null3"/>
              <w:jc w:val="left"/>
            </w:pPr>
            <w:r>
              <w:rPr/>
              <w:t>产品质量保证 (5.0分)</w:t>
            </w:r>
            <w:r>
              <w:rPr/>
              <w:t>，（等次分值选择：</w:t>
            </w:r>
            <w:r>
              <w:rPr/>
              <w:t>0.0;</w:t>
            </w:r>
            <w:r>
              <w:rPr/>
              <w:t>1.0;</w:t>
            </w:r>
            <w:r>
              <w:rPr/>
              <w:t>3.0;</w:t>
            </w:r>
            <w:r>
              <w:rPr/>
              <w:t>5.0;</w:t>
            </w:r>
            <w:r>
              <w:rPr/>
              <w:t>）</w:t>
            </w:r>
          </w:p>
        </w:tc>
        <w:tc>
          <w:tcPr>
            <w:tcW w:type="dxa" w:w="5076"/>
          </w:tcPr>
          <w:p>
            <w:pPr>
              <w:pStyle w:val="null3"/>
              <w:jc w:val="left"/>
            </w:pPr>
            <w:r>
              <w:rPr/>
              <w:t>根据所投产品质量保证（包括但不限于①参数说明、②材料介绍等）进行评审： 1、有提供产品彩页、认证、检测情况等产品技术水平证明材料，产品参数说明、材料介绍完整详细，产品质量可靠性高得5分； 2、有提供产品彩页、认证、检测情况等产品技术水平证明材料，产品参数说明、材料介绍基本完整，产品质量可靠性较高得3分； 3、未提供产品彩页、认证、检测情况等产品技术水平证明材料，但有产品参数说明、材料介绍得1分。 4、未提供产品参数说明、材料介绍得0分。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根据投标人提供的培训方案（包括但不限于培训时间安排、培训课程表、培训内容、培训资料等）与项目实施的配合程度进行评审： 1、方案详细、具体，针对性强，符合项目实际需要，得5分； 2、方案较详细，较具体，针对性较强，较能符合项目实际需要，得3分； 3、方案基本详细，具体性、针对性欠缺，部分项目实际需要，得1分。 4、不提供上述内容或其他情形，得0分。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投标人自2021年1月1日至今完成同类项目业绩情况，每提供一项得1分，最高得4分。 注：提供项目业绩合同或者中标通知书，时间以合同执行期区间或合同签订时间为准。未提供或提供的合同不能有效认定不得分。</w:t>
            </w:r>
          </w:p>
        </w:tc>
      </w:tr>
      <w:tr>
        <w:tc>
          <w:tcPr>
            <w:tcW w:type="dxa" w:w="922"/>
            <w:gridSpan w:val="2"/>
            <w:vMerge/>
          </w:tcPr>
          <w:p/>
        </w:tc>
        <w:tc>
          <w:tcPr>
            <w:tcW w:type="dxa" w:w="2307"/>
          </w:tcPr>
          <w:p>
            <w:pPr>
              <w:pStyle w:val="null3"/>
              <w:jc w:val="left"/>
            </w:pPr>
            <w:r>
              <w:rPr/>
              <w:t>满意度评价 (4.0分)</w:t>
            </w:r>
          </w:p>
        </w:tc>
        <w:tc>
          <w:tcPr>
            <w:tcW w:type="dxa" w:w="5076"/>
          </w:tcPr>
          <w:p>
            <w:pPr>
              <w:pStyle w:val="null3"/>
              <w:jc w:val="left"/>
            </w:pPr>
            <w:r>
              <w:rPr/>
              <w:t>满足上述“同类项目业绩”要求的有效业绩，获得客户满意度评价为满意或优或百分制得分为90分（及以上）或同等评价的，每提供一个得1分，最高得4分。 注：提供客户满意度评价证明材料（须含甲方盖章），不提供不得分。</w:t>
            </w:r>
          </w:p>
        </w:tc>
      </w:tr>
      <w:tr>
        <w:tc>
          <w:tcPr>
            <w:tcW w:type="dxa" w:w="922"/>
            <w:gridSpan w:val="2"/>
            <w:vMerge/>
          </w:tcPr>
          <w:p/>
        </w:tc>
        <w:tc>
          <w:tcPr>
            <w:tcW w:type="dxa" w:w="2307"/>
          </w:tcPr>
          <w:p>
            <w:pPr>
              <w:pStyle w:val="null3"/>
              <w:jc w:val="left"/>
            </w:pPr>
            <w:r>
              <w:rPr/>
              <w:t>商务响应程度 (7.0分)</w:t>
            </w:r>
          </w:p>
        </w:tc>
        <w:tc>
          <w:tcPr>
            <w:tcW w:type="dxa" w:w="5076"/>
          </w:tcPr>
          <w:p>
            <w:pPr>
              <w:pStyle w:val="null3"/>
              <w:jc w:val="left"/>
            </w:pPr>
            <w:r>
              <w:rPr/>
              <w:t>根据投标人对采购需求——主要商务要求及其他商务需求的响应情况进行评审： 全部响应为“无偏离”或者“正偏离”的，得7分，有负偏离情况按以下要求得分： 有1项条款为负偏离的，得6分； 有2项条款为负偏离的，得4分 ； 有3项条款为负偏离的，得2分； 有4项（含本数）以上条款为负偏离的，得0 分。 注：商务要求中有明确提供的证明资料，则以商务要求中要求的为准，无或未按要求提供证明材料的不得分；如商务要求中无明确证明材料的，以投标人投标文件中的《商务要求响应表》中的投标人填写的“偏离程度”为准，未填写或未响应的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rPr>
        <w:t>广州番禺职业技术学院</w:t>
      </w:r>
    </w:p>
    <w:p>
      <w:pPr>
        <w:pStyle w:val="null3"/>
        <w:spacing w:before="150" w:after="150"/>
        <w:ind w:firstLine="1560"/>
        <w:jc w:val="both"/>
      </w:pPr>
      <w:r>
        <w:rPr>
          <w:sz w:val="21"/>
          <w:u w:val="single"/>
        </w:rPr>
        <w:t xml:space="preserve">                     </w:t>
      </w:r>
      <w:r>
        <w:rPr>
          <w:sz w:val="52"/>
          <w:color w:val="FF0000"/>
        </w:rPr>
        <w:t>项目</w:t>
      </w:r>
    </w:p>
    <w:p>
      <w:pPr>
        <w:pStyle w:val="null3"/>
        <w:spacing w:before="150" w:after="150"/>
        <w:jc w:val="center"/>
      </w:pPr>
      <w:r>
        <w:rPr>
          <w:sz w:val="36"/>
        </w:rPr>
        <w:t>（项目编号：</w:t>
      </w:r>
      <w:r>
        <w:rPr>
          <w:sz w:val="36"/>
          <w:color w:val="FF0000"/>
        </w:rPr>
        <w:t>与中标通知书一致</w:t>
      </w:r>
      <w:r>
        <w:rPr>
          <w:sz w:val="36"/>
        </w:rPr>
        <w:t>）</w:t>
      </w:r>
    </w:p>
    <w:p>
      <w:pPr>
        <w:pStyle w:val="null3"/>
        <w:jc w:val="center"/>
      </w:pPr>
      <w:r>
        <w:rPr>
          <w:sz w:val="52"/>
          <w:b/>
        </w:rPr>
        <w:t>合</w:t>
      </w:r>
      <w:r>
        <w:rPr>
          <w:sz w:val="52"/>
          <w:b/>
        </w:rPr>
        <w:t>同</w:t>
      </w:r>
      <w:r>
        <w:rPr>
          <w:sz w:val="52"/>
          <w:b/>
        </w:rPr>
        <w:t>书</w:t>
      </w:r>
    </w:p>
    <w:p>
      <w:pPr>
        <w:pStyle w:val="null3"/>
        <w:jc w:val="left"/>
      </w:pPr>
      <w:r>
        <w:rPr>
          <w:sz w:val="28"/>
        </w:rPr>
        <w:t>甲方（采购人）：</w:t>
      </w:r>
      <w:r>
        <w:rPr>
          <w:sz w:val="28"/>
          <w:u w:val="single"/>
        </w:rPr>
        <w:t xml:space="preserve">    </w:t>
      </w:r>
      <w:r>
        <w:rPr>
          <w:sz w:val="28"/>
          <w:u w:val="single"/>
        </w:rPr>
        <w:t>广州番禺职业技术学院</w:t>
      </w:r>
      <w:r>
        <w:rPr>
          <w:sz w:val="28"/>
          <w:u w:val="single"/>
        </w:rPr>
        <w:t xml:space="preserve">     </w:t>
      </w:r>
    </w:p>
    <w:p>
      <w:pPr>
        <w:pStyle w:val="null3"/>
        <w:ind w:left="1260" w:firstLine="420"/>
        <w:jc w:val="left"/>
      </w:pPr>
      <w:r>
        <w:rPr>
          <w:sz w:val="28"/>
        </w:rPr>
        <w:t>乙方（供应商）：</w:t>
      </w:r>
      <w:r>
        <w:rPr>
          <w:sz w:val="21"/>
          <w:u w:val="single"/>
        </w:rPr>
        <w:t xml:space="preserve">                             </w:t>
      </w:r>
    </w:p>
    <w:p>
      <w:pPr>
        <w:pStyle w:val="null3"/>
        <w:ind w:left="1260" w:firstLine="420"/>
        <w:jc w:val="left"/>
      </w:pPr>
      <w:r>
        <w:rPr>
          <w:sz w:val="28"/>
        </w:rPr>
        <w:t>签</w:t>
      </w:r>
      <w:r>
        <w:rPr>
          <w:sz w:val="28"/>
        </w:rPr>
        <w:t xml:space="preserve">  </w:t>
      </w:r>
      <w:r>
        <w:rPr>
          <w:sz w:val="28"/>
        </w:rPr>
        <w:t>约</w:t>
      </w:r>
      <w:r>
        <w:rPr>
          <w:sz w:val="28"/>
        </w:rPr>
        <w:t xml:space="preserve">  </w:t>
      </w:r>
      <w:r>
        <w:rPr>
          <w:sz w:val="28"/>
        </w:rPr>
        <w:t>地</w:t>
      </w:r>
      <w:r>
        <w:rPr>
          <w:sz w:val="28"/>
        </w:rPr>
        <w:t xml:space="preserve">  </w:t>
      </w:r>
      <w:r>
        <w:rPr>
          <w:sz w:val="28"/>
        </w:rPr>
        <w:t>点：</w:t>
      </w:r>
      <w:r>
        <w:rPr>
          <w:sz w:val="28"/>
          <w:u w:val="single"/>
        </w:rPr>
        <w:t xml:space="preserve">       </w:t>
      </w:r>
      <w:r>
        <w:rPr>
          <w:sz w:val="28"/>
          <w:u w:val="single"/>
        </w:rPr>
        <w:t>广州市番禺区</w:t>
      </w:r>
      <w:r>
        <w:rPr>
          <w:sz w:val="28"/>
          <w:u w:val="single"/>
        </w:rPr>
        <w:t xml:space="preserve">         </w:t>
      </w:r>
    </w:p>
    <w:p>
      <w:pPr>
        <w:pStyle w:val="null3"/>
        <w:spacing w:after="120"/>
        <w:ind w:firstLine="420"/>
        <w:jc w:val="both"/>
      </w:pPr>
      <w:r>
        <w:rPr>
          <w:sz w:val="21"/>
          <w:b/>
          <w:color w:val="FF0000"/>
        </w:rPr>
        <w:t>注：本合同模板中红色文字为参考提示，在合同草拟完成后，请删除。</w:t>
      </w:r>
    </w:p>
    <w:p>
      <w:pPr>
        <w:pStyle w:val="null3"/>
        <w:jc w:val="both"/>
      </w:pPr>
      <w:r>
        <w:rPr>
          <w:sz w:val="21"/>
          <w:b/>
        </w:rPr>
        <w:t>甲方（采购人）：</w:t>
      </w:r>
      <w:r>
        <w:rPr>
          <w:sz w:val="21"/>
        </w:rPr>
        <w:t>广州番禺职业技术学院</w:t>
      </w:r>
    </w:p>
    <w:p>
      <w:pPr>
        <w:pStyle w:val="null3"/>
      </w:pPr>
      <w:r>
        <w:rPr/>
        <w:t xml:space="preserve"> </w:t>
      </w:r>
    </w:p>
    <w:p>
      <w:pPr>
        <w:pStyle w:val="null3"/>
        <w:ind w:firstLine="420"/>
      </w:pPr>
      <w:r>
        <w:rPr>
          <w:sz w:val="21"/>
        </w:rPr>
        <w:t>法定代表人</w:t>
      </w:r>
      <w:r>
        <w:rPr>
          <w:sz w:val="21"/>
        </w:rPr>
        <w:t>：</w:t>
      </w:r>
    </w:p>
    <w:p>
      <w:pPr>
        <w:pStyle w:val="null3"/>
        <w:ind w:firstLine="420"/>
        <w:jc w:val="both"/>
      </w:pPr>
      <w:r>
        <w:rPr>
          <w:sz w:val="21"/>
        </w:rPr>
        <w:t>项目联系人：</w:t>
      </w:r>
    </w:p>
    <w:p>
      <w:pPr>
        <w:pStyle w:val="null3"/>
        <w:ind w:firstLine="420"/>
        <w:jc w:val="both"/>
      </w:pPr>
      <w:r>
        <w:rPr>
          <w:sz w:val="21"/>
        </w:rPr>
        <w:t>联系电话：</w:t>
      </w:r>
    </w:p>
    <w:p>
      <w:pPr>
        <w:pStyle w:val="null3"/>
        <w:ind w:firstLine="420"/>
        <w:jc w:val="both"/>
      </w:pPr>
      <w:r>
        <w:rPr>
          <w:sz w:val="21"/>
        </w:rPr>
        <w:t>地址：广东省广州市番禺区沙湾街市良路</w:t>
      </w:r>
      <w:r>
        <w:rPr>
          <w:sz w:val="21"/>
        </w:rPr>
        <w:t>1342号</w:t>
      </w:r>
    </w:p>
    <w:p>
      <w:pPr>
        <w:pStyle w:val="null3"/>
        <w:ind w:firstLine="420"/>
      </w:pPr>
      <w:r>
        <w:rPr>
          <w:sz w:val="21"/>
          <w:b/>
        </w:rPr>
        <w:t>乙方</w:t>
      </w:r>
      <w:r>
        <w:rPr>
          <w:sz w:val="21"/>
          <w:b/>
        </w:rPr>
        <w:t>（供应商）</w:t>
      </w:r>
      <w:r>
        <w:rPr>
          <w:sz w:val="21"/>
          <w:b/>
        </w:rPr>
        <w:t>：</w:t>
      </w:r>
      <w:r>
        <w:rPr>
          <w:sz w:val="21"/>
          <w:b/>
        </w:rPr>
        <w:t xml:space="preserve">                    </w:t>
      </w:r>
    </w:p>
    <w:p>
      <w:pPr>
        <w:pStyle w:val="null3"/>
        <w:ind w:firstLine="420"/>
      </w:pPr>
      <w:r>
        <w:rPr>
          <w:sz w:val="21"/>
        </w:rPr>
        <w:t>法定代表人</w:t>
      </w:r>
      <w:r>
        <w:rPr>
          <w:sz w:val="21"/>
        </w:rPr>
        <w:t>：</w:t>
      </w:r>
    </w:p>
    <w:p>
      <w:pPr>
        <w:pStyle w:val="null3"/>
        <w:ind w:firstLine="420"/>
        <w:jc w:val="both"/>
      </w:pPr>
      <w:r>
        <w:rPr>
          <w:sz w:val="21"/>
        </w:rPr>
        <w:t>项目联系人：</w:t>
      </w:r>
    </w:p>
    <w:p>
      <w:pPr>
        <w:pStyle w:val="null3"/>
        <w:ind w:firstLine="420"/>
        <w:jc w:val="both"/>
      </w:pPr>
      <w:r>
        <w:rPr>
          <w:sz w:val="21"/>
        </w:rPr>
        <w:t>联系电话：</w:t>
      </w:r>
    </w:p>
    <w:p>
      <w:pPr>
        <w:pStyle w:val="null3"/>
        <w:ind w:firstLine="420"/>
        <w:jc w:val="both"/>
      </w:pPr>
      <w:r>
        <w:rPr>
          <w:sz w:val="21"/>
        </w:rPr>
        <w:t>地址：</w:t>
      </w:r>
    </w:p>
    <w:p>
      <w:pPr>
        <w:pStyle w:val="null3"/>
        <w:jc w:val="both"/>
      </w:pPr>
      <w:r>
        <w:rPr>
          <w:sz w:val="21"/>
        </w:rPr>
        <w:t>根据</w:t>
      </w:r>
      <w:r>
        <w:rPr>
          <w:sz w:val="21"/>
          <w:u w:val="single"/>
        </w:rPr>
        <w:t xml:space="preserve">                </w:t>
      </w:r>
      <w:r>
        <w:rPr>
          <w:sz w:val="21"/>
        </w:rPr>
        <w:t>项目（采购项目编号：</w:t>
      </w:r>
      <w:r>
        <w:rPr>
          <w:sz w:val="21"/>
          <w:u w:val="single"/>
        </w:rPr>
        <w:t xml:space="preserve">                  </w:t>
      </w:r>
      <w:r>
        <w:rPr>
          <w:sz w:val="21"/>
        </w:rPr>
        <w:t>）的采购结果，按照《中华人民共和国政府采购法》、《中华人民共和国民法典》的规定，</w:t>
      </w:r>
      <w:r>
        <w:rPr>
          <w:sz w:val="21"/>
        </w:rPr>
        <w:t>经双方协商，</w:t>
      </w:r>
      <w:r>
        <w:rPr>
          <w:sz w:val="21"/>
        </w:rPr>
        <w:t>本着平等互利和诚实信用的原则，</w:t>
      </w:r>
      <w:r>
        <w:rPr>
          <w:sz w:val="21"/>
        </w:rPr>
        <w:t>一致同意签订本合同如下。</w:t>
      </w:r>
    </w:p>
    <w:p>
      <w:pPr>
        <w:pStyle w:val="null3"/>
        <w:jc w:val="both"/>
      </w:pPr>
      <w:r>
        <w:rPr>
          <w:sz w:val="21"/>
          <w:b/>
        </w:rPr>
        <w:t>一、清单内容</w:t>
      </w:r>
      <w:r>
        <w:rPr>
          <w:sz w:val="21"/>
          <w:color w:val="FF0000"/>
        </w:rPr>
        <w:t>（货物内容必须与投标文件一致。建议参照投标文件中</w:t>
      </w:r>
      <w:r>
        <w:rPr>
          <w:sz w:val="21"/>
          <w:color w:val="FF0000"/>
        </w:rPr>
        <w:t>“分项报价表”拟定）</w:t>
      </w:r>
    </w:p>
    <w:tbl>
      <w:tblPr>
        <w:tblW w:w="0" w:type="auto"/>
        <w:tblBorders>
          <w:top w:val="none" w:color="000000" w:sz="4"/>
          <w:left w:val="none" w:color="000000" w:sz="4"/>
          <w:bottom w:val="none" w:color="000000" w:sz="4"/>
          <w:right w:val="none" w:color="000000" w:sz="4"/>
          <w:insideH w:val="none"/>
          <w:insideV w:val="none"/>
        </w:tblBorders>
      </w:tblPr>
      <w:tblGrid>
        <w:gridCol w:w="721"/>
        <w:gridCol w:w="1135"/>
        <w:gridCol w:w="3454"/>
        <w:gridCol w:w="1047"/>
        <w:gridCol w:w="1062"/>
        <w:gridCol w:w="884"/>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3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6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8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8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8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二、合同金额</w:t>
      </w:r>
    </w:p>
    <w:p>
      <w:pPr>
        <w:pStyle w:val="null3"/>
        <w:ind w:firstLine="420"/>
        <w:jc w:val="both"/>
      </w:pPr>
      <w:r>
        <w:rPr>
          <w:sz w:val="21"/>
        </w:rPr>
        <w:t>合同金额为人民币（大写）：</w:t>
      </w:r>
      <w:r>
        <w:rPr>
          <w:sz w:val="21"/>
        </w:rPr>
        <w:t>_________________元整（￥_______________元）。</w:t>
      </w:r>
    </w:p>
    <w:p>
      <w:pPr>
        <w:pStyle w:val="null3"/>
        <w:ind w:firstLine="420"/>
        <w:jc w:val="both"/>
      </w:pPr>
      <w:r>
        <w:rPr>
          <w:sz w:val="21"/>
        </w:rPr>
        <w:t>合同总额包括乙方设计（如有）、购置、安装、货物及随机零配件、标配工具、运输保险、装卸、调试、培训辅导、质保期售后服务、全额含税发票、雇员费用、合同实施过程中应预见和不可预见费用等，甲方无需另行支付其他任何费用。</w:t>
      </w:r>
    </w:p>
    <w:p>
      <w:pPr>
        <w:pStyle w:val="null3"/>
        <w:jc w:val="both"/>
      </w:pPr>
      <w:r>
        <w:rPr>
          <w:sz w:val="21"/>
          <w:b/>
        </w:rPr>
        <w:t>三、</w:t>
      </w:r>
      <w:r>
        <w:rPr>
          <w:sz w:val="21"/>
          <w:b/>
        </w:rPr>
        <w:t>货物</w:t>
      </w:r>
      <w:r>
        <w:rPr>
          <w:sz w:val="21"/>
          <w:b/>
        </w:rPr>
        <w:t>要求</w:t>
      </w:r>
    </w:p>
    <w:p>
      <w:pPr>
        <w:pStyle w:val="null3"/>
        <w:ind w:left="210"/>
        <w:jc w:val="both"/>
      </w:pPr>
      <w:r>
        <w:rPr>
          <w:sz w:val="21"/>
        </w:rPr>
        <w:t>1.货物为全新产品，无侵权行为、表面无划损、无任何缺陷隐患，在中国境内可安全合法使用。</w:t>
      </w:r>
    </w:p>
    <w:p>
      <w:pPr>
        <w:pStyle w:val="null3"/>
        <w:jc w:val="both"/>
      </w:pPr>
      <w:r>
        <w:rPr>
          <w:sz w:val="21"/>
        </w:rPr>
        <w:t>2.交付</w:t>
      </w:r>
      <w:r>
        <w:rPr>
          <w:sz w:val="21"/>
        </w:rPr>
        <w:t>验收标准的先后</w:t>
      </w:r>
      <w:r>
        <w:rPr>
          <w:sz w:val="21"/>
        </w:rPr>
        <w:t>次序为：</w:t>
      </w:r>
      <w:r>
        <w:rPr>
          <w:sz w:val="21"/>
        </w:rPr>
        <w:t>①符合采购文件和响应承诺中甲方认可</w:t>
      </w:r>
      <w:r>
        <w:rPr>
          <w:sz w:val="21"/>
        </w:rPr>
        <w:t>、</w:t>
      </w:r>
      <w:r>
        <w:rPr>
          <w:sz w:val="21"/>
        </w:rPr>
        <w:t>且不低于</w:t>
      </w:r>
      <w:r>
        <w:rPr>
          <w:sz w:val="21"/>
        </w:rPr>
        <w:t>②的合理最佳配置、参数及各项要求；②符合中华人民共和国国家安全质量标准、环保标准或行业标准；③货物来源国官方标准。</w:t>
      </w:r>
    </w:p>
    <w:p>
      <w:pPr>
        <w:pStyle w:val="null3"/>
        <w:jc w:val="both"/>
      </w:pPr>
      <w:r>
        <w:rPr>
          <w:sz w:val="21"/>
        </w:rPr>
        <w:t>3.货物为未启封全新包装，具出厂合格证，序列号、包装箱号与出厂批号一致，并可追索查阅。</w:t>
      </w:r>
    </w:p>
    <w:p>
      <w:pPr>
        <w:pStyle w:val="null3"/>
        <w:ind w:left="210"/>
        <w:jc w:val="both"/>
      </w:pPr>
      <w:r>
        <w:rPr>
          <w:sz w:val="21"/>
        </w:rPr>
        <w:t>4.乙方应将</w:t>
      </w:r>
      <w:r>
        <w:rPr>
          <w:sz w:val="21"/>
        </w:rPr>
        <w:t>关键货物</w:t>
      </w:r>
      <w:r>
        <w:rPr>
          <w:sz w:val="21"/>
        </w:rPr>
        <w:t>、核心产品的用户手册、保修手册、有关单证资料及配备件、随机工具等交付给甲方，使用操作及安全须知等重要资料应附有中文说明。</w:t>
      </w:r>
    </w:p>
    <w:p>
      <w:pPr>
        <w:pStyle w:val="null3"/>
      </w:pPr>
      <w:r>
        <w:rPr>
          <w:sz w:val="21"/>
        </w:rPr>
        <w:t>5</w:t>
      </w:r>
      <w:r>
        <w:rPr>
          <w:sz w:val="21"/>
        </w:rPr>
        <w:t>.其他要求</w:t>
      </w:r>
      <w:r>
        <w:rPr>
          <w:sz w:val="21"/>
        </w:rPr>
        <w:t>：</w:t>
      </w:r>
      <w:r>
        <w:rPr>
          <w:sz w:val="21"/>
        </w:rPr>
        <w:t>。</w:t>
      </w:r>
    </w:p>
    <w:p>
      <w:pPr>
        <w:pStyle w:val="null3"/>
        <w:jc w:val="both"/>
      </w:pPr>
      <w:r>
        <w:rPr>
          <w:sz w:val="21"/>
          <w:b/>
        </w:rPr>
        <w:t>四、交货期、交货方式及交货地点</w:t>
      </w:r>
      <w:r>
        <w:rPr>
          <w:sz w:val="21"/>
          <w:color w:val="FF0000"/>
        </w:rPr>
        <w:t>（交货期、交货方式、交货地点均应与投标文件中响应条款一致。）</w:t>
      </w:r>
    </w:p>
    <w:p>
      <w:pPr>
        <w:pStyle w:val="null3"/>
        <w:jc w:val="both"/>
      </w:pPr>
      <w:r>
        <w:rPr>
          <w:sz w:val="21"/>
        </w:rPr>
        <w:t>1.交货期：</w:t>
      </w:r>
      <w:r>
        <w:rPr>
          <w:sz w:val="21"/>
        </w:rPr>
        <w:t xml:space="preserve">   </w:t>
      </w:r>
      <w:r>
        <w:rPr>
          <w:sz w:val="21"/>
        </w:rPr>
        <w:t>年</w:t>
      </w:r>
      <w:r>
        <w:rPr>
          <w:sz w:val="21"/>
        </w:rPr>
        <w:t xml:space="preserve">   </w:t>
      </w:r>
      <w:r>
        <w:rPr>
          <w:sz w:val="21"/>
        </w:rPr>
        <w:t>月</w:t>
      </w:r>
      <w:r>
        <w:rPr>
          <w:sz w:val="21"/>
        </w:rPr>
        <w:t xml:space="preserve">   </w:t>
      </w:r>
      <w:r>
        <w:rPr>
          <w:sz w:val="21"/>
        </w:rPr>
        <w:t>日之前交货</w:t>
      </w:r>
      <w:r>
        <w:rPr>
          <w:sz w:val="21"/>
        </w:rPr>
        <w:t>，</w:t>
      </w:r>
      <w:r>
        <w:rPr>
          <w:sz w:val="21"/>
        </w:rPr>
        <w:t>并</w:t>
      </w:r>
      <w:r>
        <w:rPr>
          <w:sz w:val="21"/>
        </w:rPr>
        <w:t>按</w:t>
      </w:r>
      <w:r>
        <w:rPr>
          <w:sz w:val="21"/>
        </w:rPr>
        <w:t>甲方</w:t>
      </w:r>
      <w:r>
        <w:rPr>
          <w:sz w:val="21"/>
        </w:rPr>
        <w:t>要求完成安装、调试及验收。</w:t>
      </w:r>
    </w:p>
    <w:p>
      <w:pPr>
        <w:pStyle w:val="null3"/>
        <w:jc w:val="both"/>
      </w:pPr>
      <w:r>
        <w:rPr>
          <w:sz w:val="21"/>
        </w:rPr>
        <w:t>2.交货方式：详见采购（招标）文件要求。</w:t>
      </w:r>
    </w:p>
    <w:p>
      <w:pPr>
        <w:pStyle w:val="null3"/>
        <w:jc w:val="both"/>
      </w:pPr>
      <w:r>
        <w:rPr>
          <w:sz w:val="21"/>
        </w:rPr>
        <w:t>3.交货地点：甲方指定地点。</w:t>
      </w:r>
    </w:p>
    <w:p>
      <w:pPr>
        <w:pStyle w:val="null3"/>
        <w:jc w:val="both"/>
      </w:pPr>
      <w:r>
        <w:rPr>
          <w:sz w:val="21"/>
          <w:b/>
        </w:rPr>
        <w:t>五、付款方式</w:t>
      </w:r>
      <w:r>
        <w:rPr>
          <w:sz w:val="21"/>
          <w:color w:val="FF0000"/>
        </w:rPr>
        <w:t>（付款方式中付款比例、付款时间必须与招、投标文件中约定一致。）</w:t>
      </w:r>
    </w:p>
    <w:p>
      <w:pPr>
        <w:pStyle w:val="null3"/>
        <w:ind w:left="210"/>
        <w:jc w:val="both"/>
      </w:pPr>
      <w:r>
        <w:rPr>
          <w:sz w:val="21"/>
        </w:rPr>
        <w:t>1.合同生效且财政资金到位后5个工作日内，甲方支付给乙方合同总价的</w:t>
      </w:r>
      <w:r>
        <w:rPr>
          <w:sz w:val="21"/>
          <w:u w:val="single"/>
        </w:rPr>
        <w:t xml:space="preserve">    %</w:t>
      </w:r>
      <w:r>
        <w:rPr>
          <w:sz w:val="21"/>
        </w:rPr>
        <w:t>。</w:t>
      </w:r>
    </w:p>
    <w:p>
      <w:pPr>
        <w:pStyle w:val="null3"/>
        <w:ind w:left="210"/>
        <w:jc w:val="both"/>
      </w:pPr>
      <w:r>
        <w:rPr>
          <w:sz w:val="21"/>
        </w:rPr>
        <w:t>2.乙方按约定供货及完成安装调试，并通过甲方验收合格后5个工作日内，甲方支付给乙方合同总价的</w:t>
      </w:r>
      <w:r>
        <w:rPr>
          <w:sz w:val="21"/>
          <w:u w:val="single"/>
        </w:rPr>
        <w:t xml:space="preserve">    </w:t>
      </w:r>
      <w:r>
        <w:rPr>
          <w:sz w:val="21"/>
          <w:u w:val="single"/>
        </w:rPr>
        <w:t>%</w:t>
      </w:r>
      <w:r>
        <w:rPr>
          <w:sz w:val="21"/>
        </w:rPr>
        <w:t>；</w:t>
      </w:r>
    </w:p>
    <w:p>
      <w:pPr>
        <w:pStyle w:val="null3"/>
        <w:ind w:left="210"/>
        <w:jc w:val="both"/>
      </w:pPr>
      <w:r>
        <w:rPr>
          <w:sz w:val="21"/>
        </w:rPr>
        <w:t>3. 其他约定的付款方式：                               。</w:t>
      </w:r>
    </w:p>
    <w:p>
      <w:pPr>
        <w:pStyle w:val="null3"/>
        <w:ind w:left="210"/>
        <w:jc w:val="both"/>
      </w:pPr>
      <w:r>
        <w:rPr>
          <w:sz w:val="21"/>
        </w:rPr>
        <w:t>4.甲方付款前，乙方应提供等额的正规发票以便甲方办理支付手续，否则，甲方有权延期支付相应费用并不视为违约。甲方在约定的付款时间内办理支付手续即视为甲方办理完毕付款。由于资金支付流程导致付款迟延的，不视为甲方违约。</w:t>
      </w:r>
    </w:p>
    <w:p>
      <w:pPr>
        <w:pStyle w:val="null3"/>
        <w:jc w:val="both"/>
      </w:pPr>
      <w:r>
        <w:rPr>
          <w:sz w:val="21"/>
          <w:b/>
        </w:rPr>
        <w:t>六、安装与调试</w:t>
      </w:r>
    </w:p>
    <w:p>
      <w:pPr>
        <w:pStyle w:val="null3"/>
        <w:jc w:val="both"/>
      </w:pPr>
      <w:r>
        <w:rPr>
          <w:sz w:val="21"/>
        </w:rPr>
        <w:t>乙方必须依照采购文件的要求和投标文件的承诺，将</w:t>
      </w:r>
      <w:r>
        <w:rPr>
          <w:sz w:val="21"/>
        </w:rPr>
        <w:t>货物</w:t>
      </w:r>
      <w:r>
        <w:rPr>
          <w:sz w:val="21"/>
        </w:rPr>
        <w:t>安装并调试至正常运行的最佳状态。</w:t>
      </w:r>
    </w:p>
    <w:p>
      <w:pPr>
        <w:pStyle w:val="null3"/>
        <w:jc w:val="both"/>
      </w:pPr>
      <w:r>
        <w:rPr>
          <w:sz w:val="21"/>
          <w:b/>
        </w:rPr>
        <w:t>七、验收</w:t>
      </w:r>
    </w:p>
    <w:p>
      <w:pPr>
        <w:pStyle w:val="null3"/>
        <w:jc w:val="both"/>
      </w:pPr>
      <w:r>
        <w:rPr>
          <w:sz w:val="21"/>
        </w:rPr>
        <w:t>1</w:t>
      </w:r>
      <w:r>
        <w:rPr>
          <w:sz w:val="21"/>
        </w:rPr>
        <w:t>.</w:t>
      </w:r>
      <w:r>
        <w:rPr>
          <w:sz w:val="21"/>
        </w:rPr>
        <w:t>验收步骤和具体验收要求如下</w:t>
      </w:r>
      <w:r>
        <w:rPr>
          <w:sz w:val="21"/>
        </w:rPr>
        <w:t>：</w:t>
      </w:r>
    </w:p>
    <w:p>
      <w:pPr>
        <w:pStyle w:val="null3"/>
        <w:jc w:val="both"/>
      </w:pPr>
      <w:r>
        <w:rPr>
          <w:sz w:val="21"/>
        </w:rPr>
        <w:t>（</w:t>
      </w:r>
      <w:r>
        <w:rPr>
          <w:sz w:val="21"/>
        </w:rPr>
        <w:t>1）</w:t>
      </w:r>
    </w:p>
    <w:p>
      <w:pPr>
        <w:pStyle w:val="null3"/>
        <w:jc w:val="both"/>
      </w:pPr>
      <w:r>
        <w:rPr>
          <w:sz w:val="21"/>
        </w:rPr>
        <w:t>（</w:t>
      </w:r>
      <w:r>
        <w:rPr>
          <w:sz w:val="21"/>
        </w:rPr>
        <w:t>2）</w:t>
      </w:r>
    </w:p>
    <w:p>
      <w:pPr>
        <w:pStyle w:val="null3"/>
        <w:jc w:val="both"/>
      </w:pPr>
      <w:r>
        <w:rPr>
          <w:sz w:val="21"/>
        </w:rPr>
        <w:t>2</w:t>
      </w:r>
      <w:r>
        <w:rPr>
          <w:sz w:val="21"/>
        </w:rPr>
        <w:t>.</w:t>
      </w:r>
      <w:r>
        <w:rPr>
          <w:sz w:val="21"/>
        </w:rPr>
        <w:t>甲方组</w:t>
      </w:r>
      <w:r>
        <w:rPr>
          <w:sz w:val="21"/>
        </w:rPr>
        <w:t>建</w:t>
      </w:r>
      <w:r>
        <w:rPr>
          <w:sz w:val="21"/>
        </w:rPr>
        <w:t>验收小组</w:t>
      </w:r>
      <w:r>
        <w:rPr>
          <w:sz w:val="21"/>
        </w:rPr>
        <w:t>按要求</w:t>
      </w:r>
      <w:r>
        <w:rPr>
          <w:sz w:val="21"/>
        </w:rPr>
        <w:t>进行验收，必要时邀请相关的专业人员或机构参与验收。因货物质量问题发生争议时，由广州市质量技术监督部门鉴定。货物符合质量技术标准的，鉴定费由甲方承担，否则鉴定费由乙方承担。</w:t>
      </w:r>
    </w:p>
    <w:p>
      <w:pPr>
        <w:pStyle w:val="null3"/>
        <w:jc w:val="both"/>
      </w:pPr>
      <w:r>
        <w:rPr>
          <w:sz w:val="21"/>
          <w:b/>
        </w:rPr>
        <w:t>八、质保期及售后服务要求</w:t>
      </w:r>
      <w:r>
        <w:rPr>
          <w:sz w:val="21"/>
          <w:color w:val="FF0000"/>
        </w:rPr>
        <w:t>（根据投标文件中</w:t>
      </w:r>
      <w:r>
        <w:rPr>
          <w:sz w:val="21"/>
          <w:color w:val="FF0000"/>
        </w:rPr>
        <w:t>“商务条款响应”内容和售后服务详细条款拟定）</w:t>
      </w:r>
    </w:p>
    <w:p>
      <w:pPr>
        <w:pStyle w:val="null3"/>
        <w:jc w:val="left"/>
      </w:pPr>
      <w:r>
        <w:rPr>
          <w:sz w:val="21"/>
        </w:rPr>
        <w:t>1.本合同的质量保证期（简称“质保期”）：自项目</w:t>
      </w:r>
      <w:r>
        <w:rPr>
          <w:sz w:val="21"/>
        </w:rPr>
        <w:t>交付且甲方</w:t>
      </w:r>
      <w:r>
        <w:rPr>
          <w:sz w:val="21"/>
        </w:rPr>
        <w:t>验收</w:t>
      </w:r>
      <w:r>
        <w:rPr>
          <w:sz w:val="21"/>
        </w:rPr>
        <w:t>合格</w:t>
      </w:r>
      <w:r>
        <w:rPr>
          <w:sz w:val="21"/>
        </w:rPr>
        <w:t>之日起，总体项目提供</w:t>
      </w:r>
      <w:r>
        <w:rPr>
          <w:sz w:val="21"/>
          <w:u w:val="single"/>
        </w:rPr>
        <w:t xml:space="preserve">     </w:t>
      </w:r>
      <w:r>
        <w:rPr>
          <w:sz w:val="21"/>
        </w:rPr>
        <w:t>年质量保证期，（若国家和</w:t>
      </w:r>
      <w:r>
        <w:rPr>
          <w:sz w:val="21"/>
        </w:rPr>
        <w:t>/或生产厂家对本项目所涉及货物的质量保证期的规定高于本项目的要求，应按国家和/或生产厂家的规定履行）。</w:t>
      </w:r>
    </w:p>
    <w:p>
      <w:pPr>
        <w:pStyle w:val="null3"/>
        <w:jc w:val="left"/>
      </w:pPr>
      <w:r>
        <w:rPr>
          <w:sz w:val="21"/>
        </w:rPr>
        <w:t>质量保证期内发生的质量问题，由乙方负责免费解决（因甲方使用不当或其他人为因素造成的故障除外）。质保期内，如设备或零部件因非人为因素出现故障而造成短期停用时，则质保期和免费维修期相应顺延。如停用时间累计超过</w:t>
      </w:r>
      <w:r>
        <w:rPr>
          <w:sz w:val="21"/>
        </w:rPr>
        <w:t>60天则质保期重新计算。</w:t>
      </w:r>
    </w:p>
    <w:p>
      <w:pPr>
        <w:pStyle w:val="null3"/>
        <w:jc w:val="both"/>
      </w:pPr>
      <w:r>
        <w:rPr>
          <w:sz w:val="21"/>
        </w:rPr>
        <w:t>2.任何时候，</w:t>
      </w:r>
      <w:r>
        <w:rPr>
          <w:sz w:val="21"/>
        </w:rPr>
        <w:t>乙方</w:t>
      </w:r>
      <w:r>
        <w:rPr>
          <w:sz w:val="21"/>
        </w:rPr>
        <w:t>不能免除因</w:t>
      </w:r>
      <w:r>
        <w:rPr>
          <w:sz w:val="21"/>
        </w:rPr>
        <w:t>货物</w:t>
      </w:r>
      <w:r>
        <w:rPr>
          <w:sz w:val="21"/>
        </w:rPr>
        <w:t>本身的缺陷所应负的责任，</w:t>
      </w:r>
      <w:r>
        <w:rPr>
          <w:sz w:val="21"/>
        </w:rPr>
        <w:t>乙方</w:t>
      </w:r>
      <w:r>
        <w:rPr>
          <w:sz w:val="21"/>
        </w:rPr>
        <w:t>有义务对所提供的货物实行终生维护和对</w:t>
      </w:r>
      <w:r>
        <w:rPr>
          <w:sz w:val="21"/>
        </w:rPr>
        <w:t>货物</w:t>
      </w:r>
      <w:r>
        <w:rPr>
          <w:sz w:val="21"/>
        </w:rPr>
        <w:t>进行定期的检测和维修</w:t>
      </w:r>
      <w:r>
        <w:rPr>
          <w:sz w:val="21"/>
        </w:rPr>
        <w:t>。</w:t>
      </w:r>
    </w:p>
    <w:p>
      <w:pPr>
        <w:pStyle w:val="null3"/>
        <w:jc w:val="both"/>
      </w:pPr>
      <w:r>
        <w:rPr>
          <w:sz w:val="21"/>
        </w:rPr>
        <w:t>3.质保期内</w:t>
      </w:r>
      <w:r>
        <w:rPr>
          <w:sz w:val="21"/>
        </w:rPr>
        <w:t>乙方</w:t>
      </w:r>
      <w:r>
        <w:rPr>
          <w:sz w:val="21"/>
        </w:rPr>
        <w:t>提供上门免费服务，在质保期内设置</w:t>
      </w:r>
      <w:r>
        <w:rPr>
          <w:sz w:val="21"/>
        </w:rPr>
        <w:t>7×24小时技术支持热线电话（固话、手机）。保证在接到故障电话后响应时间小于</w:t>
      </w:r>
      <w:r>
        <w:rPr>
          <w:sz w:val="21"/>
          <w:u w:val="single"/>
        </w:rPr>
        <w:t xml:space="preserve">  </w:t>
      </w:r>
      <w:r>
        <w:rPr>
          <w:sz w:val="21"/>
        </w:rPr>
        <w:t>小时，如电话响应无法解决，则</w:t>
      </w:r>
      <w:r>
        <w:rPr>
          <w:sz w:val="21"/>
          <w:u w:val="single"/>
        </w:rPr>
        <w:t xml:space="preserve">  </w:t>
      </w:r>
      <w:r>
        <w:rPr>
          <w:sz w:val="21"/>
        </w:rPr>
        <w:t>小时内到现场，</w:t>
      </w:r>
      <w:r>
        <w:rPr>
          <w:sz w:val="21"/>
          <w:u w:val="single"/>
        </w:rPr>
        <w:t xml:space="preserve">  </w:t>
      </w:r>
      <w:r>
        <w:rPr>
          <w:sz w:val="21"/>
        </w:rPr>
        <w:t>小时内恢复正常</w:t>
      </w:r>
      <w:r>
        <w:rPr>
          <w:sz w:val="21"/>
        </w:rPr>
        <w:t>使用</w:t>
      </w:r>
      <w:r>
        <w:rPr>
          <w:sz w:val="21"/>
        </w:rPr>
        <w:t>。</w:t>
      </w:r>
      <w:r>
        <w:rPr>
          <w:sz w:val="21"/>
          <w:u w:val="single"/>
        </w:rPr>
        <w:t xml:space="preserve">  </w:t>
      </w:r>
      <w:r>
        <w:rPr>
          <w:sz w:val="21"/>
        </w:rPr>
        <w:t>小时内无法恢复的，乙方应免费提供不低于同等档次</w:t>
      </w:r>
      <w:r>
        <w:rPr>
          <w:sz w:val="21"/>
        </w:rPr>
        <w:t>的货物</w:t>
      </w:r>
      <w:r>
        <w:rPr>
          <w:sz w:val="21"/>
        </w:rPr>
        <w:t>备用。质保期后，</w:t>
      </w:r>
      <w:r>
        <w:rPr>
          <w:sz w:val="21"/>
        </w:rPr>
        <w:t>乙方</w:t>
      </w:r>
      <w:r>
        <w:rPr>
          <w:sz w:val="21"/>
        </w:rPr>
        <w:t>须提供技术支持保障服务。</w:t>
      </w:r>
    </w:p>
    <w:p>
      <w:pPr>
        <w:pStyle w:val="null3"/>
      </w:pPr>
      <w:r>
        <w:rPr>
          <w:sz w:val="21"/>
        </w:rPr>
        <w:t>4.</w:t>
      </w:r>
      <w:r>
        <w:rPr>
          <w:sz w:val="21"/>
        </w:rPr>
        <w:t>乙方完全遵守《中华人民共和国劳动合同法》有关规定和《中华人民共和国妇女权益保障法》中关于“劳动和社会保障权益”的有关要求。</w:t>
      </w:r>
    </w:p>
    <w:p>
      <w:pPr>
        <w:pStyle w:val="null3"/>
        <w:jc w:val="left"/>
      </w:pPr>
      <w:r>
        <w:rPr>
          <w:sz w:val="21"/>
        </w:rPr>
        <w:t>5.其他要求：按采购文件与投标文件商定</w:t>
      </w:r>
    </w:p>
    <w:p>
      <w:pPr>
        <w:pStyle w:val="null3"/>
        <w:jc w:val="both"/>
      </w:pPr>
      <w:r>
        <w:rPr>
          <w:sz w:val="21"/>
          <w:b/>
        </w:rPr>
        <w:t>九、</w:t>
      </w:r>
      <w:r>
        <w:rPr>
          <w:sz w:val="21"/>
          <w:b/>
        </w:rPr>
        <w:t>违约责任与赔偿损失</w:t>
      </w:r>
    </w:p>
    <w:p>
      <w:pPr>
        <w:pStyle w:val="null3"/>
        <w:jc w:val="left"/>
      </w:pPr>
      <w:r>
        <w:rPr>
          <w:sz w:val="21"/>
        </w:rPr>
        <w:t>1</w:t>
      </w:r>
      <w:r>
        <w:rPr>
          <w:sz w:val="21"/>
        </w:rPr>
        <w:t>.</w:t>
      </w:r>
      <w:r>
        <w:rPr>
          <w:sz w:val="21"/>
        </w:rPr>
        <w:t>如乙方交付的货物、工程</w:t>
      </w:r>
      <w:r>
        <w:rPr>
          <w:sz w:val="21"/>
        </w:rPr>
        <w:t>/提供的服务不符合本合同规定的，甲方有权拒收，并且乙方须向甲方支付本合同总价5%的违约金，重新提供合格的货物或服务。如再次验收仍不合格的，甲方有权单方解除本合同，并有权要求乙方赔偿由此造成的一切损失（包括但不限于直接损失、诉讼费/仲裁费、律师费等）。</w:t>
      </w:r>
    </w:p>
    <w:p>
      <w:pPr>
        <w:pStyle w:val="null3"/>
        <w:jc w:val="left"/>
      </w:pPr>
      <w:r>
        <w:rPr>
          <w:sz w:val="21"/>
        </w:rPr>
        <w:t>2</w:t>
      </w:r>
      <w:r>
        <w:rPr>
          <w:sz w:val="21"/>
        </w:rPr>
        <w:t>.</w:t>
      </w:r>
      <w:r>
        <w:rPr>
          <w:sz w:val="21"/>
        </w:rPr>
        <w:t>乙方未能按本合同规定的交货时间交付货物的</w:t>
      </w:r>
      <w:r>
        <w:rPr>
          <w:sz w:val="21"/>
        </w:rPr>
        <w:t>/提供服务，从逾期之日起每日按本合同总价3‰的数额向甲方支付违约金，违约金累计总额不超过合同总价的</w:t>
      </w:r>
      <w:r>
        <w:rPr>
          <w:sz w:val="21"/>
        </w:rPr>
        <w:t>5%</w:t>
      </w:r>
      <w:r>
        <w:rPr>
          <w:sz w:val="21"/>
        </w:rPr>
        <w:t>；逾期半个月</w:t>
      </w:r>
      <w:r>
        <w:rPr>
          <w:sz w:val="21"/>
        </w:rPr>
        <w:t>（</w:t>
      </w:r>
      <w:r>
        <w:rPr>
          <w:sz w:val="21"/>
        </w:rPr>
        <w:t>含本数</w:t>
      </w:r>
      <w:r>
        <w:rPr>
          <w:sz w:val="21"/>
        </w:rPr>
        <w:t>）</w:t>
      </w:r>
      <w:r>
        <w:rPr>
          <w:sz w:val="21"/>
        </w:rPr>
        <w:t>以上的，甲方有权单方解除本合同，由此造成的甲方经济损失（包括但不限于直接损失、诉讼费</w:t>
      </w:r>
      <w:r>
        <w:rPr>
          <w:sz w:val="21"/>
        </w:rPr>
        <w:t>/仲裁费、律师费等）由乙方承担。</w:t>
      </w:r>
    </w:p>
    <w:p>
      <w:pPr>
        <w:pStyle w:val="null3"/>
        <w:jc w:val="left"/>
      </w:pPr>
      <w:r>
        <w:rPr>
          <w:sz w:val="21"/>
        </w:rPr>
        <w:t>3</w:t>
      </w:r>
      <w:r>
        <w:rPr>
          <w:sz w:val="21"/>
        </w:rPr>
        <w:t>.</w:t>
      </w:r>
      <w:r>
        <w:rPr>
          <w:sz w:val="21"/>
        </w:rPr>
        <w:t>甲方无正当理由拒收货物</w:t>
      </w:r>
      <w:r>
        <w:rPr>
          <w:sz w:val="21"/>
        </w:rPr>
        <w:t>/接受服务，甲方向乙方偿付本合同总的5%的违约金。甲方逾期付款，则每日按本合同总价的3‰向乙方偿付违约金，违约金累计总额不超过欠款总价的5%。</w:t>
      </w:r>
    </w:p>
    <w:p>
      <w:pPr>
        <w:pStyle w:val="null3"/>
        <w:jc w:val="left"/>
      </w:pPr>
      <w:r>
        <w:rPr>
          <w:sz w:val="21"/>
        </w:rPr>
        <w:t>4</w:t>
      </w:r>
      <w:r>
        <w:rPr>
          <w:sz w:val="21"/>
        </w:rPr>
        <w:t>.其它违约责任按《中华人民共和国民法典》处理。</w:t>
      </w:r>
    </w:p>
    <w:p>
      <w:pPr>
        <w:pStyle w:val="null3"/>
        <w:jc w:val="both"/>
      </w:pPr>
      <w:r>
        <w:rPr>
          <w:sz w:val="21"/>
          <w:b/>
        </w:rPr>
        <w:t>十、争议解决</w:t>
      </w:r>
      <w:r>
        <w:rPr>
          <w:sz w:val="21"/>
          <w:b/>
        </w:rPr>
        <w:t>方式及通知送达</w:t>
      </w:r>
    </w:p>
    <w:p>
      <w:pPr>
        <w:pStyle w:val="null3"/>
        <w:jc w:val="left"/>
      </w:pPr>
      <w:r>
        <w:rPr>
          <w:sz w:val="21"/>
        </w:rPr>
        <w:t>1</w:t>
      </w:r>
      <w:r>
        <w:rPr>
          <w:sz w:val="21"/>
        </w:rPr>
        <w:t>.</w:t>
      </w:r>
      <w:r>
        <w:rPr>
          <w:sz w:val="21"/>
        </w:rPr>
        <w:t>合同履行过程中发生的任何争议，如双方不能通过友好协商解决，应向甲方所在地的人民法院提起诉讼。</w:t>
      </w:r>
    </w:p>
    <w:p>
      <w:pPr>
        <w:pStyle w:val="null3"/>
        <w:jc w:val="left"/>
      </w:pPr>
      <w:r>
        <w:rPr>
          <w:sz w:val="21"/>
        </w:rPr>
        <w:t>2.任何一方因履行本合同而相互发出或者提供的所有通知、文件、材料，均以本合同所列明的地址送达，</w:t>
      </w:r>
      <w:r>
        <w:rPr>
          <w:sz w:val="21"/>
        </w:rPr>
        <w:t>一方迁址或者变更联系方式的，应提前三</w:t>
      </w:r>
      <w:r>
        <w:rPr>
          <w:sz w:val="21"/>
        </w:rPr>
        <w:t>天</w:t>
      </w:r>
      <w:r>
        <w:rPr>
          <w:sz w:val="21"/>
        </w:rPr>
        <w:t>书面通知对方。否则，</w:t>
      </w:r>
      <w:r>
        <w:rPr>
          <w:sz w:val="21"/>
        </w:rPr>
        <w:t>未通知方</w:t>
      </w:r>
      <w:r>
        <w:rPr>
          <w:sz w:val="21"/>
        </w:rPr>
        <w:t>因联系方式错误致使无法送达而造成的不利后果均由未通知方承担</w:t>
      </w:r>
      <w:r>
        <w:rPr>
          <w:sz w:val="21"/>
        </w:rPr>
        <w:t>。</w:t>
      </w:r>
    </w:p>
    <w:p>
      <w:pPr>
        <w:pStyle w:val="null3"/>
        <w:jc w:val="both"/>
      </w:pPr>
      <w:r>
        <w:rPr>
          <w:sz w:val="21"/>
          <w:b/>
        </w:rPr>
        <w:t>十一、不可抗力</w:t>
      </w:r>
    </w:p>
    <w:p>
      <w:pPr>
        <w:pStyle w:val="null3"/>
        <w:jc w:val="both"/>
      </w:pPr>
      <w:r>
        <w:rPr>
          <w:sz w:val="21"/>
        </w:rPr>
        <w:t>任何一方由于不可抗力原因不能履行合同时，应在不可抗力事件</w:t>
      </w:r>
      <w:r>
        <w:rPr>
          <w:sz w:val="21"/>
        </w:rPr>
        <w:t>发生</w:t>
      </w:r>
      <w:r>
        <w:rPr>
          <w:sz w:val="21"/>
        </w:rPr>
        <w:t>后</w:t>
      </w:r>
      <w:r>
        <w:rPr>
          <w:sz w:val="21"/>
          <w:u w:val="single"/>
        </w:rPr>
        <w:t xml:space="preserve">    </w:t>
      </w:r>
      <w:r>
        <w:rPr>
          <w:sz w:val="21"/>
        </w:rPr>
        <w:t>日</w:t>
      </w:r>
      <w:r>
        <w:rPr>
          <w:sz w:val="21"/>
        </w:rPr>
        <w:t>内以书面形式（加盖公章）向对方通报，以减轻可能给对方造成的损失，在取得有关机构的不可抗力证明或双方谅解确认后，允许延期履行或修订合同，并根据情况可部分或全部免于承担违约责任。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jc w:val="both"/>
      </w:pPr>
      <w:r>
        <w:rPr>
          <w:sz w:val="21"/>
        </w:rPr>
        <w:t>在中国境内、外发生的与本合同履行有关的一切税费均由乙方负担。</w:t>
      </w:r>
    </w:p>
    <w:p>
      <w:pPr>
        <w:pStyle w:val="null3"/>
        <w:jc w:val="both"/>
      </w:pPr>
      <w:r>
        <w:rPr>
          <w:sz w:val="21"/>
          <w:b/>
        </w:rPr>
        <w:t>十三、其它</w:t>
      </w:r>
    </w:p>
    <w:p>
      <w:pPr>
        <w:pStyle w:val="null3"/>
        <w:jc w:val="both"/>
      </w:pPr>
      <w:r>
        <w:rPr>
          <w:sz w:val="21"/>
        </w:rPr>
        <w:t>1</w:t>
      </w:r>
      <w:r>
        <w:rPr>
          <w:sz w:val="21"/>
        </w:rPr>
        <w:t>.</w:t>
      </w:r>
      <w:r>
        <w:rPr>
          <w:sz w:val="21"/>
        </w:rPr>
        <w:t>本合同所有附件、采购文件、投标文件、中标通知书通知书均为合同的有效组成部分。</w:t>
      </w:r>
    </w:p>
    <w:p>
      <w:pPr>
        <w:pStyle w:val="null3"/>
        <w:jc w:val="both"/>
      </w:pPr>
      <w:r>
        <w:rPr>
          <w:sz w:val="21"/>
        </w:rPr>
        <w:t>2</w:t>
      </w:r>
      <w:r>
        <w:rPr>
          <w:sz w:val="21"/>
        </w:rPr>
        <w:t>.</w:t>
      </w:r>
      <w:r>
        <w:rPr>
          <w:sz w:val="21"/>
        </w:rPr>
        <w:t>在履行本合同的过程中，所有经双方签署确认的文件（包括会议纪要、补充协议、往来信函）即成为本合同的有效组成部分。</w:t>
      </w:r>
    </w:p>
    <w:p>
      <w:pPr>
        <w:pStyle w:val="null3"/>
        <w:jc w:val="both"/>
      </w:pPr>
      <w:r>
        <w:rPr>
          <w:sz w:val="21"/>
        </w:rPr>
        <w:t>3.</w:t>
      </w:r>
      <w:r>
        <w:rPr>
          <w:sz w:val="21"/>
        </w:rPr>
        <w:t>甲方</w:t>
      </w:r>
      <w:r>
        <w:rPr>
          <w:sz w:val="21"/>
        </w:rPr>
        <w:t>账户信息</w:t>
      </w:r>
    </w:p>
    <w:p>
      <w:pPr>
        <w:pStyle w:val="null3"/>
        <w:jc w:val="both"/>
      </w:pPr>
      <w:r>
        <w:rPr>
          <w:sz w:val="21"/>
        </w:rPr>
        <w:t>开户名称：</w:t>
      </w:r>
    </w:p>
    <w:p>
      <w:pPr>
        <w:pStyle w:val="null3"/>
        <w:jc w:val="left"/>
      </w:pPr>
      <w:r>
        <w:rPr>
          <w:sz w:val="21"/>
        </w:rPr>
        <w:t>银行帐号：</w:t>
      </w:r>
    </w:p>
    <w:p>
      <w:pPr>
        <w:pStyle w:val="null3"/>
        <w:jc w:val="left"/>
      </w:pPr>
      <w:r>
        <w:rPr>
          <w:sz w:val="21"/>
        </w:rPr>
        <w:t>开</w:t>
      </w:r>
      <w:r>
        <w:rPr>
          <w:sz w:val="21"/>
        </w:rPr>
        <w:t>户</w:t>
      </w:r>
      <w:r>
        <w:rPr>
          <w:sz w:val="21"/>
        </w:rPr>
        <w:t>行：</w:t>
      </w:r>
    </w:p>
    <w:p>
      <w:pPr>
        <w:pStyle w:val="null3"/>
        <w:jc w:val="both"/>
      </w:pPr>
      <w:r>
        <w:rPr>
          <w:sz w:val="21"/>
        </w:rPr>
        <w:t>4.</w:t>
      </w:r>
      <w:r>
        <w:rPr>
          <w:sz w:val="21"/>
        </w:rPr>
        <w:t>乙方账户信息</w:t>
      </w:r>
    </w:p>
    <w:p>
      <w:pPr>
        <w:pStyle w:val="null3"/>
        <w:jc w:val="both"/>
      </w:pPr>
      <w:r>
        <w:rPr>
          <w:sz w:val="21"/>
        </w:rPr>
        <w:t>开户名称：</w:t>
      </w:r>
    </w:p>
    <w:p>
      <w:pPr>
        <w:pStyle w:val="null3"/>
        <w:jc w:val="left"/>
      </w:pPr>
      <w:r>
        <w:rPr>
          <w:sz w:val="21"/>
        </w:rPr>
        <w:t>银行帐号：</w:t>
      </w:r>
    </w:p>
    <w:p>
      <w:pPr>
        <w:pStyle w:val="null3"/>
        <w:jc w:val="left"/>
      </w:pPr>
      <w:r>
        <w:rPr>
          <w:sz w:val="21"/>
        </w:rPr>
        <w:t>开</w:t>
      </w:r>
      <w:r>
        <w:rPr>
          <w:sz w:val="21"/>
        </w:rPr>
        <w:t>户</w:t>
      </w:r>
      <w:r>
        <w:rPr>
          <w:sz w:val="21"/>
        </w:rPr>
        <w:t>行：</w:t>
      </w:r>
    </w:p>
    <w:p>
      <w:pPr>
        <w:pStyle w:val="null3"/>
        <w:jc w:val="both"/>
      </w:pPr>
      <w:r>
        <w:rPr>
          <w:sz w:val="21"/>
          <w:b/>
        </w:rPr>
        <w:t>十四、合同生效</w:t>
      </w:r>
    </w:p>
    <w:p>
      <w:pPr>
        <w:pStyle w:val="null3"/>
        <w:jc w:val="both"/>
      </w:pPr>
      <w:r>
        <w:rPr>
          <w:sz w:val="21"/>
        </w:rPr>
        <w:t>1</w:t>
      </w:r>
      <w:r>
        <w:rPr>
          <w:sz w:val="21"/>
        </w:rPr>
        <w:t>.</w:t>
      </w:r>
      <w:r>
        <w:rPr>
          <w:sz w:val="21"/>
        </w:rPr>
        <w:t>本合同在甲乙双方法定代表人或其授权代表签字盖章后生效。</w:t>
      </w:r>
    </w:p>
    <w:p>
      <w:pPr>
        <w:pStyle w:val="null3"/>
        <w:jc w:val="both"/>
      </w:pPr>
      <w:r>
        <w:rPr>
          <w:sz w:val="21"/>
        </w:rPr>
        <w:t>2</w:t>
      </w:r>
      <w:r>
        <w:rPr>
          <w:sz w:val="21"/>
        </w:rPr>
        <w:t>.</w:t>
      </w:r>
      <w:r>
        <w:rPr>
          <w:sz w:val="21"/>
        </w:rPr>
        <w:t>合同一式</w:t>
      </w:r>
      <w:r>
        <w:rPr>
          <w:sz w:val="21"/>
          <w:u w:val="single"/>
        </w:rPr>
        <w:t xml:space="preserve">     </w:t>
      </w:r>
      <w:r>
        <w:rPr>
          <w:sz w:val="21"/>
        </w:rPr>
        <w:t>份，甲方执</w:t>
      </w:r>
      <w:r>
        <w:rPr>
          <w:sz w:val="21"/>
          <w:u w:val="single"/>
        </w:rPr>
        <w:t xml:space="preserve"> </w:t>
      </w:r>
      <w:r>
        <w:rPr>
          <w:sz w:val="21"/>
          <w:u w:val="single"/>
        </w:rPr>
        <w:t>3</w:t>
      </w:r>
      <w:r>
        <w:rPr>
          <w:sz w:val="21"/>
          <w:u w:val="single"/>
        </w:rPr>
        <w:t xml:space="preserve"> </w:t>
      </w:r>
      <w:r>
        <w:rPr>
          <w:sz w:val="21"/>
        </w:rPr>
        <w:t>份，乙方执</w:t>
      </w:r>
      <w:r>
        <w:rPr>
          <w:sz w:val="21"/>
          <w:u w:val="single"/>
        </w:rPr>
        <w:t xml:space="preserve">   </w:t>
      </w:r>
      <w:r>
        <w:rPr>
          <w:sz w:val="21"/>
        </w:rPr>
        <w:t>份。</w:t>
      </w:r>
    </w:p>
    <w:p>
      <w:pPr>
        <w:pStyle w:val="null3"/>
      </w:pPr>
      <w:r>
        <w:rPr>
          <w:sz w:val="21"/>
          <w:b/>
        </w:rPr>
        <w:t>（</w:t>
      </w:r>
      <w:r>
        <w:rPr>
          <w:sz w:val="21"/>
          <w:b/>
        </w:rPr>
        <w:t>以下无正文</w:t>
      </w:r>
      <w:r>
        <w:rPr>
          <w:sz w:val="21"/>
          <w:b/>
        </w:rPr>
        <w:t>）</w:t>
      </w:r>
    </w:p>
    <w:p>
      <w:pPr>
        <w:pStyle w:val="null3"/>
        <w:ind w:firstLine="420"/>
        <w:jc w:val="both"/>
      </w:pPr>
      <w:r>
        <w:rPr>
          <w:sz w:val="21"/>
          <w:b/>
        </w:rPr>
        <w:t>甲方（盖章）：</w:t>
      </w:r>
      <w:r>
        <w:rPr>
          <w:sz w:val="21"/>
        </w:rPr>
        <w:t>广州番禺职业技术学院</w:t>
      </w:r>
      <w:r>
        <w:rPr>
          <w:sz w:val="21"/>
        </w:rPr>
        <w:t xml:space="preserve">     </w:t>
      </w:r>
      <w:r>
        <w:rPr>
          <w:sz w:val="21"/>
        </w:rPr>
        <w:t xml:space="preserve">  </w:t>
      </w:r>
      <w:r>
        <w:rPr>
          <w:sz w:val="21"/>
          <w:b/>
        </w:rPr>
        <w:t>乙方（盖章）：</w:t>
      </w:r>
    </w:p>
    <w:p>
      <w:pPr>
        <w:pStyle w:val="null3"/>
        <w:jc w:val="both"/>
      </w:pPr>
      <w:r>
        <w:rPr>
          <w:sz w:val="21"/>
        </w:rPr>
        <w:t>法定代表人</w:t>
      </w:r>
      <w:r>
        <w:rPr>
          <w:sz w:val="21"/>
        </w:rPr>
        <w:t>/授权代表：                    法定代表人/授权代表：</w:t>
      </w:r>
    </w:p>
    <w:p>
      <w:pPr>
        <w:pStyle w:val="null3"/>
        <w:jc w:val="both"/>
      </w:pPr>
      <w:r>
        <w:rPr>
          <w:sz w:val="21"/>
        </w:rPr>
        <w:t>签</w:t>
      </w:r>
      <w:r>
        <w:rPr>
          <w:sz w:val="21"/>
        </w:rPr>
        <w:t>订</w:t>
      </w:r>
      <w:r>
        <w:rPr>
          <w:sz w:val="21"/>
        </w:rPr>
        <w:t>地点：广州市番禺区</w:t>
      </w:r>
    </w:p>
    <w:p>
      <w:pPr>
        <w:pStyle w:val="null3"/>
        <w:jc w:val="both"/>
      </w:pP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 xml:space="preserve"> </w:t>
      </w:r>
      <w:r>
        <w:rPr>
          <w:sz w:val="21"/>
        </w:rPr>
        <w:t xml:space="preserve"> </w:t>
      </w:r>
      <w:r>
        <w:rPr>
          <w:sz w:val="21"/>
        </w:rPr>
        <w:t>日</w:t>
      </w:r>
      <w:r>
        <w:rPr>
          <w:sz w:val="21"/>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440101-2024-13022</w:t>
      </w:r>
    </w:p>
    <w:p>
      <w:pPr>
        <w:pStyle w:val="null3"/>
        <w:jc w:val="center"/>
        <w:outlineLvl w:val="3"/>
      </w:pPr>
      <w:r>
        <w:rPr>
          <w:sz w:val="24"/>
          <w:b/>
        </w:rPr>
        <w:t>采购项目编号：</w:t>
      </w:r>
      <w:r>
        <w:rPr>
          <w:sz w:val="24"/>
          <w:b/>
        </w:rPr>
        <w:t>440101-2024-13022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广州番禺职业技术学院前沿材料研究院实验实训室建设——锂离子电池组装与检测建设项目</w:t>
      </w:r>
      <w:r>
        <w:rPr>
          <w:u w:val="single"/>
        </w:rPr>
        <w:t>”</w:t>
      </w:r>
      <w:r>
        <w:rPr/>
        <w:t>项目的招标[采购项目编号为：</w:t>
      </w:r>
      <w:r>
        <w:rPr>
          <w:u w:val="single"/>
        </w:rPr>
        <w:t>440101-2024-13022</w:t>
      </w:r>
      <w:r>
        <w:rPr/>
        <w:t>]，我方愿参与投标。</w:t>
      </w:r>
    </w:p>
    <w:p>
      <w:pPr>
        <w:pStyle w:val="null3"/>
        <w:ind w:firstLine="480"/>
      </w:pPr>
      <w:r>
        <w:rPr/>
        <w:t>我方确认收到贵方提供的</w:t>
      </w:r>
      <w:r>
        <w:rPr>
          <w:u w:val="single"/>
        </w:rPr>
        <w:t>“</w:t>
      </w:r>
      <w:r>
        <w:rPr>
          <w:u w:val="single"/>
        </w:rPr>
        <w:t>广州番禺职业技术学院前沿材料研究院实验实训室建设——锂离子电池组装与检测建设项目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从提交投标（响应）文件的截止之日起120日历天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广州番禺职业技术学院前沿材料研究院实验实训室建设——锂离子电池组装与检测建设项目</w:t>
      </w:r>
      <w:r>
        <w:rPr/>
        <w:t>”项目采购[采购项目编号为</w:t>
      </w:r>
      <w:r>
        <w:rPr/>
        <w:t>440101-2024-13022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广州番禺职业技术学院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广州番禺职业技术学院前沿材料研究院实验实训室建设——锂离子电池组装与检测建设项目</w:t>
      </w:r>
      <w:r>
        <w:rPr/>
        <w:t>招标中获中标（采购项目编号：</w:t>
      </w:r>
      <w:r>
        <w:rPr/>
        <w:t>440101-2024-13022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