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440001-2024-52382</w:t>
      </w:r>
    </w:p>
    <w:p>
      <w:pPr>
        <w:pStyle w:val="null3"/>
        <w:jc w:val="center"/>
        <w:outlineLvl w:val="3"/>
      </w:pPr>
      <w:r>
        <w:rPr>
          <w:sz w:val="24"/>
          <w:b/>
        </w:rPr>
        <w:t>采购项目编号：</w:t>
      </w:r>
      <w:r>
        <w:rPr>
          <w:sz w:val="24"/>
          <w:b/>
        </w:rPr>
        <w:t>ZZ0240660</w:t>
      </w:r>
    </w:p>
    <w:p>
      <w:pPr>
        <w:pStyle w:val="null3"/>
        <w:jc w:val="center"/>
        <w:outlineLvl w:val="3"/>
      </w:pPr>
      <w:r>
        <w:rPr>
          <w:sz w:val="24"/>
          <w:b/>
        </w:rPr>
        <w:t>项目名称：</w:t>
      </w:r>
      <w:r>
        <w:rPr>
          <w:sz w:val="24"/>
          <w:b/>
        </w:rPr>
        <w:t>广东省“三岛一基地”管理能力提升研究</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广东省海洋发展规划研究中心</w:t>
      </w:r>
      <w:r>
        <w:rPr/>
        <w:t>的委托，采用</w:t>
      </w:r>
      <w:r>
        <w:rPr/>
        <w:t>公开招标</w:t>
      </w:r>
      <w:r>
        <w:rPr/>
        <w:t>方式组织采购</w:t>
      </w:r>
      <w:r>
        <w:rPr/>
        <w:t>广东省“三岛一基地”管理能力提升研究</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广东省“三岛一基地”管理能力提升研究</w:t>
      </w:r>
    </w:p>
    <w:p>
      <w:pPr>
        <w:pStyle w:val="null3"/>
        <w:ind w:firstLine="480"/>
      </w:pPr>
      <w:r>
        <w:rPr/>
        <w:t>采购计划编号：</w:t>
      </w:r>
      <w:r>
        <w:rPr/>
        <w:t>440001-2024-52382</w:t>
      </w:r>
    </w:p>
    <w:p>
      <w:pPr>
        <w:pStyle w:val="null3"/>
        <w:ind w:firstLine="480"/>
      </w:pPr>
      <w:r>
        <w:rPr/>
        <w:t>采购项目编号：</w:t>
      </w:r>
      <w:r>
        <w:rPr/>
        <w:t>ZZ0240660</w:t>
      </w:r>
    </w:p>
    <w:p>
      <w:pPr>
        <w:pStyle w:val="null3"/>
        <w:ind w:firstLine="480"/>
      </w:pPr>
      <w:r>
        <w:rPr/>
        <w:t>采购方式：</w:t>
      </w:r>
      <w:r>
        <w:rPr/>
        <w:t>公开招标</w:t>
      </w:r>
    </w:p>
    <w:p>
      <w:pPr>
        <w:pStyle w:val="null3"/>
        <w:ind w:firstLine="480"/>
      </w:pPr>
      <w:r>
        <w:rPr/>
        <w:t>预算金额：</w:t>
      </w:r>
      <w:r>
        <w:rPr/>
        <w:t>610,000.00</w:t>
      </w:r>
      <w:r>
        <w:rPr/>
        <w:t>元</w:t>
      </w:r>
    </w:p>
    <w:p>
      <w:pPr>
        <w:pStyle w:val="null3"/>
        <w:outlineLvl w:val="3"/>
      </w:pPr>
      <w:r>
        <w:rPr>
          <w:sz w:val="24"/>
          <w:b/>
        </w:rPr>
        <w:t>2.项目内容及需求情况（采购项目技术规格、参数及要求）</w:t>
      </w:r>
    </w:p>
    <w:p>
      <w:pPr>
        <w:pStyle w:val="null3"/>
      </w:pPr>
      <w:r>
        <w:rPr/>
        <w:t>采购包1(龟龄岛和放鸡岛生态本底调查与分析):</w:t>
      </w:r>
    </w:p>
    <w:p>
      <w:pPr>
        <w:pStyle w:val="null3"/>
      </w:pPr>
      <w:r>
        <w:rPr/>
        <w:t>采购包预算金额：310,000.00元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龟龄岛和放鸡岛生态本底调查与分析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合同履行期限：项目服务期限为合同签订之日起至项目全部实施完毕并通过最终验收为止，项目总工期不超过2025年06月30日。验收后提供为期一年的质保服务期。</w:t>
      </w:r>
    </w:p>
    <w:p>
      <w:pPr>
        <w:pStyle w:val="null3"/>
      </w:pPr>
      <w:r>
        <w:rPr/>
        <w:t>采购包2(基于无人机多光谱遥感的三角岛植被生物量模拟和水质反演):</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海洋服务</w:t>
            </w:r>
          </w:p>
        </w:tc>
        <w:tc>
          <w:tcPr>
            <w:tcW w:type="dxa" w:w="2136"/>
          </w:tcPr>
          <w:p>
            <w:pPr>
              <w:pStyle w:val="null3"/>
            </w:pPr>
            <w:r>
              <w:rPr/>
              <w:t>基于无人机多光谱遥感的三角岛植被生物量模拟和水质反演</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合同履行期限：项目服务期限为合同签订之日起至项目全部实施完毕并通过最终验收为止，项目总工期不超过2025年06月30日。验收后提供为期一年的质保服务期。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扫描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扫描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3）具有良好的商业信誉和健全的财务会计制度：提供2023年年度财务状况报告或投标截止日前6个月内任意1个月的财务报表扫描件或基本开户行出具的资信证明。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采购包1（龟龄岛和放鸡岛生态本底调查与分析）：</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具备省级或国家级CMA资质（计量认证证书），计量认证范围至少涵盖海水水质、沉积物、海洋生物生态调查分析的相关范围。提供证书扫描件。（如国家或当地另有政策规定，则适用其规定，但供应商须同时提供相关政策文件及其能满足此条款的证明资料。）</w:t>
      </w:r>
    </w:p>
    <w:p>
      <w:pPr>
        <w:pStyle w:val="null3"/>
      </w:pPr>
      <w:r>
        <w:rPr/>
        <w:t>采购包2（基于无人机多光谱遥感的三角岛植被生物量模拟和水质反演）：</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3)投标人需具有乙级或以上测绘资质证书，提供证书扫描件。（如国家或当地另有政策规定，则适用其规定，但供应商须同时提供相关政策文件及其能满足此条款的证明资料。）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广东省海洋发展规划研究中心</w:t>
      </w:r>
    </w:p>
    <w:p>
      <w:pPr>
        <w:pStyle w:val="null3"/>
        <w:ind w:firstLine="480"/>
      </w:pPr>
      <w:r>
        <w:rPr/>
        <w:t xml:space="preserve"> 地址：</w:t>
      </w:r>
      <w:r>
        <w:rPr/>
        <w:t>广州市海珠区南华东路547号5-7楼</w:t>
      </w:r>
    </w:p>
    <w:p>
      <w:pPr>
        <w:pStyle w:val="null3"/>
        <w:ind w:firstLine="480"/>
      </w:pPr>
      <w:r>
        <w:rPr/>
        <w:t xml:space="preserve"> 联系方式：</w:t>
      </w:r>
      <w:r>
        <w:rPr/>
        <w:t>020-84475453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w:t>
      </w:r>
      <w:r>
        <w:rPr>
          <w:sz w:val="21"/>
          <w:b/>
        </w:rPr>
        <w:t>标人须对</w:t>
      </w:r>
      <w:r>
        <w:rPr>
          <w:sz w:val="21"/>
          <w:b/>
        </w:rPr>
        <w:t>所投采购包</w:t>
      </w:r>
      <w:r>
        <w:rPr>
          <w:sz w:val="21"/>
          <w:b/>
        </w:rPr>
        <w:t>为单位的标的物进行整体投标，任何只对其中一部分内容进行的投标都被视为无效投标。</w:t>
      </w:r>
      <w:r>
        <w:rPr>
          <w:sz w:val="21"/>
          <w:b/>
        </w:rPr>
        <w:t>各采购包</w:t>
      </w:r>
      <w:r>
        <w:rPr>
          <w:sz w:val="21"/>
          <w:b/>
        </w:rPr>
        <w:t>以总价形式报价，采购需求中的分项预算单价及分项预算总价仅供参考，不作为限价。</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pPr>
      <w:r>
        <w:rPr>
          <w:sz w:val="21"/>
          <w:b/>
        </w:rPr>
        <w:t>二</w:t>
      </w:r>
      <w:r>
        <w:rPr>
          <w:sz w:val="21"/>
          <w:b/>
        </w:rPr>
        <w:t>、</w:t>
      </w:r>
      <w:r>
        <w:rPr>
          <w:sz w:val="21"/>
          <w:b/>
        </w:rPr>
        <w:t>项目背景</w:t>
      </w:r>
    </w:p>
    <w:p>
      <w:pPr>
        <w:pStyle w:val="null3"/>
        <w:ind w:firstLine="420"/>
        <w:jc w:val="both"/>
      </w:pPr>
      <w:r>
        <w:rPr>
          <w:sz w:val="21"/>
        </w:rPr>
        <w:t>广东省作为海洋大省，共有</w:t>
      </w:r>
      <w:r>
        <w:rPr>
          <w:sz w:val="21"/>
        </w:rPr>
        <w:t>1963个海岛，是建设海洋强国的重要基石。按照海洋强国建设战略部署，我省率先探索实施了无居民海岛使用权市场化出让工作以及无居民海岛保护与利用示范项目建设，全力推进“三岛一基地”建设项目。自项目建设以来，“三岛一基地”开展了不同程度不同内容的基础调查、综合整治修复和生态评估等工作。龟龄岛与三角岛分别在2016年和2018年启动了保护与利用的生态修复示范项目，而放鸡岛目前作为试点，探索“法前用岛”纳入海岛管理模式。</w:t>
      </w:r>
    </w:p>
    <w:p>
      <w:pPr>
        <w:pStyle w:val="null3"/>
        <w:ind w:firstLine="420"/>
        <w:jc w:val="both"/>
      </w:pPr>
      <w:r>
        <w:rPr>
          <w:sz w:val="21"/>
        </w:rPr>
        <w:t>海岛调查监测评估是广东省海岛精细化管理的重要组成，然而，目前我们所掌握的龟龄岛生态基础数据尚不足以支持对龟龄岛修复效果的持续跟踪评估。同样，我们现有的放鸡岛基础数据也不足以支撑历史遗留问题用岛生态评估工作。鉴于此，本项目拟开展龟龄岛、放鸡岛的生态本底调查和分析，为龟龄岛整治修复的跟踪评估以及放鸡岛的生态评估提供基本的数据支撑，从而提升海岛精细化管理能力。</w:t>
      </w:r>
    </w:p>
    <w:p>
      <w:pPr>
        <w:pStyle w:val="null3"/>
        <w:ind w:firstLine="420"/>
        <w:jc w:val="both"/>
      </w:pPr>
      <w:r>
        <w:rPr>
          <w:sz w:val="21"/>
        </w:rPr>
        <w:t>开展海岛监视监测能力的建设也是广东省海岛精细化管理的重要内容之一。</w:t>
      </w:r>
      <w:r>
        <w:rPr>
          <w:sz w:val="21"/>
        </w:rPr>
        <w:t>2023年，我中心在三角岛引入无人机智能化巡检系统，探索加强无居民海岛常态化监视监测能力。为充分挖掘无人机智能化巡检系统在无居民海岛监视监测领域的应用场景，提高海岛监视监测效能，支撑三角岛“和美海岛”和生态修复的跟踪评价，本项目拟开展基于无人机多光谱遥感的三角岛植被生物量模拟和水质反演，构建三角岛植被生物量遥感核算和水质反演模型。结合无人机技术，此模型可便利监测植被生物量增长动态和淡水水质改善情况。因此本项目不仅可以进一步提升三角岛的监视监测能力，而且为三角岛生态修复效果评估提供及时反馈。此外，本项目所构建的植被生物量核算和水质反演模型具备广泛的适用性，可推广应用于其他海岛的植被生物量估算和水质监测，从而服务于全省海岛精细化管理工作。</w:t>
      </w:r>
    </w:p>
    <w:p>
      <w:pPr>
        <w:pStyle w:val="null3"/>
      </w:pPr>
      <w:r>
        <w:rPr/>
        <w:t>采购包1（龟龄岛和放鸡岛生态本底调查与分析）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项目服务期限为合同签订之日起至项目全部实施完毕并通过最终验收为止，项目总工期不超过2025年06月30日。验收后提供为期一年的质保服务期。</w:t>
            </w:r>
          </w:p>
        </w:tc>
      </w:tr>
      <w:tr>
        <w:tc>
          <w:tcPr>
            <w:tcW w:type="dxa" w:w="4153"/>
          </w:tcPr>
          <w:p>
            <w:pPr>
              <w:pStyle w:val="null3"/>
            </w:pPr>
            <w:r>
              <w:rPr/>
              <w:t>标的提供的地点</w:t>
            </w:r>
          </w:p>
        </w:tc>
        <w:tc>
          <w:tcPr>
            <w:tcW w:type="dxa" w:w="4153"/>
          </w:tcPr>
          <w:p>
            <w:pPr>
              <w:pStyle w:val="null3"/>
            </w:pPr>
            <w:r>
              <w:rPr/>
              <w:t>采购人指定服务地点。</w:t>
            </w:r>
          </w:p>
        </w:tc>
      </w:tr>
      <w:tr>
        <w:tc>
          <w:tcPr>
            <w:tcW w:type="dxa" w:w="4153"/>
          </w:tcPr>
          <w:p>
            <w:pPr>
              <w:pStyle w:val="null3"/>
            </w:pPr>
            <w:r>
              <w:rPr/>
              <w:t>付款方式</w:t>
            </w:r>
          </w:p>
        </w:tc>
        <w:tc>
          <w:tcPr>
            <w:tcW w:type="dxa" w:w="4153"/>
          </w:tcPr>
          <w:p>
            <w:pPr>
              <w:pStyle w:val="null3"/>
            </w:pPr>
            <w:r>
              <w:rPr/>
              <w:t>1期：支付比例40%,合同签订生效后10个工作日内，向中标人支付技术服务费的40%作为预付款。</w:t>
            </w:r>
          </w:p>
          <w:p>
            <w:pPr>
              <w:pStyle w:val="null3"/>
            </w:pPr>
            <w:r>
              <w:rPr/>
              <w:t>2期：支付比例20%,项目实施方案通过中心组织的专家评审后10个工作日内，向中标人支付服务费的20%。</w:t>
            </w:r>
          </w:p>
          <w:p>
            <w:pPr>
              <w:pStyle w:val="null3"/>
            </w:pPr>
            <w:r>
              <w:rPr/>
              <w:t>3期：支付比例20%,中标人完成外业工作及数据处理并向中心提交评估报告初稿后10个工作日内，向中标人支付技术服务费20%。</w:t>
            </w:r>
          </w:p>
          <w:p>
            <w:pPr>
              <w:pStyle w:val="null3"/>
            </w:pPr>
            <w:r>
              <w:rPr/>
              <w:t>4期：支付比例20%,项目成果通过验收后，10个工作日内向中标人支付服务费的20%。 说明：1、因采购人使用的是财政资金，采购人在前款规定的付款时间为向政府采购支付部门提出办理财政支付申请手续的时间（不含政府财政支付部门审核的时间），在规定时间内提出支付申请手续后即视为采购人已经按期支付。 2、每笔款项支付前，中标人应分别向采购人提供相应金额的增值税普通发票，如中标人未按时提供发票，采购人有权顺延付款时间，且不承担违约责任。 3、若因中标人原因致使项目延期完成，从而造成采购人因财政资金回收而无法支付项目资金的情况，由此造成一切损失由中标人负责。</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1期：1、各项成果满足项目总体目标要求； 2、各项成果满足相关法律法规、规范性文件规定的标准，以及国家、省、市及行业相关标准； 3、满足招标文件、投标文件和合同要求； 4、提供质检报告； 5、项目成果通过专家评审验收。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一、进度安排，项目具体的进度安排如下： （1）合同签订后15个工作日内中标人提交项目实施方案，实施方案经采购人审核通过后开展调查； （2）在2025年03月30日前，中标人完成野外生态调查和样品检测分析，并提交成果初稿； （3）在2025年06月30日前，中标人递交项目成果并通过采购人组织的评审验收。</w:t>
            </w:r>
          </w:p>
          <w:p>
            <w:pPr>
              <w:pStyle w:val="null3"/>
            </w:pPr>
            <w:r>
              <w:rPr/>
              <w:t>二、服务响应要求，中标人应在采购人的监督、指导下展开工作，项目期间中标人根据工作情况定期召开联合会议，保证项目进度的顺利进行。 中标人应承诺对采购人提出的服务需求和要求做到24小时内响应，对于紧急需求和要求做到2小时内响应。服务响应可通过现场、远程等方式提供，由此产生的一切费用均由中标人承担。采购人可根据工作需要要求服务人员在指定时间到指定地点驻场办公。</w:t>
            </w:r>
          </w:p>
          <w:p>
            <w:pPr>
              <w:pStyle w:val="null3"/>
            </w:pPr>
            <w:r>
              <w:rPr/>
              <w:t>三、知识产权归属，本项目履行形成的所有项目技术成果，以及中标人利用采购人提供的资料和工作条件完成的新技术成果，其知识产权（包括但不限于著作权、专利权等权利）及衍生权利均归采购人独有。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w:t>
            </w:r>
          </w:p>
          <w:p>
            <w:pPr>
              <w:pStyle w:val="null3"/>
            </w:pPr>
            <w:r>
              <w:rPr/>
              <w:t>四、保密要求，中标人承诺在签订合同时应同时签订保密协议书。未经采购人书面同意，中标人不得将采购人提供的资料用于本项目以外。中标人在项目开展期间所有工作程序需符合相关保密法律法规，涉密资料严格按照相关保密准则进行处理及管理。如一方违反本条的规定，除立即停止违约行为外，还应支付违约金以及赔偿另一方的损失。</w:t>
            </w:r>
          </w:p>
          <w:p>
            <w:pPr>
              <w:pStyle w:val="null3"/>
            </w:pPr>
            <w:r>
              <w:rPr/>
              <w:t>五、投标报价要求，本项目报价为中标人实施并完成本项目全部内容的包干价，包括但不限于税金、技术服务经费及报酬、知识产权申请、科技成果查新（鉴定）、专利申报、实施方案及设计书评审、技术培训、第三方服务（鉴定、测试测评检测、系统软件授权、技术支持等）、项目自验收、项目成果验收评审、质保期服务等因履行本项目而发生的一切可以预见的费用和不可预见的费用，中标人不得以任何理由在中标金额之外另行要求采购人追加经费。</w:t>
            </w:r>
          </w:p>
          <w:p>
            <w:pPr>
              <w:pStyle w:val="null3"/>
            </w:pPr>
            <w:r>
              <w:rPr/>
              <w:t>六、违约责任，1．除财政原因，采购人无正当理由逾期支付合同款项的，除应当支付技术服务费外，还应当每日按应付未付技术服务费0.5‰向中标人支付违约金，累计违约金不超过技术服务费总额的3%，但因中标人自身原因导致无法及时支付的除外。 2. 中标人无正当理由未能够按合同的约定交付服务成果的，中标人应从逾期之日起每日按技术服务费总额的0.5‰的数额向采购人支付违约金，累计违约金不超过技术服务费总额的3%，并向采购人出具书面文件说明延误原因，承诺加大投入以追赶项目进度。若因中标人原因致使项目延期完成，从而造成采购人因财政资金回收而无法支付项目资金的情况，由此造成的一切损失由中标人负责。 3. 中标人提交的项目成果不符合本合同验收标准，经采购人通知进行整改后仍不符合验收标准的，采购人有权解除合同，余下技术服务费不予支付，并要求中标人在3日内向采购人退还已支付的技术服务费，中标人按技术服务费总额的3%的数额向采购人支付违约金，由此造成采购人经济损失的，中标人还应当承担赔偿责任。退还及赔偿总金额不超过本合同技术服务费总额。 4. 采购人应按合同约定向中标人提交相关资料以利于中标人开展工作，若因为采购人资料延迟交付，由此所造成的损失应由采购人承担。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龟龄岛和放鸡岛生态本底调查与分析</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310,000.00</w:t>
            </w:r>
          </w:p>
        </w:tc>
        <w:tc>
          <w:tcPr>
            <w:tcW w:type="dxa" w:w="933"/>
          </w:tcPr>
          <w:p>
            <w:pPr>
              <w:pStyle w:val="null3"/>
              <w:jc w:val="right"/>
            </w:pPr>
            <w:r>
              <w:rPr/>
              <w:t>310,000.00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龟龄岛和放鸡岛生态本底调查与分析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一、服务内容</w:t>
            </w:r>
          </w:p>
          <w:p>
            <w:pPr>
              <w:pStyle w:val="null3"/>
              <w:ind w:firstLine="422"/>
              <w:jc w:val="both"/>
            </w:pPr>
            <w:r>
              <w:rPr>
                <w:sz w:val="21"/>
              </w:rPr>
              <w:t>一是对汕尾市龟龄岛开展岛陆资源和周边海域海洋环境本底调查，调查内容包括但不限于植被资源、陆生野生脊椎动物资源、岛陆土壤资源、海水水质、周边海域海洋生物生态、海洋沉积物和海洋生物体质量等。二是对茂名市放鸡岛开展植被资源和陆生野生脊椎动物资源调查，调查内容包括但不限于动植物的物种组成、种群密度、珍稀濒危物种以及外来入侵物种等。</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二、服务期限、地点和要求</w:t>
            </w:r>
          </w:p>
          <w:p>
            <w:pPr>
              <w:pStyle w:val="null3"/>
              <w:ind w:firstLine="422"/>
              <w:jc w:val="left"/>
            </w:pPr>
            <w:r>
              <w:rPr>
                <w:sz w:val="21"/>
                <w:b/>
              </w:rPr>
              <w:t>（一）服务期限</w:t>
            </w:r>
          </w:p>
          <w:p>
            <w:pPr>
              <w:pStyle w:val="null3"/>
              <w:ind w:firstLine="420"/>
              <w:jc w:val="left"/>
            </w:pPr>
            <w:r>
              <w:rPr>
                <w:sz w:val="21"/>
              </w:rPr>
              <w:t>中标人在项目实施阶段需要将阶段性成果、进度安排、时间点控制安排随时通报采购人。</w:t>
            </w:r>
          </w:p>
          <w:p>
            <w:pPr>
              <w:pStyle w:val="null3"/>
              <w:ind w:firstLine="420"/>
              <w:jc w:val="left"/>
            </w:pPr>
            <w:r>
              <w:rPr>
                <w:sz w:val="21"/>
              </w:rPr>
              <w:t>项目服务期限为合同签订之日起至项目全部实施完毕并通过最终验收为止，项目总工期不超过</w:t>
            </w:r>
            <w:r>
              <w:rPr>
                <w:sz w:val="21"/>
              </w:rPr>
              <w:t>2025年06月30日。验收后提供为期一年的质保服务期。</w:t>
            </w:r>
          </w:p>
          <w:p>
            <w:pPr>
              <w:pStyle w:val="null3"/>
              <w:ind w:firstLine="422"/>
              <w:jc w:val="left"/>
            </w:pPr>
            <w:r>
              <w:rPr>
                <w:sz w:val="21"/>
                <w:b/>
              </w:rPr>
              <w:t>（二）服务地点</w:t>
            </w:r>
          </w:p>
          <w:p>
            <w:pPr>
              <w:pStyle w:val="null3"/>
              <w:ind w:firstLine="420"/>
              <w:jc w:val="left"/>
            </w:pPr>
            <w:r>
              <w:rPr>
                <w:sz w:val="21"/>
              </w:rPr>
              <w:t>采购人</w:t>
            </w:r>
            <w:r>
              <w:rPr>
                <w:sz w:val="21"/>
              </w:rPr>
              <w:t>指定服务地点。</w:t>
            </w:r>
          </w:p>
          <w:p>
            <w:pPr>
              <w:pStyle w:val="null3"/>
              <w:ind w:firstLine="422"/>
              <w:jc w:val="left"/>
            </w:pPr>
            <w:r>
              <w:rPr>
                <w:sz w:val="21"/>
                <w:b/>
              </w:rPr>
              <w:t>（三）服务要求</w:t>
            </w:r>
          </w:p>
          <w:p>
            <w:pPr>
              <w:pStyle w:val="null3"/>
              <w:ind w:firstLine="420"/>
              <w:jc w:val="left"/>
            </w:pPr>
            <w:r>
              <w:rPr>
                <w:sz w:val="21"/>
              </w:rPr>
              <w:t>1、为使项目按质、按量、按时及有序实施，本项目</w:t>
            </w:r>
            <w:r>
              <w:rPr>
                <w:sz w:val="21"/>
              </w:rPr>
              <w:t>应</w:t>
            </w:r>
            <w:r>
              <w:rPr>
                <w:sz w:val="21"/>
              </w:rPr>
              <w:t>有一个完善且固定的项目实施小组及项目负责人，中标人</w:t>
            </w:r>
            <w:r>
              <w:rPr>
                <w:sz w:val="21"/>
              </w:rPr>
              <w:t>应</w:t>
            </w:r>
            <w:r>
              <w:rPr>
                <w:sz w:val="21"/>
              </w:rPr>
              <w:t>详细列明参与本项目的人员名单并附上其详细资料，包括学历证、职称证等资格证书复印件。</w:t>
            </w:r>
          </w:p>
          <w:p>
            <w:pPr>
              <w:pStyle w:val="null3"/>
              <w:ind w:firstLine="420"/>
              <w:jc w:val="left"/>
            </w:pPr>
            <w:r>
              <w:rPr>
                <w:sz w:val="21"/>
              </w:rPr>
              <w:t>2、中标人可在项目服务期限内提出适合于本项目的其他服务及建议。在项目验收后，提供为期一年的质保服务，质保服务期间应就新的政策文件要求而产生的成果完善需求，继续配合协助采购人完善、提升成果报告。</w:t>
            </w:r>
          </w:p>
          <w:p>
            <w:pPr>
              <w:pStyle w:val="null3"/>
              <w:ind w:firstLine="420"/>
              <w:jc w:val="left"/>
            </w:pPr>
            <w:r>
              <w:rPr>
                <w:sz w:val="21"/>
              </w:rPr>
              <w:t>★3、中标人须</w:t>
            </w:r>
            <w:r>
              <w:rPr>
                <w:sz w:val="21"/>
                <w:b/>
              </w:rPr>
              <w:t>提供盖章的书面承诺函</w:t>
            </w:r>
            <w:r>
              <w:rPr>
                <w:sz w:val="21"/>
              </w:rPr>
              <w:t>（格式自拟），如在项目实际执行过程中发生项目负责人不能按采购文件要求胜任相关工作的，采购人有权要求更换项目负责人，中标人须在两周内调整为符合采购文件要求且能胜任相关工作的项目负责人并到位开展工作，否则采购人有权终止合同并报相关管理部门进行处理。</w:t>
            </w:r>
          </w:p>
          <w:p>
            <w:pPr>
              <w:pStyle w:val="null3"/>
              <w:ind w:firstLine="420"/>
              <w:jc w:val="left"/>
            </w:pPr>
            <w:r>
              <w:rPr>
                <w:sz w:val="21"/>
              </w:rPr>
              <w:t>★4、中标人须</w:t>
            </w:r>
            <w:r>
              <w:rPr>
                <w:sz w:val="21"/>
                <w:b/>
              </w:rPr>
              <w:t>提供盖章的书面承诺函</w:t>
            </w:r>
            <w:r>
              <w:rPr>
                <w:sz w:val="21"/>
              </w:rPr>
              <w:t>（格式自拟），除因发生采购人要求变更、不可抗力、人员离职或丧失民事行为能力情形外，中标人的项目负责人和项目经理未经采购人同意不得调整；中标人如需中途更换项目负责人和项目经理，须书面向采购人提出申请，说明申请理由，经采购人书面同意方可调整团队人员，否则采购人有权终止合同。</w:t>
            </w:r>
          </w:p>
          <w:p>
            <w:pPr>
              <w:pStyle w:val="null3"/>
              <w:ind w:firstLine="420"/>
              <w:jc w:val="left"/>
            </w:pPr>
            <w:r>
              <w:rPr>
                <w:sz w:val="21"/>
              </w:rPr>
              <w:t>★5、中标人须与采购人签订保密协议与廉洁承诺书。</w:t>
            </w:r>
          </w:p>
        </w:tc>
      </w:tr>
      <w:tr>
        <w:tc>
          <w:tcPr>
            <w:tcW w:type="dxa" w:w="2076"/>
          </w:tcPr>
          <w:p/>
        </w:tc>
        <w:tc>
          <w:tcPr>
            <w:tcW w:type="dxa" w:w="415"/>
          </w:tcPr>
          <w:p>
            <w:pPr>
              <w:pStyle w:val="null3"/>
            </w:pPr>
            <w:r>
              <w:rPr/>
              <w:t>3</w:t>
            </w:r>
          </w:p>
        </w:tc>
        <w:tc>
          <w:tcPr>
            <w:tcW w:type="dxa" w:w="5814"/>
          </w:tcPr>
          <w:p>
            <w:pPr>
              <w:pStyle w:val="null3"/>
              <w:ind w:firstLine="422"/>
              <w:jc w:val="left"/>
            </w:pPr>
            <w:r>
              <w:rPr>
                <w:sz w:val="21"/>
                <w:b/>
              </w:rPr>
              <w:t>三、实施要求</w:t>
            </w:r>
          </w:p>
          <w:p>
            <w:pPr>
              <w:pStyle w:val="null3"/>
              <w:ind w:firstLine="422"/>
              <w:jc w:val="left"/>
            </w:pPr>
            <w:r>
              <w:rPr>
                <w:sz w:val="21"/>
                <w:b/>
              </w:rPr>
              <w:t>（一）组织实施要求</w:t>
            </w:r>
          </w:p>
          <w:p>
            <w:pPr>
              <w:pStyle w:val="null3"/>
              <w:ind w:firstLine="420"/>
              <w:jc w:val="left"/>
            </w:pPr>
            <w:r>
              <w:rPr>
                <w:sz w:val="21"/>
              </w:rPr>
              <w:t>为使项目按质、按量、按时及有序实施，中标人首先应制定项目实施方案，严格按照招标文件要求时间节点推进项目工作。项目实施方案的内容包括但不限于实施进度安排、项目重难点分析、人员安排、技术流程说明、项目技术方案、项目实施管理办法、项目验收办法、项目进度保障措施、应急管理办法、已有项目案例展示等；其次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2"/>
              <w:jc w:val="left"/>
            </w:pPr>
            <w:r>
              <w:rPr>
                <w:sz w:val="21"/>
                <w:b/>
              </w:rPr>
              <w:t>（二）质量保证要求</w:t>
            </w:r>
          </w:p>
          <w:p>
            <w:pPr>
              <w:pStyle w:val="null3"/>
              <w:ind w:firstLine="420"/>
              <w:jc w:val="left"/>
            </w:pPr>
            <w:r>
              <w:rPr>
                <w:sz w:val="21"/>
              </w:rPr>
              <w:t>1、为规避项目风险或将风险降至最低程度，中标人应建立项目质量管理体系，包括但不限于实施进度安排、人员安排、质量目标、质量控制措施、岗位责任、问题处理计划、质量评价、整改完善、后期服务等内容，确保项目高质量完成。</w:t>
            </w:r>
          </w:p>
          <w:p>
            <w:pPr>
              <w:pStyle w:val="null3"/>
              <w:ind w:firstLine="420"/>
              <w:jc w:val="left"/>
            </w:pPr>
            <w:r>
              <w:rPr>
                <w:sz w:val="21"/>
              </w:rPr>
              <w:t>2、</w:t>
            </w:r>
            <w:r>
              <w:rPr>
                <w:sz w:val="21"/>
              </w:rPr>
              <w:t>项目负责人具有环境类或生态类或化学类专业</w:t>
            </w:r>
            <w:r>
              <w:rPr>
                <w:sz w:val="21"/>
              </w:rPr>
              <w:t>教育或工作背景，以及相关专业工作经验；其他人员具有环境类或生态类或化学类专业教育或工作背景。</w:t>
            </w:r>
          </w:p>
          <w:p>
            <w:pPr>
              <w:pStyle w:val="null3"/>
              <w:ind w:firstLine="420"/>
              <w:jc w:val="left"/>
            </w:pPr>
            <w:r>
              <w:rPr>
                <w:sz w:val="21"/>
              </w:rPr>
              <w:t>3、投标人或项目团队成员具有海洋生态监测相关专利或专著或参与制定的标准。</w:t>
            </w:r>
          </w:p>
          <w:p>
            <w:pPr>
              <w:pStyle w:val="null3"/>
              <w:ind w:firstLine="420"/>
              <w:jc w:val="left"/>
            </w:pPr>
            <w:r>
              <w:rPr>
                <w:sz w:val="21"/>
              </w:rPr>
              <w:t>4、</w:t>
            </w:r>
            <w:r>
              <w:rPr>
                <w:sz w:val="21"/>
              </w:rPr>
              <w:t>中标人</w:t>
            </w:r>
            <w:r>
              <w:rPr>
                <w:sz w:val="21"/>
              </w:rPr>
              <w:t>应</w:t>
            </w:r>
            <w:r>
              <w:rPr>
                <w:sz w:val="21"/>
              </w:rPr>
              <w:t>无条件接受采购人对工作质量、进度的检查和管理，共同把好质量关。</w:t>
            </w:r>
          </w:p>
          <w:p>
            <w:pPr>
              <w:pStyle w:val="null3"/>
              <w:ind w:firstLine="420"/>
              <w:jc w:val="left"/>
            </w:pPr>
            <w:r>
              <w:rPr>
                <w:sz w:val="21"/>
              </w:rPr>
              <w:t>5</w:t>
            </w:r>
            <w:r>
              <w:rPr>
                <w:sz w:val="21"/>
              </w:rPr>
              <w:t>、中标人的所有工作方案</w:t>
            </w:r>
            <w:r>
              <w:rPr>
                <w:sz w:val="21"/>
              </w:rPr>
              <w:t>应</w:t>
            </w:r>
            <w:r>
              <w:rPr>
                <w:sz w:val="21"/>
              </w:rPr>
              <w:t>待采购人确认后方可实施。</w:t>
            </w:r>
          </w:p>
          <w:p>
            <w:pPr>
              <w:pStyle w:val="null3"/>
              <w:ind w:firstLine="420"/>
              <w:jc w:val="left"/>
            </w:pPr>
            <w:r>
              <w:rPr>
                <w:sz w:val="21"/>
              </w:rPr>
              <w:t>6</w:t>
            </w:r>
            <w:r>
              <w:rPr>
                <w:sz w:val="21"/>
              </w:rPr>
              <w:t>、中标人提交的报告</w:t>
            </w:r>
            <w:r>
              <w:rPr>
                <w:sz w:val="21"/>
              </w:rPr>
              <w:t>/文件内容深度不低于招标文件规定的效果，如不能达到，在采购人允许的一定时间内进行修改、完善，使其达到对项目实施目标的承诺。</w:t>
            </w:r>
          </w:p>
          <w:p>
            <w:pPr>
              <w:pStyle w:val="null3"/>
              <w:ind w:firstLine="420"/>
              <w:jc w:val="left"/>
            </w:pPr>
            <w:r>
              <w:rPr>
                <w:sz w:val="21"/>
              </w:rPr>
              <w:t>7</w:t>
            </w:r>
            <w:r>
              <w:rPr>
                <w:sz w:val="21"/>
              </w:rPr>
              <w:t>、未尽的技术条件及要求均按国家标准和行业标准执行。</w:t>
            </w:r>
          </w:p>
        </w:tc>
      </w:tr>
      <w:tr>
        <w:tc>
          <w:tcPr>
            <w:tcW w:type="dxa" w:w="2076"/>
          </w:tcPr>
          <w:p/>
        </w:tc>
        <w:tc>
          <w:tcPr>
            <w:tcW w:type="dxa" w:w="415"/>
          </w:tcPr>
          <w:p>
            <w:pPr>
              <w:pStyle w:val="null3"/>
            </w:pPr>
            <w:r>
              <w:rPr/>
              <w:t>4</w:t>
            </w:r>
          </w:p>
        </w:tc>
        <w:tc>
          <w:tcPr>
            <w:tcW w:type="dxa" w:w="5814"/>
          </w:tcPr>
          <w:p>
            <w:pPr>
              <w:pStyle w:val="null3"/>
              <w:ind w:firstLine="422"/>
              <w:jc w:val="left"/>
            </w:pPr>
            <w:r>
              <w:rPr>
                <w:sz w:val="21"/>
                <w:b/>
              </w:rPr>
              <w:t>四、技术要求</w:t>
            </w:r>
          </w:p>
          <w:p>
            <w:pPr>
              <w:pStyle w:val="null3"/>
              <w:ind w:firstLine="420"/>
              <w:jc w:val="left"/>
            </w:pPr>
            <w:r>
              <w:rPr>
                <w:sz w:val="21"/>
              </w:rPr>
              <w:t>1、开展调查的无居民海岛为龟龄岛和放鸡岛。</w:t>
            </w:r>
          </w:p>
          <w:p>
            <w:pPr>
              <w:pStyle w:val="null3"/>
              <w:ind w:firstLine="420"/>
              <w:jc w:val="left"/>
            </w:pPr>
            <w:r>
              <w:rPr>
                <w:sz w:val="21"/>
              </w:rPr>
              <w:t>2、龟龄岛开展调查内容包括但不限于植被资源、陆生野生脊椎动物资源、岛陆土壤质量、海水水质、周边海域海洋生物生态、海洋沉积物和海洋生物体质量等，具体调查指标要求如下：</w:t>
            </w:r>
          </w:p>
          <w:p>
            <w:pPr>
              <w:pStyle w:val="null3"/>
              <w:ind w:firstLine="420"/>
              <w:jc w:val="left"/>
            </w:pPr>
            <w:r>
              <w:rPr>
                <w:sz w:val="21"/>
              </w:rPr>
              <w:t>（</w:t>
            </w:r>
            <w:r>
              <w:rPr>
                <w:sz w:val="21"/>
              </w:rPr>
              <w:t>1）植被资源调查（样方数量不少于4个）：调查龟龄岛的乔木物种、数量（株数）、株高（m）、胸径（cm）、密度、郁闭度、蓄积量；调查灌木物种、株数或丛数、密度、高度（m）、覆盖度（%）；调查草本物种、高度（m）、密度、覆盖度（%）；珍稀濒危植物及特有物种的分布区域和数量及外来入侵物种的种类、分布和防治建议；</w:t>
            </w:r>
          </w:p>
          <w:p>
            <w:pPr>
              <w:pStyle w:val="null3"/>
              <w:ind w:firstLine="420"/>
              <w:jc w:val="left"/>
            </w:pPr>
            <w:r>
              <w:rPr>
                <w:sz w:val="21"/>
              </w:rPr>
              <w:t>（</w:t>
            </w:r>
            <w:r>
              <w:rPr>
                <w:sz w:val="21"/>
              </w:rPr>
              <w:t>2）陆生野生脊椎动物资源（样线数量不少于2条）：调查陆生野生动物整体资源现状，包括种群数量，分布及生境现状等；珍稀濒危动物及特有物种的分布数量、分布区域面积、栖息地状况等；重点保护动物名录、种群特征、分布与栖息地状况；</w:t>
            </w:r>
          </w:p>
          <w:p>
            <w:pPr>
              <w:pStyle w:val="null3"/>
              <w:ind w:firstLine="420"/>
              <w:jc w:val="left"/>
            </w:pPr>
            <w:r>
              <w:rPr>
                <w:sz w:val="21"/>
              </w:rPr>
              <w:t>（</w:t>
            </w:r>
            <w:r>
              <w:rPr>
                <w:sz w:val="21"/>
              </w:rPr>
              <w:t>3）岛陆土壤质量调查（不少于4个调查点位）：检测指标包括镉、汞、砷、铅、铬、铜、镍、锌、pH、六六六总量、滴滴涕总量、苯并[a]芘、干物质、有机碳含量、总碳含量、基本性状；</w:t>
            </w:r>
          </w:p>
          <w:p>
            <w:pPr>
              <w:pStyle w:val="null3"/>
              <w:ind w:firstLine="420"/>
              <w:jc w:val="left"/>
            </w:pPr>
            <w:r>
              <w:rPr>
                <w:sz w:val="21"/>
              </w:rPr>
              <w:t>（</w:t>
            </w:r>
            <w:r>
              <w:rPr>
                <w:sz w:val="21"/>
              </w:rPr>
              <w:t>4）周边海水水质调查（不少于9个调查点位）：监测指标包括海水水温、pH值、透明度、盐度、悬浮物、叶绿素a、化学需氧量、溶解氧、硝酸盐、亚硝酸盐、氨氮、活性磷酸盐、氰化物、硫化物、挥发性酚、石油类、锌、铅、铜、镉、铬、砷、汞等；</w:t>
            </w:r>
          </w:p>
          <w:p>
            <w:pPr>
              <w:pStyle w:val="null3"/>
              <w:ind w:firstLine="420"/>
              <w:jc w:val="left"/>
            </w:pPr>
            <w:r>
              <w:rPr>
                <w:sz w:val="21"/>
              </w:rPr>
              <w:t>（</w:t>
            </w:r>
            <w:r>
              <w:rPr>
                <w:sz w:val="21"/>
              </w:rPr>
              <w:t>5）周边海域海洋生物生态调查（不少于6个调查点位）：叶绿素a、浮游植物生物量、初级生产力、浮游植物种类及密度、浮游动物种类及密度、浮游动物生物量、底栖生物种类、密度、生物量、鱼卵仔稚鱼、鱼类资源调查、潮间带生物调查（断面）；</w:t>
            </w:r>
          </w:p>
          <w:p>
            <w:pPr>
              <w:pStyle w:val="null3"/>
              <w:ind w:firstLine="420"/>
              <w:jc w:val="left"/>
            </w:pPr>
            <w:r>
              <w:rPr>
                <w:sz w:val="21"/>
              </w:rPr>
              <w:t>（</w:t>
            </w:r>
            <w:r>
              <w:rPr>
                <w:sz w:val="21"/>
              </w:rPr>
              <w:t>6）海洋沉积物（不少于6个调查站位）：包括pH、粒度、硫化物、有机碳、石油类、铜、锌、铬、汞、镉、铅、砷等；</w:t>
            </w:r>
          </w:p>
          <w:p>
            <w:pPr>
              <w:pStyle w:val="null3"/>
              <w:ind w:firstLine="420"/>
              <w:jc w:val="left"/>
            </w:pPr>
            <w:r>
              <w:rPr>
                <w:sz w:val="21"/>
              </w:rPr>
              <w:t>（</w:t>
            </w:r>
            <w:r>
              <w:rPr>
                <w:sz w:val="21"/>
              </w:rPr>
              <w:t>7）海洋生物体质量（不少于6个调查站位）：包括所采集生物样品体内石油烃、总汞、铜、铅、锌、镉、铬、砷等污染物含量。</w:t>
            </w:r>
          </w:p>
          <w:p>
            <w:pPr>
              <w:pStyle w:val="null3"/>
              <w:ind w:firstLine="420"/>
              <w:jc w:val="left"/>
            </w:pPr>
            <w:r>
              <w:rPr>
                <w:sz w:val="21"/>
              </w:rPr>
              <w:t>3、放鸡岛开展调查内容包括但不限于植被资源和陆生野生脊椎动物资源等，具体调查指标要求如下：</w:t>
            </w:r>
          </w:p>
          <w:p>
            <w:pPr>
              <w:pStyle w:val="null3"/>
              <w:ind w:firstLine="420"/>
              <w:jc w:val="left"/>
            </w:pPr>
            <w:r>
              <w:rPr>
                <w:sz w:val="21"/>
              </w:rPr>
              <w:t>（</w:t>
            </w:r>
            <w:r>
              <w:rPr>
                <w:sz w:val="21"/>
              </w:rPr>
              <w:t>1）植被资源调查（样方数量不少于6个，样线数量不少于1条）：调查放鸡岛的乔木物种、数量（株数）、株高（m）、胸径（cm）、密度、郁闭度、蓄积量；调查灌木物种、株数或丛数、密度、高度（m）、覆盖度（%）；调查草本物种、高度（m）、密度、覆盖度（%）；珍稀濒危植物及特有物种的分布区域和数量及外来入侵物种的种类、分布和防治建议；</w:t>
            </w:r>
          </w:p>
          <w:p>
            <w:pPr>
              <w:pStyle w:val="null3"/>
              <w:ind w:firstLine="420"/>
              <w:jc w:val="left"/>
            </w:pPr>
            <w:r>
              <w:rPr>
                <w:sz w:val="21"/>
              </w:rPr>
              <w:t>（</w:t>
            </w:r>
            <w:r>
              <w:rPr>
                <w:sz w:val="21"/>
              </w:rPr>
              <w:t>2）陆生野生脊椎动物资源（样线数量不少于2条，外加红外相机观测）：调查陆生野生动物整体资源现状，包括种群数量，分布及生境现状等；珍稀濒危动物及特有物种的分布数量、分布区域面积、栖息地状况等；重点保护动物名录、种群特征、分布与栖息地状况。</w:t>
            </w:r>
          </w:p>
          <w:p>
            <w:pPr>
              <w:pStyle w:val="null3"/>
              <w:ind w:firstLine="420"/>
              <w:jc w:val="left"/>
            </w:pPr>
            <w:r>
              <w:rPr>
                <w:sz w:val="21"/>
              </w:rPr>
              <w:t>4、调查时限为2025年03月30日前。</w:t>
            </w:r>
          </w:p>
        </w:tc>
      </w:tr>
      <w:tr>
        <w:tc>
          <w:tcPr>
            <w:tcW w:type="dxa" w:w="2076"/>
          </w:tcPr>
          <w:p/>
        </w:tc>
        <w:tc>
          <w:tcPr>
            <w:tcW w:type="dxa" w:w="415"/>
          </w:tcPr>
          <w:p>
            <w:pPr>
              <w:pStyle w:val="null3"/>
            </w:pPr>
            <w:r>
              <w:rPr/>
              <w:t>5</w:t>
            </w:r>
          </w:p>
        </w:tc>
        <w:tc>
          <w:tcPr>
            <w:tcW w:type="dxa" w:w="5814"/>
          </w:tcPr>
          <w:p>
            <w:pPr>
              <w:pStyle w:val="null3"/>
              <w:ind w:firstLine="422"/>
              <w:jc w:val="left"/>
            </w:pPr>
            <w:r>
              <w:rPr>
                <w:sz w:val="21"/>
                <w:b/>
              </w:rPr>
              <w:t>五、成果要求</w:t>
            </w:r>
          </w:p>
          <w:p>
            <w:pPr>
              <w:pStyle w:val="null3"/>
              <w:ind w:firstLine="422"/>
              <w:jc w:val="left"/>
            </w:pPr>
            <w:r>
              <w:rPr>
                <w:sz w:val="21"/>
              </w:rPr>
              <w:t>提交汕尾市龟龄岛生态本底调查方案</w:t>
            </w:r>
            <w:r>
              <w:rPr>
                <w:sz w:val="21"/>
              </w:rPr>
              <w:t>电子版</w:t>
            </w:r>
            <w:r>
              <w:rPr>
                <w:sz w:val="21"/>
              </w:rPr>
              <w:t>1份</w:t>
            </w:r>
            <w:r>
              <w:rPr>
                <w:sz w:val="21"/>
              </w:rPr>
              <w:t>、汕尾市龟龄岛生态本底调查报告</w:t>
            </w:r>
            <w:r>
              <w:rPr>
                <w:sz w:val="21"/>
              </w:rPr>
              <w:t>和</w:t>
            </w:r>
            <w:r>
              <w:rPr>
                <w:sz w:val="21"/>
              </w:rPr>
              <w:t>环境检测报告</w:t>
            </w:r>
            <w:r>
              <w:rPr>
                <w:sz w:val="21"/>
              </w:rPr>
              <w:t>纸质版</w:t>
            </w:r>
            <w:r>
              <w:rPr>
                <w:sz w:val="21"/>
              </w:rPr>
              <w:t>各</w:t>
            </w:r>
            <w:r>
              <w:rPr>
                <w:sz w:val="21"/>
              </w:rPr>
              <w:t>3</w:t>
            </w:r>
            <w:r>
              <w:rPr>
                <w:sz w:val="21"/>
              </w:rPr>
              <w:t>份；提交茂名市放鸡岛动植物调查方案</w:t>
            </w:r>
            <w:r>
              <w:rPr>
                <w:sz w:val="21"/>
              </w:rPr>
              <w:t>电子版</w:t>
            </w:r>
            <w:r>
              <w:rPr>
                <w:sz w:val="21"/>
              </w:rPr>
              <w:t>1份</w:t>
            </w:r>
            <w:r>
              <w:rPr>
                <w:sz w:val="21"/>
              </w:rPr>
              <w:t>、茂名市放鸡岛动植物调查报告</w:t>
            </w:r>
            <w:r>
              <w:rPr>
                <w:sz w:val="21"/>
              </w:rPr>
              <w:t>纸质版</w:t>
            </w:r>
            <w:r>
              <w:rPr>
                <w:sz w:val="21"/>
              </w:rPr>
              <w:t>3</w:t>
            </w:r>
            <w:r>
              <w:rPr>
                <w:sz w:val="21"/>
              </w:rPr>
              <w:t>份</w:t>
            </w:r>
            <w:r>
              <w:rPr>
                <w:sz w:val="21"/>
              </w:rPr>
              <w:t>；</w:t>
            </w:r>
            <w:r>
              <w:rPr>
                <w:sz w:val="21"/>
              </w:rPr>
              <w:t>并提供项目调查分析原始数据。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采购包2（基于无人机多光谱遥感的三角岛植被生物量模拟和水质反演）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项目服务期限为合同签订之日起至项目全部实施完毕并通过最终验收为止，项目总工期不超过2025年06月30日。验收后提供为期一年的质保服务期。</w:t>
            </w:r>
          </w:p>
        </w:tc>
      </w:tr>
      <w:tr>
        <w:tc>
          <w:tcPr>
            <w:tcW w:type="dxa" w:w="4153"/>
          </w:tcPr>
          <w:p>
            <w:pPr>
              <w:pStyle w:val="null3"/>
            </w:pPr>
            <w:r>
              <w:rPr/>
              <w:t>标的提供的地点</w:t>
            </w:r>
          </w:p>
        </w:tc>
        <w:tc>
          <w:tcPr>
            <w:tcW w:type="dxa" w:w="4153"/>
          </w:tcPr>
          <w:p>
            <w:pPr>
              <w:pStyle w:val="null3"/>
            </w:pPr>
            <w:r>
              <w:rPr/>
              <w:t>采购人指定服务地点。</w:t>
            </w:r>
          </w:p>
        </w:tc>
      </w:tr>
      <w:tr>
        <w:tc>
          <w:tcPr>
            <w:tcW w:type="dxa" w:w="4153"/>
          </w:tcPr>
          <w:p>
            <w:pPr>
              <w:pStyle w:val="null3"/>
            </w:pPr>
            <w:r>
              <w:rPr/>
              <w:t>付款方式</w:t>
            </w:r>
          </w:p>
        </w:tc>
        <w:tc>
          <w:tcPr>
            <w:tcW w:type="dxa" w:w="4153"/>
          </w:tcPr>
          <w:p>
            <w:pPr>
              <w:pStyle w:val="null3"/>
            </w:pPr>
            <w:r>
              <w:rPr/>
              <w:t>1期：支付比例40%,合同签订生效后10个工作日内，采购人向中标人支付技术服务费的40%作为预付款。</w:t>
            </w:r>
          </w:p>
          <w:p>
            <w:pPr>
              <w:pStyle w:val="null3"/>
            </w:pPr>
            <w:r>
              <w:rPr/>
              <w:t>2期：支付比例20%,项目实施方案通过中心组织的专家评审后，采购人在10个工作日内向中标人支付服务费的20%。</w:t>
            </w:r>
          </w:p>
          <w:p>
            <w:pPr>
              <w:pStyle w:val="null3"/>
            </w:pPr>
            <w:r>
              <w:rPr/>
              <w:t>3期：支付比例20%,中标人完成第一期的外业工作、数据处理及分析报告后，采购人在收到第一期外业数据分析报告后10个工作日内向中标人支付技术服务费20%。</w:t>
            </w:r>
          </w:p>
          <w:p>
            <w:pPr>
              <w:pStyle w:val="null3"/>
            </w:pPr>
            <w:r>
              <w:rPr/>
              <w:t>4期：支付比例20%,项目成果通过验收后，采购人在10个工作日内向中标人支付服务费的20%。 说明：1、因采购人使用的是财政资金，采购人在前款规定的付款时间为向政府采购支付部门提出办理财政支付申请手续的时间（不含政府财政支付部门审核的时间），在规定时间内提出支付申请手续后即视为采购人已经按期支付。 2、每笔款项支付前，中标人应分别向采购人提供相应金额的增值税普通发票，如中标人未按时提供发票，采购人有权顺延付款时间，且不承担违约责任。 3、若因中标人原因致使项目延期完成，从而造成采购人因财政资金回收而无法支付项目资金的情况，由此造成一切损失由中标人负责。</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1期：1、各项成果满足国家或地方相关法律法规、技术规范要求以及国家、省、市及行业相关标准； 2、满足合同和采购文件中列举的全部要求； 3、各项成果满足项目总体目标要求； 4、提供质检报告； 5、项目成果通过专家评审验收。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一、进度安排，项目进度安排如下： （1）合同签订后15个工作日内中标人提交项目实施方案，实施方案经采购人审核通过后开展调查； （2）在2025年02月28日前，中标人完成第一期外业工作，提交第一期成果初稿； （3）在2025年06月15日前，中标人完成第二期外业工作，提交第二期成果初稿； （4）在2025年06月30日前，中标人递交项目成果并通过采购人组织的评审验收。</w:t>
            </w:r>
          </w:p>
          <w:p>
            <w:pPr>
              <w:pStyle w:val="null3"/>
            </w:pPr>
            <w:r>
              <w:rPr/>
              <w:t>二、服务响应要求，中标人应在采购人的监督、指导下展开工作，项目期间中标人根据工作情况定期召开联合会议，保证项目进度的顺利进行。 中标人应承诺对采购人提出的服务需求和要求做到24小时内响应，对于紧急需求和要求做到2小时内响应。服务响应可通过现场、远程等方式提供，由此产生的一切费用均由中标人承担。采购人可根据工作需要要求服务人员在指定时间到指定地点驻场办公。</w:t>
            </w:r>
          </w:p>
          <w:p>
            <w:pPr>
              <w:pStyle w:val="null3"/>
            </w:pPr>
            <w:r>
              <w:rPr/>
              <w:t>三、知识产权归属，本项目履行形成的所有项目技术成果，以及中标人利用采购人提供的资料和工作条件完成的新技术成果，其知识产权（包括但不限于著作权、专利权等权利）及衍生权利均归采购人独有。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w:t>
            </w:r>
          </w:p>
          <w:p>
            <w:pPr>
              <w:pStyle w:val="null3"/>
            </w:pPr>
            <w:r>
              <w:rPr/>
              <w:t>四、保密要求，中标人承诺在签订合同时应同时签订保密协议书。未经采购人书面同意，中标人不得将采购人提供的资料用于本项目以外。中标人在项目开展期间所有工作程序需符合相关保密法律法规，涉密资料严格按照相关保密准则进行处理及管理。如一方违反本条的规定，除立即停止违约行为外，还应支付违约金以及赔偿另一方的损失。</w:t>
            </w:r>
          </w:p>
          <w:p>
            <w:pPr>
              <w:pStyle w:val="null3"/>
            </w:pPr>
            <w:r>
              <w:rPr/>
              <w:t>五、投标报价要求，本项目报价为中标人实施并完成本项目全部内容的包干价，包括但不限于税金、技术服务经费及报酬、知识产权申请、科技成果查新（鉴定）、专利申报、实施方案及设计书评审、技术培训、第三方服务（鉴定、测试测评检测、系统软件授权、技术支持等）、项目自验收、项目成果验收评审、质保期服务等因履行本项目而发生的一切可以预见的费用和不可预见的费用，中标人不得以任何理由在中标金额之外另行要求采购人追加经费。</w:t>
            </w:r>
          </w:p>
          <w:p>
            <w:pPr>
              <w:pStyle w:val="null3"/>
            </w:pPr>
            <w:r>
              <w:rPr/>
              <w:t>六、违约责任，1．除财政原因，采购人无正当理由逾期支付合同款项的，除应当支付技术服务费外，还应当每日按应付未付技术服务费总额的0.5‰向中标人支付违约金，累计违约金不超过技术服务费总额的3%，但因中标人自身原因导致无法及时支付的除外。 2. 中标人无正当理由未能够按合同的约定交付服务成果的，中标人应从逾期之日起每日按技术服务费总额的0.5‰的数额向采购人支付违约金，累计违约金不超过技术服务费总额的3%，并向采购人出具书面文件说明延误原因，承诺加大投入以追赶项目进度。若因中标人原因致使项目延期完成，从而造成采购人因财政资金回收而无法支付项目资金的情况，由此造成的一切损失由中标人负责。 3. 中标人提交的项目成果不符合本合同验收标准，经采购人通知进行整改后仍不符合验收标准的，采购人有权解除合同，余下技术服务费不予支付，并要求中标人在3日内向采购人退还已支付的技术服务费，中标人按技术服务费总额的3%的数额向采购人支付违约金，由此造成采购人经济损失的，中标人还应当承担赔偿责任。退还及赔偿总金额不超过本合同技术服务费总额。 4. 采购人应按合同约定向中标人提交相关资料以利于中标人开展工作，若因为采购人资料延迟交付，由此所造成的损失应由采购人承担。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基于无人机多光谱遥感的三角岛植被生物量模拟和水质反演</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基于无人机多光谱遥感的三角岛植被生物量模拟和水质反演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一、服务内容</w:t>
            </w:r>
          </w:p>
          <w:p>
            <w:pPr>
              <w:pStyle w:val="null3"/>
              <w:ind w:firstLine="422"/>
              <w:jc w:val="both"/>
            </w:pPr>
            <w:r>
              <w:rPr>
                <w:sz w:val="21"/>
              </w:rPr>
              <w:t>拟选取三角岛作为研究区域，基于无人机多光谱遥感技术，开展三角岛植被生物量遥感模拟和东西两个淡水湖的水质反演，主要内容包括但不限于无人机多光谱数据采集及拼接、无人机水质遥感反演、无人机生物量遥感估算、以及海岛植被实地生物量调查等。结合无人机多光谱遥感技术和实地监测数据，构建海岛植被生物量估算及淡水水质遥感反演模型，从而跟踪评估三角岛植被修复和淡水湖整治的成效，为广东省其他无居民海岛的植被生物量以及水质监测提供重要的技术手段。</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二、服务期限、地点和要求</w:t>
            </w:r>
          </w:p>
          <w:p>
            <w:pPr>
              <w:pStyle w:val="null3"/>
              <w:ind w:firstLine="422"/>
              <w:jc w:val="left"/>
            </w:pPr>
            <w:r>
              <w:rPr>
                <w:sz w:val="21"/>
                <w:b/>
              </w:rPr>
              <w:t>（一）服务期限</w:t>
            </w:r>
          </w:p>
          <w:p>
            <w:pPr>
              <w:pStyle w:val="null3"/>
              <w:ind w:firstLine="420"/>
              <w:jc w:val="left"/>
            </w:pPr>
            <w:r>
              <w:rPr>
                <w:sz w:val="21"/>
              </w:rPr>
              <w:t>项目服务期限为合同签订之日起至项目全部实施完毕并通过最终验收为止，项目总工期不超过</w:t>
            </w:r>
            <w:r>
              <w:rPr>
                <w:sz w:val="21"/>
              </w:rPr>
              <w:t>2025年06月30日。验收后提供为期一年的质保服务期。</w:t>
            </w:r>
          </w:p>
          <w:p>
            <w:pPr>
              <w:pStyle w:val="null3"/>
              <w:ind w:firstLine="420"/>
              <w:jc w:val="left"/>
            </w:pPr>
            <w:r>
              <w:rPr>
                <w:sz w:val="21"/>
              </w:rPr>
              <w:t>中标人在项目实施阶段需要将阶段性成果、进度安排、时间点控制安排随时通报采购人。</w:t>
            </w:r>
          </w:p>
          <w:p>
            <w:pPr>
              <w:pStyle w:val="null3"/>
              <w:ind w:firstLine="422"/>
              <w:jc w:val="left"/>
            </w:pPr>
            <w:r>
              <w:rPr>
                <w:sz w:val="21"/>
                <w:b/>
              </w:rPr>
              <w:t>（二）服务地点</w:t>
            </w:r>
          </w:p>
          <w:p>
            <w:pPr>
              <w:pStyle w:val="null3"/>
              <w:ind w:firstLine="420"/>
              <w:jc w:val="left"/>
            </w:pPr>
            <w:r>
              <w:rPr>
                <w:sz w:val="21"/>
              </w:rPr>
              <w:t>采购人</w:t>
            </w:r>
            <w:r>
              <w:rPr>
                <w:sz w:val="21"/>
              </w:rPr>
              <w:t>指定服务地点。</w:t>
            </w:r>
          </w:p>
          <w:p>
            <w:pPr>
              <w:pStyle w:val="null3"/>
              <w:ind w:firstLine="422"/>
              <w:jc w:val="left"/>
            </w:pPr>
            <w:r>
              <w:rPr>
                <w:sz w:val="21"/>
                <w:b/>
              </w:rPr>
              <w:t>（三）服务要求</w:t>
            </w:r>
          </w:p>
          <w:p>
            <w:pPr>
              <w:pStyle w:val="null3"/>
              <w:ind w:firstLine="420"/>
              <w:jc w:val="left"/>
            </w:pPr>
            <w:r>
              <w:rPr>
                <w:sz w:val="21"/>
              </w:rPr>
              <w:t>1、为使项目按质、按量、按时及有序实施，本项目</w:t>
            </w:r>
            <w:r>
              <w:rPr>
                <w:sz w:val="21"/>
              </w:rPr>
              <w:t>应</w:t>
            </w:r>
            <w:r>
              <w:rPr>
                <w:sz w:val="21"/>
              </w:rPr>
              <w:t>有一个完善且固定的项目实施小组及项目负责人，中标人</w:t>
            </w:r>
            <w:r>
              <w:rPr>
                <w:sz w:val="21"/>
              </w:rPr>
              <w:t>应</w:t>
            </w:r>
            <w:r>
              <w:rPr>
                <w:sz w:val="21"/>
              </w:rPr>
              <w:t>详细列明参与本项目的人员名单并附上其详细资料，包括学历证、职称证等资格证书复印件。</w:t>
            </w:r>
          </w:p>
          <w:p>
            <w:pPr>
              <w:pStyle w:val="null3"/>
              <w:ind w:firstLine="420"/>
              <w:jc w:val="left"/>
            </w:pPr>
            <w:r>
              <w:rPr>
                <w:sz w:val="21"/>
              </w:rPr>
              <w:t>2、中标人可在项目服务期限内提出适合于本项目的其他服务及建议。在项目验收后，提供为期一年的质保服务，质保服务期间应就新的政策文件要求而产生的成果完善需求，继续配合协助采购人完善、提升成果报告。</w:t>
            </w:r>
          </w:p>
          <w:p>
            <w:pPr>
              <w:pStyle w:val="null3"/>
              <w:ind w:firstLine="420"/>
              <w:jc w:val="left"/>
            </w:pPr>
            <w:r>
              <w:rPr>
                <w:sz w:val="21"/>
              </w:rPr>
              <w:t>★3、中标人须</w:t>
            </w:r>
            <w:r>
              <w:rPr>
                <w:sz w:val="21"/>
                <w:b/>
              </w:rPr>
              <w:t>提供盖章的书面承诺函</w:t>
            </w:r>
            <w:r>
              <w:rPr>
                <w:sz w:val="21"/>
              </w:rPr>
              <w:t>（格式自拟），如在项目实际执行过程中发生项目负责人不能按采购文件要求胜任相关工作的，采购人有权要求更换项目负责人，中标人须在两周内调整为符合采购文件要求且能胜任相关工作的项目负责人并到位开展工作，否则采购人有权终止合同并报相关管理部门进行处理。</w:t>
            </w:r>
          </w:p>
          <w:p>
            <w:pPr>
              <w:pStyle w:val="null3"/>
              <w:ind w:firstLine="420"/>
              <w:jc w:val="left"/>
            </w:pPr>
            <w:r>
              <w:rPr>
                <w:sz w:val="21"/>
              </w:rPr>
              <w:t>★4、中标人须</w:t>
            </w:r>
            <w:r>
              <w:rPr>
                <w:sz w:val="21"/>
                <w:b/>
              </w:rPr>
              <w:t>提供盖章的书面承诺函</w:t>
            </w:r>
            <w:r>
              <w:rPr>
                <w:sz w:val="21"/>
              </w:rPr>
              <w:t>（格式自拟），除因发生采购人要求变更、不可抗力、人员离职或丧失民事行为能力情形外，中标人的项目负责人和项目经理未经采购人同意不得调整；中标人如需中途更换项目负责人和项目经理，须书面向采购人提出申请，说明申请理由，经采购人书面同意方可调整团队人员，否则采购人有权终止合同。</w:t>
            </w:r>
          </w:p>
          <w:p>
            <w:pPr>
              <w:pStyle w:val="null3"/>
              <w:ind w:firstLine="420"/>
              <w:jc w:val="left"/>
            </w:pPr>
            <w:r>
              <w:rPr>
                <w:sz w:val="21"/>
              </w:rPr>
              <w:t>★5、中标人须与采购人签订保密协议与廉洁承诺书。</w:t>
            </w:r>
          </w:p>
        </w:tc>
      </w:tr>
      <w:tr>
        <w:tc>
          <w:tcPr>
            <w:tcW w:type="dxa" w:w="2076"/>
          </w:tcPr>
          <w:p/>
        </w:tc>
        <w:tc>
          <w:tcPr>
            <w:tcW w:type="dxa" w:w="415"/>
          </w:tcPr>
          <w:p>
            <w:pPr>
              <w:pStyle w:val="null3"/>
            </w:pPr>
            <w:r>
              <w:rPr/>
              <w:t>3</w:t>
            </w:r>
          </w:p>
        </w:tc>
        <w:tc>
          <w:tcPr>
            <w:tcW w:type="dxa" w:w="5814"/>
          </w:tcPr>
          <w:p>
            <w:pPr>
              <w:pStyle w:val="null3"/>
              <w:ind w:firstLine="422"/>
              <w:jc w:val="left"/>
            </w:pPr>
            <w:r>
              <w:rPr>
                <w:sz w:val="21"/>
                <w:b/>
              </w:rPr>
              <w:t>三、实施要求</w:t>
            </w:r>
          </w:p>
          <w:p>
            <w:pPr>
              <w:pStyle w:val="null3"/>
              <w:ind w:firstLine="422"/>
              <w:jc w:val="left"/>
            </w:pPr>
            <w:r>
              <w:rPr>
                <w:sz w:val="21"/>
                <w:b/>
              </w:rPr>
              <w:t>（一）组织实施要求</w:t>
            </w:r>
          </w:p>
          <w:p>
            <w:pPr>
              <w:pStyle w:val="null3"/>
              <w:ind w:firstLine="420"/>
              <w:jc w:val="left"/>
            </w:pPr>
            <w:r>
              <w:rPr>
                <w:sz w:val="21"/>
              </w:rPr>
              <w:t>为使项目按质、按量、按时及有序实施，中标人首先应制定项目实施方案，严格按照招标文件要求时间节点推进项目工作。项目实施方案的内容包括但不限于实施进度安排、项目重难点分析、人员安排、技术流程说明、项目技术方案、项目实施管理办法、项目验收办法、项目进度保障措施、应急管理办法、已有项目案例展示等；其次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2"/>
              <w:jc w:val="left"/>
            </w:pPr>
            <w:r>
              <w:rPr>
                <w:sz w:val="21"/>
                <w:b/>
              </w:rPr>
              <w:t>（二）质量保证要求</w:t>
            </w:r>
          </w:p>
          <w:p>
            <w:pPr>
              <w:pStyle w:val="null3"/>
              <w:ind w:firstLine="420"/>
              <w:jc w:val="left"/>
            </w:pPr>
            <w:r>
              <w:rPr>
                <w:sz w:val="21"/>
              </w:rPr>
              <w:t>1、为规避项目风险或将风险降至最低程度，中标人应建立项目质量管理体系，包括但不限于实施进度安排、人员安排、质量目标、质量控制措施、岗位责任、问题处理计划、质量评价、整改完善、后期服务等内容，确保项目高质量完成。</w:t>
            </w:r>
          </w:p>
          <w:p>
            <w:pPr>
              <w:pStyle w:val="null3"/>
              <w:ind w:firstLine="420"/>
              <w:jc w:val="left"/>
            </w:pPr>
            <w:r>
              <w:rPr>
                <w:sz w:val="21"/>
              </w:rPr>
              <w:t>2、</w:t>
            </w:r>
            <w:r>
              <w:rPr>
                <w:sz w:val="21"/>
              </w:rPr>
              <w:t>项目负责人具有遥感或测绘或地理信息相关领域</w:t>
            </w:r>
            <w:r>
              <w:rPr>
                <w:sz w:val="21"/>
              </w:rPr>
              <w:t>教育或工作背景，其他人员具有遥感或测绘或地理信息相关领域教育或工作背景、民用无人机驾驶航空器操控员执照。</w:t>
            </w:r>
          </w:p>
          <w:p>
            <w:pPr>
              <w:pStyle w:val="null3"/>
              <w:ind w:firstLine="420"/>
              <w:jc w:val="left"/>
            </w:pPr>
            <w:r>
              <w:rPr>
                <w:sz w:val="21"/>
              </w:rPr>
              <w:t>3、投标人或项目团队成员具有生态遥感或水环境遥感或无人机等相关专利或软件著作权。</w:t>
            </w:r>
          </w:p>
          <w:p>
            <w:pPr>
              <w:pStyle w:val="null3"/>
              <w:ind w:firstLine="420"/>
              <w:jc w:val="left"/>
            </w:pPr>
            <w:r>
              <w:rPr>
                <w:sz w:val="21"/>
              </w:rPr>
              <w:t>4、</w:t>
            </w:r>
            <w:r>
              <w:rPr>
                <w:sz w:val="21"/>
              </w:rPr>
              <w:t>中标人</w:t>
            </w:r>
            <w:r>
              <w:rPr>
                <w:sz w:val="21"/>
              </w:rPr>
              <w:t>应</w:t>
            </w:r>
            <w:r>
              <w:rPr>
                <w:sz w:val="21"/>
              </w:rPr>
              <w:t>无条件接受采购人对工作质量、进度的检查和管理，共同把好质量关。</w:t>
            </w:r>
          </w:p>
          <w:p>
            <w:pPr>
              <w:pStyle w:val="null3"/>
              <w:ind w:firstLine="420"/>
              <w:jc w:val="left"/>
            </w:pPr>
            <w:r>
              <w:rPr>
                <w:sz w:val="21"/>
              </w:rPr>
              <w:t>5</w:t>
            </w:r>
            <w:r>
              <w:rPr>
                <w:sz w:val="21"/>
              </w:rPr>
              <w:t>、中标人的所有工作方案</w:t>
            </w:r>
            <w:r>
              <w:rPr>
                <w:sz w:val="21"/>
              </w:rPr>
              <w:t>应</w:t>
            </w:r>
            <w:r>
              <w:rPr>
                <w:sz w:val="21"/>
              </w:rPr>
              <w:t>待采购人确认后方可实施。</w:t>
            </w:r>
          </w:p>
          <w:p>
            <w:pPr>
              <w:pStyle w:val="null3"/>
              <w:ind w:firstLine="420"/>
              <w:jc w:val="left"/>
            </w:pPr>
            <w:r>
              <w:rPr>
                <w:sz w:val="21"/>
              </w:rPr>
              <w:t>6</w:t>
            </w:r>
            <w:r>
              <w:rPr>
                <w:sz w:val="21"/>
              </w:rPr>
              <w:t>、中标人提交的报告</w:t>
            </w:r>
            <w:r>
              <w:rPr>
                <w:sz w:val="21"/>
              </w:rPr>
              <w:t>/文件内容深度不低于招标文件规定的效果，如不能达到，在采购人允许的一定时间内进行修改、完善，使其达到对项目实施目标的承诺。</w:t>
            </w:r>
          </w:p>
          <w:p>
            <w:pPr>
              <w:pStyle w:val="null3"/>
              <w:ind w:firstLine="420"/>
              <w:jc w:val="left"/>
            </w:pPr>
            <w:r>
              <w:rPr>
                <w:sz w:val="21"/>
              </w:rPr>
              <w:t>7</w:t>
            </w:r>
            <w:r>
              <w:rPr>
                <w:sz w:val="21"/>
              </w:rPr>
              <w:t>、未尽的技术条件及要求均按国家标准和行业标准执行。</w:t>
            </w:r>
          </w:p>
        </w:tc>
      </w:tr>
      <w:tr>
        <w:tc>
          <w:tcPr>
            <w:tcW w:type="dxa" w:w="2076"/>
          </w:tcPr>
          <w:p/>
        </w:tc>
        <w:tc>
          <w:tcPr>
            <w:tcW w:type="dxa" w:w="415"/>
          </w:tcPr>
          <w:p>
            <w:pPr>
              <w:pStyle w:val="null3"/>
            </w:pPr>
            <w:r>
              <w:rPr/>
              <w:t>4</w:t>
            </w:r>
          </w:p>
        </w:tc>
        <w:tc>
          <w:tcPr>
            <w:tcW w:type="dxa" w:w="5814"/>
          </w:tcPr>
          <w:p>
            <w:pPr>
              <w:pStyle w:val="null3"/>
              <w:ind w:firstLine="422"/>
              <w:jc w:val="left"/>
            </w:pPr>
            <w:r>
              <w:rPr>
                <w:sz w:val="21"/>
                <w:b/>
              </w:rPr>
              <w:t>四、技术要求</w:t>
            </w:r>
          </w:p>
          <w:p>
            <w:pPr>
              <w:pStyle w:val="null3"/>
              <w:ind w:firstLine="420"/>
              <w:jc w:val="left"/>
            </w:pPr>
            <w:r>
              <w:rPr>
                <w:sz w:val="21"/>
              </w:rPr>
              <w:t>1、从冬季、春季和</w:t>
            </w:r>
            <w:r>
              <w:rPr>
                <w:sz w:val="21"/>
              </w:rPr>
              <w:t>夏</w:t>
            </w:r>
            <w:r>
              <w:rPr>
                <w:sz w:val="21"/>
              </w:rPr>
              <w:t>季中选取两个季节，开展三角岛岛陆植被生物量遥感模拟和东西</w:t>
            </w:r>
            <w:r>
              <w:rPr>
                <w:sz w:val="21"/>
              </w:rPr>
              <w:t>2个淡水湖的水质遥感反演工作，每期具体工作内容如下：</w:t>
            </w:r>
          </w:p>
          <w:p>
            <w:pPr>
              <w:pStyle w:val="null3"/>
              <w:ind w:firstLine="420"/>
              <w:jc w:val="left"/>
            </w:pPr>
            <w:r>
              <w:rPr>
                <w:sz w:val="21"/>
              </w:rPr>
              <w:t>（</w:t>
            </w:r>
            <w:r>
              <w:rPr>
                <w:sz w:val="21"/>
              </w:rPr>
              <w:t>1）无人机多光谱数据获取，获取内容包括但不限于覆盖三角岛岛陆植被和东西2个淡水湖的无人机多光谱数据</w:t>
            </w:r>
            <w:r>
              <w:rPr>
                <w:sz w:val="21"/>
              </w:rPr>
              <w:t>；</w:t>
            </w:r>
          </w:p>
          <w:p>
            <w:pPr>
              <w:pStyle w:val="null3"/>
              <w:ind w:firstLine="420"/>
              <w:jc w:val="left"/>
            </w:pPr>
            <w:r>
              <w:rPr>
                <w:sz w:val="21"/>
              </w:rPr>
              <w:t>（</w:t>
            </w:r>
            <w:r>
              <w:rPr>
                <w:sz w:val="21"/>
              </w:rPr>
              <w:t>2）无人机多光谱数据的内业工作，内容包括但不限于无人机数据拼接和预处理、无人机水质遥感反演和无人机陆上植被生物量遥感估算</w:t>
            </w:r>
            <w:r>
              <w:rPr>
                <w:sz w:val="21"/>
              </w:rPr>
              <w:t>；</w:t>
            </w:r>
          </w:p>
          <w:p>
            <w:pPr>
              <w:pStyle w:val="null3"/>
              <w:ind w:firstLine="420"/>
              <w:jc w:val="left"/>
            </w:pPr>
            <w:r>
              <w:rPr>
                <w:sz w:val="21"/>
              </w:rPr>
              <w:t>（</w:t>
            </w:r>
            <w:r>
              <w:rPr>
                <w:sz w:val="21"/>
              </w:rPr>
              <w:t>3）植被样方实测数据获取，获取内容包括但不限于乔木、灌木和草丛胸径或基径以及植株冠幅，用于构建冠幅和胸径（基径）的线性关系</w:t>
            </w:r>
            <w:r>
              <w:rPr>
                <w:sz w:val="21"/>
              </w:rPr>
              <w:t>；</w:t>
            </w:r>
          </w:p>
          <w:p>
            <w:pPr>
              <w:pStyle w:val="null3"/>
              <w:ind w:firstLine="420"/>
              <w:jc w:val="left"/>
            </w:pPr>
            <w:r>
              <w:rPr>
                <w:sz w:val="21"/>
              </w:rPr>
              <w:t>（</w:t>
            </w:r>
            <w:r>
              <w:rPr>
                <w:sz w:val="21"/>
              </w:rPr>
              <w:t>4）水质监测数据获取，获取内容包括但不限于东西2个淡水湖的总氮、总磷、pH、溶解氧、浊度以及电导率等</w:t>
            </w:r>
            <w:r>
              <w:rPr>
                <w:sz w:val="21"/>
              </w:rPr>
              <w:t>；</w:t>
            </w:r>
          </w:p>
          <w:p>
            <w:pPr>
              <w:pStyle w:val="null3"/>
              <w:ind w:firstLine="420"/>
              <w:jc w:val="left"/>
            </w:pPr>
            <w:r>
              <w:rPr>
                <w:sz w:val="21"/>
              </w:rPr>
              <w:t>（</w:t>
            </w:r>
            <w:r>
              <w:rPr>
                <w:sz w:val="21"/>
              </w:rPr>
              <w:t>5）利用植被样方实测数据以及水质监测数据，验证优化无人机植被生物量遥感估算和水质反演的精度。</w:t>
            </w:r>
          </w:p>
          <w:p>
            <w:pPr>
              <w:pStyle w:val="null3"/>
              <w:ind w:firstLine="420"/>
              <w:jc w:val="left"/>
            </w:pPr>
            <w:r>
              <w:rPr>
                <w:sz w:val="21"/>
              </w:rPr>
              <w:t>2、针对植被生物量遥感估算和水质反演，提供技术手册，并录制相关的</w:t>
            </w:r>
            <w:r>
              <w:rPr>
                <w:sz w:val="21"/>
              </w:rPr>
              <w:t>演示</w:t>
            </w:r>
            <w:r>
              <w:rPr>
                <w:sz w:val="21"/>
              </w:rPr>
              <w:t>教程</w:t>
            </w:r>
            <w:r>
              <w:rPr>
                <w:sz w:val="21"/>
              </w:rPr>
              <w:t>视频。</w:t>
            </w:r>
          </w:p>
          <w:p>
            <w:pPr>
              <w:pStyle w:val="null3"/>
              <w:ind w:firstLine="420"/>
              <w:jc w:val="left"/>
            </w:pPr>
            <w:r>
              <w:rPr>
                <w:sz w:val="21"/>
              </w:rPr>
              <w:t>3、调查时限为2025年06月15日前。</w:t>
            </w:r>
          </w:p>
        </w:tc>
      </w:tr>
      <w:tr>
        <w:tc>
          <w:tcPr>
            <w:tcW w:type="dxa" w:w="2076"/>
          </w:tcPr>
          <w:p/>
        </w:tc>
        <w:tc>
          <w:tcPr>
            <w:tcW w:type="dxa" w:w="415"/>
          </w:tcPr>
          <w:p>
            <w:pPr>
              <w:pStyle w:val="null3"/>
            </w:pPr>
            <w:r>
              <w:rPr/>
              <w:t>5</w:t>
            </w:r>
          </w:p>
        </w:tc>
        <w:tc>
          <w:tcPr>
            <w:tcW w:type="dxa" w:w="5814"/>
          </w:tcPr>
          <w:p>
            <w:pPr>
              <w:pStyle w:val="null3"/>
              <w:ind w:firstLine="422"/>
              <w:jc w:val="left"/>
            </w:pPr>
            <w:r>
              <w:rPr>
                <w:sz w:val="21"/>
                <w:b/>
              </w:rPr>
              <w:t>五、演示要求</w:t>
            </w:r>
          </w:p>
          <w:p>
            <w:pPr>
              <w:pStyle w:val="null3"/>
              <w:ind w:firstLine="422"/>
              <w:jc w:val="left"/>
            </w:pPr>
            <w:r>
              <w:rPr>
                <w:sz w:val="21"/>
                <w:b/>
              </w:rPr>
              <w:t>（一）演示内容</w:t>
            </w:r>
          </w:p>
          <w:p>
            <w:pPr>
              <w:pStyle w:val="null3"/>
              <w:ind w:firstLine="420"/>
              <w:jc w:val="left"/>
            </w:pPr>
            <w:r>
              <w:rPr>
                <w:sz w:val="21"/>
              </w:rPr>
              <w:t>投标人以现场演示的方式（视频或</w:t>
            </w:r>
            <w:r>
              <w:rPr>
                <w:sz w:val="21"/>
              </w:rPr>
              <w:t>PPT</w:t>
            </w:r>
            <w:r>
              <w:rPr>
                <w:sz w:val="21"/>
              </w:rPr>
              <w:t>），演示水体、植被等地面目标遥感解译与反演，演示包括以下内容：</w:t>
            </w:r>
          </w:p>
          <w:p>
            <w:pPr>
              <w:pStyle w:val="null3"/>
              <w:ind w:firstLine="420"/>
              <w:jc w:val="left"/>
            </w:pPr>
            <w:r>
              <w:rPr>
                <w:sz w:val="21"/>
              </w:rPr>
              <w:t>1</w:t>
            </w:r>
            <w:r>
              <w:rPr>
                <w:sz w:val="21"/>
              </w:rPr>
              <w:t>、多光谱无人机遥感数据航线规划、数据采集、数据拼接、可视化功能；</w:t>
            </w:r>
          </w:p>
          <w:p>
            <w:pPr>
              <w:pStyle w:val="null3"/>
              <w:ind w:firstLine="420"/>
              <w:jc w:val="left"/>
            </w:pPr>
            <w:r>
              <w:rPr>
                <w:sz w:val="21"/>
              </w:rPr>
              <w:t>2</w:t>
            </w:r>
            <w:r>
              <w:rPr>
                <w:sz w:val="21"/>
              </w:rPr>
              <w:t>、水质相关参数反演（总氮、总磷、</w:t>
            </w:r>
            <w:r>
              <w:rPr>
                <w:sz w:val="21"/>
              </w:rPr>
              <w:t>pH</w:t>
            </w:r>
            <w:r>
              <w:rPr>
                <w:sz w:val="21"/>
              </w:rPr>
              <w:t>、溶解氧、浊度以及电导率）</w:t>
            </w:r>
          </w:p>
          <w:p>
            <w:pPr>
              <w:pStyle w:val="null3"/>
              <w:ind w:firstLine="420"/>
              <w:jc w:val="left"/>
            </w:pPr>
            <w:r>
              <w:rPr>
                <w:sz w:val="21"/>
              </w:rPr>
              <w:t>3</w:t>
            </w:r>
            <w:r>
              <w:rPr>
                <w:sz w:val="21"/>
              </w:rPr>
              <w:t>、植被生物量遥感反演；</w:t>
            </w:r>
          </w:p>
          <w:p>
            <w:pPr>
              <w:pStyle w:val="null3"/>
              <w:ind w:firstLine="420"/>
              <w:jc w:val="left"/>
            </w:pPr>
            <w:r>
              <w:rPr>
                <w:sz w:val="21"/>
              </w:rPr>
              <w:t>4</w:t>
            </w:r>
            <w:r>
              <w:rPr>
                <w:sz w:val="21"/>
              </w:rPr>
              <w:t>、遥感反演产品制图。</w:t>
            </w:r>
          </w:p>
        </w:tc>
      </w:tr>
      <w:tr>
        <w:tc>
          <w:tcPr>
            <w:tcW w:type="dxa" w:w="2076"/>
          </w:tcPr>
          <w:p/>
        </w:tc>
        <w:tc>
          <w:tcPr>
            <w:tcW w:type="dxa" w:w="415"/>
          </w:tcPr>
          <w:p>
            <w:pPr>
              <w:pStyle w:val="null3"/>
            </w:pPr>
            <w:r>
              <w:rPr/>
              <w:t>6</w:t>
            </w:r>
          </w:p>
        </w:tc>
        <w:tc>
          <w:tcPr>
            <w:tcW w:type="dxa" w:w="5814"/>
          </w:tcPr>
          <w:p>
            <w:pPr>
              <w:pStyle w:val="null3"/>
              <w:ind w:firstLine="422"/>
              <w:jc w:val="left"/>
            </w:pPr>
            <w:r>
              <w:rPr>
                <w:sz w:val="21"/>
                <w:b/>
              </w:rPr>
              <w:t>六</w:t>
            </w:r>
            <w:r>
              <w:rPr>
                <w:sz w:val="21"/>
                <w:b/>
              </w:rPr>
              <w:t>、成果要求</w:t>
            </w:r>
          </w:p>
          <w:p>
            <w:pPr>
              <w:pStyle w:val="null3"/>
              <w:ind w:firstLine="420"/>
              <w:jc w:val="left"/>
            </w:pPr>
            <w:r>
              <w:rPr>
                <w:sz w:val="21"/>
              </w:rPr>
              <w:t>（</w:t>
            </w:r>
            <w:r>
              <w:rPr>
                <w:sz w:val="21"/>
              </w:rPr>
              <w:t>1）三角岛陆上植被和淡水湖无人机多光谱遥感数据集电子版，2套；</w:t>
            </w:r>
          </w:p>
          <w:p>
            <w:pPr>
              <w:pStyle w:val="null3"/>
              <w:ind w:firstLine="420"/>
              <w:jc w:val="left"/>
            </w:pPr>
            <w:r>
              <w:rPr>
                <w:sz w:val="21"/>
              </w:rPr>
              <w:t>（</w:t>
            </w:r>
            <w:r>
              <w:rPr>
                <w:sz w:val="21"/>
              </w:rPr>
              <w:t>2）三角岛陆上植被生物量及淡水湖水质遥感监测数据集电子版，2套；</w:t>
            </w:r>
          </w:p>
          <w:p>
            <w:pPr>
              <w:pStyle w:val="null3"/>
              <w:ind w:firstLine="420"/>
              <w:jc w:val="left"/>
            </w:pPr>
            <w:r>
              <w:rPr>
                <w:sz w:val="21"/>
              </w:rPr>
              <w:t>（</w:t>
            </w:r>
            <w:r>
              <w:rPr>
                <w:sz w:val="21"/>
              </w:rPr>
              <w:t>3）基于无人机多光谱遥感的三角岛植被生物量模拟和淡水湖水质反演报告纸质版，1份；</w:t>
            </w:r>
          </w:p>
          <w:p>
            <w:pPr>
              <w:pStyle w:val="null3"/>
              <w:ind w:firstLine="420"/>
              <w:jc w:val="left"/>
            </w:pPr>
            <w:r>
              <w:rPr>
                <w:sz w:val="21"/>
              </w:rPr>
              <w:t>（</w:t>
            </w:r>
            <w:r>
              <w:rPr>
                <w:sz w:val="21"/>
              </w:rPr>
              <w:t>4）</w:t>
            </w:r>
            <w:r>
              <w:rPr>
                <w:sz w:val="21"/>
              </w:rPr>
              <w:t>植被生物量模拟和水质反演的技术手册纸质版和相关视频教程，</w:t>
            </w:r>
            <w:r>
              <w:rPr>
                <w:sz w:val="21"/>
              </w:rPr>
              <w:t>1份。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投标人兼投不兼中，即投标人只能中标其中一个包组。本项目评审顺序为采购包1、采购包2。同时参加多个采购包投标的投标人，如投标人在前序采购包已被推荐为第一中标候选人，则评标委员会在评审后序采购包时，不再继续授予该投标人第一、二中标候选人资格，但其投标文件仍参与评审。后序采购包的第一中标候选人则由排名第二名的投标人顶替，其他排名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采购机构代理服务收费标准：采购代理机构向各采购包中标人收取代理服务费，各采购包代理服务费为定额收费，金额为：柒仟伍佰元整（不含税）。增值税另行计入招标代理服务费中。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龟龄岛和放鸡岛生态本底调查与分析)：综合评分法,是指投标文件满足招标文件全部实质性要求，且按照评审因素的量化指标评审得分最高的投标人为中标候选人的评标方法。（最低报价不是中标的唯一依据。）</w:t>
      </w:r>
    </w:p>
    <w:p>
      <w:pPr>
        <w:pStyle w:val="null3"/>
      </w:pPr>
      <w:r>
        <w:rPr/>
        <w:t>采购包2(基于无人机多光谱遥感的三角岛植被生物量模拟和水质反演)：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采购包1（龟龄岛和放鸡岛生态本底调查与分析）：</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租赁和商务服务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采购包2（基于无人机多光谱遥感的三角岛植被生物量模拟和水质反演）：</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租赁和商务服务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采购包1（龟龄岛和放鸡岛生态本底调查与分析）：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扫描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提供2023年年度财务状况报告或投标截止日前6个月内任意1个月的财务报表扫描件或基本开户行出具的资信证明。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资质证书</w:t>
            </w:r>
          </w:p>
        </w:tc>
        <w:tc>
          <w:tcPr>
            <w:tcW w:type="dxa" w:w="4238"/>
          </w:tcPr>
          <w:p>
            <w:pPr>
              <w:pStyle w:val="null3"/>
            </w:pPr>
            <w:r>
              <w:rPr/>
              <w:t>投标人应具备省级或国家级CMA资质（计量认证证书），计量认证范围至少涵盖海水水质、沉积物、海洋生物生态调查分析的相关范围。提供证书扫描件。（如国家或当地另有政策规定，则适用其规定，但供应商须同时提供相关政策文件及其能满足此条款的证明资料。）</w:t>
            </w:r>
          </w:p>
        </w:tc>
      </w:tr>
    </w:tbl>
    <w:p>
      <w:pPr>
        <w:pStyle w:val="null3"/>
      </w:pPr>
      <w:r>
        <w:rPr/>
        <w:t>采购包2（基于无人机多光谱遥感的三角岛植被生物量模拟和水质反演）：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扫描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提供2023年年度财务状况报告或投标截止日前6个月内任意1个月的财务报表扫描件或基本开户行出具的资信证明。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资质证书</w:t>
            </w:r>
          </w:p>
        </w:tc>
        <w:tc>
          <w:tcPr>
            <w:tcW w:type="dxa" w:w="4238"/>
          </w:tcPr>
          <w:p>
            <w:pPr>
              <w:pStyle w:val="null3"/>
            </w:pPr>
            <w:r>
              <w:rPr/>
              <w:t>投标人需具有乙级或以上测绘资质证书，提供证书扫描件。（如国家或当地另有政策规定，则适用其规定，但供应商须同时提供相关政策文件及其能满足此条款的证明资料。）</w:t>
            </w:r>
          </w:p>
        </w:tc>
      </w:tr>
    </w:tbl>
    <w:p>
      <w:pPr>
        <w:pStyle w:val="null3"/>
        <w:ind w:firstLine="480"/>
      </w:pPr>
      <w:r>
        <w:rPr/>
        <w:t>表二符合性审查表：</w:t>
      </w:r>
    </w:p>
    <w:p>
      <w:pPr>
        <w:pStyle w:val="null3"/>
      </w:pPr>
      <w:r>
        <w:rPr/>
        <w:t>采购包1（龟龄岛和放鸡岛生态本底调查与分析）：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采购包2（基于无人机多光谱遥感的三角岛植被生物量模拟和水质反演）：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采购包1(龟龄岛和放鸡岛生态本底调查与分析):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对项目背景的理解 (10.0分)</w:t>
            </w:r>
            <w:r>
              <w:rPr/>
              <w:t>，（等次分值选择：</w:t>
            </w:r>
            <w:r>
              <w:rPr/>
              <w:t>0.0;</w:t>
            </w:r>
            <w:r>
              <w:rPr/>
              <w:t>4.0;</w:t>
            </w:r>
            <w:r>
              <w:rPr/>
              <w:t>6.0;</w:t>
            </w:r>
            <w:r>
              <w:rPr/>
              <w:t>8.0;</w:t>
            </w:r>
            <w:r>
              <w:rPr/>
              <w:t>10.0;</w:t>
            </w:r>
            <w:r>
              <w:rPr/>
              <w:t>）</w:t>
            </w:r>
          </w:p>
        </w:tc>
        <w:tc>
          <w:tcPr>
            <w:tcW w:type="dxa" w:w="5076"/>
          </w:tcPr>
          <w:p>
            <w:pPr>
              <w:pStyle w:val="null3"/>
              <w:jc w:val="left"/>
            </w:pPr>
            <w:r>
              <w:rPr/>
              <w:t>对应采购需求“项目背景”部分，针对本采购包服务特点制定符合实际的服务响应方案： 1、对项目背景资料收集充分，对项目需求理解透彻，对海岛生态本底调查相关的技术、研究进展评述详细准确，得10分； 2、对项目背景资料收集较充分，对项目需求理解较透彻，对海岛生态本底调查相关的技术、研究进展评述较为详细准确，得8分； 3、对项目背景资料收集基本充分，对项目需求理解基本透彻，对海岛生态本底调查相关的技术、研究进展评述基本详细准确，得6分； 4、对项目背景资料收集不够充分，对项目需求理解不够透彻，对海岛生态本底调查相关的技术、研究进展评述不够详细准确，得4分； 5、不提供的不得分。</w:t>
            </w:r>
          </w:p>
        </w:tc>
      </w:tr>
      <w:tr>
        <w:tc>
          <w:tcPr>
            <w:tcW w:type="dxa" w:w="922"/>
            <w:gridSpan w:val="2"/>
            <w:vMerge/>
          </w:tcPr>
          <w:p/>
        </w:tc>
        <w:tc>
          <w:tcPr>
            <w:tcW w:type="dxa" w:w="2307"/>
          </w:tcPr>
          <w:p>
            <w:pPr>
              <w:pStyle w:val="null3"/>
              <w:jc w:val="left"/>
            </w:pPr>
            <w:r>
              <w:rPr/>
              <w:t>对项目重难点的分析 (10.0分)</w:t>
            </w:r>
            <w:r>
              <w:rPr/>
              <w:t>，（等次分值选择：</w:t>
            </w:r>
            <w:r>
              <w:rPr/>
              <w:t>0.0;</w:t>
            </w:r>
            <w:r>
              <w:rPr/>
              <w:t>4.0;</w:t>
            </w:r>
            <w:r>
              <w:rPr/>
              <w:t>6.0;</w:t>
            </w:r>
            <w:r>
              <w:rPr/>
              <w:t>8.0;</w:t>
            </w:r>
            <w:r>
              <w:rPr/>
              <w:t>10.0;</w:t>
            </w:r>
            <w:r>
              <w:rPr/>
              <w:t>）</w:t>
            </w:r>
          </w:p>
        </w:tc>
        <w:tc>
          <w:tcPr>
            <w:tcW w:type="dxa" w:w="5076"/>
          </w:tcPr>
          <w:p>
            <w:pPr>
              <w:pStyle w:val="null3"/>
              <w:jc w:val="left"/>
            </w:pPr>
            <w:r>
              <w:rPr/>
              <w:t>对应采购需求“服务内容”部分，针对本采购包服务特点制定符合实际的服务响应方案： 1、对本项目的重点、难点分析透彻，建议叙述全面，重点突出，得10分； 2、对本项目的重点、难点分析较透彻，建议叙述较全面，重点较为突出，得8分； 3、对本项目的重点、难点分析基本透彻，建议叙述基本全面，重点基本突出，得6分； 4、对本项目的重点、难点分析不够透彻，建议叙述不够全面，重点不够突出得4分； 4、其它情况或未提供不得分。</w:t>
            </w:r>
          </w:p>
        </w:tc>
      </w:tr>
      <w:tr>
        <w:tc>
          <w:tcPr>
            <w:tcW w:type="dxa" w:w="922"/>
            <w:gridSpan w:val="2"/>
            <w:vMerge/>
          </w:tcPr>
          <w:p/>
        </w:tc>
        <w:tc>
          <w:tcPr>
            <w:tcW w:type="dxa" w:w="2307"/>
          </w:tcPr>
          <w:p>
            <w:pPr>
              <w:pStyle w:val="null3"/>
              <w:jc w:val="left"/>
            </w:pPr>
            <w:r>
              <w:rPr/>
              <w:t>项目实施方案 (15.0分)</w:t>
            </w:r>
            <w:r>
              <w:rPr/>
              <w:t>，（等次分值选择：</w:t>
            </w:r>
            <w:r>
              <w:rPr/>
              <w:t>0.0;</w:t>
            </w:r>
            <w:r>
              <w:rPr/>
              <w:t>6.0;</w:t>
            </w:r>
            <w:r>
              <w:rPr/>
              <w:t>9.0;</w:t>
            </w:r>
            <w:r>
              <w:rPr/>
              <w:t>12.0;</w:t>
            </w:r>
            <w:r>
              <w:rPr/>
              <w:t>15.0;</w:t>
            </w:r>
            <w:r>
              <w:rPr/>
              <w:t>）</w:t>
            </w:r>
          </w:p>
        </w:tc>
        <w:tc>
          <w:tcPr>
            <w:tcW w:type="dxa" w:w="5076"/>
          </w:tcPr>
          <w:p>
            <w:pPr>
              <w:pStyle w:val="null3"/>
              <w:jc w:val="left"/>
            </w:pPr>
            <w:r>
              <w:rPr/>
              <w:t>对应采购需求“组织实施要求”部分，针对本采购包服务特点制定符合实际的服务响应方案： 1、方案中的技术路线与技术方法的系统性与科学性强，工作内容阐述十分完整且深入，工作计划具有充分的合理性和可行性，得15分； 2、方案中的技术路线与技术方法的系统性与科学性较强，工作内容阐述较完整、较深入，工作计划较合理、可行,得12分； 3、方案中的技术路线与技术方法的系统性与科学性欠缺，工作内容阐述不够完整且深度不足，工作计划的合理性和可行性欠缺，得9分； 4、方案中的技术路线与技术方法的系统性与科学性差，工作内容阐述不完整且深度不足，工作计划的合理性和可行性差，得6分。 5、未提供不得分。</w:t>
            </w:r>
          </w:p>
        </w:tc>
      </w:tr>
      <w:tr>
        <w:tc>
          <w:tcPr>
            <w:tcW w:type="dxa" w:w="922"/>
            <w:gridSpan w:val="2"/>
            <w:vMerge/>
          </w:tcPr>
          <w:p/>
        </w:tc>
        <w:tc>
          <w:tcPr>
            <w:tcW w:type="dxa" w:w="2307"/>
          </w:tcPr>
          <w:p>
            <w:pPr>
              <w:pStyle w:val="null3"/>
              <w:jc w:val="left"/>
            </w:pPr>
            <w:r>
              <w:rPr/>
              <w:t>质量保证措施 (10.0分)</w:t>
            </w:r>
            <w:r>
              <w:rPr/>
              <w:t>，（等次分值选择：</w:t>
            </w:r>
            <w:r>
              <w:rPr/>
              <w:t>0.0;</w:t>
            </w:r>
            <w:r>
              <w:rPr/>
              <w:t>4.0;</w:t>
            </w:r>
            <w:r>
              <w:rPr/>
              <w:t>6.0;</w:t>
            </w:r>
            <w:r>
              <w:rPr/>
              <w:t>8.0;</w:t>
            </w:r>
            <w:r>
              <w:rPr/>
              <w:t>10.0;</w:t>
            </w:r>
            <w:r>
              <w:rPr/>
              <w:t>）</w:t>
            </w:r>
          </w:p>
        </w:tc>
        <w:tc>
          <w:tcPr>
            <w:tcW w:type="dxa" w:w="5076"/>
          </w:tcPr>
          <w:p>
            <w:pPr>
              <w:pStyle w:val="null3"/>
              <w:jc w:val="left"/>
            </w:pPr>
            <w:r>
              <w:rPr/>
              <w:t>对应采购需求“质量保证要求”部分，针对本采购包服务特点制定符合实际的服务响应方案： 1、投标人提供的质量控制方案非常详实、针对性和可行性强，能够充分满足采购人的实际需求，得10分； 2、投标人提供的质量控制方案较详实、针对性和可行性较强，能满足采购人需求程度，得8分； 3、投标人提供的质量控制方案基本详实、针对性和可行性欠缺，基本能满足采购人的实际需求，得6分； 4、投标人提供的质量控制方案不详实、针对性和可行性差，不满足采购人需求，得4分； 5、其它情况或未提供不得分。</w:t>
            </w:r>
          </w:p>
        </w:tc>
      </w:tr>
      <w:tr>
        <w:tc>
          <w:tcPr>
            <w:tcW w:type="dxa" w:w="922"/>
            <w:gridSpan w:val="2"/>
            <w:vMerge/>
          </w:tcPr>
          <w:p/>
        </w:tc>
        <w:tc>
          <w:tcPr>
            <w:tcW w:type="dxa" w:w="2307"/>
          </w:tcPr>
          <w:p>
            <w:pPr>
              <w:pStyle w:val="null3"/>
              <w:jc w:val="left"/>
            </w:pPr>
            <w:r>
              <w:rPr/>
              <w:t>项目进度计划安排 (10.0分)</w:t>
            </w:r>
            <w:r>
              <w:rPr/>
              <w:t>，（等次分值选择：</w:t>
            </w:r>
            <w:r>
              <w:rPr/>
              <w:t>0.0;</w:t>
            </w:r>
            <w:r>
              <w:rPr/>
              <w:t>4.0;</w:t>
            </w:r>
            <w:r>
              <w:rPr/>
              <w:t>6.0;</w:t>
            </w:r>
            <w:r>
              <w:rPr/>
              <w:t>8.0;</w:t>
            </w:r>
            <w:r>
              <w:rPr/>
              <w:t>10.0;</w:t>
            </w:r>
            <w:r>
              <w:rPr/>
              <w:t>）</w:t>
            </w:r>
          </w:p>
        </w:tc>
        <w:tc>
          <w:tcPr>
            <w:tcW w:type="dxa" w:w="5076"/>
          </w:tcPr>
          <w:p>
            <w:pPr>
              <w:pStyle w:val="null3"/>
              <w:jc w:val="left"/>
            </w:pPr>
            <w:r>
              <w:rPr/>
              <w:t>对应采购需求“服务期限”部分，针对本采购包服务特点制定符合实际的服务响应方案： 1、工作部署全面、合理、依据充分，工作进度安排细致，对任务的目标高度响应，得10分； 2、工作部署较全面、较合理、依据较充分，工作进度安排较细致，对任务的目标响应较到位，得8分； 3、工作部署基本全面、基本合理、依据基本充分，工作进度安排基本细致，对任务的目标响应基本到位，得6分； 4、工作部署不全面、不合理、依据不充分，工作进度安排不细致，对任务的目标响应不到位，得4分； 5、其它情况或未提供不得分。</w:t>
            </w:r>
          </w:p>
        </w:tc>
      </w:tr>
      <w:tr>
        <w:tc>
          <w:tcPr>
            <w:tcW w:type="dxa" w:w="922"/>
            <w:gridSpan w:val="2"/>
            <w:vMerge/>
          </w:tcPr>
          <w:p/>
        </w:tc>
        <w:tc>
          <w:tcPr>
            <w:tcW w:type="dxa" w:w="2307"/>
          </w:tcPr>
          <w:p>
            <w:pPr>
              <w:pStyle w:val="null3"/>
              <w:jc w:val="left"/>
            </w:pPr>
            <w:r>
              <w:rPr/>
              <w:t>质保服务 (5.0分)</w:t>
            </w:r>
            <w:r>
              <w:rPr/>
              <w:t>，（等次分值选择：</w:t>
            </w:r>
            <w:r>
              <w:rPr/>
              <w:t>0.0;</w:t>
            </w:r>
            <w:r>
              <w:rPr/>
              <w:t>1.0;</w:t>
            </w:r>
            <w:r>
              <w:rPr/>
              <w:t>2.0;</w:t>
            </w:r>
            <w:r>
              <w:rPr/>
              <w:t>3.0;</w:t>
            </w:r>
            <w:r>
              <w:rPr/>
              <w:t>5.0;</w:t>
            </w:r>
            <w:r>
              <w:rPr/>
              <w:t>）</w:t>
            </w:r>
          </w:p>
        </w:tc>
        <w:tc>
          <w:tcPr>
            <w:tcW w:type="dxa" w:w="5076"/>
          </w:tcPr>
          <w:p>
            <w:pPr>
              <w:pStyle w:val="null3"/>
              <w:jc w:val="left"/>
            </w:pPr>
            <w:r>
              <w:rPr/>
              <w:t>对应采购需求“服务要求”部分，针对本采购包服务特点制定符合实际的服务响应方案（★条款除外）： 1、质保服务方案科学合理、可操作性强，新政策文件出台后的质保服务应对措施科学合理，得5分； 2、质保服务方案较科学合理、可操作性较强，新政策文件出台后的质保服务应对措施较科学合理，得3分； 3、质保服务方案基本科学合理、可操作性欠缺，新政策文件出台后的质保服务应对措施基本科学合理，得2分； 4、质保服务方案不科学合理、可操作性差，新政策文件出台后的质保服务应对措施不科学合理，得1分； 5、没有提供相关内容或其他的，得0分。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项目负责人情况 (5.0分)</w:t>
            </w:r>
          </w:p>
        </w:tc>
        <w:tc>
          <w:tcPr>
            <w:tcW w:type="dxa" w:w="5076"/>
          </w:tcPr>
          <w:p>
            <w:pPr>
              <w:pStyle w:val="null3"/>
              <w:jc w:val="left"/>
            </w:pPr>
            <w:r>
              <w:rPr/>
              <w:t>1）项目负责人具有环境类或生态类或化学类专业正高级职称，得3分；具有环境类或生态类或化学类专业：副高级职称或博士研究生学历或博士学位，得2分；具有环境类或生态类或化学类专业中级职称得1分。本小项最高得3分。提供人员职称证明材料或学历证明材料或学位证明材料，否则不得分。 2）项目负责人从事环境类或生态类或化学类相关专业工作，年限≥10年，得2分，5（含）至10（不含）年，得1分。提供人员工作履历表并加盖投标人公章，否则不得分。 注：投标人除提供上述要求的证明材料外，还需提供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技术团队成员情况（除项目负责人外） (10.0分)</w:t>
            </w:r>
          </w:p>
        </w:tc>
        <w:tc>
          <w:tcPr>
            <w:tcW w:type="dxa" w:w="5076"/>
          </w:tcPr>
          <w:p>
            <w:pPr>
              <w:pStyle w:val="null3"/>
              <w:jc w:val="left"/>
            </w:pPr>
            <w:r>
              <w:rPr/>
              <w:t>1）拟投入本项目的人员具有环境类或生态类或化学类专业：副高级职称或博士研究生学历或博士学位，得2分，本小项满分10分； 2）拟投入本项目的人员持有环境类或生态类或化学类相关专业：中级职称或硕士研究生学历或硕士学位，每投入一名得1分，本小项满分4分。 注：本项最高得10分。投标人须提供人员的职称证明材料或学历证明材料或学位证明材料，及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技术实力 (5.0分)</w:t>
            </w:r>
          </w:p>
        </w:tc>
        <w:tc>
          <w:tcPr>
            <w:tcW w:type="dxa" w:w="5076"/>
          </w:tcPr>
          <w:p>
            <w:pPr>
              <w:pStyle w:val="null3"/>
              <w:jc w:val="left"/>
            </w:pPr>
            <w:r>
              <w:rPr/>
              <w:t>2020年1月1日以来投标人或项目团队成员（含项目负责人及其他团队成员）具有海洋生态监测相关：①专利，或②专著，或③参与制定的标准，每项得1分，最高得5分。 注：上述标准是指国家标准、行业标准、团体标准。需提供上述证书或证明文件复印件作为依据，否则不得分。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投标人提供自2020年1月1日以来承接过的同类项目业绩（近岸海域或海岛相关项目），每提供一项业绩得2分，本小项最高得10分。 注：投标人须提供该项目的合同复印件或合同协议书复印件（以合同签订时间为准），否则不得分。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采购包2(基于无人机多光谱遥感的三角岛植被生物量模拟和水质反演):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对项目背景的理解 (5.0分)</w:t>
            </w:r>
            <w:r>
              <w:rPr/>
              <w:t>，（等次分值选择：</w:t>
            </w:r>
            <w:r>
              <w:rPr/>
              <w:t>0.0;</w:t>
            </w:r>
            <w:r>
              <w:rPr/>
              <w:t>1.0;</w:t>
            </w:r>
            <w:r>
              <w:rPr/>
              <w:t>2.0;</w:t>
            </w:r>
            <w:r>
              <w:rPr/>
              <w:t>3.0;</w:t>
            </w:r>
            <w:r>
              <w:rPr/>
              <w:t>5.0;</w:t>
            </w:r>
            <w:r>
              <w:rPr/>
              <w:t>）</w:t>
            </w:r>
          </w:p>
        </w:tc>
        <w:tc>
          <w:tcPr>
            <w:tcW w:type="dxa" w:w="5076"/>
          </w:tcPr>
          <w:p>
            <w:pPr>
              <w:pStyle w:val="null3"/>
              <w:jc w:val="left"/>
            </w:pPr>
            <w:r>
              <w:rPr/>
              <w:t>对应采购需求“项目背景”部分，针对本采购包服务特点制定符合实际的服务响应方案： 1、对项目背景理解透彻，对植被生物量和水质无人机遥感监测研究进展评述详细准确，对现状问题分析详实的，得5分； 2、对项目背景理解较透彻，对植被生物量和水质无人机遥感监测研究进展较为详细准确，对现状问题分析较为详实的，得3分； 3、对项目背景理解基本透彻，对植被生物量和水质无人机遥感监测研究进展评述基本详细准确，对现状问题分析基本详实的，得2分； 4、对项目背景理解不够透彻，对植被生物量和水质无人机遥感监测研究进展评述不够详细准确，对现状问题分析不够详实的，得1分； 5、其它情况或未提供不得分。</w:t>
            </w:r>
          </w:p>
        </w:tc>
      </w:tr>
      <w:tr>
        <w:tc>
          <w:tcPr>
            <w:tcW w:type="dxa" w:w="922"/>
            <w:gridSpan w:val="2"/>
            <w:vMerge/>
          </w:tcPr>
          <w:p/>
        </w:tc>
        <w:tc>
          <w:tcPr>
            <w:tcW w:type="dxa" w:w="2307"/>
          </w:tcPr>
          <w:p>
            <w:pPr>
              <w:pStyle w:val="null3"/>
              <w:jc w:val="left"/>
            </w:pPr>
            <w:r>
              <w:rPr/>
              <w:t>对项目重难点的分析 (10.0分)</w:t>
            </w:r>
            <w:r>
              <w:rPr/>
              <w:t>，（等次分值选择：</w:t>
            </w:r>
            <w:r>
              <w:rPr/>
              <w:t>0.0;</w:t>
            </w:r>
            <w:r>
              <w:rPr/>
              <w:t>4.0;</w:t>
            </w:r>
            <w:r>
              <w:rPr/>
              <w:t>6.0;</w:t>
            </w:r>
            <w:r>
              <w:rPr/>
              <w:t>8.0;</w:t>
            </w:r>
            <w:r>
              <w:rPr/>
              <w:t>10.0;</w:t>
            </w:r>
            <w:r>
              <w:rPr/>
              <w:t>）</w:t>
            </w:r>
          </w:p>
        </w:tc>
        <w:tc>
          <w:tcPr>
            <w:tcW w:type="dxa" w:w="5076"/>
          </w:tcPr>
          <w:p>
            <w:pPr>
              <w:pStyle w:val="null3"/>
              <w:jc w:val="left"/>
            </w:pPr>
            <w:r>
              <w:rPr/>
              <w:t>对应采购需求“服务内容”部分，针对本采购包服务特点制定符合实际的服务响应方案： 1、对本项目的重点、难点分析透彻，建议叙述全面，且简明扼要，重点突出，得10分； 2、对本项目的重点、难点分析较透彻，建议叙述较全面，且简明扼要，重点较为突出，得8分； 3、对本项目的重点、难点分析基本透彻，建议叙述基本全面，重点不够突出，得6分； 4、对本项目的重点、难点分析不透彻，建议叙述不全面，无重点，得4分； 5、其它情况或未提供不得分。</w:t>
            </w:r>
          </w:p>
        </w:tc>
      </w:tr>
      <w:tr>
        <w:tc>
          <w:tcPr>
            <w:tcW w:type="dxa" w:w="922"/>
            <w:gridSpan w:val="2"/>
            <w:vMerge/>
          </w:tcPr>
          <w:p/>
        </w:tc>
        <w:tc>
          <w:tcPr>
            <w:tcW w:type="dxa" w:w="2307"/>
          </w:tcPr>
          <w:p>
            <w:pPr>
              <w:pStyle w:val="null3"/>
              <w:jc w:val="left"/>
            </w:pPr>
            <w:r>
              <w:rPr/>
              <w:t>项目实施方案 (15.0分)</w:t>
            </w:r>
            <w:r>
              <w:rPr/>
              <w:t>，（等次分值选择：</w:t>
            </w:r>
            <w:r>
              <w:rPr/>
              <w:t>0.0;</w:t>
            </w:r>
            <w:r>
              <w:rPr/>
              <w:t>6.0;</w:t>
            </w:r>
            <w:r>
              <w:rPr/>
              <w:t>9.0;</w:t>
            </w:r>
            <w:r>
              <w:rPr/>
              <w:t>12.0;</w:t>
            </w:r>
            <w:r>
              <w:rPr/>
              <w:t>15.0;</w:t>
            </w:r>
            <w:r>
              <w:rPr/>
              <w:t>）</w:t>
            </w:r>
          </w:p>
        </w:tc>
        <w:tc>
          <w:tcPr>
            <w:tcW w:type="dxa" w:w="5076"/>
          </w:tcPr>
          <w:p>
            <w:pPr>
              <w:pStyle w:val="null3"/>
              <w:jc w:val="left"/>
            </w:pPr>
            <w:r>
              <w:rPr/>
              <w:t>根据投标人响应采购需求“组织实施要求”部分，针对所投采购包服务特点制定符合实际的服务响应方案： 1、方案中的技术路线与技术方法的系统性与科学性强，工作内容阐述十分完整且深入，工作计划具有充分的合理性和可行性，质量与进度保障措施十分全面且具有操作性强，得15分； 2、方案中的技术路线与技术方法的系统性与科学性较强，工作内容阐述较完整、较深入，工作计划较合理、可行，质量与进度保障措施操作性较强，得12分； 3、方案中的技术路线与技术方法的系统性与科学性欠缺，工作内容阐述不够完整且深度不足，工作计划的合理性和可行性欠缺，质量与进度保障措施有显著缺陷且操作性欠缺，得9分； 4、方案中的技术路线与技术方法的系统性与科学性不足，工作内容阐述不够完整且深度不足，工作计划的合理性和可行性不够，质量与进度保障措施有显著缺陷且操作性不足得6分。 5、未提供不得分。</w:t>
            </w:r>
          </w:p>
        </w:tc>
      </w:tr>
      <w:tr>
        <w:tc>
          <w:tcPr>
            <w:tcW w:type="dxa" w:w="922"/>
            <w:gridSpan w:val="2"/>
            <w:vMerge/>
          </w:tcPr>
          <w:p/>
        </w:tc>
        <w:tc>
          <w:tcPr>
            <w:tcW w:type="dxa" w:w="2307"/>
          </w:tcPr>
          <w:p>
            <w:pPr>
              <w:pStyle w:val="null3"/>
              <w:jc w:val="left"/>
            </w:pPr>
            <w:r>
              <w:rPr/>
              <w:t>水质、生物量反演现场演示情况 (15.0分)</w:t>
            </w:r>
          </w:p>
        </w:tc>
        <w:tc>
          <w:tcPr>
            <w:tcW w:type="dxa" w:w="5076"/>
          </w:tcPr>
          <w:p>
            <w:pPr>
              <w:pStyle w:val="null3"/>
              <w:jc w:val="left"/>
            </w:pPr>
            <w:r>
              <w:rPr/>
              <w:t>（本次采购设置演示环节，投标人需自备演示设备，在投标截止时间前须准备好，不提供演示则该评分项不得分。各投标人演示时间不超过10分钟。演示不限于PPT、视频等方式。） 围绕用户需求及工作内容，投标人以现场演示的方式（视频或PPT），演示水体、植被等地面目标遥感解译与反演，演示包括以下内容： 1、多光谱无人机遥感数据航线规划、数据采集、数据拼接、可视化功能，每项得1分，最高得4分； 2、水质相关参数反演（总氮、总磷、pH、溶解氧、浊度以及电导率）,每项得1分，最高得6分； 3、植被生物量遥感反演，得3分； 4、遥感反演产品制图，得2分。 注：演示成功的该项方可得分，否则不得分。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2.0;</w:t>
            </w:r>
            <w:r>
              <w:rPr/>
              <w:t>3.0;</w:t>
            </w:r>
            <w:r>
              <w:rPr/>
              <w:t>5.0;</w:t>
            </w:r>
            <w:r>
              <w:rPr/>
              <w:t>）</w:t>
            </w:r>
          </w:p>
        </w:tc>
        <w:tc>
          <w:tcPr>
            <w:tcW w:type="dxa" w:w="5076"/>
          </w:tcPr>
          <w:p>
            <w:pPr>
              <w:pStyle w:val="null3"/>
              <w:jc w:val="left"/>
            </w:pPr>
            <w:r>
              <w:rPr/>
              <w:t>对应采购需求“质量保证要求”部分，针对本采购包服务特点制定符合实际的服务响应方案： 1、投标人提供的质量控制方案非常详实、针对性和可行性强，能够充分满足采购人的实际需求，得5分； 2、投标人提供的质量控制方案较详实、针对性和可行性较强，能满足采购人需求程度，得3分； 3、投标人提供的质量控制方案基本详实、针对性和可行性欠缺，基本能满足采购人的实际需求，得2分； 4、投标人提供的质量控制方案详实程度一般，基本满足采购人需求，得1分； 5、其它情况或未提供不得分。</w:t>
            </w:r>
          </w:p>
        </w:tc>
      </w:tr>
      <w:tr>
        <w:tc>
          <w:tcPr>
            <w:tcW w:type="dxa" w:w="922"/>
            <w:gridSpan w:val="2"/>
            <w:vMerge/>
          </w:tcPr>
          <w:p/>
        </w:tc>
        <w:tc>
          <w:tcPr>
            <w:tcW w:type="dxa" w:w="2307"/>
          </w:tcPr>
          <w:p>
            <w:pPr>
              <w:pStyle w:val="null3"/>
              <w:jc w:val="left"/>
            </w:pPr>
            <w:r>
              <w:rPr/>
              <w:t>项目进度计划安排 (5.0分)</w:t>
            </w:r>
            <w:r>
              <w:rPr/>
              <w:t>，（等次分值选择：</w:t>
            </w:r>
            <w:r>
              <w:rPr/>
              <w:t>0.0;</w:t>
            </w:r>
            <w:r>
              <w:rPr/>
              <w:t>1.0;</w:t>
            </w:r>
            <w:r>
              <w:rPr/>
              <w:t>2.0;</w:t>
            </w:r>
            <w:r>
              <w:rPr/>
              <w:t>3.0;</w:t>
            </w:r>
            <w:r>
              <w:rPr/>
              <w:t>5.0;</w:t>
            </w:r>
            <w:r>
              <w:rPr/>
              <w:t>）</w:t>
            </w:r>
          </w:p>
        </w:tc>
        <w:tc>
          <w:tcPr>
            <w:tcW w:type="dxa" w:w="5076"/>
          </w:tcPr>
          <w:p>
            <w:pPr>
              <w:pStyle w:val="null3"/>
              <w:jc w:val="left"/>
            </w:pPr>
            <w:r>
              <w:rPr/>
              <w:t>对应采购需求“服务期限”部分，针对所投采购包服务特点制定符合实际的服务响应方案： 1、工作部署全面、合理、依据充分，工作进度安排细致，对任务的目标高度响应，得5分； 2、工作部署较全面、较合理、依据较充分，工作进度安排较细致，对任务的目标响应较到位，得3分； 3、工作部署基本全面、基本合理、依据基本充分，工作进度安排基本细致，对任务的目标响应基本到位，得2分； 4、工作部署不全面、不合理、依据不充分，工作进度安排不细致，对任务的目标响应不到位，得1分； 5、其它情况或未提供不得分。</w:t>
            </w:r>
          </w:p>
        </w:tc>
      </w:tr>
      <w:tr>
        <w:tc>
          <w:tcPr>
            <w:tcW w:type="dxa" w:w="922"/>
            <w:gridSpan w:val="2"/>
            <w:vMerge/>
          </w:tcPr>
          <w:p/>
        </w:tc>
        <w:tc>
          <w:tcPr>
            <w:tcW w:type="dxa" w:w="2307"/>
          </w:tcPr>
          <w:p>
            <w:pPr>
              <w:pStyle w:val="null3"/>
              <w:jc w:val="left"/>
            </w:pPr>
            <w:r>
              <w:rPr/>
              <w:t>质保服务 (5.0分)</w:t>
            </w:r>
            <w:r>
              <w:rPr/>
              <w:t>，（等次分值选择：</w:t>
            </w:r>
            <w:r>
              <w:rPr/>
              <w:t>0.0;</w:t>
            </w:r>
            <w:r>
              <w:rPr/>
              <w:t>1.0;</w:t>
            </w:r>
            <w:r>
              <w:rPr/>
              <w:t>2.0;</w:t>
            </w:r>
            <w:r>
              <w:rPr/>
              <w:t>3.0;</w:t>
            </w:r>
            <w:r>
              <w:rPr/>
              <w:t>5.0;</w:t>
            </w:r>
            <w:r>
              <w:rPr/>
              <w:t>）</w:t>
            </w:r>
          </w:p>
        </w:tc>
        <w:tc>
          <w:tcPr>
            <w:tcW w:type="dxa" w:w="5076"/>
          </w:tcPr>
          <w:p>
            <w:pPr>
              <w:pStyle w:val="null3"/>
              <w:jc w:val="left"/>
            </w:pPr>
            <w:r>
              <w:rPr/>
              <w:t>对应采购需求“服务要求”部分，针对所投采购包服务特点制定符合实际的服务响应方案（★条款除外）： 1、质保服务方案科学合理、可操作性强，新政策文件出台后的质保服务应对措施科学合理，得5分； 2、质保服务方案较科学合理、可操作性较强，新政策文件出台后的质保服务应对措施较科学合理，得3分； 3、质保服务方案基本科学合理、可操作性欠缺，新政策文件出台后的质保服务应对措施基本科学合理，得2分； 4、质保服务方案不科学合理、可操作性差，新政策文件出台后的质保服务应对措施不科学合理，得1分； 5、没有提供相关内容或其他的，得0分。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技术实力 (5.0分)</w:t>
            </w:r>
          </w:p>
        </w:tc>
        <w:tc>
          <w:tcPr>
            <w:tcW w:type="dxa" w:w="5076"/>
          </w:tcPr>
          <w:p>
            <w:pPr>
              <w:pStyle w:val="null3"/>
              <w:jc w:val="left"/>
            </w:pPr>
            <w:r>
              <w:rPr/>
              <w:t>2020年1月1日以来投标人或项目团队成员（含项目负责人及其他团队成员）具有生态遥感或水环境遥感或无人机等：相关专利或软件著作权，每项得1分，最高得5分。 注：需提供上述证书或证明文件复印件作为依据，否则不得分。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投标人提供自2020年1月1日以来承接过的同类项目业绩（水环境遥感或无人机遥感监测解译相关项目）：每项得3分，最高得12分。 注：须提供业绩清单或任务书（合同书）或立项批复文件等复印件（以合同签订时间为准）。未能提供业绩证明材料或材料不完整的，其业绩不予认定。同一项目在“同类项目业绩”部分仅可计算一次得分。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项目负责人具有遥感或测绘或地理信息相关领域正高级职称，得3分；具有遥感或测绘或地理信息相关领域：副高级职称或博士研究生学历或博士学位，得2分；具有遥感或测绘或地理信息相关领域：中级职称或硕士研究生学历或硕士学位，得1分；不满足不得分。本部分总分最高得3分。 注：提供职称或或学历或学位证明复印件，并提供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技术团队成员情况（除项目负责人外） (10.0分)</w:t>
            </w:r>
          </w:p>
        </w:tc>
        <w:tc>
          <w:tcPr>
            <w:tcW w:type="dxa" w:w="5076"/>
          </w:tcPr>
          <w:p>
            <w:pPr>
              <w:pStyle w:val="null3"/>
              <w:jc w:val="left"/>
            </w:pPr>
            <w:r>
              <w:rPr/>
              <w:t>1）根据各投标人拟投入本采购包的项目组成员（项目负责人除外）情况进行评价：项目组成员具有遥感或测绘或地理信息相关领域正高级职称，每人得3分；具有遥感或测绘或地理信息相关领域：副高级职称或博士研究生学历或博士学位，每人得2分；具有遥感或测绘或地理信息相关领域：中级职称或硕士研究生学历或硕士学位，每人得1分。上述所有情形合计最高可得8分。 2）项目组成员（项目负责人除外）具有民用无人机驾驶航空器操控员执照，每人得2分，最高可得2分。 注：同一人仅计算其中一项，不重复计算。本部分总分最高得10分。 提供职称或学历或学位或执照证书等证明复印件。上述人员均须另外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916"/>
        <w:gridCol w:w="5390"/>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28"/>
                <w:b/>
              </w:rPr>
              <w:t>技</w:t>
            </w:r>
            <w:r>
              <w:rPr>
                <w:sz w:val="28"/>
                <w:b/>
              </w:rPr>
              <w:t>术</w:t>
            </w:r>
            <w:r>
              <w:rPr>
                <w:sz w:val="28"/>
                <w:b/>
              </w:rPr>
              <w:t>服</w:t>
            </w:r>
            <w:r>
              <w:rPr>
                <w:sz w:val="28"/>
                <w:b/>
              </w:rPr>
              <w:t>务</w:t>
            </w:r>
            <w:r>
              <w:rPr>
                <w:sz w:val="28"/>
                <w:b/>
              </w:rPr>
              <w:t>合</w:t>
            </w:r>
            <w:r>
              <w:rPr>
                <w:sz w:val="28"/>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项目名称：</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龟龄岛和放鸡岛生态</w:t>
            </w:r>
            <w:r>
              <w:rPr>
                <w:sz w:val="28"/>
              </w:rPr>
              <w:t>本底</w:t>
            </w:r>
            <w:r>
              <w:rPr>
                <w:sz w:val="28"/>
              </w:rPr>
              <w:t>调查</w:t>
            </w:r>
            <w:r>
              <w:rPr>
                <w:sz w:val="28"/>
              </w:rPr>
              <w:t>与分析</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委托方（甲方）：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rPr>
              <w:t>广东省海洋发展规划研究中心</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受托方（乙方）：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28"/>
                <w:b/>
              </w:rPr>
              <w:t>签</w:t>
            </w:r>
            <w:r>
              <w:rPr>
                <w:sz w:val="28"/>
                <w:b/>
              </w:rPr>
              <w:t xml:space="preserve">  </w:t>
            </w:r>
            <w:r>
              <w:rPr>
                <w:sz w:val="28"/>
                <w:b/>
              </w:rPr>
              <w:t>订</w:t>
            </w:r>
            <w:r>
              <w:rPr>
                <w:sz w:val="28"/>
                <w:b/>
              </w:rPr>
              <w:t xml:space="preserve">  </w:t>
            </w:r>
            <w:r>
              <w:rPr>
                <w:sz w:val="28"/>
                <w:b/>
              </w:rPr>
              <w:t>时</w:t>
            </w:r>
            <w:r>
              <w:rPr>
                <w:sz w:val="28"/>
                <w:b/>
              </w:rPr>
              <w:t xml:space="preserve">  </w:t>
            </w:r>
            <w:r>
              <w:rPr>
                <w:sz w:val="28"/>
                <w:b/>
              </w:rPr>
              <w:t>间：</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r>
              <w:rPr>
                <w:sz w:val="28"/>
              </w:rPr>
              <w:t>2024年12月</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28"/>
                <w:b/>
              </w:rPr>
              <w:t>签</w:t>
            </w:r>
            <w:r>
              <w:rPr>
                <w:sz w:val="28"/>
                <w:b/>
              </w:rPr>
              <w:t xml:space="preserve">  </w:t>
            </w:r>
            <w:r>
              <w:rPr>
                <w:sz w:val="28"/>
                <w:b/>
              </w:rPr>
              <w:t>订</w:t>
            </w:r>
            <w:r>
              <w:rPr>
                <w:sz w:val="28"/>
                <w:b/>
              </w:rPr>
              <w:t xml:space="preserve">  </w:t>
            </w:r>
            <w:r>
              <w:rPr>
                <w:sz w:val="28"/>
                <w:b/>
              </w:rPr>
              <w:t>地</w:t>
            </w:r>
            <w:r>
              <w:rPr>
                <w:sz w:val="28"/>
                <w:b/>
              </w:rPr>
              <w:t xml:space="preserve">  </w:t>
            </w:r>
            <w:r>
              <w:rPr>
                <w:sz w:val="28"/>
                <w:b/>
              </w:rPr>
              <w:t>点：</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广东广州</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tc>
      </w:tr>
    </w:tbl>
    <w:p>
      <w:pPr>
        <w:pStyle w:val="null3"/>
        <w:jc w:val="center"/>
      </w:pPr>
      <w:r>
        <w:rPr>
          <w:sz w:val="28"/>
          <w:b/>
        </w:rPr>
        <w:t>中华人民共和国科学技术部印制</w:t>
      </w:r>
    </w:p>
    <w:p>
      <w:pPr>
        <w:pStyle w:val="null3"/>
        <w:jc w:val="both"/>
      </w:pPr>
      <w:r>
        <w:rPr/>
        <w:t xml:space="preserve"> </w:t>
      </w:r>
    </w:p>
    <w:p>
      <w:pPr>
        <w:pStyle w:val="null3"/>
        <w:jc w:val="center"/>
      </w:pPr>
      <w:r>
        <w:rPr>
          <w:sz w:val="24"/>
        </w:rPr>
        <w:t>填</w:t>
      </w:r>
      <w:r>
        <w:rPr>
          <w:sz w:val="24"/>
        </w:rPr>
        <w:t>写</w:t>
      </w:r>
      <w:r>
        <w:rPr>
          <w:sz w:val="24"/>
        </w:rPr>
        <w:t>说</w:t>
      </w:r>
      <w:r>
        <w:rPr>
          <w:sz w:val="24"/>
        </w:rPr>
        <w:t>明</w:t>
      </w:r>
    </w:p>
    <w:p>
      <w:pPr>
        <w:pStyle w:val="null3"/>
        <w:ind w:firstLine="510"/>
        <w:jc w:val="both"/>
      </w:pPr>
      <w:r>
        <w:rPr>
          <w:sz w:val="24"/>
        </w:rPr>
        <w:t>一、本合同为中华人民共和国科学技术部印制的技术服务合同示范文本，各技术合同认定登记机构可推介技术合同当事人参照使用。</w:t>
      </w:r>
    </w:p>
    <w:p>
      <w:pPr>
        <w:pStyle w:val="null3"/>
        <w:ind w:firstLine="510"/>
        <w:jc w:val="both"/>
      </w:pPr>
      <w:r>
        <w:rPr>
          <w:sz w:val="24"/>
        </w:rPr>
        <w:t>二、本合同书适用于一方当事人（受托方）以技术知识为另一方（委托方）解决特定技术问题所订立的合同。</w:t>
      </w:r>
    </w:p>
    <w:p>
      <w:pPr>
        <w:pStyle w:val="null3"/>
        <w:ind w:firstLine="510"/>
        <w:jc w:val="both"/>
      </w:pPr>
      <w:r>
        <w:rPr>
          <w:sz w:val="24"/>
        </w:rPr>
        <w:t>三、签约一方为多个当事人的，可按各自在合同关系中的作用等，在</w:t>
      </w:r>
      <w:r>
        <w:rPr>
          <w:sz w:val="24"/>
        </w:rPr>
        <w:t>“委托方”、“受托方”项下（增页）分别排列为共同委托人或共同受托人。</w:t>
      </w:r>
    </w:p>
    <w:p>
      <w:pPr>
        <w:pStyle w:val="null3"/>
        <w:ind w:firstLine="510"/>
        <w:jc w:val="both"/>
      </w:pPr>
      <w:r>
        <w:rPr>
          <w:sz w:val="24"/>
        </w:rPr>
        <w:t>四、本合同书未尽事项，可由当事人附页另行约定，并作为本合同的组成部分。</w:t>
      </w:r>
    </w:p>
    <w:p>
      <w:pPr>
        <w:pStyle w:val="null3"/>
        <w:ind w:firstLine="510"/>
        <w:jc w:val="both"/>
      </w:pPr>
      <w:r>
        <w:rPr>
          <w:sz w:val="24"/>
        </w:rPr>
        <w:t>五、当事人使用本合同书时约定无需填写的条款，应在该条款处注明</w:t>
      </w:r>
      <w:r>
        <w:rPr>
          <w:sz w:val="24"/>
        </w:rPr>
        <w:t>“无”等字样。</w:t>
      </w:r>
    </w:p>
    <w:p>
      <w:pPr>
        <w:pStyle w:val="null3"/>
        <w:ind w:firstLine="510"/>
        <w:jc w:val="both"/>
      </w:pPr>
      <w:r>
        <w:rPr>
          <w:sz w:val="24"/>
        </w:rPr>
        <w:t>六、对外签署技术合同，必须由广东省海洋发展规划研究中心法人或其授权委托代理人签署。</w:t>
      </w:r>
    </w:p>
    <w:p>
      <w:pPr>
        <w:pStyle w:val="null3"/>
        <w:ind w:firstLine="510"/>
        <w:jc w:val="both"/>
      </w:pPr>
      <w:r>
        <w:rPr>
          <w:sz w:val="24"/>
        </w:rPr>
        <w:t>七、合同文本要求按规定格式打印，大小为</w:t>
      </w:r>
      <w:r>
        <w:rPr>
          <w:sz w:val="24"/>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t xml:space="preserve"> </w:t>
      </w:r>
    </w:p>
    <w:p>
      <w:pPr>
        <w:pStyle w:val="null3"/>
        <w:jc w:val="center"/>
      </w:pPr>
      <w:r>
        <w:rPr>
          <w:sz w:val="24"/>
          <w:b/>
        </w:rPr>
        <w:t>技</w:t>
      </w:r>
      <w:r>
        <w:rPr>
          <w:sz w:val="24"/>
          <w:b/>
        </w:rPr>
        <w:t>术</w:t>
      </w:r>
      <w:r>
        <w:rPr>
          <w:sz w:val="24"/>
          <w:b/>
        </w:rPr>
        <w:t>服</w:t>
      </w:r>
      <w:r>
        <w:rPr>
          <w:sz w:val="24"/>
          <w:b/>
        </w:rPr>
        <w:t>务</w:t>
      </w:r>
      <w:r>
        <w:rPr>
          <w:sz w:val="24"/>
          <w:b/>
        </w:rPr>
        <w:t>合</w:t>
      </w:r>
      <w:r>
        <w:rPr>
          <w:sz w:val="2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广州市海珠区南华东路</w:t>
            </w:r>
            <w:r>
              <w:rPr>
                <w:sz w:val="24"/>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徐天</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4"/>
          <w:b/>
        </w:rPr>
        <w:t>第一条</w:t>
      </w:r>
      <w:r>
        <w:rPr>
          <w:sz w:val="24"/>
        </w:rPr>
        <w:t xml:space="preserve">  </w:t>
      </w:r>
      <w:r>
        <w:rPr>
          <w:sz w:val="24"/>
        </w:rPr>
        <w:t>甲方委托乙方就</w:t>
      </w:r>
      <w:r>
        <w:rPr>
          <w:sz w:val="24"/>
          <w:u w:val="single"/>
        </w:rPr>
        <w:t>龟龄岛和放鸡岛生态</w:t>
      </w:r>
      <w:r>
        <w:rPr>
          <w:sz w:val="24"/>
          <w:u w:val="single"/>
        </w:rPr>
        <w:t>本底</w:t>
      </w:r>
      <w:r>
        <w:rPr>
          <w:sz w:val="24"/>
          <w:u w:val="single"/>
        </w:rPr>
        <w:t>调查</w:t>
      </w:r>
      <w:r>
        <w:rPr>
          <w:sz w:val="24"/>
          <w:u w:val="single"/>
        </w:rPr>
        <w:t>与分析</w:t>
      </w:r>
      <w:r>
        <w:rPr>
          <w:sz w:val="24"/>
          <w:u w:val="single"/>
        </w:rPr>
        <w:t>项目</w:t>
      </w:r>
      <w:r>
        <w:rPr>
          <w:sz w:val="24"/>
        </w:rPr>
        <w:t>提供专项技术服务，并支付相应的报酬。</w:t>
      </w:r>
    </w:p>
    <w:p>
      <w:pPr>
        <w:pStyle w:val="null3"/>
        <w:ind w:firstLine="510"/>
        <w:jc w:val="both"/>
      </w:pPr>
      <w:r>
        <w:rPr>
          <w:sz w:val="24"/>
        </w:rPr>
        <w:t>双方经过平等协商，在真实、充分地表达各自意愿的基础上，根据《中华人民共和国民法典》的规定，达成如下协议，并由双方共同恪守。甲方委托乙方进行技术服务的内容如下：</w:t>
      </w:r>
    </w:p>
    <w:p>
      <w:pPr>
        <w:pStyle w:val="null3"/>
        <w:ind w:firstLine="510"/>
        <w:jc w:val="both"/>
      </w:pPr>
      <w:r>
        <w:rPr>
          <w:sz w:val="24"/>
        </w:rPr>
        <w:t>1.技术服务的目标：</w:t>
      </w:r>
    </w:p>
    <w:p>
      <w:pPr>
        <w:pStyle w:val="null3"/>
        <w:ind w:firstLine="482"/>
      </w:pPr>
      <w:r>
        <w:rPr>
          <w:sz w:val="24"/>
        </w:rPr>
        <w:t>（</w:t>
      </w:r>
      <w:r>
        <w:rPr>
          <w:sz w:val="24"/>
        </w:rPr>
        <w:t>1）结合野外调查和室内分析，获取龟龄岛岛陆的动植物资源、土壤资源及周边海域环境等基本生态数据，并编制生态本底调查报告；</w:t>
      </w:r>
    </w:p>
    <w:p>
      <w:pPr>
        <w:pStyle w:val="null3"/>
        <w:ind w:firstLine="482"/>
      </w:pPr>
      <w:r>
        <w:rPr>
          <w:sz w:val="24"/>
        </w:rPr>
        <w:t>（</w:t>
      </w:r>
      <w:r>
        <w:rPr>
          <w:sz w:val="24"/>
        </w:rPr>
        <w:t>2）结合野外调查和室内分析，获取放鸡岛岛陆的动、植物资源等基本生态数据，并编制相关的调查报告。</w:t>
      </w:r>
    </w:p>
    <w:p>
      <w:pPr>
        <w:pStyle w:val="null3"/>
        <w:ind w:firstLine="482"/>
      </w:pPr>
      <w:r>
        <w:rPr>
          <w:sz w:val="24"/>
        </w:rPr>
        <w:t>2. 技术服务内容：</w:t>
      </w:r>
    </w:p>
    <w:p>
      <w:pPr>
        <w:pStyle w:val="null3"/>
        <w:ind w:firstLine="482"/>
      </w:pPr>
      <w:r>
        <w:rPr>
          <w:sz w:val="24"/>
        </w:rPr>
        <w:t>一是对汕尾市龟龄岛开展岛陆资源和周边海域海洋环境本底调查，调查内容包括但不限于植被资源、陆生野生脊椎动物资源、岛陆土壤资源、海水水质、周边海域海洋生物生态、海洋沉积物和海洋生物体质量等；</w:t>
      </w:r>
    </w:p>
    <w:p>
      <w:pPr>
        <w:pStyle w:val="null3"/>
        <w:ind w:firstLine="482"/>
      </w:pPr>
      <w:r>
        <w:rPr>
          <w:sz w:val="24"/>
        </w:rPr>
        <w:t>二是对茂名市放鸡岛开展植被资源和陆生野生脊椎动物资源调查，调查内容包括但不限于动植物的物种组成、种群密度、珍稀濒危物种以及外来入侵物种等。</w:t>
      </w:r>
    </w:p>
    <w:p>
      <w:pPr>
        <w:pStyle w:val="null3"/>
        <w:ind w:firstLine="482"/>
      </w:pPr>
      <w:r>
        <w:rPr>
          <w:sz w:val="24"/>
        </w:rPr>
        <w:t>3.技术标准及要求：</w:t>
      </w:r>
    </w:p>
    <w:p>
      <w:pPr>
        <w:pStyle w:val="null3"/>
        <w:ind w:firstLine="482"/>
      </w:pPr>
      <w:r>
        <w:rPr>
          <w:sz w:val="24"/>
        </w:rPr>
        <w:t>a)开展调查的无居民海岛为龟龄岛和放鸡岛。</w:t>
      </w:r>
    </w:p>
    <w:p>
      <w:pPr>
        <w:pStyle w:val="null3"/>
        <w:ind w:firstLine="482"/>
      </w:pPr>
      <w:r>
        <w:rPr>
          <w:sz w:val="24"/>
        </w:rPr>
        <w:t>b)龟龄岛开展调查内容包括但不限于植被资源、陆生野生脊椎动物资源、岛陆土壤质量、海水水质、周边海域海洋生物生态、海洋沉积物和海洋生物体质量等，具体调查指标要求如下：</w:t>
      </w:r>
    </w:p>
    <w:p>
      <w:pPr>
        <w:pStyle w:val="null3"/>
        <w:ind w:firstLine="482"/>
      </w:pPr>
      <w:r>
        <w:rPr>
          <w:sz w:val="24"/>
        </w:rPr>
        <w:t>（</w:t>
      </w:r>
      <w:r>
        <w:rPr>
          <w:sz w:val="24"/>
        </w:rPr>
        <w:t>1）植被资源调查（样方数量不少于4个）：调查龟龄岛的乔木物种、数量（株数）、株高（m）、胸径（cm）、密度、郁闭度、蓄积量；调查灌木物种、株数或丛数、密度、高度（m）、覆盖度（%）；调查草本物种、高度（m）、密度、覆盖度（%）；珍稀濒危植物及特有物种的分布区域和数量及外来入侵物种的种类、分布和防治建议；</w:t>
      </w:r>
    </w:p>
    <w:p>
      <w:pPr>
        <w:pStyle w:val="null3"/>
        <w:ind w:firstLine="482"/>
      </w:pPr>
      <w:r>
        <w:rPr>
          <w:sz w:val="24"/>
        </w:rPr>
        <w:t>（</w:t>
      </w:r>
      <w:r>
        <w:rPr>
          <w:sz w:val="24"/>
        </w:rPr>
        <w:t>2）陆生野生脊椎动物资源（样线数量不少于2条）：调查陆生野生动物整体资源现状，包括种群数量，分布及生境现状等；珍稀濒危动物及特有物种的分布数量、分布区域面积、栖息地状况等；重点保护动物名录、种群特征、分布与栖息地状况；</w:t>
      </w:r>
    </w:p>
    <w:p>
      <w:pPr>
        <w:pStyle w:val="null3"/>
        <w:ind w:firstLine="482"/>
      </w:pPr>
      <w:r>
        <w:rPr>
          <w:sz w:val="24"/>
        </w:rPr>
        <w:t>（</w:t>
      </w:r>
      <w:r>
        <w:rPr>
          <w:sz w:val="24"/>
        </w:rPr>
        <w:t>3）岛陆土壤质量调查（不少于4个调查点位）：检测指标包括镉、汞、砷、铅、铬、铜、镍、锌、pH、六六六总量、滴滴涕总量、苯并[a]芘、干物质、有机碳含量、总碳含量、基本性状；</w:t>
      </w:r>
    </w:p>
    <w:p>
      <w:pPr>
        <w:pStyle w:val="null3"/>
        <w:ind w:firstLine="482"/>
      </w:pPr>
      <w:r>
        <w:rPr>
          <w:sz w:val="24"/>
        </w:rPr>
        <w:t>（</w:t>
      </w:r>
      <w:r>
        <w:rPr>
          <w:sz w:val="24"/>
        </w:rPr>
        <w:t>4）周边海水水质调查（不少于9个调查点位）：监测指标包括海水水温、pH值、透明度、盐度、悬浮物、叶绿素a、化学需氧量、溶解氧、硝酸盐、亚硝酸盐、氨氮、活性磷酸盐、氰化物、硫化物、挥发性酚、石油类、锌、铅、铜、镉、铬、砷、汞等；</w:t>
      </w:r>
    </w:p>
    <w:p>
      <w:pPr>
        <w:pStyle w:val="null3"/>
        <w:ind w:firstLine="482"/>
      </w:pPr>
      <w:r>
        <w:rPr>
          <w:sz w:val="24"/>
        </w:rPr>
        <w:t>（</w:t>
      </w:r>
      <w:r>
        <w:rPr>
          <w:sz w:val="24"/>
        </w:rPr>
        <w:t>5）周边海域海洋生物生态调查（不少于6个调查点位）：叶绿素a、浮游植物生物量、初级生产力、浮游植物种类及密度、浮游动物种类及密度、浮游动物生物量、底栖生物种类、密度、生物量、鱼卵仔稚鱼、鱼类资源调查、潮间带生物调查（断面）；</w:t>
      </w:r>
    </w:p>
    <w:p>
      <w:pPr>
        <w:pStyle w:val="null3"/>
        <w:ind w:firstLine="482"/>
      </w:pPr>
      <w:r>
        <w:rPr>
          <w:sz w:val="24"/>
        </w:rPr>
        <w:t>（</w:t>
      </w:r>
      <w:r>
        <w:rPr>
          <w:sz w:val="24"/>
        </w:rPr>
        <w:t>6）海洋沉积物（不少于6个调查站位）：包括pH、粒度、硫化物、有机碳、石油类、铜、锌、铬、汞、镉、铅、砷等；</w:t>
      </w:r>
    </w:p>
    <w:p>
      <w:pPr>
        <w:pStyle w:val="null3"/>
        <w:ind w:firstLine="482"/>
      </w:pPr>
      <w:r>
        <w:rPr>
          <w:sz w:val="24"/>
        </w:rPr>
        <w:t>（</w:t>
      </w:r>
      <w:r>
        <w:rPr>
          <w:sz w:val="24"/>
        </w:rPr>
        <w:t>7）海洋生物体质量（不少于6个调查站位）：包括所采集生物样品体内石油烃、总汞、铜、铅、锌、镉、铬、砷等污染物含量。</w:t>
      </w:r>
    </w:p>
    <w:p>
      <w:pPr>
        <w:pStyle w:val="null3"/>
        <w:ind w:firstLine="482"/>
      </w:pPr>
      <w:r>
        <w:rPr>
          <w:sz w:val="24"/>
        </w:rPr>
        <w:t>c)放鸡岛开展调查内容包括但不限于植被资源和陆生野生脊椎动物资源等，具体调查指标要求如下：</w:t>
      </w:r>
    </w:p>
    <w:p>
      <w:pPr>
        <w:pStyle w:val="null3"/>
        <w:ind w:firstLine="482"/>
      </w:pPr>
      <w:r>
        <w:rPr>
          <w:sz w:val="24"/>
        </w:rPr>
        <w:t>（</w:t>
      </w:r>
      <w:r>
        <w:rPr>
          <w:sz w:val="24"/>
        </w:rPr>
        <w:t>1）植被资源调查（样方数量不少于6个，样线数量不少于1条）：调查放鸡岛的乔木物种、数量（株数）、株高（m）、胸径（cm）、密度、郁闭度、蓄积量；调查灌木物种、株数或丛数、密度、高度（m）、覆盖度（%）；调查草本物种、高度（m）、密度、覆盖度（%）；珍稀濒危植物及特有物种的分布区域和数量及外来入侵物种的种类、分布和防治建议；</w:t>
      </w:r>
    </w:p>
    <w:p>
      <w:pPr>
        <w:pStyle w:val="null3"/>
        <w:ind w:firstLine="482"/>
      </w:pPr>
      <w:r>
        <w:rPr>
          <w:sz w:val="24"/>
        </w:rPr>
        <w:t>（</w:t>
      </w:r>
      <w:r>
        <w:rPr>
          <w:sz w:val="24"/>
        </w:rPr>
        <w:t>2）陆生野生脊椎动物资源（样线数量不少于2条，外加红外相机观测）：调查陆生野生动物整体资源现状，包括种群数量，分布及生境现状等；珍稀濒危动物及特有物种的分布数量、分布区域面积、栖息地状况等；重点保护动物名录、种群特征、分布与栖息地状况。</w:t>
      </w:r>
    </w:p>
    <w:p>
      <w:pPr>
        <w:pStyle w:val="null3"/>
        <w:ind w:firstLine="482"/>
      </w:pPr>
      <w:r>
        <w:rPr>
          <w:sz w:val="24"/>
        </w:rPr>
        <w:t>d) 调查期限为2025年3月30日前。</w:t>
      </w:r>
    </w:p>
    <w:p>
      <w:pPr>
        <w:pStyle w:val="null3"/>
        <w:ind w:firstLine="482"/>
      </w:pPr>
      <w:r>
        <w:rPr>
          <w:sz w:val="24"/>
        </w:rPr>
        <w:t>4. 成果要求：</w:t>
      </w:r>
    </w:p>
    <w:p>
      <w:pPr>
        <w:pStyle w:val="null3"/>
        <w:ind w:firstLine="480"/>
        <w:jc w:val="left"/>
      </w:pPr>
      <w:r>
        <w:rPr>
          <w:sz w:val="24"/>
        </w:rPr>
        <w:t>提交汕尾市龟龄岛生态本底调查方案电子版</w:t>
      </w:r>
      <w:r>
        <w:rPr>
          <w:sz w:val="24"/>
        </w:rPr>
        <w:t>1份、汕尾市龟龄岛生态本底调查报告和环境检测报告纸质版各3份；提交茂名市放鸡岛动植物调查方案电子版1份、茂名市放鸡岛动植物调查报告纸质版3份；并提供项目调查分析原始数据</w:t>
      </w:r>
      <w:r>
        <w:rPr>
          <w:sz w:val="24"/>
        </w:rPr>
        <w:t>。</w:t>
      </w:r>
    </w:p>
    <w:p>
      <w:pPr>
        <w:pStyle w:val="null3"/>
        <w:ind w:firstLine="482"/>
      </w:pPr>
      <w:r>
        <w:rPr>
          <w:sz w:val="24"/>
        </w:rPr>
        <w:t>5. 技术服务的方式：包括但不限于野外实地调查监测、内业的数据监测和检测、数据分析与可视化、查阅历史资料、编写成果报告等。</w:t>
      </w:r>
    </w:p>
    <w:p>
      <w:pPr>
        <w:pStyle w:val="null3"/>
        <w:ind w:firstLine="510"/>
        <w:jc w:val="both"/>
      </w:pPr>
      <w:r>
        <w:rPr>
          <w:sz w:val="24"/>
          <w:b/>
        </w:rPr>
        <w:t>第二条</w:t>
      </w:r>
      <w:r>
        <w:rPr>
          <w:sz w:val="24"/>
        </w:rPr>
        <w:t>乙方应当按下列要求完成技术服务工作：</w:t>
      </w:r>
    </w:p>
    <w:p>
      <w:pPr>
        <w:pStyle w:val="null3"/>
        <w:ind w:firstLine="510"/>
        <w:jc w:val="both"/>
      </w:pPr>
      <w:r>
        <w:rPr>
          <w:sz w:val="24"/>
        </w:rPr>
        <w:t>1．技术服务地点：</w:t>
      </w:r>
      <w:r>
        <w:rPr>
          <w:sz w:val="21"/>
          <w:u w:val="single"/>
        </w:rPr>
        <w:t xml:space="preserve">     </w:t>
      </w:r>
      <w:r>
        <w:rPr>
          <w:sz w:val="24"/>
          <w:u w:val="single"/>
        </w:rPr>
        <w:t>广东省</w:t>
      </w:r>
      <w:r>
        <w:rPr>
          <w:sz w:val="24"/>
          <w:u w:val="single"/>
        </w:rPr>
        <w:t xml:space="preserve">                   </w:t>
      </w:r>
      <w:r>
        <w:rPr>
          <w:sz w:val="24"/>
          <w:u w:val="single"/>
        </w:rPr>
        <w:t>；</w:t>
      </w:r>
    </w:p>
    <w:p>
      <w:pPr>
        <w:pStyle w:val="null3"/>
        <w:ind w:firstLine="510"/>
        <w:jc w:val="both"/>
      </w:pPr>
      <w:r>
        <w:rPr>
          <w:sz w:val="24"/>
        </w:rPr>
        <w:t>2．技术服务期限：</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30日前，乙方完成所有成果验收并交付</w:t>
      </w:r>
      <w:r>
        <w:rPr>
          <w:sz w:val="24"/>
          <w:u w:val="single"/>
        </w:rPr>
        <w:t>，</w:t>
      </w:r>
      <w:r>
        <w:rPr>
          <w:sz w:val="24"/>
          <w:u w:val="single"/>
        </w:rPr>
        <w:t>且经甲方</w:t>
      </w:r>
      <w:r>
        <w:rPr>
          <w:sz w:val="24"/>
          <w:u w:val="single"/>
        </w:rPr>
        <w:t>组织的评审</w:t>
      </w:r>
      <w:r>
        <w:rPr>
          <w:sz w:val="24"/>
          <w:u w:val="single"/>
        </w:rPr>
        <w:t>验收合格</w:t>
      </w:r>
      <w:r>
        <w:rPr>
          <w:sz w:val="24"/>
        </w:rPr>
        <w:t>；</w:t>
      </w:r>
    </w:p>
    <w:p>
      <w:pPr>
        <w:pStyle w:val="null3"/>
        <w:ind w:firstLine="510"/>
        <w:jc w:val="both"/>
      </w:pPr>
      <w:r>
        <w:rPr>
          <w:sz w:val="24"/>
        </w:rPr>
        <w:t>3．技术服务进度：</w:t>
      </w:r>
    </w:p>
    <w:p>
      <w:pPr>
        <w:pStyle w:val="null3"/>
        <w:ind w:firstLine="480"/>
      </w:pPr>
      <w:r>
        <w:rPr>
          <w:sz w:val="24"/>
          <w:u w:val="single"/>
        </w:rPr>
        <w:t>（</w:t>
      </w:r>
      <w:r>
        <w:rPr>
          <w:sz w:val="24"/>
          <w:u w:val="single"/>
        </w:rPr>
        <w:t>1）合同签订后15个工作日内乙方提交项目实施方案，实施方案经甲方审核通过后开展调查</w:t>
      </w:r>
      <w:r>
        <w:rPr>
          <w:sz w:val="24"/>
        </w:rPr>
        <w:t>；</w:t>
      </w:r>
    </w:p>
    <w:p>
      <w:pPr>
        <w:pStyle w:val="null3"/>
        <w:ind w:firstLine="480"/>
      </w:pPr>
      <w:r>
        <w:rPr>
          <w:sz w:val="24"/>
          <w:u w:val="single"/>
        </w:rPr>
        <w:t>（</w:t>
      </w:r>
      <w:r>
        <w:rPr>
          <w:sz w:val="24"/>
          <w:u w:val="single"/>
        </w:rPr>
        <w:t>2）在202</w:t>
      </w:r>
      <w:r>
        <w:rPr>
          <w:sz w:val="24"/>
          <w:u w:val="single"/>
        </w:rPr>
        <w:t>5</w:t>
      </w:r>
      <w:r>
        <w:rPr>
          <w:sz w:val="24"/>
          <w:u w:val="single"/>
        </w:rPr>
        <w:t>年</w:t>
      </w:r>
      <w:r>
        <w:rPr>
          <w:sz w:val="24"/>
          <w:u w:val="single"/>
        </w:rPr>
        <w:t>03</w:t>
      </w:r>
      <w:r>
        <w:rPr>
          <w:sz w:val="24"/>
          <w:u w:val="single"/>
        </w:rPr>
        <w:t>月</w:t>
      </w:r>
      <w:r>
        <w:rPr>
          <w:sz w:val="24"/>
          <w:u w:val="single"/>
        </w:rPr>
        <w:t>30日前，乙方完成野外生态调查和样品检测分析，并提交成果初稿；</w:t>
      </w:r>
    </w:p>
    <w:p>
      <w:pPr>
        <w:pStyle w:val="null3"/>
        <w:ind w:firstLine="480"/>
      </w:pPr>
      <w:r>
        <w:rPr>
          <w:sz w:val="24"/>
          <w:u w:val="single"/>
        </w:rPr>
        <w:t>（</w:t>
      </w:r>
      <w:r>
        <w:rPr>
          <w:sz w:val="24"/>
          <w:u w:val="single"/>
        </w:rPr>
        <w:t>3）在202</w:t>
      </w:r>
      <w:r>
        <w:rPr>
          <w:sz w:val="24"/>
          <w:u w:val="single"/>
        </w:rPr>
        <w:t>5</w:t>
      </w:r>
      <w:r>
        <w:rPr>
          <w:sz w:val="24"/>
          <w:u w:val="single"/>
        </w:rPr>
        <w:t>年</w:t>
      </w:r>
      <w:r>
        <w:rPr>
          <w:sz w:val="24"/>
          <w:u w:val="single"/>
        </w:rPr>
        <w:t>06</w:t>
      </w:r>
      <w:r>
        <w:rPr>
          <w:sz w:val="24"/>
          <w:u w:val="single"/>
        </w:rPr>
        <w:t>月</w:t>
      </w:r>
      <w:r>
        <w:rPr>
          <w:sz w:val="24"/>
          <w:u w:val="single"/>
        </w:rPr>
        <w:t>30日前，乙方递交项目成果并通过甲方组织的评审验收。</w:t>
      </w:r>
    </w:p>
    <w:p>
      <w:pPr>
        <w:pStyle w:val="null3"/>
        <w:ind w:firstLine="510"/>
        <w:jc w:val="both"/>
      </w:pPr>
      <w:r>
        <w:rPr>
          <w:sz w:val="24"/>
        </w:rPr>
        <w:t>4．技术服务质量要求：</w:t>
      </w:r>
    </w:p>
    <w:p>
      <w:pPr>
        <w:pStyle w:val="null3"/>
        <w:ind w:firstLine="480"/>
        <w:jc w:val="left"/>
      </w:pPr>
      <w:r>
        <w:rPr>
          <w:sz w:val="24"/>
          <w:u w:val="single"/>
        </w:rPr>
        <w:t>（</w:t>
      </w:r>
      <w:r>
        <w:rPr>
          <w:sz w:val="24"/>
          <w:u w:val="single"/>
        </w:rPr>
        <w:t>1）乙方应建立适合本项目的质量保证体系，编制详细的制作方案，详细叙述关键部位的质量保证措施</w:t>
      </w:r>
      <w:r>
        <w:rPr>
          <w:sz w:val="24"/>
          <w:u w:val="single"/>
        </w:rPr>
        <w:t>；</w:t>
      </w:r>
    </w:p>
    <w:p>
      <w:pPr>
        <w:pStyle w:val="null3"/>
        <w:ind w:firstLine="480"/>
        <w:jc w:val="left"/>
      </w:pPr>
      <w:r>
        <w:rPr>
          <w:sz w:val="24"/>
          <w:u w:val="single"/>
        </w:rPr>
        <w:t>（</w:t>
      </w:r>
      <w:r>
        <w:rPr>
          <w:sz w:val="24"/>
          <w:u w:val="single"/>
        </w:rPr>
        <w:t>2）乙方需无条件接受甲方对工作质量、进度的检查和管理，共同把好质量关</w:t>
      </w:r>
      <w:r>
        <w:rPr>
          <w:sz w:val="24"/>
          <w:u w:val="single"/>
        </w:rPr>
        <w:t>；</w:t>
      </w:r>
    </w:p>
    <w:p>
      <w:pPr>
        <w:pStyle w:val="null3"/>
        <w:ind w:firstLine="480"/>
        <w:jc w:val="left"/>
      </w:pPr>
      <w:r>
        <w:rPr>
          <w:sz w:val="24"/>
          <w:u w:val="single"/>
        </w:rPr>
        <w:t>（</w:t>
      </w:r>
      <w:r>
        <w:rPr>
          <w:sz w:val="24"/>
          <w:u w:val="single"/>
        </w:rPr>
        <w:t>3）乙方的所有工作方案需通过甲方审核后方可实施</w:t>
      </w:r>
      <w:r>
        <w:rPr>
          <w:sz w:val="24"/>
          <w:u w:val="single"/>
        </w:rPr>
        <w:t>；</w:t>
      </w:r>
    </w:p>
    <w:p>
      <w:pPr>
        <w:pStyle w:val="null3"/>
        <w:ind w:firstLine="480"/>
        <w:jc w:val="left"/>
      </w:pPr>
      <w:r>
        <w:rPr>
          <w:sz w:val="24"/>
          <w:u w:val="single"/>
        </w:rPr>
        <w:t>（</w:t>
      </w:r>
      <w:r>
        <w:rPr>
          <w:sz w:val="24"/>
          <w:u w:val="single"/>
        </w:rPr>
        <w:t>4）乙方提交的报告/文件内容深度不低于招标文件规定的效果，如不能达到，在甲方允许的一定时间内进行修改、完善，使其达到对项目实施目标的承诺</w:t>
      </w:r>
      <w:r>
        <w:rPr>
          <w:sz w:val="24"/>
          <w:u w:val="single"/>
        </w:rPr>
        <w:t>，</w:t>
      </w:r>
      <w:r>
        <w:rPr>
          <w:sz w:val="24"/>
          <w:u w:val="single"/>
        </w:rPr>
        <w:t>但不免除乙方逾期交付成果的违约责任</w:t>
      </w:r>
      <w:r>
        <w:rPr>
          <w:sz w:val="24"/>
          <w:u w:val="single"/>
        </w:rPr>
        <w:t>；</w:t>
      </w:r>
    </w:p>
    <w:p>
      <w:pPr>
        <w:pStyle w:val="null3"/>
        <w:ind w:firstLine="480"/>
        <w:jc w:val="left"/>
      </w:pPr>
      <w:r>
        <w:rPr>
          <w:sz w:val="24"/>
          <w:u w:val="single"/>
        </w:rPr>
        <w:t>（</w:t>
      </w:r>
      <w:r>
        <w:rPr>
          <w:sz w:val="24"/>
          <w:u w:val="single"/>
        </w:rPr>
        <w:t>5）未尽的技术条件及要求均按国家标准和行业标准执行。</w:t>
      </w:r>
    </w:p>
    <w:p>
      <w:pPr>
        <w:pStyle w:val="null3"/>
        <w:ind w:firstLine="510"/>
        <w:jc w:val="both"/>
      </w:pPr>
      <w:r>
        <w:rPr>
          <w:sz w:val="24"/>
        </w:rPr>
        <w:t>5. 技术服务质量期限要求：</w:t>
      </w:r>
      <w:r>
        <w:rPr>
          <w:sz w:val="24"/>
          <w:u w:val="single"/>
        </w:rPr>
        <w:t>自项目验收通过之日起，为期一年。</w:t>
      </w:r>
    </w:p>
    <w:p>
      <w:pPr>
        <w:pStyle w:val="null3"/>
        <w:ind w:firstLine="510"/>
        <w:jc w:val="both"/>
      </w:pPr>
      <w:r>
        <w:rPr>
          <w:sz w:val="24"/>
          <w:b/>
        </w:rPr>
        <w:t>第三条</w:t>
      </w:r>
      <w:r>
        <w:rPr>
          <w:sz w:val="24"/>
        </w:rPr>
        <w:t xml:space="preserve"> </w:t>
      </w:r>
      <w:r>
        <w:rPr>
          <w:sz w:val="24"/>
        </w:rPr>
        <w:t>为保证乙方有效进行技术服务工作，甲方应当向乙方提供下列工作条件和协作事项：</w:t>
      </w:r>
    </w:p>
    <w:p>
      <w:pPr>
        <w:pStyle w:val="null3"/>
        <w:ind w:firstLine="510"/>
        <w:jc w:val="both"/>
      </w:pPr>
      <w:r>
        <w:rPr>
          <w:sz w:val="24"/>
        </w:rPr>
        <w:t>1. 提供技术资料：</w:t>
      </w:r>
    </w:p>
    <w:p>
      <w:pPr>
        <w:pStyle w:val="null3"/>
        <w:ind w:firstLine="480"/>
      </w:pPr>
      <w:r>
        <w:rPr>
          <w:sz w:val="24"/>
        </w:rPr>
        <w:t>（</w:t>
      </w:r>
      <w:r>
        <w:rPr>
          <w:sz w:val="24"/>
        </w:rPr>
        <w:t>1）</w:t>
      </w:r>
      <w:r>
        <w:rPr>
          <w:sz w:val="24"/>
          <w:u w:val="single"/>
        </w:rPr>
        <w:t>龟龄岛</w:t>
      </w:r>
      <w:r>
        <w:rPr>
          <w:sz w:val="24"/>
          <w:u w:val="single"/>
        </w:rPr>
        <w:t>、</w:t>
      </w:r>
      <w:r>
        <w:rPr>
          <w:sz w:val="24"/>
          <w:u w:val="single"/>
        </w:rPr>
        <w:t>放鸡岛</w:t>
      </w:r>
      <w:r>
        <w:rPr>
          <w:sz w:val="24"/>
          <w:u w:val="single"/>
        </w:rPr>
        <w:t>的海岛基本信息</w:t>
      </w:r>
      <w:r>
        <w:rPr>
          <w:sz w:val="24"/>
        </w:rPr>
        <w:t>；</w:t>
      </w:r>
    </w:p>
    <w:p>
      <w:pPr>
        <w:pStyle w:val="null3"/>
        <w:ind w:firstLine="480"/>
      </w:pPr>
      <w:r>
        <w:rPr>
          <w:sz w:val="24"/>
        </w:rPr>
        <w:t>（</w:t>
      </w:r>
      <w:r>
        <w:rPr>
          <w:sz w:val="24"/>
        </w:rPr>
        <w:t>2</w:t>
      </w:r>
      <w:r>
        <w:rPr>
          <w:sz w:val="24"/>
        </w:rPr>
        <w:t>）</w:t>
      </w:r>
      <w:r>
        <w:rPr>
          <w:sz w:val="24"/>
          <w:u w:val="single"/>
        </w:rPr>
        <w:t>工作过程中需要的其他相关资料</w:t>
      </w:r>
      <w:r>
        <w:rPr>
          <w:sz w:val="24"/>
        </w:rPr>
        <w:t>。</w:t>
      </w:r>
    </w:p>
    <w:p>
      <w:pPr>
        <w:pStyle w:val="null3"/>
        <w:ind w:firstLine="480"/>
      </w:pPr>
      <w:r>
        <w:rPr>
          <w:sz w:val="24"/>
        </w:rPr>
        <w:t>2．提供工作条件：</w:t>
      </w:r>
    </w:p>
    <w:p>
      <w:pPr>
        <w:pStyle w:val="null3"/>
        <w:ind w:firstLine="480"/>
      </w:pPr>
      <w:r>
        <w:rPr>
          <w:sz w:val="24"/>
        </w:rPr>
        <w:t>（</w:t>
      </w:r>
      <w:r>
        <w:rPr>
          <w:sz w:val="24"/>
        </w:rPr>
        <w:t>1）</w:t>
      </w:r>
      <w:r>
        <w:rPr>
          <w:sz w:val="24"/>
          <w:u w:val="single"/>
        </w:rPr>
        <w:t>协助沟通登岛调查事宜；</w:t>
      </w:r>
    </w:p>
    <w:p>
      <w:pPr>
        <w:pStyle w:val="null3"/>
        <w:ind w:firstLine="480"/>
      </w:pPr>
      <w:r>
        <w:rPr>
          <w:sz w:val="24"/>
        </w:rPr>
        <w:t>（</w:t>
      </w:r>
      <w:r>
        <w:rPr>
          <w:sz w:val="24"/>
        </w:rPr>
        <w:t>2）</w:t>
      </w:r>
      <w:r>
        <w:rPr>
          <w:sz w:val="24"/>
          <w:u w:val="single"/>
        </w:rPr>
        <w:t>协助解决样品采集事宜</w:t>
      </w:r>
      <w:r>
        <w:rPr>
          <w:sz w:val="24"/>
        </w:rPr>
        <w:t>。</w:t>
      </w:r>
    </w:p>
    <w:p>
      <w:pPr>
        <w:pStyle w:val="null3"/>
        <w:ind w:firstLine="480"/>
        <w:jc w:val="both"/>
      </w:pPr>
      <w:r>
        <w:rPr>
          <w:sz w:val="24"/>
        </w:rPr>
        <w:t>3．其他：                                              。</w:t>
      </w:r>
    </w:p>
    <w:p>
      <w:pPr>
        <w:pStyle w:val="null3"/>
        <w:ind w:firstLine="480"/>
        <w:jc w:val="both"/>
      </w:pPr>
      <w:r>
        <w:rPr>
          <w:sz w:val="24"/>
        </w:rPr>
        <w:t>4．甲方提供上述工作条件和协作事项的时间及方式：</w:t>
      </w:r>
      <w:r>
        <w:rPr>
          <w:sz w:val="24"/>
          <w:u w:val="single"/>
        </w:rPr>
        <w:t xml:space="preserve">    </w:t>
      </w:r>
      <w:r>
        <w:rPr>
          <w:sz w:val="24"/>
          <w:u w:val="single"/>
        </w:rPr>
        <w:t>/   。</w:t>
      </w:r>
    </w:p>
    <w:p>
      <w:pPr>
        <w:pStyle w:val="null3"/>
        <w:ind w:firstLine="510"/>
        <w:jc w:val="both"/>
      </w:pPr>
      <w:r>
        <w:rPr>
          <w:sz w:val="24"/>
          <w:b/>
        </w:rPr>
        <w:t>第四条</w:t>
      </w:r>
      <w:r>
        <w:rPr>
          <w:sz w:val="24"/>
        </w:rPr>
        <w:t xml:space="preserve"> </w:t>
      </w:r>
      <w:r>
        <w:rPr>
          <w:sz w:val="24"/>
        </w:rPr>
        <w:t>甲方向乙方支付技术服务费及支付方式为：</w:t>
      </w:r>
    </w:p>
    <w:p>
      <w:pPr>
        <w:pStyle w:val="null3"/>
        <w:ind w:firstLine="510"/>
        <w:jc w:val="both"/>
      </w:pPr>
      <w:r>
        <w:rPr>
          <w:sz w:val="24"/>
        </w:rPr>
        <w:t>1．技术服务费总额为</w:t>
      </w:r>
      <w:r>
        <w:rPr>
          <w:sz w:val="24"/>
          <w:u w:val="single"/>
        </w:rPr>
        <w:t>大写：人民币</w:t>
      </w:r>
      <w:r>
        <w:rPr>
          <w:sz w:val="24"/>
          <w:u w:val="single"/>
        </w:rPr>
        <w:t xml:space="preserve">           </w:t>
      </w:r>
      <w:r>
        <w:rPr>
          <w:sz w:val="24"/>
          <w:u w:val="single"/>
        </w:rPr>
        <w:t>整（￥）</w:t>
      </w:r>
      <w:r>
        <w:rPr>
          <w:sz w:val="24"/>
          <w:u w:val="single"/>
        </w:rPr>
        <w:t>；</w:t>
      </w:r>
    </w:p>
    <w:p>
      <w:pPr>
        <w:pStyle w:val="null3"/>
        <w:ind w:firstLine="510"/>
        <w:jc w:val="both"/>
      </w:pPr>
      <w:r>
        <w:rPr>
          <w:sz w:val="24"/>
        </w:rPr>
        <w:t>2．技术服务费由甲方</w:t>
      </w:r>
      <w:r>
        <w:rPr>
          <w:sz w:val="24"/>
          <w:u w:val="single"/>
        </w:rPr>
        <w:t>以</w:t>
      </w:r>
      <w:r>
        <w:rPr>
          <w:sz w:val="24"/>
          <w:u w:val="single"/>
        </w:rPr>
        <w:t>人民币转账方式分</w:t>
      </w:r>
      <w:r>
        <w:rPr>
          <w:sz w:val="24"/>
          <w:u w:val="single"/>
        </w:rPr>
        <w:t>四</w:t>
      </w:r>
      <w:r>
        <w:rPr>
          <w:sz w:val="24"/>
          <w:u w:val="single"/>
        </w:rPr>
        <w:t>期</w:t>
      </w:r>
      <w:r>
        <w:rPr>
          <w:sz w:val="24"/>
        </w:rPr>
        <w:t>支付乙方。</w:t>
      </w:r>
    </w:p>
    <w:p>
      <w:pPr>
        <w:pStyle w:val="null3"/>
        <w:ind w:firstLine="510"/>
        <w:jc w:val="both"/>
      </w:pPr>
      <w:r>
        <w:rPr>
          <w:sz w:val="24"/>
        </w:rPr>
        <w:t>具体支付方式和时间如下：</w:t>
      </w:r>
    </w:p>
    <w:p>
      <w:pPr>
        <w:pStyle w:val="null3"/>
        <w:ind w:firstLine="720"/>
      </w:pPr>
      <w:r>
        <w:rPr>
          <w:sz w:val="24"/>
        </w:rPr>
        <w:t>(1)</w:t>
      </w:r>
      <w:r>
        <w:rPr>
          <w:sz w:val="24"/>
        </w:rPr>
        <w:t>第一期：</w:t>
      </w:r>
      <w:r>
        <w:rPr>
          <w:sz w:val="24"/>
          <w:u w:val="single"/>
        </w:rPr>
        <w:t>项目合同签订并生效后，收到乙方提供的税务部门认可的等额发票的</w:t>
      </w:r>
      <w:r>
        <w:rPr>
          <w:sz w:val="24"/>
          <w:u w:val="single"/>
        </w:rPr>
        <w:t>10个工作日内，甲方向乙方支付合同总价的40%，即（大写）人民币（</w:t>
      </w:r>
      <w:r>
        <w:rPr>
          <w:sz w:val="24"/>
          <w:u w:val="single"/>
        </w:rPr>
        <w:t>¥</w:t>
      </w:r>
      <w:r>
        <w:rPr>
          <w:sz w:val="24"/>
          <w:u w:val="single"/>
        </w:rPr>
        <w:t>）</w:t>
      </w:r>
      <w:r>
        <w:rPr>
          <w:sz w:val="24"/>
        </w:rPr>
        <w:t>；</w:t>
      </w:r>
    </w:p>
    <w:p>
      <w:pPr>
        <w:pStyle w:val="null3"/>
        <w:ind w:firstLine="480"/>
      </w:pPr>
      <w:r>
        <w:rPr>
          <w:sz w:val="24"/>
        </w:rPr>
        <w:t>（</w:t>
      </w:r>
      <w:r>
        <w:rPr>
          <w:sz w:val="24"/>
        </w:rPr>
        <w:t>2</w:t>
      </w:r>
      <w:r>
        <w:rPr>
          <w:sz w:val="24"/>
        </w:rPr>
        <w:t>）</w:t>
      </w:r>
      <w:r>
        <w:rPr>
          <w:sz w:val="24"/>
        </w:rPr>
        <w:t>第</w:t>
      </w:r>
      <w:r>
        <w:rPr>
          <w:sz w:val="24"/>
        </w:rPr>
        <w:t>二</w:t>
      </w:r>
      <w:r>
        <w:rPr>
          <w:sz w:val="24"/>
        </w:rPr>
        <w:t>期：</w:t>
      </w:r>
      <w:r>
        <w:rPr>
          <w:sz w:val="24"/>
          <w:u w:val="single"/>
        </w:rPr>
        <w:t>项目</w:t>
      </w:r>
      <w:r>
        <w:rPr>
          <w:sz w:val="24"/>
          <w:u w:val="single"/>
        </w:rPr>
        <w:t>实施方案通过</w:t>
      </w:r>
      <w:r>
        <w:rPr>
          <w:sz w:val="24"/>
          <w:u w:val="single"/>
        </w:rPr>
        <w:t>中心组织的专家评审</w:t>
      </w:r>
      <w:r>
        <w:rPr>
          <w:sz w:val="24"/>
          <w:u w:val="single"/>
        </w:rPr>
        <w:t>后</w:t>
      </w:r>
      <w:r>
        <w:rPr>
          <w:sz w:val="24"/>
          <w:u w:val="single"/>
        </w:rPr>
        <w:t>10个工作日内，甲方向乙方支付合同总价的</w:t>
      </w:r>
      <w:r>
        <w:rPr>
          <w:sz w:val="24"/>
          <w:u w:val="single"/>
        </w:rPr>
        <w:t>20</w:t>
      </w:r>
      <w:r>
        <w:rPr>
          <w:sz w:val="24"/>
          <w:u w:val="single"/>
        </w:rPr>
        <w:t>%，即（大写）人民币（¥）；</w:t>
      </w:r>
    </w:p>
    <w:p>
      <w:pPr>
        <w:pStyle w:val="null3"/>
        <w:ind w:firstLine="480"/>
      </w:pPr>
      <w:r>
        <w:rPr>
          <w:sz w:val="24"/>
        </w:rPr>
        <w:t>（</w:t>
      </w:r>
      <w:r>
        <w:rPr>
          <w:sz w:val="24"/>
        </w:rPr>
        <w:t>3</w:t>
      </w:r>
      <w:r>
        <w:rPr>
          <w:sz w:val="24"/>
        </w:rPr>
        <w:t>）</w:t>
      </w:r>
      <w:r>
        <w:rPr>
          <w:sz w:val="24"/>
        </w:rPr>
        <w:t>第</w:t>
      </w:r>
      <w:r>
        <w:rPr>
          <w:sz w:val="24"/>
        </w:rPr>
        <w:t>三</w:t>
      </w:r>
      <w:r>
        <w:rPr>
          <w:sz w:val="24"/>
        </w:rPr>
        <w:t>期：</w:t>
      </w:r>
      <w:r>
        <w:rPr>
          <w:sz w:val="24"/>
          <w:u w:val="single"/>
        </w:rPr>
        <w:t>乙方完成</w:t>
      </w:r>
      <w:r>
        <w:rPr>
          <w:sz w:val="24"/>
          <w:u w:val="single"/>
        </w:rPr>
        <w:t>外业工作及数据处理并向中心提交评估报告初稿后</w:t>
      </w:r>
      <w:r>
        <w:rPr>
          <w:sz w:val="24"/>
          <w:u w:val="single"/>
        </w:rPr>
        <w:t>，收到乙方提供的税务部门认可的等额发票的</w:t>
      </w:r>
      <w:r>
        <w:rPr>
          <w:sz w:val="24"/>
          <w:u w:val="single"/>
        </w:rPr>
        <w:t>10个工作日内，甲方向乙方支付合同总价的</w:t>
      </w:r>
      <w:r>
        <w:rPr>
          <w:sz w:val="24"/>
          <w:u w:val="single"/>
        </w:rPr>
        <w:t>20</w:t>
      </w:r>
      <w:r>
        <w:rPr>
          <w:sz w:val="24"/>
          <w:u w:val="single"/>
        </w:rPr>
        <w:t>%，即（大写）（</w:t>
      </w:r>
      <w:r>
        <w:rPr>
          <w:sz w:val="24"/>
          <w:u w:val="single"/>
        </w:rPr>
        <w:t>¥</w:t>
      </w:r>
      <w:r>
        <w:rPr>
          <w:sz w:val="24"/>
          <w:u w:val="single"/>
        </w:rPr>
        <w:t>）</w:t>
      </w:r>
      <w:r>
        <w:rPr>
          <w:sz w:val="24"/>
        </w:rPr>
        <w:t>；</w:t>
      </w:r>
    </w:p>
    <w:p>
      <w:pPr>
        <w:pStyle w:val="null3"/>
        <w:ind w:firstLine="480"/>
      </w:pPr>
      <w:r>
        <w:rPr>
          <w:sz w:val="24"/>
        </w:rPr>
        <w:t>（</w:t>
      </w:r>
      <w:r>
        <w:rPr>
          <w:sz w:val="24"/>
        </w:rPr>
        <w:t>4</w:t>
      </w:r>
      <w:r>
        <w:rPr>
          <w:sz w:val="24"/>
        </w:rPr>
        <w:t>）</w:t>
      </w:r>
      <w:r>
        <w:rPr>
          <w:sz w:val="24"/>
        </w:rPr>
        <w:t>第</w:t>
      </w:r>
      <w:r>
        <w:rPr>
          <w:sz w:val="24"/>
        </w:rPr>
        <w:t>四</w:t>
      </w:r>
      <w:r>
        <w:rPr>
          <w:sz w:val="24"/>
        </w:rPr>
        <w:t>期：</w:t>
      </w:r>
      <w:r>
        <w:rPr>
          <w:sz w:val="24"/>
          <w:u w:val="single"/>
        </w:rPr>
        <w:t>项目成果通过验收后，收到乙方提供的税务部门认可的等额发票的</w:t>
      </w:r>
      <w:r>
        <w:rPr>
          <w:sz w:val="24"/>
          <w:u w:val="single"/>
        </w:rPr>
        <w:t>10个工作日内，甲方向乙方支付合同总价的</w:t>
      </w:r>
      <w:r>
        <w:rPr>
          <w:sz w:val="24"/>
          <w:u w:val="single"/>
        </w:rPr>
        <w:t>2</w:t>
      </w:r>
      <w:r>
        <w:rPr>
          <w:sz w:val="24"/>
          <w:u w:val="single"/>
        </w:rPr>
        <w:t>0%，即（大写）（</w:t>
      </w:r>
      <w:r>
        <w:rPr>
          <w:sz w:val="24"/>
          <w:u w:val="single"/>
        </w:rPr>
        <w:t>¥</w:t>
      </w:r>
      <w:r>
        <w:rPr>
          <w:sz w:val="24"/>
          <w:u w:val="single"/>
        </w:rPr>
        <w:t>）</w:t>
      </w:r>
      <w:r>
        <w:rPr>
          <w:sz w:val="24"/>
        </w:rPr>
        <w:t>。</w:t>
      </w:r>
    </w:p>
    <w:p>
      <w:pPr>
        <w:pStyle w:val="null3"/>
        <w:ind w:firstLine="510"/>
        <w:jc w:val="both"/>
      </w:pPr>
      <w:r>
        <w:rPr>
          <w:sz w:val="24"/>
        </w:rPr>
        <w:t>乙方开户银行名称、地址和账号为：</w:t>
      </w:r>
    </w:p>
    <w:p>
      <w:pPr>
        <w:pStyle w:val="null3"/>
        <w:ind w:left="90" w:firstLine="420"/>
        <w:jc w:val="left"/>
      </w:pPr>
      <w:r>
        <w:rPr>
          <w:sz w:val="24"/>
        </w:rPr>
        <w:t>开户银行：</w:t>
      </w:r>
      <w:r>
        <w:rPr>
          <w:sz w:val="21"/>
          <w:u w:val="single"/>
        </w:rPr>
        <w:t xml:space="preserve">                                   </w:t>
      </w:r>
    </w:p>
    <w:p>
      <w:pPr>
        <w:pStyle w:val="null3"/>
        <w:ind w:left="90" w:firstLine="420"/>
        <w:jc w:val="left"/>
      </w:pPr>
      <w:r>
        <w:rPr>
          <w:sz w:val="24"/>
        </w:rPr>
        <w:t>开户名称：</w:t>
      </w:r>
      <w:r>
        <w:rPr>
          <w:sz w:val="21"/>
          <w:u w:val="single"/>
        </w:rPr>
        <w:t xml:space="preserve">                                   </w:t>
      </w:r>
    </w:p>
    <w:p>
      <w:pPr>
        <w:pStyle w:val="null3"/>
        <w:ind w:left="90" w:firstLine="420"/>
        <w:jc w:val="left"/>
      </w:pPr>
      <w:r>
        <w:rPr>
          <w:sz w:val="24"/>
        </w:rPr>
        <w:t>账</w:t>
      </w:r>
      <w:r>
        <w:rPr>
          <w:sz w:val="24"/>
        </w:rPr>
        <w:t xml:space="preserve">   </w:t>
      </w:r>
      <w:r>
        <w:rPr>
          <w:sz w:val="24"/>
        </w:rPr>
        <w:t>号：</w:t>
      </w:r>
      <w:r>
        <w:rPr>
          <w:sz w:val="21"/>
          <w:u w:val="single"/>
        </w:rPr>
        <w:t xml:space="preserve">                                    </w:t>
      </w:r>
    </w:p>
    <w:p>
      <w:pPr>
        <w:pStyle w:val="null3"/>
        <w:ind w:left="90" w:firstLine="420"/>
        <w:jc w:val="left"/>
      </w:pPr>
      <w:r>
        <w:rPr>
          <w:sz w:val="24"/>
        </w:rPr>
        <w:t>甲方按本合同要求将</w:t>
      </w:r>
      <w:r>
        <w:rPr>
          <w:sz w:val="24"/>
        </w:rPr>
        <w:t>技术服务费</w:t>
      </w:r>
      <w:r>
        <w:rPr>
          <w:sz w:val="24"/>
        </w:rPr>
        <w:t>转账至乙方上述指定银行账户的，视为甲方已履行付款义务。乙方变更指定银行账户信息的，应当提前</w:t>
      </w:r>
      <w:r>
        <w:rPr>
          <w:sz w:val="24"/>
        </w:rPr>
        <w:t>3日书面告知甲方，否则上述指定银行账户信息仍为有效账户信息，由此造成的一切不利后果由乙方承担。</w:t>
      </w:r>
    </w:p>
    <w:p>
      <w:pPr>
        <w:pStyle w:val="null3"/>
        <w:ind w:firstLine="510"/>
        <w:jc w:val="both"/>
      </w:pPr>
      <w:r>
        <w:rPr>
          <w:sz w:val="24"/>
          <w:b/>
        </w:rPr>
        <w:t>第五条</w:t>
      </w:r>
      <w:r>
        <w:rPr>
          <w:sz w:val="24"/>
        </w:rPr>
        <w:t xml:space="preserve">  </w:t>
      </w:r>
      <w:r>
        <w:rPr>
          <w:sz w:val="24"/>
        </w:rPr>
        <w:t>双方确定在履行本合同期间应遵守的保密义务如下：</w:t>
      </w:r>
    </w:p>
    <w:p>
      <w:pPr>
        <w:pStyle w:val="null3"/>
        <w:ind w:firstLine="510"/>
        <w:jc w:val="both"/>
      </w:pPr>
      <w:r>
        <w:rPr>
          <w:sz w:val="24"/>
        </w:rPr>
        <w:t>甲方：</w:t>
      </w:r>
    </w:p>
    <w:p>
      <w:pPr>
        <w:pStyle w:val="null3"/>
        <w:ind w:firstLine="510"/>
        <w:jc w:val="both"/>
      </w:pPr>
      <w:r>
        <w:rPr>
          <w:sz w:val="24"/>
        </w:rPr>
        <w:t>1．保密内容（包括技术信息和经营信息）：</w:t>
      </w:r>
      <w:r>
        <w:rPr>
          <w:sz w:val="24"/>
          <w:u w:val="single"/>
        </w:rPr>
        <w:t>甲方因履行本合同而知悉的商业秘密和进行项目所采用的非公开性的技术方案及相关技术路线、信息、细节、参数、资料等</w:t>
      </w:r>
      <w:r>
        <w:rPr>
          <w:sz w:val="24"/>
          <w:u w:val="single"/>
        </w:rPr>
        <w:t>；</w:t>
      </w:r>
    </w:p>
    <w:p>
      <w:pPr>
        <w:pStyle w:val="null3"/>
        <w:ind w:firstLine="480"/>
      </w:pPr>
      <w:r>
        <w:rPr>
          <w:sz w:val="24"/>
        </w:rPr>
        <w:t>2．涉密人员范围：</w:t>
      </w:r>
      <w:r>
        <w:rPr>
          <w:sz w:val="24"/>
          <w:u w:val="single"/>
        </w:rPr>
        <w:t>参与本项目的所有项目组成员</w:t>
      </w:r>
      <w:r>
        <w:rPr>
          <w:sz w:val="24"/>
        </w:rPr>
        <w:t>。</w:t>
      </w:r>
    </w:p>
    <w:p>
      <w:pPr>
        <w:pStyle w:val="null3"/>
        <w:ind w:firstLine="510"/>
        <w:jc w:val="both"/>
      </w:pPr>
      <w:r>
        <w:rPr>
          <w:sz w:val="24"/>
        </w:rPr>
        <w:t>3．保密期限：</w:t>
      </w:r>
      <w:r>
        <w:rPr>
          <w:sz w:val="24"/>
          <w:u w:val="single"/>
        </w:rPr>
        <w:t>保密期限</w:t>
      </w:r>
      <w:r>
        <w:rPr>
          <w:sz w:val="24"/>
          <w:u w:val="single"/>
        </w:rPr>
        <w:t>为长期保密</w:t>
      </w:r>
      <w:r>
        <w:rPr>
          <w:sz w:val="24"/>
          <w:u w:val="single"/>
        </w:rPr>
        <w:t>，除非该保密信息已经被合法地成为公开信息</w:t>
      </w:r>
      <w:r>
        <w:rPr>
          <w:sz w:val="24"/>
          <w:u w:val="single"/>
        </w:rPr>
        <w:t>。</w:t>
      </w:r>
    </w:p>
    <w:p>
      <w:pPr>
        <w:pStyle w:val="null3"/>
        <w:ind w:firstLine="510"/>
        <w:jc w:val="both"/>
      </w:pPr>
      <w:r>
        <w:rPr>
          <w:sz w:val="24"/>
        </w:rPr>
        <w:t>4．泄密责任：</w:t>
      </w:r>
      <w:r>
        <w:rPr>
          <w:sz w:val="24"/>
          <w:u w:val="single"/>
        </w:rPr>
        <w:t xml:space="preserve">  </w:t>
      </w:r>
      <w:r>
        <w:rPr>
          <w:sz w:val="24"/>
          <w:u w:val="single"/>
        </w:rPr>
        <w:t>应立即停止违约行为并措施避免披露方损失的扩大，同时，应赔偿披露方因此所遭受的经济损失。</w:t>
      </w:r>
    </w:p>
    <w:p>
      <w:pPr>
        <w:pStyle w:val="null3"/>
        <w:ind w:firstLine="510"/>
        <w:jc w:val="both"/>
      </w:pPr>
      <w:r>
        <w:rPr>
          <w:sz w:val="24"/>
        </w:rPr>
        <w:t>乙方：</w:t>
      </w:r>
    </w:p>
    <w:p>
      <w:pPr>
        <w:pStyle w:val="null3"/>
        <w:ind w:firstLine="510"/>
        <w:jc w:val="both"/>
      </w:pPr>
      <w:r>
        <w:rPr>
          <w:sz w:val="24"/>
        </w:rPr>
        <w:t>1．保密内容（包括技术信息和经营信息）：</w:t>
      </w:r>
      <w:r>
        <w:rPr>
          <w:sz w:val="24"/>
          <w:u w:val="single"/>
        </w:rPr>
        <w:t>由甲方提供（无论是通过书面纸质文件及电子版本文件、电子邮件、计算机盘片）给乙方与委托事项有关系或关联的各种数据和文档，包括但不局限于任何甲方研究或意图、商业秘密、市场机遇和商业事务等</w:t>
      </w:r>
      <w:r>
        <w:rPr>
          <w:sz w:val="24"/>
        </w:rPr>
        <w:t>。</w:t>
      </w:r>
    </w:p>
    <w:p>
      <w:pPr>
        <w:pStyle w:val="null3"/>
        <w:ind w:firstLine="510"/>
        <w:jc w:val="both"/>
      </w:pPr>
      <w:r>
        <w:rPr>
          <w:sz w:val="24"/>
        </w:rPr>
        <w:t>2．涉密人员范围：</w:t>
      </w:r>
      <w:r>
        <w:rPr>
          <w:sz w:val="24"/>
          <w:u w:val="single"/>
        </w:rPr>
        <w:t>参与本项目的所有项目组成员。</w:t>
      </w:r>
    </w:p>
    <w:p>
      <w:pPr>
        <w:pStyle w:val="null3"/>
        <w:ind w:firstLine="510"/>
        <w:jc w:val="both"/>
      </w:pPr>
      <w:r>
        <w:rPr>
          <w:sz w:val="24"/>
        </w:rPr>
        <w:t>3．保密期限：</w:t>
      </w:r>
      <w:r>
        <w:rPr>
          <w:sz w:val="24"/>
          <w:u w:val="single"/>
        </w:rPr>
        <w:t>保密期限为</w:t>
      </w:r>
      <w:r>
        <w:rPr>
          <w:sz w:val="24"/>
          <w:u w:val="single"/>
        </w:rPr>
        <w:t>长期保密</w:t>
      </w:r>
      <w:r>
        <w:rPr>
          <w:sz w:val="24"/>
          <w:u w:val="single"/>
        </w:rPr>
        <w:t>，除非该保密信息已经被合法地成为公开信息</w:t>
      </w:r>
      <w:r>
        <w:rPr>
          <w:sz w:val="24"/>
          <w:u w:val="single"/>
        </w:rPr>
        <w:t>。</w:t>
      </w:r>
    </w:p>
    <w:p>
      <w:pPr>
        <w:pStyle w:val="null3"/>
        <w:ind w:firstLine="510"/>
        <w:jc w:val="both"/>
      </w:pPr>
      <w:r>
        <w:rPr>
          <w:sz w:val="24"/>
        </w:rPr>
        <w:t>4．泄密责任：</w:t>
      </w:r>
      <w:r>
        <w:rPr>
          <w:sz w:val="24"/>
          <w:u w:val="single"/>
        </w:rPr>
        <w:t>应立即停止违约行为并采取措施避免披露方损失的扩大，同时，应赔偿披露方因此所遭受的经济损失。</w:t>
      </w:r>
    </w:p>
    <w:p>
      <w:pPr>
        <w:pStyle w:val="null3"/>
        <w:ind w:firstLine="510"/>
        <w:jc w:val="both"/>
      </w:pPr>
      <w:r>
        <w:rPr>
          <w:sz w:val="24"/>
          <w:b/>
        </w:rPr>
        <w:t>第六条</w:t>
      </w:r>
      <w:r>
        <w:rPr>
          <w:sz w:val="24"/>
        </w:rPr>
        <w:t xml:space="preserve">  </w:t>
      </w:r>
      <w:r>
        <w:rPr>
          <w:sz w:val="24"/>
        </w:rPr>
        <w:t>本合同的变更必须由双方协商一致，并以书面形式确定。</w:t>
      </w:r>
    </w:p>
    <w:p>
      <w:pPr>
        <w:pStyle w:val="null3"/>
        <w:ind w:firstLine="510"/>
        <w:jc w:val="both"/>
      </w:pPr>
      <w:r>
        <w:rPr>
          <w:sz w:val="24"/>
          <w:b/>
        </w:rPr>
        <w:t>第七条</w:t>
      </w:r>
      <w:r>
        <w:rPr>
          <w:sz w:val="24"/>
        </w:rPr>
        <w:t xml:space="preserve">  </w:t>
      </w:r>
      <w:r>
        <w:rPr>
          <w:sz w:val="24"/>
        </w:rPr>
        <w:t>双方确定，按以下标准和方式对乙方提交的技术服务工作成果进行验收：</w:t>
      </w:r>
    </w:p>
    <w:p>
      <w:pPr>
        <w:pStyle w:val="null3"/>
        <w:ind w:firstLine="480"/>
        <w:jc w:val="left"/>
      </w:pPr>
      <w:r>
        <w:rPr>
          <w:sz w:val="24"/>
        </w:rPr>
        <w:t>1．乙方完成技术服务工作的形式：</w:t>
      </w:r>
      <w:r>
        <w:rPr>
          <w:sz w:val="24"/>
          <w:u w:val="single"/>
        </w:rPr>
        <w:t>依据项目成果要求，提交完成质检和验收的成果包括纸质版成果和电子版成果</w:t>
      </w:r>
      <w:r>
        <w:rPr>
          <w:sz w:val="24"/>
          <w:u w:val="single"/>
        </w:rPr>
        <w:t>。</w:t>
      </w:r>
    </w:p>
    <w:p>
      <w:pPr>
        <w:pStyle w:val="null3"/>
        <w:ind w:firstLine="480"/>
        <w:jc w:val="left"/>
      </w:pPr>
      <w:r>
        <w:rPr>
          <w:sz w:val="24"/>
        </w:rPr>
        <w:t>2．技术服务工作成果的验收标准：</w:t>
      </w:r>
      <w:r>
        <w:rPr>
          <w:sz w:val="24"/>
          <w:u w:val="single"/>
        </w:rPr>
        <w:t>乙方按照相关环境监测的标准方法进行分析工作，按照</w:t>
      </w:r>
      <w:r>
        <w:rPr>
          <w:sz w:val="24"/>
          <w:u w:val="single"/>
        </w:rPr>
        <w:t>CMA资质认定的有关规定出具盖有CMA章的检测报告。保证本委托合同中的检测报告具有相应的法律效力。</w:t>
      </w:r>
    </w:p>
    <w:p>
      <w:pPr>
        <w:pStyle w:val="null3"/>
        <w:ind w:firstLine="480"/>
        <w:jc w:val="left"/>
      </w:pPr>
      <w:r>
        <w:rPr>
          <w:sz w:val="24"/>
        </w:rPr>
        <w:t>3．技术服务工作成果的验收方法：</w:t>
      </w:r>
      <w:r>
        <w:rPr>
          <w:sz w:val="24"/>
          <w:u w:val="single"/>
        </w:rPr>
        <w:t>通过甲方组织的验收会</w:t>
      </w:r>
      <w:r>
        <w:rPr>
          <w:sz w:val="24"/>
        </w:rPr>
        <w:t>。</w:t>
      </w:r>
    </w:p>
    <w:p>
      <w:pPr>
        <w:pStyle w:val="null3"/>
        <w:ind w:firstLine="480"/>
      </w:pPr>
      <w:r>
        <w:rPr>
          <w:sz w:val="24"/>
        </w:rPr>
        <w:t>4．验收的时间和地点：</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30日前，具体时间地点由甲方视实际情况而定</w:t>
      </w:r>
      <w:r>
        <w:rPr>
          <w:sz w:val="24"/>
        </w:rPr>
        <w:t>。</w:t>
      </w:r>
    </w:p>
    <w:p>
      <w:pPr>
        <w:pStyle w:val="null3"/>
        <w:ind w:firstLine="510"/>
        <w:jc w:val="both"/>
      </w:pPr>
      <w:r>
        <w:rPr>
          <w:sz w:val="24"/>
          <w:b/>
        </w:rPr>
        <w:t>第八条</w:t>
      </w:r>
      <w:r>
        <w:rPr>
          <w:sz w:val="24"/>
        </w:rPr>
        <w:t xml:space="preserve">  </w:t>
      </w:r>
      <w:r>
        <w:rPr>
          <w:sz w:val="24"/>
        </w:rPr>
        <w:t>技术成果所有权约定：</w:t>
      </w:r>
    </w:p>
    <w:p>
      <w:pPr>
        <w:pStyle w:val="null3"/>
        <w:ind w:firstLine="510"/>
        <w:jc w:val="both"/>
      </w:pPr>
      <w:r>
        <w:rPr>
          <w:sz w:val="24"/>
        </w:rPr>
        <w:t>1．在本合同有效期内，甲方利用乙方技术服务工作成果所完成的新的技术成果，归</w:t>
      </w:r>
      <w:r>
        <w:rPr>
          <w:sz w:val="24"/>
          <w:u w:val="single"/>
        </w:rPr>
        <w:t>甲</w:t>
      </w:r>
      <w:r>
        <w:rPr>
          <w:sz w:val="24"/>
        </w:rPr>
        <w:t>方所有。</w:t>
      </w:r>
    </w:p>
    <w:p>
      <w:pPr>
        <w:pStyle w:val="null3"/>
        <w:ind w:firstLine="510"/>
        <w:jc w:val="both"/>
      </w:pPr>
      <w:r>
        <w:rPr>
          <w:sz w:val="24"/>
        </w:rPr>
        <w:t>2．在本合同有效期内，乙方利用甲方提供的技术资料和工作条件所完成的新的技术成果，归</w:t>
      </w:r>
      <w:r>
        <w:rPr>
          <w:sz w:val="24"/>
          <w:u w:val="single"/>
        </w:rPr>
        <w:t>甲</w:t>
      </w:r>
      <w:r>
        <w:rPr>
          <w:sz w:val="24"/>
        </w:rPr>
        <w:t>方所有。</w:t>
      </w:r>
    </w:p>
    <w:p>
      <w:pPr>
        <w:pStyle w:val="null3"/>
        <w:ind w:firstLine="510"/>
        <w:jc w:val="both"/>
      </w:pPr>
      <w:r>
        <w:rPr>
          <w:sz w:val="24"/>
          <w:b/>
        </w:rPr>
        <w:t>第九条</w:t>
      </w:r>
      <w:r>
        <w:rPr>
          <w:sz w:val="24"/>
        </w:rPr>
        <w:t xml:space="preserve">  </w:t>
      </w:r>
      <w:r>
        <w:rPr>
          <w:sz w:val="24"/>
        </w:rPr>
        <w:t>双方确定，按以下约定承担各自的违约责任：</w:t>
      </w:r>
    </w:p>
    <w:p>
      <w:pPr>
        <w:pStyle w:val="null3"/>
        <w:ind w:firstLine="510"/>
        <w:jc w:val="both"/>
      </w:pPr>
      <w:r>
        <w:rPr>
          <w:sz w:val="24"/>
        </w:rPr>
        <w:t>1．除财政原因，甲方无正当理由逾期支付合同款项的，除应当支付技术服务费外，还应当每日按</w:t>
      </w:r>
      <w:r>
        <w:rPr>
          <w:sz w:val="24"/>
        </w:rPr>
        <w:t>应付未付</w:t>
      </w:r>
      <w:r>
        <w:rPr>
          <w:sz w:val="24"/>
        </w:rPr>
        <w:t>技术服务费</w:t>
      </w:r>
      <w:r>
        <w:rPr>
          <w:sz w:val="24"/>
        </w:rPr>
        <w:t>的</w:t>
      </w:r>
      <w:r>
        <w:rPr>
          <w:sz w:val="24"/>
        </w:rPr>
        <w:t>0.5‰向乙方</w:t>
      </w:r>
      <w:r>
        <w:rPr>
          <w:sz w:val="24"/>
        </w:rPr>
        <w:t>支</w:t>
      </w:r>
      <w:r>
        <w:rPr>
          <w:sz w:val="24"/>
        </w:rPr>
        <w:t>付违约金，累计违约金不超过技术服务费总额的</w:t>
      </w:r>
      <w:r>
        <w:rPr>
          <w:sz w:val="24"/>
        </w:rPr>
        <w:t>3%，但因乙方自身原因导致无法及时支付的除外。</w:t>
      </w:r>
    </w:p>
    <w:p>
      <w:pPr>
        <w:pStyle w:val="null3"/>
        <w:ind w:firstLine="510"/>
        <w:jc w:val="both"/>
      </w:pPr>
      <w:r>
        <w:rPr>
          <w:sz w:val="24"/>
        </w:rPr>
        <w:t>2.乙方无正当理由未能够按合同的约定交付服务成果的，乙方应从逾期之日起每日按技术服务费总额的0.5‰的数额向甲方支付违约金，累计违约金不超过技术服务费总额的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4"/>
        </w:rPr>
        <w:t>3. 乙方提交的项目成果不符合本合同验收标准，经甲方通知进行整改后仍不符合验收标准的，甲方有权解除合同，余下技术服务费不予支付，并要求乙方在3日内向甲方退还已支付的技术服务费，乙方按技术服务费总额的3%的数额向甲方支付违约金，由此造成甲方经济损失的，乙方还应当承担赔偿责任。退还及赔偿总金额不超过本合同技术服务费总额。</w:t>
      </w:r>
    </w:p>
    <w:p>
      <w:pPr>
        <w:pStyle w:val="null3"/>
        <w:ind w:firstLine="510"/>
        <w:jc w:val="both"/>
      </w:pPr>
      <w:r>
        <w:rPr>
          <w:sz w:val="24"/>
        </w:rPr>
        <w:t>4. 甲方应按合同约定向乙方提交相关资料以利于乙方开展工作，若因为甲方资料延迟交付，由此所造成的损失应由甲方承担。</w:t>
      </w:r>
    </w:p>
    <w:p>
      <w:pPr>
        <w:pStyle w:val="null3"/>
        <w:ind w:firstLine="510"/>
        <w:jc w:val="both"/>
      </w:pPr>
      <w:r>
        <w:rPr>
          <w:sz w:val="24"/>
          <w:b/>
        </w:rPr>
        <w:t>第十条</w:t>
      </w:r>
      <w:r>
        <w:rPr>
          <w:sz w:val="24"/>
        </w:rPr>
        <w:t xml:space="preserve">  </w:t>
      </w:r>
      <w:r>
        <w:rPr>
          <w:sz w:val="24"/>
        </w:rPr>
        <w:t>双方确定，在本合同有效期内，甲方指定</w:t>
      </w:r>
      <w:r>
        <w:rPr>
          <w:sz w:val="21"/>
          <w:u w:val="single"/>
        </w:rPr>
        <w:t xml:space="preserve">      </w:t>
      </w:r>
      <w:r>
        <w:rPr>
          <w:sz w:val="24"/>
        </w:rPr>
        <w:t>为甲方项目联系人，乙方指定</w:t>
      </w:r>
      <w:r>
        <w:rPr>
          <w:sz w:val="21"/>
          <w:u w:val="single"/>
        </w:rPr>
        <w:t xml:space="preserve">     </w:t>
      </w:r>
      <w:r>
        <w:rPr>
          <w:sz w:val="24"/>
        </w:rPr>
        <w:t>为乙方项目联系人。项目联系人承担以下责任：</w:t>
      </w:r>
    </w:p>
    <w:p>
      <w:pPr>
        <w:pStyle w:val="null3"/>
        <w:ind w:firstLine="480"/>
      </w:pPr>
      <w:r>
        <w:rPr>
          <w:sz w:val="24"/>
        </w:rPr>
        <w:t>1.</w:t>
      </w:r>
      <w:r>
        <w:rPr>
          <w:sz w:val="24"/>
          <w:u w:val="single"/>
        </w:rPr>
        <w:t>及时沟通双方需要了解和互相配合的信息</w:t>
      </w:r>
      <w:r>
        <w:rPr>
          <w:sz w:val="24"/>
        </w:rPr>
        <w:t>；</w:t>
      </w:r>
    </w:p>
    <w:p>
      <w:pPr>
        <w:pStyle w:val="null3"/>
        <w:ind w:firstLine="480"/>
      </w:pPr>
      <w:r>
        <w:rPr>
          <w:sz w:val="24"/>
        </w:rPr>
        <w:t>2.</w:t>
      </w:r>
      <w:r>
        <w:rPr>
          <w:sz w:val="24"/>
          <w:u w:val="single"/>
        </w:rPr>
        <w:t>负责双方</w:t>
      </w:r>
      <w:r>
        <w:rPr>
          <w:sz w:val="24"/>
          <w:u w:val="single"/>
        </w:rPr>
        <w:t>资料交付、项目管理以及项目验收事项</w:t>
      </w:r>
      <w:r>
        <w:rPr>
          <w:sz w:val="24"/>
        </w:rPr>
        <w:t>；</w:t>
      </w:r>
    </w:p>
    <w:p>
      <w:pPr>
        <w:pStyle w:val="null3"/>
        <w:ind w:firstLine="480"/>
      </w:pPr>
      <w:r>
        <w:rPr>
          <w:sz w:val="24"/>
        </w:rPr>
        <w:t>3.</w:t>
      </w:r>
      <w:r>
        <w:rPr>
          <w:sz w:val="24"/>
          <w:u w:val="single"/>
        </w:rPr>
        <w:t>其他相关的工作内容</w:t>
      </w:r>
      <w:r>
        <w:rPr>
          <w:sz w:val="24"/>
        </w:rPr>
        <w:t>。</w:t>
      </w:r>
    </w:p>
    <w:p>
      <w:pPr>
        <w:pStyle w:val="null3"/>
        <w:ind w:firstLine="480"/>
        <w:jc w:val="both"/>
      </w:pPr>
      <w:r>
        <w:rPr>
          <w:sz w:val="24"/>
        </w:rPr>
        <w:t>一方变更项目联系人的，应当提前</w:t>
      </w:r>
      <w:r>
        <w:rPr>
          <w:sz w:val="24"/>
        </w:rPr>
        <w:t>3个工作日以书面形式通知另一方。未及时通知并影响本合同履行或造成损失的，应承担相应的责任。</w:t>
      </w:r>
    </w:p>
    <w:p>
      <w:pPr>
        <w:pStyle w:val="null3"/>
        <w:ind w:firstLine="51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510"/>
        <w:jc w:val="both"/>
      </w:pPr>
      <w:r>
        <w:rPr>
          <w:sz w:val="24"/>
        </w:rPr>
        <w:t>1．发生不可抗力；</w:t>
      </w:r>
    </w:p>
    <w:p>
      <w:pPr>
        <w:pStyle w:val="null3"/>
        <w:ind w:firstLine="510"/>
        <w:jc w:val="both"/>
      </w:pPr>
      <w:r>
        <w:rPr>
          <w:sz w:val="24"/>
        </w:rPr>
        <w:t>2．</w:t>
      </w:r>
      <w:r>
        <w:rPr>
          <w:sz w:val="24"/>
          <w:u w:val="single"/>
        </w:rPr>
        <w:t>双方协商解除本合同的；</w:t>
      </w:r>
    </w:p>
    <w:p>
      <w:pPr>
        <w:pStyle w:val="null3"/>
        <w:ind w:firstLine="510"/>
        <w:jc w:val="both"/>
      </w:pPr>
      <w:r>
        <w:rPr>
          <w:sz w:val="24"/>
        </w:rPr>
        <w:t>3.</w:t>
      </w:r>
      <w:r>
        <w:rPr>
          <w:sz w:val="21"/>
        </w:rPr>
        <w:t xml:space="preserve">  </w:t>
      </w:r>
      <w:r>
        <w:rPr>
          <w:sz w:val="24"/>
          <w:u w:val="single"/>
        </w:rPr>
        <w:t>一方根本违约，另一方可单方提出解除本合同。</w:t>
      </w:r>
    </w:p>
    <w:p>
      <w:pPr>
        <w:pStyle w:val="null3"/>
        <w:ind w:firstLine="510"/>
        <w:jc w:val="both"/>
      </w:pPr>
      <w:r>
        <w:rPr>
          <w:sz w:val="24"/>
          <w:b/>
        </w:rPr>
        <w:t>第十二条</w:t>
      </w:r>
      <w:r>
        <w:rPr>
          <w:sz w:val="24"/>
        </w:rPr>
        <w:t xml:space="preserve">  </w:t>
      </w:r>
      <w:r>
        <w:rPr>
          <w:sz w:val="24"/>
        </w:rPr>
        <w:t>双方因履行本合同而发生的争议，应当协商解决。协商、调解不成的，确定按以下第</w:t>
      </w:r>
      <w:r>
        <w:rPr>
          <w:sz w:val="24"/>
          <w:u w:val="single"/>
        </w:rPr>
        <w:t xml:space="preserve">   </w:t>
      </w:r>
      <w:r>
        <w:rPr>
          <w:sz w:val="24"/>
          <w:u w:val="single"/>
        </w:rPr>
        <w:t xml:space="preserve">2    </w:t>
      </w:r>
      <w:r>
        <w:rPr>
          <w:sz w:val="24"/>
        </w:rPr>
        <w:t>种方式处理：</w:t>
      </w:r>
    </w:p>
    <w:p>
      <w:pPr>
        <w:pStyle w:val="null3"/>
        <w:ind w:firstLine="510"/>
        <w:jc w:val="both"/>
      </w:pPr>
      <w:r>
        <w:rPr>
          <w:sz w:val="24"/>
        </w:rPr>
        <w:t>1．提交</w:t>
      </w:r>
      <w:r>
        <w:rPr>
          <w:sz w:val="21"/>
          <w:u w:val="single"/>
        </w:rPr>
        <w:t xml:space="preserve">       </w:t>
      </w:r>
      <w:r>
        <w:rPr>
          <w:sz w:val="24"/>
        </w:rPr>
        <w:t>（某地）仲裁委员会仲裁；</w:t>
      </w:r>
    </w:p>
    <w:p>
      <w:pPr>
        <w:pStyle w:val="null3"/>
        <w:ind w:firstLine="510"/>
        <w:jc w:val="both"/>
      </w:pPr>
      <w:r>
        <w:rPr>
          <w:sz w:val="24"/>
        </w:rPr>
        <w:t>2．依法向甲方所在地有管辖权人民法院起诉</w:t>
      </w:r>
      <w:r>
        <w:rPr>
          <w:sz w:val="24"/>
        </w:rPr>
        <w:t>，</w:t>
      </w:r>
      <w:r>
        <w:rPr>
          <w:sz w:val="24"/>
        </w:rPr>
        <w:t>并由</w:t>
      </w:r>
      <w:r>
        <w:rPr>
          <w:sz w:val="24"/>
        </w:rPr>
        <w:t>违约方</w:t>
      </w:r>
      <w:r>
        <w:rPr>
          <w:sz w:val="24"/>
        </w:rPr>
        <w:t>赔偿对方一切维权成本损失（包括但不限于：律师费、诉讼费、保全费、保全担保费、拍卖费等）</w:t>
      </w:r>
      <w:r>
        <w:rPr>
          <w:sz w:val="24"/>
        </w:rPr>
        <w:t>。</w:t>
      </w:r>
    </w:p>
    <w:p>
      <w:pPr>
        <w:pStyle w:val="null3"/>
        <w:ind w:firstLine="510"/>
        <w:jc w:val="both"/>
      </w:pPr>
      <w:r>
        <w:rPr>
          <w:sz w:val="24"/>
          <w:b/>
        </w:rPr>
        <w:t>第十三条</w:t>
      </w:r>
      <w:r>
        <w:rPr>
          <w:sz w:val="24"/>
        </w:rPr>
        <w:t xml:space="preserve">  </w:t>
      </w:r>
      <w:r>
        <w:rPr>
          <w:sz w:val="24"/>
        </w:rPr>
        <w:t>双方确定：本合同及相关附件中所涉及的有关名词和技术术语，其定义和解释如下：</w:t>
      </w:r>
      <w:r>
        <w:rPr>
          <w:sz w:val="24"/>
        </w:rPr>
        <w:t>无</w:t>
      </w:r>
    </w:p>
    <w:p>
      <w:pPr>
        <w:pStyle w:val="null3"/>
        <w:ind w:firstLine="482"/>
        <w:jc w:val="both"/>
      </w:pPr>
      <w:r>
        <w:rPr>
          <w:sz w:val="24"/>
          <w:b/>
        </w:rPr>
        <w:t>第十四条</w:t>
      </w:r>
      <w:r>
        <w:rPr>
          <w:sz w:val="24"/>
        </w:rPr>
        <w:t xml:space="preserve">   </w:t>
      </w:r>
      <w:r>
        <w:rPr>
          <w:sz w:val="24"/>
        </w:rPr>
        <w:t>本合同一式</w:t>
      </w:r>
      <w:r>
        <w:rPr>
          <w:sz w:val="24"/>
          <w:u w:val="single"/>
        </w:rPr>
        <w:t xml:space="preserve">   </w:t>
      </w:r>
      <w:r>
        <w:rPr>
          <w:sz w:val="24"/>
          <w:u w:val="single"/>
        </w:rPr>
        <w:t>捌</w:t>
      </w:r>
      <w:r>
        <w:rPr>
          <w:sz w:val="24"/>
          <w:u w:val="single"/>
        </w:rPr>
        <w:t xml:space="preserve">  </w:t>
      </w:r>
      <w:r>
        <w:rPr>
          <w:sz w:val="24"/>
        </w:rPr>
        <w:t>份，甲、乙双方各执</w:t>
      </w:r>
      <w:r>
        <w:rPr>
          <w:sz w:val="24"/>
          <w:u w:val="single"/>
        </w:rPr>
        <w:t xml:space="preserve"> </w:t>
      </w:r>
      <w:r>
        <w:rPr>
          <w:sz w:val="24"/>
          <w:u w:val="single"/>
        </w:rPr>
        <w:t>肆</w:t>
      </w:r>
      <w:r>
        <w:rPr>
          <w:sz w:val="24"/>
          <w:u w:val="single"/>
        </w:rPr>
        <w:t xml:space="preserve">  </w:t>
      </w:r>
      <w:r>
        <w:rPr>
          <w:sz w:val="24"/>
        </w:rPr>
        <w:t>份，具有同等法律效力。</w:t>
      </w:r>
    </w:p>
    <w:p>
      <w:pPr>
        <w:pStyle w:val="null3"/>
        <w:ind w:firstLine="510"/>
        <w:jc w:val="both"/>
      </w:pPr>
      <w:r>
        <w:rPr>
          <w:sz w:val="24"/>
          <w:b/>
        </w:rPr>
        <w:t>第十五条</w:t>
      </w:r>
      <w:r>
        <w:rPr>
          <w:sz w:val="24"/>
        </w:rPr>
        <w:t xml:space="preserve">  </w:t>
      </w:r>
      <w:r>
        <w:rPr>
          <w:sz w:val="24"/>
        </w:rPr>
        <w:t>本合同经双方法定代表人或授权代表签字并盖公章或合同专用章后生效。</w:t>
      </w:r>
    </w:p>
    <w:p>
      <w:pPr>
        <w:pStyle w:val="null3"/>
        <w:ind w:left="1575"/>
        <w:jc w:val="both"/>
      </w:pPr>
      <w:r>
        <w:rPr>
          <w:sz w:val="24"/>
        </w:rPr>
        <w:t>附件：</w:t>
      </w:r>
      <w:r>
        <w:rPr>
          <w:sz w:val="24"/>
        </w:rPr>
        <w:t>1.保密协议；</w:t>
      </w:r>
    </w:p>
    <w:p>
      <w:pPr>
        <w:pStyle w:val="null3"/>
        <w:ind w:left="1560"/>
        <w:jc w:val="both"/>
      </w:pPr>
      <w:r>
        <w:rPr>
          <w:sz w:val="24"/>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pPr>
      <w:r>
        <w:rPr/>
        <w:t xml:space="preserve"> </w:t>
      </w:r>
    </w:p>
    <w:p>
      <w:pPr>
        <w:pStyle w:val="null3"/>
        <w:spacing w:after="930"/>
        <w:jc w:val="both"/>
      </w:pPr>
      <w:r>
        <w:rPr>
          <w:sz w:val="24"/>
        </w:rPr>
        <w:t>附件</w:t>
      </w:r>
      <w:r>
        <w:rPr>
          <w:sz w:val="24"/>
        </w:rPr>
        <w:t>1：</w:t>
      </w:r>
    </w:p>
    <w:p>
      <w:pPr>
        <w:pStyle w:val="null3"/>
        <w:spacing w:after="930"/>
        <w:ind w:firstLine="1687"/>
        <w:jc w:val="both"/>
      </w:pPr>
      <w:r>
        <w:rPr>
          <w:sz w:val="24"/>
          <w:b/>
        </w:rPr>
        <w:t>保</w:t>
      </w:r>
      <w:r>
        <w:rPr>
          <w:sz w:val="24"/>
          <w:b/>
        </w:rPr>
        <w:t>密</w:t>
      </w:r>
      <w:r>
        <w:rPr>
          <w:sz w:val="24"/>
          <w:b/>
        </w:rPr>
        <w:t>协</w:t>
      </w:r>
      <w:r>
        <w:rPr>
          <w:sz w:val="24"/>
          <w:b/>
        </w:rPr>
        <w:t>议</w:t>
      </w:r>
      <w:r>
        <w:rPr>
          <w:sz w:val="24"/>
          <w:b/>
        </w:rPr>
        <w:t>书</w:t>
      </w:r>
    </w:p>
    <w:p>
      <w:pPr>
        <w:pStyle w:val="null3"/>
        <w:ind w:firstLine="562"/>
        <w:jc w:val="both"/>
      </w:pPr>
      <w:r>
        <w:rPr>
          <w:sz w:val="24"/>
          <w:b/>
        </w:rPr>
        <w:t>项目名称：</w:t>
      </w:r>
      <w:r>
        <w:rPr>
          <w:sz w:val="24"/>
          <w:b/>
          <w:u w:val="single"/>
        </w:rPr>
        <w:t>龟龄岛和放鸡岛生态本底调查与分析</w:t>
      </w:r>
    </w:p>
    <w:p>
      <w:pPr>
        <w:pStyle w:val="null3"/>
        <w:ind w:firstLine="562"/>
        <w:jc w:val="both"/>
      </w:pPr>
      <w:r>
        <w:rPr>
          <w:sz w:val="24"/>
          <w:b/>
        </w:rPr>
        <w:t>合同编号：</w:t>
      </w:r>
      <w:r>
        <w:rPr>
          <w:b/>
          <w:u w:val="single"/>
        </w:rPr>
        <w:t xml:space="preserve">                       </w:t>
      </w:r>
    </w:p>
    <w:p>
      <w:pPr>
        <w:pStyle w:val="null3"/>
        <w:ind w:firstLine="562"/>
        <w:jc w:val="both"/>
      </w:pPr>
      <w:r>
        <w:rPr>
          <w:sz w:val="24"/>
          <w:b/>
        </w:rPr>
        <w:t>甲方：</w:t>
      </w:r>
      <w:r>
        <w:rPr>
          <w:u w:val="single"/>
        </w:rPr>
        <w:t xml:space="preserve"> </w:t>
      </w:r>
      <w:r>
        <w:rPr>
          <w:sz w:val="24"/>
          <w:b/>
          <w:u w:val="single"/>
        </w:rPr>
        <w:t>广东省海洋发展规划研究中心</w:t>
      </w:r>
      <w:r>
        <w:rPr>
          <w:sz w:val="24"/>
          <w:b/>
          <w:u w:val="single"/>
        </w:rPr>
        <w:t xml:space="preserve">  </w:t>
      </w:r>
    </w:p>
    <w:p>
      <w:pPr>
        <w:pStyle w:val="null3"/>
        <w:ind w:firstLine="562"/>
        <w:jc w:val="both"/>
      </w:pPr>
      <w:r>
        <w:rPr>
          <w:sz w:val="24"/>
          <w:b/>
        </w:rPr>
        <w:t>乙方：</w:t>
      </w:r>
      <w:r>
        <w:rPr>
          <w:b/>
          <w:u w:val="single"/>
        </w:rPr>
        <w:t xml:space="preserve">                       </w:t>
      </w:r>
    </w:p>
    <w:p>
      <w:pPr>
        <w:pStyle w:val="null3"/>
        <w:ind w:firstLine="562"/>
        <w:jc w:val="both"/>
      </w:pPr>
      <w:r>
        <w:rPr>
          <w:sz w:val="24"/>
          <w:b/>
        </w:rPr>
        <w:t>鉴于：</w:t>
      </w:r>
    </w:p>
    <w:p>
      <w:pPr>
        <w:pStyle w:val="null3"/>
        <w:ind w:firstLine="562"/>
        <w:jc w:val="both"/>
      </w:pPr>
      <w:r>
        <w:rPr>
          <w:sz w:val="24"/>
          <w:b/>
        </w:rPr>
        <w:t>为充分保护甲方的保密资料和商业秘密；双方在平等、自愿、协商一致的基础上，达成如下一致意见：</w:t>
      </w:r>
    </w:p>
    <w:p>
      <w:pPr>
        <w:pStyle w:val="null3"/>
        <w:spacing w:before="150" w:after="150"/>
        <w:ind w:left="555"/>
      </w:pPr>
      <w:r>
        <w:rPr>
          <w:sz w:val="24"/>
          <w:b/>
        </w:rPr>
        <w:t>一、</w:t>
      </w:r>
      <w:r>
        <w:rPr>
          <w:sz w:val="24"/>
          <w:b/>
        </w:rPr>
        <w:t>乙方对保密资料、商业秘密的保密义务</w:t>
      </w:r>
    </w:p>
    <w:p>
      <w:pPr>
        <w:pStyle w:val="null3"/>
        <w:ind w:left="555"/>
        <w:jc w:val="both"/>
      </w:pPr>
      <w:r>
        <w:rPr>
          <w:sz w:val="24"/>
        </w:rPr>
        <w:t>1、</w:t>
      </w:r>
      <w:r>
        <w:rPr>
          <w:sz w:val="24"/>
        </w:rPr>
        <w:t>未经甲方书面同意，乙方不得利用甲方提供的保密资料或知悉的甲方商业秘密进行与</w:t>
      </w:r>
      <w:r>
        <w:rPr>
          <w:sz w:val="24"/>
          <w:u w:val="single"/>
        </w:rPr>
        <w:t>甲方合作项目</w:t>
      </w:r>
      <w:r>
        <w:rPr>
          <w:sz w:val="24"/>
        </w:rPr>
        <w:t>以外的行为；未经甲方书面同意，乙方不得利用甲方提供的保密资料或知悉的甲方商业秘密与任何第三方进行商业行为。</w:t>
      </w:r>
    </w:p>
    <w:p>
      <w:pPr>
        <w:pStyle w:val="null3"/>
        <w:ind w:left="555"/>
        <w:jc w:val="both"/>
      </w:pPr>
      <w:r>
        <w:rPr>
          <w:sz w:val="24"/>
        </w:rPr>
        <w:t>2、</w:t>
      </w:r>
      <w:r>
        <w:rPr>
          <w:sz w:val="24"/>
        </w:rPr>
        <w:t>乙方应配合甲方的合理要求，严格按本协议和甲方要求依法履行本协议。</w:t>
      </w:r>
    </w:p>
    <w:p>
      <w:pPr>
        <w:pStyle w:val="null3"/>
        <w:ind w:left="555"/>
        <w:jc w:val="both"/>
      </w:pPr>
      <w:r>
        <w:rPr>
          <w:sz w:val="24"/>
        </w:rPr>
        <w:t>3、</w:t>
      </w:r>
      <w:r>
        <w:rPr>
          <w:sz w:val="24"/>
        </w:rPr>
        <w:t>甲方为乙方提供的技术资料仅供乙方人员内部工作使用，乙方不得转让第三方。</w:t>
      </w:r>
    </w:p>
    <w:p>
      <w:pPr>
        <w:pStyle w:val="null3"/>
        <w:ind w:left="555"/>
        <w:jc w:val="both"/>
      </w:pPr>
      <w:r>
        <w:rPr>
          <w:sz w:val="24"/>
        </w:rPr>
        <w:t>4、</w:t>
      </w:r>
      <w:r>
        <w:rPr>
          <w:sz w:val="24"/>
        </w:rPr>
        <w:t>乙方应保证防止甲方保密资料、商业秘密的泄露；若乙方人员出现泄密行为，乙方应承担全部法律责任。</w:t>
      </w:r>
    </w:p>
    <w:p>
      <w:pPr>
        <w:pStyle w:val="null3"/>
        <w:ind w:left="555"/>
        <w:jc w:val="both"/>
      </w:pPr>
      <w:r>
        <w:rPr>
          <w:sz w:val="24"/>
        </w:rPr>
        <w:t>5、若乙方员工离职，则乙方有责任确保其员工按本协议的约定承担保密义务。</w:t>
      </w:r>
    </w:p>
    <w:p>
      <w:pPr>
        <w:pStyle w:val="null3"/>
        <w:spacing w:before="150" w:after="150"/>
        <w:ind w:left="555"/>
      </w:pPr>
      <w:r>
        <w:rPr>
          <w:sz w:val="24"/>
          <w:b/>
        </w:rPr>
        <w:t>二、</w:t>
      </w:r>
      <w:r>
        <w:rPr>
          <w:sz w:val="24"/>
          <w:b/>
        </w:rPr>
        <w:t>乙方对保密资料的合理使用</w:t>
      </w:r>
    </w:p>
    <w:p>
      <w:pPr>
        <w:pStyle w:val="null3"/>
        <w:ind w:firstLine="480"/>
        <w:jc w:val="both"/>
      </w:pPr>
      <w:r>
        <w:rPr>
          <w:sz w:val="24"/>
        </w:rPr>
        <w:t>甲方提供的资料仅限于乙方单位内部直接参与本项目的员工工作使用，绝不对其他单位及个人泄漏资料的相关内容，资料即使解密</w:t>
      </w:r>
      <w:r>
        <w:rPr>
          <w:sz w:val="24"/>
        </w:rPr>
        <w:t>, 乙方也不得擅自使用。</w:t>
      </w:r>
    </w:p>
    <w:p>
      <w:pPr>
        <w:pStyle w:val="null3"/>
        <w:ind w:firstLine="482"/>
        <w:jc w:val="both"/>
      </w:pPr>
      <w:r>
        <w:rPr>
          <w:sz w:val="24"/>
          <w:b/>
        </w:rPr>
        <w:t>三、权利归属</w:t>
      </w:r>
    </w:p>
    <w:p>
      <w:pPr>
        <w:pStyle w:val="null3"/>
        <w:ind w:firstLine="480"/>
        <w:jc w:val="both"/>
      </w:pPr>
      <w:r>
        <w:rPr>
          <w:sz w:val="24"/>
        </w:rPr>
        <w:t>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482"/>
        <w:jc w:val="both"/>
      </w:pPr>
      <w:r>
        <w:rPr>
          <w:sz w:val="24"/>
          <w:b/>
        </w:rPr>
        <w:t>四、泄密界定</w:t>
      </w:r>
    </w:p>
    <w:p>
      <w:pPr>
        <w:pStyle w:val="null3"/>
        <w:ind w:firstLine="480"/>
        <w:jc w:val="both"/>
      </w:pPr>
      <w:r>
        <w:rPr>
          <w:sz w:val="24"/>
        </w:rPr>
        <w:t>乙方的（包括但不限于）以下行为不论是否造成甲方的损失，均应视为泄密行为：</w:t>
      </w:r>
    </w:p>
    <w:p>
      <w:pPr>
        <w:pStyle w:val="null3"/>
        <w:ind w:firstLine="480"/>
        <w:jc w:val="both"/>
      </w:pPr>
      <w:r>
        <w:rPr>
          <w:sz w:val="24"/>
        </w:rPr>
        <w:t>1.泄露甲方保密资料。</w:t>
      </w:r>
    </w:p>
    <w:p>
      <w:pPr>
        <w:pStyle w:val="null3"/>
        <w:ind w:firstLine="480"/>
        <w:jc w:val="both"/>
      </w:pPr>
      <w:r>
        <w:rPr>
          <w:sz w:val="24"/>
        </w:rPr>
        <w:t>2.帮助或辅导与</w:t>
      </w:r>
      <w:r>
        <w:rPr>
          <w:sz w:val="24"/>
          <w:u w:val="single"/>
        </w:rPr>
        <w:t>甲方合作项目</w:t>
      </w:r>
      <w:r>
        <w:rPr>
          <w:sz w:val="24"/>
        </w:rPr>
        <w:t>无关的第三方使用甲方的技术资料。</w:t>
      </w:r>
    </w:p>
    <w:p>
      <w:pPr>
        <w:pStyle w:val="null3"/>
        <w:spacing w:before="150" w:after="150"/>
        <w:ind w:left="555"/>
      </w:pPr>
      <w:r>
        <w:rPr>
          <w:sz w:val="24"/>
          <w:b/>
        </w:rPr>
        <w:t>五、</w:t>
      </w:r>
      <w:r>
        <w:rPr>
          <w:sz w:val="24"/>
          <w:b/>
        </w:rPr>
        <w:t>定义及其他</w:t>
      </w:r>
    </w:p>
    <w:p>
      <w:pPr>
        <w:pStyle w:val="null3"/>
        <w:ind w:left="555"/>
        <w:jc w:val="both"/>
      </w:pPr>
      <w:r>
        <w:rPr>
          <w:sz w:val="24"/>
        </w:rPr>
        <w:t>1、</w:t>
      </w:r>
      <w:r>
        <w:rPr>
          <w:sz w:val="24"/>
        </w:rPr>
        <w:t>本协议只为甲方资料保密取得认可，甲方未把相关的权利和许可出让给乙方。</w:t>
      </w:r>
    </w:p>
    <w:p>
      <w:pPr>
        <w:pStyle w:val="null3"/>
        <w:ind w:left="555"/>
        <w:jc w:val="both"/>
      </w:pPr>
      <w:r>
        <w:rPr>
          <w:sz w:val="24"/>
        </w:rPr>
        <w:t>2、</w:t>
      </w:r>
      <w:r>
        <w:rPr>
          <w:sz w:val="24"/>
        </w:rPr>
        <w:t>本协议中</w:t>
      </w:r>
      <w:r>
        <w:rPr>
          <w:sz w:val="24"/>
        </w:rPr>
        <w:t>“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left="630"/>
        <w:jc w:val="both"/>
      </w:pPr>
      <w:r>
        <w:rPr>
          <w:sz w:val="24"/>
        </w:rPr>
        <w:t>3、</w:t>
      </w:r>
      <w:r>
        <w:rPr>
          <w:sz w:val="24"/>
        </w:rPr>
        <w:t>本协议所称</w:t>
      </w:r>
      <w:r>
        <w:rPr>
          <w:sz w:val="24"/>
        </w:rPr>
        <w:t>“商业秘密”是指不为公众所知悉、能为权利人带来竞争优势和经济利益、具有实用性并经权利人采取保密措施的技术信息和商业信息。</w:t>
      </w:r>
    </w:p>
    <w:p>
      <w:pPr>
        <w:pStyle w:val="null3"/>
        <w:spacing w:before="150" w:after="150"/>
        <w:ind w:left="555"/>
      </w:pPr>
      <w:r>
        <w:rPr>
          <w:sz w:val="24"/>
          <w:b/>
        </w:rPr>
        <w:t>六、违约责任</w:t>
      </w:r>
    </w:p>
    <w:p>
      <w:pPr>
        <w:pStyle w:val="null3"/>
        <w:ind w:firstLine="480"/>
        <w:jc w:val="both"/>
      </w:pPr>
      <w:r>
        <w:rPr>
          <w:sz w:val="24"/>
          <w:shd w:fill="FFFFFF" w:val="clear"/>
        </w:rPr>
        <w:t>1、乙方违反本协议约定的，除赔偿由此给甲方造成的经济损失外，还应当承担违约责任。</w:t>
      </w:r>
    </w:p>
    <w:p>
      <w:pPr>
        <w:pStyle w:val="null3"/>
        <w:ind w:firstLine="480"/>
        <w:jc w:val="both"/>
      </w:pPr>
      <w:r>
        <w:rPr>
          <w:sz w:val="24"/>
          <w:shd w:fill="FFFFFF" w:val="clear"/>
        </w:rPr>
        <w:t>2、若乙方因其违约行为而获利的，乙方应将其获利全部偿付给甲方。</w:t>
      </w:r>
    </w:p>
    <w:p>
      <w:pPr>
        <w:pStyle w:val="null3"/>
        <w:ind w:firstLine="480"/>
        <w:jc w:val="both"/>
      </w:pPr>
      <w:r>
        <w:rPr>
          <w:sz w:val="24"/>
          <w:shd w:fill="FFFFFF" w:val="clear"/>
        </w:rPr>
        <w:t>3、若乙方员工违反本协议约定的，乙方应当与其共同承担连带责任。</w:t>
      </w:r>
    </w:p>
    <w:p>
      <w:pPr>
        <w:pStyle w:val="null3"/>
        <w:spacing w:before="150" w:after="150"/>
        <w:ind w:firstLine="482"/>
      </w:pPr>
      <w:r>
        <w:rPr>
          <w:sz w:val="24"/>
          <w:b/>
        </w:rPr>
        <w:t>七、法律适用与争议解决</w:t>
      </w:r>
    </w:p>
    <w:p>
      <w:pPr>
        <w:pStyle w:val="null3"/>
        <w:ind w:firstLine="560"/>
        <w:jc w:val="both"/>
      </w:pPr>
      <w:r>
        <w:rPr>
          <w:sz w:val="24"/>
        </w:rPr>
        <w:t>本协议应与中国的法律相一致并受中国法律解释的约束。双方同意，如发生争议，应友好协商；协商不成，依法向甲方所在地有管辖权人民法院起诉</w:t>
      </w:r>
      <w:r>
        <w:rPr>
          <w:sz w:val="24"/>
        </w:rPr>
        <w:t>，</w:t>
      </w:r>
      <w:r>
        <w:rPr>
          <w:sz w:val="24"/>
        </w:rPr>
        <w:t>并由</w:t>
      </w:r>
      <w:r>
        <w:rPr>
          <w:sz w:val="24"/>
        </w:rPr>
        <w:t>违约方</w:t>
      </w:r>
      <w:r>
        <w:rPr>
          <w:sz w:val="24"/>
        </w:rPr>
        <w:t>赔偿对方一切维权成本损失（包括但不限于：律师费、诉讼费、保全费、保全担保费、拍卖费等）</w:t>
      </w:r>
      <w:r>
        <w:rPr>
          <w:sz w:val="24"/>
        </w:rPr>
        <w:t>。</w:t>
      </w:r>
    </w:p>
    <w:p>
      <w:pPr>
        <w:pStyle w:val="null3"/>
        <w:spacing w:before="150" w:after="150"/>
        <w:ind w:firstLine="482"/>
      </w:pPr>
      <w:r>
        <w:rPr>
          <w:sz w:val="24"/>
          <w:b/>
        </w:rPr>
        <w:t>八、其他</w:t>
      </w:r>
    </w:p>
    <w:p>
      <w:pPr>
        <w:pStyle w:val="null3"/>
        <w:ind w:firstLine="480"/>
        <w:jc w:val="both"/>
      </w:pPr>
      <w:r>
        <w:rPr>
          <w:sz w:val="24"/>
        </w:rPr>
        <w:t>1、</w:t>
      </w:r>
      <w:r>
        <w:rPr>
          <w:sz w:val="24"/>
        </w:rPr>
        <w:t>本协议壹式</w:t>
      </w:r>
      <w:r>
        <w:rPr>
          <w:sz w:val="21"/>
          <w:u w:val="single"/>
        </w:rPr>
        <w:t xml:space="preserve"> </w:t>
      </w:r>
      <w:r>
        <w:rPr>
          <w:sz w:val="24"/>
          <w:u w:val="single"/>
        </w:rPr>
        <w:t xml:space="preserve">  </w:t>
      </w:r>
      <w:r>
        <w:rPr>
          <w:sz w:val="24"/>
          <w:u w:val="single"/>
        </w:rPr>
        <w:t>贰</w:t>
      </w:r>
      <w:r>
        <w:rPr>
          <w:sz w:val="21"/>
          <w:u w:val="single"/>
        </w:rPr>
        <w:t xml:space="preserve"> </w:t>
      </w:r>
      <w:r>
        <w:rPr>
          <w:sz w:val="24"/>
        </w:rPr>
        <w:t>份，甲方、乙方各执</w:t>
      </w:r>
      <w:r>
        <w:rPr>
          <w:sz w:val="21"/>
          <w:u w:val="single"/>
        </w:rPr>
        <w:t xml:space="preserve"> </w:t>
      </w:r>
      <w:r>
        <w:rPr>
          <w:sz w:val="24"/>
          <w:u w:val="single"/>
        </w:rPr>
        <w:t xml:space="preserve">  </w:t>
      </w:r>
      <w:r>
        <w:rPr>
          <w:sz w:val="24"/>
          <w:u w:val="single"/>
        </w:rPr>
        <w:t>壹</w:t>
      </w:r>
      <w:r>
        <w:rPr>
          <w:sz w:val="21"/>
          <w:u w:val="single"/>
        </w:rPr>
        <w:t xml:space="preserve"> </w:t>
      </w:r>
      <w:r>
        <w:rPr>
          <w:sz w:val="24"/>
        </w:rPr>
        <w:t>份。本协议于双方签署之日起生效，保密期限</w:t>
      </w:r>
      <w:r>
        <w:rPr>
          <w:sz w:val="24"/>
        </w:rPr>
        <w:t>为长期保密</w:t>
      </w:r>
      <w:r>
        <w:rPr>
          <w:sz w:val="24"/>
        </w:rPr>
        <w:t>，除非该保密信息已经被合法地成为公开信息</w:t>
      </w:r>
      <w:r>
        <w:rPr>
          <w:sz w:val="24"/>
        </w:rPr>
        <w:t>。</w:t>
      </w:r>
    </w:p>
    <w:p>
      <w:pPr>
        <w:pStyle w:val="null3"/>
        <w:ind w:firstLine="560"/>
        <w:jc w:val="both"/>
      </w:pPr>
      <w:r>
        <w:rPr>
          <w:sz w:val="24"/>
        </w:rPr>
        <w:t>2、</w:t>
      </w:r>
      <w:r>
        <w:rPr>
          <w:sz w:val="24"/>
        </w:rPr>
        <w:t>未尽事宜双方另行协商，签署补充协议作为本协议附件，具有同等法律效力。</w:t>
      </w:r>
    </w:p>
    <w:p>
      <w:pPr>
        <w:pStyle w:val="null3"/>
        <w:spacing w:before="150"/>
        <w:ind w:firstLine="560"/>
      </w:pPr>
      <w:r>
        <w:rPr>
          <w:sz w:val="24"/>
        </w:rPr>
        <w:t>（以下无正文）</w:t>
      </w:r>
    </w:p>
    <w:p>
      <w:pPr>
        <w:pStyle w:val="null3"/>
        <w:spacing w:before="150"/>
        <w:ind w:firstLine="560"/>
      </w:pPr>
      <w:r>
        <w:rPr>
          <w:sz w:val="24"/>
        </w:rPr>
        <w:t>甲方：</w:t>
      </w:r>
      <w:r>
        <w:rPr>
          <w:sz w:val="24"/>
          <w:u w:val="single"/>
        </w:rPr>
        <w:t xml:space="preserve"> </w:t>
      </w:r>
      <w:r>
        <w:rPr>
          <w:sz w:val="24"/>
          <w:u w:val="single"/>
        </w:rPr>
        <w:t>广东省海洋发展规划研究中心</w:t>
      </w:r>
      <w:r>
        <w:rPr>
          <w:sz w:val="24"/>
          <w:u w:val="single"/>
        </w:rPr>
        <w:t xml:space="preserve">   </w:t>
      </w:r>
    </w:p>
    <w:p>
      <w:pPr>
        <w:pStyle w:val="null3"/>
        <w:spacing w:before="315"/>
        <w:ind w:firstLine="560"/>
      </w:pPr>
      <w:r>
        <w:rPr>
          <w:sz w:val="24"/>
        </w:rPr>
        <w:t>甲方代表</w:t>
      </w:r>
      <w:r>
        <w:rPr>
          <w:sz w:val="24"/>
        </w:rPr>
        <w:t>(签名)：</w:t>
      </w:r>
      <w:r>
        <w:rPr>
          <w:u w:val="single"/>
        </w:rPr>
        <w:t xml:space="preserve">                    </w:t>
      </w:r>
    </w:p>
    <w:p>
      <w:pPr>
        <w:pStyle w:val="null3"/>
        <w:ind w:firstLine="560"/>
        <w:jc w:val="both"/>
      </w:pPr>
      <w:r>
        <w:rPr>
          <w:sz w:val="24"/>
        </w:rPr>
        <w:t>签署日期：</w:t>
      </w:r>
      <w:r>
        <w:rPr>
          <w:sz w:val="24"/>
          <w:u w:val="single"/>
        </w:rPr>
        <w:t xml:space="preserve">   </w:t>
      </w:r>
      <w:r>
        <w:rPr>
          <w:sz w:val="24"/>
          <w:u w:val="single"/>
        </w:rPr>
        <w:t xml:space="preserve">202*年**月**日          </w:t>
      </w:r>
    </w:p>
    <w:p>
      <w:pPr>
        <w:pStyle w:val="null3"/>
        <w:spacing w:before="150"/>
        <w:ind w:firstLine="560"/>
      </w:pPr>
      <w:r>
        <w:rPr>
          <w:sz w:val="24"/>
        </w:rPr>
        <w:t>乙方：</w:t>
      </w:r>
      <w:r>
        <w:rPr>
          <w:u w:val="single"/>
        </w:rPr>
        <w:t xml:space="preserve">                       </w:t>
      </w:r>
    </w:p>
    <w:p>
      <w:pPr>
        <w:pStyle w:val="null3"/>
        <w:spacing w:before="315"/>
        <w:ind w:firstLine="560"/>
      </w:pPr>
      <w:r>
        <w:rPr>
          <w:sz w:val="24"/>
        </w:rPr>
        <w:t>乙方代表</w:t>
      </w:r>
      <w:r>
        <w:rPr>
          <w:sz w:val="24"/>
        </w:rPr>
        <w:t>(签名)：</w:t>
      </w:r>
      <w:r>
        <w:rPr>
          <w:u w:val="single"/>
        </w:rPr>
        <w:t xml:space="preserve">                      </w:t>
      </w:r>
    </w:p>
    <w:p>
      <w:pPr>
        <w:pStyle w:val="null3"/>
        <w:spacing w:before="315"/>
        <w:ind w:firstLine="560"/>
      </w:pPr>
      <w:r>
        <w:rPr>
          <w:sz w:val="24"/>
        </w:rPr>
        <w:t>签署日期：</w:t>
      </w:r>
      <w:r>
        <w:rPr>
          <w:sz w:val="24"/>
          <w:u w:val="single"/>
        </w:rPr>
        <w:t xml:space="preserve">   </w:t>
      </w:r>
      <w:r>
        <w:rPr>
          <w:sz w:val="24"/>
          <w:u w:val="single"/>
        </w:rPr>
        <w:t xml:space="preserve">202*年**月**日          </w:t>
      </w:r>
    </w:p>
    <w:p>
      <w:pPr>
        <w:pStyle w:val="null3"/>
        <w:jc w:val="both"/>
      </w:pPr>
      <w:r>
        <w:rPr/>
        <w:t xml:space="preserve"> </w:t>
      </w:r>
    </w:p>
    <w:p>
      <w:pPr>
        <w:pStyle w:val="null3"/>
        <w:jc w:val="left"/>
      </w:pPr>
      <w:r>
        <w:rPr>
          <w:sz w:val="24"/>
          <w:b/>
        </w:rPr>
        <w:t>附件</w:t>
      </w:r>
      <w:r>
        <w:rPr>
          <w:sz w:val="24"/>
          <w:b/>
        </w:rPr>
        <w:t>2</w:t>
      </w:r>
    </w:p>
    <w:p>
      <w:pPr>
        <w:pStyle w:val="null3"/>
        <w:jc w:val="center"/>
      </w:pPr>
      <w:r>
        <w:rPr>
          <w:sz w:val="24"/>
          <w:b/>
        </w:rPr>
        <w:t>廉洁诚信承诺书</w:t>
      </w:r>
    </w:p>
    <w:p>
      <w:pPr>
        <w:pStyle w:val="null3"/>
        <w:jc w:val="both"/>
      </w:pPr>
      <w:r>
        <w:rPr>
          <w:sz w:val="24"/>
        </w:rPr>
        <w:t>我单位为有效避免在</w:t>
      </w:r>
      <w:r>
        <w:rPr>
          <w:sz w:val="24"/>
          <w:u w:val="single"/>
        </w:rPr>
        <w:t>龟龄岛和放鸡岛生态本底调查与分析</w:t>
      </w:r>
      <w:r>
        <w:rPr>
          <w:sz w:val="24"/>
        </w:rPr>
        <w:t>项目履行过程中的腐败现象，抵制商业贿赂和不正当竞争，保障双方的合法权益，郑重签署如下廉洁诚信承诺书</w:t>
      </w:r>
      <w:r>
        <w:rPr>
          <w:sz w:val="24"/>
        </w:rPr>
        <w:t>:</w:t>
      </w:r>
    </w:p>
    <w:p>
      <w:pPr>
        <w:pStyle w:val="null3"/>
        <w:jc w:val="both"/>
      </w:pPr>
      <w:r>
        <w:rPr>
          <w:sz w:val="24"/>
        </w:rPr>
        <w:t>我</w:t>
      </w:r>
      <w:r>
        <w:rPr>
          <w:sz w:val="24"/>
        </w:rPr>
        <w:t>单位</w:t>
      </w:r>
      <w:r>
        <w:rPr>
          <w:sz w:val="24"/>
        </w:rPr>
        <w:t>遵守以下条款</w:t>
      </w:r>
      <w:r>
        <w:rPr>
          <w:sz w:val="24"/>
        </w:rPr>
        <w:t>:</w:t>
      </w:r>
    </w:p>
    <w:p>
      <w:pPr>
        <w:pStyle w:val="null3"/>
        <w:jc w:val="both"/>
      </w:pPr>
      <w:r>
        <w:rPr>
          <w:sz w:val="24"/>
        </w:rPr>
        <w:t>第一条</w:t>
      </w:r>
      <w:r>
        <w:rPr>
          <w:sz w:val="24"/>
        </w:rPr>
        <w:t>对于招投标过程：</w:t>
      </w:r>
    </w:p>
    <w:p>
      <w:pPr>
        <w:pStyle w:val="null3"/>
        <w:jc w:val="both"/>
      </w:pPr>
      <w:r>
        <w:rPr>
          <w:sz w:val="24"/>
        </w:rPr>
        <w:t>1、不以不正当手段向招标人谋取资格预审及投标的不正当照顾。</w:t>
      </w:r>
    </w:p>
    <w:p>
      <w:pPr>
        <w:pStyle w:val="null3"/>
        <w:jc w:val="both"/>
      </w:pPr>
      <w:r>
        <w:rPr>
          <w:sz w:val="24"/>
        </w:rPr>
        <w:t>2、不以提供不正当利益等方式，向标底编制、审查人员打听标底编制情况，向招标代理单位谋求不正当利益。</w:t>
      </w:r>
    </w:p>
    <w:p>
      <w:pPr>
        <w:pStyle w:val="null3"/>
        <w:jc w:val="both"/>
      </w:pPr>
      <w:r>
        <w:rPr>
          <w:sz w:val="24"/>
        </w:rPr>
        <w:t>3、在确定中标人前，不向评标专家打招呼谋求照顾，不与招标人就投标价格、投标方案等实质性内容进行谈判。</w:t>
      </w:r>
    </w:p>
    <w:p>
      <w:pPr>
        <w:pStyle w:val="null3"/>
        <w:jc w:val="both"/>
      </w:pPr>
      <w:r>
        <w:rPr>
          <w:sz w:val="24"/>
        </w:rPr>
        <w:t>4、不弄虚作假，不谎报业绩，不提供虚假材料谋取中标成交。在资格预审资料中，主动提供近二年信用档案情况，包括有无不良行为记录和公示期限的证明。</w:t>
      </w:r>
    </w:p>
    <w:p>
      <w:pPr>
        <w:pStyle w:val="null3"/>
        <w:jc w:val="both"/>
      </w:pPr>
      <w:r>
        <w:rPr>
          <w:sz w:val="24"/>
        </w:rPr>
        <w:t>5、不与投标人之间相互串标，如有其他人出现上述情况，主动向相关部门反映。</w:t>
      </w:r>
    </w:p>
    <w:p>
      <w:pPr>
        <w:pStyle w:val="null3"/>
        <w:jc w:val="both"/>
      </w:pPr>
      <w:r>
        <w:rPr>
          <w:sz w:val="24"/>
        </w:rPr>
        <w:t>6、不采用不正当手段诋毁、排挤其他投标人。</w:t>
      </w:r>
    </w:p>
    <w:p>
      <w:pPr>
        <w:pStyle w:val="null3"/>
        <w:jc w:val="both"/>
      </w:pPr>
      <w:r>
        <w:rPr>
          <w:sz w:val="24"/>
        </w:rPr>
        <w:t>7、不以他人名义投标或者以其它方式骗取中标。</w:t>
      </w:r>
    </w:p>
    <w:p>
      <w:pPr>
        <w:pStyle w:val="null3"/>
        <w:jc w:val="both"/>
      </w:pPr>
      <w:r>
        <w:rPr>
          <w:sz w:val="24"/>
        </w:rPr>
        <w:t>8、中标后，不将中标项目转让他人，或将中标项目肢解后分别转让他人。</w:t>
      </w:r>
    </w:p>
    <w:p>
      <w:pPr>
        <w:pStyle w:val="null3"/>
        <w:jc w:val="both"/>
      </w:pPr>
      <w:r>
        <w:rPr>
          <w:sz w:val="24"/>
        </w:rPr>
        <w:t>9、中标后，与招标人按照招标文件和中标人的投标文件订立合同，不订立背离合同实质性内容的协议。</w:t>
      </w:r>
    </w:p>
    <w:p>
      <w:pPr>
        <w:pStyle w:val="null3"/>
        <w:jc w:val="both"/>
      </w:pPr>
      <w:r>
        <w:rPr>
          <w:sz w:val="24"/>
        </w:rPr>
        <w:t>第二条</w:t>
      </w:r>
      <w:r>
        <w:rPr>
          <w:sz w:val="24"/>
        </w:rPr>
        <w:t>对于合同履约过程：</w:t>
      </w:r>
    </w:p>
    <w:p>
      <w:pPr>
        <w:pStyle w:val="null3"/>
        <w:jc w:val="both"/>
      </w:pPr>
      <w:r>
        <w:rPr>
          <w:sz w:val="24"/>
        </w:rPr>
        <w:t>1、遵守国家法律法规和廉洁自律规定，遵守相关行业管理的有关规定。</w:t>
      </w:r>
    </w:p>
    <w:p>
      <w:pPr>
        <w:pStyle w:val="null3"/>
        <w:jc w:val="both"/>
      </w:pPr>
      <w:r>
        <w:rPr>
          <w:sz w:val="24"/>
        </w:rPr>
        <w:t>2</w:t>
      </w:r>
      <w:r>
        <w:rPr>
          <w:sz w:val="24"/>
        </w:rPr>
        <w:t>、</w:t>
      </w:r>
      <w:r>
        <w:rPr>
          <w:sz w:val="24"/>
        </w:rPr>
        <w:t>对</w:t>
      </w:r>
      <w:r>
        <w:rPr>
          <w:sz w:val="24"/>
        </w:rPr>
        <w:t>经济业务活动坚持公开、公平、公正，不损害国家及双方的利益。</w:t>
      </w:r>
    </w:p>
    <w:p>
      <w:pPr>
        <w:pStyle w:val="null3"/>
        <w:jc w:val="both"/>
      </w:pPr>
      <w:r>
        <w:rPr>
          <w:sz w:val="24"/>
        </w:rPr>
        <w:t>3</w:t>
      </w:r>
      <w:r>
        <w:rPr>
          <w:sz w:val="24"/>
        </w:rPr>
        <w:t>、对业务人员进行廉洁从业教育，使其诚信守法，行为规范。</w:t>
      </w:r>
    </w:p>
    <w:p>
      <w:pPr>
        <w:pStyle w:val="null3"/>
        <w:jc w:val="both"/>
      </w:pPr>
      <w:r>
        <w:rPr>
          <w:sz w:val="24"/>
        </w:rPr>
        <w:t>4</w:t>
      </w:r>
      <w:r>
        <w:rPr>
          <w:sz w:val="24"/>
        </w:rPr>
        <w:t>、采取有效措施，约束本</w:t>
      </w:r>
      <w:r>
        <w:rPr>
          <w:sz w:val="24"/>
        </w:rPr>
        <w:t>单位</w:t>
      </w:r>
      <w:r>
        <w:rPr>
          <w:sz w:val="24"/>
        </w:rPr>
        <w:t>业务人员，不发生以下行为</w:t>
      </w:r>
      <w:r>
        <w:rPr>
          <w:sz w:val="24"/>
        </w:rPr>
        <w:t>:不邀请</w:t>
      </w:r>
      <w:r>
        <w:rPr>
          <w:sz w:val="24"/>
        </w:rPr>
        <w:t>招标</w:t>
      </w:r>
      <w:r>
        <w:rPr>
          <w:sz w:val="24"/>
        </w:rPr>
        <w:t>人员参加我</w:t>
      </w:r>
      <w:r>
        <w:rPr>
          <w:sz w:val="24"/>
        </w:rPr>
        <w:t>单位</w:t>
      </w:r>
      <w:r>
        <w:rPr>
          <w:sz w:val="24"/>
        </w:rPr>
        <w:t>业务人员安排的可能对公正履行职责有影响的活动</w:t>
      </w:r>
      <w:r>
        <w:rPr>
          <w:sz w:val="24"/>
        </w:rPr>
        <w:t>,不向</w:t>
      </w:r>
      <w:r>
        <w:rPr>
          <w:sz w:val="24"/>
        </w:rPr>
        <w:t>招标人</w:t>
      </w:r>
      <w:r>
        <w:rPr>
          <w:sz w:val="24"/>
        </w:rPr>
        <w:t>以任何形式馈赠的礼品、礼金、有价证券等。</w:t>
      </w:r>
    </w:p>
    <w:p>
      <w:pPr>
        <w:pStyle w:val="null3"/>
        <w:jc w:val="both"/>
      </w:pPr>
      <w:r>
        <w:rPr>
          <w:sz w:val="24"/>
        </w:rPr>
        <w:t>5</w:t>
      </w:r>
      <w:r>
        <w:rPr>
          <w:sz w:val="24"/>
        </w:rPr>
        <w:t>、及时依法依规处理</w:t>
      </w:r>
      <w:r>
        <w:rPr>
          <w:sz w:val="24"/>
        </w:rPr>
        <w:t>招标人</w:t>
      </w:r>
      <w:r>
        <w:rPr>
          <w:sz w:val="24"/>
        </w:rPr>
        <w:t>反馈的我</w:t>
      </w:r>
      <w:r>
        <w:rPr>
          <w:sz w:val="24"/>
        </w:rPr>
        <w:t>单位</w:t>
      </w:r>
      <w:r>
        <w:rPr>
          <w:sz w:val="24"/>
        </w:rPr>
        <w:t>业务人员的违规行为。</w:t>
      </w:r>
    </w:p>
    <w:p>
      <w:pPr>
        <w:pStyle w:val="null3"/>
        <w:jc w:val="both"/>
      </w:pPr>
      <w:r>
        <w:rPr>
          <w:sz w:val="24"/>
        </w:rPr>
        <w:t>我</w:t>
      </w:r>
      <w:r>
        <w:rPr>
          <w:sz w:val="24"/>
        </w:rPr>
        <w:t>单位</w:t>
      </w:r>
      <w:r>
        <w:rPr>
          <w:sz w:val="24"/>
        </w:rPr>
        <w:t>自愿接受监督。</w:t>
      </w:r>
    </w:p>
    <w:p>
      <w:pPr>
        <w:pStyle w:val="null3"/>
        <w:jc w:val="both"/>
      </w:pPr>
      <w:r>
        <w:rPr>
          <w:sz w:val="24"/>
        </w:rPr>
        <w:t xml:space="preserve">                                          </w:t>
      </w:r>
      <w:r>
        <w:rPr>
          <w:sz w:val="24"/>
        </w:rPr>
        <w:t>承诺</w:t>
      </w:r>
      <w:r>
        <w:rPr>
          <w:sz w:val="24"/>
        </w:rPr>
        <w:t>单位（盖章）</w:t>
      </w:r>
      <w:r>
        <w:rPr>
          <w:sz w:val="24"/>
        </w:rPr>
        <w:t>:</w:t>
      </w:r>
    </w:p>
    <w:p>
      <w:pPr>
        <w:pStyle w:val="null3"/>
        <w:jc w:val="both"/>
      </w:pPr>
      <w:r>
        <w:rPr>
          <w:sz w:val="24"/>
        </w:rPr>
        <w:t xml:space="preserve">                                          </w:t>
      </w:r>
      <w:r>
        <w:rPr>
          <w:sz w:val="24"/>
        </w:rPr>
        <w:t>代表</w:t>
      </w:r>
      <w:r>
        <w:rPr>
          <w:sz w:val="24"/>
        </w:rPr>
        <w:t>人</w:t>
      </w:r>
      <w:r>
        <w:rPr>
          <w:sz w:val="24"/>
        </w:rPr>
        <w:t>签字</w:t>
      </w:r>
      <w:r>
        <w:rPr>
          <w:sz w:val="24"/>
        </w:rPr>
        <w:t>:</w:t>
      </w:r>
    </w:p>
    <w:p>
      <w:pPr>
        <w:pStyle w:val="null3"/>
        <w:jc w:val="both"/>
      </w:pPr>
      <w:r>
        <w:rPr>
          <w:sz w:val="24"/>
        </w:rPr>
        <w:t xml:space="preserve">                                          </w:t>
      </w:r>
      <w:r>
        <w:rPr>
          <w:sz w:val="24"/>
        </w:rPr>
        <w:t>签订日期</w:t>
      </w:r>
      <w:r>
        <w:rPr>
          <w:sz w:val="24"/>
        </w:rPr>
        <w:t>:   年  月  日</w:t>
      </w:r>
    </w:p>
    <w:p>
      <w:pPr>
        <w:pStyle w:val="null3"/>
        <w:jc w:val="both"/>
      </w:pPr>
      <w:r>
        <w:rPr/>
        <w:t xml:space="preserve"> </w:t>
      </w:r>
    </w:p>
    <w:p>
      <w:pPr>
        <w:pStyle w:val="null3"/>
        <w:jc w:val="left"/>
      </w:pPr>
      <w:r>
        <w:rPr>
          <w:sz w:val="21"/>
          <w:b/>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916"/>
        <w:gridCol w:w="5390"/>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28"/>
                <w:b/>
              </w:rPr>
              <w:t>技</w:t>
            </w:r>
            <w:r>
              <w:rPr>
                <w:sz w:val="28"/>
                <w:b/>
              </w:rPr>
              <w:t>术</w:t>
            </w:r>
            <w:r>
              <w:rPr>
                <w:sz w:val="28"/>
                <w:b/>
              </w:rPr>
              <w:t>服</w:t>
            </w:r>
            <w:r>
              <w:rPr>
                <w:sz w:val="28"/>
                <w:b/>
              </w:rPr>
              <w:t>务</w:t>
            </w:r>
            <w:r>
              <w:rPr>
                <w:sz w:val="28"/>
                <w:b/>
              </w:rPr>
              <w:t>合</w:t>
            </w:r>
            <w:r>
              <w:rPr>
                <w:sz w:val="28"/>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项目名称：</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基于无人机多光谱遥感的三角岛植被生物量</w:t>
            </w:r>
            <w:r>
              <w:rPr>
                <w:sz w:val="28"/>
              </w:rPr>
              <w:t>模拟</w:t>
            </w:r>
            <w:r>
              <w:rPr>
                <w:sz w:val="28"/>
              </w:rPr>
              <w:t>和水质</w:t>
            </w:r>
            <w:r>
              <w:rPr>
                <w:sz w:val="28"/>
              </w:rPr>
              <w:t>反演</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委托方（甲方）：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rPr>
              <w:t>广东省海洋发展规划研究中心</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8"/>
                <w:b/>
              </w:rPr>
              <w:t>受托方（乙方）：</w:t>
            </w:r>
          </w:p>
        </w:tc>
        <w:tc>
          <w:tcPr>
            <w:tcW w:type="dxa" w:w="5390"/>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90"/>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28"/>
                <w:b/>
              </w:rPr>
              <w:t>签</w:t>
            </w:r>
            <w:r>
              <w:rPr>
                <w:sz w:val="28"/>
                <w:b/>
              </w:rPr>
              <w:t xml:space="preserve">  </w:t>
            </w:r>
            <w:r>
              <w:rPr>
                <w:sz w:val="28"/>
                <w:b/>
              </w:rPr>
              <w:t>订</w:t>
            </w:r>
            <w:r>
              <w:rPr>
                <w:sz w:val="28"/>
                <w:b/>
              </w:rPr>
              <w:t xml:space="preserve">  </w:t>
            </w:r>
            <w:r>
              <w:rPr>
                <w:sz w:val="28"/>
                <w:b/>
              </w:rPr>
              <w:t>时</w:t>
            </w:r>
            <w:r>
              <w:rPr>
                <w:sz w:val="28"/>
                <w:b/>
              </w:rPr>
              <w:t xml:space="preserve">  </w:t>
            </w:r>
            <w:r>
              <w:rPr>
                <w:sz w:val="28"/>
                <w:b/>
              </w:rPr>
              <w:t>间：</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r>
              <w:rPr>
                <w:sz w:val="28"/>
              </w:rPr>
              <w:t>2024年12月</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28"/>
                <w:b/>
              </w:rPr>
              <w:t>签</w:t>
            </w:r>
            <w:r>
              <w:rPr>
                <w:sz w:val="28"/>
                <w:b/>
              </w:rPr>
              <w:t xml:space="preserve">  </w:t>
            </w:r>
            <w:r>
              <w:rPr>
                <w:sz w:val="28"/>
                <w:b/>
              </w:rPr>
              <w:t>订</w:t>
            </w:r>
            <w:r>
              <w:rPr>
                <w:sz w:val="28"/>
                <w:b/>
              </w:rPr>
              <w:t xml:space="preserve">  </w:t>
            </w:r>
            <w:r>
              <w:rPr>
                <w:sz w:val="28"/>
                <w:b/>
              </w:rPr>
              <w:t>地</w:t>
            </w:r>
            <w:r>
              <w:rPr>
                <w:sz w:val="28"/>
                <w:b/>
              </w:rPr>
              <w:t xml:space="preserve">  </w:t>
            </w:r>
            <w:r>
              <w:rPr>
                <w:sz w:val="28"/>
                <w:b/>
              </w:rPr>
              <w:t>点：</w:t>
            </w: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广东广州</w:t>
            </w:r>
          </w:p>
        </w:tc>
      </w:tr>
      <w:tr>
        <w:tc>
          <w:tcPr>
            <w:tcW w:type="dxa" w:w="2916"/>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c>
          <w:tcPr>
            <w:tcW w:type="dxa" w:w="5390"/>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tc>
      </w:tr>
    </w:tbl>
    <w:p>
      <w:pPr>
        <w:pStyle w:val="null3"/>
        <w:jc w:val="center"/>
        <w:outlineLvl w:val="0"/>
      </w:pPr>
      <w:r>
        <w:rPr>
          <w:sz w:val="28"/>
          <w:b/>
        </w:rPr>
        <w:t>中华人民共和国科学技术部印制</w:t>
      </w:r>
    </w:p>
    <w:p>
      <w:pPr>
        <w:pStyle w:val="null3"/>
        <w:jc w:val="both"/>
      </w:pPr>
      <w:r>
        <w:rPr/>
        <w:t xml:space="preserve"> </w:t>
      </w:r>
    </w:p>
    <w:p>
      <w:pPr>
        <w:pStyle w:val="null3"/>
        <w:jc w:val="center"/>
      </w:pPr>
      <w:r>
        <w:rPr>
          <w:sz w:val="24"/>
        </w:rPr>
        <w:t>填</w:t>
      </w:r>
      <w:r>
        <w:rPr>
          <w:sz w:val="24"/>
        </w:rPr>
        <w:t>写</w:t>
      </w:r>
      <w:r>
        <w:rPr>
          <w:sz w:val="24"/>
        </w:rPr>
        <w:t>说</w:t>
      </w:r>
      <w:r>
        <w:rPr>
          <w:sz w:val="24"/>
        </w:rPr>
        <w:t>明</w:t>
      </w:r>
    </w:p>
    <w:p>
      <w:pPr>
        <w:pStyle w:val="null3"/>
        <w:ind w:firstLine="510"/>
        <w:jc w:val="both"/>
      </w:pPr>
      <w:r>
        <w:rPr>
          <w:sz w:val="24"/>
        </w:rPr>
        <w:t>一、本合同为中华人民共和国科学技术部印制的技术服务合同示范文本，各技术合同认定登记机构可推介技术合同当事人参照使用。</w:t>
      </w:r>
    </w:p>
    <w:p>
      <w:pPr>
        <w:pStyle w:val="null3"/>
        <w:ind w:firstLine="510"/>
        <w:jc w:val="both"/>
      </w:pPr>
      <w:r>
        <w:rPr>
          <w:sz w:val="24"/>
        </w:rPr>
        <w:t>二、本合同书适用于一方当事人（受托方）以技术知识为另一方（委托方）解决特定技术问题所订立的合同。</w:t>
      </w:r>
    </w:p>
    <w:p>
      <w:pPr>
        <w:pStyle w:val="null3"/>
        <w:ind w:firstLine="510"/>
        <w:jc w:val="both"/>
      </w:pPr>
      <w:r>
        <w:rPr>
          <w:sz w:val="24"/>
        </w:rPr>
        <w:t>三、签约一方为多个当事人的，可按各自在合同关系中的作用等，在</w:t>
      </w:r>
      <w:r>
        <w:rPr>
          <w:sz w:val="24"/>
        </w:rPr>
        <w:t>“委托方”、“受托方”项下（增页）分别排列为共同委托人或共同受托人。</w:t>
      </w:r>
    </w:p>
    <w:p>
      <w:pPr>
        <w:pStyle w:val="null3"/>
        <w:ind w:firstLine="510"/>
        <w:jc w:val="both"/>
      </w:pPr>
      <w:r>
        <w:rPr>
          <w:sz w:val="24"/>
        </w:rPr>
        <w:t>四、本合同书未尽事项，可由当事人附页另行约定，并作为本合同的组成部分。</w:t>
      </w:r>
    </w:p>
    <w:p>
      <w:pPr>
        <w:pStyle w:val="null3"/>
        <w:ind w:firstLine="510"/>
        <w:jc w:val="both"/>
      </w:pPr>
      <w:r>
        <w:rPr>
          <w:sz w:val="24"/>
        </w:rPr>
        <w:t>五、当事人使用本合同书时约定无需填写的条款，应在该条款处注明</w:t>
      </w:r>
      <w:r>
        <w:rPr>
          <w:sz w:val="24"/>
        </w:rPr>
        <w:t>“无”等字样。</w:t>
      </w:r>
    </w:p>
    <w:p>
      <w:pPr>
        <w:pStyle w:val="null3"/>
        <w:ind w:firstLine="510"/>
        <w:jc w:val="both"/>
      </w:pPr>
      <w:r>
        <w:rPr>
          <w:sz w:val="24"/>
        </w:rPr>
        <w:t>六、对外签署技术合同，必须由广东省海洋发展规划研究中心法人或其授权委托代理人签署。</w:t>
      </w:r>
    </w:p>
    <w:p>
      <w:pPr>
        <w:pStyle w:val="null3"/>
        <w:ind w:firstLine="510"/>
        <w:jc w:val="both"/>
      </w:pPr>
      <w:r>
        <w:rPr>
          <w:sz w:val="24"/>
        </w:rPr>
        <w:t>七、合同文本要求按规定格式打印，大小为</w:t>
      </w:r>
      <w:r>
        <w:rPr>
          <w:sz w:val="24"/>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t xml:space="preserve"> </w:t>
      </w:r>
    </w:p>
    <w:p>
      <w:pPr>
        <w:pStyle w:val="null3"/>
        <w:jc w:val="center"/>
      </w:pPr>
      <w:r>
        <w:rPr>
          <w:sz w:val="24"/>
          <w:b/>
        </w:rPr>
        <w:t>技</w:t>
      </w:r>
      <w:r>
        <w:rPr>
          <w:sz w:val="24"/>
          <w:b/>
        </w:rPr>
        <w:t>术</w:t>
      </w:r>
      <w:r>
        <w:rPr>
          <w:sz w:val="24"/>
          <w:b/>
        </w:rPr>
        <w:t>服</w:t>
      </w:r>
      <w:r>
        <w:rPr>
          <w:sz w:val="24"/>
          <w:b/>
        </w:rPr>
        <w:t>务</w:t>
      </w:r>
      <w:r>
        <w:rPr>
          <w:sz w:val="24"/>
          <w:b/>
        </w:rPr>
        <w:t>合</w:t>
      </w:r>
      <w:r>
        <w:rPr>
          <w:sz w:val="2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广州市海珠区南华东路</w:t>
            </w:r>
            <w:r>
              <w:rPr>
                <w:sz w:val="24"/>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徐天</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4"/>
          <w:b/>
        </w:rPr>
        <w:t>第一条</w:t>
      </w:r>
      <w:r>
        <w:rPr>
          <w:sz w:val="24"/>
        </w:rPr>
        <w:t xml:space="preserve">  </w:t>
      </w:r>
      <w:r>
        <w:rPr>
          <w:sz w:val="24"/>
        </w:rPr>
        <w:t>甲方委托乙方就</w:t>
      </w:r>
      <w:r>
        <w:rPr>
          <w:sz w:val="24"/>
          <w:u w:val="single"/>
        </w:rPr>
        <w:t>基于无人机多光谱遥感的三角岛植被生物量模拟和水质反演</w:t>
      </w:r>
      <w:r>
        <w:rPr>
          <w:sz w:val="24"/>
          <w:u w:val="single"/>
        </w:rPr>
        <w:t>项目</w:t>
      </w:r>
      <w:r>
        <w:rPr>
          <w:sz w:val="24"/>
        </w:rPr>
        <w:t>提供专项技术服务，并支付相应的报酬。</w:t>
      </w:r>
    </w:p>
    <w:p>
      <w:pPr>
        <w:pStyle w:val="null3"/>
        <w:ind w:firstLine="510"/>
        <w:jc w:val="both"/>
      </w:pPr>
      <w:r>
        <w:rPr>
          <w:sz w:val="24"/>
        </w:rPr>
        <w:t>双方经过平等协商，在真实、充分地表达各自意愿的基础上，根据《中华人民共和国民法典》的规定，达成如下协议，并由双方共同恪守。甲方委托乙方进行技术服务的内容如下：</w:t>
      </w:r>
    </w:p>
    <w:p>
      <w:pPr>
        <w:pStyle w:val="null3"/>
        <w:ind w:firstLine="480"/>
        <w:jc w:val="both"/>
      </w:pPr>
      <w:r>
        <w:rPr>
          <w:sz w:val="24"/>
        </w:rPr>
        <w:t>1.</w:t>
      </w:r>
      <w:r>
        <w:rPr>
          <w:sz w:val="24"/>
        </w:rPr>
        <w:t>技术服务的目标：</w:t>
      </w:r>
      <w:r>
        <w:rPr>
          <w:sz w:val="24"/>
        </w:rPr>
        <w:t>利用无人机多光谱遥感数据，开展三角岛植被生物量模拟以及水质反演，并利用植被样方的实测数据以及水体的监测数据，优化模型精度。</w:t>
      </w:r>
    </w:p>
    <w:p>
      <w:pPr>
        <w:pStyle w:val="null3"/>
        <w:ind w:firstLine="482"/>
      </w:pPr>
      <w:r>
        <w:rPr>
          <w:sz w:val="24"/>
        </w:rPr>
        <w:t>2.技术服务内容：</w:t>
      </w:r>
    </w:p>
    <w:p>
      <w:pPr>
        <w:pStyle w:val="null3"/>
        <w:ind w:firstLine="480"/>
      </w:pPr>
      <w:r>
        <w:rPr>
          <w:sz w:val="24"/>
        </w:rPr>
        <w:t>拟选取三角岛作为研究区域，基于无人机多光谱遥感技术，开展三角岛植被生物量遥感模拟和东西两个淡水湖的水质反演，主要内容包括但不限于无人机多光谱数据采集及拼接、无人机水质遥感反演、无人机生物量遥感估算、以及海岛植被实地生物量调查等。结合无人机多光谱遥感技术和实地监测数据，构建海岛植被生物量估算及淡水水质遥感反演模型，从而跟踪评估三角岛植被修复和淡水湖整治的成效，为广东省其他无居民海岛的植被生物量以及水质监测提供重要的技术手段。</w:t>
      </w:r>
    </w:p>
    <w:p>
      <w:pPr>
        <w:pStyle w:val="null3"/>
        <w:ind w:firstLine="480"/>
      </w:pPr>
      <w:r>
        <w:rPr>
          <w:sz w:val="24"/>
        </w:rPr>
        <w:t>3.技术标准及要求：</w:t>
      </w:r>
    </w:p>
    <w:p>
      <w:pPr>
        <w:pStyle w:val="null3"/>
        <w:ind w:firstLine="480"/>
        <w:jc w:val="both"/>
      </w:pPr>
      <w:r>
        <w:rPr>
          <w:sz w:val="24"/>
        </w:rPr>
        <w:t>a)从冬季、春季和夏季中选取两个季度，开展三角岛岛陆植被生物量遥感模拟和东西2个淡水湖的水质遥感反演工作，每期的具体工作内容如下：</w:t>
      </w:r>
    </w:p>
    <w:p>
      <w:pPr>
        <w:pStyle w:val="null3"/>
        <w:ind w:firstLine="480"/>
        <w:jc w:val="both"/>
      </w:pPr>
      <w:r>
        <w:rPr>
          <w:sz w:val="24"/>
        </w:rPr>
        <w:t>（</w:t>
      </w:r>
      <w:r>
        <w:rPr>
          <w:sz w:val="24"/>
        </w:rPr>
        <w:t>1）无人机多光谱数据获取，获取内容包括但不限于覆盖三角岛岛陆植被和东西2个淡水湖的无人机多光谱数据；</w:t>
      </w:r>
    </w:p>
    <w:p>
      <w:pPr>
        <w:pStyle w:val="null3"/>
        <w:ind w:firstLine="480"/>
        <w:jc w:val="both"/>
      </w:pPr>
      <w:r>
        <w:rPr>
          <w:sz w:val="24"/>
        </w:rPr>
        <w:t>（</w:t>
      </w:r>
      <w:r>
        <w:rPr>
          <w:sz w:val="24"/>
        </w:rPr>
        <w:t>2）无人机多光谱数据的内业工作，内容包括但不限于无人机数据拼接和预处理、无人机水质遥感反演和无人机陆上植被生物量遥感估算；</w:t>
      </w:r>
    </w:p>
    <w:p>
      <w:pPr>
        <w:pStyle w:val="null3"/>
        <w:ind w:firstLine="480"/>
        <w:jc w:val="both"/>
      </w:pPr>
      <w:r>
        <w:rPr>
          <w:sz w:val="24"/>
        </w:rPr>
        <w:t>（</w:t>
      </w:r>
      <w:r>
        <w:rPr>
          <w:sz w:val="24"/>
        </w:rPr>
        <w:t>3）植被样方实测数据获取，获取内容包括但不限于乔木、灌木和草丛胸径或基径以及植株冠幅，用于构建冠幅和胸径（基径）的线性关系；</w:t>
      </w:r>
    </w:p>
    <w:p>
      <w:pPr>
        <w:pStyle w:val="null3"/>
        <w:ind w:firstLine="480"/>
        <w:jc w:val="both"/>
      </w:pPr>
      <w:r>
        <w:rPr>
          <w:sz w:val="24"/>
        </w:rPr>
        <w:t>（</w:t>
      </w:r>
      <w:r>
        <w:rPr>
          <w:sz w:val="24"/>
        </w:rPr>
        <w:t>4）水质监测数据获取，获取内容包括但不限于东西2个淡水湖的总氮、总磷、pH、溶解氧、浊度以及电导率等；</w:t>
      </w:r>
    </w:p>
    <w:p>
      <w:pPr>
        <w:pStyle w:val="null3"/>
        <w:ind w:firstLine="480"/>
        <w:jc w:val="both"/>
      </w:pPr>
      <w:r>
        <w:rPr>
          <w:sz w:val="24"/>
        </w:rPr>
        <w:t>（</w:t>
      </w:r>
      <w:r>
        <w:rPr>
          <w:sz w:val="24"/>
        </w:rPr>
        <w:t>5）利用植被样方实测数据以及水质监测数据，验证优化无人机植被生物量遥感估算和水质反演的精度；</w:t>
      </w:r>
    </w:p>
    <w:p>
      <w:pPr>
        <w:pStyle w:val="null3"/>
        <w:ind w:firstLine="480"/>
        <w:jc w:val="both"/>
      </w:pPr>
      <w:r>
        <w:rPr>
          <w:sz w:val="24"/>
        </w:rPr>
        <w:t>b</w:t>
      </w:r>
      <w:r>
        <w:rPr>
          <w:sz w:val="24"/>
        </w:rPr>
        <w:t>)</w:t>
      </w:r>
      <w:r>
        <w:rPr>
          <w:sz w:val="24"/>
        </w:rPr>
        <w:t>针对植被生物量遥感估算和水质反演，提供技术手册，并录制相关的教程视频。</w:t>
      </w:r>
    </w:p>
    <w:p>
      <w:pPr>
        <w:pStyle w:val="null3"/>
        <w:ind w:firstLine="480"/>
        <w:jc w:val="both"/>
      </w:pPr>
      <w:r>
        <w:rPr>
          <w:sz w:val="24"/>
        </w:rPr>
        <w:t>c</w:t>
      </w:r>
      <w:r>
        <w:rPr>
          <w:sz w:val="24"/>
        </w:rPr>
        <w:t>)调查时限为2025年06月15日前。</w:t>
      </w:r>
    </w:p>
    <w:p>
      <w:pPr>
        <w:pStyle w:val="null3"/>
        <w:ind w:firstLine="482"/>
      </w:pPr>
      <w:r>
        <w:rPr>
          <w:sz w:val="24"/>
        </w:rPr>
        <w:t>4. 成果要求：</w:t>
      </w:r>
    </w:p>
    <w:p>
      <w:pPr>
        <w:pStyle w:val="null3"/>
        <w:ind w:firstLine="480"/>
        <w:jc w:val="left"/>
      </w:pPr>
      <w:r>
        <w:rPr>
          <w:sz w:val="24"/>
        </w:rPr>
        <w:t>（</w:t>
      </w:r>
      <w:r>
        <w:rPr>
          <w:sz w:val="24"/>
        </w:rPr>
        <w:t>1）三角岛陆上植被和淡水湖无人机多光谱遥感数据集电子版，2套;</w:t>
      </w:r>
    </w:p>
    <w:p>
      <w:pPr>
        <w:pStyle w:val="null3"/>
        <w:ind w:firstLine="480"/>
        <w:jc w:val="left"/>
      </w:pPr>
      <w:r>
        <w:rPr>
          <w:sz w:val="24"/>
        </w:rPr>
        <w:t>（</w:t>
      </w:r>
      <w:r>
        <w:rPr>
          <w:sz w:val="24"/>
        </w:rPr>
        <w:t>2）三角岛陆上植被生物量及淡水湖水质遥感监测数据集电子版，2套;</w:t>
      </w:r>
    </w:p>
    <w:p>
      <w:pPr>
        <w:pStyle w:val="null3"/>
        <w:ind w:firstLine="480"/>
        <w:jc w:val="left"/>
      </w:pPr>
      <w:r>
        <w:rPr>
          <w:sz w:val="24"/>
        </w:rPr>
        <w:t>（</w:t>
      </w:r>
      <w:r>
        <w:rPr>
          <w:sz w:val="24"/>
        </w:rPr>
        <w:t>3）基于无人机多光谱遥感的三角岛植被生物量模拟和淡水湖水质</w:t>
      </w:r>
      <w:r>
        <w:rPr>
          <w:sz w:val="24"/>
        </w:rPr>
        <w:t>反演</w:t>
      </w:r>
      <w:r>
        <w:rPr>
          <w:sz w:val="24"/>
        </w:rPr>
        <w:t>报告纸质版，</w:t>
      </w:r>
      <w:r>
        <w:rPr>
          <w:sz w:val="24"/>
        </w:rPr>
        <w:t>1份;</w:t>
      </w:r>
    </w:p>
    <w:p>
      <w:pPr>
        <w:pStyle w:val="null3"/>
        <w:ind w:firstLine="480"/>
        <w:jc w:val="left"/>
      </w:pPr>
      <w:r>
        <w:rPr>
          <w:sz w:val="24"/>
        </w:rPr>
        <w:t>（</w:t>
      </w:r>
      <w:r>
        <w:rPr>
          <w:sz w:val="24"/>
        </w:rPr>
        <w:t>4）植被生物量模拟和水质反演的技术手册纸质版和相关视频教程，1份。</w:t>
      </w:r>
    </w:p>
    <w:p>
      <w:pPr>
        <w:pStyle w:val="null3"/>
        <w:ind w:firstLine="482"/>
      </w:pPr>
      <w:r>
        <w:rPr>
          <w:sz w:val="24"/>
        </w:rPr>
        <w:t>5. 技术服务的方式：包括但不限于野外实地调查监测、内业的数据预处理、建模、数据分析与可视化、查阅资料、编写成果报告等。</w:t>
      </w:r>
    </w:p>
    <w:p>
      <w:pPr>
        <w:pStyle w:val="null3"/>
        <w:spacing w:before="120"/>
        <w:ind w:firstLine="510"/>
        <w:jc w:val="both"/>
      </w:pPr>
      <w:r>
        <w:rPr>
          <w:sz w:val="24"/>
          <w:b/>
        </w:rPr>
        <w:t>第二条</w:t>
      </w:r>
      <w:r>
        <w:rPr>
          <w:sz w:val="24"/>
        </w:rPr>
        <w:t xml:space="preserve"> </w:t>
      </w:r>
      <w:r>
        <w:rPr>
          <w:sz w:val="24"/>
        </w:rPr>
        <w:t>乙方应当按下列要求完成技术服务工作：</w:t>
      </w:r>
    </w:p>
    <w:p>
      <w:pPr>
        <w:pStyle w:val="null3"/>
        <w:ind w:firstLine="510"/>
        <w:jc w:val="both"/>
      </w:pPr>
      <w:r>
        <w:rPr>
          <w:sz w:val="24"/>
        </w:rPr>
        <w:t>1．技术服务地点：</w:t>
      </w:r>
      <w:r>
        <w:rPr>
          <w:sz w:val="21"/>
          <w:u w:val="single"/>
        </w:rPr>
        <w:t xml:space="preserve">     </w:t>
      </w:r>
      <w:r>
        <w:rPr>
          <w:sz w:val="24"/>
          <w:u w:val="single"/>
        </w:rPr>
        <w:t>广东省</w:t>
      </w:r>
      <w:r>
        <w:rPr>
          <w:sz w:val="24"/>
          <w:u w:val="single"/>
        </w:rPr>
        <w:t xml:space="preserve">                   </w:t>
      </w:r>
      <w:r>
        <w:rPr>
          <w:sz w:val="24"/>
          <w:u w:val="single"/>
        </w:rPr>
        <w:t>；</w:t>
      </w:r>
    </w:p>
    <w:p>
      <w:pPr>
        <w:pStyle w:val="null3"/>
        <w:ind w:firstLine="510"/>
        <w:jc w:val="both"/>
      </w:pPr>
      <w:r>
        <w:rPr>
          <w:sz w:val="24"/>
        </w:rPr>
        <w:t>2．技术服务期限：</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30日前，乙方完成所有成果验收并交付</w:t>
      </w:r>
      <w:r>
        <w:rPr>
          <w:sz w:val="24"/>
          <w:u w:val="single"/>
        </w:rPr>
        <w:t>，</w:t>
      </w:r>
      <w:r>
        <w:rPr>
          <w:sz w:val="24"/>
          <w:u w:val="single"/>
        </w:rPr>
        <w:t>且经甲方</w:t>
      </w:r>
      <w:r>
        <w:rPr>
          <w:sz w:val="24"/>
          <w:u w:val="single"/>
        </w:rPr>
        <w:t>组织的评审</w:t>
      </w:r>
      <w:r>
        <w:rPr>
          <w:sz w:val="24"/>
          <w:u w:val="single"/>
        </w:rPr>
        <w:t>验收合格</w:t>
      </w:r>
      <w:r>
        <w:rPr>
          <w:sz w:val="24"/>
        </w:rPr>
        <w:t>；</w:t>
      </w:r>
    </w:p>
    <w:p>
      <w:pPr>
        <w:pStyle w:val="null3"/>
        <w:ind w:firstLine="510"/>
        <w:jc w:val="both"/>
      </w:pPr>
      <w:r>
        <w:rPr>
          <w:sz w:val="24"/>
        </w:rPr>
        <w:t>3．技术服务进度：</w:t>
      </w:r>
    </w:p>
    <w:p>
      <w:pPr>
        <w:pStyle w:val="null3"/>
        <w:ind w:firstLine="480"/>
      </w:pPr>
      <w:r>
        <w:rPr>
          <w:sz w:val="24"/>
          <w:u w:val="single"/>
        </w:rPr>
        <w:t>（</w:t>
      </w:r>
      <w:r>
        <w:rPr>
          <w:sz w:val="24"/>
          <w:u w:val="single"/>
        </w:rPr>
        <w:t>1）合同签订后15个工作日内乙方提交项目实施方案，实施方案经甲方审核通过后开展调查</w:t>
      </w:r>
      <w:r>
        <w:rPr>
          <w:sz w:val="24"/>
        </w:rPr>
        <w:t>；</w:t>
      </w:r>
    </w:p>
    <w:p>
      <w:pPr>
        <w:pStyle w:val="null3"/>
        <w:ind w:firstLine="480"/>
      </w:pPr>
      <w:r>
        <w:rPr>
          <w:sz w:val="24"/>
          <w:u w:val="single"/>
        </w:rPr>
        <w:t>（</w:t>
      </w:r>
      <w:r>
        <w:rPr>
          <w:sz w:val="24"/>
          <w:u w:val="single"/>
        </w:rPr>
        <w:t>2）在202</w:t>
      </w:r>
      <w:r>
        <w:rPr>
          <w:sz w:val="24"/>
          <w:u w:val="single"/>
        </w:rPr>
        <w:t>5</w:t>
      </w:r>
      <w:r>
        <w:rPr>
          <w:sz w:val="24"/>
          <w:u w:val="single"/>
        </w:rPr>
        <w:t>年</w:t>
      </w:r>
      <w:r>
        <w:rPr>
          <w:sz w:val="24"/>
          <w:u w:val="single"/>
        </w:rPr>
        <w:t>02</w:t>
      </w:r>
      <w:r>
        <w:rPr>
          <w:sz w:val="24"/>
          <w:u w:val="single"/>
        </w:rPr>
        <w:t>月</w:t>
      </w:r>
      <w:r>
        <w:rPr>
          <w:sz w:val="24"/>
          <w:u w:val="single"/>
        </w:rPr>
        <w:t>28</w:t>
      </w:r>
      <w:r>
        <w:rPr>
          <w:sz w:val="24"/>
          <w:u w:val="single"/>
        </w:rPr>
        <w:t>日前，乙方完成</w:t>
      </w:r>
      <w:r>
        <w:rPr>
          <w:sz w:val="24"/>
          <w:u w:val="single"/>
        </w:rPr>
        <w:t>第一期外业工作，提交第一期成果初稿</w:t>
      </w:r>
      <w:r>
        <w:rPr>
          <w:sz w:val="24"/>
          <w:u w:val="single"/>
        </w:rPr>
        <w:t>；</w:t>
      </w:r>
    </w:p>
    <w:p>
      <w:pPr>
        <w:pStyle w:val="null3"/>
        <w:ind w:firstLine="480"/>
      </w:pPr>
      <w:r>
        <w:rPr>
          <w:sz w:val="24"/>
          <w:u w:val="single"/>
        </w:rPr>
        <w:t>（</w:t>
      </w:r>
      <w:r>
        <w:rPr>
          <w:sz w:val="24"/>
          <w:u w:val="single"/>
        </w:rPr>
        <w:t>3</w:t>
      </w:r>
      <w:r>
        <w:rPr>
          <w:sz w:val="24"/>
          <w:u w:val="single"/>
        </w:rPr>
        <w:t>）在</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15</w:t>
      </w:r>
      <w:r>
        <w:rPr>
          <w:sz w:val="24"/>
          <w:u w:val="single"/>
        </w:rPr>
        <w:t>日前，乙方完成</w:t>
      </w:r>
      <w:r>
        <w:rPr>
          <w:sz w:val="24"/>
          <w:u w:val="single"/>
        </w:rPr>
        <w:t>第二期外业工作，提交第二期成果初稿</w:t>
      </w:r>
      <w:r>
        <w:rPr>
          <w:sz w:val="24"/>
          <w:u w:val="single"/>
        </w:rPr>
        <w:t>；</w:t>
      </w:r>
    </w:p>
    <w:p>
      <w:pPr>
        <w:pStyle w:val="null3"/>
        <w:ind w:firstLine="480"/>
      </w:pPr>
      <w:r>
        <w:rPr>
          <w:sz w:val="24"/>
          <w:u w:val="single"/>
        </w:rPr>
        <w:t>（</w:t>
      </w:r>
      <w:r>
        <w:rPr>
          <w:sz w:val="24"/>
          <w:u w:val="single"/>
        </w:rPr>
        <w:t>4</w:t>
      </w:r>
      <w:r>
        <w:rPr>
          <w:sz w:val="24"/>
          <w:u w:val="single"/>
        </w:rPr>
        <w:t>）在</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30日前，乙方递交项目成果并通过甲方组织的评审验收。</w:t>
      </w:r>
    </w:p>
    <w:p>
      <w:pPr>
        <w:pStyle w:val="null3"/>
        <w:ind w:firstLine="510"/>
        <w:jc w:val="both"/>
      </w:pPr>
      <w:r>
        <w:rPr>
          <w:sz w:val="24"/>
        </w:rPr>
        <w:t>4．技术服务质量要求：</w:t>
      </w:r>
    </w:p>
    <w:p>
      <w:pPr>
        <w:pStyle w:val="null3"/>
        <w:ind w:firstLine="480"/>
        <w:jc w:val="left"/>
      </w:pPr>
      <w:r>
        <w:rPr>
          <w:sz w:val="24"/>
          <w:u w:val="single"/>
        </w:rPr>
        <w:t>（</w:t>
      </w:r>
      <w:r>
        <w:rPr>
          <w:sz w:val="24"/>
          <w:u w:val="single"/>
        </w:rPr>
        <w:t>1） 乙方应建立适合本项目的质量保证体系，编制详细的制作方案，详细叙述关键部位的质量保证措施</w:t>
      </w:r>
      <w:r>
        <w:rPr>
          <w:sz w:val="24"/>
          <w:u w:val="single"/>
        </w:rPr>
        <w:t>；</w:t>
      </w:r>
    </w:p>
    <w:p>
      <w:pPr>
        <w:pStyle w:val="null3"/>
        <w:ind w:firstLine="480"/>
        <w:jc w:val="left"/>
      </w:pPr>
      <w:r>
        <w:rPr>
          <w:sz w:val="24"/>
          <w:u w:val="single"/>
        </w:rPr>
        <w:t>（</w:t>
      </w:r>
      <w:r>
        <w:rPr>
          <w:sz w:val="24"/>
          <w:u w:val="single"/>
        </w:rPr>
        <w:t>2） 乙方需无条件接受甲方对工作质量、进度的检查和管理，共同把好质量关</w:t>
      </w:r>
      <w:r>
        <w:rPr>
          <w:sz w:val="24"/>
          <w:u w:val="single"/>
        </w:rPr>
        <w:t>；</w:t>
      </w:r>
    </w:p>
    <w:p>
      <w:pPr>
        <w:pStyle w:val="null3"/>
        <w:ind w:firstLine="480"/>
        <w:jc w:val="left"/>
      </w:pPr>
      <w:r>
        <w:rPr>
          <w:sz w:val="24"/>
          <w:u w:val="single"/>
        </w:rPr>
        <w:t>（</w:t>
      </w:r>
      <w:r>
        <w:rPr>
          <w:sz w:val="24"/>
          <w:u w:val="single"/>
        </w:rPr>
        <w:t>3） 乙方的所有工作方案需通过甲方审核后方可实施</w:t>
      </w:r>
      <w:r>
        <w:rPr>
          <w:sz w:val="24"/>
          <w:u w:val="single"/>
        </w:rPr>
        <w:t>；</w:t>
      </w:r>
    </w:p>
    <w:p>
      <w:pPr>
        <w:pStyle w:val="null3"/>
        <w:ind w:firstLine="480"/>
        <w:jc w:val="left"/>
      </w:pPr>
      <w:r>
        <w:rPr>
          <w:sz w:val="24"/>
          <w:u w:val="single"/>
        </w:rPr>
        <w:t>（</w:t>
      </w:r>
      <w:r>
        <w:rPr>
          <w:sz w:val="24"/>
          <w:u w:val="single"/>
        </w:rPr>
        <w:t>4） 乙方提交的报告/文件内容深度不低于招标文件规定的效果，如不能达到，在甲方允许的一定时间内进行修改、完善，使其达到对项目实施目标的承诺</w:t>
      </w:r>
      <w:r>
        <w:rPr>
          <w:sz w:val="24"/>
          <w:u w:val="single"/>
        </w:rPr>
        <w:t>，</w:t>
      </w:r>
      <w:r>
        <w:rPr>
          <w:sz w:val="24"/>
          <w:u w:val="single"/>
        </w:rPr>
        <w:t>但不免除乙方逾期交付成果的违约责任</w:t>
      </w:r>
      <w:r>
        <w:rPr>
          <w:sz w:val="24"/>
          <w:u w:val="single"/>
        </w:rPr>
        <w:t>；</w:t>
      </w:r>
    </w:p>
    <w:p>
      <w:pPr>
        <w:pStyle w:val="null3"/>
        <w:ind w:firstLine="480"/>
        <w:jc w:val="left"/>
      </w:pPr>
      <w:r>
        <w:rPr>
          <w:sz w:val="24"/>
          <w:u w:val="single"/>
        </w:rPr>
        <w:t>（</w:t>
      </w:r>
      <w:r>
        <w:rPr>
          <w:sz w:val="24"/>
          <w:u w:val="single"/>
        </w:rPr>
        <w:t>5） 未尽的技术条件及要求均按国家标准和行业标准执行。</w:t>
      </w:r>
    </w:p>
    <w:p>
      <w:pPr>
        <w:pStyle w:val="null3"/>
        <w:ind w:firstLine="510"/>
        <w:jc w:val="both"/>
      </w:pPr>
      <w:r>
        <w:rPr>
          <w:sz w:val="24"/>
        </w:rPr>
        <w:t>5. 技术服务质量期限要求：</w:t>
      </w:r>
      <w:r>
        <w:rPr>
          <w:sz w:val="24"/>
          <w:u w:val="single"/>
        </w:rPr>
        <w:t>自项目验收通过之日起，为期一年。</w:t>
      </w:r>
    </w:p>
    <w:p>
      <w:pPr>
        <w:pStyle w:val="null3"/>
        <w:ind w:firstLine="510"/>
        <w:jc w:val="both"/>
      </w:pPr>
      <w:r>
        <w:rPr>
          <w:sz w:val="24"/>
          <w:b/>
        </w:rPr>
        <w:t>第三条</w:t>
      </w:r>
      <w:r>
        <w:rPr>
          <w:sz w:val="24"/>
        </w:rPr>
        <w:t xml:space="preserve"> </w:t>
      </w:r>
      <w:r>
        <w:rPr>
          <w:sz w:val="24"/>
        </w:rPr>
        <w:t>为保证乙方有效进行技术服务工作，甲方应当向乙方提供下列工作条件和协作事项：</w:t>
      </w:r>
    </w:p>
    <w:p>
      <w:pPr>
        <w:pStyle w:val="null3"/>
        <w:ind w:firstLine="510"/>
        <w:jc w:val="both"/>
      </w:pPr>
      <w:r>
        <w:rPr>
          <w:sz w:val="24"/>
        </w:rPr>
        <w:t>1. 提供技术资料：</w:t>
      </w:r>
    </w:p>
    <w:p>
      <w:pPr>
        <w:pStyle w:val="null3"/>
        <w:ind w:firstLine="480"/>
      </w:pPr>
      <w:r>
        <w:rPr>
          <w:sz w:val="24"/>
        </w:rPr>
        <w:t>（</w:t>
      </w:r>
      <w:r>
        <w:rPr>
          <w:sz w:val="24"/>
        </w:rPr>
        <w:t>1）</w:t>
      </w:r>
      <w:r>
        <w:rPr>
          <w:sz w:val="24"/>
          <w:u w:val="single"/>
        </w:rPr>
        <w:t>三角</w:t>
      </w:r>
      <w:r>
        <w:rPr>
          <w:sz w:val="24"/>
          <w:u w:val="single"/>
        </w:rPr>
        <w:t>岛基本信息；</w:t>
      </w:r>
    </w:p>
    <w:p>
      <w:pPr>
        <w:pStyle w:val="null3"/>
        <w:ind w:firstLine="480"/>
      </w:pPr>
      <w:r>
        <w:rPr>
          <w:sz w:val="24"/>
        </w:rPr>
        <w:t>（</w:t>
      </w:r>
      <w:r>
        <w:rPr>
          <w:sz w:val="24"/>
        </w:rPr>
        <w:t>2</w:t>
      </w:r>
      <w:r>
        <w:rPr>
          <w:sz w:val="24"/>
        </w:rPr>
        <w:t>）</w:t>
      </w:r>
      <w:r>
        <w:rPr>
          <w:sz w:val="24"/>
          <w:u w:val="single"/>
        </w:rPr>
        <w:t>工作过程中需要的其他相关资料</w:t>
      </w:r>
      <w:r>
        <w:rPr>
          <w:sz w:val="24"/>
        </w:rPr>
        <w:t>。</w:t>
      </w:r>
    </w:p>
    <w:p>
      <w:pPr>
        <w:pStyle w:val="null3"/>
        <w:ind w:firstLine="480"/>
      </w:pPr>
      <w:r>
        <w:rPr>
          <w:sz w:val="24"/>
        </w:rPr>
        <w:t>2．提供工作条件：</w:t>
      </w:r>
    </w:p>
    <w:p>
      <w:pPr>
        <w:pStyle w:val="null3"/>
        <w:ind w:firstLine="480"/>
      </w:pPr>
      <w:r>
        <w:rPr>
          <w:sz w:val="24"/>
        </w:rPr>
        <w:t>（</w:t>
      </w:r>
      <w:r>
        <w:rPr>
          <w:sz w:val="24"/>
        </w:rPr>
        <w:t>1）</w:t>
      </w:r>
      <w:r>
        <w:rPr>
          <w:sz w:val="24"/>
          <w:u w:val="single"/>
        </w:rPr>
        <w:t>协助沟通登岛调查事宜</w:t>
      </w:r>
      <w:r>
        <w:rPr>
          <w:sz w:val="24"/>
          <w:u w:val="single"/>
        </w:rPr>
        <w:t>。</w:t>
      </w:r>
    </w:p>
    <w:p>
      <w:pPr>
        <w:pStyle w:val="null3"/>
        <w:ind w:firstLine="480"/>
        <w:jc w:val="both"/>
      </w:pPr>
      <w:r>
        <w:rPr>
          <w:sz w:val="24"/>
        </w:rPr>
        <w:t>3．其他：                                              。</w:t>
      </w:r>
    </w:p>
    <w:p>
      <w:pPr>
        <w:pStyle w:val="null3"/>
        <w:ind w:firstLine="480"/>
        <w:jc w:val="both"/>
      </w:pPr>
      <w:r>
        <w:rPr>
          <w:sz w:val="24"/>
        </w:rPr>
        <w:t>4．甲方提供上述工作条件和协作事项的时间及方式：</w:t>
      </w:r>
      <w:r>
        <w:rPr>
          <w:sz w:val="24"/>
          <w:u w:val="single"/>
        </w:rPr>
        <w:t xml:space="preserve">    </w:t>
      </w:r>
      <w:r>
        <w:rPr>
          <w:sz w:val="24"/>
          <w:u w:val="single"/>
        </w:rPr>
        <w:t>/   。</w:t>
      </w:r>
    </w:p>
    <w:p>
      <w:pPr>
        <w:pStyle w:val="null3"/>
        <w:ind w:firstLine="510"/>
        <w:jc w:val="both"/>
      </w:pPr>
      <w:r>
        <w:rPr>
          <w:sz w:val="24"/>
          <w:b/>
        </w:rPr>
        <w:t>第四条</w:t>
      </w:r>
      <w:r>
        <w:rPr>
          <w:sz w:val="24"/>
        </w:rPr>
        <w:t xml:space="preserve">  </w:t>
      </w:r>
      <w:r>
        <w:rPr>
          <w:sz w:val="24"/>
        </w:rPr>
        <w:t>甲方向乙方支付技术服务费及支付方式为：</w:t>
      </w:r>
    </w:p>
    <w:p>
      <w:pPr>
        <w:pStyle w:val="null3"/>
        <w:ind w:firstLine="510"/>
        <w:jc w:val="both"/>
      </w:pPr>
      <w:r>
        <w:rPr>
          <w:sz w:val="24"/>
        </w:rPr>
        <w:t>1．技术服务费总额为</w:t>
      </w:r>
      <w:r>
        <w:rPr>
          <w:sz w:val="24"/>
          <w:u w:val="single"/>
        </w:rPr>
        <w:t>大写：人民币</w:t>
      </w:r>
      <w:r>
        <w:rPr>
          <w:sz w:val="24"/>
          <w:u w:val="single"/>
        </w:rPr>
        <w:t xml:space="preserve">           </w:t>
      </w:r>
      <w:r>
        <w:rPr>
          <w:sz w:val="24"/>
          <w:u w:val="single"/>
        </w:rPr>
        <w:t>整（￥）</w:t>
      </w:r>
      <w:r>
        <w:rPr>
          <w:sz w:val="24"/>
          <w:u w:val="single"/>
        </w:rPr>
        <w:t>；</w:t>
      </w:r>
    </w:p>
    <w:p>
      <w:pPr>
        <w:pStyle w:val="null3"/>
        <w:ind w:firstLine="510"/>
        <w:jc w:val="both"/>
      </w:pPr>
      <w:r>
        <w:rPr>
          <w:sz w:val="24"/>
        </w:rPr>
        <w:t>2．技术服务费由甲方</w:t>
      </w:r>
      <w:r>
        <w:rPr>
          <w:sz w:val="24"/>
          <w:u w:val="single"/>
        </w:rPr>
        <w:t>以</w:t>
      </w:r>
      <w:r>
        <w:rPr>
          <w:sz w:val="24"/>
          <w:u w:val="single"/>
        </w:rPr>
        <w:t>人民币转账方式分</w:t>
      </w:r>
      <w:r>
        <w:rPr>
          <w:sz w:val="24"/>
          <w:u w:val="single"/>
        </w:rPr>
        <w:t>四</w:t>
      </w:r>
      <w:r>
        <w:rPr>
          <w:sz w:val="24"/>
          <w:u w:val="single"/>
        </w:rPr>
        <w:t>期</w:t>
      </w:r>
      <w:r>
        <w:rPr>
          <w:sz w:val="24"/>
        </w:rPr>
        <w:t>支付乙方。</w:t>
      </w:r>
    </w:p>
    <w:p>
      <w:pPr>
        <w:pStyle w:val="null3"/>
        <w:ind w:firstLine="510"/>
        <w:jc w:val="both"/>
      </w:pPr>
      <w:r>
        <w:rPr>
          <w:sz w:val="24"/>
        </w:rPr>
        <w:t>具体支付方式和时间如下：</w:t>
      </w:r>
    </w:p>
    <w:p>
      <w:pPr>
        <w:pStyle w:val="null3"/>
        <w:ind w:firstLine="510"/>
        <w:jc w:val="both"/>
      </w:pPr>
      <w:r>
        <w:rPr>
          <w:sz w:val="24"/>
        </w:rPr>
        <w:t>（</w:t>
      </w:r>
      <w:r>
        <w:rPr>
          <w:sz w:val="24"/>
        </w:rPr>
        <w:t>1</w:t>
      </w:r>
      <w:r>
        <w:rPr>
          <w:sz w:val="24"/>
        </w:rPr>
        <w:t>）</w:t>
      </w:r>
      <w:r>
        <w:rPr>
          <w:sz w:val="24"/>
        </w:rPr>
        <w:t>第一期：</w:t>
      </w:r>
      <w:r>
        <w:rPr>
          <w:sz w:val="24"/>
          <w:u w:val="single"/>
        </w:rPr>
        <w:t>项目合同签订并生效后，收到乙方提供的税务部门认可的等额发票的</w:t>
      </w:r>
      <w:r>
        <w:rPr>
          <w:sz w:val="24"/>
          <w:u w:val="single"/>
        </w:rPr>
        <w:t>10个工作日内，甲方向乙方支付合同总价的40%，即（大写）人民币（</w:t>
      </w:r>
      <w:r>
        <w:rPr>
          <w:sz w:val="24"/>
          <w:u w:val="single"/>
        </w:rPr>
        <w:t>¥</w:t>
      </w:r>
      <w:r>
        <w:rPr>
          <w:sz w:val="24"/>
          <w:u w:val="single"/>
        </w:rPr>
        <w:t>）</w:t>
      </w:r>
      <w:r>
        <w:rPr>
          <w:sz w:val="24"/>
        </w:rPr>
        <w:t>；</w:t>
      </w:r>
    </w:p>
    <w:p>
      <w:pPr>
        <w:pStyle w:val="null3"/>
        <w:ind w:firstLine="510"/>
        <w:jc w:val="both"/>
      </w:pPr>
      <w:r>
        <w:rPr>
          <w:sz w:val="24"/>
        </w:rPr>
        <w:t>（</w:t>
      </w:r>
      <w:r>
        <w:rPr>
          <w:sz w:val="24"/>
        </w:rPr>
        <w:t>2</w:t>
      </w:r>
      <w:r>
        <w:rPr>
          <w:sz w:val="24"/>
        </w:rPr>
        <w:t>）</w:t>
      </w:r>
      <w:r>
        <w:rPr>
          <w:sz w:val="24"/>
        </w:rPr>
        <w:t>第</w:t>
      </w:r>
      <w:r>
        <w:rPr>
          <w:sz w:val="24"/>
        </w:rPr>
        <w:t>二</w:t>
      </w:r>
      <w:r>
        <w:rPr>
          <w:sz w:val="24"/>
        </w:rPr>
        <w:t>期：</w:t>
      </w:r>
      <w:r>
        <w:rPr>
          <w:sz w:val="24"/>
          <w:u w:val="single"/>
        </w:rPr>
        <w:t>项目</w:t>
      </w:r>
      <w:r>
        <w:rPr>
          <w:sz w:val="24"/>
          <w:u w:val="single"/>
        </w:rPr>
        <w:t>实施方案通过</w:t>
      </w:r>
      <w:r>
        <w:rPr>
          <w:sz w:val="24"/>
          <w:u w:val="single"/>
        </w:rPr>
        <w:t>中心组织的专家评审</w:t>
      </w:r>
      <w:r>
        <w:rPr>
          <w:sz w:val="24"/>
          <w:u w:val="single"/>
        </w:rPr>
        <w:t>后</w:t>
      </w:r>
      <w:r>
        <w:rPr>
          <w:sz w:val="24"/>
          <w:u w:val="single"/>
        </w:rPr>
        <w:t>10个工作日内，甲方向乙方支付合同总价的</w:t>
      </w:r>
      <w:r>
        <w:rPr>
          <w:sz w:val="24"/>
          <w:u w:val="single"/>
        </w:rPr>
        <w:t>2</w:t>
      </w:r>
      <w:r>
        <w:rPr>
          <w:sz w:val="24"/>
          <w:u w:val="single"/>
        </w:rPr>
        <w:t>0%，即（大写）人民币（¥）；</w:t>
      </w:r>
    </w:p>
    <w:p>
      <w:pPr>
        <w:pStyle w:val="null3"/>
        <w:ind w:firstLine="510"/>
        <w:jc w:val="both"/>
      </w:pPr>
      <w:r>
        <w:rPr>
          <w:sz w:val="24"/>
        </w:rPr>
        <w:t>（</w:t>
      </w:r>
      <w:r>
        <w:rPr>
          <w:sz w:val="24"/>
        </w:rPr>
        <w:t>3</w:t>
      </w:r>
      <w:r>
        <w:rPr>
          <w:sz w:val="24"/>
        </w:rPr>
        <w:t>）</w:t>
      </w:r>
      <w:r>
        <w:rPr>
          <w:sz w:val="24"/>
        </w:rPr>
        <w:t>第</w:t>
      </w:r>
      <w:r>
        <w:rPr>
          <w:sz w:val="24"/>
        </w:rPr>
        <w:t>三</w:t>
      </w:r>
      <w:r>
        <w:rPr>
          <w:sz w:val="24"/>
        </w:rPr>
        <w:t>期：</w:t>
      </w:r>
      <w:r>
        <w:rPr>
          <w:sz w:val="24"/>
          <w:u w:val="single"/>
        </w:rPr>
        <w:t>乙方完成</w:t>
      </w:r>
      <w:r>
        <w:rPr>
          <w:sz w:val="24"/>
          <w:u w:val="single"/>
        </w:rPr>
        <w:t>第一期的外业工作、数据处理及分析报告后，采购人在收到第一期外业数据分析报告后</w:t>
      </w:r>
      <w:r>
        <w:rPr>
          <w:sz w:val="24"/>
          <w:u w:val="single"/>
        </w:rPr>
        <w:t>，收到乙方提供的税务部门认可的等额发票的</w:t>
      </w:r>
      <w:r>
        <w:rPr>
          <w:sz w:val="24"/>
          <w:u w:val="single"/>
        </w:rPr>
        <w:t>10个工作日内，甲方向乙方支付合同总价的</w:t>
      </w:r>
      <w:r>
        <w:rPr>
          <w:sz w:val="24"/>
          <w:u w:val="single"/>
        </w:rPr>
        <w:t>2</w:t>
      </w:r>
      <w:r>
        <w:rPr>
          <w:sz w:val="24"/>
          <w:u w:val="single"/>
        </w:rPr>
        <w:t>0%，即（大写）（</w:t>
      </w:r>
      <w:r>
        <w:rPr>
          <w:sz w:val="24"/>
          <w:u w:val="single"/>
        </w:rPr>
        <w:t>¥</w:t>
      </w:r>
      <w:r>
        <w:rPr>
          <w:sz w:val="24"/>
          <w:u w:val="single"/>
        </w:rPr>
        <w:t>）</w:t>
      </w:r>
      <w:r>
        <w:rPr>
          <w:sz w:val="24"/>
        </w:rPr>
        <w:t>；</w:t>
      </w:r>
    </w:p>
    <w:p>
      <w:pPr>
        <w:pStyle w:val="null3"/>
        <w:ind w:firstLine="510"/>
        <w:jc w:val="both"/>
      </w:pPr>
      <w:r>
        <w:rPr>
          <w:sz w:val="24"/>
        </w:rPr>
        <w:t>（</w:t>
      </w:r>
      <w:r>
        <w:rPr>
          <w:sz w:val="24"/>
        </w:rPr>
        <w:t>4）</w:t>
      </w:r>
      <w:r>
        <w:rPr>
          <w:sz w:val="24"/>
        </w:rPr>
        <w:t>第</w:t>
      </w:r>
      <w:r>
        <w:rPr>
          <w:sz w:val="24"/>
        </w:rPr>
        <w:t>四</w:t>
      </w:r>
      <w:r>
        <w:rPr>
          <w:sz w:val="24"/>
        </w:rPr>
        <w:t>期：</w:t>
      </w:r>
      <w:r>
        <w:rPr>
          <w:sz w:val="24"/>
          <w:u w:val="single"/>
        </w:rPr>
        <w:t>项目成果通过验收后，收到乙方提供的税务部门认可的等额发票的</w:t>
      </w:r>
      <w:r>
        <w:rPr>
          <w:sz w:val="24"/>
          <w:u w:val="single"/>
        </w:rPr>
        <w:t>10个工作日内，甲方向乙方支付合同总价的</w:t>
      </w:r>
      <w:r>
        <w:rPr>
          <w:sz w:val="24"/>
          <w:u w:val="single"/>
        </w:rPr>
        <w:t>2</w:t>
      </w:r>
      <w:r>
        <w:rPr>
          <w:sz w:val="24"/>
          <w:u w:val="single"/>
        </w:rPr>
        <w:t>0%，即（大写）（</w:t>
      </w:r>
      <w:r>
        <w:rPr>
          <w:sz w:val="24"/>
          <w:u w:val="single"/>
        </w:rPr>
        <w:t>¥</w:t>
      </w:r>
      <w:r>
        <w:rPr>
          <w:sz w:val="24"/>
          <w:u w:val="single"/>
        </w:rPr>
        <w:t>）</w:t>
      </w:r>
      <w:r>
        <w:rPr>
          <w:sz w:val="24"/>
        </w:rPr>
        <w:t>。</w:t>
      </w:r>
    </w:p>
    <w:p>
      <w:pPr>
        <w:pStyle w:val="null3"/>
        <w:ind w:firstLine="510"/>
        <w:jc w:val="both"/>
      </w:pPr>
      <w:r>
        <w:rPr>
          <w:sz w:val="24"/>
        </w:rPr>
        <w:t>乙方开户银行名称、地址和账号为：</w:t>
      </w:r>
    </w:p>
    <w:p>
      <w:pPr>
        <w:pStyle w:val="null3"/>
        <w:ind w:left="90" w:firstLine="420"/>
        <w:jc w:val="left"/>
      </w:pPr>
      <w:r>
        <w:rPr>
          <w:sz w:val="24"/>
        </w:rPr>
        <w:t>开户银行：</w:t>
      </w:r>
      <w:r>
        <w:rPr>
          <w:sz w:val="21"/>
          <w:u w:val="single"/>
        </w:rPr>
        <w:t xml:space="preserve">                                   </w:t>
      </w:r>
    </w:p>
    <w:p>
      <w:pPr>
        <w:pStyle w:val="null3"/>
        <w:ind w:left="90" w:firstLine="420"/>
        <w:jc w:val="left"/>
      </w:pPr>
      <w:r>
        <w:rPr>
          <w:sz w:val="24"/>
        </w:rPr>
        <w:t>开户名称：</w:t>
      </w:r>
      <w:r>
        <w:rPr>
          <w:sz w:val="21"/>
          <w:u w:val="single"/>
        </w:rPr>
        <w:t xml:space="preserve">                                   </w:t>
      </w:r>
    </w:p>
    <w:p>
      <w:pPr>
        <w:pStyle w:val="null3"/>
        <w:ind w:left="90" w:firstLine="420"/>
        <w:jc w:val="left"/>
      </w:pPr>
      <w:r>
        <w:rPr>
          <w:sz w:val="24"/>
        </w:rPr>
        <w:t>账</w:t>
      </w:r>
      <w:r>
        <w:rPr>
          <w:sz w:val="24"/>
        </w:rPr>
        <w:t xml:space="preserve">   </w:t>
      </w:r>
      <w:r>
        <w:rPr>
          <w:sz w:val="24"/>
        </w:rPr>
        <w:t>号：</w:t>
      </w:r>
      <w:r>
        <w:rPr>
          <w:sz w:val="21"/>
          <w:u w:val="single"/>
        </w:rPr>
        <w:t xml:space="preserve">                                    </w:t>
      </w:r>
    </w:p>
    <w:p>
      <w:pPr>
        <w:pStyle w:val="null3"/>
        <w:ind w:left="90" w:firstLine="420"/>
        <w:jc w:val="left"/>
      </w:pPr>
      <w:r>
        <w:rPr>
          <w:sz w:val="24"/>
        </w:rPr>
        <w:t>甲方按本合同要求将</w:t>
      </w:r>
      <w:r>
        <w:rPr>
          <w:sz w:val="24"/>
        </w:rPr>
        <w:t>技术服务费</w:t>
      </w:r>
      <w:r>
        <w:rPr>
          <w:sz w:val="24"/>
        </w:rPr>
        <w:t>转账至乙方上述指定银行账户的，视为甲方已履行付款义务。乙方变更指定银行账户信息的，应当提前</w:t>
      </w:r>
      <w:r>
        <w:rPr>
          <w:sz w:val="24"/>
        </w:rPr>
        <w:t>3日书面告知甲方，否则上述指定银行账户信息仍为有效账户信息，由此造成的一切不利后果由乙方承担。</w:t>
      </w:r>
    </w:p>
    <w:p>
      <w:pPr>
        <w:pStyle w:val="null3"/>
        <w:ind w:firstLine="510"/>
        <w:jc w:val="both"/>
      </w:pPr>
      <w:r>
        <w:rPr>
          <w:sz w:val="24"/>
          <w:b/>
        </w:rPr>
        <w:t>第五条</w:t>
      </w:r>
      <w:r>
        <w:rPr>
          <w:sz w:val="24"/>
        </w:rPr>
        <w:t xml:space="preserve">  </w:t>
      </w:r>
      <w:r>
        <w:rPr>
          <w:sz w:val="24"/>
        </w:rPr>
        <w:t>双方确定在履行本合同期间应遵守的保密义务如下：</w:t>
      </w:r>
    </w:p>
    <w:p>
      <w:pPr>
        <w:pStyle w:val="null3"/>
        <w:ind w:firstLine="510"/>
        <w:jc w:val="both"/>
      </w:pPr>
      <w:r>
        <w:rPr>
          <w:sz w:val="24"/>
        </w:rPr>
        <w:t>甲方：</w:t>
      </w:r>
    </w:p>
    <w:p>
      <w:pPr>
        <w:pStyle w:val="null3"/>
        <w:ind w:firstLine="510"/>
        <w:jc w:val="both"/>
      </w:pPr>
      <w:r>
        <w:rPr>
          <w:sz w:val="24"/>
        </w:rPr>
        <w:t>1．保密内容（包括技术信息和经营信息）：</w:t>
      </w:r>
      <w:r>
        <w:rPr>
          <w:sz w:val="24"/>
          <w:u w:val="single"/>
        </w:rPr>
        <w:t>甲方因履行本合同而知悉的商业秘密和进行项目所采用的非公开性的技术方案及相关技术路线、信息、细节、参数、资料等</w:t>
      </w:r>
      <w:r>
        <w:rPr>
          <w:sz w:val="24"/>
          <w:u w:val="single"/>
        </w:rPr>
        <w:t>；</w:t>
      </w:r>
      <w:r>
        <w:rPr>
          <w:sz w:val="24"/>
        </w:rPr>
        <w:t>。</w:t>
      </w:r>
    </w:p>
    <w:p>
      <w:pPr>
        <w:pStyle w:val="null3"/>
        <w:ind w:firstLine="480"/>
      </w:pPr>
      <w:r>
        <w:rPr>
          <w:sz w:val="24"/>
        </w:rPr>
        <w:t>2．涉密人员范围：</w:t>
      </w:r>
      <w:r>
        <w:rPr>
          <w:sz w:val="24"/>
          <w:u w:val="single"/>
        </w:rPr>
        <w:t>参与本项目的所有项目组成员</w:t>
      </w:r>
      <w:r>
        <w:rPr>
          <w:sz w:val="24"/>
        </w:rPr>
        <w:t>。</w:t>
      </w:r>
    </w:p>
    <w:p>
      <w:pPr>
        <w:pStyle w:val="null3"/>
        <w:ind w:firstLine="510"/>
        <w:jc w:val="both"/>
      </w:pPr>
      <w:r>
        <w:rPr>
          <w:sz w:val="24"/>
        </w:rPr>
        <w:t>3．保密期限：</w:t>
      </w:r>
      <w:r>
        <w:rPr>
          <w:sz w:val="24"/>
          <w:u w:val="single"/>
        </w:rPr>
        <w:t>保密期限为长期，除非该保密信息已经被合法地成为公开信息</w:t>
      </w:r>
      <w:r>
        <w:rPr>
          <w:sz w:val="24"/>
          <w:u w:val="single"/>
        </w:rPr>
        <w:t>。</w:t>
      </w:r>
    </w:p>
    <w:p>
      <w:pPr>
        <w:pStyle w:val="null3"/>
        <w:ind w:firstLine="510"/>
        <w:jc w:val="both"/>
      </w:pPr>
      <w:r>
        <w:rPr>
          <w:sz w:val="24"/>
        </w:rPr>
        <w:t>4．泄密责任：</w:t>
      </w:r>
      <w:r>
        <w:rPr>
          <w:sz w:val="24"/>
          <w:u w:val="single"/>
        </w:rPr>
        <w:t>应立即停止违约行为并措施避免披露方损失的扩大，同时，应赔偿披露方因此所遭受的经济损失。</w:t>
      </w:r>
    </w:p>
    <w:p>
      <w:pPr>
        <w:pStyle w:val="null3"/>
        <w:ind w:firstLine="510"/>
        <w:jc w:val="both"/>
      </w:pPr>
      <w:r>
        <w:rPr>
          <w:sz w:val="24"/>
        </w:rPr>
        <w:t>乙方：</w:t>
      </w:r>
    </w:p>
    <w:p>
      <w:pPr>
        <w:pStyle w:val="null3"/>
        <w:ind w:firstLine="510"/>
        <w:jc w:val="both"/>
      </w:pPr>
      <w:r>
        <w:rPr>
          <w:sz w:val="24"/>
        </w:rPr>
        <w:t>1．保密内容（包括技术信息和经营信息）：</w:t>
      </w:r>
      <w:r>
        <w:rPr>
          <w:sz w:val="24"/>
          <w:u w:val="single"/>
        </w:rPr>
        <w:t>由甲方提供（无论是通过书面纸质文件及电子版本文件、电子邮件、计算机盘片）给乙方与委托事项有关系或关联的各种数据和文档，包括但不局限于任何甲方研究或意图、商业秘密、市场机遇和商业事务等</w:t>
      </w:r>
      <w:r>
        <w:rPr>
          <w:sz w:val="24"/>
        </w:rPr>
        <w:t>。</w:t>
      </w:r>
    </w:p>
    <w:p>
      <w:pPr>
        <w:pStyle w:val="null3"/>
        <w:ind w:firstLine="510"/>
        <w:jc w:val="both"/>
      </w:pPr>
      <w:r>
        <w:rPr>
          <w:sz w:val="24"/>
        </w:rPr>
        <w:t>2．涉密人员范围：</w:t>
      </w:r>
      <w:r>
        <w:rPr>
          <w:sz w:val="24"/>
          <w:u w:val="single"/>
        </w:rPr>
        <w:t>参与本项目的所有项目组成员。</w:t>
      </w:r>
    </w:p>
    <w:p>
      <w:pPr>
        <w:pStyle w:val="null3"/>
        <w:ind w:firstLine="510"/>
        <w:jc w:val="both"/>
      </w:pPr>
      <w:r>
        <w:rPr>
          <w:sz w:val="24"/>
        </w:rPr>
        <w:t>3．保密期限：</w:t>
      </w:r>
      <w:r>
        <w:rPr>
          <w:sz w:val="24"/>
          <w:u w:val="single"/>
        </w:rPr>
        <w:t>保密期限为长期，除非该保密信息已经被合法地成为公开信息。</w:t>
      </w:r>
    </w:p>
    <w:p>
      <w:pPr>
        <w:pStyle w:val="null3"/>
        <w:ind w:firstLine="510"/>
        <w:jc w:val="both"/>
      </w:pPr>
      <w:r>
        <w:rPr>
          <w:sz w:val="24"/>
        </w:rPr>
        <w:t>4．泄密责任：</w:t>
      </w:r>
      <w:r>
        <w:rPr>
          <w:sz w:val="24"/>
          <w:u w:val="single"/>
        </w:rPr>
        <w:t>应立即停止违约行为并采取措施避免披露方损失的扩大，同时，应赔偿披露方因此所遭受的经济损失。</w:t>
      </w:r>
    </w:p>
    <w:p>
      <w:pPr>
        <w:pStyle w:val="null3"/>
        <w:ind w:firstLine="510"/>
        <w:jc w:val="both"/>
      </w:pPr>
      <w:r>
        <w:rPr>
          <w:sz w:val="24"/>
          <w:b/>
        </w:rPr>
        <w:t>第六条</w:t>
      </w:r>
      <w:r>
        <w:rPr>
          <w:sz w:val="24"/>
        </w:rPr>
        <w:t xml:space="preserve">  </w:t>
      </w:r>
      <w:r>
        <w:rPr>
          <w:sz w:val="24"/>
        </w:rPr>
        <w:t>本合同的变更必须由双方协商一致，并以书面形式确定。</w:t>
      </w:r>
    </w:p>
    <w:p>
      <w:pPr>
        <w:pStyle w:val="null3"/>
        <w:ind w:firstLine="510"/>
        <w:jc w:val="both"/>
      </w:pPr>
      <w:r>
        <w:rPr>
          <w:sz w:val="24"/>
          <w:b/>
        </w:rPr>
        <w:t>第七条</w:t>
      </w:r>
      <w:r>
        <w:rPr>
          <w:sz w:val="24"/>
        </w:rPr>
        <w:t xml:space="preserve">  </w:t>
      </w:r>
      <w:r>
        <w:rPr>
          <w:sz w:val="24"/>
        </w:rPr>
        <w:t>双方确定，按以下标准和方式对乙方提交的技术服务工作成果进行验收：</w:t>
      </w:r>
    </w:p>
    <w:p>
      <w:pPr>
        <w:pStyle w:val="null3"/>
        <w:ind w:firstLine="480"/>
        <w:jc w:val="left"/>
      </w:pPr>
      <w:r>
        <w:rPr>
          <w:sz w:val="24"/>
        </w:rPr>
        <w:t>1．乙方完成技术服务工作的形式：</w:t>
      </w:r>
      <w:r>
        <w:rPr>
          <w:sz w:val="24"/>
          <w:u w:val="single"/>
        </w:rPr>
        <w:t>依据项目成果要求，提交完成质检和验收的成果包括纸质版成果和电子版成果</w:t>
      </w:r>
      <w:r>
        <w:rPr>
          <w:sz w:val="24"/>
          <w:u w:val="single"/>
        </w:rPr>
        <w:t>。</w:t>
      </w:r>
    </w:p>
    <w:p>
      <w:pPr>
        <w:pStyle w:val="null3"/>
        <w:ind w:firstLine="480"/>
        <w:jc w:val="left"/>
      </w:pPr>
      <w:r>
        <w:rPr>
          <w:sz w:val="24"/>
        </w:rPr>
        <w:t>2</w:t>
      </w:r>
      <w:r>
        <w:rPr>
          <w:sz w:val="24"/>
        </w:rPr>
        <w:t>．技术服务工作成果的验收方法：</w:t>
      </w:r>
      <w:r>
        <w:rPr>
          <w:sz w:val="24"/>
          <w:u w:val="single"/>
        </w:rPr>
        <w:t>通过甲方组织的验收会</w:t>
      </w:r>
      <w:r>
        <w:rPr>
          <w:sz w:val="24"/>
        </w:rPr>
        <w:t>。</w:t>
      </w:r>
    </w:p>
    <w:p>
      <w:pPr>
        <w:pStyle w:val="null3"/>
        <w:ind w:firstLine="480"/>
      </w:pPr>
      <w:r>
        <w:rPr>
          <w:sz w:val="24"/>
        </w:rPr>
        <w:t>3</w:t>
      </w:r>
      <w:r>
        <w:rPr>
          <w:sz w:val="24"/>
        </w:rPr>
        <w:t>．验收的时间和地点：</w:t>
      </w:r>
      <w:r>
        <w:rPr>
          <w:sz w:val="24"/>
          <w:u w:val="single"/>
        </w:rPr>
        <w:t>202</w:t>
      </w:r>
      <w:r>
        <w:rPr>
          <w:sz w:val="24"/>
          <w:u w:val="single"/>
        </w:rPr>
        <w:t>5</w:t>
      </w:r>
      <w:r>
        <w:rPr>
          <w:sz w:val="24"/>
          <w:u w:val="single"/>
        </w:rPr>
        <w:t>年</w:t>
      </w:r>
      <w:r>
        <w:rPr>
          <w:sz w:val="24"/>
          <w:u w:val="single"/>
        </w:rPr>
        <w:t>06</w:t>
      </w:r>
      <w:r>
        <w:rPr>
          <w:sz w:val="24"/>
          <w:u w:val="single"/>
        </w:rPr>
        <w:t>月</w:t>
      </w:r>
      <w:r>
        <w:rPr>
          <w:sz w:val="24"/>
          <w:u w:val="single"/>
        </w:rPr>
        <w:t>30日前，具体时间地点由甲方视实际情况而定</w:t>
      </w:r>
      <w:r>
        <w:rPr>
          <w:sz w:val="24"/>
        </w:rPr>
        <w:t>。</w:t>
      </w:r>
    </w:p>
    <w:p>
      <w:pPr>
        <w:pStyle w:val="null3"/>
        <w:ind w:firstLine="510"/>
        <w:jc w:val="both"/>
      </w:pPr>
      <w:r>
        <w:rPr>
          <w:sz w:val="24"/>
          <w:b/>
        </w:rPr>
        <w:t>第八条</w:t>
      </w:r>
      <w:r>
        <w:rPr>
          <w:sz w:val="24"/>
        </w:rPr>
        <w:t xml:space="preserve">  </w:t>
      </w:r>
      <w:r>
        <w:rPr>
          <w:sz w:val="24"/>
        </w:rPr>
        <w:t>技术成果所有权约定：</w:t>
      </w:r>
    </w:p>
    <w:p>
      <w:pPr>
        <w:pStyle w:val="null3"/>
        <w:ind w:firstLine="510"/>
        <w:jc w:val="both"/>
      </w:pPr>
      <w:r>
        <w:rPr>
          <w:sz w:val="24"/>
        </w:rPr>
        <w:t>1．在本合同有效期内，甲方利用乙方技术服务工作成果所完成的新的技术成果，归</w:t>
      </w:r>
      <w:r>
        <w:rPr>
          <w:sz w:val="24"/>
          <w:u w:val="single"/>
        </w:rPr>
        <w:t>甲</w:t>
      </w:r>
      <w:r>
        <w:rPr>
          <w:sz w:val="24"/>
        </w:rPr>
        <w:t>方所有。</w:t>
      </w:r>
    </w:p>
    <w:p>
      <w:pPr>
        <w:pStyle w:val="null3"/>
        <w:ind w:firstLine="510"/>
        <w:jc w:val="both"/>
      </w:pPr>
      <w:r>
        <w:rPr>
          <w:sz w:val="24"/>
        </w:rPr>
        <w:t>2．在本合同有效期内，乙方利用甲方提供的技术资料和工作条件所完成的新的技术成果，归</w:t>
      </w:r>
      <w:r>
        <w:rPr>
          <w:sz w:val="24"/>
          <w:u w:val="single"/>
        </w:rPr>
        <w:t>甲</w:t>
      </w:r>
      <w:r>
        <w:rPr>
          <w:sz w:val="24"/>
        </w:rPr>
        <w:t>方所有。</w:t>
      </w:r>
    </w:p>
    <w:p>
      <w:pPr>
        <w:pStyle w:val="null3"/>
        <w:ind w:firstLine="510"/>
        <w:jc w:val="both"/>
      </w:pPr>
      <w:r>
        <w:rPr>
          <w:sz w:val="24"/>
          <w:b/>
        </w:rPr>
        <w:t>第九条</w:t>
      </w:r>
      <w:r>
        <w:rPr>
          <w:sz w:val="24"/>
        </w:rPr>
        <w:t xml:space="preserve">  </w:t>
      </w:r>
      <w:r>
        <w:rPr>
          <w:sz w:val="24"/>
        </w:rPr>
        <w:t>双方确定，按以下约定承担各自的违约责任：</w:t>
      </w:r>
    </w:p>
    <w:p>
      <w:pPr>
        <w:pStyle w:val="null3"/>
        <w:ind w:firstLine="510"/>
        <w:jc w:val="both"/>
      </w:pPr>
      <w:r>
        <w:rPr>
          <w:sz w:val="24"/>
        </w:rPr>
        <w:t>1．除财政原因，甲方无正当理由逾期支付合同款项的，除应当支付技术服务费外，还应当每日按</w:t>
      </w:r>
      <w:r>
        <w:rPr>
          <w:sz w:val="24"/>
        </w:rPr>
        <w:t>应付未付</w:t>
      </w:r>
      <w:r>
        <w:rPr>
          <w:sz w:val="24"/>
        </w:rPr>
        <w:t>技术服务费的</w:t>
      </w:r>
      <w:r>
        <w:rPr>
          <w:sz w:val="24"/>
        </w:rPr>
        <w:t>0.5‰向乙方</w:t>
      </w:r>
      <w:r>
        <w:rPr>
          <w:sz w:val="24"/>
        </w:rPr>
        <w:t>支</w:t>
      </w:r>
      <w:r>
        <w:rPr>
          <w:sz w:val="24"/>
        </w:rPr>
        <w:t>付违约金，累计违约金不超过技术服务费总额的</w:t>
      </w:r>
      <w:r>
        <w:rPr>
          <w:sz w:val="24"/>
        </w:rPr>
        <w:t>3%，但因乙方自身原因导致无法及时支付的除外。</w:t>
      </w:r>
    </w:p>
    <w:p>
      <w:pPr>
        <w:pStyle w:val="null3"/>
        <w:ind w:firstLine="510"/>
        <w:jc w:val="both"/>
      </w:pPr>
      <w:r>
        <w:rPr>
          <w:sz w:val="24"/>
        </w:rPr>
        <w:t>2. 乙方无正当理由未能够按合同的约定交付服务成果的，乙方应从逾期之日起每日按技术服务费总额的0.5‰的数额向甲方支付违约金，累计违约金不超过技术服务费总额的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4"/>
        </w:rPr>
        <w:t>3. 乙方提交的项目成果不符合本合同验收标准，经甲方通知进行整改后仍不符合验收标准的，甲方有权解除合同，余下技术服务费不予支付，并要求乙方在3日内向甲方退还已支付的技术服务费，乙方按技术服务费总额的3%的数额向甲方支付违约金，由此造成甲方经济损失的，乙方还应当承担赔偿责任。退还及赔偿总金额不超过本合同技术服务费总额。</w:t>
      </w:r>
    </w:p>
    <w:p>
      <w:pPr>
        <w:pStyle w:val="null3"/>
        <w:ind w:firstLine="510"/>
        <w:jc w:val="both"/>
      </w:pPr>
      <w:r>
        <w:rPr>
          <w:sz w:val="24"/>
        </w:rPr>
        <w:t>4. 甲方应按合同约定向乙方提交相关资料以利于乙方开展工作，若因为甲方资料延迟交付，由此所造成的损失应由甲方承担。</w:t>
      </w:r>
    </w:p>
    <w:p>
      <w:pPr>
        <w:pStyle w:val="null3"/>
        <w:ind w:firstLine="510"/>
        <w:jc w:val="both"/>
      </w:pPr>
      <w:r>
        <w:rPr>
          <w:sz w:val="24"/>
          <w:b/>
        </w:rPr>
        <w:t>第十条</w:t>
      </w:r>
      <w:r>
        <w:rPr>
          <w:sz w:val="24"/>
        </w:rPr>
        <w:t xml:space="preserve">  </w:t>
      </w:r>
      <w:r>
        <w:rPr>
          <w:sz w:val="24"/>
        </w:rPr>
        <w:t>双方确定，在本合同有效期内，甲方指定</w:t>
      </w:r>
      <w:r>
        <w:rPr>
          <w:sz w:val="21"/>
          <w:u w:val="single"/>
        </w:rPr>
        <w:t xml:space="preserve">      </w:t>
      </w:r>
      <w:r>
        <w:rPr>
          <w:sz w:val="24"/>
        </w:rPr>
        <w:t>为甲方项目联系人，乙方指定</w:t>
      </w:r>
      <w:r>
        <w:rPr>
          <w:sz w:val="21"/>
          <w:u w:val="single"/>
        </w:rPr>
        <w:t xml:space="preserve">     </w:t>
      </w:r>
      <w:r>
        <w:rPr>
          <w:sz w:val="24"/>
        </w:rPr>
        <w:t>为乙方项目联系人。项目联系人承担以下责任：</w:t>
      </w:r>
    </w:p>
    <w:p>
      <w:pPr>
        <w:pStyle w:val="null3"/>
        <w:ind w:firstLine="480"/>
      </w:pPr>
      <w:r>
        <w:rPr>
          <w:sz w:val="24"/>
        </w:rPr>
        <w:t>1.</w:t>
      </w:r>
      <w:r>
        <w:rPr>
          <w:sz w:val="24"/>
          <w:u w:val="single"/>
        </w:rPr>
        <w:t>及时沟通双方需要了解和互相配合的信息</w:t>
      </w:r>
      <w:r>
        <w:rPr>
          <w:sz w:val="24"/>
        </w:rPr>
        <w:t>；</w:t>
      </w:r>
    </w:p>
    <w:p>
      <w:pPr>
        <w:pStyle w:val="null3"/>
        <w:ind w:firstLine="480"/>
      </w:pPr>
      <w:r>
        <w:rPr>
          <w:sz w:val="24"/>
        </w:rPr>
        <w:t>2.</w:t>
      </w:r>
      <w:r>
        <w:rPr>
          <w:sz w:val="24"/>
          <w:u w:val="single"/>
        </w:rPr>
        <w:t>负责双方</w:t>
      </w:r>
      <w:r>
        <w:rPr>
          <w:sz w:val="24"/>
          <w:u w:val="single"/>
        </w:rPr>
        <w:t>资料交付、项目管理以及项目验收事项</w:t>
      </w:r>
      <w:r>
        <w:rPr>
          <w:sz w:val="24"/>
        </w:rPr>
        <w:t>；</w:t>
      </w:r>
    </w:p>
    <w:p>
      <w:pPr>
        <w:pStyle w:val="null3"/>
        <w:ind w:firstLine="480"/>
      </w:pPr>
      <w:r>
        <w:rPr>
          <w:sz w:val="24"/>
        </w:rPr>
        <w:t>3.</w:t>
      </w:r>
      <w:r>
        <w:rPr>
          <w:sz w:val="24"/>
          <w:u w:val="single"/>
        </w:rPr>
        <w:t>其他相关的工作内容</w:t>
      </w:r>
      <w:r>
        <w:rPr>
          <w:sz w:val="24"/>
        </w:rPr>
        <w:t>。</w:t>
      </w:r>
    </w:p>
    <w:p>
      <w:pPr>
        <w:pStyle w:val="null3"/>
        <w:ind w:firstLine="480"/>
        <w:jc w:val="both"/>
      </w:pPr>
      <w:r>
        <w:rPr>
          <w:sz w:val="24"/>
        </w:rPr>
        <w:t>一方变更项目联系人的，应当提前</w:t>
      </w:r>
      <w:r>
        <w:rPr>
          <w:sz w:val="24"/>
        </w:rPr>
        <w:t>3个工作日以书面形式通知另一方。未及时通知并影响本合同履行或造成损失的，应承担相应的责任。</w:t>
      </w:r>
    </w:p>
    <w:p>
      <w:pPr>
        <w:pStyle w:val="null3"/>
        <w:ind w:firstLine="51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510"/>
        <w:jc w:val="both"/>
      </w:pPr>
      <w:r>
        <w:rPr>
          <w:sz w:val="24"/>
        </w:rPr>
        <w:t>1．发生不可抗力；</w:t>
      </w:r>
    </w:p>
    <w:p>
      <w:pPr>
        <w:pStyle w:val="null3"/>
        <w:ind w:firstLine="510"/>
        <w:jc w:val="both"/>
      </w:pPr>
      <w:r>
        <w:rPr>
          <w:sz w:val="24"/>
        </w:rPr>
        <w:t>2．</w:t>
      </w:r>
      <w:r>
        <w:rPr>
          <w:sz w:val="24"/>
          <w:u w:val="single"/>
        </w:rPr>
        <w:t xml:space="preserve">  </w:t>
      </w:r>
      <w:r>
        <w:rPr>
          <w:sz w:val="24"/>
          <w:u w:val="single"/>
        </w:rPr>
        <w:t>双方协商解除本合同的；</w:t>
      </w:r>
    </w:p>
    <w:p>
      <w:pPr>
        <w:pStyle w:val="null3"/>
        <w:ind w:firstLine="510"/>
        <w:jc w:val="both"/>
      </w:pPr>
      <w:r>
        <w:rPr>
          <w:sz w:val="24"/>
        </w:rPr>
        <w:t xml:space="preserve">3.  </w:t>
      </w:r>
      <w:r>
        <w:rPr>
          <w:sz w:val="24"/>
          <w:u w:val="single"/>
        </w:rPr>
        <w:t xml:space="preserve">  </w:t>
      </w:r>
      <w:r>
        <w:rPr>
          <w:sz w:val="24"/>
          <w:u w:val="single"/>
        </w:rPr>
        <w:t>一方根本违约，另一方可单方提出解除本合同。</w:t>
      </w:r>
    </w:p>
    <w:p>
      <w:pPr>
        <w:pStyle w:val="null3"/>
        <w:ind w:firstLine="510"/>
        <w:jc w:val="both"/>
      </w:pPr>
      <w:r>
        <w:rPr>
          <w:sz w:val="24"/>
          <w:b/>
        </w:rPr>
        <w:t>第十二条</w:t>
      </w:r>
      <w:r>
        <w:rPr>
          <w:sz w:val="24"/>
        </w:rPr>
        <w:t xml:space="preserve">  </w:t>
      </w:r>
      <w:r>
        <w:rPr>
          <w:sz w:val="24"/>
        </w:rPr>
        <w:t>双方因履行本合同而发生的争议，应当协商解决。协商、调解不成的，确定按以下第</w:t>
      </w:r>
      <w:r>
        <w:rPr>
          <w:sz w:val="24"/>
          <w:u w:val="single"/>
        </w:rPr>
        <w:t xml:space="preserve">   </w:t>
      </w:r>
      <w:r>
        <w:rPr>
          <w:sz w:val="24"/>
          <w:u w:val="single"/>
        </w:rPr>
        <w:t xml:space="preserve">2    </w:t>
      </w:r>
      <w:r>
        <w:rPr>
          <w:sz w:val="24"/>
        </w:rPr>
        <w:t>种方式处理：</w:t>
      </w:r>
    </w:p>
    <w:p>
      <w:pPr>
        <w:pStyle w:val="null3"/>
        <w:ind w:firstLine="510"/>
        <w:jc w:val="both"/>
      </w:pPr>
      <w:r>
        <w:rPr>
          <w:sz w:val="24"/>
        </w:rPr>
        <w:t>1．提交</w:t>
      </w:r>
      <w:r>
        <w:rPr>
          <w:sz w:val="21"/>
          <w:u w:val="single"/>
        </w:rPr>
        <w:t xml:space="preserve">       </w:t>
      </w:r>
      <w:r>
        <w:rPr>
          <w:sz w:val="24"/>
        </w:rPr>
        <w:t>（某地）仲裁委员会仲裁；</w:t>
      </w:r>
    </w:p>
    <w:p>
      <w:pPr>
        <w:pStyle w:val="null3"/>
        <w:ind w:firstLine="510"/>
        <w:jc w:val="both"/>
      </w:pPr>
      <w:r>
        <w:rPr>
          <w:sz w:val="24"/>
        </w:rPr>
        <w:t>2．依法向甲方所在地有管辖权</w:t>
      </w:r>
      <w:r>
        <w:rPr>
          <w:sz w:val="24"/>
        </w:rPr>
        <w:t>的</w:t>
      </w:r>
      <w:r>
        <w:rPr>
          <w:sz w:val="24"/>
        </w:rPr>
        <w:t>人民法院起诉</w:t>
      </w:r>
      <w:r>
        <w:rPr>
          <w:sz w:val="24"/>
        </w:rPr>
        <w:t>，</w:t>
      </w:r>
      <w:r>
        <w:rPr>
          <w:sz w:val="24"/>
        </w:rPr>
        <w:t>并由</w:t>
      </w:r>
      <w:r>
        <w:rPr>
          <w:sz w:val="24"/>
        </w:rPr>
        <w:t>违约方</w:t>
      </w:r>
      <w:r>
        <w:rPr>
          <w:sz w:val="24"/>
        </w:rPr>
        <w:t>赔偿对方一切维权成本损失（包括但不限于：律师费、诉讼费、保全费、保全担保费、拍卖费等）</w:t>
      </w:r>
      <w:r>
        <w:rPr>
          <w:sz w:val="24"/>
        </w:rPr>
        <w:t>。</w:t>
      </w:r>
    </w:p>
    <w:p>
      <w:pPr>
        <w:pStyle w:val="null3"/>
        <w:ind w:firstLine="510"/>
        <w:jc w:val="both"/>
      </w:pPr>
      <w:r>
        <w:rPr>
          <w:sz w:val="24"/>
          <w:b/>
        </w:rPr>
        <w:t>第十三条</w:t>
      </w:r>
      <w:r>
        <w:rPr>
          <w:sz w:val="24"/>
        </w:rPr>
        <w:t xml:space="preserve">  </w:t>
      </w:r>
      <w:r>
        <w:rPr>
          <w:sz w:val="24"/>
        </w:rPr>
        <w:t>双方确定：本合同及相关附件中所涉及的有关名词和技术术语，其定义和解释如下：</w:t>
      </w:r>
      <w:r>
        <w:rPr>
          <w:sz w:val="24"/>
        </w:rPr>
        <w:t>无</w:t>
      </w:r>
    </w:p>
    <w:p>
      <w:pPr>
        <w:pStyle w:val="null3"/>
        <w:ind w:firstLine="480"/>
        <w:jc w:val="left"/>
      </w:pPr>
      <w:r>
        <w:rPr>
          <w:sz w:val="24"/>
          <w:b/>
        </w:rPr>
        <w:t>第十四条</w:t>
      </w:r>
      <w:r>
        <w:rPr>
          <w:sz w:val="24"/>
        </w:rPr>
        <w:t xml:space="preserve">   </w:t>
      </w:r>
      <w:r>
        <w:rPr>
          <w:sz w:val="24"/>
        </w:rPr>
        <w:t>本合同一式</w:t>
      </w:r>
      <w:r>
        <w:rPr>
          <w:sz w:val="24"/>
          <w:u w:val="single"/>
        </w:rPr>
        <w:t xml:space="preserve">   </w:t>
      </w:r>
      <w:r>
        <w:rPr>
          <w:sz w:val="24"/>
          <w:u w:val="single"/>
        </w:rPr>
        <w:t>捌</w:t>
      </w:r>
      <w:r>
        <w:rPr>
          <w:sz w:val="24"/>
          <w:u w:val="single"/>
        </w:rPr>
        <w:t xml:space="preserve">  </w:t>
      </w:r>
      <w:r>
        <w:rPr>
          <w:sz w:val="24"/>
        </w:rPr>
        <w:t>份，甲、乙双方各执</w:t>
      </w:r>
      <w:r>
        <w:rPr>
          <w:sz w:val="24"/>
          <w:u w:val="single"/>
        </w:rPr>
        <w:t xml:space="preserve"> </w:t>
      </w:r>
      <w:r>
        <w:rPr>
          <w:sz w:val="24"/>
          <w:u w:val="single"/>
        </w:rPr>
        <w:t>肆</w:t>
      </w:r>
      <w:r>
        <w:rPr>
          <w:sz w:val="24"/>
          <w:u w:val="single"/>
        </w:rPr>
        <w:t xml:space="preserve">  </w:t>
      </w:r>
      <w:r>
        <w:rPr>
          <w:sz w:val="24"/>
        </w:rPr>
        <w:t>份，具有同等法律效力。</w:t>
      </w:r>
    </w:p>
    <w:p>
      <w:pPr>
        <w:pStyle w:val="null3"/>
        <w:ind w:firstLine="510"/>
        <w:jc w:val="both"/>
      </w:pPr>
      <w:r>
        <w:rPr>
          <w:sz w:val="24"/>
          <w:b/>
        </w:rPr>
        <w:t>第十五条</w:t>
      </w:r>
      <w:r>
        <w:rPr>
          <w:sz w:val="24"/>
        </w:rPr>
        <w:t xml:space="preserve">  </w:t>
      </w:r>
      <w:r>
        <w:rPr>
          <w:sz w:val="24"/>
        </w:rPr>
        <w:t>本合同经双方法定代表人或授权代表签字并盖公章或合同专用章后生效。</w:t>
      </w:r>
    </w:p>
    <w:p>
      <w:pPr>
        <w:pStyle w:val="null3"/>
        <w:ind w:left="1575"/>
        <w:jc w:val="both"/>
      </w:pPr>
      <w:r>
        <w:rPr>
          <w:sz w:val="24"/>
        </w:rPr>
        <w:t>附件：</w:t>
      </w:r>
      <w:r>
        <w:rPr>
          <w:sz w:val="24"/>
        </w:rPr>
        <w:t>1.保密协议；</w:t>
      </w:r>
    </w:p>
    <w:p>
      <w:pPr>
        <w:pStyle w:val="null3"/>
        <w:ind w:left="1560"/>
        <w:jc w:val="both"/>
      </w:pPr>
      <w:r>
        <w:rPr>
          <w:sz w:val="24"/>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pPr>
      <w:r>
        <w:rPr/>
        <w:t xml:space="preserve"> </w:t>
      </w:r>
    </w:p>
    <w:p>
      <w:pPr>
        <w:pStyle w:val="null3"/>
        <w:spacing w:after="930"/>
        <w:jc w:val="both"/>
      </w:pPr>
      <w:r>
        <w:rPr>
          <w:sz w:val="24"/>
        </w:rPr>
        <w:t>附件</w:t>
      </w:r>
      <w:r>
        <w:rPr>
          <w:sz w:val="24"/>
        </w:rPr>
        <w:t>1：</w:t>
      </w:r>
    </w:p>
    <w:p>
      <w:pPr>
        <w:pStyle w:val="null3"/>
        <w:spacing w:after="930"/>
        <w:ind w:firstLine="1687"/>
        <w:jc w:val="both"/>
      </w:pPr>
      <w:r>
        <w:rPr>
          <w:sz w:val="24"/>
          <w:b/>
        </w:rPr>
        <w:t>保</w:t>
      </w:r>
      <w:r>
        <w:rPr>
          <w:sz w:val="24"/>
          <w:b/>
        </w:rPr>
        <w:t>密</w:t>
      </w:r>
      <w:r>
        <w:rPr>
          <w:sz w:val="24"/>
          <w:b/>
        </w:rPr>
        <w:t>协</w:t>
      </w:r>
      <w:r>
        <w:rPr>
          <w:sz w:val="24"/>
          <w:b/>
        </w:rPr>
        <w:t>议</w:t>
      </w:r>
      <w:r>
        <w:rPr>
          <w:sz w:val="24"/>
          <w:b/>
        </w:rPr>
        <w:t>书</w:t>
      </w:r>
    </w:p>
    <w:p>
      <w:pPr>
        <w:pStyle w:val="null3"/>
        <w:ind w:firstLine="562"/>
        <w:jc w:val="both"/>
      </w:pPr>
      <w:r>
        <w:rPr>
          <w:sz w:val="24"/>
          <w:b/>
        </w:rPr>
        <w:t>项目名称：</w:t>
      </w:r>
      <w:r>
        <w:rPr>
          <w:sz w:val="24"/>
          <w:color w:val="000000"/>
          <w:u w:val="single"/>
        </w:rPr>
        <w:t>基于无人机多光谱遥感的三角岛植被生物量</w:t>
      </w:r>
      <w:r>
        <w:rPr>
          <w:sz w:val="24"/>
          <w:color w:val="000000"/>
          <w:u w:val="single"/>
        </w:rPr>
        <w:t>模拟</w:t>
      </w:r>
      <w:r>
        <w:rPr>
          <w:sz w:val="24"/>
          <w:color w:val="000000"/>
          <w:u w:val="single"/>
        </w:rPr>
        <w:t>和水质</w:t>
      </w:r>
      <w:r>
        <w:rPr>
          <w:sz w:val="24"/>
          <w:color w:val="000000"/>
          <w:u w:val="single"/>
        </w:rPr>
        <w:t>反演</w:t>
      </w:r>
      <w:r>
        <w:rPr>
          <w:b/>
          <w:u w:val="single"/>
        </w:rPr>
        <w:t xml:space="preserve"> </w:t>
      </w:r>
    </w:p>
    <w:p>
      <w:pPr>
        <w:pStyle w:val="null3"/>
        <w:ind w:firstLine="562"/>
        <w:jc w:val="both"/>
      </w:pPr>
      <w:r>
        <w:rPr>
          <w:sz w:val="24"/>
          <w:b/>
        </w:rPr>
        <w:t>合同编号：</w:t>
      </w:r>
      <w:r>
        <w:rPr>
          <w:b/>
          <w:u w:val="single"/>
        </w:rPr>
        <w:t xml:space="preserve">                       </w:t>
      </w:r>
    </w:p>
    <w:p>
      <w:pPr>
        <w:pStyle w:val="null3"/>
        <w:ind w:firstLine="562"/>
        <w:jc w:val="both"/>
      </w:pPr>
      <w:r>
        <w:rPr>
          <w:sz w:val="24"/>
          <w:b/>
        </w:rPr>
        <w:t>甲方：</w:t>
      </w:r>
      <w:r>
        <w:rPr>
          <w:sz w:val="24"/>
          <w:u w:val="single"/>
        </w:rPr>
        <w:t xml:space="preserve"> </w:t>
      </w:r>
      <w:r>
        <w:rPr>
          <w:sz w:val="24"/>
          <w:u w:val="single"/>
        </w:rPr>
        <w:t>广东省海洋发展规划研究中心</w:t>
      </w:r>
      <w:r>
        <w:rPr>
          <w:sz w:val="24"/>
          <w:u w:val="single"/>
        </w:rPr>
        <w:t xml:space="preserve">  </w:t>
      </w:r>
    </w:p>
    <w:p>
      <w:pPr>
        <w:pStyle w:val="null3"/>
        <w:ind w:firstLine="562"/>
        <w:jc w:val="both"/>
      </w:pPr>
      <w:r>
        <w:rPr>
          <w:sz w:val="24"/>
          <w:b/>
        </w:rPr>
        <w:t>乙方：</w:t>
      </w:r>
      <w:r>
        <w:rPr>
          <w:b/>
          <w:u w:val="single"/>
        </w:rPr>
        <w:t xml:space="preserve">                       </w:t>
      </w:r>
    </w:p>
    <w:p>
      <w:pPr>
        <w:pStyle w:val="null3"/>
        <w:ind w:firstLine="562"/>
        <w:jc w:val="both"/>
      </w:pPr>
      <w:r>
        <w:rPr>
          <w:sz w:val="24"/>
          <w:b/>
        </w:rPr>
        <w:t>鉴于：</w:t>
      </w:r>
    </w:p>
    <w:p>
      <w:pPr>
        <w:pStyle w:val="null3"/>
        <w:ind w:firstLine="562"/>
        <w:jc w:val="both"/>
      </w:pPr>
      <w:r>
        <w:rPr>
          <w:sz w:val="24"/>
          <w:b/>
        </w:rPr>
        <w:t>为充分保护甲方的保密资料和商业秘密；双方在平等、自愿、协商一致的基础上，达成如下一致意见：</w:t>
      </w:r>
    </w:p>
    <w:p>
      <w:pPr>
        <w:pStyle w:val="null3"/>
        <w:spacing w:before="150" w:after="150"/>
        <w:ind w:left="555"/>
      </w:pPr>
      <w:r>
        <w:rPr>
          <w:sz w:val="24"/>
          <w:b/>
        </w:rPr>
        <w:t>一、</w:t>
      </w:r>
      <w:r>
        <w:rPr>
          <w:sz w:val="24"/>
          <w:b/>
        </w:rPr>
        <w:t>乙方对保密资料、商业秘密的保密义务</w:t>
      </w:r>
    </w:p>
    <w:p>
      <w:pPr>
        <w:pStyle w:val="null3"/>
        <w:ind w:left="555"/>
        <w:jc w:val="both"/>
      </w:pPr>
      <w:r>
        <w:rPr>
          <w:sz w:val="24"/>
        </w:rPr>
        <w:t>1、</w:t>
      </w:r>
      <w:r>
        <w:rPr>
          <w:sz w:val="24"/>
        </w:rPr>
        <w:t>未经甲方书面同意，乙方不得利用甲方提供的保密资料或知悉的甲方商业秘密进行与</w:t>
      </w:r>
      <w:r>
        <w:rPr>
          <w:sz w:val="24"/>
          <w:u w:val="single"/>
        </w:rPr>
        <w:t>甲方合作项目</w:t>
      </w:r>
      <w:r>
        <w:rPr>
          <w:sz w:val="24"/>
        </w:rPr>
        <w:t>以外的行为；未经甲方书面同意，乙方不得利用甲方提供的保密资料或知悉的甲方商业秘密与任何第三方进行商业行为。</w:t>
      </w:r>
    </w:p>
    <w:p>
      <w:pPr>
        <w:pStyle w:val="null3"/>
        <w:ind w:left="555"/>
        <w:jc w:val="both"/>
      </w:pPr>
      <w:r>
        <w:rPr>
          <w:sz w:val="24"/>
        </w:rPr>
        <w:t>2、</w:t>
      </w:r>
      <w:r>
        <w:rPr>
          <w:sz w:val="24"/>
        </w:rPr>
        <w:t>乙方应配合甲方的合理要求，严格按本协议和甲方要求依法履行本协议。</w:t>
      </w:r>
    </w:p>
    <w:p>
      <w:pPr>
        <w:pStyle w:val="null3"/>
        <w:ind w:left="555"/>
        <w:jc w:val="both"/>
      </w:pPr>
      <w:r>
        <w:rPr>
          <w:sz w:val="24"/>
        </w:rPr>
        <w:t>3、</w:t>
      </w:r>
      <w:r>
        <w:rPr>
          <w:sz w:val="24"/>
        </w:rPr>
        <w:t>甲方为乙方提供的技术资料仅供乙方人员内部工作使用，乙方不得转让第三方。</w:t>
      </w:r>
    </w:p>
    <w:p>
      <w:pPr>
        <w:pStyle w:val="null3"/>
        <w:ind w:left="555"/>
        <w:jc w:val="both"/>
      </w:pPr>
      <w:r>
        <w:rPr>
          <w:sz w:val="24"/>
        </w:rPr>
        <w:t>4、</w:t>
      </w:r>
      <w:r>
        <w:rPr>
          <w:sz w:val="24"/>
        </w:rPr>
        <w:t>乙方应保证防止甲方保密资料、商业秘密的泄露；若乙方人员出现泄密行为，乙方应承担全部法律责任。</w:t>
      </w:r>
    </w:p>
    <w:p>
      <w:pPr>
        <w:pStyle w:val="null3"/>
        <w:ind w:left="555"/>
        <w:jc w:val="both"/>
      </w:pPr>
      <w:r>
        <w:rPr>
          <w:sz w:val="24"/>
        </w:rPr>
        <w:t>5、若乙方员工离职，则乙方有责任确保其员工按本协议的约定承担保密义务。</w:t>
      </w:r>
    </w:p>
    <w:p>
      <w:pPr>
        <w:pStyle w:val="null3"/>
        <w:spacing w:before="150" w:after="150"/>
        <w:ind w:left="555"/>
      </w:pPr>
      <w:r>
        <w:rPr>
          <w:sz w:val="24"/>
          <w:b/>
        </w:rPr>
        <w:t>二、</w:t>
      </w:r>
      <w:r>
        <w:rPr>
          <w:sz w:val="24"/>
          <w:b/>
        </w:rPr>
        <w:t>乙方对保密资料的合理使用</w:t>
      </w:r>
    </w:p>
    <w:p>
      <w:pPr>
        <w:pStyle w:val="null3"/>
        <w:ind w:firstLine="480"/>
        <w:jc w:val="both"/>
      </w:pPr>
      <w:r>
        <w:rPr>
          <w:sz w:val="24"/>
        </w:rPr>
        <w:t>甲方提供的资料仅限于乙方单位内部直接参与本项目的员工工作使用，绝不对其他单位及个人泄漏资料的相关内容，资料即使解密</w:t>
      </w:r>
      <w:r>
        <w:rPr>
          <w:sz w:val="24"/>
        </w:rPr>
        <w:t>, 乙方也不得擅自使用。</w:t>
      </w:r>
    </w:p>
    <w:p>
      <w:pPr>
        <w:pStyle w:val="null3"/>
        <w:ind w:firstLine="482"/>
        <w:jc w:val="both"/>
      </w:pPr>
      <w:r>
        <w:rPr>
          <w:sz w:val="24"/>
          <w:b/>
        </w:rPr>
        <w:t>三、权利归属</w:t>
      </w:r>
    </w:p>
    <w:p>
      <w:pPr>
        <w:pStyle w:val="null3"/>
        <w:ind w:firstLine="480"/>
        <w:jc w:val="both"/>
      </w:pPr>
      <w:r>
        <w:rPr>
          <w:sz w:val="24"/>
        </w:rPr>
        <w:t>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482"/>
        <w:jc w:val="both"/>
      </w:pPr>
      <w:r>
        <w:rPr>
          <w:sz w:val="24"/>
          <w:b/>
        </w:rPr>
        <w:t>四、泄密界定</w:t>
      </w:r>
    </w:p>
    <w:p>
      <w:pPr>
        <w:pStyle w:val="null3"/>
        <w:ind w:firstLine="480"/>
        <w:jc w:val="both"/>
      </w:pPr>
      <w:r>
        <w:rPr>
          <w:sz w:val="24"/>
        </w:rPr>
        <w:t>乙方的（包括但不限于）以下行为不论是否造成甲方的损失，均应视为泄密行为：</w:t>
      </w:r>
    </w:p>
    <w:p>
      <w:pPr>
        <w:pStyle w:val="null3"/>
        <w:ind w:left="555"/>
        <w:jc w:val="both"/>
      </w:pPr>
      <w:r>
        <w:rPr>
          <w:sz w:val="24"/>
        </w:rPr>
        <w:t>1.</w:t>
      </w:r>
      <w:r>
        <w:rPr>
          <w:sz w:val="24"/>
        </w:rPr>
        <w:t>泄露甲方保密资料。</w:t>
      </w:r>
    </w:p>
    <w:p>
      <w:pPr>
        <w:pStyle w:val="null3"/>
        <w:ind w:left="555"/>
        <w:jc w:val="both"/>
      </w:pPr>
      <w:r>
        <w:rPr>
          <w:sz w:val="24"/>
        </w:rPr>
        <w:t>2.</w:t>
      </w:r>
      <w:r>
        <w:rPr>
          <w:sz w:val="24"/>
        </w:rPr>
        <w:t>帮助或辅导与</w:t>
      </w:r>
      <w:r>
        <w:rPr>
          <w:sz w:val="24"/>
          <w:u w:val="single"/>
        </w:rPr>
        <w:t>甲方合作项目</w:t>
      </w:r>
      <w:r>
        <w:rPr>
          <w:sz w:val="24"/>
        </w:rPr>
        <w:t>无关的第三方使用甲方的技术资料。</w:t>
      </w:r>
    </w:p>
    <w:p>
      <w:pPr>
        <w:pStyle w:val="null3"/>
        <w:spacing w:before="150" w:after="150"/>
        <w:ind w:left="555"/>
      </w:pPr>
      <w:r>
        <w:rPr>
          <w:sz w:val="24"/>
          <w:b/>
        </w:rPr>
        <w:t>五、</w:t>
      </w:r>
      <w:r>
        <w:rPr>
          <w:sz w:val="24"/>
          <w:b/>
        </w:rPr>
        <w:t>定义及其他</w:t>
      </w:r>
    </w:p>
    <w:p>
      <w:pPr>
        <w:pStyle w:val="null3"/>
        <w:ind w:left="555"/>
        <w:jc w:val="both"/>
      </w:pPr>
      <w:r>
        <w:rPr>
          <w:sz w:val="24"/>
        </w:rPr>
        <w:t>1、</w:t>
      </w:r>
      <w:r>
        <w:rPr>
          <w:sz w:val="24"/>
        </w:rPr>
        <w:t>本协议只为甲方资料保密取得认可，甲方未把相关的权利和许可出让给乙方。</w:t>
      </w:r>
    </w:p>
    <w:p>
      <w:pPr>
        <w:pStyle w:val="null3"/>
        <w:ind w:left="555"/>
        <w:jc w:val="both"/>
      </w:pPr>
      <w:r>
        <w:rPr>
          <w:sz w:val="24"/>
        </w:rPr>
        <w:t>2、</w:t>
      </w:r>
      <w:r>
        <w:rPr>
          <w:sz w:val="24"/>
        </w:rPr>
        <w:t>本协议中</w:t>
      </w:r>
      <w:r>
        <w:rPr>
          <w:sz w:val="24"/>
        </w:rPr>
        <w:t>“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left="630"/>
        <w:jc w:val="both"/>
      </w:pPr>
      <w:r>
        <w:rPr>
          <w:sz w:val="24"/>
        </w:rPr>
        <w:t>3、</w:t>
      </w:r>
      <w:r>
        <w:rPr>
          <w:sz w:val="24"/>
        </w:rPr>
        <w:t>本协议所称</w:t>
      </w:r>
      <w:r>
        <w:rPr>
          <w:sz w:val="24"/>
        </w:rPr>
        <w:t>“商业秘密”是指不为公众所知悉、能为权利人带来竞争优势和经济利益、具有实用性并经权利人采取保密措施的技术信息和商业信息。</w:t>
      </w:r>
    </w:p>
    <w:p>
      <w:pPr>
        <w:pStyle w:val="null3"/>
        <w:spacing w:before="150" w:after="150"/>
        <w:ind w:left="555"/>
      </w:pPr>
      <w:r>
        <w:rPr>
          <w:sz w:val="24"/>
          <w:b/>
        </w:rPr>
        <w:t>六、违约责任</w:t>
      </w:r>
    </w:p>
    <w:p>
      <w:pPr>
        <w:pStyle w:val="null3"/>
        <w:ind w:firstLine="480"/>
        <w:jc w:val="both"/>
      </w:pPr>
      <w:r>
        <w:rPr>
          <w:sz w:val="24"/>
          <w:shd w:fill="FFFFFF" w:val="clear"/>
        </w:rPr>
        <w:t>1、乙方违反本协议约定的，除赔偿由此给甲方造成的经济损失外，还应当承担违约责任。</w:t>
      </w:r>
    </w:p>
    <w:p>
      <w:pPr>
        <w:pStyle w:val="null3"/>
        <w:ind w:firstLine="480"/>
        <w:jc w:val="both"/>
      </w:pPr>
      <w:r>
        <w:rPr>
          <w:sz w:val="24"/>
          <w:shd w:fill="FFFFFF" w:val="clear"/>
        </w:rPr>
        <w:t>2、若乙方因其违约行为而获利的，乙方应将其获利全部偿付给甲方。</w:t>
      </w:r>
    </w:p>
    <w:p>
      <w:pPr>
        <w:pStyle w:val="null3"/>
        <w:ind w:firstLine="480"/>
        <w:jc w:val="both"/>
      </w:pPr>
      <w:r>
        <w:rPr>
          <w:sz w:val="24"/>
          <w:shd w:fill="FFFFFF" w:val="clear"/>
        </w:rPr>
        <w:t>3、若乙方员工违反本协议约定的，乙方应当与其共同承担连带责任。</w:t>
      </w:r>
    </w:p>
    <w:p>
      <w:pPr>
        <w:pStyle w:val="null3"/>
        <w:spacing w:before="150" w:after="150"/>
        <w:ind w:firstLine="482"/>
      </w:pPr>
      <w:r>
        <w:rPr>
          <w:sz w:val="24"/>
          <w:b/>
        </w:rPr>
        <w:t>七、法律适用与争议解决</w:t>
      </w:r>
    </w:p>
    <w:p>
      <w:pPr>
        <w:pStyle w:val="null3"/>
        <w:ind w:firstLine="560"/>
        <w:jc w:val="both"/>
      </w:pPr>
      <w:r>
        <w:rPr>
          <w:sz w:val="24"/>
        </w:rPr>
        <w:t>本协议应与中国的法律相一致并受中国法律解释的约束。双方同意，如发生争议，应友好协商；协商不成，依法向甲方所在地有管辖权</w:t>
      </w:r>
      <w:r>
        <w:rPr>
          <w:sz w:val="24"/>
        </w:rPr>
        <w:t>的</w:t>
      </w:r>
      <w:r>
        <w:rPr>
          <w:sz w:val="24"/>
        </w:rPr>
        <w:t>人民法院起诉</w:t>
      </w:r>
      <w:r>
        <w:rPr>
          <w:sz w:val="24"/>
        </w:rPr>
        <w:t>，</w:t>
      </w:r>
      <w:r>
        <w:rPr>
          <w:sz w:val="24"/>
        </w:rPr>
        <w:t>并由</w:t>
      </w:r>
      <w:r>
        <w:rPr>
          <w:sz w:val="24"/>
        </w:rPr>
        <w:t>违约方</w:t>
      </w:r>
      <w:r>
        <w:rPr>
          <w:sz w:val="24"/>
        </w:rPr>
        <w:t>赔偿对方一切维权成本损失（包括但不限于：律师费、诉讼费、保全费、保全担保费、拍卖费等）</w:t>
      </w:r>
      <w:r>
        <w:rPr>
          <w:sz w:val="24"/>
        </w:rPr>
        <w:t>。</w:t>
      </w:r>
    </w:p>
    <w:p>
      <w:pPr>
        <w:pStyle w:val="null3"/>
        <w:spacing w:before="150" w:after="150"/>
        <w:ind w:firstLine="482"/>
      </w:pPr>
      <w:r>
        <w:rPr>
          <w:sz w:val="24"/>
          <w:b/>
        </w:rPr>
        <w:t>八、其他</w:t>
      </w:r>
    </w:p>
    <w:p>
      <w:pPr>
        <w:pStyle w:val="null3"/>
        <w:ind w:firstLine="480"/>
        <w:jc w:val="both"/>
      </w:pPr>
      <w:r>
        <w:rPr>
          <w:sz w:val="24"/>
        </w:rPr>
        <w:t>1、</w:t>
      </w:r>
      <w:r>
        <w:rPr>
          <w:sz w:val="24"/>
        </w:rPr>
        <w:t>本协议壹式</w:t>
      </w:r>
      <w:r>
        <w:rPr>
          <w:sz w:val="21"/>
          <w:u w:val="single"/>
        </w:rPr>
        <w:t xml:space="preserve"> </w:t>
      </w:r>
      <w:r>
        <w:rPr>
          <w:sz w:val="24"/>
          <w:u w:val="single"/>
        </w:rPr>
        <w:t xml:space="preserve"> </w:t>
      </w:r>
      <w:r>
        <w:rPr>
          <w:sz w:val="24"/>
          <w:u w:val="single"/>
        </w:rPr>
        <w:t>贰</w:t>
      </w:r>
      <w:r>
        <w:rPr>
          <w:sz w:val="24"/>
          <w:u w:val="single"/>
        </w:rPr>
        <w:t xml:space="preserve">  </w:t>
      </w:r>
      <w:r>
        <w:rPr>
          <w:sz w:val="21"/>
          <w:u w:val="single"/>
        </w:rPr>
        <w:t xml:space="preserve"> </w:t>
      </w:r>
      <w:r>
        <w:rPr>
          <w:sz w:val="24"/>
        </w:rPr>
        <w:t>份，甲方、乙方各执</w:t>
      </w:r>
      <w:r>
        <w:rPr>
          <w:sz w:val="21"/>
          <w:u w:val="single"/>
        </w:rPr>
        <w:t xml:space="preserve"> </w:t>
      </w:r>
      <w:r>
        <w:rPr>
          <w:sz w:val="24"/>
          <w:u w:val="single"/>
        </w:rPr>
        <w:t xml:space="preserve">  </w:t>
      </w:r>
      <w:r>
        <w:rPr>
          <w:sz w:val="24"/>
          <w:u w:val="single"/>
        </w:rPr>
        <w:t>壹</w:t>
      </w:r>
      <w:r>
        <w:rPr>
          <w:sz w:val="21"/>
          <w:u w:val="single"/>
        </w:rPr>
        <w:t xml:space="preserve"> </w:t>
      </w:r>
      <w:r>
        <w:rPr>
          <w:sz w:val="24"/>
        </w:rPr>
        <w:t>份。本协议于双方签署之日起生效，保密期限为长期，除非该保密信息已经被合法地成为公开信息</w:t>
      </w:r>
      <w:r>
        <w:rPr>
          <w:sz w:val="24"/>
        </w:rPr>
        <w:t>。</w:t>
      </w:r>
    </w:p>
    <w:p>
      <w:pPr>
        <w:pStyle w:val="null3"/>
        <w:ind w:firstLine="560"/>
        <w:jc w:val="both"/>
      </w:pPr>
      <w:r>
        <w:rPr>
          <w:sz w:val="24"/>
        </w:rPr>
        <w:t>2、</w:t>
      </w:r>
      <w:r>
        <w:rPr>
          <w:sz w:val="24"/>
        </w:rPr>
        <w:t>未尽事宜双方另行协商，签署补充协议作为本协议附件，具有同等法律效力。</w:t>
      </w:r>
    </w:p>
    <w:p>
      <w:pPr>
        <w:pStyle w:val="null3"/>
        <w:spacing w:before="150"/>
        <w:ind w:firstLine="560"/>
      </w:pPr>
      <w:r>
        <w:rPr>
          <w:sz w:val="24"/>
        </w:rPr>
        <w:t>（以下无正文）</w:t>
      </w:r>
    </w:p>
    <w:p>
      <w:pPr>
        <w:pStyle w:val="null3"/>
        <w:spacing w:before="150"/>
        <w:ind w:firstLine="560"/>
      </w:pPr>
      <w:r>
        <w:rPr>
          <w:sz w:val="24"/>
        </w:rPr>
        <w:t>甲方：</w:t>
      </w:r>
      <w:r>
        <w:rPr>
          <w:sz w:val="24"/>
          <w:u w:val="single"/>
        </w:rPr>
        <w:t xml:space="preserve"> </w:t>
      </w:r>
      <w:r>
        <w:rPr>
          <w:sz w:val="24"/>
          <w:u w:val="single"/>
        </w:rPr>
        <w:t>广东省海洋发展规划研究中心</w:t>
      </w:r>
      <w:r>
        <w:rPr>
          <w:sz w:val="24"/>
          <w:u w:val="single"/>
        </w:rPr>
        <w:t xml:space="preserve">   </w:t>
      </w:r>
    </w:p>
    <w:p>
      <w:pPr>
        <w:pStyle w:val="null3"/>
        <w:spacing w:before="315"/>
        <w:ind w:firstLine="560"/>
      </w:pPr>
      <w:r>
        <w:rPr>
          <w:sz w:val="24"/>
        </w:rPr>
        <w:t>甲方代表</w:t>
      </w:r>
      <w:r>
        <w:rPr>
          <w:sz w:val="24"/>
        </w:rPr>
        <w:t>(签名)：</w:t>
      </w:r>
      <w:r>
        <w:rPr>
          <w:u w:val="single"/>
        </w:rPr>
        <w:t xml:space="preserve">                    </w:t>
      </w:r>
    </w:p>
    <w:p>
      <w:pPr>
        <w:pStyle w:val="null3"/>
        <w:ind w:firstLine="560"/>
        <w:jc w:val="both"/>
      </w:pPr>
      <w:r>
        <w:rPr>
          <w:sz w:val="24"/>
        </w:rPr>
        <w:t>签署日期：</w:t>
      </w:r>
      <w:r>
        <w:rPr>
          <w:sz w:val="24"/>
          <w:u w:val="single"/>
        </w:rPr>
        <w:t xml:space="preserve">   </w:t>
      </w:r>
      <w:r>
        <w:rPr>
          <w:sz w:val="24"/>
          <w:u w:val="single"/>
        </w:rPr>
        <w:t xml:space="preserve">202*年**月**日          </w:t>
      </w:r>
    </w:p>
    <w:p>
      <w:pPr>
        <w:pStyle w:val="null3"/>
        <w:spacing w:before="150"/>
        <w:ind w:firstLine="560"/>
      </w:pPr>
      <w:r>
        <w:rPr>
          <w:sz w:val="24"/>
        </w:rPr>
        <w:t>乙方：</w:t>
      </w:r>
      <w:r>
        <w:rPr>
          <w:u w:val="single"/>
        </w:rPr>
        <w:t xml:space="preserve">                       </w:t>
      </w:r>
    </w:p>
    <w:p>
      <w:pPr>
        <w:pStyle w:val="null3"/>
        <w:spacing w:before="315"/>
        <w:ind w:firstLine="560"/>
      </w:pPr>
      <w:r>
        <w:rPr>
          <w:sz w:val="24"/>
        </w:rPr>
        <w:t>乙方代表</w:t>
      </w:r>
      <w:r>
        <w:rPr>
          <w:sz w:val="24"/>
        </w:rPr>
        <w:t>(签名)：</w:t>
      </w:r>
      <w:r>
        <w:rPr>
          <w:u w:val="single"/>
        </w:rPr>
        <w:t xml:space="preserve">                      </w:t>
      </w:r>
    </w:p>
    <w:p>
      <w:pPr>
        <w:pStyle w:val="null3"/>
        <w:spacing w:before="315"/>
        <w:ind w:firstLine="560"/>
      </w:pPr>
      <w:r>
        <w:rPr>
          <w:sz w:val="24"/>
        </w:rPr>
        <w:t>签署日期：</w:t>
      </w:r>
      <w:r>
        <w:rPr>
          <w:sz w:val="24"/>
          <w:u w:val="single"/>
        </w:rPr>
        <w:t xml:space="preserve">   </w:t>
      </w:r>
      <w:r>
        <w:rPr>
          <w:sz w:val="24"/>
          <w:u w:val="single"/>
        </w:rPr>
        <w:t xml:space="preserve">202*年**月**日          </w:t>
      </w:r>
    </w:p>
    <w:p>
      <w:pPr>
        <w:pStyle w:val="null3"/>
        <w:jc w:val="both"/>
      </w:pPr>
      <w:r>
        <w:rPr/>
        <w:t xml:space="preserve"> </w:t>
      </w:r>
    </w:p>
    <w:p>
      <w:pPr>
        <w:pStyle w:val="null3"/>
        <w:jc w:val="left"/>
      </w:pPr>
      <w:r>
        <w:rPr>
          <w:sz w:val="24"/>
          <w:b/>
        </w:rPr>
        <w:t>附件</w:t>
      </w:r>
      <w:r>
        <w:rPr>
          <w:sz w:val="24"/>
          <w:b/>
        </w:rPr>
        <w:t>2</w:t>
      </w:r>
    </w:p>
    <w:p>
      <w:pPr>
        <w:pStyle w:val="null3"/>
        <w:jc w:val="center"/>
      </w:pPr>
      <w:r>
        <w:rPr>
          <w:sz w:val="24"/>
          <w:b/>
        </w:rPr>
        <w:t>廉洁诚信承诺书</w:t>
      </w:r>
    </w:p>
    <w:p>
      <w:pPr>
        <w:pStyle w:val="null3"/>
        <w:jc w:val="both"/>
      </w:pPr>
      <w:r>
        <w:rPr>
          <w:sz w:val="24"/>
        </w:rPr>
        <w:t>我单位为有效避免在</w:t>
      </w:r>
      <w:r>
        <w:rPr>
          <w:sz w:val="24"/>
          <w:u w:val="single"/>
        </w:rPr>
        <w:t>基于无人机多光谱遥感的三角岛植被生物量</w:t>
      </w:r>
      <w:r>
        <w:rPr>
          <w:sz w:val="24"/>
          <w:u w:val="single"/>
        </w:rPr>
        <w:t>模拟</w:t>
      </w:r>
      <w:r>
        <w:rPr>
          <w:sz w:val="24"/>
          <w:u w:val="single"/>
        </w:rPr>
        <w:t>和水质</w:t>
      </w:r>
      <w:r>
        <w:rPr>
          <w:sz w:val="24"/>
          <w:u w:val="single"/>
        </w:rPr>
        <w:t>反演</w:t>
      </w:r>
      <w:r>
        <w:rPr>
          <w:sz w:val="24"/>
        </w:rPr>
        <w:t>项目履行过程中的腐败现象，抵制商业贿赂和不正当竞争，保障双方的合法权益，郑重签署如下廉洁诚信承诺书</w:t>
      </w:r>
      <w:r>
        <w:rPr>
          <w:sz w:val="24"/>
        </w:rPr>
        <w:t>:</w:t>
      </w:r>
    </w:p>
    <w:p>
      <w:pPr>
        <w:pStyle w:val="null3"/>
        <w:jc w:val="both"/>
      </w:pPr>
      <w:r>
        <w:rPr>
          <w:sz w:val="24"/>
        </w:rPr>
        <w:t>我</w:t>
      </w:r>
      <w:r>
        <w:rPr>
          <w:sz w:val="24"/>
        </w:rPr>
        <w:t>单位</w:t>
      </w:r>
      <w:r>
        <w:rPr>
          <w:sz w:val="24"/>
        </w:rPr>
        <w:t>遵守以下条款</w:t>
      </w:r>
      <w:r>
        <w:rPr>
          <w:sz w:val="24"/>
        </w:rPr>
        <w:t>:</w:t>
      </w:r>
    </w:p>
    <w:p>
      <w:pPr>
        <w:pStyle w:val="null3"/>
        <w:jc w:val="both"/>
      </w:pPr>
      <w:r>
        <w:rPr>
          <w:sz w:val="24"/>
        </w:rPr>
        <w:t>第一条</w:t>
      </w:r>
      <w:r>
        <w:rPr>
          <w:sz w:val="24"/>
        </w:rPr>
        <w:t>对于招投标过程：</w:t>
      </w:r>
    </w:p>
    <w:p>
      <w:pPr>
        <w:pStyle w:val="null3"/>
        <w:jc w:val="both"/>
      </w:pPr>
      <w:r>
        <w:rPr>
          <w:sz w:val="24"/>
        </w:rPr>
        <w:t>1、不以不正当手段向招标人谋取资格预审及投标的不正当照顾。</w:t>
      </w:r>
    </w:p>
    <w:p>
      <w:pPr>
        <w:pStyle w:val="null3"/>
        <w:jc w:val="both"/>
      </w:pPr>
      <w:r>
        <w:rPr>
          <w:sz w:val="24"/>
        </w:rPr>
        <w:t>2、不以提供不正当利益等方式，向标底编制、审查人员打听标底编制情况，向招标代理单位谋求不正当利益。</w:t>
      </w:r>
    </w:p>
    <w:p>
      <w:pPr>
        <w:pStyle w:val="null3"/>
        <w:jc w:val="both"/>
      </w:pPr>
      <w:r>
        <w:rPr>
          <w:sz w:val="24"/>
        </w:rPr>
        <w:t>3、在确定中标人前，不向评标专家打招呼谋求照顾，不与招标人就投标价格、投标方案等实质性内容进行谈判。</w:t>
      </w:r>
    </w:p>
    <w:p>
      <w:pPr>
        <w:pStyle w:val="null3"/>
        <w:jc w:val="both"/>
      </w:pPr>
      <w:r>
        <w:rPr>
          <w:sz w:val="24"/>
        </w:rPr>
        <w:t>4、不弄虚作假，不谎报业绩，不提供虚假材料谋取中标成交。在资格预审资料中，主动提供近二年信用档案情况，包括有无不良行为记录和公示期限的证明。</w:t>
      </w:r>
    </w:p>
    <w:p>
      <w:pPr>
        <w:pStyle w:val="null3"/>
        <w:jc w:val="both"/>
      </w:pPr>
      <w:r>
        <w:rPr>
          <w:sz w:val="24"/>
        </w:rPr>
        <w:t>5、不与投标人之间相互串标，如有其他人出现上述情况，主动向相关部门反映。</w:t>
      </w:r>
    </w:p>
    <w:p>
      <w:pPr>
        <w:pStyle w:val="null3"/>
        <w:jc w:val="both"/>
      </w:pPr>
      <w:r>
        <w:rPr>
          <w:sz w:val="24"/>
        </w:rPr>
        <w:t>6、不采用不正当手段诋毁、排挤其他投标人。</w:t>
      </w:r>
    </w:p>
    <w:p>
      <w:pPr>
        <w:pStyle w:val="null3"/>
        <w:jc w:val="both"/>
      </w:pPr>
      <w:r>
        <w:rPr>
          <w:sz w:val="24"/>
        </w:rPr>
        <w:t>7、不以他人名义投标或者以其它方式骗取中标。</w:t>
      </w:r>
    </w:p>
    <w:p>
      <w:pPr>
        <w:pStyle w:val="null3"/>
        <w:jc w:val="both"/>
      </w:pPr>
      <w:r>
        <w:rPr>
          <w:sz w:val="24"/>
        </w:rPr>
        <w:t>8、中标后，不将中标项目转让他人，或将中标项目肢解后分别转让他人。</w:t>
      </w:r>
    </w:p>
    <w:p>
      <w:pPr>
        <w:pStyle w:val="null3"/>
        <w:jc w:val="both"/>
      </w:pPr>
      <w:r>
        <w:rPr>
          <w:sz w:val="24"/>
        </w:rPr>
        <w:t>9、中标后，与招标人按照招标文件和中标人的投标文件订立合同，不订立背离合同实质性内容的协议。</w:t>
      </w:r>
    </w:p>
    <w:p>
      <w:pPr>
        <w:pStyle w:val="null3"/>
        <w:jc w:val="both"/>
      </w:pPr>
      <w:r>
        <w:rPr>
          <w:sz w:val="24"/>
        </w:rPr>
        <w:t>第二条</w:t>
      </w:r>
      <w:r>
        <w:rPr>
          <w:sz w:val="24"/>
        </w:rPr>
        <w:t>对于合同履约过程：</w:t>
      </w:r>
    </w:p>
    <w:p>
      <w:pPr>
        <w:pStyle w:val="null3"/>
        <w:jc w:val="both"/>
      </w:pPr>
      <w:r>
        <w:rPr>
          <w:sz w:val="24"/>
        </w:rPr>
        <w:t>1、遵守国家法律法规和廉洁自律规定，遵守相关行业管理的有关规定。</w:t>
      </w:r>
    </w:p>
    <w:p>
      <w:pPr>
        <w:pStyle w:val="null3"/>
        <w:jc w:val="both"/>
      </w:pPr>
      <w:r>
        <w:rPr>
          <w:sz w:val="24"/>
        </w:rPr>
        <w:t>2</w:t>
      </w:r>
      <w:r>
        <w:rPr>
          <w:sz w:val="24"/>
        </w:rPr>
        <w:t>、</w:t>
      </w:r>
      <w:r>
        <w:rPr>
          <w:sz w:val="24"/>
        </w:rPr>
        <w:t>对</w:t>
      </w:r>
      <w:r>
        <w:rPr>
          <w:sz w:val="24"/>
        </w:rPr>
        <w:t>经济业务活动坚持公开、公平、公正，不损害国家及双方的利益。</w:t>
      </w:r>
    </w:p>
    <w:p>
      <w:pPr>
        <w:pStyle w:val="null3"/>
        <w:jc w:val="both"/>
      </w:pPr>
      <w:r>
        <w:rPr>
          <w:sz w:val="24"/>
        </w:rPr>
        <w:t>3</w:t>
      </w:r>
      <w:r>
        <w:rPr>
          <w:sz w:val="24"/>
        </w:rPr>
        <w:t>、对业务人员进行廉洁从业教育，使其诚信守法，行为规范。</w:t>
      </w:r>
    </w:p>
    <w:p>
      <w:pPr>
        <w:pStyle w:val="null3"/>
        <w:jc w:val="both"/>
      </w:pPr>
      <w:r>
        <w:rPr>
          <w:sz w:val="24"/>
        </w:rPr>
        <w:t>4</w:t>
      </w:r>
      <w:r>
        <w:rPr>
          <w:sz w:val="24"/>
        </w:rPr>
        <w:t>、采取有效措施，约束本</w:t>
      </w:r>
      <w:r>
        <w:rPr>
          <w:sz w:val="24"/>
        </w:rPr>
        <w:t>单位</w:t>
      </w:r>
      <w:r>
        <w:rPr>
          <w:sz w:val="24"/>
        </w:rPr>
        <w:t>业务人员，不发生以下行为</w:t>
      </w:r>
      <w:r>
        <w:rPr>
          <w:sz w:val="24"/>
        </w:rPr>
        <w:t>:不邀请</w:t>
      </w:r>
      <w:r>
        <w:rPr>
          <w:sz w:val="24"/>
        </w:rPr>
        <w:t>招标</w:t>
      </w:r>
      <w:r>
        <w:rPr>
          <w:sz w:val="24"/>
        </w:rPr>
        <w:t>人员参加我</w:t>
      </w:r>
      <w:r>
        <w:rPr>
          <w:sz w:val="24"/>
        </w:rPr>
        <w:t>单位</w:t>
      </w:r>
      <w:r>
        <w:rPr>
          <w:sz w:val="24"/>
        </w:rPr>
        <w:t>业务人员安排的可能对公正履行职责有影响的活动</w:t>
      </w:r>
      <w:r>
        <w:rPr>
          <w:sz w:val="24"/>
        </w:rPr>
        <w:t>,不向</w:t>
      </w:r>
      <w:r>
        <w:rPr>
          <w:sz w:val="24"/>
        </w:rPr>
        <w:t>招标人</w:t>
      </w:r>
      <w:r>
        <w:rPr>
          <w:sz w:val="24"/>
        </w:rPr>
        <w:t>以任何形式馈赠的礼品、礼金、有价证券等。</w:t>
      </w:r>
    </w:p>
    <w:p>
      <w:pPr>
        <w:pStyle w:val="null3"/>
        <w:jc w:val="both"/>
      </w:pPr>
      <w:r>
        <w:rPr>
          <w:sz w:val="24"/>
        </w:rPr>
        <w:t>5</w:t>
      </w:r>
      <w:r>
        <w:rPr>
          <w:sz w:val="24"/>
        </w:rPr>
        <w:t>、及时依法依规处理</w:t>
      </w:r>
      <w:r>
        <w:rPr>
          <w:sz w:val="24"/>
        </w:rPr>
        <w:t>招标人</w:t>
      </w:r>
      <w:r>
        <w:rPr>
          <w:sz w:val="24"/>
        </w:rPr>
        <w:t>反馈的我</w:t>
      </w:r>
      <w:r>
        <w:rPr>
          <w:sz w:val="24"/>
        </w:rPr>
        <w:t>单位</w:t>
      </w:r>
      <w:r>
        <w:rPr>
          <w:sz w:val="24"/>
        </w:rPr>
        <w:t>业务人员的违规行为。</w:t>
      </w:r>
    </w:p>
    <w:p>
      <w:pPr>
        <w:pStyle w:val="null3"/>
        <w:jc w:val="both"/>
      </w:pPr>
      <w:r>
        <w:rPr>
          <w:sz w:val="24"/>
        </w:rPr>
        <w:t>我</w:t>
      </w:r>
      <w:r>
        <w:rPr>
          <w:sz w:val="24"/>
        </w:rPr>
        <w:t>单位</w:t>
      </w:r>
      <w:r>
        <w:rPr>
          <w:sz w:val="24"/>
        </w:rPr>
        <w:t>自愿接受监督。</w:t>
      </w:r>
    </w:p>
    <w:p>
      <w:pPr>
        <w:pStyle w:val="null3"/>
        <w:jc w:val="both"/>
      </w:pPr>
      <w:r>
        <w:rPr>
          <w:sz w:val="24"/>
        </w:rPr>
        <w:t xml:space="preserve">                                          </w:t>
      </w:r>
      <w:r>
        <w:rPr>
          <w:sz w:val="24"/>
        </w:rPr>
        <w:t>承诺</w:t>
      </w:r>
      <w:r>
        <w:rPr>
          <w:sz w:val="24"/>
        </w:rPr>
        <w:t>单位（盖章）</w:t>
      </w:r>
      <w:r>
        <w:rPr>
          <w:sz w:val="24"/>
        </w:rPr>
        <w:t>:</w:t>
      </w:r>
    </w:p>
    <w:p>
      <w:pPr>
        <w:pStyle w:val="null3"/>
        <w:jc w:val="both"/>
      </w:pPr>
      <w:r>
        <w:rPr>
          <w:sz w:val="24"/>
        </w:rPr>
        <w:t xml:space="preserve">                                          </w:t>
      </w:r>
      <w:r>
        <w:rPr>
          <w:sz w:val="24"/>
        </w:rPr>
        <w:t>代表</w:t>
      </w:r>
      <w:r>
        <w:rPr>
          <w:sz w:val="24"/>
        </w:rPr>
        <w:t>人</w:t>
      </w:r>
      <w:r>
        <w:rPr>
          <w:sz w:val="24"/>
        </w:rPr>
        <w:t>签字</w:t>
      </w:r>
      <w:r>
        <w:rPr>
          <w:sz w:val="24"/>
        </w:rPr>
        <w:t>:</w:t>
      </w:r>
    </w:p>
    <w:p>
      <w:pPr>
        <w:pStyle w:val="null3"/>
        <w:jc w:val="both"/>
      </w:pPr>
      <w:r>
        <w:rPr>
          <w:sz w:val="24"/>
        </w:rPr>
        <w:t xml:space="preserve">                                          </w:t>
      </w:r>
      <w:r>
        <w:rPr>
          <w:sz w:val="24"/>
        </w:rPr>
        <w:t>签订日期</w:t>
      </w:r>
      <w:r>
        <w:rPr>
          <w:sz w:val="24"/>
        </w:rPr>
        <w:t>: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440001-2024-52382</w:t>
      </w:r>
    </w:p>
    <w:p>
      <w:pPr>
        <w:pStyle w:val="null3"/>
        <w:jc w:val="center"/>
        <w:outlineLvl w:val="3"/>
      </w:pPr>
      <w:r>
        <w:rPr>
          <w:sz w:val="24"/>
          <w:b/>
        </w:rPr>
        <w:t>采购项目编号：</w:t>
      </w:r>
      <w:r>
        <w:rPr>
          <w:sz w:val="24"/>
          <w:b/>
        </w:rPr>
        <w:t>ZZ0240660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广东省“三岛一基地”管理能力提升研究</w:t>
      </w:r>
      <w:r>
        <w:rPr>
          <w:u w:val="single"/>
        </w:rPr>
        <w:t>”</w:t>
      </w:r>
      <w:r>
        <w:rPr/>
        <w:t>项目的招标[采购项目编号为：</w:t>
      </w:r>
      <w:r>
        <w:rPr>
          <w:u w:val="single"/>
        </w:rPr>
        <w:t>ZZ0240660</w:t>
      </w:r>
      <w:r>
        <w:rPr/>
        <w:t>]，我方愿参与投标。</w:t>
      </w:r>
    </w:p>
    <w:p>
      <w:pPr>
        <w:pStyle w:val="null3"/>
        <w:ind w:firstLine="480"/>
      </w:pPr>
      <w:r>
        <w:rPr/>
        <w:t>我方确认收到贵方提供的</w:t>
      </w:r>
      <w:r>
        <w:rPr>
          <w:u w:val="single"/>
        </w:rPr>
        <w:t>“</w:t>
      </w:r>
      <w:r>
        <w:rPr>
          <w:u w:val="single"/>
        </w:rPr>
        <w:t>广东省“三岛一基地”管理能力提升研究</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广东省“三岛一基地”管理能力提升研究</w:t>
      </w:r>
      <w:r>
        <w:rPr/>
        <w:t>”项目采购[采购项目编号为</w:t>
      </w:r>
      <w:r>
        <w:rPr/>
        <w:t>ZZ0240660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广东省“三岛一基地”管理能力提升研究</w:t>
      </w:r>
      <w:r>
        <w:rPr/>
        <w:t>招标中获中标（采购项目编号：</w:t>
      </w:r>
      <w:r>
        <w:rPr/>
        <w:t>ZZ0240660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广东省“三岛一基地”管理能力提升研究</w:t>
      </w:r>
      <w:r>
        <w:rPr/>
        <w:t>”项目（采购项目编号：</w:t>
      </w:r>
      <w:r>
        <w:rPr/>
        <w:t>ZZ0240660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