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C3C210" w14:textId="2E295621" w:rsidR="003F70C9" w:rsidRPr="00A44C15" w:rsidRDefault="003F70C9" w:rsidP="003F70C9">
      <w:pPr>
        <w:widowControl/>
        <w:shd w:val="clear" w:color="auto" w:fill="FFFFFF"/>
        <w:spacing w:line="630" w:lineRule="atLeast"/>
        <w:jc w:val="center"/>
        <w:outlineLvl w:val="5"/>
        <w:rPr>
          <w:rFonts w:ascii="宋体" w:hAnsi="宋体" w:cs="宋体"/>
          <w:color w:val="666666"/>
          <w:kern w:val="0"/>
          <w:sz w:val="30"/>
          <w:szCs w:val="30"/>
        </w:rPr>
      </w:pPr>
      <w:r w:rsidRPr="00A44C15">
        <w:rPr>
          <w:rFonts w:ascii="宋体" w:hAnsi="宋体" w:cs="宋体" w:hint="eastAsia"/>
          <w:color w:val="666666"/>
          <w:kern w:val="0"/>
          <w:sz w:val="30"/>
          <w:szCs w:val="30"/>
        </w:rPr>
        <w:t>实质性响应一览表</w:t>
      </w:r>
    </w:p>
    <w:tbl>
      <w:tblPr>
        <w:tblW w:w="5000" w:type="pct"/>
        <w:tblBorders>
          <w:top w:val="single" w:sz="6" w:space="0" w:color="CCCCCC"/>
          <w:left w:val="single" w:sz="6" w:space="0" w:color="CCCCCC"/>
        </w:tblBorders>
        <w:tblCellMar>
          <w:left w:w="0" w:type="dxa"/>
          <w:right w:w="0" w:type="dxa"/>
        </w:tblCellMar>
        <w:tblLook w:val="04A0" w:firstRow="1" w:lastRow="0" w:firstColumn="1" w:lastColumn="0" w:noHBand="0" w:noVBand="1"/>
      </w:tblPr>
      <w:tblGrid>
        <w:gridCol w:w="559"/>
        <w:gridCol w:w="6080"/>
        <w:gridCol w:w="1094"/>
        <w:gridCol w:w="557"/>
      </w:tblGrid>
      <w:tr w:rsidR="003F70C9" w:rsidRPr="00C7213B" w14:paraId="6A62CF7C" w14:textId="77777777" w:rsidTr="00252BCB">
        <w:tc>
          <w:tcPr>
            <w:tcW w:w="337" w:type="pct"/>
            <w:tcBorders>
              <w:top w:val="single" w:sz="6" w:space="0" w:color="000000"/>
              <w:left w:val="single" w:sz="6" w:space="0" w:color="000000"/>
              <w:bottom w:val="single" w:sz="6" w:space="0" w:color="000000"/>
              <w:right w:val="single" w:sz="6" w:space="0" w:color="000000"/>
            </w:tcBorders>
            <w:shd w:val="clear" w:color="auto" w:fill="auto"/>
            <w:tcMar>
              <w:top w:w="0" w:type="dxa"/>
              <w:left w:w="120" w:type="dxa"/>
              <w:bottom w:w="0" w:type="dxa"/>
              <w:right w:w="120" w:type="dxa"/>
            </w:tcMar>
            <w:vAlign w:val="center"/>
            <w:hideMark/>
          </w:tcPr>
          <w:p w14:paraId="48F8AF63" w14:textId="77777777" w:rsidR="003F70C9" w:rsidRPr="003A70A7" w:rsidRDefault="003F70C9" w:rsidP="00252BCB">
            <w:pPr>
              <w:widowControl/>
              <w:wordWrap w:val="0"/>
              <w:spacing w:line="360" w:lineRule="auto"/>
              <w:jc w:val="center"/>
              <w:rPr>
                <w:rFonts w:ascii="宋体" w:hAnsi="宋体" w:cs="宋体"/>
                <w:b/>
                <w:kern w:val="0"/>
                <w:sz w:val="21"/>
                <w:szCs w:val="21"/>
              </w:rPr>
            </w:pPr>
            <w:r w:rsidRPr="003A70A7">
              <w:rPr>
                <w:rFonts w:ascii="宋体" w:hAnsi="宋体" w:cs="宋体" w:hint="eastAsia"/>
                <w:b/>
                <w:kern w:val="0"/>
                <w:sz w:val="21"/>
                <w:szCs w:val="21"/>
              </w:rPr>
              <w:t>序号</w:t>
            </w:r>
          </w:p>
        </w:tc>
        <w:tc>
          <w:tcPr>
            <w:tcW w:w="3667" w:type="pct"/>
            <w:tcBorders>
              <w:top w:val="single" w:sz="6" w:space="0" w:color="000000"/>
              <w:left w:val="single" w:sz="6" w:space="0" w:color="000000"/>
              <w:bottom w:val="single" w:sz="6" w:space="0" w:color="000000"/>
              <w:right w:val="single" w:sz="6" w:space="0" w:color="000000"/>
            </w:tcBorders>
            <w:shd w:val="clear" w:color="auto" w:fill="auto"/>
            <w:tcMar>
              <w:top w:w="0" w:type="dxa"/>
              <w:left w:w="120" w:type="dxa"/>
              <w:bottom w:w="0" w:type="dxa"/>
              <w:right w:w="120" w:type="dxa"/>
            </w:tcMar>
            <w:vAlign w:val="center"/>
            <w:hideMark/>
          </w:tcPr>
          <w:p w14:paraId="076D3F10" w14:textId="77777777" w:rsidR="003F70C9" w:rsidRPr="003A70A7" w:rsidRDefault="003F70C9" w:rsidP="00252BCB">
            <w:pPr>
              <w:widowControl/>
              <w:wordWrap w:val="0"/>
              <w:spacing w:line="360" w:lineRule="auto"/>
              <w:jc w:val="center"/>
              <w:rPr>
                <w:rFonts w:ascii="宋体" w:hAnsi="宋体" w:cs="宋体"/>
                <w:b/>
                <w:kern w:val="0"/>
                <w:sz w:val="21"/>
                <w:szCs w:val="21"/>
              </w:rPr>
            </w:pPr>
            <w:r w:rsidRPr="003A70A7">
              <w:rPr>
                <w:rFonts w:ascii="宋体" w:hAnsi="宋体" w:cs="宋体" w:hint="eastAsia"/>
                <w:b/>
                <w:kern w:val="0"/>
                <w:sz w:val="21"/>
                <w:szCs w:val="21"/>
              </w:rPr>
              <w:t>实质性响应条款</w:t>
            </w:r>
            <w:bookmarkStart w:id="0" w:name="_GoBack"/>
            <w:bookmarkEnd w:id="0"/>
          </w:p>
        </w:tc>
        <w:tc>
          <w:tcPr>
            <w:tcW w:w="660" w:type="pct"/>
            <w:tcBorders>
              <w:top w:val="single" w:sz="6" w:space="0" w:color="000000"/>
              <w:left w:val="single" w:sz="6" w:space="0" w:color="000000"/>
              <w:bottom w:val="single" w:sz="6" w:space="0" w:color="000000"/>
              <w:right w:val="single" w:sz="6" w:space="0" w:color="000000"/>
            </w:tcBorders>
            <w:shd w:val="clear" w:color="auto" w:fill="auto"/>
            <w:tcMar>
              <w:top w:w="0" w:type="dxa"/>
              <w:left w:w="120" w:type="dxa"/>
              <w:bottom w:w="0" w:type="dxa"/>
              <w:right w:w="120" w:type="dxa"/>
            </w:tcMar>
            <w:vAlign w:val="center"/>
            <w:hideMark/>
          </w:tcPr>
          <w:p w14:paraId="0518F0FA" w14:textId="77777777" w:rsidR="003F70C9" w:rsidRPr="003A70A7" w:rsidRDefault="003F70C9" w:rsidP="00252BCB">
            <w:pPr>
              <w:widowControl/>
              <w:wordWrap w:val="0"/>
              <w:spacing w:line="360" w:lineRule="auto"/>
              <w:jc w:val="center"/>
              <w:rPr>
                <w:rFonts w:ascii="宋体" w:hAnsi="宋体" w:cs="宋体"/>
                <w:b/>
                <w:kern w:val="0"/>
                <w:sz w:val="21"/>
                <w:szCs w:val="21"/>
              </w:rPr>
            </w:pPr>
            <w:r w:rsidRPr="003A70A7">
              <w:rPr>
                <w:rFonts w:ascii="宋体" w:hAnsi="宋体" w:cs="宋体" w:hint="eastAsia"/>
                <w:b/>
                <w:kern w:val="0"/>
                <w:sz w:val="21"/>
                <w:szCs w:val="21"/>
              </w:rPr>
              <w:t>投标人响应情况</w:t>
            </w:r>
          </w:p>
        </w:tc>
        <w:tc>
          <w:tcPr>
            <w:tcW w:w="336" w:type="pct"/>
            <w:tcBorders>
              <w:top w:val="single" w:sz="6" w:space="0" w:color="000000"/>
              <w:left w:val="single" w:sz="6" w:space="0" w:color="000000"/>
              <w:bottom w:val="single" w:sz="6" w:space="0" w:color="000000"/>
              <w:right w:val="single" w:sz="6" w:space="0" w:color="000000"/>
            </w:tcBorders>
            <w:shd w:val="clear" w:color="auto" w:fill="auto"/>
            <w:tcMar>
              <w:top w:w="0" w:type="dxa"/>
              <w:left w:w="120" w:type="dxa"/>
              <w:bottom w:w="0" w:type="dxa"/>
              <w:right w:w="120" w:type="dxa"/>
            </w:tcMar>
            <w:vAlign w:val="center"/>
            <w:hideMark/>
          </w:tcPr>
          <w:p w14:paraId="28E16816" w14:textId="77777777" w:rsidR="003F70C9" w:rsidRPr="003A70A7" w:rsidRDefault="003F70C9" w:rsidP="00252BCB">
            <w:pPr>
              <w:widowControl/>
              <w:wordWrap w:val="0"/>
              <w:spacing w:line="360" w:lineRule="auto"/>
              <w:jc w:val="center"/>
              <w:rPr>
                <w:rFonts w:ascii="宋体" w:hAnsi="宋体" w:cs="宋体"/>
                <w:b/>
                <w:kern w:val="0"/>
                <w:sz w:val="21"/>
                <w:szCs w:val="21"/>
              </w:rPr>
            </w:pPr>
            <w:r w:rsidRPr="003A70A7">
              <w:rPr>
                <w:rFonts w:ascii="宋体" w:hAnsi="宋体" w:cs="宋体" w:hint="eastAsia"/>
                <w:b/>
                <w:kern w:val="0"/>
                <w:sz w:val="21"/>
                <w:szCs w:val="21"/>
              </w:rPr>
              <w:t>差异</w:t>
            </w:r>
          </w:p>
        </w:tc>
      </w:tr>
      <w:tr w:rsidR="003F70C9" w:rsidRPr="00C7213B" w14:paraId="3398B63D" w14:textId="77777777" w:rsidTr="00252BCB">
        <w:tc>
          <w:tcPr>
            <w:tcW w:w="337" w:type="pct"/>
            <w:tcBorders>
              <w:top w:val="single" w:sz="6" w:space="0" w:color="000000"/>
              <w:left w:val="single" w:sz="6" w:space="0" w:color="000000"/>
              <w:bottom w:val="single" w:sz="6" w:space="0" w:color="000000"/>
              <w:right w:val="single" w:sz="6" w:space="0" w:color="000000"/>
            </w:tcBorders>
            <w:shd w:val="clear" w:color="auto" w:fill="auto"/>
            <w:tcMar>
              <w:top w:w="0" w:type="dxa"/>
              <w:left w:w="120" w:type="dxa"/>
              <w:bottom w:w="0" w:type="dxa"/>
              <w:right w:w="120" w:type="dxa"/>
            </w:tcMar>
            <w:vAlign w:val="center"/>
            <w:hideMark/>
          </w:tcPr>
          <w:p w14:paraId="6BBEAA6D" w14:textId="77777777" w:rsidR="003F70C9" w:rsidRPr="00C7213B" w:rsidRDefault="003F70C9" w:rsidP="00252BCB">
            <w:pPr>
              <w:widowControl/>
              <w:wordWrap w:val="0"/>
              <w:spacing w:line="360" w:lineRule="auto"/>
              <w:jc w:val="center"/>
              <w:rPr>
                <w:rFonts w:ascii="宋体" w:hAnsi="宋体" w:cs="宋体"/>
                <w:kern w:val="0"/>
                <w:sz w:val="21"/>
                <w:szCs w:val="21"/>
              </w:rPr>
            </w:pPr>
            <w:r w:rsidRPr="00C7213B">
              <w:rPr>
                <w:rFonts w:ascii="宋体" w:hAnsi="宋体" w:cs="宋体" w:hint="eastAsia"/>
                <w:kern w:val="0"/>
                <w:sz w:val="21"/>
                <w:szCs w:val="21"/>
              </w:rPr>
              <w:t>1</w:t>
            </w:r>
          </w:p>
        </w:tc>
        <w:tc>
          <w:tcPr>
            <w:tcW w:w="3667" w:type="pct"/>
            <w:tcBorders>
              <w:top w:val="single" w:sz="6" w:space="0" w:color="000000"/>
              <w:left w:val="single" w:sz="6" w:space="0" w:color="000000"/>
              <w:bottom w:val="single" w:sz="6" w:space="0" w:color="000000"/>
              <w:right w:val="single" w:sz="6" w:space="0" w:color="000000"/>
            </w:tcBorders>
            <w:shd w:val="clear" w:color="auto" w:fill="auto"/>
            <w:tcMar>
              <w:top w:w="0" w:type="dxa"/>
              <w:left w:w="120" w:type="dxa"/>
              <w:bottom w:w="0" w:type="dxa"/>
              <w:right w:w="120" w:type="dxa"/>
            </w:tcMar>
            <w:vAlign w:val="center"/>
          </w:tcPr>
          <w:p w14:paraId="0C9D0466" w14:textId="7C4FE2B9" w:rsidR="003F70C9" w:rsidRPr="001B08A6" w:rsidRDefault="000D4048" w:rsidP="00C7213B">
            <w:pPr>
              <w:spacing w:line="360" w:lineRule="auto"/>
              <w:rPr>
                <w:rFonts w:ascii="宋体" w:hAnsi="宋体" w:cs="宋体"/>
                <w:b/>
                <w:bCs/>
                <w:sz w:val="21"/>
                <w:szCs w:val="21"/>
              </w:rPr>
            </w:pPr>
            <w:r w:rsidRPr="001B08A6">
              <w:rPr>
                <w:rFonts w:ascii="宋体" w:hAnsi="宋体" w:hint="eastAsia"/>
                <w:b/>
                <w:sz w:val="21"/>
                <w:szCs w:val="21"/>
              </w:rPr>
              <w:t>★系统必须保证艺术设计（时尚品设计）专业教学资源库所产生的应用数据能够与职业教育数字化学习中心平台（www.icve.com.cn）数据对接。（提供声明函，格式自拟）</w:t>
            </w:r>
          </w:p>
        </w:tc>
        <w:tc>
          <w:tcPr>
            <w:tcW w:w="660" w:type="pct"/>
            <w:tcBorders>
              <w:top w:val="single" w:sz="6" w:space="0" w:color="000000"/>
              <w:left w:val="single" w:sz="6" w:space="0" w:color="000000"/>
              <w:bottom w:val="single" w:sz="6" w:space="0" w:color="000000"/>
              <w:right w:val="single" w:sz="6" w:space="0" w:color="000000"/>
            </w:tcBorders>
            <w:shd w:val="clear" w:color="auto" w:fill="auto"/>
            <w:tcMar>
              <w:top w:w="0" w:type="dxa"/>
              <w:left w:w="120" w:type="dxa"/>
              <w:bottom w:w="0" w:type="dxa"/>
              <w:right w:w="120" w:type="dxa"/>
            </w:tcMar>
            <w:vAlign w:val="center"/>
            <w:hideMark/>
          </w:tcPr>
          <w:p w14:paraId="7EBE66A3" w14:textId="77777777" w:rsidR="003F70C9" w:rsidRPr="00C7213B" w:rsidRDefault="003F70C9" w:rsidP="00252BCB">
            <w:pPr>
              <w:widowControl/>
              <w:wordWrap w:val="0"/>
              <w:spacing w:line="360" w:lineRule="auto"/>
              <w:jc w:val="left"/>
              <w:rPr>
                <w:rFonts w:ascii="Times New Roman" w:eastAsia="Times New Roman" w:hAnsi="Times New Roman"/>
                <w:kern w:val="0"/>
                <w:sz w:val="21"/>
                <w:szCs w:val="21"/>
              </w:rPr>
            </w:pPr>
          </w:p>
        </w:tc>
        <w:tc>
          <w:tcPr>
            <w:tcW w:w="336" w:type="pct"/>
            <w:tcBorders>
              <w:top w:val="single" w:sz="6" w:space="0" w:color="000000"/>
              <w:left w:val="single" w:sz="6" w:space="0" w:color="000000"/>
              <w:bottom w:val="single" w:sz="6" w:space="0" w:color="000000"/>
              <w:right w:val="single" w:sz="6" w:space="0" w:color="000000"/>
            </w:tcBorders>
            <w:shd w:val="clear" w:color="auto" w:fill="auto"/>
            <w:tcMar>
              <w:top w:w="0" w:type="dxa"/>
              <w:left w:w="120" w:type="dxa"/>
              <w:bottom w:w="0" w:type="dxa"/>
              <w:right w:w="120" w:type="dxa"/>
            </w:tcMar>
            <w:vAlign w:val="center"/>
            <w:hideMark/>
          </w:tcPr>
          <w:p w14:paraId="69747426" w14:textId="77777777" w:rsidR="003F70C9" w:rsidRPr="00C7213B" w:rsidRDefault="003F70C9" w:rsidP="00252BCB">
            <w:pPr>
              <w:widowControl/>
              <w:wordWrap w:val="0"/>
              <w:spacing w:line="360" w:lineRule="auto"/>
              <w:jc w:val="left"/>
              <w:rPr>
                <w:rFonts w:ascii="Times New Roman" w:eastAsia="Times New Roman" w:hAnsi="Times New Roman"/>
                <w:kern w:val="0"/>
                <w:sz w:val="21"/>
                <w:szCs w:val="21"/>
              </w:rPr>
            </w:pPr>
          </w:p>
        </w:tc>
      </w:tr>
      <w:tr w:rsidR="000D4048" w:rsidRPr="00C7213B" w14:paraId="626EEAF4" w14:textId="77777777" w:rsidTr="00252BCB">
        <w:tc>
          <w:tcPr>
            <w:tcW w:w="337" w:type="pct"/>
            <w:tcBorders>
              <w:top w:val="single" w:sz="6" w:space="0" w:color="000000"/>
              <w:left w:val="single" w:sz="6" w:space="0" w:color="000000"/>
              <w:bottom w:val="single" w:sz="6" w:space="0" w:color="000000"/>
              <w:right w:val="single" w:sz="6" w:space="0" w:color="000000"/>
            </w:tcBorders>
            <w:shd w:val="clear" w:color="auto" w:fill="auto"/>
            <w:tcMar>
              <w:top w:w="0" w:type="dxa"/>
              <w:left w:w="120" w:type="dxa"/>
              <w:bottom w:w="0" w:type="dxa"/>
              <w:right w:w="120" w:type="dxa"/>
            </w:tcMar>
            <w:vAlign w:val="center"/>
          </w:tcPr>
          <w:p w14:paraId="4FEAD12B" w14:textId="543880DC" w:rsidR="000D4048" w:rsidRPr="00C7213B" w:rsidRDefault="000D4048" w:rsidP="00252BCB">
            <w:pPr>
              <w:widowControl/>
              <w:wordWrap w:val="0"/>
              <w:spacing w:line="360" w:lineRule="auto"/>
              <w:jc w:val="center"/>
              <w:rPr>
                <w:rFonts w:ascii="宋体" w:hAnsi="宋体" w:cs="宋体" w:hint="eastAsia"/>
                <w:kern w:val="0"/>
                <w:sz w:val="21"/>
                <w:szCs w:val="21"/>
              </w:rPr>
            </w:pPr>
            <w:r>
              <w:rPr>
                <w:rFonts w:ascii="宋体" w:hAnsi="宋体" w:cs="宋体" w:hint="eastAsia"/>
                <w:kern w:val="0"/>
                <w:sz w:val="21"/>
                <w:szCs w:val="21"/>
              </w:rPr>
              <w:t>2</w:t>
            </w:r>
          </w:p>
        </w:tc>
        <w:tc>
          <w:tcPr>
            <w:tcW w:w="3667" w:type="pct"/>
            <w:tcBorders>
              <w:top w:val="single" w:sz="6" w:space="0" w:color="000000"/>
              <w:left w:val="single" w:sz="6" w:space="0" w:color="000000"/>
              <w:bottom w:val="single" w:sz="6" w:space="0" w:color="000000"/>
              <w:right w:val="single" w:sz="6" w:space="0" w:color="000000"/>
            </w:tcBorders>
            <w:shd w:val="clear" w:color="auto" w:fill="auto"/>
            <w:tcMar>
              <w:top w:w="0" w:type="dxa"/>
              <w:left w:w="120" w:type="dxa"/>
              <w:bottom w:w="0" w:type="dxa"/>
              <w:right w:w="120" w:type="dxa"/>
            </w:tcMar>
            <w:vAlign w:val="center"/>
          </w:tcPr>
          <w:p w14:paraId="7E67463E" w14:textId="509EA637" w:rsidR="000D4048" w:rsidRPr="001B08A6" w:rsidRDefault="0037533C" w:rsidP="00C7213B">
            <w:pPr>
              <w:spacing w:line="360" w:lineRule="auto"/>
              <w:rPr>
                <w:rFonts w:ascii="宋体" w:hAnsi="宋体" w:hint="eastAsia"/>
                <w:b/>
                <w:sz w:val="21"/>
                <w:szCs w:val="21"/>
              </w:rPr>
            </w:pPr>
            <w:r w:rsidRPr="001B08A6">
              <w:rPr>
                <w:rFonts w:ascii="宋体" w:hAnsi="宋体" w:hint="eastAsia"/>
                <w:b/>
                <w:sz w:val="21"/>
                <w:szCs w:val="21"/>
              </w:rPr>
              <w:t>★系统必须保证皮具艺术设计专业教学资源库所产生的应用数据能够与职业教育数字化学习中心平台（www.icve.com.cn）数据对接。（提供声明函，格式自拟）</w:t>
            </w:r>
          </w:p>
        </w:tc>
        <w:tc>
          <w:tcPr>
            <w:tcW w:w="660" w:type="pct"/>
            <w:tcBorders>
              <w:top w:val="single" w:sz="6" w:space="0" w:color="000000"/>
              <w:left w:val="single" w:sz="6" w:space="0" w:color="000000"/>
              <w:bottom w:val="single" w:sz="6" w:space="0" w:color="000000"/>
              <w:right w:val="single" w:sz="6" w:space="0" w:color="000000"/>
            </w:tcBorders>
            <w:shd w:val="clear" w:color="auto" w:fill="auto"/>
            <w:tcMar>
              <w:top w:w="0" w:type="dxa"/>
              <w:left w:w="120" w:type="dxa"/>
              <w:bottom w:w="0" w:type="dxa"/>
              <w:right w:w="120" w:type="dxa"/>
            </w:tcMar>
            <w:vAlign w:val="center"/>
          </w:tcPr>
          <w:p w14:paraId="5AFEC0BE" w14:textId="77777777" w:rsidR="000D4048" w:rsidRPr="00C7213B" w:rsidRDefault="000D4048" w:rsidP="00252BCB">
            <w:pPr>
              <w:widowControl/>
              <w:wordWrap w:val="0"/>
              <w:spacing w:line="360" w:lineRule="auto"/>
              <w:jc w:val="left"/>
              <w:rPr>
                <w:rFonts w:ascii="Times New Roman" w:eastAsia="Times New Roman" w:hAnsi="Times New Roman"/>
                <w:kern w:val="0"/>
                <w:sz w:val="21"/>
                <w:szCs w:val="21"/>
              </w:rPr>
            </w:pPr>
          </w:p>
        </w:tc>
        <w:tc>
          <w:tcPr>
            <w:tcW w:w="336" w:type="pct"/>
            <w:tcBorders>
              <w:top w:val="single" w:sz="6" w:space="0" w:color="000000"/>
              <w:left w:val="single" w:sz="6" w:space="0" w:color="000000"/>
              <w:bottom w:val="single" w:sz="6" w:space="0" w:color="000000"/>
              <w:right w:val="single" w:sz="6" w:space="0" w:color="000000"/>
            </w:tcBorders>
            <w:shd w:val="clear" w:color="auto" w:fill="auto"/>
            <w:tcMar>
              <w:top w:w="0" w:type="dxa"/>
              <w:left w:w="120" w:type="dxa"/>
              <w:bottom w:w="0" w:type="dxa"/>
              <w:right w:w="120" w:type="dxa"/>
            </w:tcMar>
            <w:vAlign w:val="center"/>
          </w:tcPr>
          <w:p w14:paraId="7A351B8D" w14:textId="77777777" w:rsidR="000D4048" w:rsidRPr="00C7213B" w:rsidRDefault="000D4048" w:rsidP="00252BCB">
            <w:pPr>
              <w:widowControl/>
              <w:wordWrap w:val="0"/>
              <w:spacing w:line="360" w:lineRule="auto"/>
              <w:jc w:val="left"/>
              <w:rPr>
                <w:rFonts w:ascii="Times New Roman" w:eastAsia="Times New Roman" w:hAnsi="Times New Roman"/>
                <w:kern w:val="0"/>
                <w:sz w:val="21"/>
                <w:szCs w:val="21"/>
              </w:rPr>
            </w:pPr>
          </w:p>
        </w:tc>
      </w:tr>
      <w:tr w:rsidR="003F70C9" w:rsidRPr="00C7213B" w14:paraId="557940DE" w14:textId="77777777" w:rsidTr="00252BCB">
        <w:tc>
          <w:tcPr>
            <w:tcW w:w="337" w:type="pct"/>
            <w:tcBorders>
              <w:top w:val="single" w:sz="6" w:space="0" w:color="000000"/>
              <w:left w:val="single" w:sz="6" w:space="0" w:color="000000"/>
              <w:bottom w:val="single" w:sz="6" w:space="0" w:color="000000"/>
              <w:right w:val="single" w:sz="6" w:space="0" w:color="000000"/>
            </w:tcBorders>
            <w:shd w:val="clear" w:color="auto" w:fill="auto"/>
            <w:tcMar>
              <w:top w:w="0" w:type="dxa"/>
              <w:left w:w="120" w:type="dxa"/>
              <w:bottom w:w="0" w:type="dxa"/>
              <w:right w:w="120" w:type="dxa"/>
            </w:tcMar>
            <w:vAlign w:val="center"/>
            <w:hideMark/>
          </w:tcPr>
          <w:p w14:paraId="3C0D9E1E" w14:textId="77777777" w:rsidR="003F70C9" w:rsidRPr="00C7213B" w:rsidRDefault="003F70C9" w:rsidP="00252BCB">
            <w:pPr>
              <w:widowControl/>
              <w:wordWrap w:val="0"/>
              <w:spacing w:line="360" w:lineRule="auto"/>
              <w:jc w:val="left"/>
              <w:rPr>
                <w:rFonts w:ascii="宋体" w:hAnsi="宋体" w:cs="宋体"/>
                <w:kern w:val="0"/>
                <w:sz w:val="21"/>
                <w:szCs w:val="21"/>
              </w:rPr>
            </w:pPr>
            <w:r w:rsidRPr="00C7213B">
              <w:rPr>
                <w:rFonts w:ascii="宋体" w:hAnsi="宋体" w:cs="宋体" w:hint="eastAsia"/>
                <w:kern w:val="0"/>
                <w:sz w:val="21"/>
                <w:szCs w:val="21"/>
              </w:rPr>
              <w:t>…</w:t>
            </w:r>
          </w:p>
        </w:tc>
        <w:tc>
          <w:tcPr>
            <w:tcW w:w="3667" w:type="pct"/>
            <w:tcBorders>
              <w:top w:val="single" w:sz="6" w:space="0" w:color="000000"/>
              <w:left w:val="single" w:sz="6" w:space="0" w:color="000000"/>
              <w:bottom w:val="single" w:sz="6" w:space="0" w:color="000000"/>
              <w:right w:val="single" w:sz="6" w:space="0" w:color="000000"/>
            </w:tcBorders>
            <w:shd w:val="clear" w:color="auto" w:fill="auto"/>
            <w:tcMar>
              <w:top w:w="0" w:type="dxa"/>
              <w:left w:w="120" w:type="dxa"/>
              <w:bottom w:w="0" w:type="dxa"/>
              <w:right w:w="120" w:type="dxa"/>
            </w:tcMar>
            <w:vAlign w:val="center"/>
            <w:hideMark/>
          </w:tcPr>
          <w:p w14:paraId="7177A868" w14:textId="77777777" w:rsidR="003F70C9" w:rsidRPr="00C7213B" w:rsidRDefault="003F70C9" w:rsidP="00252BCB">
            <w:pPr>
              <w:widowControl/>
              <w:wordWrap w:val="0"/>
              <w:spacing w:line="360" w:lineRule="auto"/>
              <w:jc w:val="left"/>
              <w:rPr>
                <w:rFonts w:ascii="宋体" w:hAnsi="宋体" w:cs="宋体"/>
                <w:kern w:val="0"/>
                <w:sz w:val="21"/>
                <w:szCs w:val="21"/>
              </w:rPr>
            </w:pPr>
          </w:p>
        </w:tc>
        <w:tc>
          <w:tcPr>
            <w:tcW w:w="660" w:type="pct"/>
            <w:tcBorders>
              <w:top w:val="single" w:sz="6" w:space="0" w:color="000000"/>
              <w:left w:val="single" w:sz="6" w:space="0" w:color="000000"/>
              <w:bottom w:val="single" w:sz="6" w:space="0" w:color="000000"/>
              <w:right w:val="single" w:sz="6" w:space="0" w:color="000000"/>
            </w:tcBorders>
            <w:shd w:val="clear" w:color="auto" w:fill="auto"/>
            <w:tcMar>
              <w:top w:w="0" w:type="dxa"/>
              <w:left w:w="120" w:type="dxa"/>
              <w:bottom w:w="0" w:type="dxa"/>
              <w:right w:w="120" w:type="dxa"/>
            </w:tcMar>
            <w:vAlign w:val="center"/>
            <w:hideMark/>
          </w:tcPr>
          <w:p w14:paraId="168490E0" w14:textId="77777777" w:rsidR="003F70C9" w:rsidRPr="00C7213B" w:rsidRDefault="003F70C9" w:rsidP="00252BCB">
            <w:pPr>
              <w:widowControl/>
              <w:wordWrap w:val="0"/>
              <w:spacing w:line="360" w:lineRule="auto"/>
              <w:jc w:val="left"/>
              <w:rPr>
                <w:rFonts w:ascii="Times New Roman" w:eastAsia="Times New Roman" w:hAnsi="Times New Roman"/>
                <w:kern w:val="0"/>
                <w:sz w:val="21"/>
                <w:szCs w:val="21"/>
              </w:rPr>
            </w:pPr>
          </w:p>
        </w:tc>
        <w:tc>
          <w:tcPr>
            <w:tcW w:w="336" w:type="pct"/>
            <w:tcBorders>
              <w:top w:val="single" w:sz="6" w:space="0" w:color="000000"/>
              <w:left w:val="single" w:sz="6" w:space="0" w:color="000000"/>
              <w:bottom w:val="single" w:sz="6" w:space="0" w:color="000000"/>
              <w:right w:val="single" w:sz="6" w:space="0" w:color="000000"/>
            </w:tcBorders>
            <w:shd w:val="clear" w:color="auto" w:fill="auto"/>
            <w:tcMar>
              <w:top w:w="0" w:type="dxa"/>
              <w:left w:w="120" w:type="dxa"/>
              <w:bottom w:w="0" w:type="dxa"/>
              <w:right w:w="120" w:type="dxa"/>
            </w:tcMar>
            <w:vAlign w:val="center"/>
            <w:hideMark/>
          </w:tcPr>
          <w:p w14:paraId="76B694D9" w14:textId="77777777" w:rsidR="003F70C9" w:rsidRPr="00C7213B" w:rsidRDefault="003F70C9" w:rsidP="00252BCB">
            <w:pPr>
              <w:widowControl/>
              <w:wordWrap w:val="0"/>
              <w:spacing w:line="360" w:lineRule="auto"/>
              <w:jc w:val="left"/>
              <w:rPr>
                <w:rFonts w:ascii="Times New Roman" w:eastAsia="Times New Roman" w:hAnsi="Times New Roman"/>
                <w:kern w:val="0"/>
                <w:sz w:val="21"/>
                <w:szCs w:val="21"/>
              </w:rPr>
            </w:pPr>
          </w:p>
        </w:tc>
      </w:tr>
      <w:tr w:rsidR="003F70C9" w:rsidRPr="00C7213B" w14:paraId="371C6046" w14:textId="77777777" w:rsidTr="00252BCB">
        <w:tc>
          <w:tcPr>
            <w:tcW w:w="337" w:type="pct"/>
            <w:tcBorders>
              <w:top w:val="single" w:sz="6" w:space="0" w:color="000000"/>
              <w:left w:val="single" w:sz="6" w:space="0" w:color="000000"/>
              <w:bottom w:val="single" w:sz="6" w:space="0" w:color="000000"/>
              <w:right w:val="single" w:sz="6" w:space="0" w:color="000000"/>
            </w:tcBorders>
            <w:shd w:val="clear" w:color="auto" w:fill="auto"/>
            <w:tcMar>
              <w:top w:w="0" w:type="dxa"/>
              <w:left w:w="120" w:type="dxa"/>
              <w:bottom w:w="0" w:type="dxa"/>
              <w:right w:w="120" w:type="dxa"/>
            </w:tcMar>
            <w:vAlign w:val="center"/>
            <w:hideMark/>
          </w:tcPr>
          <w:p w14:paraId="27BA5E31" w14:textId="77777777" w:rsidR="003F70C9" w:rsidRPr="00C7213B" w:rsidRDefault="003F70C9" w:rsidP="00252BCB">
            <w:pPr>
              <w:widowControl/>
              <w:wordWrap w:val="0"/>
              <w:spacing w:line="360" w:lineRule="auto"/>
              <w:jc w:val="left"/>
              <w:rPr>
                <w:rFonts w:ascii="宋体" w:hAnsi="宋体" w:cs="宋体"/>
                <w:kern w:val="0"/>
                <w:sz w:val="21"/>
                <w:szCs w:val="21"/>
              </w:rPr>
            </w:pPr>
            <w:r w:rsidRPr="00C7213B">
              <w:rPr>
                <w:rFonts w:ascii="宋体" w:hAnsi="宋体" w:cs="宋体" w:hint="eastAsia"/>
                <w:kern w:val="0"/>
                <w:sz w:val="21"/>
                <w:szCs w:val="21"/>
              </w:rPr>
              <w:t>…</w:t>
            </w:r>
          </w:p>
        </w:tc>
        <w:tc>
          <w:tcPr>
            <w:tcW w:w="3667" w:type="pct"/>
            <w:tcBorders>
              <w:top w:val="single" w:sz="6" w:space="0" w:color="000000"/>
              <w:left w:val="single" w:sz="6" w:space="0" w:color="000000"/>
              <w:bottom w:val="single" w:sz="6" w:space="0" w:color="000000"/>
              <w:right w:val="single" w:sz="6" w:space="0" w:color="000000"/>
            </w:tcBorders>
            <w:shd w:val="clear" w:color="auto" w:fill="auto"/>
            <w:tcMar>
              <w:top w:w="0" w:type="dxa"/>
              <w:left w:w="120" w:type="dxa"/>
              <w:bottom w:w="0" w:type="dxa"/>
              <w:right w:w="120" w:type="dxa"/>
            </w:tcMar>
            <w:vAlign w:val="center"/>
            <w:hideMark/>
          </w:tcPr>
          <w:p w14:paraId="33BC339A" w14:textId="77777777" w:rsidR="003F70C9" w:rsidRPr="00C7213B" w:rsidRDefault="003F70C9" w:rsidP="00252BCB">
            <w:pPr>
              <w:widowControl/>
              <w:wordWrap w:val="0"/>
              <w:spacing w:line="360" w:lineRule="auto"/>
              <w:jc w:val="left"/>
              <w:rPr>
                <w:rFonts w:ascii="宋体" w:hAnsi="宋体" w:cs="宋体"/>
                <w:kern w:val="0"/>
                <w:sz w:val="21"/>
                <w:szCs w:val="21"/>
              </w:rPr>
            </w:pPr>
          </w:p>
        </w:tc>
        <w:tc>
          <w:tcPr>
            <w:tcW w:w="660" w:type="pct"/>
            <w:tcBorders>
              <w:top w:val="single" w:sz="6" w:space="0" w:color="000000"/>
              <w:left w:val="single" w:sz="6" w:space="0" w:color="000000"/>
              <w:bottom w:val="single" w:sz="6" w:space="0" w:color="000000"/>
              <w:right w:val="single" w:sz="6" w:space="0" w:color="000000"/>
            </w:tcBorders>
            <w:shd w:val="clear" w:color="auto" w:fill="auto"/>
            <w:tcMar>
              <w:top w:w="0" w:type="dxa"/>
              <w:left w:w="120" w:type="dxa"/>
              <w:bottom w:w="0" w:type="dxa"/>
              <w:right w:w="120" w:type="dxa"/>
            </w:tcMar>
            <w:vAlign w:val="center"/>
            <w:hideMark/>
          </w:tcPr>
          <w:p w14:paraId="56145E74" w14:textId="77777777" w:rsidR="003F70C9" w:rsidRPr="00C7213B" w:rsidRDefault="003F70C9" w:rsidP="00252BCB">
            <w:pPr>
              <w:widowControl/>
              <w:wordWrap w:val="0"/>
              <w:spacing w:line="360" w:lineRule="auto"/>
              <w:jc w:val="left"/>
              <w:rPr>
                <w:rFonts w:ascii="Times New Roman" w:eastAsia="Times New Roman" w:hAnsi="Times New Roman"/>
                <w:kern w:val="0"/>
                <w:sz w:val="21"/>
                <w:szCs w:val="21"/>
              </w:rPr>
            </w:pPr>
          </w:p>
        </w:tc>
        <w:tc>
          <w:tcPr>
            <w:tcW w:w="336" w:type="pct"/>
            <w:tcBorders>
              <w:top w:val="single" w:sz="6" w:space="0" w:color="000000"/>
              <w:left w:val="single" w:sz="6" w:space="0" w:color="000000"/>
              <w:bottom w:val="single" w:sz="6" w:space="0" w:color="000000"/>
              <w:right w:val="single" w:sz="6" w:space="0" w:color="000000"/>
            </w:tcBorders>
            <w:shd w:val="clear" w:color="auto" w:fill="auto"/>
            <w:tcMar>
              <w:top w:w="0" w:type="dxa"/>
              <w:left w:w="120" w:type="dxa"/>
              <w:bottom w:w="0" w:type="dxa"/>
              <w:right w:w="120" w:type="dxa"/>
            </w:tcMar>
            <w:vAlign w:val="center"/>
            <w:hideMark/>
          </w:tcPr>
          <w:p w14:paraId="66787B3A" w14:textId="77777777" w:rsidR="003F70C9" w:rsidRPr="00C7213B" w:rsidRDefault="003F70C9" w:rsidP="00252BCB">
            <w:pPr>
              <w:widowControl/>
              <w:wordWrap w:val="0"/>
              <w:spacing w:line="360" w:lineRule="auto"/>
              <w:jc w:val="left"/>
              <w:rPr>
                <w:rFonts w:ascii="Times New Roman" w:eastAsia="Times New Roman" w:hAnsi="Times New Roman"/>
                <w:kern w:val="0"/>
                <w:sz w:val="21"/>
                <w:szCs w:val="21"/>
              </w:rPr>
            </w:pPr>
          </w:p>
        </w:tc>
      </w:tr>
    </w:tbl>
    <w:p w14:paraId="56A62F1A" w14:textId="77777777" w:rsidR="003F70C9" w:rsidRPr="00A44C15" w:rsidRDefault="003F70C9" w:rsidP="00252BCB">
      <w:pPr>
        <w:widowControl/>
        <w:shd w:val="clear" w:color="auto" w:fill="FFFFFF"/>
        <w:spacing w:line="360" w:lineRule="auto"/>
        <w:ind w:firstLine="480"/>
        <w:rPr>
          <w:rFonts w:ascii="宋体" w:hAnsi="宋体" w:cs="宋体"/>
          <w:color w:val="666666"/>
          <w:kern w:val="0"/>
          <w:sz w:val="21"/>
          <w:szCs w:val="21"/>
        </w:rPr>
      </w:pPr>
      <w:r w:rsidRPr="00A44C15">
        <w:rPr>
          <w:rFonts w:ascii="宋体" w:hAnsi="宋体" w:cs="宋体" w:hint="eastAsia"/>
          <w:color w:val="666666"/>
          <w:kern w:val="0"/>
          <w:sz w:val="21"/>
          <w:szCs w:val="21"/>
        </w:rPr>
        <w:t>说明：</w:t>
      </w:r>
    </w:p>
    <w:p w14:paraId="4069D1D6" w14:textId="77777777" w:rsidR="003F70C9" w:rsidRPr="00A44C15" w:rsidRDefault="003F70C9" w:rsidP="00252BCB">
      <w:pPr>
        <w:widowControl/>
        <w:shd w:val="clear" w:color="auto" w:fill="FFFFFF"/>
        <w:spacing w:line="360" w:lineRule="auto"/>
        <w:ind w:firstLine="480"/>
        <w:rPr>
          <w:rFonts w:ascii="宋体" w:hAnsi="宋体" w:cs="宋体"/>
          <w:color w:val="666666"/>
          <w:kern w:val="0"/>
          <w:sz w:val="21"/>
          <w:szCs w:val="21"/>
        </w:rPr>
      </w:pPr>
      <w:r w:rsidRPr="00A44C15">
        <w:rPr>
          <w:rFonts w:ascii="宋体" w:hAnsi="宋体" w:cs="宋体" w:hint="eastAsia"/>
          <w:color w:val="666666"/>
          <w:kern w:val="0"/>
          <w:sz w:val="21"/>
          <w:szCs w:val="21"/>
        </w:rPr>
        <w:t>1.实质性响应条款一览表后续内容请根据第二章采购需求★号条款详细列举</w:t>
      </w:r>
    </w:p>
    <w:p w14:paraId="36A3CCF8" w14:textId="77777777" w:rsidR="003F70C9" w:rsidRPr="00A44C15" w:rsidRDefault="003F70C9" w:rsidP="00252BCB">
      <w:pPr>
        <w:widowControl/>
        <w:shd w:val="clear" w:color="auto" w:fill="FFFFFF"/>
        <w:spacing w:line="360" w:lineRule="auto"/>
        <w:ind w:firstLine="480"/>
        <w:rPr>
          <w:rFonts w:ascii="宋体" w:hAnsi="宋体" w:cs="宋体"/>
          <w:color w:val="666666"/>
          <w:kern w:val="0"/>
          <w:sz w:val="21"/>
          <w:szCs w:val="21"/>
        </w:rPr>
      </w:pPr>
      <w:r w:rsidRPr="00A44C15">
        <w:rPr>
          <w:rFonts w:ascii="宋体" w:hAnsi="宋体" w:cs="宋体" w:hint="eastAsia"/>
          <w:color w:val="666666"/>
          <w:kern w:val="0"/>
          <w:sz w:val="21"/>
          <w:szCs w:val="21"/>
        </w:rPr>
        <w:t>2.本表所列条款必须一一予以响应，“投标人响应情况”一栏应填写具体的响应内容，有差异的要具体说明。</w:t>
      </w:r>
    </w:p>
    <w:p w14:paraId="44FB11D9" w14:textId="77777777" w:rsidR="003F70C9" w:rsidRPr="00A44C15" w:rsidRDefault="003F70C9" w:rsidP="00252BCB">
      <w:pPr>
        <w:widowControl/>
        <w:shd w:val="clear" w:color="auto" w:fill="FFFFFF"/>
        <w:spacing w:line="360" w:lineRule="auto"/>
        <w:ind w:firstLine="480"/>
        <w:rPr>
          <w:rFonts w:ascii="宋体" w:hAnsi="宋体" w:cs="宋体"/>
          <w:color w:val="666666"/>
          <w:kern w:val="0"/>
          <w:sz w:val="21"/>
          <w:szCs w:val="21"/>
        </w:rPr>
      </w:pPr>
      <w:r w:rsidRPr="00A44C15">
        <w:rPr>
          <w:rFonts w:ascii="宋体" w:hAnsi="宋体" w:cs="宋体" w:hint="eastAsia"/>
          <w:color w:val="666666"/>
          <w:kern w:val="0"/>
          <w:sz w:val="21"/>
          <w:szCs w:val="21"/>
        </w:rPr>
        <w:t>3.请投标人认真填写本表内容，如填写错误将可能导致投标无效。</w:t>
      </w:r>
    </w:p>
    <w:p w14:paraId="0BEFC368" w14:textId="77777777" w:rsidR="003F70C9" w:rsidRPr="003F70C9" w:rsidRDefault="003F70C9"/>
    <w:sectPr w:rsidR="003F70C9" w:rsidRPr="003F70C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3C2F30" w14:textId="77777777" w:rsidR="001C7C9D" w:rsidRDefault="001C7C9D" w:rsidP="00252BCB">
      <w:r>
        <w:separator/>
      </w:r>
    </w:p>
  </w:endnote>
  <w:endnote w:type="continuationSeparator" w:id="0">
    <w:p w14:paraId="5498DD39" w14:textId="77777777" w:rsidR="001C7C9D" w:rsidRDefault="001C7C9D" w:rsidP="00252B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C71CA4" w14:textId="77777777" w:rsidR="001C7C9D" w:rsidRDefault="001C7C9D" w:rsidP="00252BCB">
      <w:r>
        <w:separator/>
      </w:r>
    </w:p>
  </w:footnote>
  <w:footnote w:type="continuationSeparator" w:id="0">
    <w:p w14:paraId="7D3D0900" w14:textId="77777777" w:rsidR="001C7C9D" w:rsidRDefault="001C7C9D" w:rsidP="00252B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70C9"/>
    <w:rsid w:val="000D4048"/>
    <w:rsid w:val="00104DA0"/>
    <w:rsid w:val="00122E5B"/>
    <w:rsid w:val="001B08A6"/>
    <w:rsid w:val="001C7C9D"/>
    <w:rsid w:val="00252BCB"/>
    <w:rsid w:val="00291143"/>
    <w:rsid w:val="00294317"/>
    <w:rsid w:val="00337545"/>
    <w:rsid w:val="0037533C"/>
    <w:rsid w:val="003A70A7"/>
    <w:rsid w:val="003F70C9"/>
    <w:rsid w:val="004A1696"/>
    <w:rsid w:val="004E413E"/>
    <w:rsid w:val="00531BD9"/>
    <w:rsid w:val="00AF2A3D"/>
    <w:rsid w:val="00B4249F"/>
    <w:rsid w:val="00C7213B"/>
    <w:rsid w:val="00CD7BAD"/>
    <w:rsid w:val="00D01529"/>
    <w:rsid w:val="00EB59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288FA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70C9"/>
    <w:pPr>
      <w:widowControl w:val="0"/>
      <w:jc w:val="both"/>
    </w:pPr>
    <w:rPr>
      <w:rFonts w:ascii="Tahoma" w:eastAsia="宋体" w:hAnsi="Tahoma"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52BC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52BCB"/>
    <w:rPr>
      <w:rFonts w:ascii="Tahoma" w:eastAsia="宋体" w:hAnsi="Tahoma" w:cs="Times New Roman"/>
      <w:sz w:val="18"/>
      <w:szCs w:val="18"/>
    </w:rPr>
  </w:style>
  <w:style w:type="paragraph" w:styleId="a5">
    <w:name w:val="footer"/>
    <w:basedOn w:val="a"/>
    <w:link w:val="a6"/>
    <w:uiPriority w:val="99"/>
    <w:unhideWhenUsed/>
    <w:rsid w:val="00252BCB"/>
    <w:pPr>
      <w:tabs>
        <w:tab w:val="center" w:pos="4153"/>
        <w:tab w:val="right" w:pos="8306"/>
      </w:tabs>
      <w:snapToGrid w:val="0"/>
      <w:jc w:val="left"/>
    </w:pPr>
    <w:rPr>
      <w:sz w:val="18"/>
      <w:szCs w:val="18"/>
    </w:rPr>
  </w:style>
  <w:style w:type="character" w:customStyle="1" w:styleId="a6">
    <w:name w:val="页脚 字符"/>
    <w:basedOn w:val="a0"/>
    <w:link w:val="a5"/>
    <w:uiPriority w:val="99"/>
    <w:rsid w:val="00252BCB"/>
    <w:rPr>
      <w:rFonts w:ascii="Tahoma" w:eastAsia="宋体" w:hAnsi="Tahoma" w:cs="Times New Roman"/>
      <w:sz w:val="18"/>
      <w:szCs w:val="18"/>
    </w:rPr>
  </w:style>
  <w:style w:type="paragraph" w:customStyle="1" w:styleId="1">
    <w:name w:val="列表段落1"/>
    <w:qFormat/>
    <w:rsid w:val="00C7213B"/>
    <w:pPr>
      <w:widowControl w:val="0"/>
      <w:ind w:firstLineChars="200" w:firstLine="200"/>
      <w:jc w:val="both"/>
    </w:pPr>
    <w:rPr>
      <w:rFonts w:ascii="Calibri" w:eastAsia="宋体" w:hAnsi="Calibr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Words>
  <Characters>288</Characters>
  <Application>Microsoft Office Word</Application>
  <DocSecurity>0</DocSecurity>
  <Lines>2</Lines>
  <Paragraphs>1</Paragraphs>
  <ScaleCrop>false</ScaleCrop>
  <Company/>
  <LinksUpToDate>false</LinksUpToDate>
  <CharactersWithSpaces>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2023-05-08T03:49:00Z</dcterms:created>
  <dcterms:modified xsi:type="dcterms:W3CDTF">2023-05-08T04:01:00Z</dcterms:modified>
</cp:coreProperties>
</file>