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440001-2022-66604</w:t>
      </w:r>
    </w:p>
    <w:p>
      <w:pPr>
        <w:jc w:val="center"/>
      </w:pPr>
      <w:r>
        <w:rPr>
          <w:b/>
          <w:sz w:val="24"/>
        </w:rPr>
        <w:t>采购项目编号：</w:t>
      </w:r>
      <w:r>
        <w:rPr>
          <w:b/>
          <w:sz w:val="24"/>
        </w:rPr>
        <w:t>440001-2022-66604</w:t>
      </w:r>
    </w:p>
    <w:p>
      <w:pPr>
        <w:jc w:val="center"/>
      </w:pPr>
      <w:r>
        <w:rPr>
          <w:b/>
          <w:sz w:val="24"/>
        </w:rPr>
        <w:t>项目名称：</w:t>
      </w:r>
      <w:r>
        <w:rPr>
          <w:b/>
          <w:sz w:val="24"/>
        </w:rPr>
        <w:t>华南师范大学高压设备维修维护保养服务项目</w:t>
      </w:r>
    </w:p>
    <w:p>
      <w:pPr>
        <w:jc w:val="center"/>
      </w:pPr>
      <w:r>
        <w:rPr>
          <w:b/>
          <w:sz w:val="24"/>
        </w:rPr>
        <w:t>采购人：</w:t>
      </w:r>
      <w:r>
        <w:rPr>
          <w:b/>
          <w:sz w:val="24"/>
        </w:rPr>
        <w:t>华南师范大学</w:t>
      </w:r>
    </w:p>
    <w:p>
      <w:pPr>
        <w:jc w:val="center"/>
      </w:pPr>
      <w:r>
        <w:rPr>
          <w:b/>
          <w:sz w:val="24"/>
        </w:rPr>
        <w:t>采购代理机构：</w:t>
      </w:r>
      <w:r>
        <w:rPr>
          <w:b/>
          <w:sz w:val="24"/>
        </w:rPr>
        <w:t>广东志正招标有限公司</w:t>
      </w:r>
    </w:p>
    <w:p>
      <w:pPr>
        <w:ind w:firstLine="480"/>
      </w:pPr>
    </w:p>
    <w:p>
      <w:r>
        <w:rPr/>
        <w:t xml:space="preserve"> </w:t>
      </w:r>
    </w:p>
    <w:p/>
    <w:p>
      <w:pPr>
        <w:jc w:val="center"/>
      </w:pPr>
      <w:r>
        <w:rPr>
          <w:b/>
          <w:sz w:val="36"/>
        </w:rPr>
        <w:t>第一章投标邀请</w:t>
      </w:r>
    </w:p>
    <w:p>
      <w:pPr>
        <w:ind w:firstLine="480"/>
      </w:pPr>
      <w:r>
        <w:rPr/>
        <w:t>广东志正招标有限公司</w:t>
      </w:r>
      <w:r>
        <w:rPr/>
        <w:t>受</w:t>
      </w:r>
      <w:r>
        <w:rPr/>
        <w:t>华南师范大学</w:t>
      </w:r>
      <w:r>
        <w:rPr/>
        <w:t>的委托，采用</w:t>
      </w:r>
      <w:r>
        <w:rPr/>
        <w:t>公开招标</w:t>
      </w:r>
      <w:r>
        <w:rPr/>
        <w:t>方式组织采购</w:t>
      </w:r>
      <w:r>
        <w:rPr/>
        <w:t>华南师范大学高压设备维修维护保养服务项目</w:t>
      </w:r>
      <w:r>
        <w:rPr/>
        <w:t>。欢迎符合资格条件的国内供应商参加投标。</w:t>
      </w:r>
    </w:p>
    <w:p>
      <w:r>
        <w:rPr>
          <w:b/>
          <w:sz w:val="28"/>
        </w:rPr>
        <w:t>一.项目概述</w:t>
      </w:r>
    </w:p>
    <w:p>
      <w:r>
        <w:rPr>
          <w:b/>
          <w:sz w:val="24"/>
        </w:rPr>
        <w:t>1.名称与编号</w:t>
      </w:r>
    </w:p>
    <w:p>
      <w:pPr>
        <w:ind w:firstLine="480"/>
      </w:pPr>
      <w:r>
        <w:rPr/>
        <w:t>项目名称：</w:t>
      </w:r>
      <w:r>
        <w:rPr/>
        <w:t>华南师范大学高压设备维修维护保养服务项目</w:t>
      </w:r>
    </w:p>
    <w:p>
      <w:pPr>
        <w:ind w:firstLine="480"/>
      </w:pPr>
      <w:r>
        <w:rPr/>
        <w:t>采购计划编号：</w:t>
      </w:r>
      <w:r>
        <w:rPr/>
        <w:t>440001-2022-66604</w:t>
      </w:r>
    </w:p>
    <w:p>
      <w:pPr>
        <w:ind w:firstLine="480"/>
      </w:pPr>
      <w:r>
        <w:rPr/>
        <w:t>采购项目编号：</w:t>
      </w:r>
      <w:r>
        <w:rPr/>
        <w:t>440001-2022-66604</w:t>
      </w:r>
    </w:p>
    <w:p>
      <w:pPr>
        <w:ind w:firstLine="480"/>
      </w:pPr>
      <w:r>
        <w:rPr/>
        <w:t>采购方式：</w:t>
      </w:r>
      <w:r>
        <w:rPr/>
        <w:t>公开招标</w:t>
      </w:r>
    </w:p>
    <w:p>
      <w:pPr>
        <w:ind w:firstLine="480"/>
      </w:pPr>
      <w:r>
        <w:rPr/>
        <w:t>预算金额：</w:t>
      </w:r>
      <w:r>
        <w:rPr/>
        <w:t>1,530,000.00</w:t>
      </w:r>
      <w:r>
        <w:rPr/>
        <w:t>元</w:t>
      </w:r>
    </w:p>
    <w:p>
      <w:r>
        <w:rPr>
          <w:b/>
          <w:sz w:val="24"/>
        </w:rPr>
        <w:t>2.项目内容及需求情况（采购项目技术规格、参数及要求）</w:t>
      </w:r>
    </w:p>
    <w:p>
      <w:pPr>
        <w:ind w:firstLine="480"/>
      </w:pPr>
    </w:p>
    <w:p/>
    <w:p>
      <w:r>
        <w:rPr/>
        <w:t>采购包1(广州校区高压设备维修维护保养服务):</w:t>
      </w:r>
    </w:p>
    <w:p>
      <w:r>
        <w:rPr/>
        <w:t>采购包预算金额：1,230,000.00元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其他维修和保养服务</w:t>
            </w:r>
          </w:p>
        </w:tc>
        <w:tc>
          <w:tcPr>
            <w:tcW w:type="dxa" w:w="2136"/>
          </w:tcPr>
          <w:p>
            <w:r>
              <w:rPr/>
              <w:t>广州校区高压设备维修维护保养服务</w:t>
            </w:r>
          </w:p>
        </w:tc>
        <w:tc>
          <w:tcPr>
            <w:tcW w:type="dxa" w:w="1187"/>
          </w:tcPr>
          <w:p>
            <w:r>
              <w:rPr/>
              <w:t>3.0000(年)</w:t>
            </w:r>
          </w:p>
        </w:tc>
        <w:tc>
          <w:tcPr>
            <w:tcW w:type="dxa" w:w="1187"/>
          </w:tcPr>
          <w:p>
            <w:r>
              <w:rPr/>
              <w:t>详见第二章</w:t>
            </w:r>
          </w:p>
        </w:tc>
        <w:tc>
          <w:tcPr>
            <w:tcW w:type="dxa" w:w="1187"/>
          </w:tcPr>
          <w:p>
            <w:r>
              <w:rPr/>
              <w:t>否</w:t>
            </w:r>
          </w:p>
        </w:tc>
      </w:tr>
    </w:tbl>
    <w:p/>
    <w:p>
      <w:r>
        <w:rPr/>
        <w:t>本采购包不接受联合体投标</w:t>
      </w:r>
    </w:p>
    <w:p/>
    <w:p>
      <w:r>
        <w:rPr/>
        <w:t>合同履行期限：三年，自合同签订之日起3年。</w:t>
      </w:r>
    </w:p>
    <w:p/>
    <w:p>
      <w:r>
        <w:rPr/>
        <w:t>采购包2(佛山校区高压设备维修维护保养服务):</w:t>
      </w:r>
    </w:p>
    <w:p>
      <w:r>
        <w:rPr/>
        <w:t>采购包预算金额：300,000.00元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2-1</w:t>
            </w:r>
          </w:p>
        </w:tc>
        <w:tc>
          <w:tcPr>
            <w:tcW w:type="dxa" w:w="1424"/>
          </w:tcPr>
          <w:p>
            <w:r>
              <w:rPr/>
              <w:t>其他维修和保养服务</w:t>
            </w:r>
          </w:p>
        </w:tc>
        <w:tc>
          <w:tcPr>
            <w:tcW w:type="dxa" w:w="2136"/>
          </w:tcPr>
          <w:p>
            <w:r>
              <w:rPr/>
              <w:t>佛山校区高压设备维修维护保养服务</w:t>
            </w:r>
          </w:p>
        </w:tc>
        <w:tc>
          <w:tcPr>
            <w:tcW w:type="dxa" w:w="1187"/>
          </w:tcPr>
          <w:p>
            <w:r>
              <w:rPr/>
              <w:t>3.0000(年)</w:t>
            </w:r>
          </w:p>
        </w:tc>
        <w:tc>
          <w:tcPr>
            <w:tcW w:type="dxa" w:w="1187"/>
          </w:tcPr>
          <w:p>
            <w:r>
              <w:rPr/>
              <w:t>详见第二章</w:t>
            </w:r>
          </w:p>
        </w:tc>
        <w:tc>
          <w:tcPr>
            <w:tcW w:type="dxa" w:w="1187"/>
          </w:tcPr>
          <w:p>
            <w:r>
              <w:rPr/>
              <w:t>否</w:t>
            </w:r>
          </w:p>
        </w:tc>
      </w:tr>
    </w:tbl>
    <w:p/>
    <w:p>
      <w:r>
        <w:rPr/>
        <w:t>本采购包不接受联合体投标</w:t>
      </w:r>
    </w:p>
    <w:p/>
    <w:p>
      <w:r>
        <w:rPr/>
        <w:t>合同履行期限：三年，自合同签订之日起3年。</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2）有依法缴纳税收和社会保障资金的良好记录：提供投标截止日前6个月内任意1个月依法缴纳税收和社会保障资金的相关材料。 如依法免税或不需要缴纳社会保障资金的， 提供相应证明材料。</w:t>
      </w:r>
    </w:p>
    <w:p/>
    <w:p>
      <w:r>
        <w:rPr/>
        <w:t>3）具有良好的商业信誉和健全的财务会计制度：供应商必须具有良好的商业信誉和健全的财务会计制度（提供2021年度财务状况报告或基本开户行出具的资信证明） 。</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采购包1（广州校区高压设备维修维护保养服务）：</w:t>
      </w:r>
      <w:r>
        <w:rPr/>
        <w:t>本包组属于专门面向中小企业采购的项目，投标人应为中小微企业。投标人应按要求出具《中小企业声明函》；属于监狱企业的，提供由省级以上监狱管理局、戒毒管理局(含新疆生产建设兵团)出具的属于监狱企业的证明文件；属于残疾人福利性单位的，提供《残疾人福利性单位声明函》。</w:t>
      </w:r>
    </w:p>
    <w:p>
      <w:pPr>
        <w:jc w:val="left"/>
      </w:pPr>
    </w:p>
    <w:p>
      <w:r>
        <w:rPr/>
        <w:t>采购包2（佛山校区高压设备维修维护保养服务）：</w:t>
      </w:r>
      <w:r>
        <w:rPr/>
        <w:t>本包组属于专门面向中小企业采购的项目，投标人应为中小微企业。投标人应按要求出具《中小企业声明函》；属于监狱企业的，提供由省级以上监狱管理局、戒毒管理局(含新疆生产建设兵团)出具的属于监狱企业的证明文件；属于残疾人福利性单位的，提供《残疾人福利性单位声明函》。</w:t>
      </w:r>
    </w:p>
    <w:p/>
    <w:p>
      <w:r>
        <w:rPr>
          <w:b/>
          <w:sz w:val="24"/>
        </w:rPr>
        <w:t>3.本项目特定的资格要求：</w:t>
      </w:r>
    </w:p>
    <w:p>
      <w:pPr>
        <w:ind w:firstLine="480"/>
      </w:pPr>
    </w:p>
    <w:p/>
    <w:p>
      <w:r>
        <w:rPr/>
        <w:t>采购包1（广州校区高压设备维修维护保养服务）：</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3)具有有效的承装（修、试）电力设施许可证，承装类、承修类、承试类均为五级（或以上）资质；</w:t>
      </w:r>
    </w:p>
    <w:p/>
    <w:p>
      <w:r>
        <w:rPr/>
        <w:t>4)具备企业安全生产许可证</w:t>
      </w:r>
    </w:p>
    <w:p/>
    <w:p>
      <w:r>
        <w:rPr/>
        <w:t>采购包2（佛山校区高压设备维修维护保养服务）：</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3)具有有效的承装（修、试）电力设施许可证，承装类、承修类、承试类均为五级（或以上）资质；</w:t>
      </w:r>
    </w:p>
    <w:p/>
    <w:p>
      <w:r>
        <w:rPr/>
        <w:t>4)具备企业安全生产许可证</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广东志正招标有限公司（https://www.zztender.com/）</w:t>
      </w:r>
    </w:p>
    <w:p>
      <w:r>
        <w:rPr>
          <w:b/>
          <w:sz w:val="28"/>
        </w:rPr>
        <w:t>六.本项目联系方式：</w:t>
      </w:r>
    </w:p>
    <w:p>
      <w:r>
        <w:rPr>
          <w:b/>
          <w:sz w:val="24"/>
        </w:rPr>
        <w:t>1.采购人信息</w:t>
      </w:r>
    </w:p>
    <w:p>
      <w:pPr>
        <w:ind w:firstLine="480"/>
      </w:pPr>
      <w:r>
        <w:rPr/>
        <w:t>名称：</w:t>
      </w:r>
      <w:r>
        <w:rPr/>
        <w:t>华南师范大学</w:t>
      </w:r>
    </w:p>
    <w:p>
      <w:pPr>
        <w:ind w:firstLine="480"/>
      </w:pPr>
      <w:r>
        <w:rPr/>
        <w:t>地址：</w:t>
      </w:r>
      <w:r>
        <w:rPr/>
        <w:t>广州市天河区中山大道西55号</w:t>
      </w:r>
    </w:p>
    <w:p>
      <w:pPr>
        <w:ind w:firstLine="480"/>
      </w:pPr>
      <w:r>
        <w:rPr/>
        <w:t>联系方式：</w:t>
      </w:r>
      <w:r>
        <w:rPr/>
        <w:t>020-85210852</w:t>
      </w:r>
    </w:p>
    <w:p>
      <w:r>
        <w:rPr>
          <w:b/>
          <w:sz w:val="24"/>
        </w:rPr>
        <w:t>2.采购代理机构信息</w:t>
      </w:r>
    </w:p>
    <w:p>
      <w:pPr>
        <w:ind w:firstLine="480"/>
      </w:pPr>
      <w:r>
        <w:rPr/>
        <w:t>名称：</w:t>
      </w:r>
      <w:r>
        <w:rPr/>
        <w:t>广东志正招标有限公司</w:t>
      </w:r>
    </w:p>
    <w:p>
      <w:pPr>
        <w:ind w:firstLine="480"/>
      </w:pPr>
      <w:r>
        <w:rPr/>
        <w:t>地址：</w:t>
      </w:r>
      <w:r>
        <w:rPr/>
        <w:t>广东省广州市天河区龙怡路117号501、503、504、505、506房</w:t>
      </w:r>
    </w:p>
    <w:p>
      <w:pPr>
        <w:ind w:firstLine="480"/>
      </w:pPr>
      <w:r>
        <w:rPr/>
        <w:t>联系方式：</w:t>
      </w:r>
      <w:r>
        <w:rPr/>
        <w:t>020-87554618</w:t>
      </w:r>
    </w:p>
    <w:p>
      <w:r>
        <w:rPr>
          <w:b/>
          <w:sz w:val="24"/>
        </w:rPr>
        <w:t>3.项目联系方式</w:t>
      </w:r>
    </w:p>
    <w:p>
      <w:pPr>
        <w:ind w:firstLine="480"/>
      </w:pPr>
      <w:r>
        <w:rPr/>
        <w:t>项目联系人：</w:t>
      </w:r>
      <w:r>
        <w:rPr/>
        <w:t>孔庆尧、吴挺娟</w:t>
      </w:r>
    </w:p>
    <w:p>
      <w:pPr>
        <w:ind w:firstLine="480"/>
      </w:pPr>
      <w:r>
        <w:rPr/>
        <w:t>电话：</w:t>
      </w:r>
      <w:r>
        <w:rPr/>
        <w:t>020-87554618</w:t>
      </w:r>
    </w:p>
    <w:p>
      <w:r>
        <w:rPr>
          <w:b/>
          <w:sz w:val="24"/>
        </w:rPr>
        <w:t>4.技术支持联系方式</w:t>
      </w:r>
    </w:p>
    <w:p>
      <w:pPr>
        <w:ind w:firstLine="480"/>
      </w:pPr>
      <w:r>
        <w:rPr/>
        <w:t>云平台联系方式：020-88696588</w:t>
      </w:r>
    </w:p>
    <w:p>
      <w:pPr>
        <w:ind w:firstLine="480"/>
      </w:pPr>
      <w:r>
        <w:rPr/>
        <w:t>数字证书CA技术服务热线：400-887-6133</w:t>
      </w:r>
    </w:p>
    <w:p>
      <w:r>
        <w:rPr/>
        <w:t>采购代理机构：</w:t>
      </w:r>
      <w:r>
        <w:rPr/>
        <w:t>广东志正招标有限公司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r>
        <w:rPr>
          <w:sz w:val="21"/>
        </w:rPr>
        <w:t>1</w:t>
      </w:r>
      <w:r>
        <w:rPr>
          <w:sz w:val="21"/>
        </w:rPr>
        <w:t>、采购内容：</w:t>
      </w:r>
    </w:p>
    <w:p>
      <w:pPr>
        <w:ind w:firstLine="420"/>
        <w:jc w:val="both"/>
      </w:pPr>
      <w:r>
        <w:rPr>
          <w:sz w:val="21"/>
        </w:rPr>
        <w:t>包组一：广州校区高压设备维修维护保养服务</w:t>
      </w:r>
    </w:p>
    <w:p>
      <w:pPr>
        <w:ind w:firstLine="420"/>
        <w:jc w:val="both"/>
      </w:pPr>
      <w:r>
        <w:rPr>
          <w:sz w:val="21"/>
        </w:rPr>
        <w:t>包组二：佛山校区高压设备维修维护保养服务</w:t>
      </w:r>
    </w:p>
    <w:p>
      <w:pPr>
        <w:jc w:val="both"/>
      </w:pPr>
      <w:r>
        <w:rPr>
          <w:sz w:val="21"/>
        </w:rPr>
        <w:t>2</w:t>
      </w:r>
      <w:r>
        <w:rPr>
          <w:sz w:val="21"/>
        </w:rPr>
        <w:t>、服务期：3年。</w:t>
      </w:r>
    </w:p>
    <w:p>
      <w:pPr>
        <w:jc w:val="both"/>
      </w:pPr>
      <w:r>
        <w:rPr>
          <w:sz w:val="21"/>
        </w:rPr>
        <w:t>3</w:t>
      </w:r>
      <w:r>
        <w:rPr>
          <w:sz w:val="21"/>
        </w:rPr>
        <w:t>、采购预算（财政预算）：三年合计人民币153万元，每年为人民币51万元，其中包组一：人民币41万元/年；包组二：人民币10万元/年。</w:t>
      </w:r>
    </w:p>
    <w:p>
      <w:pPr>
        <w:jc w:val="both"/>
      </w:pPr>
      <w:r>
        <w:rPr>
          <w:sz w:val="21"/>
        </w:rPr>
        <w:t>4</w:t>
      </w:r>
      <w:r>
        <w:rPr>
          <w:sz w:val="21"/>
        </w:rPr>
        <w:t>、本项目按包组各确定1名中标供应商，可以</w:t>
      </w:r>
      <w:r>
        <w:rPr>
          <w:sz w:val="21"/>
        </w:rPr>
        <w:t>兼投兼中</w:t>
      </w:r>
      <w:r>
        <w:rPr>
          <w:sz w:val="21"/>
        </w:rPr>
        <w:t>。</w:t>
      </w:r>
    </w:p>
    <w:p>
      <w:pPr>
        <w:jc w:val="both"/>
      </w:pPr>
      <w:r>
        <w:rPr>
          <w:sz w:val="21"/>
        </w:rPr>
        <w:t>5</w:t>
      </w:r>
      <w:r>
        <w:rPr>
          <w:sz w:val="21"/>
        </w:rPr>
        <w:t>、人员配备要求</w:t>
      </w:r>
    </w:p>
    <w:p>
      <w:pPr>
        <w:ind w:firstLine="420"/>
      </w:pPr>
      <w:r>
        <w:rPr>
          <w:sz w:val="21"/>
        </w:rPr>
        <w:t>（1）项目经理应具有二级或以上机电工程专业注册建造师，并具有效的安全生产考核合格证（B类），需提供本单位近一个月社保证明；</w:t>
      </w:r>
    </w:p>
    <w:p>
      <w:pPr>
        <w:ind w:firstLine="420"/>
      </w:pPr>
      <w:r>
        <w:rPr>
          <w:sz w:val="21"/>
        </w:rPr>
        <w:t>（2）安全负责人应具有效的安全生产考核合格证（C类）（安全负责人和项目经理不能为同一人），需提供本单位近一个月社保证明。</w:t>
      </w:r>
    </w:p>
    <w:p>
      <w:pPr>
        <w:jc w:val="both"/>
      </w:pPr>
      <w:r>
        <w:rPr>
          <w:b/>
          <w:sz w:val="21"/>
        </w:rPr>
        <w:t>二、项目内容及技术要求</w:t>
      </w:r>
    </w:p>
    <w:p>
      <w:pPr>
        <w:jc w:val="both"/>
      </w:pPr>
      <w:r>
        <w:rPr>
          <w:b/>
          <w:sz w:val="21"/>
        </w:rPr>
        <w:t>（一）项目内容：</w:t>
      </w:r>
    </w:p>
    <w:p>
      <w:pPr>
        <w:ind w:firstLine="420"/>
        <w:jc w:val="both"/>
      </w:pPr>
      <w:r>
        <w:rPr>
          <w:sz w:val="21"/>
        </w:rPr>
        <w:t>1</w:t>
      </w:r>
      <w:r>
        <w:rPr>
          <w:sz w:val="21"/>
        </w:rPr>
        <w:t>、招标范围：本项目是对包组一：华南师范大学广州校区石牌校园（广州市天河区中山大道西55号）、广州校区大学城校园（广州市番禺区小谷围外环西路378号）和包组二：佛山校区（广东省佛山市南海区狮山镇南海软件信息园桃园西路）的校区（校园）高压变配电设备提供维护保养服务，保障学校供电安全，避免高压设备故障停电对教学科研及师生生活产生不利影响。</w:t>
      </w:r>
    </w:p>
    <w:p>
      <w:pPr>
        <w:ind w:firstLine="420"/>
        <w:jc w:val="both"/>
      </w:pPr>
      <w:r>
        <w:rPr>
          <w:sz w:val="21"/>
        </w:rPr>
        <w:t>2</w:t>
      </w:r>
      <w:r>
        <w:rPr>
          <w:sz w:val="21"/>
        </w:rPr>
        <w:t>、维保服务内容：包括高压柜、继电保护装置、变压器及附属设备等的操作配电室内所有10kv电压等级的设备、10KV进线电缆线路（及其附属）、变压器低压侧至低压进线柜开关上端（及其附属）、高压室防小动物安全设施等校区（校园）全部高压设备（设施）的日常巡视、维护、保养、检测检修(含高压操作工具的定期检验)及高压设备停送电操作、对维保情况按要求撰写规范的数据报表并提交采购人等。其中10KV进线电缆线路（校外高压部分）的更换更新不在本项目预算范围内，但如有需要，中标供应商须协助采购人向供电部门进行沟通协调以及推进相关事宜。</w:t>
      </w:r>
    </w:p>
    <w:p>
      <w:pPr>
        <w:ind w:firstLine="420"/>
        <w:jc w:val="both"/>
      </w:pPr>
      <w:r>
        <w:rPr>
          <w:sz w:val="21"/>
        </w:rPr>
        <w:t>3</w:t>
      </w:r>
      <w:r>
        <w:rPr>
          <w:sz w:val="21"/>
        </w:rPr>
        <w:t>、维保合同期：三年，自合同签订之日起3年。采用“1+1+1”模式，第一年合同期到期后经后勤管理部门审核、结合考核情况</w:t>
      </w:r>
      <w:r>
        <w:rPr>
          <w:b/>
          <w:sz w:val="21"/>
        </w:rPr>
        <w:t>（考核表见附表1）</w:t>
      </w:r>
      <w:r>
        <w:rPr>
          <w:sz w:val="21"/>
        </w:rPr>
        <w:t>，认定没有出现</w:t>
      </w:r>
      <w:r>
        <w:rPr>
          <w:b/>
          <w:sz w:val="21"/>
        </w:rPr>
        <w:t>违约条款</w:t>
      </w:r>
      <w:r>
        <w:rPr>
          <w:sz w:val="21"/>
        </w:rPr>
        <w:t>中的现象且已按合同要求完成履约的，方签订第二年合同，以此类推。</w:t>
      </w:r>
    </w:p>
    <w:p>
      <w:pPr>
        <w:ind w:firstLine="420"/>
        <w:jc w:val="both"/>
      </w:pPr>
      <w:r>
        <w:rPr>
          <w:sz w:val="21"/>
        </w:rPr>
        <w:t>4</w:t>
      </w:r>
      <w:r>
        <w:rPr>
          <w:sz w:val="21"/>
        </w:rPr>
        <w:t>、各校区（校园）高压设备情况：</w:t>
      </w:r>
    </w:p>
    <w:p>
      <w:pPr>
        <w:ind w:firstLine="420"/>
        <w:jc w:val="both"/>
      </w:pPr>
      <w:r>
        <w:rPr>
          <w:sz w:val="21"/>
        </w:rPr>
        <w:t>各校区（校园）高压柜、10KV电力电缆、直流屏和干式变压器台数容量等基本情况如下（全部高压变配电设备设施的具体品牌、规格、型号数量等，以现场实际情况为准）。</w:t>
      </w:r>
    </w:p>
    <w:p/>
    <w:p>
      <w:pPr>
        <w:ind w:firstLine="480"/>
      </w:pPr>
    </w:p>
    <w:p/>
    <w:p>
      <w:r>
        <w:rPr/>
        <w:t>采购包1（广州校区高压设备维修维护保养服务）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三年，自合同签订之日起3年。</w:t>
            </w:r>
          </w:p>
        </w:tc>
      </w:tr>
      <w:tr>
        <w:tc>
          <w:tcPr>
            <w:tcW w:type="dxa" w:w="4153"/>
          </w:tcPr>
          <w:p>
            <w:r>
              <w:rPr/>
              <w:t>标的提供的地点</w:t>
            </w:r>
          </w:p>
        </w:tc>
        <w:tc>
          <w:tcPr>
            <w:tcW w:type="dxa" w:w="4153"/>
          </w:tcPr>
          <w:p/>
          <w:p>
            <w:r>
              <w:rPr/>
              <w:t>华南师范大学广州校区北校园（广州市天河区中山大道西55号）、广州校区南校园（广州市番禺区小谷围外环西路378号）</w:t>
            </w:r>
          </w:p>
        </w:tc>
      </w:tr>
      <w:tr>
        <w:tc>
          <w:tcPr>
            <w:tcW w:type="dxa" w:w="4153"/>
          </w:tcPr>
          <w:p>
            <w:r>
              <w:rPr/>
              <w:t>付款方式</w:t>
            </w:r>
          </w:p>
        </w:tc>
        <w:tc>
          <w:tcPr>
            <w:tcW w:type="dxa" w:w="4153"/>
          </w:tcPr>
          <w:p/>
          <w:p/>
          <w:p>
            <w:r>
              <w:rPr/>
              <w:t>1期：支付比例100%,★1.首年服务费支付方式：首年在合同签订后15天内，采购人支付第一年度维保合同总额的30%（即首年的维保费用的30%）。第一年度的剩余部分，根据月度考核的情况，如没有出现不合格（月度考核结果和专项考核结果都未出现低于60分）的情形，采购人分别在第一个服务年度的6月和12月各支付一次，每次为当年度维保费用的35%；若出现考核结果低于60分的情形，每次扣减年度服务费的2%，每年最多累计扣除服务费不超过年度服务费的6%（一年内出现3次考核不及格的情形，采购人有权马上终止合同）。 2.第二年和第三年的支付方式：如果考核及格顺利续签次年合同，从第二个服务年度开始按半年度结算一次服务费，如没有出现不合格（月度考核结果和专项考核结果都未出现低于60分）的情形，采购人分别在当年的6月和12月各支付一次，每次为当年度维保费用的50%。 3.投标人按要求完成合同约定的维保工作后，须及时提出申请和提交相关材料（上半年的申请时间最迟不得晚于当年的6月20日，下半年的申请时间不得晚于当年的11月20日），经采购人水电管理部门核准后，方可进入支付流程，中标人需提供合法等额增值税发票给采购人。如因中标人没有及时提交支付申请或存在服务质量不及格、资料确实等情形导致无法按时支付的，该责任和损失由中标人承担。 4.如遇节假日或学校寒暑假期，支付时间相应顺延，具体以采购人财务部门办理时限为准。</w:t>
            </w:r>
          </w:p>
        </w:tc>
      </w:tr>
      <w:tr>
        <w:tc>
          <w:tcPr>
            <w:tcW w:type="dxa" w:w="4153"/>
          </w:tcPr>
          <w:p>
            <w:r>
              <w:rPr/>
              <w:t>验收要求</w:t>
            </w:r>
          </w:p>
        </w:tc>
        <w:tc>
          <w:tcPr>
            <w:tcW w:type="dxa" w:w="4153"/>
          </w:tcPr>
          <w:p/>
          <w:p/>
          <w:p/>
          <w:p>
            <w:r>
              <w:rPr/>
              <w:t>1期：1.根据具体技术(参数)要求的维护保养标准及服务内容进行维保，采购人根据维保服务的质量，对中标人进行月度巡检考核（见附件1，巡检服务适用），以及对专项服务进行考核（见附件2，定试定测服务和故障抢修服务适用），考核规则如下： （1）月度考核或专项考核不足60分的，视为不合格。在服务的年度里，若出现考核结果低于60分的情形，每次扣减年度服务费的2%。每次支付服务费前，先对考核结果进行认定，如果需要扣减服务费的，则先扣减后支付。无不合格情况的，视为正常验收通过，按学校制度付款。年度里出现3次考核不合格的，采购人有权立即终止合同，并没收合同履约保证金。 （2）考核由各校区（校园）负责高压设备的部门负责，项目中含多个校园或同一校园存在不同管辖部门而产生多张考核表的，所有考核表总分除以份数，得出的平均值，则是当月（当次）的考核得分。 （3）年度平均得分，包括了月度考核平均得分和专项考核平均等分，年度平均得分由本年度内同一类型的所有评价表的得分相加再除以份数得出。 2.月度考核或专项考核无不及格且年度平均得分达80分可以直接申请续签次年合同； 3.月度考核加专项考核（相互累加）不及格次数≤3次、或80＞年度平均得分≥60的，须提交服务整改情况报告，经学校负责高压维保的部门审核并认可整改措施后，报送处务会讨论决定是否同意续签合同； 4.月度考核加专项考核的不及格次数＞3次、或年度平均得分＜60的，定义为考核不合格，采购人有权单方面中止合同。</w:t>
            </w:r>
          </w:p>
        </w:tc>
      </w:tr>
      <w:tr>
        <w:tc>
          <w:tcPr>
            <w:tcW w:type="dxa" w:w="4153"/>
          </w:tcPr>
          <w:p>
            <w:r>
              <w:rPr/>
              <w:t>履约保证金</w:t>
            </w:r>
          </w:p>
        </w:tc>
        <w:tc>
          <w:tcPr>
            <w:tcW w:type="dxa" w:w="4153"/>
          </w:tcPr>
          <w:p/>
          <w:p/>
          <w:p/>
          <w:p/>
          <w:p>
            <w:r>
              <w:rPr/>
              <w:t>收取比例：5%,说明：中标人在收到采购代理机构发出的《中标通知书》后10个工作日内，以支票、银行汇票的方式向采购人提交的履约保证金或提交由中华人民共和国境内的银行出具的银行保函。履约保证金或银行保函的款额为中标总价的5%。若中标人在一年内无违约行为或致采购人利益受损行为的，在一年期满之日前应及时按要求向采购人提交退还履约保证金的申请，如果一年期结束后1个月内采购人仍未收到中标人的保证金退还申请，因此而造成无法顺利退还等后果由中标人自行承担；如按时提交了申请，采购人在审核无误后，履约保证金会在资料审核通过后的15个工作日内由采购人无息退还。</w:t>
            </w:r>
          </w:p>
        </w:tc>
      </w:tr>
      <w:tr>
        <w:tc>
          <w:tcPr>
            <w:tcW w:type="dxa" w:w="4153"/>
          </w:tcPr>
          <w:p>
            <w:r>
              <w:rPr/>
              <w:t>其他</w:t>
            </w:r>
          </w:p>
        </w:tc>
        <w:tc>
          <w:tcPr>
            <w:tcW w:type="dxa" w:w="4153"/>
          </w:tcPr>
          <w:p/>
        </w:tc>
      </w:tr>
    </w:tbl>
    <w:p/>
    <w:p>
      <w:r>
        <w:rPr/>
        <w:t>其他商务需求</w:t>
      </w:r>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r>
              <w:rPr/>
              <w:t>★</w:t>
            </w:r>
          </w:p>
        </w:tc>
        <w:tc>
          <w:tcPr>
            <w:tcW w:type="dxa" w:w="2076"/>
          </w:tcPr>
          <w:p>
            <w:pPr>
              <w:jc w:val="center"/>
            </w:pPr>
            <w:r>
              <w:rPr/>
              <w:t>1</w:t>
            </w:r>
          </w:p>
        </w:tc>
        <w:tc>
          <w:tcPr>
            <w:tcW w:type="dxa" w:w="2076"/>
          </w:tcPr>
          <w:p>
            <w:pPr>
              <w:jc w:val="left"/>
            </w:pPr>
            <w:r>
              <w:rPr/>
              <w:t>配合移交工作</w:t>
            </w:r>
          </w:p>
        </w:tc>
        <w:tc>
          <w:tcPr>
            <w:tcW w:type="dxa" w:w="2076"/>
          </w:tcPr>
          <w:p>
            <w:pPr>
              <w:jc w:val="left"/>
            </w:pPr>
            <w:r>
              <w:rPr/>
              <w:t>维保合同期末，中标人必须无条件配合采购人做好移交工作</w:t>
            </w:r>
          </w:p>
        </w:tc>
      </w:tr>
      <w:tr>
        <w:tc>
          <w:tcPr>
            <w:tcW w:type="dxa" w:w="2076"/>
          </w:tcPr>
          <w:p>
            <w:pPr>
              <w:jc w:val="center"/>
            </w:pPr>
          </w:p>
        </w:tc>
        <w:tc>
          <w:tcPr>
            <w:tcW w:type="dxa" w:w="2076"/>
          </w:tcPr>
          <w:p>
            <w:pPr>
              <w:jc w:val="center"/>
            </w:pPr>
            <w:r>
              <w:rPr/>
              <w:t>2</w:t>
            </w:r>
          </w:p>
        </w:tc>
        <w:tc>
          <w:tcPr>
            <w:tcW w:type="dxa" w:w="2076"/>
          </w:tcPr>
          <w:p>
            <w:pPr>
              <w:jc w:val="left"/>
            </w:pPr>
            <w:r>
              <w:rPr/>
              <w:t>违约条款</w:t>
            </w:r>
          </w:p>
        </w:tc>
        <w:tc>
          <w:tcPr>
            <w:tcW w:type="dxa" w:w="2076"/>
          </w:tcPr>
          <w:p>
            <w:pPr>
              <w:jc w:val="left"/>
            </w:pPr>
            <w:r>
              <w:rPr/>
              <w:t>合同期内，中标人如违反下列条款之一的，采购人有权立即终止合同，并没收合同履约保证金： 1．不能达到《电力设备预防性试验规程》《10kV及以下变电所设计规范》《电气装置安装工程高压电器施工及验收规范》《电气装置安装工程电气设备交接试验标准》《继电保护和安全自动装置技术规程》《继电保护和安全自动装置通用技术》等国家相关规定的标准； 2．应急抢修服务响应时间，三次不能达到合同要求的，或到场人员不具备抢修资质或相应的专业能力而为学校日常运行带来不利影响的； 3．实施保养维护时违反操作安全规程，玩忽职守，造成供电事故或设备损坏的； 4．采取欺瞒手段，欺骗采购人更换设备； 5．采购的设备（配件）以次充好、属于不合格产品的； 6．在合同签订后20天内未提交投标承诺的专业保险合同的； 7．中标人员工出现违法、违纪、违规行为，给采购人造成损失的。 8．年度考核不合格或同一年度内出现3次月度考核或专项考核不合格的。 9. 出现无证上岗的情形的。</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其他维修和保养服务</w:t>
            </w:r>
          </w:p>
        </w:tc>
        <w:tc>
          <w:tcPr>
            <w:tcW w:type="dxa" w:w="933"/>
          </w:tcPr>
          <w:p>
            <w:pPr>
              <w:jc w:val="left"/>
            </w:pPr>
            <w:r>
              <w:rPr/>
              <w:t>广州校区高压设备维修维护保养服务</w:t>
            </w:r>
          </w:p>
        </w:tc>
        <w:tc>
          <w:tcPr>
            <w:tcW w:type="dxa" w:w="933"/>
          </w:tcPr>
          <w:p>
            <w:pPr>
              <w:jc w:val="left"/>
            </w:pPr>
            <w:r>
              <w:rPr/>
              <w:t>年</w:t>
            </w:r>
          </w:p>
        </w:tc>
        <w:tc>
          <w:tcPr>
            <w:tcW w:type="dxa" w:w="933"/>
          </w:tcPr>
          <w:p>
            <w:pPr>
              <w:jc w:val="right"/>
            </w:pPr>
            <w:r>
              <w:rPr/>
              <w:t>3.00</w:t>
            </w:r>
          </w:p>
        </w:tc>
        <w:tc>
          <w:tcPr>
            <w:tcW w:type="dxa" w:w="933"/>
          </w:tcPr>
          <w:p>
            <w:pPr>
              <w:jc w:val="right"/>
            </w:pPr>
            <w:r>
              <w:rPr/>
              <w:t>410,000.00</w:t>
            </w:r>
          </w:p>
        </w:tc>
        <w:tc>
          <w:tcPr>
            <w:tcW w:type="dxa" w:w="933"/>
          </w:tcPr>
          <w:p>
            <w:pPr>
              <w:jc w:val="right"/>
            </w:pPr>
            <w:r>
              <w:rPr/>
              <w:t>1,230,000.00</w:t>
            </w:r>
          </w:p>
        </w:tc>
        <w:tc>
          <w:tcPr>
            <w:tcW w:type="dxa" w:w="840"/>
          </w:tcPr>
          <w:p>
            <w:r>
              <w:rPr/>
              <w:t>其他未列明行业</w:t>
            </w:r>
          </w:p>
        </w:tc>
        <w:tc>
          <w:tcPr>
            <w:tcW w:type="dxa" w:w="933"/>
          </w:tcPr>
          <w:p>
            <w:r>
              <w:rPr/>
              <w:t>详见附表一</w:t>
            </w:r>
          </w:p>
        </w:tc>
      </w:tr>
    </w:tbl>
    <w:p/>
    <w:p>
      <w:r>
        <w:rPr>
          <w:b/>
        </w:rPr>
        <w:t>附表</w:t>
      </w:r>
      <w:r>
        <w:rPr>
          <w:b/>
        </w:rPr>
        <w:t>一</w:t>
      </w:r>
      <w:r>
        <w:rPr>
          <w:b/>
        </w:rPr>
        <w:t>：</w:t>
      </w:r>
      <w:r>
        <w:rPr>
          <w:b/>
        </w:rPr>
        <w:t>广州校区高压设备维修维护保养服务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b/>
                <w:sz w:val="21"/>
              </w:rPr>
              <w:t>华南师范大学广州校区石牌校园高压设备情况表</w:t>
            </w:r>
          </w:p>
          <w:tbl>
            <w:tblPr>
              <w:tblBorders>
                <w:top w:val="none" w:color="000000" w:sz="4"/>
                <w:left w:val="none" w:color="000000" w:sz="4"/>
                <w:bottom w:val="none" w:color="000000" w:sz="4"/>
                <w:right w:val="none" w:color="000000" w:sz="4"/>
                <w:insideH w:val="none"/>
                <w:insideV w:val="none"/>
              </w:tblBorders>
            </w:tblPr>
            <w:tblGrid>
              <w:gridCol w:w="532"/>
              <w:gridCol w:w="2267"/>
              <w:gridCol w:w="1399"/>
              <w:gridCol w:w="1399"/>
            </w:tblGrid>
            <w:tr>
              <w:tc>
                <w:tcPr>
                  <w:tcW w:type="dxa" w:w="532"/>
                  <w:tcBorders>
                    <w:top w:val="single" w:color="000000" w:sz="4"/>
                    <w:left w:val="single" w:color="000000" w:sz="4"/>
                    <w:bottom w:val="single" w:color="000000" w:sz="4"/>
                    <w:right w:val="single" w:color="000000" w:sz="4"/>
                  </w:tcBorders>
                </w:tcPr>
                <w:p>
                  <w:pPr>
                    <w:jc w:val="center"/>
                  </w:pPr>
                  <w:r>
                    <w:rPr>
                      <w:b/>
                      <w:sz w:val="21"/>
                    </w:rPr>
                    <w:t>序号</w:t>
                  </w:r>
                </w:p>
              </w:tc>
              <w:tc>
                <w:tcPr>
                  <w:tcW w:type="dxa" w:w="2267"/>
                  <w:tcBorders>
                    <w:top w:val="single" w:color="000000" w:sz="4"/>
                    <w:left w:val="none" w:color="000000" w:sz="4"/>
                    <w:bottom w:val="single" w:color="000000" w:sz="4"/>
                    <w:right w:val="single" w:color="000000" w:sz="4"/>
                  </w:tcBorders>
                </w:tcPr>
                <w:p>
                  <w:pPr>
                    <w:jc w:val="center"/>
                  </w:pPr>
                  <w:r>
                    <w:rPr>
                      <w:b/>
                      <w:sz w:val="21"/>
                    </w:rPr>
                    <w:t>设备设施名称（型号）</w:t>
                  </w:r>
                </w:p>
              </w:tc>
              <w:tc>
                <w:tcPr>
                  <w:tcW w:type="dxa" w:w="1399"/>
                  <w:tcBorders>
                    <w:top w:val="single" w:color="000000" w:sz="4"/>
                    <w:left w:val="none" w:color="000000" w:sz="4"/>
                    <w:bottom w:val="single" w:color="000000" w:sz="4"/>
                    <w:right w:val="single" w:color="000000" w:sz="4"/>
                  </w:tcBorders>
                </w:tcPr>
                <w:p>
                  <w:pPr>
                    <w:jc w:val="center"/>
                  </w:pPr>
                  <w:r>
                    <w:rPr>
                      <w:b/>
                      <w:sz w:val="21"/>
                    </w:rPr>
                    <w:t>数量</w:t>
                  </w:r>
                </w:p>
              </w:tc>
              <w:tc>
                <w:tcPr>
                  <w:tcW w:type="dxa" w:w="1399"/>
                  <w:tcBorders>
                    <w:top w:val="single" w:color="000000" w:sz="4"/>
                    <w:left w:val="none" w:color="000000" w:sz="4"/>
                    <w:bottom w:val="single" w:color="000000" w:sz="4"/>
                    <w:right w:val="single" w:color="000000" w:sz="4"/>
                  </w:tcBorders>
                </w:tcPr>
                <w:p>
                  <w:pPr>
                    <w:jc w:val="center"/>
                  </w:pPr>
                  <w:r>
                    <w:rPr>
                      <w:b/>
                      <w:sz w:val="21"/>
                    </w:rPr>
                    <w:t>单位</w:t>
                  </w:r>
                </w:p>
              </w:tc>
            </w:tr>
            <w:tr>
              <w:tc>
                <w:tcPr>
                  <w:tcW w:type="dxa" w:w="532"/>
                  <w:tcBorders>
                    <w:top w:val="none" w:color="000000" w:sz="4"/>
                    <w:left w:val="single" w:color="000000" w:sz="4"/>
                    <w:bottom w:val="single" w:color="000000" w:sz="4"/>
                    <w:right w:val="single" w:color="000000" w:sz="4"/>
                  </w:tcBorders>
                </w:tcPr>
                <w:p>
                  <w:pPr>
                    <w:jc w:val="center"/>
                  </w:pPr>
                  <w:r>
                    <w:rPr>
                      <w:sz w:val="21"/>
                    </w:rPr>
                    <w:t>1</w:t>
                  </w:r>
                </w:p>
              </w:tc>
              <w:tc>
                <w:tcPr>
                  <w:tcW w:type="dxa" w:w="2267"/>
                  <w:tcBorders>
                    <w:top w:val="none" w:color="000000" w:sz="4"/>
                    <w:left w:val="none" w:color="000000" w:sz="4"/>
                    <w:bottom w:val="single" w:color="000000" w:sz="4"/>
                    <w:right w:val="single" w:color="000000" w:sz="4"/>
                  </w:tcBorders>
                </w:tcPr>
                <w:p>
                  <w:pPr>
                    <w:jc w:val="center"/>
                  </w:pPr>
                  <w:r>
                    <w:rPr>
                      <w:sz w:val="21"/>
                    </w:rPr>
                    <w:t>干式变压器800KVA</w:t>
                  </w:r>
                </w:p>
              </w:tc>
              <w:tc>
                <w:tcPr>
                  <w:tcW w:type="dxa" w:w="1399"/>
                  <w:tcBorders>
                    <w:top w:val="none" w:color="000000" w:sz="4"/>
                    <w:left w:val="none" w:color="000000" w:sz="4"/>
                    <w:bottom w:val="single" w:color="000000" w:sz="4"/>
                    <w:right w:val="single" w:color="000000" w:sz="4"/>
                  </w:tcBorders>
                </w:tcPr>
                <w:p>
                  <w:pPr>
                    <w:jc w:val="center"/>
                  </w:pPr>
                  <w:r>
                    <w:rPr>
                      <w:sz w:val="21"/>
                    </w:rPr>
                    <w:t>11</w:t>
                  </w:r>
                </w:p>
              </w:tc>
              <w:tc>
                <w:tcPr>
                  <w:tcW w:type="dxa" w:w="1399"/>
                  <w:tcBorders>
                    <w:top w:val="none" w:color="000000" w:sz="4"/>
                    <w:left w:val="none" w:color="000000" w:sz="4"/>
                    <w:bottom w:val="single" w:color="000000" w:sz="4"/>
                    <w:right w:val="single" w:color="000000" w:sz="4"/>
                  </w:tcBorders>
                </w:tcPr>
                <w:p>
                  <w:pPr>
                    <w:jc w:val="center"/>
                  </w:pPr>
                  <w:r>
                    <w:rPr>
                      <w:sz w:val="21"/>
                    </w:rPr>
                    <w:t>台</w:t>
                  </w:r>
                </w:p>
              </w:tc>
            </w:tr>
            <w:tr>
              <w:tc>
                <w:tcPr>
                  <w:tcW w:type="dxa" w:w="532"/>
                  <w:tcBorders>
                    <w:top w:val="none" w:color="000000" w:sz="4"/>
                    <w:left w:val="single" w:color="000000" w:sz="4"/>
                    <w:bottom w:val="single" w:color="000000" w:sz="4"/>
                    <w:right w:val="single" w:color="000000" w:sz="4"/>
                  </w:tcBorders>
                </w:tcPr>
                <w:p>
                  <w:pPr>
                    <w:jc w:val="center"/>
                  </w:pPr>
                  <w:r>
                    <w:rPr>
                      <w:sz w:val="21"/>
                    </w:rPr>
                    <w:t>2</w:t>
                  </w:r>
                </w:p>
              </w:tc>
              <w:tc>
                <w:tcPr>
                  <w:tcW w:type="dxa" w:w="2267"/>
                  <w:tcBorders>
                    <w:top w:val="none" w:color="000000" w:sz="4"/>
                    <w:left w:val="none" w:color="000000" w:sz="4"/>
                    <w:bottom w:val="single" w:color="000000" w:sz="4"/>
                    <w:right w:val="single" w:color="000000" w:sz="4"/>
                  </w:tcBorders>
                </w:tcPr>
                <w:p>
                  <w:pPr>
                    <w:jc w:val="center"/>
                  </w:pPr>
                  <w:r>
                    <w:rPr>
                      <w:sz w:val="21"/>
                    </w:rPr>
                    <w:t>干式变压器1000KVA</w:t>
                  </w:r>
                </w:p>
              </w:tc>
              <w:tc>
                <w:tcPr>
                  <w:tcW w:type="dxa" w:w="1399"/>
                  <w:tcBorders>
                    <w:top w:val="none" w:color="000000" w:sz="4"/>
                    <w:left w:val="none" w:color="000000" w:sz="4"/>
                    <w:bottom w:val="single" w:color="000000" w:sz="4"/>
                    <w:right w:val="single" w:color="000000" w:sz="4"/>
                  </w:tcBorders>
                </w:tcPr>
                <w:p>
                  <w:pPr>
                    <w:jc w:val="center"/>
                  </w:pPr>
                  <w:r>
                    <w:rPr>
                      <w:sz w:val="21"/>
                    </w:rPr>
                    <w:t>14</w:t>
                  </w:r>
                </w:p>
              </w:tc>
              <w:tc>
                <w:tcPr>
                  <w:tcW w:type="dxa" w:w="1399"/>
                  <w:tcBorders>
                    <w:top w:val="none" w:color="000000" w:sz="4"/>
                    <w:left w:val="none" w:color="000000" w:sz="4"/>
                    <w:bottom w:val="single" w:color="000000" w:sz="4"/>
                    <w:right w:val="single" w:color="000000" w:sz="4"/>
                  </w:tcBorders>
                </w:tcPr>
                <w:p>
                  <w:pPr>
                    <w:jc w:val="center"/>
                  </w:pPr>
                  <w:r>
                    <w:rPr>
                      <w:sz w:val="21"/>
                    </w:rPr>
                    <w:t>台</w:t>
                  </w:r>
                </w:p>
              </w:tc>
            </w:tr>
            <w:tr>
              <w:tc>
                <w:tcPr>
                  <w:tcW w:type="dxa" w:w="532"/>
                  <w:tcBorders>
                    <w:top w:val="none" w:color="000000" w:sz="4"/>
                    <w:left w:val="single" w:color="000000" w:sz="4"/>
                    <w:bottom w:val="single" w:color="000000" w:sz="4"/>
                    <w:right w:val="single" w:color="000000" w:sz="4"/>
                  </w:tcBorders>
                </w:tcPr>
                <w:p>
                  <w:pPr>
                    <w:jc w:val="center"/>
                  </w:pPr>
                  <w:r>
                    <w:rPr>
                      <w:sz w:val="21"/>
                    </w:rPr>
                    <w:t>3</w:t>
                  </w:r>
                </w:p>
              </w:tc>
              <w:tc>
                <w:tcPr>
                  <w:tcW w:type="dxa" w:w="2267"/>
                  <w:tcBorders>
                    <w:top w:val="none" w:color="000000" w:sz="4"/>
                    <w:left w:val="none" w:color="000000" w:sz="4"/>
                    <w:bottom w:val="single" w:color="000000" w:sz="4"/>
                    <w:right w:val="single" w:color="000000" w:sz="4"/>
                  </w:tcBorders>
                </w:tcPr>
                <w:p>
                  <w:pPr>
                    <w:jc w:val="center"/>
                  </w:pPr>
                  <w:r>
                    <w:rPr>
                      <w:sz w:val="21"/>
                    </w:rPr>
                    <w:t>干式变压器1250KVA</w:t>
                  </w:r>
                </w:p>
              </w:tc>
              <w:tc>
                <w:tcPr>
                  <w:tcW w:type="dxa" w:w="1399"/>
                  <w:tcBorders>
                    <w:top w:val="none" w:color="000000" w:sz="4"/>
                    <w:left w:val="none" w:color="000000" w:sz="4"/>
                    <w:bottom w:val="single" w:color="000000" w:sz="4"/>
                    <w:right w:val="single" w:color="000000" w:sz="4"/>
                  </w:tcBorders>
                </w:tcPr>
                <w:p>
                  <w:pPr>
                    <w:jc w:val="center"/>
                  </w:pPr>
                  <w:r>
                    <w:rPr>
                      <w:sz w:val="21"/>
                    </w:rPr>
                    <w:t>6</w:t>
                  </w:r>
                </w:p>
              </w:tc>
              <w:tc>
                <w:tcPr>
                  <w:tcW w:type="dxa" w:w="1399"/>
                  <w:tcBorders>
                    <w:top w:val="none" w:color="000000" w:sz="4"/>
                    <w:left w:val="none" w:color="000000" w:sz="4"/>
                    <w:bottom w:val="single" w:color="000000" w:sz="4"/>
                    <w:right w:val="single" w:color="000000" w:sz="4"/>
                  </w:tcBorders>
                </w:tcPr>
                <w:p>
                  <w:pPr>
                    <w:jc w:val="center"/>
                  </w:pPr>
                  <w:r>
                    <w:rPr>
                      <w:sz w:val="21"/>
                    </w:rPr>
                    <w:t>台</w:t>
                  </w:r>
                </w:p>
              </w:tc>
            </w:tr>
            <w:tr>
              <w:tc>
                <w:tcPr>
                  <w:tcW w:type="dxa" w:w="532"/>
                  <w:tcBorders>
                    <w:top w:val="none" w:color="000000" w:sz="4"/>
                    <w:left w:val="single" w:color="000000" w:sz="4"/>
                    <w:bottom w:val="single" w:color="000000" w:sz="4"/>
                    <w:right w:val="single" w:color="000000" w:sz="4"/>
                  </w:tcBorders>
                </w:tcPr>
                <w:p>
                  <w:pPr>
                    <w:jc w:val="center"/>
                  </w:pPr>
                  <w:r>
                    <w:rPr>
                      <w:sz w:val="21"/>
                    </w:rPr>
                    <w:t>4</w:t>
                  </w:r>
                </w:p>
              </w:tc>
              <w:tc>
                <w:tcPr>
                  <w:tcW w:type="dxa" w:w="2267"/>
                  <w:tcBorders>
                    <w:top w:val="none" w:color="000000" w:sz="4"/>
                    <w:left w:val="none" w:color="000000" w:sz="4"/>
                    <w:bottom w:val="single" w:color="000000" w:sz="4"/>
                    <w:right w:val="single" w:color="000000" w:sz="4"/>
                  </w:tcBorders>
                </w:tcPr>
                <w:p>
                  <w:pPr>
                    <w:jc w:val="center"/>
                  </w:pPr>
                  <w:r>
                    <w:rPr>
                      <w:sz w:val="21"/>
                    </w:rPr>
                    <w:t>干式变压器630KVA</w:t>
                  </w:r>
                </w:p>
              </w:tc>
              <w:tc>
                <w:tcPr>
                  <w:tcW w:type="dxa" w:w="1399"/>
                  <w:tcBorders>
                    <w:top w:val="none" w:color="000000" w:sz="4"/>
                    <w:left w:val="none" w:color="000000" w:sz="4"/>
                    <w:bottom w:val="single" w:color="000000" w:sz="4"/>
                    <w:right w:val="single" w:color="000000" w:sz="4"/>
                  </w:tcBorders>
                </w:tcPr>
                <w:p>
                  <w:pPr>
                    <w:jc w:val="center"/>
                  </w:pPr>
                  <w:r>
                    <w:rPr>
                      <w:sz w:val="21"/>
                    </w:rPr>
                    <w:t>5</w:t>
                  </w:r>
                </w:p>
              </w:tc>
              <w:tc>
                <w:tcPr>
                  <w:tcW w:type="dxa" w:w="1399"/>
                  <w:tcBorders>
                    <w:top w:val="none" w:color="000000" w:sz="4"/>
                    <w:left w:val="none" w:color="000000" w:sz="4"/>
                    <w:bottom w:val="single" w:color="000000" w:sz="4"/>
                    <w:right w:val="single" w:color="000000" w:sz="4"/>
                  </w:tcBorders>
                </w:tcPr>
                <w:p>
                  <w:pPr>
                    <w:jc w:val="center"/>
                  </w:pPr>
                  <w:r>
                    <w:rPr>
                      <w:sz w:val="21"/>
                    </w:rPr>
                    <w:t>台</w:t>
                  </w:r>
                </w:p>
              </w:tc>
            </w:tr>
            <w:tr>
              <w:tc>
                <w:tcPr>
                  <w:tcW w:type="dxa" w:w="532"/>
                  <w:tcBorders>
                    <w:top w:val="none" w:color="000000" w:sz="4"/>
                    <w:left w:val="single" w:color="000000" w:sz="4"/>
                    <w:bottom w:val="single" w:color="000000" w:sz="4"/>
                    <w:right w:val="single" w:color="000000" w:sz="4"/>
                  </w:tcBorders>
                </w:tcPr>
                <w:p>
                  <w:pPr>
                    <w:jc w:val="center"/>
                  </w:pPr>
                  <w:r>
                    <w:rPr>
                      <w:sz w:val="21"/>
                    </w:rPr>
                    <w:t>5</w:t>
                  </w:r>
                </w:p>
              </w:tc>
              <w:tc>
                <w:tcPr>
                  <w:tcW w:type="dxa" w:w="2267"/>
                  <w:tcBorders>
                    <w:top w:val="none" w:color="000000" w:sz="4"/>
                    <w:left w:val="none" w:color="000000" w:sz="4"/>
                    <w:bottom w:val="single" w:color="000000" w:sz="4"/>
                    <w:right w:val="single" w:color="000000" w:sz="4"/>
                  </w:tcBorders>
                </w:tcPr>
                <w:p>
                  <w:pPr>
                    <w:jc w:val="center"/>
                  </w:pPr>
                  <w:r>
                    <w:rPr>
                      <w:sz w:val="21"/>
                    </w:rPr>
                    <w:t>KYN</w:t>
                  </w:r>
                  <w:r>
                    <w:rPr>
                      <w:sz w:val="21"/>
                    </w:rPr>
                    <w:t>高压开关柜</w:t>
                  </w:r>
                </w:p>
              </w:tc>
              <w:tc>
                <w:tcPr>
                  <w:tcW w:type="dxa" w:w="1399"/>
                  <w:tcBorders>
                    <w:top w:val="none" w:color="000000" w:sz="4"/>
                    <w:left w:val="none" w:color="000000" w:sz="4"/>
                    <w:bottom w:val="single" w:color="000000" w:sz="4"/>
                    <w:right w:val="single" w:color="000000" w:sz="4"/>
                  </w:tcBorders>
                </w:tcPr>
                <w:p>
                  <w:pPr>
                    <w:jc w:val="center"/>
                  </w:pPr>
                  <w:r>
                    <w:rPr>
                      <w:sz w:val="21"/>
                    </w:rPr>
                    <w:t>74</w:t>
                  </w:r>
                </w:p>
              </w:tc>
              <w:tc>
                <w:tcPr>
                  <w:tcW w:type="dxa" w:w="1399"/>
                  <w:tcBorders>
                    <w:top w:val="none" w:color="000000" w:sz="4"/>
                    <w:left w:val="none" w:color="000000" w:sz="4"/>
                    <w:bottom w:val="single" w:color="000000" w:sz="4"/>
                    <w:right w:val="single" w:color="000000" w:sz="4"/>
                  </w:tcBorders>
                </w:tcPr>
                <w:p>
                  <w:pPr>
                    <w:jc w:val="center"/>
                  </w:pPr>
                  <w:r>
                    <w:rPr>
                      <w:sz w:val="21"/>
                    </w:rPr>
                    <w:t>台</w:t>
                  </w:r>
                </w:p>
              </w:tc>
            </w:tr>
            <w:tr>
              <w:tc>
                <w:tcPr>
                  <w:tcW w:type="dxa" w:w="532"/>
                  <w:tcBorders>
                    <w:top w:val="none" w:color="000000" w:sz="4"/>
                    <w:left w:val="single" w:color="000000" w:sz="4"/>
                    <w:bottom w:val="single" w:color="000000" w:sz="4"/>
                    <w:right w:val="single" w:color="000000" w:sz="4"/>
                  </w:tcBorders>
                </w:tcPr>
                <w:p>
                  <w:pPr>
                    <w:jc w:val="center"/>
                  </w:pPr>
                  <w:r>
                    <w:rPr>
                      <w:sz w:val="21"/>
                    </w:rPr>
                    <w:t>6</w:t>
                  </w:r>
                </w:p>
              </w:tc>
              <w:tc>
                <w:tcPr>
                  <w:tcW w:type="dxa" w:w="2267"/>
                  <w:tcBorders>
                    <w:top w:val="none" w:color="000000" w:sz="4"/>
                    <w:left w:val="none" w:color="000000" w:sz="4"/>
                    <w:bottom w:val="single" w:color="000000" w:sz="4"/>
                    <w:right w:val="single" w:color="000000" w:sz="4"/>
                  </w:tcBorders>
                </w:tcPr>
                <w:p>
                  <w:pPr>
                    <w:jc w:val="center"/>
                  </w:pPr>
                  <w:r>
                    <w:rPr>
                      <w:sz w:val="21"/>
                    </w:rPr>
                    <w:t>环网柜</w:t>
                  </w:r>
                </w:p>
              </w:tc>
              <w:tc>
                <w:tcPr>
                  <w:tcW w:type="dxa" w:w="1399"/>
                  <w:tcBorders>
                    <w:top w:val="none" w:color="000000" w:sz="4"/>
                    <w:left w:val="none" w:color="000000" w:sz="4"/>
                    <w:bottom w:val="single" w:color="000000" w:sz="4"/>
                    <w:right w:val="single" w:color="000000" w:sz="4"/>
                  </w:tcBorders>
                </w:tcPr>
                <w:p>
                  <w:pPr>
                    <w:jc w:val="center"/>
                  </w:pPr>
                  <w:r>
                    <w:rPr>
                      <w:sz w:val="21"/>
                    </w:rPr>
                    <w:t>23</w:t>
                  </w:r>
                </w:p>
              </w:tc>
              <w:tc>
                <w:tcPr>
                  <w:tcW w:type="dxa" w:w="1399"/>
                  <w:tcBorders>
                    <w:top w:val="none" w:color="000000" w:sz="4"/>
                    <w:left w:val="none" w:color="000000" w:sz="4"/>
                    <w:bottom w:val="single" w:color="000000" w:sz="4"/>
                    <w:right w:val="single" w:color="000000" w:sz="4"/>
                  </w:tcBorders>
                </w:tcPr>
                <w:p>
                  <w:pPr>
                    <w:jc w:val="center"/>
                  </w:pPr>
                  <w:r>
                    <w:rPr>
                      <w:sz w:val="21"/>
                    </w:rPr>
                    <w:t>台</w:t>
                  </w:r>
                </w:p>
              </w:tc>
            </w:tr>
            <w:tr>
              <w:tc>
                <w:tcPr>
                  <w:tcW w:type="dxa" w:w="532"/>
                  <w:tcBorders>
                    <w:top w:val="none" w:color="000000" w:sz="4"/>
                    <w:left w:val="single" w:color="000000" w:sz="4"/>
                    <w:bottom w:val="single" w:color="000000" w:sz="4"/>
                    <w:right w:val="single" w:color="000000" w:sz="4"/>
                  </w:tcBorders>
                </w:tcPr>
                <w:p>
                  <w:pPr>
                    <w:jc w:val="center"/>
                  </w:pPr>
                  <w:r>
                    <w:rPr>
                      <w:sz w:val="21"/>
                    </w:rPr>
                    <w:t>7</w:t>
                  </w:r>
                </w:p>
              </w:tc>
              <w:tc>
                <w:tcPr>
                  <w:tcW w:type="dxa" w:w="2267"/>
                  <w:tcBorders>
                    <w:top w:val="none" w:color="000000" w:sz="4"/>
                    <w:left w:val="none" w:color="000000" w:sz="4"/>
                    <w:bottom w:val="single" w:color="000000" w:sz="4"/>
                    <w:right w:val="single" w:color="000000" w:sz="4"/>
                  </w:tcBorders>
                </w:tcPr>
                <w:p>
                  <w:pPr>
                    <w:jc w:val="center"/>
                  </w:pPr>
                  <w:r>
                    <w:rPr>
                      <w:sz w:val="21"/>
                    </w:rPr>
                    <w:t>直流电动操作定时限保护</w:t>
                  </w:r>
                </w:p>
              </w:tc>
              <w:tc>
                <w:tcPr>
                  <w:tcW w:type="dxa" w:w="1399"/>
                  <w:tcBorders>
                    <w:top w:val="none" w:color="000000" w:sz="4"/>
                    <w:left w:val="none" w:color="000000" w:sz="4"/>
                    <w:bottom w:val="single" w:color="000000" w:sz="4"/>
                    <w:right w:val="single" w:color="000000" w:sz="4"/>
                  </w:tcBorders>
                </w:tcPr>
                <w:p>
                  <w:pPr>
                    <w:jc w:val="center"/>
                  </w:pPr>
                  <w:r>
                    <w:rPr>
                      <w:sz w:val="21"/>
                    </w:rPr>
                    <w:t>56</w:t>
                  </w:r>
                </w:p>
              </w:tc>
              <w:tc>
                <w:tcPr>
                  <w:tcW w:type="dxa" w:w="1399"/>
                  <w:tcBorders>
                    <w:top w:val="none" w:color="000000" w:sz="4"/>
                    <w:left w:val="none" w:color="000000" w:sz="4"/>
                    <w:bottom w:val="single" w:color="000000" w:sz="4"/>
                    <w:right w:val="single" w:color="000000" w:sz="4"/>
                  </w:tcBorders>
                </w:tcPr>
                <w:p>
                  <w:pPr>
                    <w:jc w:val="center"/>
                  </w:pPr>
                  <w:r>
                    <w:rPr>
                      <w:sz w:val="21"/>
                    </w:rPr>
                    <w:t>套</w:t>
                  </w:r>
                </w:p>
              </w:tc>
            </w:tr>
            <w:tr>
              <w:tc>
                <w:tcPr>
                  <w:tcW w:type="dxa" w:w="532"/>
                  <w:tcBorders>
                    <w:top w:val="none" w:color="000000" w:sz="4"/>
                    <w:left w:val="single" w:color="000000" w:sz="4"/>
                    <w:bottom w:val="single" w:color="000000" w:sz="4"/>
                    <w:right w:val="single" w:color="000000" w:sz="4"/>
                  </w:tcBorders>
                </w:tcPr>
                <w:p>
                  <w:pPr>
                    <w:jc w:val="center"/>
                  </w:pPr>
                  <w:r>
                    <w:rPr>
                      <w:sz w:val="21"/>
                    </w:rPr>
                    <w:t>8</w:t>
                  </w:r>
                </w:p>
              </w:tc>
              <w:tc>
                <w:tcPr>
                  <w:tcW w:type="dxa" w:w="2267"/>
                  <w:tcBorders>
                    <w:top w:val="none" w:color="000000" w:sz="4"/>
                    <w:left w:val="none" w:color="000000" w:sz="4"/>
                    <w:bottom w:val="single" w:color="000000" w:sz="4"/>
                    <w:right w:val="single" w:color="000000" w:sz="4"/>
                  </w:tcBorders>
                </w:tcPr>
                <w:p>
                  <w:pPr>
                    <w:jc w:val="center"/>
                  </w:pPr>
                  <w:r>
                    <w:rPr>
                      <w:sz w:val="21"/>
                    </w:rPr>
                    <w:t>速断保护</w:t>
                  </w:r>
                </w:p>
              </w:tc>
              <w:tc>
                <w:tcPr>
                  <w:tcW w:type="dxa" w:w="1399"/>
                  <w:tcBorders>
                    <w:top w:val="none" w:color="000000" w:sz="4"/>
                    <w:left w:val="none" w:color="000000" w:sz="4"/>
                    <w:bottom w:val="single" w:color="000000" w:sz="4"/>
                    <w:right w:val="single" w:color="000000" w:sz="4"/>
                  </w:tcBorders>
                </w:tcPr>
                <w:p>
                  <w:pPr>
                    <w:jc w:val="center"/>
                  </w:pPr>
                  <w:r>
                    <w:rPr>
                      <w:sz w:val="21"/>
                    </w:rPr>
                    <w:t>48</w:t>
                  </w:r>
                </w:p>
              </w:tc>
              <w:tc>
                <w:tcPr>
                  <w:tcW w:type="dxa" w:w="1399"/>
                  <w:tcBorders>
                    <w:top w:val="none" w:color="000000" w:sz="4"/>
                    <w:left w:val="none" w:color="000000" w:sz="4"/>
                    <w:bottom w:val="single" w:color="000000" w:sz="4"/>
                    <w:right w:val="single" w:color="000000" w:sz="4"/>
                  </w:tcBorders>
                </w:tcPr>
                <w:p>
                  <w:pPr>
                    <w:jc w:val="center"/>
                  </w:pPr>
                  <w:r>
                    <w:rPr>
                      <w:sz w:val="21"/>
                    </w:rPr>
                    <w:t>套</w:t>
                  </w:r>
                </w:p>
              </w:tc>
            </w:tr>
            <w:tr>
              <w:tc>
                <w:tcPr>
                  <w:tcW w:type="dxa" w:w="532"/>
                  <w:tcBorders>
                    <w:top w:val="none" w:color="000000" w:sz="4"/>
                    <w:left w:val="single" w:color="000000" w:sz="4"/>
                    <w:bottom w:val="single" w:color="000000" w:sz="4"/>
                    <w:right w:val="single" w:color="000000" w:sz="4"/>
                  </w:tcBorders>
                </w:tcPr>
                <w:p>
                  <w:pPr>
                    <w:jc w:val="center"/>
                  </w:pPr>
                  <w:r>
                    <w:rPr>
                      <w:sz w:val="21"/>
                    </w:rPr>
                    <w:t>9</w:t>
                  </w:r>
                </w:p>
              </w:tc>
              <w:tc>
                <w:tcPr>
                  <w:tcW w:type="dxa" w:w="2267"/>
                  <w:tcBorders>
                    <w:top w:val="none" w:color="000000" w:sz="4"/>
                    <w:left w:val="none" w:color="000000" w:sz="4"/>
                    <w:bottom w:val="single" w:color="000000" w:sz="4"/>
                    <w:right w:val="single" w:color="000000" w:sz="4"/>
                  </w:tcBorders>
                </w:tcPr>
                <w:p>
                  <w:pPr>
                    <w:jc w:val="center"/>
                  </w:pPr>
                  <w:r>
                    <w:rPr>
                      <w:sz w:val="21"/>
                    </w:rPr>
                    <w:t>零序保护</w:t>
                  </w:r>
                </w:p>
              </w:tc>
              <w:tc>
                <w:tcPr>
                  <w:tcW w:type="dxa" w:w="1399"/>
                  <w:tcBorders>
                    <w:top w:val="none" w:color="000000" w:sz="4"/>
                    <w:left w:val="none" w:color="000000" w:sz="4"/>
                    <w:bottom w:val="single" w:color="000000" w:sz="4"/>
                    <w:right w:val="single" w:color="000000" w:sz="4"/>
                  </w:tcBorders>
                </w:tcPr>
                <w:p>
                  <w:pPr>
                    <w:jc w:val="center"/>
                  </w:pPr>
                  <w:r>
                    <w:rPr>
                      <w:sz w:val="21"/>
                    </w:rPr>
                    <w:t>56</w:t>
                  </w:r>
                </w:p>
              </w:tc>
              <w:tc>
                <w:tcPr>
                  <w:tcW w:type="dxa" w:w="1399"/>
                  <w:tcBorders>
                    <w:top w:val="none" w:color="000000" w:sz="4"/>
                    <w:left w:val="none" w:color="000000" w:sz="4"/>
                    <w:bottom w:val="single" w:color="000000" w:sz="4"/>
                    <w:right w:val="single" w:color="000000" w:sz="4"/>
                  </w:tcBorders>
                </w:tcPr>
                <w:p>
                  <w:pPr>
                    <w:jc w:val="center"/>
                  </w:pPr>
                  <w:r>
                    <w:rPr>
                      <w:sz w:val="21"/>
                    </w:rPr>
                    <w:t>套</w:t>
                  </w:r>
                </w:p>
              </w:tc>
            </w:tr>
            <w:tr>
              <w:tc>
                <w:tcPr>
                  <w:tcW w:type="dxa" w:w="532"/>
                  <w:tcBorders>
                    <w:top w:val="none" w:color="000000" w:sz="4"/>
                    <w:left w:val="single" w:color="000000" w:sz="4"/>
                    <w:bottom w:val="single" w:color="000000" w:sz="4"/>
                    <w:right w:val="single" w:color="000000" w:sz="4"/>
                  </w:tcBorders>
                </w:tcPr>
                <w:p>
                  <w:pPr>
                    <w:jc w:val="center"/>
                  </w:pPr>
                  <w:r>
                    <w:rPr>
                      <w:sz w:val="21"/>
                    </w:rPr>
                    <w:t>10</w:t>
                  </w:r>
                </w:p>
              </w:tc>
              <w:tc>
                <w:tcPr>
                  <w:tcW w:type="dxa" w:w="2267"/>
                  <w:tcBorders>
                    <w:top w:val="none" w:color="000000" w:sz="4"/>
                    <w:left w:val="none" w:color="000000" w:sz="4"/>
                    <w:bottom w:val="single" w:color="000000" w:sz="4"/>
                    <w:right w:val="single" w:color="000000" w:sz="4"/>
                  </w:tcBorders>
                </w:tcPr>
                <w:p>
                  <w:pPr>
                    <w:jc w:val="center"/>
                  </w:pPr>
                  <w:r>
                    <w:rPr>
                      <w:sz w:val="21"/>
                    </w:rPr>
                    <w:t>温控保护</w:t>
                  </w:r>
                </w:p>
              </w:tc>
              <w:tc>
                <w:tcPr>
                  <w:tcW w:type="dxa" w:w="1399"/>
                  <w:tcBorders>
                    <w:top w:val="none" w:color="000000" w:sz="4"/>
                    <w:left w:val="none" w:color="000000" w:sz="4"/>
                    <w:bottom w:val="single" w:color="000000" w:sz="4"/>
                    <w:right w:val="single" w:color="000000" w:sz="4"/>
                  </w:tcBorders>
                </w:tcPr>
                <w:p>
                  <w:pPr>
                    <w:jc w:val="center"/>
                  </w:pPr>
                  <w:r>
                    <w:rPr>
                      <w:sz w:val="21"/>
                    </w:rPr>
                    <w:t>36</w:t>
                  </w:r>
                </w:p>
              </w:tc>
              <w:tc>
                <w:tcPr>
                  <w:tcW w:type="dxa" w:w="1399"/>
                  <w:tcBorders>
                    <w:top w:val="none" w:color="000000" w:sz="4"/>
                    <w:left w:val="none" w:color="000000" w:sz="4"/>
                    <w:bottom w:val="single" w:color="000000" w:sz="4"/>
                    <w:right w:val="single" w:color="000000" w:sz="4"/>
                  </w:tcBorders>
                </w:tcPr>
                <w:p>
                  <w:pPr>
                    <w:jc w:val="center"/>
                  </w:pPr>
                  <w:r>
                    <w:rPr>
                      <w:sz w:val="21"/>
                    </w:rPr>
                    <w:t>套</w:t>
                  </w:r>
                </w:p>
              </w:tc>
            </w:tr>
            <w:tr>
              <w:tc>
                <w:tcPr>
                  <w:tcW w:type="dxa" w:w="532"/>
                  <w:tcBorders>
                    <w:top w:val="none" w:color="000000" w:sz="4"/>
                    <w:left w:val="single" w:color="000000" w:sz="4"/>
                    <w:bottom w:val="single" w:color="000000" w:sz="4"/>
                    <w:right w:val="single" w:color="000000" w:sz="4"/>
                  </w:tcBorders>
                </w:tcPr>
                <w:p>
                  <w:pPr>
                    <w:jc w:val="center"/>
                  </w:pPr>
                  <w:r>
                    <w:rPr>
                      <w:sz w:val="21"/>
                    </w:rPr>
                    <w:t>11</w:t>
                  </w:r>
                </w:p>
              </w:tc>
              <w:tc>
                <w:tcPr>
                  <w:tcW w:type="dxa" w:w="2267"/>
                  <w:tcBorders>
                    <w:top w:val="none" w:color="000000" w:sz="4"/>
                    <w:left w:val="none" w:color="000000" w:sz="4"/>
                    <w:bottom w:val="single" w:color="000000" w:sz="4"/>
                    <w:right w:val="single" w:color="000000" w:sz="4"/>
                  </w:tcBorders>
                </w:tcPr>
                <w:p>
                  <w:pPr>
                    <w:jc w:val="center"/>
                  </w:pPr>
                  <w:r>
                    <w:rPr>
                      <w:sz w:val="21"/>
                    </w:rPr>
                    <w:t>直流屏</w:t>
                  </w:r>
                </w:p>
              </w:tc>
              <w:tc>
                <w:tcPr>
                  <w:tcW w:type="dxa" w:w="1399"/>
                  <w:tcBorders>
                    <w:top w:val="none" w:color="000000" w:sz="4"/>
                    <w:left w:val="none" w:color="000000" w:sz="4"/>
                    <w:bottom w:val="single" w:color="000000" w:sz="4"/>
                    <w:right w:val="single" w:color="000000" w:sz="4"/>
                  </w:tcBorders>
                </w:tcPr>
                <w:p>
                  <w:pPr>
                    <w:jc w:val="center"/>
                  </w:pPr>
                  <w:r>
                    <w:rPr>
                      <w:sz w:val="21"/>
                    </w:rPr>
                    <w:t>16</w:t>
                  </w:r>
                </w:p>
              </w:tc>
              <w:tc>
                <w:tcPr>
                  <w:tcW w:type="dxa" w:w="1399"/>
                  <w:tcBorders>
                    <w:top w:val="none" w:color="000000" w:sz="4"/>
                    <w:left w:val="none" w:color="000000" w:sz="4"/>
                    <w:bottom w:val="single" w:color="000000" w:sz="4"/>
                    <w:right w:val="single" w:color="000000" w:sz="4"/>
                  </w:tcBorders>
                </w:tcPr>
                <w:p>
                  <w:pPr>
                    <w:jc w:val="center"/>
                  </w:pPr>
                  <w:r>
                    <w:rPr>
                      <w:sz w:val="21"/>
                    </w:rPr>
                    <w:t>台</w:t>
                  </w:r>
                </w:p>
              </w:tc>
            </w:tr>
            <w:tr>
              <w:tc>
                <w:tcPr>
                  <w:tcW w:type="dxa" w:w="532"/>
                  <w:tcBorders>
                    <w:top w:val="none" w:color="000000" w:sz="4"/>
                    <w:left w:val="single" w:color="000000" w:sz="4"/>
                    <w:bottom w:val="single" w:color="000000" w:sz="4"/>
                    <w:right w:val="single" w:color="000000" w:sz="4"/>
                  </w:tcBorders>
                </w:tcPr>
                <w:p>
                  <w:pPr>
                    <w:jc w:val="center"/>
                  </w:pPr>
                  <w:r>
                    <w:rPr>
                      <w:sz w:val="21"/>
                    </w:rPr>
                    <w:t>12</w:t>
                  </w:r>
                </w:p>
              </w:tc>
              <w:tc>
                <w:tcPr>
                  <w:tcW w:type="dxa" w:w="2267"/>
                  <w:tcBorders>
                    <w:top w:val="none" w:color="000000" w:sz="4"/>
                    <w:left w:val="none" w:color="000000" w:sz="4"/>
                    <w:bottom w:val="single" w:color="000000" w:sz="4"/>
                    <w:right w:val="single" w:color="000000" w:sz="4"/>
                  </w:tcBorders>
                </w:tcPr>
                <w:p>
                  <w:pPr>
                    <w:jc w:val="center"/>
                  </w:pPr>
                  <w:r>
                    <w:rPr>
                      <w:sz w:val="21"/>
                    </w:rPr>
                    <w:t>进线电缆(主供：华景F34、华景F12、石牌F39；备供：东城F5）</w:t>
                  </w:r>
                </w:p>
              </w:tc>
              <w:tc>
                <w:tcPr>
                  <w:tcW w:type="dxa" w:w="1399"/>
                  <w:tcBorders>
                    <w:top w:val="none" w:color="000000" w:sz="4"/>
                    <w:left w:val="none" w:color="000000" w:sz="4"/>
                    <w:bottom w:val="single" w:color="000000" w:sz="4"/>
                    <w:right w:val="single" w:color="000000" w:sz="4"/>
                  </w:tcBorders>
                </w:tcPr>
                <w:p>
                  <w:pPr>
                    <w:jc w:val="center"/>
                  </w:pPr>
                  <w:r>
                    <w:rPr>
                      <w:sz w:val="21"/>
                    </w:rPr>
                    <w:t>8495</w:t>
                  </w:r>
                </w:p>
              </w:tc>
              <w:tc>
                <w:tcPr>
                  <w:tcW w:type="dxa" w:w="1399"/>
                  <w:tcBorders>
                    <w:top w:val="none" w:color="000000" w:sz="4"/>
                    <w:left w:val="none" w:color="000000" w:sz="4"/>
                    <w:bottom w:val="single" w:color="000000" w:sz="4"/>
                    <w:right w:val="single" w:color="000000" w:sz="4"/>
                  </w:tcBorders>
                </w:tcPr>
                <w:p>
                  <w:pPr>
                    <w:jc w:val="center"/>
                  </w:pPr>
                  <w:r>
                    <w:rPr>
                      <w:sz w:val="21"/>
                    </w:rPr>
                    <w:t>米</w:t>
                  </w:r>
                </w:p>
              </w:tc>
            </w:tr>
            <w:tr>
              <w:tc>
                <w:tcPr>
                  <w:tcW w:type="dxa" w:w="532"/>
                  <w:tcBorders>
                    <w:top w:val="none" w:color="000000" w:sz="4"/>
                    <w:left w:val="single" w:color="000000" w:sz="4"/>
                    <w:bottom w:val="single" w:color="000000" w:sz="4"/>
                    <w:right w:val="single" w:color="000000" w:sz="4"/>
                  </w:tcBorders>
                </w:tcPr>
                <w:p>
                  <w:pPr>
                    <w:jc w:val="center"/>
                  </w:pPr>
                  <w:r>
                    <w:rPr>
                      <w:sz w:val="21"/>
                    </w:rPr>
                    <w:t>13</w:t>
                  </w:r>
                </w:p>
              </w:tc>
              <w:tc>
                <w:tcPr>
                  <w:tcW w:type="dxa" w:w="2267"/>
                  <w:tcBorders>
                    <w:top w:val="none" w:color="000000" w:sz="4"/>
                    <w:left w:val="none" w:color="000000" w:sz="4"/>
                    <w:bottom w:val="single" w:color="000000" w:sz="4"/>
                    <w:right w:val="single" w:color="000000" w:sz="4"/>
                  </w:tcBorders>
                </w:tcPr>
                <w:p>
                  <w:pPr>
                    <w:jc w:val="center"/>
                  </w:pPr>
                  <w:r>
                    <w:rPr>
                      <w:sz w:val="21"/>
                    </w:rPr>
                    <w:t>10kV</w:t>
                  </w:r>
                  <w:r>
                    <w:rPr>
                      <w:sz w:val="21"/>
                    </w:rPr>
                    <w:t>电缆头</w:t>
                  </w:r>
                </w:p>
              </w:tc>
              <w:tc>
                <w:tcPr>
                  <w:tcW w:type="dxa" w:w="1399"/>
                  <w:tcBorders>
                    <w:top w:val="none" w:color="000000" w:sz="4"/>
                    <w:left w:val="none" w:color="000000" w:sz="4"/>
                    <w:bottom w:val="single" w:color="000000" w:sz="4"/>
                    <w:right w:val="single" w:color="000000" w:sz="4"/>
                  </w:tcBorders>
                </w:tcPr>
                <w:p>
                  <w:pPr>
                    <w:jc w:val="center"/>
                  </w:pPr>
                  <w:r>
                    <w:rPr>
                      <w:sz w:val="21"/>
                    </w:rPr>
                    <w:t>98</w:t>
                  </w:r>
                </w:p>
              </w:tc>
              <w:tc>
                <w:tcPr>
                  <w:tcW w:type="dxa" w:w="1399"/>
                  <w:tcBorders>
                    <w:top w:val="none" w:color="000000" w:sz="4"/>
                    <w:left w:val="none" w:color="000000" w:sz="4"/>
                    <w:bottom w:val="single" w:color="000000" w:sz="4"/>
                    <w:right w:val="single" w:color="000000" w:sz="4"/>
                  </w:tcBorders>
                </w:tcPr>
                <w:p>
                  <w:pPr>
                    <w:jc w:val="center"/>
                  </w:pPr>
                  <w:r>
                    <w:rPr>
                      <w:sz w:val="21"/>
                    </w:rPr>
                    <w:t>个</w:t>
                  </w:r>
                </w:p>
              </w:tc>
            </w:tr>
            <w:tr>
              <w:tc>
                <w:tcPr>
                  <w:tcW w:type="dxa" w:w="532"/>
                  <w:tcBorders>
                    <w:top w:val="none" w:color="000000" w:sz="4"/>
                    <w:left w:val="single" w:color="000000" w:sz="4"/>
                    <w:bottom w:val="single" w:color="000000" w:sz="4"/>
                    <w:right w:val="single" w:color="000000" w:sz="4"/>
                  </w:tcBorders>
                </w:tcPr>
                <w:p>
                  <w:pPr>
                    <w:jc w:val="center"/>
                  </w:pPr>
                  <w:r>
                    <w:rPr>
                      <w:sz w:val="21"/>
                    </w:rPr>
                    <w:t>14</w:t>
                  </w:r>
                </w:p>
              </w:tc>
              <w:tc>
                <w:tcPr>
                  <w:tcW w:type="dxa" w:w="2267"/>
                  <w:tcBorders>
                    <w:top w:val="none" w:color="000000" w:sz="4"/>
                    <w:left w:val="none" w:color="000000" w:sz="4"/>
                    <w:bottom w:val="single" w:color="000000" w:sz="4"/>
                    <w:right w:val="single" w:color="000000" w:sz="4"/>
                  </w:tcBorders>
                </w:tcPr>
                <w:p>
                  <w:pPr>
                    <w:jc w:val="center"/>
                  </w:pPr>
                  <w:r>
                    <w:rPr>
                      <w:sz w:val="21"/>
                    </w:rPr>
                    <w:t>低压电容柜</w:t>
                  </w:r>
                </w:p>
              </w:tc>
              <w:tc>
                <w:tcPr>
                  <w:tcW w:type="dxa" w:w="1399"/>
                  <w:tcBorders>
                    <w:top w:val="none" w:color="000000" w:sz="4"/>
                    <w:left w:val="none" w:color="000000" w:sz="4"/>
                    <w:bottom w:val="single" w:color="000000" w:sz="4"/>
                    <w:right w:val="single" w:color="000000" w:sz="4"/>
                  </w:tcBorders>
                </w:tcPr>
                <w:p>
                  <w:pPr>
                    <w:jc w:val="center"/>
                  </w:pPr>
                  <w:r>
                    <w:rPr>
                      <w:sz w:val="21"/>
                    </w:rPr>
                    <w:t>40</w:t>
                  </w:r>
                </w:p>
              </w:tc>
              <w:tc>
                <w:tcPr>
                  <w:tcW w:type="dxa" w:w="1399"/>
                  <w:tcBorders>
                    <w:top w:val="none" w:color="000000" w:sz="4"/>
                    <w:left w:val="none" w:color="000000" w:sz="4"/>
                    <w:bottom w:val="single" w:color="000000" w:sz="4"/>
                    <w:right w:val="single" w:color="000000" w:sz="4"/>
                  </w:tcBorders>
                </w:tcPr>
                <w:p>
                  <w:pPr>
                    <w:jc w:val="center"/>
                  </w:pPr>
                  <w:r>
                    <w:rPr>
                      <w:sz w:val="21"/>
                    </w:rPr>
                    <w:t>套</w:t>
                  </w:r>
                </w:p>
              </w:tc>
            </w:tr>
          </w:tbl>
          <w:p>
            <w:pPr>
              <w:ind w:firstLine="420"/>
              <w:jc w:val="both"/>
            </w:pPr>
            <w:r>
              <w:rPr>
                <w:sz w:val="21"/>
              </w:rPr>
              <w:t>注：含教师村高压设备</w:t>
            </w:r>
          </w:p>
          <w:p>
            <w:pPr>
              <w:jc w:val="both"/>
            </w:pPr>
          </w:p>
          <w:p>
            <w:pPr>
              <w:jc w:val="both"/>
            </w:pPr>
            <w:r>
              <w:rPr>
                <w:b/>
                <w:sz w:val="21"/>
              </w:rPr>
              <w:t>华南师范大学广州校区大学城校园高压设备情况表</w:t>
            </w:r>
          </w:p>
          <w:tbl>
            <w:tblPr>
              <w:tblBorders>
                <w:top w:val="none" w:color="000000" w:sz="4"/>
                <w:left w:val="none" w:color="000000" w:sz="4"/>
                <w:bottom w:val="none" w:color="000000" w:sz="4"/>
                <w:right w:val="none" w:color="000000" w:sz="4"/>
                <w:insideH w:val="none"/>
                <w:insideV w:val="none"/>
              </w:tblBorders>
            </w:tblPr>
            <w:tblGrid>
              <w:gridCol w:w="532"/>
              <w:gridCol w:w="2267"/>
              <w:gridCol w:w="1399"/>
              <w:gridCol w:w="1399"/>
            </w:tblGrid>
            <w:tr>
              <w:tc>
                <w:tcPr>
                  <w:tcW w:type="dxa" w:w="532"/>
                  <w:tcBorders>
                    <w:top w:val="single" w:color="000000" w:sz="4"/>
                    <w:left w:val="single" w:color="000000" w:sz="4"/>
                    <w:bottom w:val="single" w:color="000000" w:sz="4"/>
                    <w:right w:val="single" w:color="000000" w:sz="4"/>
                  </w:tcBorders>
                </w:tcPr>
                <w:p>
                  <w:pPr>
                    <w:jc w:val="center"/>
                  </w:pPr>
                  <w:r>
                    <w:rPr>
                      <w:b/>
                      <w:sz w:val="21"/>
                    </w:rPr>
                    <w:t>序号</w:t>
                  </w:r>
                </w:p>
              </w:tc>
              <w:tc>
                <w:tcPr>
                  <w:tcW w:type="dxa" w:w="2267"/>
                  <w:tcBorders>
                    <w:top w:val="single" w:color="000000" w:sz="4"/>
                    <w:left w:val="none" w:color="000000" w:sz="4"/>
                    <w:bottom w:val="single" w:color="000000" w:sz="4"/>
                    <w:right w:val="single" w:color="000000" w:sz="4"/>
                  </w:tcBorders>
                </w:tcPr>
                <w:p>
                  <w:pPr>
                    <w:jc w:val="center"/>
                  </w:pPr>
                  <w:r>
                    <w:rPr>
                      <w:b/>
                      <w:sz w:val="21"/>
                    </w:rPr>
                    <w:t>设备设施名称（型号）</w:t>
                  </w:r>
                </w:p>
              </w:tc>
              <w:tc>
                <w:tcPr>
                  <w:tcW w:type="dxa" w:w="1399"/>
                  <w:tcBorders>
                    <w:top w:val="single" w:color="000000" w:sz="4"/>
                    <w:left w:val="none" w:color="000000" w:sz="4"/>
                    <w:bottom w:val="single" w:color="000000" w:sz="4"/>
                    <w:right w:val="single" w:color="000000" w:sz="4"/>
                  </w:tcBorders>
                </w:tcPr>
                <w:p>
                  <w:pPr>
                    <w:jc w:val="center"/>
                  </w:pPr>
                  <w:r>
                    <w:rPr>
                      <w:b/>
                      <w:sz w:val="21"/>
                    </w:rPr>
                    <w:t>数量</w:t>
                  </w:r>
                </w:p>
              </w:tc>
              <w:tc>
                <w:tcPr>
                  <w:tcW w:type="dxa" w:w="1399"/>
                  <w:tcBorders>
                    <w:top w:val="single" w:color="000000" w:sz="4"/>
                    <w:left w:val="none" w:color="000000" w:sz="4"/>
                    <w:bottom w:val="single" w:color="000000" w:sz="4"/>
                    <w:right w:val="single" w:color="000000" w:sz="4"/>
                  </w:tcBorders>
                </w:tcPr>
                <w:p>
                  <w:pPr>
                    <w:jc w:val="center"/>
                  </w:pPr>
                  <w:r>
                    <w:rPr>
                      <w:b/>
                      <w:sz w:val="21"/>
                    </w:rPr>
                    <w:t>单位</w:t>
                  </w:r>
                </w:p>
              </w:tc>
            </w:tr>
            <w:tr>
              <w:tc>
                <w:tcPr>
                  <w:tcW w:type="dxa" w:w="532"/>
                  <w:tcBorders>
                    <w:top w:val="none" w:color="000000" w:sz="4"/>
                    <w:left w:val="single" w:color="000000" w:sz="4"/>
                    <w:bottom w:val="single" w:color="000000" w:sz="4"/>
                    <w:right w:val="single" w:color="000000" w:sz="4"/>
                  </w:tcBorders>
                </w:tcPr>
                <w:p>
                  <w:pPr>
                    <w:jc w:val="center"/>
                  </w:pPr>
                  <w:r>
                    <w:rPr>
                      <w:sz w:val="21"/>
                    </w:rPr>
                    <w:t>1</w:t>
                  </w:r>
                </w:p>
              </w:tc>
              <w:tc>
                <w:tcPr>
                  <w:tcW w:type="dxa" w:w="2267"/>
                  <w:tcBorders>
                    <w:top w:val="none" w:color="000000" w:sz="4"/>
                    <w:left w:val="none" w:color="000000" w:sz="4"/>
                    <w:bottom w:val="single" w:color="000000" w:sz="4"/>
                    <w:right w:val="single" w:color="000000" w:sz="4"/>
                  </w:tcBorders>
                </w:tcPr>
                <w:p>
                  <w:pPr>
                    <w:jc w:val="center"/>
                  </w:pPr>
                  <w:r>
                    <w:rPr>
                      <w:sz w:val="21"/>
                    </w:rPr>
                    <w:t>干式变压器400KVA</w:t>
                  </w:r>
                </w:p>
              </w:tc>
              <w:tc>
                <w:tcPr>
                  <w:tcW w:type="dxa" w:w="1399"/>
                  <w:tcBorders>
                    <w:top w:val="none" w:color="000000" w:sz="4"/>
                    <w:left w:val="none" w:color="000000" w:sz="4"/>
                    <w:bottom w:val="single" w:color="000000" w:sz="4"/>
                    <w:right w:val="single" w:color="000000" w:sz="4"/>
                  </w:tcBorders>
                </w:tcPr>
                <w:p>
                  <w:pPr>
                    <w:jc w:val="center"/>
                  </w:pPr>
                  <w:r>
                    <w:rPr>
                      <w:sz w:val="21"/>
                    </w:rPr>
                    <w:t>7</w:t>
                  </w:r>
                </w:p>
              </w:tc>
              <w:tc>
                <w:tcPr>
                  <w:tcW w:type="dxa" w:w="1399"/>
                  <w:tcBorders>
                    <w:top w:val="none" w:color="000000" w:sz="4"/>
                    <w:left w:val="none" w:color="000000" w:sz="4"/>
                    <w:bottom w:val="single" w:color="000000" w:sz="4"/>
                    <w:right w:val="single" w:color="000000" w:sz="4"/>
                  </w:tcBorders>
                </w:tcPr>
                <w:p>
                  <w:pPr>
                    <w:jc w:val="center"/>
                  </w:pPr>
                  <w:r>
                    <w:rPr>
                      <w:sz w:val="21"/>
                    </w:rPr>
                    <w:t>台</w:t>
                  </w:r>
                </w:p>
              </w:tc>
            </w:tr>
            <w:tr>
              <w:tc>
                <w:tcPr>
                  <w:tcW w:type="dxa" w:w="532"/>
                  <w:tcBorders>
                    <w:top w:val="none" w:color="000000" w:sz="4"/>
                    <w:left w:val="single" w:color="000000" w:sz="4"/>
                    <w:bottom w:val="single" w:color="000000" w:sz="4"/>
                    <w:right w:val="single" w:color="000000" w:sz="4"/>
                  </w:tcBorders>
                </w:tcPr>
                <w:p>
                  <w:pPr>
                    <w:jc w:val="center"/>
                  </w:pPr>
                  <w:r>
                    <w:rPr>
                      <w:sz w:val="21"/>
                    </w:rPr>
                    <w:t>2</w:t>
                  </w:r>
                </w:p>
              </w:tc>
              <w:tc>
                <w:tcPr>
                  <w:tcW w:type="dxa" w:w="2267"/>
                  <w:tcBorders>
                    <w:top w:val="none" w:color="000000" w:sz="4"/>
                    <w:left w:val="none" w:color="000000" w:sz="4"/>
                    <w:bottom w:val="single" w:color="000000" w:sz="4"/>
                    <w:right w:val="single" w:color="000000" w:sz="4"/>
                  </w:tcBorders>
                </w:tcPr>
                <w:p>
                  <w:pPr>
                    <w:jc w:val="center"/>
                  </w:pPr>
                  <w:r>
                    <w:rPr>
                      <w:sz w:val="21"/>
                    </w:rPr>
                    <w:t>干式变压器500KVA</w:t>
                  </w:r>
                </w:p>
              </w:tc>
              <w:tc>
                <w:tcPr>
                  <w:tcW w:type="dxa" w:w="1399"/>
                  <w:tcBorders>
                    <w:top w:val="none" w:color="000000" w:sz="4"/>
                    <w:left w:val="none" w:color="000000" w:sz="4"/>
                    <w:bottom w:val="single" w:color="000000" w:sz="4"/>
                    <w:right w:val="single" w:color="000000" w:sz="4"/>
                  </w:tcBorders>
                </w:tcPr>
                <w:p>
                  <w:pPr>
                    <w:jc w:val="center"/>
                  </w:pPr>
                  <w:r>
                    <w:rPr>
                      <w:sz w:val="21"/>
                    </w:rPr>
                    <w:t>5</w:t>
                  </w:r>
                </w:p>
              </w:tc>
              <w:tc>
                <w:tcPr>
                  <w:tcW w:type="dxa" w:w="1399"/>
                  <w:tcBorders>
                    <w:top w:val="none" w:color="000000" w:sz="4"/>
                    <w:left w:val="none" w:color="000000" w:sz="4"/>
                    <w:bottom w:val="single" w:color="000000" w:sz="4"/>
                    <w:right w:val="single" w:color="000000" w:sz="4"/>
                  </w:tcBorders>
                </w:tcPr>
                <w:p>
                  <w:pPr>
                    <w:jc w:val="center"/>
                  </w:pPr>
                  <w:r>
                    <w:rPr>
                      <w:sz w:val="21"/>
                    </w:rPr>
                    <w:t>台</w:t>
                  </w:r>
                </w:p>
              </w:tc>
            </w:tr>
            <w:tr>
              <w:tc>
                <w:tcPr>
                  <w:tcW w:type="dxa" w:w="532"/>
                  <w:tcBorders>
                    <w:top w:val="none" w:color="000000" w:sz="4"/>
                    <w:left w:val="single" w:color="000000" w:sz="4"/>
                    <w:bottom w:val="single" w:color="000000" w:sz="4"/>
                    <w:right w:val="single" w:color="000000" w:sz="4"/>
                  </w:tcBorders>
                </w:tcPr>
                <w:p>
                  <w:pPr>
                    <w:jc w:val="center"/>
                  </w:pPr>
                  <w:r>
                    <w:rPr>
                      <w:sz w:val="21"/>
                    </w:rPr>
                    <w:t>3</w:t>
                  </w:r>
                </w:p>
              </w:tc>
              <w:tc>
                <w:tcPr>
                  <w:tcW w:type="dxa" w:w="2267"/>
                  <w:tcBorders>
                    <w:top w:val="none" w:color="000000" w:sz="4"/>
                    <w:left w:val="none" w:color="000000" w:sz="4"/>
                    <w:bottom w:val="single" w:color="000000" w:sz="4"/>
                    <w:right w:val="single" w:color="000000" w:sz="4"/>
                  </w:tcBorders>
                </w:tcPr>
                <w:p>
                  <w:pPr>
                    <w:jc w:val="center"/>
                  </w:pPr>
                  <w:r>
                    <w:rPr>
                      <w:sz w:val="21"/>
                    </w:rPr>
                    <w:t>干式变压器800KVA</w:t>
                  </w:r>
                </w:p>
              </w:tc>
              <w:tc>
                <w:tcPr>
                  <w:tcW w:type="dxa" w:w="1399"/>
                  <w:tcBorders>
                    <w:top w:val="none" w:color="000000" w:sz="4"/>
                    <w:left w:val="none" w:color="000000" w:sz="4"/>
                    <w:bottom w:val="single" w:color="000000" w:sz="4"/>
                    <w:right w:val="single" w:color="000000" w:sz="4"/>
                  </w:tcBorders>
                </w:tcPr>
                <w:p>
                  <w:pPr>
                    <w:jc w:val="center"/>
                  </w:pPr>
                  <w:r>
                    <w:rPr>
                      <w:sz w:val="21"/>
                    </w:rPr>
                    <w:t>11</w:t>
                  </w:r>
                </w:p>
              </w:tc>
              <w:tc>
                <w:tcPr>
                  <w:tcW w:type="dxa" w:w="1399"/>
                  <w:tcBorders>
                    <w:top w:val="none" w:color="000000" w:sz="4"/>
                    <w:left w:val="none" w:color="000000" w:sz="4"/>
                    <w:bottom w:val="single" w:color="000000" w:sz="4"/>
                    <w:right w:val="single" w:color="000000" w:sz="4"/>
                  </w:tcBorders>
                </w:tcPr>
                <w:p>
                  <w:pPr>
                    <w:jc w:val="center"/>
                  </w:pPr>
                  <w:r>
                    <w:rPr>
                      <w:sz w:val="21"/>
                    </w:rPr>
                    <w:t>台</w:t>
                  </w:r>
                </w:p>
              </w:tc>
            </w:tr>
            <w:tr>
              <w:tc>
                <w:tcPr>
                  <w:tcW w:type="dxa" w:w="532"/>
                  <w:tcBorders>
                    <w:top w:val="none" w:color="000000" w:sz="4"/>
                    <w:left w:val="single" w:color="000000" w:sz="4"/>
                    <w:bottom w:val="single" w:color="000000" w:sz="4"/>
                    <w:right w:val="single" w:color="000000" w:sz="4"/>
                  </w:tcBorders>
                </w:tcPr>
                <w:p>
                  <w:pPr>
                    <w:jc w:val="center"/>
                  </w:pPr>
                  <w:r>
                    <w:rPr>
                      <w:sz w:val="21"/>
                    </w:rPr>
                    <w:t>4</w:t>
                  </w:r>
                </w:p>
              </w:tc>
              <w:tc>
                <w:tcPr>
                  <w:tcW w:type="dxa" w:w="2267"/>
                  <w:tcBorders>
                    <w:top w:val="none" w:color="000000" w:sz="4"/>
                    <w:left w:val="none" w:color="000000" w:sz="4"/>
                    <w:bottom w:val="single" w:color="000000" w:sz="4"/>
                    <w:right w:val="single" w:color="000000" w:sz="4"/>
                  </w:tcBorders>
                </w:tcPr>
                <w:p>
                  <w:pPr>
                    <w:jc w:val="center"/>
                  </w:pPr>
                  <w:r>
                    <w:rPr>
                      <w:sz w:val="21"/>
                    </w:rPr>
                    <w:t>干式变压器1000KVA</w:t>
                  </w:r>
                </w:p>
              </w:tc>
              <w:tc>
                <w:tcPr>
                  <w:tcW w:type="dxa" w:w="1399"/>
                  <w:tcBorders>
                    <w:top w:val="none" w:color="000000" w:sz="4"/>
                    <w:left w:val="none" w:color="000000" w:sz="4"/>
                    <w:bottom w:val="single" w:color="000000" w:sz="4"/>
                    <w:right w:val="single" w:color="000000" w:sz="4"/>
                  </w:tcBorders>
                </w:tcPr>
                <w:p>
                  <w:pPr>
                    <w:jc w:val="center"/>
                  </w:pPr>
                  <w:r>
                    <w:rPr>
                      <w:sz w:val="21"/>
                    </w:rPr>
                    <w:t>5</w:t>
                  </w:r>
                </w:p>
              </w:tc>
              <w:tc>
                <w:tcPr>
                  <w:tcW w:type="dxa" w:w="1399"/>
                  <w:tcBorders>
                    <w:top w:val="none" w:color="000000" w:sz="4"/>
                    <w:left w:val="none" w:color="000000" w:sz="4"/>
                    <w:bottom w:val="single" w:color="000000" w:sz="4"/>
                    <w:right w:val="single" w:color="000000" w:sz="4"/>
                  </w:tcBorders>
                </w:tcPr>
                <w:p>
                  <w:pPr>
                    <w:jc w:val="center"/>
                  </w:pPr>
                  <w:r>
                    <w:rPr>
                      <w:sz w:val="21"/>
                    </w:rPr>
                    <w:t>台</w:t>
                  </w:r>
                </w:p>
              </w:tc>
            </w:tr>
            <w:tr>
              <w:tc>
                <w:tcPr>
                  <w:tcW w:type="dxa" w:w="532"/>
                  <w:tcBorders>
                    <w:top w:val="none" w:color="000000" w:sz="4"/>
                    <w:left w:val="single" w:color="000000" w:sz="4"/>
                    <w:bottom w:val="single" w:color="000000" w:sz="4"/>
                    <w:right w:val="single" w:color="000000" w:sz="4"/>
                  </w:tcBorders>
                </w:tcPr>
                <w:p>
                  <w:pPr>
                    <w:jc w:val="center"/>
                  </w:pPr>
                  <w:r>
                    <w:rPr>
                      <w:sz w:val="21"/>
                    </w:rPr>
                    <w:t>5</w:t>
                  </w:r>
                </w:p>
              </w:tc>
              <w:tc>
                <w:tcPr>
                  <w:tcW w:type="dxa" w:w="2267"/>
                  <w:tcBorders>
                    <w:top w:val="none" w:color="000000" w:sz="4"/>
                    <w:left w:val="none" w:color="000000" w:sz="4"/>
                    <w:bottom w:val="single" w:color="000000" w:sz="4"/>
                    <w:right w:val="single" w:color="000000" w:sz="4"/>
                  </w:tcBorders>
                </w:tcPr>
                <w:p>
                  <w:pPr>
                    <w:jc w:val="center"/>
                  </w:pPr>
                  <w:r>
                    <w:rPr>
                      <w:sz w:val="21"/>
                    </w:rPr>
                    <w:t>干式变压器1250KVA</w:t>
                  </w:r>
                </w:p>
              </w:tc>
              <w:tc>
                <w:tcPr>
                  <w:tcW w:type="dxa" w:w="1399"/>
                  <w:tcBorders>
                    <w:top w:val="none" w:color="000000" w:sz="4"/>
                    <w:left w:val="none" w:color="000000" w:sz="4"/>
                    <w:bottom w:val="single" w:color="000000" w:sz="4"/>
                    <w:right w:val="single" w:color="000000" w:sz="4"/>
                  </w:tcBorders>
                </w:tcPr>
                <w:p>
                  <w:pPr>
                    <w:jc w:val="center"/>
                  </w:pPr>
                  <w:r>
                    <w:rPr>
                      <w:sz w:val="21"/>
                    </w:rPr>
                    <w:t>8</w:t>
                  </w:r>
                </w:p>
              </w:tc>
              <w:tc>
                <w:tcPr>
                  <w:tcW w:type="dxa" w:w="1399"/>
                  <w:tcBorders>
                    <w:top w:val="none" w:color="000000" w:sz="4"/>
                    <w:left w:val="none" w:color="000000" w:sz="4"/>
                    <w:bottom w:val="single" w:color="000000" w:sz="4"/>
                    <w:right w:val="single" w:color="000000" w:sz="4"/>
                  </w:tcBorders>
                </w:tcPr>
                <w:p>
                  <w:pPr>
                    <w:jc w:val="center"/>
                  </w:pPr>
                  <w:r>
                    <w:rPr>
                      <w:sz w:val="21"/>
                    </w:rPr>
                    <w:t>台</w:t>
                  </w:r>
                </w:p>
              </w:tc>
            </w:tr>
            <w:tr>
              <w:tc>
                <w:tcPr>
                  <w:tcW w:type="dxa" w:w="532"/>
                  <w:tcBorders>
                    <w:top w:val="none" w:color="000000" w:sz="4"/>
                    <w:left w:val="single" w:color="000000" w:sz="4"/>
                    <w:bottom w:val="single" w:color="000000" w:sz="4"/>
                    <w:right w:val="single" w:color="000000" w:sz="4"/>
                  </w:tcBorders>
                </w:tcPr>
                <w:p>
                  <w:pPr>
                    <w:jc w:val="center"/>
                  </w:pPr>
                  <w:r>
                    <w:rPr>
                      <w:sz w:val="21"/>
                    </w:rPr>
                    <w:t>6</w:t>
                  </w:r>
                </w:p>
              </w:tc>
              <w:tc>
                <w:tcPr>
                  <w:tcW w:type="dxa" w:w="2267"/>
                  <w:tcBorders>
                    <w:top w:val="none" w:color="000000" w:sz="4"/>
                    <w:left w:val="none" w:color="000000" w:sz="4"/>
                    <w:bottom w:val="single" w:color="000000" w:sz="4"/>
                    <w:right w:val="single" w:color="000000" w:sz="4"/>
                  </w:tcBorders>
                </w:tcPr>
                <w:p>
                  <w:pPr>
                    <w:jc w:val="center"/>
                  </w:pPr>
                  <w:r>
                    <w:rPr>
                      <w:sz w:val="21"/>
                    </w:rPr>
                    <w:t>干式变压器1600KVA</w:t>
                  </w:r>
                </w:p>
              </w:tc>
              <w:tc>
                <w:tcPr>
                  <w:tcW w:type="dxa" w:w="1399"/>
                  <w:tcBorders>
                    <w:top w:val="none" w:color="000000" w:sz="4"/>
                    <w:left w:val="none" w:color="000000" w:sz="4"/>
                    <w:bottom w:val="single" w:color="000000" w:sz="4"/>
                    <w:right w:val="single" w:color="000000" w:sz="4"/>
                  </w:tcBorders>
                </w:tcPr>
                <w:p>
                  <w:pPr>
                    <w:jc w:val="center"/>
                  </w:pPr>
                  <w:r>
                    <w:rPr>
                      <w:sz w:val="21"/>
                    </w:rPr>
                    <w:t>8</w:t>
                  </w:r>
                </w:p>
              </w:tc>
              <w:tc>
                <w:tcPr>
                  <w:tcW w:type="dxa" w:w="1399"/>
                  <w:tcBorders>
                    <w:top w:val="none" w:color="000000" w:sz="4"/>
                    <w:left w:val="none" w:color="000000" w:sz="4"/>
                    <w:bottom w:val="single" w:color="000000" w:sz="4"/>
                    <w:right w:val="single" w:color="000000" w:sz="4"/>
                  </w:tcBorders>
                </w:tcPr>
                <w:p>
                  <w:pPr>
                    <w:jc w:val="center"/>
                  </w:pPr>
                  <w:r>
                    <w:rPr>
                      <w:sz w:val="21"/>
                    </w:rPr>
                    <w:t>台</w:t>
                  </w:r>
                </w:p>
              </w:tc>
            </w:tr>
            <w:tr>
              <w:tc>
                <w:tcPr>
                  <w:tcW w:type="dxa" w:w="532"/>
                  <w:tcBorders>
                    <w:top w:val="none" w:color="000000" w:sz="4"/>
                    <w:left w:val="single" w:color="000000" w:sz="4"/>
                    <w:bottom w:val="single" w:color="000000" w:sz="4"/>
                    <w:right w:val="single" w:color="000000" w:sz="4"/>
                  </w:tcBorders>
                </w:tcPr>
                <w:p>
                  <w:pPr>
                    <w:jc w:val="center"/>
                  </w:pPr>
                  <w:r>
                    <w:rPr>
                      <w:sz w:val="21"/>
                    </w:rPr>
                    <w:t>7</w:t>
                  </w:r>
                </w:p>
              </w:tc>
              <w:tc>
                <w:tcPr>
                  <w:tcW w:type="dxa" w:w="2267"/>
                  <w:tcBorders>
                    <w:top w:val="none" w:color="000000" w:sz="4"/>
                    <w:left w:val="none" w:color="000000" w:sz="4"/>
                    <w:bottom w:val="single" w:color="000000" w:sz="4"/>
                    <w:right w:val="single" w:color="000000" w:sz="4"/>
                  </w:tcBorders>
                </w:tcPr>
                <w:p>
                  <w:pPr>
                    <w:jc w:val="center"/>
                  </w:pPr>
                  <w:r>
                    <w:rPr>
                      <w:sz w:val="21"/>
                    </w:rPr>
                    <w:t>高压开关柜、计量柜及环网柜等</w:t>
                  </w:r>
                </w:p>
              </w:tc>
              <w:tc>
                <w:tcPr>
                  <w:tcW w:type="dxa" w:w="1399"/>
                  <w:tcBorders>
                    <w:top w:val="none" w:color="000000" w:sz="4"/>
                    <w:left w:val="none" w:color="000000" w:sz="4"/>
                    <w:bottom w:val="single" w:color="000000" w:sz="4"/>
                    <w:right w:val="single" w:color="000000" w:sz="4"/>
                  </w:tcBorders>
                </w:tcPr>
                <w:p>
                  <w:pPr>
                    <w:jc w:val="center"/>
                  </w:pPr>
                  <w:r>
                    <w:rPr>
                      <w:sz w:val="21"/>
                    </w:rPr>
                    <w:t>126</w:t>
                  </w:r>
                </w:p>
              </w:tc>
              <w:tc>
                <w:tcPr>
                  <w:tcW w:type="dxa" w:w="1399"/>
                  <w:tcBorders>
                    <w:top w:val="none" w:color="000000" w:sz="4"/>
                    <w:left w:val="none" w:color="000000" w:sz="4"/>
                    <w:bottom w:val="single" w:color="000000" w:sz="4"/>
                    <w:right w:val="single" w:color="000000" w:sz="4"/>
                  </w:tcBorders>
                </w:tcPr>
                <w:p>
                  <w:pPr>
                    <w:jc w:val="center"/>
                  </w:pPr>
                  <w:r>
                    <w:rPr>
                      <w:sz w:val="21"/>
                    </w:rPr>
                    <w:t>台</w:t>
                  </w:r>
                </w:p>
              </w:tc>
            </w:tr>
            <w:tr>
              <w:tc>
                <w:tcPr>
                  <w:tcW w:type="dxa" w:w="532"/>
                  <w:tcBorders>
                    <w:top w:val="none" w:color="000000" w:sz="4"/>
                    <w:left w:val="single" w:color="000000" w:sz="4"/>
                    <w:bottom w:val="single" w:color="000000" w:sz="4"/>
                    <w:right w:val="single" w:color="000000" w:sz="4"/>
                  </w:tcBorders>
                </w:tcPr>
                <w:p>
                  <w:pPr>
                    <w:jc w:val="center"/>
                  </w:pPr>
                  <w:r>
                    <w:rPr>
                      <w:sz w:val="21"/>
                    </w:rPr>
                    <w:t>8</w:t>
                  </w:r>
                </w:p>
              </w:tc>
              <w:tc>
                <w:tcPr>
                  <w:tcW w:type="dxa" w:w="2267"/>
                  <w:tcBorders>
                    <w:top w:val="none" w:color="000000" w:sz="4"/>
                    <w:left w:val="none" w:color="000000" w:sz="4"/>
                    <w:bottom w:val="single" w:color="000000" w:sz="4"/>
                    <w:right w:val="single" w:color="000000" w:sz="4"/>
                  </w:tcBorders>
                </w:tcPr>
                <w:p>
                  <w:pPr>
                    <w:jc w:val="center"/>
                  </w:pPr>
                  <w:r>
                    <w:rPr>
                      <w:sz w:val="21"/>
                    </w:rPr>
                    <w:t>直流电动操作定时限保护</w:t>
                  </w:r>
                </w:p>
              </w:tc>
              <w:tc>
                <w:tcPr>
                  <w:tcW w:type="dxa" w:w="1399"/>
                  <w:tcBorders>
                    <w:top w:val="none" w:color="000000" w:sz="4"/>
                    <w:left w:val="none" w:color="000000" w:sz="4"/>
                    <w:bottom w:val="single" w:color="000000" w:sz="4"/>
                    <w:right w:val="single" w:color="000000" w:sz="4"/>
                  </w:tcBorders>
                </w:tcPr>
                <w:p>
                  <w:pPr>
                    <w:jc w:val="center"/>
                  </w:pPr>
                  <w:r>
                    <w:rPr>
                      <w:sz w:val="21"/>
                    </w:rPr>
                    <w:t>72</w:t>
                  </w:r>
                </w:p>
              </w:tc>
              <w:tc>
                <w:tcPr>
                  <w:tcW w:type="dxa" w:w="1399"/>
                  <w:tcBorders>
                    <w:top w:val="none" w:color="000000" w:sz="4"/>
                    <w:left w:val="none" w:color="000000" w:sz="4"/>
                    <w:bottom w:val="single" w:color="000000" w:sz="4"/>
                    <w:right w:val="single" w:color="000000" w:sz="4"/>
                  </w:tcBorders>
                </w:tcPr>
                <w:p>
                  <w:pPr>
                    <w:jc w:val="center"/>
                  </w:pPr>
                  <w:r>
                    <w:rPr>
                      <w:sz w:val="21"/>
                    </w:rPr>
                    <w:t>套</w:t>
                  </w:r>
                </w:p>
              </w:tc>
            </w:tr>
            <w:tr>
              <w:tc>
                <w:tcPr>
                  <w:tcW w:type="dxa" w:w="532"/>
                  <w:tcBorders>
                    <w:top w:val="none" w:color="000000" w:sz="4"/>
                    <w:left w:val="single" w:color="000000" w:sz="4"/>
                    <w:bottom w:val="single" w:color="000000" w:sz="4"/>
                    <w:right w:val="single" w:color="000000" w:sz="4"/>
                  </w:tcBorders>
                </w:tcPr>
                <w:p>
                  <w:pPr>
                    <w:jc w:val="center"/>
                  </w:pPr>
                  <w:r>
                    <w:rPr>
                      <w:sz w:val="21"/>
                    </w:rPr>
                    <w:t>9</w:t>
                  </w:r>
                </w:p>
              </w:tc>
              <w:tc>
                <w:tcPr>
                  <w:tcW w:type="dxa" w:w="2267"/>
                  <w:tcBorders>
                    <w:top w:val="none" w:color="000000" w:sz="4"/>
                    <w:left w:val="none" w:color="000000" w:sz="4"/>
                    <w:bottom w:val="single" w:color="000000" w:sz="4"/>
                    <w:right w:val="single" w:color="000000" w:sz="4"/>
                  </w:tcBorders>
                </w:tcPr>
                <w:p>
                  <w:pPr>
                    <w:jc w:val="center"/>
                  </w:pPr>
                  <w:r>
                    <w:rPr>
                      <w:sz w:val="21"/>
                    </w:rPr>
                    <w:t>速断保护</w:t>
                  </w:r>
                </w:p>
              </w:tc>
              <w:tc>
                <w:tcPr>
                  <w:tcW w:type="dxa" w:w="1399"/>
                  <w:tcBorders>
                    <w:top w:val="none" w:color="000000" w:sz="4"/>
                    <w:left w:val="none" w:color="000000" w:sz="4"/>
                    <w:bottom w:val="single" w:color="000000" w:sz="4"/>
                    <w:right w:val="single" w:color="000000" w:sz="4"/>
                  </w:tcBorders>
                </w:tcPr>
                <w:p>
                  <w:pPr>
                    <w:jc w:val="center"/>
                  </w:pPr>
                  <w:r>
                    <w:rPr>
                      <w:sz w:val="21"/>
                    </w:rPr>
                    <w:t>72</w:t>
                  </w:r>
                </w:p>
              </w:tc>
              <w:tc>
                <w:tcPr>
                  <w:tcW w:type="dxa" w:w="1399"/>
                  <w:tcBorders>
                    <w:top w:val="none" w:color="000000" w:sz="4"/>
                    <w:left w:val="none" w:color="000000" w:sz="4"/>
                    <w:bottom w:val="single" w:color="000000" w:sz="4"/>
                    <w:right w:val="single" w:color="000000" w:sz="4"/>
                  </w:tcBorders>
                </w:tcPr>
                <w:p>
                  <w:pPr>
                    <w:jc w:val="center"/>
                  </w:pPr>
                  <w:r>
                    <w:rPr>
                      <w:sz w:val="21"/>
                    </w:rPr>
                    <w:t>套</w:t>
                  </w:r>
                </w:p>
              </w:tc>
            </w:tr>
            <w:tr>
              <w:tc>
                <w:tcPr>
                  <w:tcW w:type="dxa" w:w="532"/>
                  <w:tcBorders>
                    <w:top w:val="none" w:color="000000" w:sz="4"/>
                    <w:left w:val="single" w:color="000000" w:sz="4"/>
                    <w:bottom w:val="single" w:color="000000" w:sz="4"/>
                    <w:right w:val="single" w:color="000000" w:sz="4"/>
                  </w:tcBorders>
                </w:tcPr>
                <w:p>
                  <w:pPr>
                    <w:jc w:val="center"/>
                  </w:pPr>
                  <w:r>
                    <w:rPr>
                      <w:sz w:val="21"/>
                    </w:rPr>
                    <w:t>10</w:t>
                  </w:r>
                </w:p>
              </w:tc>
              <w:tc>
                <w:tcPr>
                  <w:tcW w:type="dxa" w:w="2267"/>
                  <w:tcBorders>
                    <w:top w:val="none" w:color="000000" w:sz="4"/>
                    <w:left w:val="none" w:color="000000" w:sz="4"/>
                    <w:bottom w:val="single" w:color="000000" w:sz="4"/>
                    <w:right w:val="single" w:color="000000" w:sz="4"/>
                  </w:tcBorders>
                </w:tcPr>
                <w:p>
                  <w:pPr>
                    <w:jc w:val="center"/>
                  </w:pPr>
                  <w:r>
                    <w:rPr>
                      <w:sz w:val="21"/>
                    </w:rPr>
                    <w:t>零序保护</w:t>
                  </w:r>
                </w:p>
              </w:tc>
              <w:tc>
                <w:tcPr>
                  <w:tcW w:type="dxa" w:w="1399"/>
                  <w:tcBorders>
                    <w:top w:val="none" w:color="000000" w:sz="4"/>
                    <w:left w:val="none" w:color="000000" w:sz="4"/>
                    <w:bottom w:val="single" w:color="000000" w:sz="4"/>
                    <w:right w:val="single" w:color="000000" w:sz="4"/>
                  </w:tcBorders>
                </w:tcPr>
                <w:p>
                  <w:pPr>
                    <w:jc w:val="center"/>
                  </w:pPr>
                  <w:r>
                    <w:rPr>
                      <w:sz w:val="21"/>
                    </w:rPr>
                    <w:t>72</w:t>
                  </w:r>
                </w:p>
              </w:tc>
              <w:tc>
                <w:tcPr>
                  <w:tcW w:type="dxa" w:w="1399"/>
                  <w:tcBorders>
                    <w:top w:val="none" w:color="000000" w:sz="4"/>
                    <w:left w:val="none" w:color="000000" w:sz="4"/>
                    <w:bottom w:val="single" w:color="000000" w:sz="4"/>
                    <w:right w:val="single" w:color="000000" w:sz="4"/>
                  </w:tcBorders>
                </w:tcPr>
                <w:p>
                  <w:pPr>
                    <w:jc w:val="center"/>
                  </w:pPr>
                  <w:r>
                    <w:rPr>
                      <w:sz w:val="21"/>
                    </w:rPr>
                    <w:t>套</w:t>
                  </w:r>
                </w:p>
              </w:tc>
            </w:tr>
            <w:tr>
              <w:tc>
                <w:tcPr>
                  <w:tcW w:type="dxa" w:w="532"/>
                  <w:tcBorders>
                    <w:top w:val="none" w:color="000000" w:sz="4"/>
                    <w:left w:val="single" w:color="000000" w:sz="4"/>
                    <w:bottom w:val="single" w:color="000000" w:sz="4"/>
                    <w:right w:val="single" w:color="000000" w:sz="4"/>
                  </w:tcBorders>
                </w:tcPr>
                <w:p>
                  <w:pPr>
                    <w:jc w:val="center"/>
                  </w:pPr>
                  <w:r>
                    <w:rPr>
                      <w:sz w:val="21"/>
                    </w:rPr>
                    <w:t>11</w:t>
                  </w:r>
                </w:p>
              </w:tc>
              <w:tc>
                <w:tcPr>
                  <w:tcW w:type="dxa" w:w="2267"/>
                  <w:tcBorders>
                    <w:top w:val="none" w:color="000000" w:sz="4"/>
                    <w:left w:val="none" w:color="000000" w:sz="4"/>
                    <w:bottom w:val="single" w:color="000000" w:sz="4"/>
                    <w:right w:val="single" w:color="000000" w:sz="4"/>
                  </w:tcBorders>
                </w:tcPr>
                <w:p>
                  <w:pPr>
                    <w:jc w:val="center"/>
                  </w:pPr>
                  <w:r>
                    <w:rPr>
                      <w:sz w:val="21"/>
                    </w:rPr>
                    <w:t>温控保护</w:t>
                  </w:r>
                </w:p>
              </w:tc>
              <w:tc>
                <w:tcPr>
                  <w:tcW w:type="dxa" w:w="1399"/>
                  <w:tcBorders>
                    <w:top w:val="none" w:color="000000" w:sz="4"/>
                    <w:left w:val="none" w:color="000000" w:sz="4"/>
                    <w:bottom w:val="single" w:color="000000" w:sz="4"/>
                    <w:right w:val="single" w:color="000000" w:sz="4"/>
                  </w:tcBorders>
                </w:tcPr>
                <w:p>
                  <w:pPr>
                    <w:jc w:val="center"/>
                  </w:pPr>
                  <w:r>
                    <w:rPr>
                      <w:sz w:val="21"/>
                    </w:rPr>
                    <w:t>42</w:t>
                  </w:r>
                </w:p>
              </w:tc>
              <w:tc>
                <w:tcPr>
                  <w:tcW w:type="dxa" w:w="1399"/>
                  <w:tcBorders>
                    <w:top w:val="none" w:color="000000" w:sz="4"/>
                    <w:left w:val="none" w:color="000000" w:sz="4"/>
                    <w:bottom w:val="single" w:color="000000" w:sz="4"/>
                    <w:right w:val="single" w:color="000000" w:sz="4"/>
                  </w:tcBorders>
                </w:tcPr>
                <w:p>
                  <w:pPr>
                    <w:jc w:val="center"/>
                  </w:pPr>
                  <w:r>
                    <w:rPr>
                      <w:sz w:val="21"/>
                    </w:rPr>
                    <w:t>套</w:t>
                  </w:r>
                </w:p>
              </w:tc>
            </w:tr>
            <w:tr>
              <w:tc>
                <w:tcPr>
                  <w:tcW w:type="dxa" w:w="532"/>
                  <w:tcBorders>
                    <w:top w:val="none" w:color="000000" w:sz="4"/>
                    <w:left w:val="single" w:color="000000" w:sz="4"/>
                    <w:bottom w:val="single" w:color="000000" w:sz="4"/>
                    <w:right w:val="single" w:color="000000" w:sz="4"/>
                  </w:tcBorders>
                </w:tcPr>
                <w:p>
                  <w:pPr>
                    <w:jc w:val="center"/>
                  </w:pPr>
                  <w:r>
                    <w:rPr>
                      <w:sz w:val="21"/>
                    </w:rPr>
                    <w:t>12</w:t>
                  </w:r>
                </w:p>
              </w:tc>
              <w:tc>
                <w:tcPr>
                  <w:tcW w:type="dxa" w:w="2267"/>
                  <w:tcBorders>
                    <w:top w:val="none" w:color="000000" w:sz="4"/>
                    <w:left w:val="none" w:color="000000" w:sz="4"/>
                    <w:bottom w:val="single" w:color="000000" w:sz="4"/>
                    <w:right w:val="single" w:color="000000" w:sz="4"/>
                  </w:tcBorders>
                </w:tcPr>
                <w:p>
                  <w:pPr>
                    <w:jc w:val="center"/>
                  </w:pPr>
                  <w:r>
                    <w:rPr>
                      <w:sz w:val="21"/>
                    </w:rPr>
                    <w:t>直流屏</w:t>
                  </w:r>
                </w:p>
              </w:tc>
              <w:tc>
                <w:tcPr>
                  <w:tcW w:type="dxa" w:w="1399"/>
                  <w:tcBorders>
                    <w:top w:val="none" w:color="000000" w:sz="4"/>
                    <w:left w:val="none" w:color="000000" w:sz="4"/>
                    <w:bottom w:val="single" w:color="000000" w:sz="4"/>
                    <w:right w:val="single" w:color="000000" w:sz="4"/>
                  </w:tcBorders>
                </w:tcPr>
                <w:p>
                  <w:pPr>
                    <w:jc w:val="center"/>
                  </w:pPr>
                  <w:r>
                    <w:rPr>
                      <w:sz w:val="21"/>
                    </w:rPr>
                    <w:t>11</w:t>
                  </w:r>
                </w:p>
              </w:tc>
              <w:tc>
                <w:tcPr>
                  <w:tcW w:type="dxa" w:w="1399"/>
                  <w:tcBorders>
                    <w:top w:val="none" w:color="000000" w:sz="4"/>
                    <w:left w:val="none" w:color="000000" w:sz="4"/>
                    <w:bottom w:val="single" w:color="000000" w:sz="4"/>
                    <w:right w:val="single" w:color="000000" w:sz="4"/>
                  </w:tcBorders>
                </w:tcPr>
                <w:p>
                  <w:pPr>
                    <w:jc w:val="center"/>
                  </w:pPr>
                  <w:r>
                    <w:rPr>
                      <w:sz w:val="21"/>
                    </w:rPr>
                    <w:t>台</w:t>
                  </w:r>
                </w:p>
              </w:tc>
            </w:tr>
            <w:tr>
              <w:tc>
                <w:tcPr>
                  <w:tcW w:type="dxa" w:w="532"/>
                  <w:tcBorders>
                    <w:top w:val="none" w:color="000000" w:sz="4"/>
                    <w:left w:val="single" w:color="000000" w:sz="4"/>
                    <w:bottom w:val="single" w:color="000000" w:sz="4"/>
                    <w:right w:val="single" w:color="000000" w:sz="4"/>
                  </w:tcBorders>
                </w:tcPr>
                <w:p>
                  <w:pPr>
                    <w:jc w:val="center"/>
                  </w:pPr>
                  <w:r>
                    <w:rPr>
                      <w:sz w:val="21"/>
                    </w:rPr>
                    <w:t>13</w:t>
                  </w:r>
                </w:p>
              </w:tc>
              <w:tc>
                <w:tcPr>
                  <w:tcW w:type="dxa" w:w="2267"/>
                  <w:tcBorders>
                    <w:top w:val="none" w:color="000000" w:sz="4"/>
                    <w:left w:val="none" w:color="000000" w:sz="4"/>
                    <w:bottom w:val="single" w:color="000000" w:sz="4"/>
                    <w:right w:val="single" w:color="000000" w:sz="4"/>
                  </w:tcBorders>
                </w:tcPr>
                <w:p>
                  <w:pPr>
                    <w:jc w:val="center"/>
                  </w:pPr>
                  <w:r>
                    <w:rPr>
                      <w:sz w:val="21"/>
                    </w:rPr>
                    <w:t>进线电缆(谷围F8、谷围F22、谷围F21、谷围F5、谷围F43）</w:t>
                  </w:r>
                </w:p>
              </w:tc>
              <w:tc>
                <w:tcPr>
                  <w:tcW w:type="dxa" w:w="1399"/>
                  <w:tcBorders>
                    <w:top w:val="none" w:color="000000" w:sz="4"/>
                    <w:left w:val="none" w:color="000000" w:sz="4"/>
                    <w:bottom w:val="single" w:color="000000" w:sz="4"/>
                    <w:right w:val="single" w:color="000000" w:sz="4"/>
                  </w:tcBorders>
                </w:tcPr>
                <w:p>
                  <w:pPr>
                    <w:jc w:val="center"/>
                  </w:pPr>
                  <w:r>
                    <w:rPr>
                      <w:sz w:val="21"/>
                    </w:rPr>
                    <w:t>14142</w:t>
                  </w:r>
                </w:p>
              </w:tc>
              <w:tc>
                <w:tcPr>
                  <w:tcW w:type="dxa" w:w="1399"/>
                  <w:tcBorders>
                    <w:top w:val="none" w:color="000000" w:sz="4"/>
                    <w:left w:val="none" w:color="000000" w:sz="4"/>
                    <w:bottom w:val="single" w:color="000000" w:sz="4"/>
                    <w:right w:val="single" w:color="000000" w:sz="4"/>
                  </w:tcBorders>
                </w:tcPr>
                <w:p>
                  <w:pPr>
                    <w:jc w:val="center"/>
                  </w:pPr>
                  <w:r>
                    <w:rPr>
                      <w:sz w:val="21"/>
                    </w:rPr>
                    <w:t>米</w:t>
                  </w:r>
                </w:p>
              </w:tc>
            </w:tr>
            <w:tr>
              <w:tc>
                <w:tcPr>
                  <w:tcW w:type="dxa" w:w="532"/>
                  <w:tcBorders>
                    <w:top w:val="none" w:color="000000" w:sz="4"/>
                    <w:left w:val="single" w:color="000000" w:sz="4"/>
                    <w:bottom w:val="single" w:color="000000" w:sz="4"/>
                    <w:right w:val="single" w:color="000000" w:sz="4"/>
                  </w:tcBorders>
                </w:tcPr>
                <w:p>
                  <w:pPr>
                    <w:jc w:val="center"/>
                  </w:pPr>
                  <w:r>
                    <w:rPr>
                      <w:sz w:val="21"/>
                    </w:rPr>
                    <w:t>14</w:t>
                  </w:r>
                </w:p>
              </w:tc>
              <w:tc>
                <w:tcPr>
                  <w:tcW w:type="dxa" w:w="2267"/>
                  <w:tcBorders>
                    <w:top w:val="none" w:color="000000" w:sz="4"/>
                    <w:left w:val="none" w:color="000000" w:sz="4"/>
                    <w:bottom w:val="single" w:color="000000" w:sz="4"/>
                    <w:right w:val="single" w:color="000000" w:sz="4"/>
                  </w:tcBorders>
                </w:tcPr>
                <w:p>
                  <w:pPr>
                    <w:jc w:val="center"/>
                  </w:pPr>
                  <w:r>
                    <w:rPr>
                      <w:sz w:val="21"/>
                    </w:rPr>
                    <w:t>10kV</w:t>
                  </w:r>
                  <w:r>
                    <w:rPr>
                      <w:sz w:val="21"/>
                    </w:rPr>
                    <w:t>电缆头</w:t>
                  </w:r>
                </w:p>
              </w:tc>
              <w:tc>
                <w:tcPr>
                  <w:tcW w:type="dxa" w:w="1399"/>
                  <w:tcBorders>
                    <w:top w:val="none" w:color="000000" w:sz="4"/>
                    <w:left w:val="none" w:color="000000" w:sz="4"/>
                    <w:bottom w:val="single" w:color="000000" w:sz="4"/>
                    <w:right w:val="single" w:color="000000" w:sz="4"/>
                  </w:tcBorders>
                </w:tcPr>
                <w:p>
                  <w:pPr>
                    <w:jc w:val="center"/>
                  </w:pPr>
                  <w:r>
                    <w:rPr>
                      <w:sz w:val="21"/>
                    </w:rPr>
                    <w:t>144</w:t>
                  </w:r>
                </w:p>
              </w:tc>
              <w:tc>
                <w:tcPr>
                  <w:tcW w:type="dxa" w:w="1399"/>
                  <w:tcBorders>
                    <w:top w:val="none" w:color="000000" w:sz="4"/>
                    <w:left w:val="none" w:color="000000" w:sz="4"/>
                    <w:bottom w:val="single" w:color="000000" w:sz="4"/>
                    <w:right w:val="single" w:color="000000" w:sz="4"/>
                  </w:tcBorders>
                </w:tcPr>
                <w:p>
                  <w:pPr>
                    <w:jc w:val="center"/>
                  </w:pPr>
                  <w:r>
                    <w:rPr>
                      <w:sz w:val="21"/>
                    </w:rPr>
                    <w:t>个</w:t>
                  </w:r>
                </w:p>
              </w:tc>
            </w:tr>
            <w:tr>
              <w:tc>
                <w:tcPr>
                  <w:tcW w:type="dxa" w:w="532"/>
                  <w:tcBorders>
                    <w:top w:val="none" w:color="000000" w:sz="4"/>
                    <w:left w:val="single" w:color="000000" w:sz="4"/>
                    <w:bottom w:val="single" w:color="000000" w:sz="4"/>
                    <w:right w:val="single" w:color="000000" w:sz="4"/>
                  </w:tcBorders>
                </w:tcPr>
                <w:p>
                  <w:pPr>
                    <w:jc w:val="center"/>
                  </w:pPr>
                  <w:r>
                    <w:rPr>
                      <w:sz w:val="21"/>
                    </w:rPr>
                    <w:t>15</w:t>
                  </w:r>
                </w:p>
              </w:tc>
              <w:tc>
                <w:tcPr>
                  <w:tcW w:type="dxa" w:w="2267"/>
                  <w:tcBorders>
                    <w:top w:val="none" w:color="000000" w:sz="4"/>
                    <w:left w:val="none" w:color="000000" w:sz="4"/>
                    <w:bottom w:val="single" w:color="000000" w:sz="4"/>
                    <w:right w:val="single" w:color="000000" w:sz="4"/>
                  </w:tcBorders>
                </w:tcPr>
                <w:p>
                  <w:pPr>
                    <w:jc w:val="center"/>
                  </w:pPr>
                  <w:r>
                    <w:rPr>
                      <w:sz w:val="21"/>
                    </w:rPr>
                    <w:t>电容柜（位于低压房）</w:t>
                  </w:r>
                </w:p>
              </w:tc>
              <w:tc>
                <w:tcPr>
                  <w:tcW w:type="dxa" w:w="1399"/>
                  <w:tcBorders>
                    <w:top w:val="none" w:color="000000" w:sz="4"/>
                    <w:left w:val="none" w:color="000000" w:sz="4"/>
                    <w:bottom w:val="single" w:color="000000" w:sz="4"/>
                    <w:right w:val="single" w:color="000000" w:sz="4"/>
                  </w:tcBorders>
                </w:tcPr>
                <w:p>
                  <w:pPr>
                    <w:jc w:val="center"/>
                  </w:pPr>
                  <w:r>
                    <w:rPr>
                      <w:sz w:val="21"/>
                    </w:rPr>
                    <w:t>58</w:t>
                  </w:r>
                </w:p>
              </w:tc>
              <w:tc>
                <w:tcPr>
                  <w:tcW w:type="dxa" w:w="1399"/>
                  <w:tcBorders>
                    <w:top w:val="none" w:color="000000" w:sz="4"/>
                    <w:left w:val="none" w:color="000000" w:sz="4"/>
                    <w:bottom w:val="single" w:color="000000" w:sz="4"/>
                    <w:right w:val="single" w:color="000000" w:sz="4"/>
                  </w:tcBorders>
                </w:tcPr>
                <w:p>
                  <w:pPr>
                    <w:jc w:val="center"/>
                  </w:pPr>
                  <w:r>
                    <w:rPr>
                      <w:sz w:val="21"/>
                    </w:rPr>
                    <w:t>个</w:t>
                  </w:r>
                </w:p>
              </w:tc>
            </w:tr>
          </w:tbl>
        </w:tc>
      </w:tr>
      <w:tr>
        <w:tc>
          <w:tcPr>
            <w:tcW w:type="dxa" w:w="2076"/>
          </w:tcPr>
          <w:p/>
        </w:tc>
        <w:tc>
          <w:tcPr>
            <w:tcW w:type="dxa" w:w="415"/>
          </w:tcPr>
          <w:p>
            <w:r>
              <w:rPr/>
              <w:t>2</w:t>
            </w:r>
          </w:p>
        </w:tc>
        <w:tc>
          <w:tcPr>
            <w:tcW w:type="dxa" w:w="5814"/>
          </w:tcPr>
          <w:p>
            <w:pPr>
              <w:jc w:val="both"/>
            </w:pPr>
            <w:r>
              <w:rPr>
                <w:b/>
                <w:sz w:val="21"/>
              </w:rPr>
              <w:t>项目总体要求：</w:t>
            </w:r>
          </w:p>
          <w:p>
            <w:pPr>
              <w:jc w:val="both"/>
            </w:pPr>
            <w:r>
              <w:rPr>
                <w:b/>
                <w:sz w:val="21"/>
              </w:rPr>
              <w:t>▲1、各包组全部高压变配电设备设施的具体品牌、规格、型号、数量等，以现场实际情况为准。维保费用，在全面满足本项目需求的基础上，已包含校区（校园）全部高压变配电设备设施的维护、维修、保养、税费、运输、装卸、安装、调试、技术指导、培训、咨询、保险、检测、润滑、清洁等约定范围内的材料等、以及完成技术服务需求全部工作的全部费用。供应商漏报的单价或每单价报价中漏报、少报的费用，视为此项费用已隐含在投标报价中，中标后不得再向采购人收取任何费用。</w:t>
            </w:r>
          </w:p>
          <w:p>
            <w:pPr>
              <w:jc w:val="both"/>
            </w:pPr>
            <w:r>
              <w:rPr>
                <w:b/>
                <w:sz w:val="21"/>
              </w:rPr>
              <w:t>▲2、在合同期内，采购人有可能更换、大修或新增各校区（校园）高压设备，更换、大修及新增后的设备仍然属于校区（校园）高压维保服务范围内，不论各类高压设备设施的规格型号是否变化、数量否增加，均不再增加额外维保费用，各供应商自行测算报价时应充分考虑相关因素。但如果新增的设备仍处在质保期的，由原安装单位承担相应质保责任，需要时中标人须配合做好协调沟通等工作。</w:t>
            </w:r>
          </w:p>
          <w:p>
            <w:pPr>
              <w:jc w:val="both"/>
            </w:pPr>
            <w:r>
              <w:rPr>
                <w:sz w:val="21"/>
              </w:rPr>
              <w:t>3</w:t>
            </w:r>
            <w:r>
              <w:rPr>
                <w:sz w:val="21"/>
              </w:rPr>
              <w:t>、对出现的设备故障，</w:t>
            </w:r>
            <w:r>
              <w:rPr>
                <w:sz w:val="21"/>
              </w:rPr>
              <w:t>单件单品单次的</w:t>
            </w:r>
            <w:r>
              <w:rPr>
                <w:sz w:val="21"/>
              </w:rPr>
              <w:t>配件在1000元（含本数）以内的，中标供应商负责无条件更换或维修；如</w:t>
            </w:r>
            <w:r>
              <w:rPr>
                <w:sz w:val="21"/>
              </w:rPr>
              <w:t>单件单品单次</w:t>
            </w:r>
            <w:r>
              <w:rPr>
                <w:sz w:val="21"/>
              </w:rPr>
              <w:t>配件或设备单件超过1000元的，由中标人编制维修方案和费用预算，采购人负责提供设备（配件）并由中标人无条件安装调试，或经采购人审核同意后由中标人采购并无条件安装调试。中标人负责采购安装的，应提供不少于两年的无条件质保服务。由于意外情况导致设备损坏等情况且属于保险理赔范围以内的，中标人负责申请保险赔付并负责无条件更换或维修。（费用包含在投标报价中，采购人不额外支付任何费用。）</w:t>
            </w:r>
          </w:p>
          <w:p>
            <w:pPr>
              <w:jc w:val="both"/>
            </w:pPr>
            <w:r>
              <w:rPr>
                <w:b/>
                <w:sz w:val="21"/>
              </w:rPr>
              <w:t>▲</w:t>
            </w:r>
            <w:r>
              <w:rPr>
                <w:sz w:val="21"/>
              </w:rPr>
              <w:t>4</w:t>
            </w:r>
            <w:r>
              <w:rPr>
                <w:sz w:val="21"/>
              </w:rPr>
              <w:t>、中标后，在合同签订的同时，中标人必须就所维保校区（校园）的高压设备向保险公司购买公众责任保险（必须分3个校园独立投保），每个校园投保事故财产损失赔偿额及事故人身伤害赔偿额均不低于人民币100万元，保险合同作为本项目维保合同的附件之一。意外事故发生后，保险公司理赔费用将用于（更换）维修设备设施及人身意外伤害赔付等。</w:t>
            </w:r>
            <w:r>
              <w:rPr>
                <w:b/>
                <w:sz w:val="21"/>
              </w:rPr>
              <w:t>（提供承诺书，格式参考附表3）</w:t>
            </w:r>
          </w:p>
          <w:p>
            <w:pPr>
              <w:jc w:val="both"/>
            </w:pPr>
            <w:r>
              <w:rPr>
                <w:b/>
                <w:sz w:val="21"/>
                <w:u w:val="single"/>
              </w:rPr>
              <w:t>★5、中标人投入本项目的所有人员（含管理人员及作业人员等）的一切费用均包含在投标报价内。中标人必须按国家相关劳动法律法规及政策规定，按时足额支付上述人员的工资、岗位津贴、特殊津贴、节假日（含国家法定节假日）加班费、福利、社会保险、高温补贴、住房公积金及保险等各项费用。上述人员若发生与中标人的劳动争议均由中标人自己承担，采购人无连带关系和责任。</w:t>
            </w:r>
          </w:p>
          <w:p>
            <w:pPr>
              <w:jc w:val="both"/>
            </w:pPr>
            <w:r>
              <w:rPr>
                <w:sz w:val="21"/>
              </w:rPr>
              <w:t>6</w:t>
            </w:r>
            <w:r>
              <w:rPr>
                <w:sz w:val="21"/>
              </w:rPr>
              <w:t>、中标人投入本项目的所有人员的差旅费、服装费以及办公用品、养护仪器设备工具等费用，均包含均在投标报价内。</w:t>
            </w:r>
          </w:p>
          <w:p>
            <w:pPr>
              <w:jc w:val="both"/>
            </w:pPr>
            <w:r>
              <w:rPr>
                <w:sz w:val="21"/>
              </w:rPr>
              <w:t>7</w:t>
            </w:r>
            <w:r>
              <w:rPr>
                <w:sz w:val="21"/>
              </w:rPr>
              <w:t>、中标人员工出现违法、违纪、违规行为，所造成的一切后果及损失，由中标人承担责任和负责赔偿。后果严重的，采购人有权单方面解除合同，并追究相关法律责任。</w:t>
            </w:r>
          </w:p>
          <w:p>
            <w:pPr>
              <w:jc w:val="both"/>
            </w:pPr>
            <w:r>
              <w:rPr>
                <w:sz w:val="21"/>
              </w:rPr>
              <w:t>8</w:t>
            </w:r>
            <w:r>
              <w:rPr>
                <w:sz w:val="21"/>
              </w:rPr>
              <w:t>、中标人不得将委托管理项目转包给第三方管理，不允许分包或转包管理责任和管理事宜。（提供承诺书，格式参考附表4）</w:t>
            </w:r>
          </w:p>
          <w:p>
            <w:pPr>
              <w:jc w:val="both"/>
            </w:pPr>
            <w:r>
              <w:rPr>
                <w:sz w:val="21"/>
              </w:rPr>
              <w:t>9</w:t>
            </w:r>
            <w:r>
              <w:rPr>
                <w:sz w:val="21"/>
              </w:rPr>
              <w:t>、考虑到校园安全稳定和服务质量，相关维保人员需要报学校备案，如果出现需要更换维保人员的情形，须提前报学校水电管理部门批准，不得未经同意擅自更换已备案的维保人员。</w:t>
            </w:r>
          </w:p>
          <w:p>
            <w:r>
              <w:rPr>
                <w:sz w:val="21"/>
              </w:rPr>
              <w:t>10</w:t>
            </w:r>
            <w:r>
              <w:rPr>
                <w:sz w:val="21"/>
              </w:rPr>
              <w:t>、维保合同期内，中标人应自觉接受电力部门监督管理，保证采购人高压配电设备的正常运行。因中标人管理不善或违反操作规程而造成高压配电事故及损坏，其责任和维修费全部由中标人承担。因中标人保养不善而引起的事故责任和造成采购人的直接经济损失，由中标人承担相应的经济和法律责任并负责善后处理。</w:t>
            </w:r>
          </w:p>
        </w:tc>
      </w:tr>
      <w:tr>
        <w:tc>
          <w:tcPr>
            <w:tcW w:type="dxa" w:w="2076"/>
          </w:tcPr>
          <w:p/>
        </w:tc>
        <w:tc>
          <w:tcPr>
            <w:tcW w:type="dxa" w:w="415"/>
          </w:tcPr>
          <w:p>
            <w:r>
              <w:rPr/>
              <w:t>3</w:t>
            </w:r>
          </w:p>
        </w:tc>
        <w:tc>
          <w:tcPr>
            <w:tcW w:type="dxa" w:w="5814"/>
          </w:tcPr>
          <w:p>
            <w:pPr>
              <w:jc w:val="both"/>
            </w:pPr>
            <w:r>
              <w:rPr>
                <w:b/>
                <w:sz w:val="21"/>
              </w:rPr>
              <w:t>维护保养服务的技术服务要求：</w:t>
            </w:r>
          </w:p>
          <w:p>
            <w:pPr>
              <w:jc w:val="both"/>
            </w:pPr>
            <w:r>
              <w:rPr>
                <w:sz w:val="21"/>
              </w:rPr>
              <w:t>1</w:t>
            </w:r>
            <w:r>
              <w:rPr>
                <w:sz w:val="21"/>
              </w:rPr>
              <w:t>、维保服务执行标准：包括（但不限于）《电力设备预防性试验规程》（DL/T596）、《电气装置安装工程电气设备交接试验标准》（GB50150）、《继电保护和安全自动装置技术规程》（GB/T14285）、《继电保护及安全自动装置通用技术》（DL/T478）等国家、电监会及南方电网相关技术规范、规程和标准的现行最新标准。</w:t>
            </w:r>
          </w:p>
          <w:p>
            <w:pPr>
              <w:jc w:val="both"/>
            </w:pPr>
            <w:r>
              <w:rPr>
                <w:sz w:val="21"/>
              </w:rPr>
              <w:t>2</w:t>
            </w:r>
            <w:r>
              <w:rPr>
                <w:sz w:val="21"/>
              </w:rPr>
              <w:t>、中标人应依据高压配电设备维护保养规范的要求和标准制定《高压设备维护保养年度计划表》，送采购人审核。保养期内，中标人按签核的《高压设备维护保养计划表》的要求、内容和供电部门的有关规定进行维护保养，以及双方约定的保养项目、时间进行工作。每次保养工作完毕，双方应在《高压设备维护保养记录》上签名确认，存档。</w:t>
            </w:r>
          </w:p>
          <w:p>
            <w:pPr>
              <w:jc w:val="both"/>
            </w:pPr>
            <w:r>
              <w:rPr>
                <w:b/>
                <w:sz w:val="21"/>
              </w:rPr>
              <w:t>3</w:t>
            </w:r>
            <w:r>
              <w:rPr>
                <w:b/>
                <w:sz w:val="21"/>
              </w:rPr>
              <w:t>、中标人提供24小时抢修响应服务，项目负责人须保持电话和微信等联系方式24小时畅通，有事暂时无法联系的，须把备用联系人电话告知采购人，备用联系人的电话和其他联系方式也须保持24小时畅通。发生涉及高压电路的故障时，中标人应在接到报修通知（以接通电话时间为准）60分钟内派员到达现场进行故障处理和维修。如遇突发事件需要对高压配电系统倒闸时，中标人应在接到通知后30分钟内尽快到达现场操作。抢修人员必须配备相应检测仪器设备和充足的零配件，确保抢修工作能及时开展，最大程度缩短抢修时间，使电网快速恢复正常运行。</w:t>
            </w:r>
          </w:p>
          <w:p>
            <w:pPr>
              <w:jc w:val="both"/>
            </w:pPr>
            <w:r>
              <w:rPr>
                <w:sz w:val="21"/>
              </w:rPr>
              <w:t>4</w:t>
            </w:r>
            <w:r>
              <w:rPr>
                <w:sz w:val="21"/>
              </w:rPr>
              <w:t>、必要时，中标人应无条件提供安全的配件替代品以保证高压配电系统的正常运行。校区（校园）变压器损坏或需要进行修理的，中标人仓库备有同等容量的变压器，可无条件（含安装、拆卸、运输费用）给学校使用，期限不超过一个月。高压设备发生故障后导致停电，中标人应无条件提供发电机（车）作应急恢复供电使用，每次不超过24小时，超过的则双方另行协商费用。（费用包含在投标报价中，采购人不额外支付任何费用。）</w:t>
            </w:r>
          </w:p>
          <w:p>
            <w:pPr>
              <w:jc w:val="both"/>
            </w:pPr>
            <w:r>
              <w:rPr>
                <w:b/>
                <w:sz w:val="21"/>
              </w:rPr>
              <w:t>★</w:t>
            </w:r>
            <w:r>
              <w:rPr>
                <w:sz w:val="21"/>
              </w:rPr>
              <w:t>5</w:t>
            </w:r>
            <w:r>
              <w:rPr>
                <w:sz w:val="21"/>
              </w:rPr>
              <w:t>、高压环网柜、变压器等高压电气设备应定期进行全面检查维护，每月一次（其中2、3、4、5月份为每半月一次）对用电设备进行不停电巡查，</w:t>
            </w:r>
            <w:r>
              <w:rPr>
                <w:b/>
                <w:sz w:val="21"/>
              </w:rPr>
              <w:t>在巡查结束后两周内须提交巡查结果书面报告采购人存档，包括PDF版和盖公章纸质版。</w:t>
            </w:r>
            <w:r>
              <w:rPr>
                <w:b/>
                <w:sz w:val="21"/>
                <w:u w:val="single"/>
              </w:rPr>
              <w:t>按《电力设备预防性试验规范》</w:t>
            </w:r>
            <w:r>
              <w:rPr>
                <w:sz w:val="21"/>
              </w:rPr>
              <w:t>（DL/T596）</w:t>
            </w:r>
            <w:r>
              <w:rPr>
                <w:b/>
                <w:sz w:val="21"/>
                <w:u w:val="single"/>
              </w:rPr>
              <w:t>要求，每年一次对用电设备进行清洁、铜绿清除、保养及预防性试验，试验结果须形成书面报告提交采购人存档，包括PDF版和盖公章纸质版。预防性试验一般安排在每年暑假期间进行，其中高考评卷场地供电保障涉及的设备预防性试验必须在每年的5月份完成。中标人必须在预防性试验前做好各项准备工作（包括联系供电局办理停电手续、备品备件购买、人员设备投入等），在采购人指定的时间内（含夜间、节假日等特殊时间）完成所有试验工作，并按时恢复正常供电。预防性试验中发现的不合格项目需报采购人现场确认。</w:t>
            </w:r>
          </w:p>
          <w:p>
            <w:pPr>
              <w:jc w:val="both"/>
            </w:pPr>
            <w:r>
              <w:rPr>
                <w:b/>
                <w:sz w:val="21"/>
              </w:rPr>
              <w:t>★</w:t>
            </w:r>
            <w:r>
              <w:rPr>
                <w:sz w:val="21"/>
              </w:rPr>
              <w:t>6</w:t>
            </w:r>
            <w:r>
              <w:rPr>
                <w:sz w:val="21"/>
              </w:rPr>
              <w:t>、如因非正常损坏而导致高压配电设备需要维修及零件更换，中标人应及时通知采购人，提出对该项目的维修期限和报价清单。中标人拆除的设备（配件），必须交采购人按规定统一处置，不得擅自处理。</w:t>
            </w:r>
          </w:p>
          <w:p>
            <w:pPr>
              <w:jc w:val="both"/>
            </w:pPr>
            <w:r>
              <w:rPr>
                <w:sz w:val="21"/>
              </w:rPr>
              <w:t>7</w:t>
            </w:r>
            <w:r>
              <w:rPr>
                <w:sz w:val="21"/>
              </w:rPr>
              <w:t>、中标人工作人员对高压配电设备进行维修保养时，必须事先通知采购人用电管理方并获得同意。作业人员应统一服装、佩带工作牌。在高压配电设备维修、保养工作期间，中标人必须操作现场放置醒目的标牌提示或张贴告示通知、标语。</w:t>
            </w:r>
          </w:p>
          <w:p>
            <w:pPr>
              <w:jc w:val="both"/>
            </w:pPr>
            <w:r>
              <w:rPr>
                <w:sz w:val="21"/>
              </w:rPr>
              <w:t>8</w:t>
            </w:r>
            <w:r>
              <w:rPr>
                <w:sz w:val="21"/>
              </w:rPr>
              <w:t>、合同期内，高压配电设备出现紧急状况或采购人提出特殊紧急的维护、保养、检查要求时，中标人必须立即做出响应和采取相应措施，确保配电系统的正常运行。</w:t>
            </w:r>
          </w:p>
          <w:p>
            <w:pPr>
              <w:jc w:val="both"/>
            </w:pPr>
            <w:r>
              <w:rPr>
                <w:b/>
                <w:sz w:val="21"/>
              </w:rPr>
              <w:t>★</w:t>
            </w:r>
            <w:r>
              <w:rPr>
                <w:b/>
                <w:sz w:val="21"/>
                <w:u w:val="single"/>
              </w:rPr>
              <w:t>9、维保合同期内，学校有校庆、高考评卷、高考术科考试、研究生入学考试、四六级英语考试、招生咨询及校园开放日、新生接待、毕业生供需见面会等重大活动、重要培训或特殊情况时（以采购人书面通知为准），中标人应按采购人要求事先对所涉及的高、低设备进行检查，确保设备运行正常，并做好各项应急处置准备工作；活动期间至少派遣2名专业技术人员驻场值守，提供全程监护服务，确保活动场地供电保障正常运行。如果采购人有安排发电车的计划，中标人应配合提供价格合理、质量可靠的租赁方式供采购人选择。</w:t>
            </w:r>
          </w:p>
          <w:p>
            <w:pPr>
              <w:jc w:val="both"/>
            </w:pPr>
            <w:r>
              <w:rPr>
                <w:sz w:val="21"/>
              </w:rPr>
              <w:t>10</w:t>
            </w:r>
            <w:r>
              <w:rPr>
                <w:sz w:val="21"/>
              </w:rPr>
              <w:t>、中标人从业人员必须是持有特种设备作业人员资格证书，发生人员变更，须经采购人同意。</w:t>
            </w:r>
          </w:p>
          <w:p>
            <w:pPr>
              <w:jc w:val="both"/>
            </w:pPr>
            <w:r>
              <w:rPr>
                <w:sz w:val="21"/>
              </w:rPr>
              <w:t>11</w:t>
            </w:r>
            <w:r>
              <w:rPr>
                <w:sz w:val="21"/>
              </w:rPr>
              <w:t>、中标人应及时向采购人反馈在巡视中发现的用电问题和安全隐患问题，并向采购人提供用电建议和处理方案，以保证采购人长期安全、经济用电。协助采购人做好各项触电、电气火灾的安全预防工作。向采购人传递最新的用电政策。</w:t>
            </w:r>
            <w:r>
              <w:rPr>
                <w:b/>
                <w:sz w:val="21"/>
              </w:rPr>
              <w:t>在每月巡查过程中中标人的专业技术人员对采购人方面相关技术人员进行一定的安全技术交底和指导，每年为采购人的相应技术人员开展不少于1次用电知识和高低压电路日常使用知识和规范的培训。</w:t>
            </w:r>
          </w:p>
          <w:p>
            <w:pPr>
              <w:jc w:val="both"/>
            </w:pPr>
            <w:r>
              <w:rPr>
                <w:sz w:val="21"/>
              </w:rPr>
              <w:t>▲12、中标人承诺协助采购人完善校区（校园）高压电力走廊（电缆走向）平面图</w:t>
            </w:r>
            <w:r>
              <w:rPr>
                <w:b/>
                <w:sz w:val="21"/>
              </w:rPr>
              <w:t>（</w:t>
            </w:r>
            <w:r>
              <w:rPr>
                <w:sz w:val="21"/>
              </w:rPr>
              <w:t>提供承诺书，格式见附表5</w:t>
            </w:r>
            <w:r>
              <w:rPr>
                <w:b/>
                <w:sz w:val="21"/>
              </w:rPr>
              <w:t>）</w:t>
            </w:r>
            <w:r>
              <w:rPr>
                <w:sz w:val="21"/>
              </w:rPr>
              <w:t>。</w:t>
            </w:r>
          </w:p>
          <w:p>
            <w:pPr>
              <w:jc w:val="both"/>
            </w:pPr>
            <w:r>
              <w:rPr>
                <w:sz w:val="21"/>
              </w:rPr>
              <w:t>13</w:t>
            </w:r>
            <w:r>
              <w:rPr>
                <w:sz w:val="21"/>
              </w:rPr>
              <w:t>、合同期内，在合理、正确使用和操作的情况下发生的故障，由中标人承担无条件为维保范围内电气设备设施及其相应部件恢复原有使用功能的责任。上述故障包括：（1）设备设施自然磨损、老化引起的故障；（2）雷击导致设备设施损坏；（3）小动物攀爬导致短路。（费用包含在投标报价中，采购人不额外支付任何费用。）</w:t>
            </w:r>
          </w:p>
          <w:p>
            <w:r>
              <w:rPr>
                <w:sz w:val="21"/>
              </w:rPr>
              <w:t>14</w:t>
            </w:r>
            <w:r>
              <w:rPr>
                <w:sz w:val="21"/>
              </w:rPr>
              <w:t>、</w:t>
            </w:r>
            <w:r>
              <w:rPr>
                <w:sz w:val="21"/>
              </w:rPr>
              <w:t>在采购人遇到长时间停电或重大活动时，投标人在满足现有的正常维保服务工作基础上，应在学校活动现场或指定地点提供发电车（或发电机）服务（每次不少于</w:t>
            </w:r>
            <w:r>
              <w:rPr>
                <w:sz w:val="21"/>
              </w:rPr>
              <w:t>8</w:t>
            </w:r>
            <w:r>
              <w:rPr>
                <w:sz w:val="21"/>
              </w:rPr>
              <w:t>小时且功率不低于</w:t>
            </w:r>
            <w:r>
              <w:rPr>
                <w:sz w:val="21"/>
              </w:rPr>
              <w:t>100</w:t>
            </w:r>
            <w:r>
              <w:rPr>
                <w:sz w:val="21"/>
              </w:rPr>
              <w:t>千瓦</w:t>
            </w:r>
            <w:r>
              <w:rPr>
                <w:sz w:val="21"/>
              </w:rPr>
              <w:t>/</w:t>
            </w:r>
            <w:r>
              <w:rPr>
                <w:sz w:val="21"/>
              </w:rPr>
              <w:t>台）。</w:t>
            </w:r>
          </w:p>
        </w:tc>
      </w:tr>
      <w:tr>
        <w:tc>
          <w:tcPr>
            <w:tcW w:type="dxa" w:w="2076"/>
          </w:tcPr>
          <w:p/>
        </w:tc>
        <w:tc>
          <w:tcPr>
            <w:tcW w:type="dxa" w:w="415"/>
          </w:tcPr>
          <w:p>
            <w:r>
              <w:rPr/>
              <w:t>4</w:t>
            </w:r>
          </w:p>
        </w:tc>
        <w:tc>
          <w:tcPr>
            <w:tcW w:type="dxa" w:w="5814"/>
          </w:tcPr>
          <w:p>
            <w:pPr>
              <w:jc w:val="both"/>
            </w:pPr>
            <w:r>
              <w:rPr>
                <w:b/>
                <w:sz w:val="21"/>
              </w:rPr>
              <w:t>维护保养标准及服务内容：</w:t>
            </w:r>
          </w:p>
          <w:p>
            <w:pPr>
              <w:jc w:val="both"/>
            </w:pPr>
            <w:r>
              <w:rPr>
                <w:sz w:val="21"/>
              </w:rPr>
              <w:t>1</w:t>
            </w:r>
            <w:r>
              <w:rPr>
                <w:sz w:val="21"/>
              </w:rPr>
              <w:t>、维护保养标准：</w:t>
            </w:r>
          </w:p>
          <w:p>
            <w:pPr>
              <w:ind w:firstLine="420"/>
            </w:pPr>
            <w:r>
              <w:rPr>
                <w:sz w:val="21"/>
              </w:rPr>
              <w:t>各项服务须满足《电力安全工作规程》GB26859-2011及《电力设备预防性试验规程》DLT596-2021相关标准。</w:t>
            </w:r>
          </w:p>
          <w:p>
            <w:pPr>
              <w:jc w:val="both"/>
            </w:pPr>
            <w:r>
              <w:rPr>
                <w:sz w:val="21"/>
              </w:rPr>
              <w:t>2</w:t>
            </w:r>
            <w:r>
              <w:rPr>
                <w:sz w:val="21"/>
              </w:rPr>
              <w:t>、服务内容：</w:t>
            </w:r>
          </w:p>
          <w:p>
            <w:pPr>
              <w:jc w:val="both"/>
            </w:pPr>
            <w:r>
              <w:rPr>
                <w:sz w:val="21"/>
              </w:rPr>
              <w:t>（一）巡检服务</w:t>
            </w:r>
          </w:p>
          <w:p>
            <w:pPr>
              <w:ind w:firstLine="424"/>
            </w:pPr>
            <w:r>
              <w:rPr>
                <w:sz w:val="21"/>
              </w:rPr>
              <w:t>了解采购人电气设备的负荷情况，检查电气设备运行状况，对电气设备做好运行状态分析，并填写好高压电气设备巡检记录，确保高压电房内办理维护的电气设备安全正常运行。发现电气设备隐患及时书面通知采购人相关联系人，并提出整改建议。</w:t>
            </w:r>
          </w:p>
          <w:p>
            <w:pPr>
              <w:jc w:val="both"/>
            </w:pPr>
            <w:r>
              <w:rPr>
                <w:sz w:val="21"/>
              </w:rPr>
              <w:t>1.</w:t>
            </w:r>
            <w:r>
              <w:rPr>
                <w:sz w:val="21"/>
              </w:rPr>
              <w:t>频率：每月2次，1、3、6、9月每周1次，特殊情况（重大校事活动、春节、极端天气等）需现场值班。</w:t>
            </w:r>
          </w:p>
          <w:p>
            <w:pPr>
              <w:jc w:val="both"/>
            </w:pPr>
            <w:r>
              <w:rPr>
                <w:sz w:val="21"/>
              </w:rPr>
              <w:t>2.</w:t>
            </w:r>
            <w:r>
              <w:rPr>
                <w:sz w:val="21"/>
              </w:rPr>
              <w:t>时间：按投标计划时间或采购人相关联系人临时指定的时间（将至少提前48小时通知）。</w:t>
            </w:r>
          </w:p>
          <w:p>
            <w:pPr>
              <w:jc w:val="both"/>
            </w:pPr>
            <w:r>
              <w:rPr>
                <w:sz w:val="21"/>
              </w:rPr>
              <w:t>3.</w:t>
            </w:r>
            <w:r>
              <w:rPr>
                <w:sz w:val="21"/>
              </w:rPr>
              <w:t>内容：</w:t>
            </w:r>
          </w:p>
          <w:tbl>
            <w:tblPr>
              <w:tblBorders>
                <w:top w:val="none" w:color="000000" w:sz="4"/>
                <w:left w:val="none" w:color="000000" w:sz="4"/>
                <w:bottom w:val="none" w:color="000000" w:sz="4"/>
                <w:right w:val="none" w:color="000000" w:sz="4"/>
                <w:insideH w:val="none"/>
                <w:insideV w:val="none"/>
              </w:tblBorders>
            </w:tblPr>
            <w:tblGrid>
              <w:gridCol w:w="1866"/>
              <w:gridCol w:w="1866"/>
              <w:gridCol w:w="1866"/>
            </w:tblGrid>
            <w:tr>
              <w:tc>
                <w:tcPr>
                  <w:tcW w:type="dxa" w:w="1866"/>
                  <w:tcBorders>
                    <w:top w:val="single" w:color="000000" w:sz="4"/>
                    <w:left w:val="single" w:color="000000" w:sz="4"/>
                    <w:bottom w:val="single" w:color="000000" w:sz="4"/>
                    <w:right w:val="single" w:color="000000" w:sz="4"/>
                  </w:tcBorders>
                  <w:shd w:fill="DBE5F1"/>
                </w:tcPr>
                <w:p>
                  <w:pPr>
                    <w:jc w:val="center"/>
                  </w:pPr>
                  <w:r>
                    <w:rPr>
                      <w:color w:val="000000"/>
                      <w:sz w:val="21"/>
                    </w:rPr>
                    <w:t>序号</w:t>
                  </w:r>
                </w:p>
              </w:tc>
              <w:tc>
                <w:tcPr>
                  <w:tcW w:type="dxa" w:w="1866"/>
                  <w:tcBorders>
                    <w:top w:val="single" w:color="000000" w:sz="4"/>
                    <w:left w:val="none" w:color="000000" w:sz="4"/>
                    <w:bottom w:val="single" w:color="000000" w:sz="4"/>
                    <w:right w:val="single" w:color="000000" w:sz="4"/>
                  </w:tcBorders>
                  <w:shd w:fill="DBE5F1"/>
                </w:tcPr>
                <w:p>
                  <w:pPr>
                    <w:jc w:val="center"/>
                  </w:pPr>
                  <w:r>
                    <w:rPr>
                      <w:color w:val="000000"/>
                      <w:sz w:val="21"/>
                    </w:rPr>
                    <w:t>工作项目</w:t>
                  </w:r>
                </w:p>
              </w:tc>
              <w:tc>
                <w:tcPr>
                  <w:tcW w:type="dxa" w:w="1866"/>
                  <w:tcBorders>
                    <w:top w:val="single" w:color="000000" w:sz="4"/>
                    <w:left w:val="none" w:color="000000" w:sz="4"/>
                    <w:bottom w:val="single" w:color="000000" w:sz="4"/>
                    <w:right w:val="single" w:color="000000" w:sz="4"/>
                  </w:tcBorders>
                  <w:shd w:fill="DBE5F1"/>
                </w:tcPr>
                <w:p>
                  <w:pPr>
                    <w:jc w:val="center"/>
                  </w:pPr>
                  <w:r>
                    <w:rPr>
                      <w:color w:val="000000"/>
                      <w:sz w:val="21"/>
                    </w:rPr>
                    <w:t>巡检内容</w:t>
                  </w:r>
                </w:p>
              </w:tc>
            </w:tr>
            <w:tr>
              <w:tc>
                <w:tcPr>
                  <w:tcW w:type="dxa" w:w="1866"/>
                  <w:tcBorders>
                    <w:top w:val="none" w:color="000000" w:sz="4"/>
                    <w:left w:val="single" w:color="000000" w:sz="4"/>
                    <w:bottom w:val="single" w:color="000000" w:sz="4"/>
                    <w:right w:val="single" w:color="000000" w:sz="4"/>
                  </w:tcBorders>
                </w:tcPr>
                <w:p>
                  <w:pPr>
                    <w:jc w:val="center"/>
                  </w:pPr>
                  <w:r>
                    <w:rPr>
                      <w:sz w:val="21"/>
                    </w:rPr>
                    <w:t>1</w:t>
                  </w:r>
                </w:p>
              </w:tc>
              <w:tc>
                <w:tcPr>
                  <w:tcW w:type="dxa" w:w="1866"/>
                  <w:tcBorders>
                    <w:top w:val="none" w:color="000000" w:sz="4"/>
                    <w:left w:val="none" w:color="000000" w:sz="4"/>
                    <w:bottom w:val="single" w:color="000000" w:sz="4"/>
                    <w:right w:val="single" w:color="000000" w:sz="4"/>
                  </w:tcBorders>
                </w:tcPr>
                <w:p>
                  <w:pPr>
                    <w:jc w:val="left"/>
                  </w:pPr>
                  <w:r>
                    <w:rPr>
                      <w:sz w:val="21"/>
                    </w:rPr>
                    <w:t>变压器的巡检</w:t>
                  </w:r>
                </w:p>
              </w:tc>
              <w:tc>
                <w:tcPr>
                  <w:tcW w:type="dxa" w:w="1866"/>
                  <w:tcBorders>
                    <w:top w:val="none" w:color="000000" w:sz="4"/>
                    <w:left w:val="none" w:color="000000" w:sz="4"/>
                    <w:bottom w:val="single" w:color="000000" w:sz="4"/>
                    <w:right w:val="single" w:color="000000" w:sz="4"/>
                  </w:tcBorders>
                  <w:vAlign w:val="top"/>
                </w:tcPr>
                <w:p>
                  <w:pPr>
                    <w:jc w:val="both"/>
                  </w:pPr>
                  <w:r>
                    <w:rPr>
                      <w:sz w:val="21"/>
                    </w:rPr>
                    <w:t>1</w:t>
                  </w:r>
                  <w:r>
                    <w:rPr>
                      <w:sz w:val="21"/>
                    </w:rPr>
                    <w:t>、变压器的油温和温度计、温控器、指示是否正常。（油变、干变）</w:t>
                  </w:r>
                </w:p>
                <w:p>
                  <w:pPr>
                    <w:jc w:val="both"/>
                  </w:pPr>
                  <w:r>
                    <w:rPr>
                      <w:sz w:val="21"/>
                    </w:rPr>
                    <w:t>2</w:t>
                  </w:r>
                  <w:r>
                    <w:rPr>
                      <w:sz w:val="21"/>
                    </w:rPr>
                    <w:t>、套管、绝缘子外部应无破损、裂纹、无灼伤、严重油污、放电痕迹及其他异常现象。（油变、干变）</w:t>
                  </w:r>
                </w:p>
                <w:p>
                  <w:pPr>
                    <w:jc w:val="both"/>
                  </w:pPr>
                  <w:r>
                    <w:rPr>
                      <w:sz w:val="21"/>
                    </w:rPr>
                    <w:t>3</w:t>
                  </w:r>
                  <w:r>
                    <w:rPr>
                      <w:sz w:val="21"/>
                    </w:rPr>
                    <w:t>、各引线接头、电缆、母线有无发热迹象。（油变、干变）</w:t>
                  </w:r>
                </w:p>
                <w:p>
                  <w:pPr>
                    <w:jc w:val="both"/>
                  </w:pPr>
                  <w:r>
                    <w:rPr>
                      <w:sz w:val="21"/>
                    </w:rPr>
                    <w:t>4</w:t>
                  </w:r>
                  <w:r>
                    <w:rPr>
                      <w:sz w:val="21"/>
                    </w:rPr>
                    <w:t>、有载分接开关的分接位置及电源指示是否正常。（油变、干变）</w:t>
                  </w:r>
                </w:p>
                <w:p>
                  <w:pPr>
                    <w:jc w:val="both"/>
                  </w:pPr>
                  <w:r>
                    <w:rPr>
                      <w:sz w:val="21"/>
                    </w:rPr>
                    <w:t>5</w:t>
                  </w:r>
                  <w:r>
                    <w:rPr>
                      <w:sz w:val="21"/>
                    </w:rPr>
                    <w:t>、变压器音响是否正常。正常运行的变压器发出均匀的“嗡嗡”声，无内部过电压或局部放电打火的“吱吱”声；无内部零件松动、穿芯螺丝不紧、铁芯硅钢片振动的“萤萤”声；无大动力设备启动或有谐波设备运行的“哇哇”声等。（油变、干变）</w:t>
                  </w:r>
                </w:p>
                <w:p>
                  <w:pPr>
                    <w:jc w:val="both"/>
                  </w:pPr>
                  <w:r>
                    <w:rPr>
                      <w:sz w:val="21"/>
                    </w:rPr>
                    <w:t>6</w:t>
                  </w:r>
                  <w:r>
                    <w:rPr>
                      <w:sz w:val="21"/>
                    </w:rPr>
                    <w:t>、变压器是否有异常气味。（油变、干变）</w:t>
                  </w:r>
                </w:p>
                <w:p>
                  <w:pPr>
                    <w:jc w:val="both"/>
                  </w:pPr>
                  <w:r>
                    <w:rPr>
                      <w:sz w:val="21"/>
                    </w:rPr>
                    <w:t>7</w:t>
                  </w:r>
                  <w:r>
                    <w:rPr>
                      <w:sz w:val="21"/>
                    </w:rPr>
                    <w:t>、吸湿器是否完好，吸附剂是否干燥无变色。（油变）</w:t>
                  </w:r>
                </w:p>
                <w:p>
                  <w:pPr>
                    <w:jc w:val="both"/>
                  </w:pPr>
                  <w:r>
                    <w:rPr>
                      <w:sz w:val="21"/>
                    </w:rPr>
                    <w:t>8</w:t>
                  </w:r>
                  <w:r>
                    <w:rPr>
                      <w:sz w:val="21"/>
                    </w:rPr>
                    <w:t>、储油柜的油位与温度是否对应，各部位是否有渗油、漏油现象。（油变）</w:t>
                  </w:r>
                </w:p>
                <w:p>
                  <w:pPr>
                    <w:jc w:val="both"/>
                  </w:pPr>
                  <w:r>
                    <w:rPr>
                      <w:sz w:val="21"/>
                    </w:rPr>
                    <w:t>9</w:t>
                  </w:r>
                  <w:r>
                    <w:rPr>
                      <w:sz w:val="21"/>
                    </w:rPr>
                    <w:t>、压力释放器或安全气道及防爆膜是否完好无损。（油变）</w:t>
                  </w:r>
                </w:p>
                <w:p>
                  <w:pPr>
                    <w:jc w:val="both"/>
                  </w:pPr>
                  <w:r>
                    <w:rPr>
                      <w:sz w:val="21"/>
                    </w:rPr>
                    <w:t>10</w:t>
                  </w:r>
                  <w:r>
                    <w:rPr>
                      <w:sz w:val="21"/>
                    </w:rPr>
                    <w:t>、气体继电器内有无气体。（油变）</w:t>
                  </w:r>
                </w:p>
                <w:p>
                  <w:pPr>
                    <w:jc w:val="both"/>
                  </w:pPr>
                  <w:r>
                    <w:rPr>
                      <w:sz w:val="21"/>
                    </w:rPr>
                    <w:t>11</w:t>
                  </w:r>
                  <w:r>
                    <w:rPr>
                      <w:sz w:val="21"/>
                    </w:rPr>
                    <w:t>、外部表面有无积污、机械损伤情况。（油变、干变）</w:t>
                  </w:r>
                </w:p>
                <w:p>
                  <w:pPr>
                    <w:jc w:val="both"/>
                  </w:pPr>
                  <w:r>
                    <w:rPr>
                      <w:sz w:val="21"/>
                    </w:rPr>
                    <w:t>12</w:t>
                  </w:r>
                  <w:r>
                    <w:rPr>
                      <w:sz w:val="21"/>
                    </w:rPr>
                    <w:t>、浇注线圈有无变色、开裂情况。（干变）</w:t>
                  </w:r>
                </w:p>
                <w:p>
                  <w:pPr>
                    <w:jc w:val="both"/>
                  </w:pPr>
                  <w:r>
                    <w:rPr>
                      <w:sz w:val="21"/>
                    </w:rPr>
                    <w:t>13</w:t>
                  </w:r>
                  <w:r>
                    <w:rPr>
                      <w:sz w:val="21"/>
                    </w:rPr>
                    <w:t>、变压器室的门、窗、照明是否完好，房屋是否漏水，温度是否正常（通风、换气设备状态是否正常，房屋的温度是否特别高）。</w:t>
                  </w:r>
                </w:p>
                <w:p>
                  <w:pPr>
                    <w:jc w:val="both"/>
                  </w:pPr>
                </w:p>
                <w:p>
                  <w:pPr>
                    <w:jc w:val="both"/>
                  </w:pPr>
                  <w:r>
                    <w:rPr>
                      <w:sz w:val="21"/>
                    </w:rPr>
                    <w:t>油浸式变压器的顶盖四周、高压侧套管、低压侧套管无渗漏油现象，高压侧套管、低压侧套管无缺损、裂纹，导体连接镙丝无发热现象。</w:t>
                  </w:r>
                </w:p>
                <w:p>
                  <w:pPr>
                    <w:jc w:val="both"/>
                  </w:pPr>
                  <w:r>
                    <w:rPr>
                      <w:sz w:val="21"/>
                    </w:rPr>
                    <w:t>油浸式变压器温度计的温度在正常范围（一般在55 ℃左右）、连接线无松脱，储油罐的吸湿剂无受潮变色。瓦斯继电器无渗、漏油、信号连接线无松脱。</w:t>
                  </w:r>
                </w:p>
                <w:p>
                  <w:pPr>
                    <w:jc w:val="both"/>
                  </w:pPr>
                  <w:r>
                    <w:rPr>
                      <w:sz w:val="21"/>
                    </w:rPr>
                    <w:t>干式变压器，主要检查高、低压侧的各连接位置应无发热现象，三相的高、低压侧线圈无发热、变色、开裂现象，变压器无异常响声。</w:t>
                  </w:r>
                </w:p>
                <w:p>
                  <w:pPr>
                    <w:jc w:val="both"/>
                  </w:pPr>
                  <w:r>
                    <w:rPr>
                      <w:sz w:val="21"/>
                    </w:rPr>
                    <w:t>高、低压侧支持瓷瓶、支持绝缘子无缺损、开裂现象。</w:t>
                  </w:r>
                </w:p>
                <w:p>
                  <w:pPr>
                    <w:jc w:val="both"/>
                  </w:pPr>
                  <w:r>
                    <w:rPr>
                      <w:sz w:val="21"/>
                    </w:rPr>
                    <w:t>温控器的电源开关正常、三相温度显示三相平衡、温度不过高（一般不超过100℃），低压侧的中性点接地良好、母排软连接两端无发热变色现象。</w:t>
                  </w:r>
                </w:p>
              </w:tc>
            </w:tr>
            <w:tr>
              <w:tc>
                <w:tcPr>
                  <w:tcW w:type="dxa" w:w="1866"/>
                  <w:tcBorders>
                    <w:top w:val="none" w:color="000000" w:sz="4"/>
                    <w:left w:val="single" w:color="000000" w:sz="4"/>
                    <w:bottom w:val="single" w:color="000000" w:sz="4"/>
                    <w:right w:val="single" w:color="000000" w:sz="4"/>
                  </w:tcBorders>
                </w:tcPr>
                <w:p>
                  <w:pPr>
                    <w:jc w:val="center"/>
                  </w:pPr>
                  <w:r>
                    <w:rPr>
                      <w:sz w:val="21"/>
                    </w:rPr>
                    <w:t>2</w:t>
                  </w:r>
                </w:p>
              </w:tc>
              <w:tc>
                <w:tcPr>
                  <w:tcW w:type="dxa" w:w="1866"/>
                  <w:tcBorders>
                    <w:top w:val="none" w:color="000000" w:sz="4"/>
                    <w:left w:val="none" w:color="000000" w:sz="4"/>
                    <w:bottom w:val="single" w:color="000000" w:sz="4"/>
                    <w:right w:val="single" w:color="000000" w:sz="4"/>
                  </w:tcBorders>
                </w:tcPr>
                <w:p>
                  <w:pPr>
                    <w:jc w:val="both"/>
                  </w:pPr>
                  <w:r>
                    <w:rPr>
                      <w:sz w:val="21"/>
                    </w:rPr>
                    <w:t>油断路器巡检</w:t>
                  </w:r>
                </w:p>
              </w:tc>
              <w:tc>
                <w:tcPr>
                  <w:tcW w:type="dxa" w:w="1866"/>
                  <w:tcBorders>
                    <w:top w:val="none" w:color="000000" w:sz="4"/>
                    <w:left w:val="none" w:color="000000" w:sz="4"/>
                    <w:bottom w:val="single" w:color="000000" w:sz="4"/>
                    <w:right w:val="single" w:color="000000" w:sz="4"/>
                  </w:tcBorders>
                  <w:vAlign w:val="top"/>
                </w:tcPr>
                <w:p>
                  <w:pPr>
                    <w:jc w:val="both"/>
                  </w:pPr>
                  <w:r>
                    <w:rPr>
                      <w:sz w:val="21"/>
                    </w:rPr>
                    <w:t>1</w:t>
                  </w:r>
                  <w:r>
                    <w:rPr>
                      <w:sz w:val="21"/>
                    </w:rPr>
                    <w:t>、分、合位置指示正确、并与实际运行工况相符。</w:t>
                  </w:r>
                </w:p>
                <w:p>
                  <w:pPr>
                    <w:jc w:val="both"/>
                  </w:pPr>
                  <w:r>
                    <w:rPr>
                      <w:sz w:val="21"/>
                    </w:rPr>
                    <w:t>2</w:t>
                  </w:r>
                  <w:r>
                    <w:rPr>
                      <w:sz w:val="21"/>
                    </w:rPr>
                    <w:t>、油位在正常范围内，油色透明不混浊、无碳黑悬浮物。</w:t>
                  </w:r>
                </w:p>
                <w:p>
                  <w:pPr>
                    <w:jc w:val="both"/>
                  </w:pPr>
                  <w:r>
                    <w:rPr>
                      <w:sz w:val="21"/>
                    </w:rPr>
                    <w:t>3</w:t>
                  </w:r>
                  <w:r>
                    <w:rPr>
                      <w:sz w:val="21"/>
                    </w:rPr>
                    <w:t>、无渗、漏油痕迹，放油阀关闭紧密。</w:t>
                  </w:r>
                </w:p>
                <w:p>
                  <w:pPr>
                    <w:jc w:val="both"/>
                  </w:pPr>
                  <w:r>
                    <w:rPr>
                      <w:sz w:val="21"/>
                    </w:rPr>
                    <w:t>4</w:t>
                  </w:r>
                  <w:r>
                    <w:rPr>
                      <w:sz w:val="21"/>
                    </w:rPr>
                    <w:t>、瓷瓶无裂痕，无灼伤、无放电声。</w:t>
                  </w:r>
                </w:p>
                <w:p>
                  <w:pPr>
                    <w:jc w:val="both"/>
                  </w:pPr>
                  <w:r>
                    <w:rPr>
                      <w:sz w:val="21"/>
                    </w:rPr>
                    <w:t>5</w:t>
                  </w:r>
                  <w:r>
                    <w:rPr>
                      <w:sz w:val="21"/>
                    </w:rPr>
                    <w:t>、引线的连接部位接触良好，无过热造成变色现象。</w:t>
                  </w:r>
                </w:p>
                <w:p>
                  <w:pPr>
                    <w:jc w:val="both"/>
                  </w:pPr>
                  <w:r>
                    <w:rPr>
                      <w:sz w:val="21"/>
                    </w:rPr>
                    <w:t>6</w:t>
                  </w:r>
                  <w:r>
                    <w:rPr>
                      <w:sz w:val="21"/>
                    </w:rPr>
                    <w:t>、操作连杆机构无松脱、无断裂现象。</w:t>
                  </w:r>
                </w:p>
                <w:p>
                  <w:pPr>
                    <w:jc w:val="both"/>
                  </w:pPr>
                  <w:r>
                    <w:rPr>
                      <w:sz w:val="21"/>
                    </w:rPr>
                    <w:t>7</w:t>
                  </w:r>
                  <w:r>
                    <w:rPr>
                      <w:sz w:val="21"/>
                    </w:rPr>
                    <w:t>、接地装置良好。</w:t>
                  </w:r>
                </w:p>
                <w:p>
                  <w:pPr>
                    <w:jc w:val="both"/>
                  </w:pPr>
                  <w:r>
                    <w:rPr>
                      <w:sz w:val="21"/>
                    </w:rPr>
                    <w:t>少油断路器外观</w:t>
                  </w:r>
                </w:p>
                <w:p>
                  <w:pPr>
                    <w:jc w:val="both"/>
                  </w:pPr>
                  <w:r>
                    <w:rPr>
                      <w:sz w:val="21"/>
                    </w:rPr>
                    <w:t>开关无渗、漏油，油位不低于下限线、不高于上限线，在正常范围内，油色透明不混浊、无碳黑悬浮物，绝缘连杆无断裂、无变形、无积尘、无油污。</w:t>
                  </w:r>
                </w:p>
              </w:tc>
            </w:tr>
            <w:tr>
              <w:tc>
                <w:tcPr>
                  <w:tcW w:type="dxa" w:w="1866"/>
                  <w:tcBorders>
                    <w:top w:val="none" w:color="000000" w:sz="4"/>
                    <w:left w:val="single" w:color="000000" w:sz="4"/>
                    <w:bottom w:val="single" w:color="000000" w:sz="4"/>
                    <w:right w:val="single" w:color="000000" w:sz="4"/>
                  </w:tcBorders>
                </w:tcPr>
                <w:p>
                  <w:pPr>
                    <w:jc w:val="center"/>
                  </w:pPr>
                  <w:r>
                    <w:rPr>
                      <w:sz w:val="21"/>
                    </w:rPr>
                    <w:t>3</w:t>
                  </w:r>
                </w:p>
              </w:tc>
              <w:tc>
                <w:tcPr>
                  <w:tcW w:type="dxa" w:w="1866"/>
                  <w:tcBorders>
                    <w:top w:val="none" w:color="000000" w:sz="4"/>
                    <w:left w:val="none" w:color="000000" w:sz="4"/>
                    <w:bottom w:val="single" w:color="000000" w:sz="4"/>
                    <w:right w:val="single" w:color="000000" w:sz="4"/>
                  </w:tcBorders>
                </w:tcPr>
                <w:p>
                  <w:pPr>
                    <w:jc w:val="both"/>
                  </w:pPr>
                  <w:r>
                    <w:rPr>
                      <w:sz w:val="21"/>
                    </w:rPr>
                    <w:t>SF6</w:t>
                  </w:r>
                  <w:r>
                    <w:rPr>
                      <w:sz w:val="21"/>
                    </w:rPr>
                    <w:t>断路器巡检</w:t>
                  </w:r>
                </w:p>
              </w:tc>
              <w:tc>
                <w:tcPr>
                  <w:tcW w:type="dxa" w:w="1866"/>
                  <w:tcBorders>
                    <w:top w:val="none" w:color="000000" w:sz="4"/>
                    <w:left w:val="none" w:color="000000" w:sz="4"/>
                    <w:bottom w:val="single" w:color="000000" w:sz="4"/>
                    <w:right w:val="single" w:color="000000" w:sz="4"/>
                  </w:tcBorders>
                  <w:vAlign w:val="top"/>
                </w:tcPr>
                <w:p>
                  <w:pPr>
                    <w:jc w:val="both"/>
                  </w:pPr>
                  <w:r>
                    <w:rPr>
                      <w:sz w:val="21"/>
                    </w:rPr>
                    <w:t>1</w:t>
                  </w:r>
                  <w:r>
                    <w:rPr>
                      <w:sz w:val="21"/>
                    </w:rPr>
                    <w:t>、SF6气体压力和温度在正常范围内。</w:t>
                  </w:r>
                </w:p>
                <w:p>
                  <w:pPr>
                    <w:jc w:val="both"/>
                  </w:pPr>
                  <w:r>
                    <w:rPr>
                      <w:sz w:val="21"/>
                    </w:rPr>
                    <w:t>2</w:t>
                  </w:r>
                  <w:r>
                    <w:rPr>
                      <w:sz w:val="21"/>
                    </w:rPr>
                    <w:t>、断路器各部分及管道无异声（如漏气声、振动声等）及异味，管道夹头正常。</w:t>
                  </w:r>
                </w:p>
                <w:p>
                  <w:pPr>
                    <w:jc w:val="both"/>
                  </w:pPr>
                  <w:r>
                    <w:rPr>
                      <w:sz w:val="21"/>
                    </w:rPr>
                    <w:t>3</w:t>
                  </w:r>
                  <w:r>
                    <w:rPr>
                      <w:sz w:val="21"/>
                    </w:rPr>
                    <w:t>、套管无裂痕，无灼伤、无放电声。</w:t>
                  </w:r>
                </w:p>
                <w:p>
                  <w:pPr>
                    <w:jc w:val="both"/>
                  </w:pPr>
                  <w:r>
                    <w:rPr>
                      <w:sz w:val="21"/>
                    </w:rPr>
                    <w:t>4</w:t>
                  </w:r>
                  <w:r>
                    <w:rPr>
                      <w:sz w:val="21"/>
                    </w:rPr>
                    <w:t>、无异常气味、无异常声音。</w:t>
                  </w:r>
                </w:p>
                <w:p>
                  <w:pPr>
                    <w:jc w:val="both"/>
                  </w:pPr>
                  <w:r>
                    <w:rPr>
                      <w:sz w:val="21"/>
                    </w:rPr>
                    <w:t>5</w:t>
                  </w:r>
                  <w:r>
                    <w:rPr>
                      <w:sz w:val="21"/>
                    </w:rPr>
                    <w:t>、断路器分、合位置指示正确，并和当时实际运行状况相符。</w:t>
                  </w:r>
                </w:p>
                <w:p>
                  <w:pPr>
                    <w:jc w:val="both"/>
                  </w:pPr>
                  <w:r>
                    <w:rPr>
                      <w:sz w:val="21"/>
                    </w:rPr>
                    <w:t>6</w:t>
                  </w:r>
                  <w:r>
                    <w:rPr>
                      <w:sz w:val="21"/>
                    </w:rPr>
                    <w:t>、接地装置良好。</w:t>
                  </w:r>
                </w:p>
              </w:tc>
            </w:tr>
            <w:tr>
              <w:tc>
                <w:tcPr>
                  <w:tcW w:type="dxa" w:w="1866"/>
                  <w:tcBorders>
                    <w:top w:val="none" w:color="000000" w:sz="4"/>
                    <w:left w:val="single" w:color="000000" w:sz="4"/>
                    <w:bottom w:val="single" w:color="000000" w:sz="4"/>
                    <w:right w:val="single" w:color="000000" w:sz="4"/>
                  </w:tcBorders>
                </w:tcPr>
                <w:p>
                  <w:pPr>
                    <w:jc w:val="center"/>
                  </w:pPr>
                  <w:r>
                    <w:rPr>
                      <w:sz w:val="21"/>
                    </w:rPr>
                    <w:t>4</w:t>
                  </w:r>
                </w:p>
              </w:tc>
              <w:tc>
                <w:tcPr>
                  <w:tcW w:type="dxa" w:w="1866"/>
                  <w:tcBorders>
                    <w:top w:val="none" w:color="000000" w:sz="4"/>
                    <w:left w:val="none" w:color="000000" w:sz="4"/>
                    <w:bottom w:val="single" w:color="000000" w:sz="4"/>
                    <w:right w:val="single" w:color="000000" w:sz="4"/>
                  </w:tcBorders>
                </w:tcPr>
                <w:p>
                  <w:pPr>
                    <w:jc w:val="left"/>
                  </w:pPr>
                  <w:r>
                    <w:rPr>
                      <w:sz w:val="21"/>
                    </w:rPr>
                    <w:t>真空断路器巡检</w:t>
                  </w:r>
                </w:p>
              </w:tc>
              <w:tc>
                <w:tcPr>
                  <w:tcW w:type="dxa" w:w="1866"/>
                  <w:tcBorders>
                    <w:top w:val="none" w:color="000000" w:sz="4"/>
                    <w:left w:val="none" w:color="000000" w:sz="4"/>
                    <w:bottom w:val="single" w:color="000000" w:sz="4"/>
                    <w:right w:val="single" w:color="000000" w:sz="4"/>
                  </w:tcBorders>
                  <w:vAlign w:val="top"/>
                </w:tcPr>
                <w:p>
                  <w:pPr>
                    <w:jc w:val="both"/>
                  </w:pPr>
                  <w:r>
                    <w:rPr>
                      <w:sz w:val="21"/>
                    </w:rPr>
                    <w:t>1</w:t>
                  </w:r>
                  <w:r>
                    <w:rPr>
                      <w:sz w:val="21"/>
                    </w:rPr>
                    <w:t>、断路器分、合位置指示正确，并与当时实际运行状况相符。</w:t>
                  </w:r>
                </w:p>
                <w:p>
                  <w:pPr>
                    <w:jc w:val="both"/>
                  </w:pPr>
                  <w:r>
                    <w:rPr>
                      <w:sz w:val="21"/>
                    </w:rPr>
                    <w:t>2</w:t>
                  </w:r>
                  <w:r>
                    <w:rPr>
                      <w:sz w:val="21"/>
                    </w:rPr>
                    <w:t>、支持绝缘子无裂痕、无灼伤及放电异常声。</w:t>
                  </w:r>
                </w:p>
                <w:p>
                  <w:pPr>
                    <w:jc w:val="both"/>
                  </w:pPr>
                  <w:r>
                    <w:rPr>
                      <w:sz w:val="21"/>
                    </w:rPr>
                    <w:t>3</w:t>
                  </w:r>
                  <w:r>
                    <w:rPr>
                      <w:sz w:val="21"/>
                    </w:rPr>
                    <w:t>、无异常气味、无异常声音。</w:t>
                  </w:r>
                </w:p>
                <w:p>
                  <w:pPr>
                    <w:jc w:val="both"/>
                  </w:pPr>
                  <w:r>
                    <w:rPr>
                      <w:sz w:val="21"/>
                    </w:rPr>
                    <w:t>4</w:t>
                  </w:r>
                  <w:r>
                    <w:rPr>
                      <w:sz w:val="21"/>
                    </w:rPr>
                    <w:t>、真空灭弧室无异常。（有些开关柜可看到）</w:t>
                  </w:r>
                </w:p>
                <w:p>
                  <w:pPr>
                    <w:jc w:val="both"/>
                  </w:pPr>
                  <w:r>
                    <w:rPr>
                      <w:sz w:val="21"/>
                    </w:rPr>
                    <w:t>5</w:t>
                  </w:r>
                  <w:r>
                    <w:rPr>
                      <w:sz w:val="21"/>
                    </w:rPr>
                    <w:t>、引线接触部分无过热变色现象。</w:t>
                  </w:r>
                </w:p>
                <w:p>
                  <w:pPr>
                    <w:jc w:val="both"/>
                  </w:pPr>
                  <w:r>
                    <w:rPr>
                      <w:sz w:val="21"/>
                    </w:rPr>
                    <w:t>6</w:t>
                  </w:r>
                  <w:r>
                    <w:rPr>
                      <w:sz w:val="21"/>
                    </w:rPr>
                    <w:t>、储能机构、储能回路正常，二次线路插头无发热、变形、破损。</w:t>
                  </w:r>
                </w:p>
                <w:p>
                  <w:pPr>
                    <w:jc w:val="both"/>
                  </w:pPr>
                  <w:r>
                    <w:rPr>
                      <w:sz w:val="21"/>
                    </w:rPr>
                    <w:t>7</w:t>
                  </w:r>
                  <w:r>
                    <w:rPr>
                      <w:sz w:val="21"/>
                    </w:rPr>
                    <w:t>、五防装置无变形、无松脱。</w:t>
                  </w:r>
                </w:p>
                <w:p>
                  <w:pPr>
                    <w:jc w:val="both"/>
                  </w:pPr>
                  <w:r>
                    <w:rPr>
                      <w:sz w:val="21"/>
                    </w:rPr>
                    <w:t>8</w:t>
                  </w:r>
                  <w:r>
                    <w:rPr>
                      <w:sz w:val="21"/>
                    </w:rPr>
                    <w:t>、接地装置完好。</w:t>
                  </w:r>
                </w:p>
                <w:p>
                  <w:pPr>
                    <w:jc w:val="both"/>
                  </w:pPr>
                  <w:r>
                    <w:rPr>
                      <w:sz w:val="21"/>
                    </w:rPr>
                    <w:t>检查二次线路插头无发热、变形、松脱，五防装置无变形、无松脱。</w:t>
                  </w:r>
                </w:p>
                <w:p>
                  <w:pPr>
                    <w:jc w:val="both"/>
                  </w:pPr>
                  <w:r>
                    <w:rPr>
                      <w:sz w:val="21"/>
                    </w:rPr>
                    <w:t>断路器分、合位置指示正确，并与当时实际运行状况相符，储能机构正常。</w:t>
                  </w:r>
                </w:p>
                <w:p>
                  <w:pPr>
                    <w:jc w:val="both"/>
                  </w:pPr>
                  <w:r>
                    <w:rPr>
                      <w:sz w:val="21"/>
                    </w:rPr>
                    <w:t>分、合闸按钮无松脱</w:t>
                  </w:r>
                </w:p>
                <w:p>
                  <w:pPr>
                    <w:jc w:val="both"/>
                  </w:pPr>
                  <w:r>
                    <w:rPr>
                      <w:sz w:val="21"/>
                    </w:rPr>
                    <w:t>真空断路器的触头，设备正常运行时巡检是看不到触头的，只能通过听声音、闻气味判断设备状况。</w:t>
                  </w:r>
                </w:p>
                <w:p>
                  <w:pPr>
                    <w:jc w:val="both"/>
                  </w:pPr>
                  <w:r>
                    <w:rPr>
                      <w:sz w:val="21"/>
                    </w:rPr>
                    <w:t>真空断路器内部机构，设备正常运行时巡检是看不到的，只能通过听声音、闻气味判断设备状况。</w:t>
                  </w:r>
                </w:p>
                <w:p>
                  <w:pPr>
                    <w:jc w:val="both"/>
                  </w:pPr>
                  <w:r>
                    <w:rPr>
                      <w:sz w:val="21"/>
                    </w:rPr>
                    <w:t>真空断路器内部机构，设备正常运行时巡检是看不到的，只能通过听声音、闻气味判断设备状况。</w:t>
                  </w:r>
                </w:p>
              </w:tc>
            </w:tr>
            <w:tr>
              <w:tc>
                <w:tcPr>
                  <w:tcW w:type="dxa" w:w="1866"/>
                  <w:tcBorders>
                    <w:top w:val="none" w:color="000000" w:sz="4"/>
                    <w:left w:val="single" w:color="000000" w:sz="4"/>
                    <w:bottom w:val="single" w:color="000000" w:sz="4"/>
                    <w:right w:val="single" w:color="000000" w:sz="4"/>
                  </w:tcBorders>
                </w:tcPr>
                <w:p>
                  <w:pPr>
                    <w:jc w:val="center"/>
                  </w:pPr>
                  <w:r>
                    <w:rPr>
                      <w:sz w:val="21"/>
                    </w:rPr>
                    <w:t>5</w:t>
                  </w:r>
                </w:p>
              </w:tc>
              <w:tc>
                <w:tcPr>
                  <w:tcW w:type="dxa" w:w="1866"/>
                  <w:tcBorders>
                    <w:top w:val="none" w:color="000000" w:sz="4"/>
                    <w:left w:val="none" w:color="000000" w:sz="4"/>
                    <w:bottom w:val="single" w:color="000000" w:sz="4"/>
                    <w:right w:val="single" w:color="000000" w:sz="4"/>
                  </w:tcBorders>
                </w:tcPr>
                <w:p>
                  <w:pPr>
                    <w:jc w:val="both"/>
                  </w:pPr>
                  <w:r>
                    <w:rPr>
                      <w:sz w:val="21"/>
                    </w:rPr>
                    <w:t>跌落式熔断器巡检</w:t>
                  </w:r>
                </w:p>
              </w:tc>
              <w:tc>
                <w:tcPr>
                  <w:tcW w:type="dxa" w:w="1866"/>
                  <w:tcBorders>
                    <w:top w:val="none" w:color="000000" w:sz="4"/>
                    <w:left w:val="none" w:color="000000" w:sz="4"/>
                    <w:bottom w:val="single" w:color="000000" w:sz="4"/>
                    <w:right w:val="single" w:color="000000" w:sz="4"/>
                  </w:tcBorders>
                  <w:vAlign w:val="top"/>
                </w:tcPr>
                <w:p>
                  <w:pPr>
                    <w:jc w:val="both"/>
                  </w:pPr>
                  <w:r>
                    <w:rPr>
                      <w:sz w:val="21"/>
                    </w:rPr>
                    <w:t>1</w:t>
                  </w:r>
                  <w:r>
                    <w:rPr>
                      <w:sz w:val="21"/>
                    </w:rPr>
                    <w:t>、跌落式熔断器的触头无发热、无变色、无变形。</w:t>
                  </w:r>
                </w:p>
                <w:p>
                  <w:pPr>
                    <w:jc w:val="both"/>
                  </w:pPr>
                  <w:r>
                    <w:rPr>
                      <w:sz w:val="21"/>
                    </w:rPr>
                    <w:t>2</w:t>
                  </w:r>
                  <w:r>
                    <w:rPr>
                      <w:sz w:val="21"/>
                    </w:rPr>
                    <w:t>、保险丝管无破损、无裂痕。</w:t>
                  </w:r>
                </w:p>
                <w:p>
                  <w:pPr>
                    <w:jc w:val="both"/>
                  </w:pPr>
                  <w:r>
                    <w:rPr>
                      <w:sz w:val="21"/>
                    </w:rPr>
                    <w:t>3</w:t>
                  </w:r>
                  <w:r>
                    <w:rPr>
                      <w:sz w:val="21"/>
                    </w:rPr>
                    <w:t>、电源侧、负荷侧的连接镙丝处无发热、无变色、无锈蚀。</w:t>
                  </w:r>
                </w:p>
                <w:p>
                  <w:pPr>
                    <w:jc w:val="both"/>
                  </w:pPr>
                  <w:r>
                    <w:rPr>
                      <w:sz w:val="21"/>
                    </w:rPr>
                    <w:t>4</w:t>
                  </w:r>
                  <w:r>
                    <w:rPr>
                      <w:sz w:val="21"/>
                    </w:rPr>
                    <w:t>、电源侧、负荷侧的连接引线完好、无断股、无散股现象，相间及</w:t>
                  </w:r>
                </w:p>
                <w:p>
                  <w:pPr>
                    <w:jc w:val="both"/>
                  </w:pPr>
                  <w:r>
                    <w:rPr>
                      <w:sz w:val="21"/>
                    </w:rPr>
                    <w:t>对地的绝缘距离足够。</w:t>
                  </w:r>
                </w:p>
                <w:p>
                  <w:pPr>
                    <w:jc w:val="both"/>
                  </w:pPr>
                  <w:r>
                    <w:rPr>
                      <w:sz w:val="21"/>
                    </w:rPr>
                    <w:t>5</w:t>
                  </w:r>
                  <w:r>
                    <w:rPr>
                      <w:sz w:val="21"/>
                    </w:rPr>
                    <w:t>、固定连接引线的瓷瓶无破损、无裂痕、无灼伤及放电异声。</w:t>
                  </w:r>
                </w:p>
                <w:p>
                  <w:pPr>
                    <w:jc w:val="both"/>
                  </w:pPr>
                  <w:r>
                    <w:rPr>
                      <w:sz w:val="21"/>
                    </w:rPr>
                    <w:t>6</w:t>
                  </w:r>
                  <w:r>
                    <w:rPr>
                      <w:sz w:val="21"/>
                    </w:rPr>
                    <w:t>、跌落式熔断器的瓷质部份无破损、无裂痕、无灼伤及放电异声。</w:t>
                  </w:r>
                </w:p>
                <w:p>
                  <w:pPr>
                    <w:jc w:val="both"/>
                  </w:pPr>
                  <w:r>
                    <w:rPr>
                      <w:sz w:val="21"/>
                    </w:rPr>
                    <w:t>7</w:t>
                  </w:r>
                  <w:r>
                    <w:rPr>
                      <w:sz w:val="21"/>
                    </w:rPr>
                    <w:t>、金属配件完整、无变形、无锈蚀。</w:t>
                  </w:r>
                </w:p>
                <w:p>
                  <w:pPr>
                    <w:jc w:val="both"/>
                  </w:pPr>
                  <w:r>
                    <w:rPr>
                      <w:sz w:val="21"/>
                    </w:rPr>
                    <w:t>8</w:t>
                  </w:r>
                  <w:r>
                    <w:rPr>
                      <w:sz w:val="21"/>
                    </w:rPr>
                    <w:t>、绝缘防护套无破损、无脱落。</w:t>
                  </w:r>
                </w:p>
                <w:p>
                  <w:pPr>
                    <w:jc w:val="both"/>
                  </w:pPr>
                  <w:r>
                    <w:rPr>
                      <w:sz w:val="21"/>
                    </w:rPr>
                    <w:t>户内台架设备，跌落式熔断器在合位。</w:t>
                  </w:r>
                </w:p>
                <w:p>
                  <w:pPr>
                    <w:jc w:val="both"/>
                  </w:pPr>
                  <w:r>
                    <w:rPr>
                      <w:sz w:val="21"/>
                    </w:rPr>
                    <w:t>户内台架设备，跌落式熔断器在分位。</w:t>
                  </w:r>
                </w:p>
              </w:tc>
            </w:tr>
            <w:tr>
              <w:tc>
                <w:tcPr>
                  <w:tcW w:type="dxa" w:w="1866"/>
                  <w:tcBorders>
                    <w:top w:val="none" w:color="000000" w:sz="4"/>
                    <w:left w:val="single" w:color="000000" w:sz="4"/>
                    <w:bottom w:val="single" w:color="000000" w:sz="4"/>
                    <w:right w:val="single" w:color="000000" w:sz="4"/>
                  </w:tcBorders>
                </w:tcPr>
                <w:p>
                  <w:pPr>
                    <w:jc w:val="center"/>
                  </w:pPr>
                  <w:r>
                    <w:rPr>
                      <w:sz w:val="21"/>
                    </w:rPr>
                    <w:t>6</w:t>
                  </w:r>
                </w:p>
              </w:tc>
              <w:tc>
                <w:tcPr>
                  <w:tcW w:type="dxa" w:w="1866"/>
                  <w:tcBorders>
                    <w:top w:val="none" w:color="000000" w:sz="4"/>
                    <w:left w:val="none" w:color="000000" w:sz="4"/>
                    <w:bottom w:val="single" w:color="000000" w:sz="4"/>
                    <w:right w:val="single" w:color="000000" w:sz="4"/>
                  </w:tcBorders>
                </w:tcPr>
                <w:p>
                  <w:pPr>
                    <w:jc w:val="both"/>
                  </w:pPr>
                  <w:r>
                    <w:rPr>
                      <w:sz w:val="21"/>
                    </w:rPr>
                    <w:t>隔离刀闸开关巡检</w:t>
                  </w:r>
                </w:p>
              </w:tc>
              <w:tc>
                <w:tcPr>
                  <w:tcW w:type="dxa" w:w="1866"/>
                  <w:tcBorders>
                    <w:top w:val="none" w:color="000000" w:sz="4"/>
                    <w:left w:val="none" w:color="000000" w:sz="4"/>
                    <w:bottom w:val="single" w:color="000000" w:sz="4"/>
                    <w:right w:val="single" w:color="000000" w:sz="4"/>
                  </w:tcBorders>
                  <w:vAlign w:val="top"/>
                </w:tcPr>
                <w:p>
                  <w:pPr>
                    <w:jc w:val="both"/>
                  </w:pPr>
                  <w:r>
                    <w:rPr>
                      <w:sz w:val="21"/>
                    </w:rPr>
                    <w:t>1</w:t>
                  </w:r>
                  <w:r>
                    <w:rPr>
                      <w:sz w:val="21"/>
                    </w:rPr>
                    <w:t>、瓷瓶无裂痕，无放电痕迹，瓷瓶与法兰粘合处无松散现象。</w:t>
                  </w:r>
                </w:p>
                <w:p>
                  <w:pPr>
                    <w:jc w:val="both"/>
                  </w:pPr>
                  <w:r>
                    <w:rPr>
                      <w:sz w:val="21"/>
                    </w:rPr>
                    <w:t>2</w:t>
                  </w:r>
                  <w:r>
                    <w:rPr>
                      <w:sz w:val="21"/>
                    </w:rPr>
                    <w:t>、刀闸无变形、无发热情况。</w:t>
                  </w:r>
                </w:p>
                <w:p>
                  <w:pPr>
                    <w:jc w:val="both"/>
                  </w:pPr>
                  <w:r>
                    <w:rPr>
                      <w:sz w:val="21"/>
                    </w:rPr>
                    <w:t>3</w:t>
                  </w:r>
                  <w:r>
                    <w:rPr>
                      <w:sz w:val="21"/>
                    </w:rPr>
                    <w:t>、传动机构外露的金属部件无变形、无断裂、无明显锈蚀痕迹。</w:t>
                  </w:r>
                </w:p>
                <w:p>
                  <w:pPr>
                    <w:jc w:val="both"/>
                  </w:pPr>
                  <w:r>
                    <w:rPr>
                      <w:sz w:val="21"/>
                    </w:rPr>
                    <w:t>4</w:t>
                  </w:r>
                  <w:r>
                    <w:rPr>
                      <w:sz w:val="21"/>
                    </w:rPr>
                    <w:t>、刀闸在合闸位时，要合闸到位，接触良好。</w:t>
                  </w:r>
                </w:p>
                <w:p>
                  <w:pPr>
                    <w:jc w:val="both"/>
                  </w:pPr>
                  <w:r>
                    <w:rPr>
                      <w:sz w:val="21"/>
                    </w:rPr>
                    <w:t>5</w:t>
                  </w:r>
                  <w:r>
                    <w:rPr>
                      <w:sz w:val="21"/>
                    </w:rPr>
                    <w:t>、刀闸在分闸位时，要分闸到位，分开距离足够。</w:t>
                  </w:r>
                </w:p>
                <w:p>
                  <w:pPr>
                    <w:jc w:val="both"/>
                  </w:pPr>
                  <w:r>
                    <w:rPr>
                      <w:sz w:val="21"/>
                    </w:rPr>
                    <w:t>6</w:t>
                  </w:r>
                  <w:r>
                    <w:rPr>
                      <w:sz w:val="21"/>
                    </w:rPr>
                    <w:t>、接地装置良好。</w:t>
                  </w:r>
                </w:p>
                <w:p>
                  <w:pPr>
                    <w:jc w:val="both"/>
                  </w:pPr>
                  <w:r>
                    <w:rPr>
                      <w:sz w:val="21"/>
                    </w:rPr>
                    <w:t>变压器低压侧的隔离刀闸，刀闸在拉开位置。</w:t>
                  </w:r>
                </w:p>
              </w:tc>
            </w:tr>
            <w:tr>
              <w:tc>
                <w:tcPr>
                  <w:tcW w:type="dxa" w:w="1866"/>
                  <w:tcBorders>
                    <w:top w:val="none" w:color="000000" w:sz="4"/>
                    <w:left w:val="single" w:color="000000" w:sz="4"/>
                    <w:bottom w:val="single" w:color="000000" w:sz="4"/>
                    <w:right w:val="single" w:color="000000" w:sz="4"/>
                  </w:tcBorders>
                </w:tcPr>
                <w:p>
                  <w:pPr>
                    <w:jc w:val="center"/>
                  </w:pPr>
                  <w:r>
                    <w:rPr>
                      <w:sz w:val="21"/>
                    </w:rPr>
                    <w:t>7</w:t>
                  </w:r>
                </w:p>
              </w:tc>
              <w:tc>
                <w:tcPr>
                  <w:tcW w:type="dxa" w:w="1866"/>
                  <w:tcBorders>
                    <w:top w:val="none" w:color="000000" w:sz="4"/>
                    <w:left w:val="none" w:color="000000" w:sz="4"/>
                    <w:bottom w:val="single" w:color="000000" w:sz="4"/>
                    <w:right w:val="single" w:color="000000" w:sz="4"/>
                  </w:tcBorders>
                </w:tcPr>
                <w:p>
                  <w:pPr>
                    <w:jc w:val="both"/>
                  </w:pPr>
                  <w:r>
                    <w:rPr>
                      <w:sz w:val="21"/>
                    </w:rPr>
                    <w:t>高压熔断器巡检</w:t>
                  </w:r>
                </w:p>
              </w:tc>
              <w:tc>
                <w:tcPr>
                  <w:tcW w:type="dxa" w:w="1866"/>
                  <w:tcBorders>
                    <w:top w:val="none" w:color="000000" w:sz="4"/>
                    <w:left w:val="none" w:color="000000" w:sz="4"/>
                    <w:bottom w:val="single" w:color="000000" w:sz="4"/>
                    <w:right w:val="single" w:color="000000" w:sz="4"/>
                  </w:tcBorders>
                  <w:vAlign w:val="top"/>
                </w:tcPr>
                <w:p>
                  <w:pPr>
                    <w:jc w:val="both"/>
                  </w:pPr>
                  <w:r>
                    <w:rPr>
                      <w:sz w:val="21"/>
                    </w:rPr>
                    <w:t>1</w:t>
                  </w:r>
                  <w:r>
                    <w:rPr>
                      <w:sz w:val="21"/>
                    </w:rPr>
                    <w:t>、安装位置、方向正确。</w:t>
                  </w:r>
                </w:p>
                <w:p>
                  <w:pPr>
                    <w:jc w:val="both"/>
                  </w:pPr>
                  <w:r>
                    <w:rPr>
                      <w:sz w:val="21"/>
                    </w:rPr>
                    <w:t>2</w:t>
                  </w:r>
                  <w:r>
                    <w:rPr>
                      <w:sz w:val="21"/>
                    </w:rPr>
                    <w:t>、熔断器无积尘、无裂纹情况。</w:t>
                  </w:r>
                </w:p>
                <w:p>
                  <w:pPr>
                    <w:jc w:val="both"/>
                  </w:pPr>
                  <w:r>
                    <w:rPr>
                      <w:sz w:val="21"/>
                    </w:rPr>
                    <w:t>3</w:t>
                  </w:r>
                  <w:r>
                    <w:rPr>
                      <w:sz w:val="21"/>
                    </w:rPr>
                    <w:t>、插接卡位无变形、无变色、无发热情况。</w:t>
                  </w:r>
                </w:p>
                <w:p>
                  <w:pPr>
                    <w:jc w:val="both"/>
                  </w:pPr>
                  <w:r>
                    <w:rPr>
                      <w:sz w:val="21"/>
                    </w:rPr>
                    <w:t>4</w:t>
                  </w:r>
                  <w:r>
                    <w:rPr>
                      <w:sz w:val="21"/>
                    </w:rPr>
                    <w:t>、支持绝缘子无积尘、无变形、无开裂破损情况。</w:t>
                  </w:r>
                </w:p>
              </w:tc>
            </w:tr>
            <w:tr>
              <w:tc>
                <w:tcPr>
                  <w:tcW w:type="dxa" w:w="1866"/>
                  <w:tcBorders>
                    <w:top w:val="none" w:color="000000" w:sz="4"/>
                    <w:left w:val="single" w:color="000000" w:sz="4"/>
                    <w:bottom w:val="single" w:color="000000" w:sz="4"/>
                    <w:right w:val="single" w:color="000000" w:sz="4"/>
                  </w:tcBorders>
                </w:tcPr>
                <w:p>
                  <w:pPr>
                    <w:jc w:val="center"/>
                  </w:pPr>
                  <w:r>
                    <w:rPr>
                      <w:sz w:val="21"/>
                    </w:rPr>
                    <w:t>8</w:t>
                  </w:r>
                </w:p>
              </w:tc>
              <w:tc>
                <w:tcPr>
                  <w:tcW w:type="dxa" w:w="1866"/>
                  <w:tcBorders>
                    <w:top w:val="none" w:color="000000" w:sz="4"/>
                    <w:left w:val="none" w:color="000000" w:sz="4"/>
                    <w:bottom w:val="single" w:color="000000" w:sz="4"/>
                    <w:right w:val="single" w:color="000000" w:sz="4"/>
                  </w:tcBorders>
                </w:tcPr>
                <w:p>
                  <w:pPr>
                    <w:jc w:val="both"/>
                  </w:pPr>
                  <w:r>
                    <w:rPr>
                      <w:sz w:val="21"/>
                    </w:rPr>
                    <w:t>避雷器的巡检</w:t>
                  </w:r>
                </w:p>
              </w:tc>
              <w:tc>
                <w:tcPr>
                  <w:tcW w:type="dxa" w:w="1866"/>
                  <w:tcBorders>
                    <w:top w:val="none" w:color="000000" w:sz="4"/>
                    <w:left w:val="none" w:color="000000" w:sz="4"/>
                    <w:bottom w:val="single" w:color="000000" w:sz="4"/>
                    <w:right w:val="single" w:color="000000" w:sz="4"/>
                  </w:tcBorders>
                  <w:vAlign w:val="top"/>
                </w:tcPr>
                <w:p>
                  <w:pPr>
                    <w:jc w:val="both"/>
                  </w:pPr>
                  <w:r>
                    <w:rPr>
                      <w:sz w:val="21"/>
                    </w:rPr>
                    <w:t>1</w:t>
                  </w:r>
                  <w:r>
                    <w:rPr>
                      <w:sz w:val="21"/>
                    </w:rPr>
                    <w:t>、避雷器表面无积尘、无裂纹、无灼伤现象。</w:t>
                  </w:r>
                </w:p>
                <w:p>
                  <w:pPr>
                    <w:jc w:val="both"/>
                  </w:pPr>
                  <w:r>
                    <w:rPr>
                      <w:sz w:val="21"/>
                    </w:rPr>
                    <w:t>2</w:t>
                  </w:r>
                  <w:r>
                    <w:rPr>
                      <w:sz w:val="21"/>
                    </w:rPr>
                    <w:t>、连接线完好、无松动。</w:t>
                  </w:r>
                </w:p>
                <w:p>
                  <w:pPr>
                    <w:jc w:val="both"/>
                  </w:pPr>
                  <w:r>
                    <w:rPr>
                      <w:sz w:val="21"/>
                    </w:rPr>
                    <w:t>3</w:t>
                  </w:r>
                  <w:r>
                    <w:rPr>
                      <w:sz w:val="21"/>
                    </w:rPr>
                    <w:t>、接地线无断线、无松动脱落现象。</w:t>
                  </w:r>
                </w:p>
                <w:p>
                  <w:pPr>
                    <w:jc w:val="both"/>
                  </w:pPr>
                  <w:r>
                    <w:rPr>
                      <w:sz w:val="21"/>
                    </w:rPr>
                    <w:t>4</w:t>
                  </w:r>
                  <w:r>
                    <w:rPr>
                      <w:sz w:val="21"/>
                    </w:rPr>
                    <w:t>、支持金属支架无变形、无锈蚀情况。</w:t>
                  </w:r>
                </w:p>
              </w:tc>
            </w:tr>
            <w:tr>
              <w:tc>
                <w:tcPr>
                  <w:tcW w:type="dxa" w:w="1866"/>
                  <w:tcBorders>
                    <w:top w:val="none" w:color="000000" w:sz="4"/>
                    <w:left w:val="single" w:color="000000" w:sz="4"/>
                    <w:bottom w:val="single" w:color="000000" w:sz="4"/>
                    <w:right w:val="single" w:color="000000" w:sz="4"/>
                  </w:tcBorders>
                </w:tcPr>
                <w:p>
                  <w:pPr>
                    <w:jc w:val="center"/>
                  </w:pPr>
                  <w:r>
                    <w:rPr>
                      <w:sz w:val="21"/>
                    </w:rPr>
                    <w:t>9</w:t>
                  </w:r>
                </w:p>
              </w:tc>
              <w:tc>
                <w:tcPr>
                  <w:tcW w:type="dxa" w:w="1866"/>
                  <w:tcBorders>
                    <w:top w:val="none" w:color="000000" w:sz="4"/>
                    <w:left w:val="none" w:color="000000" w:sz="4"/>
                    <w:bottom w:val="single" w:color="000000" w:sz="4"/>
                    <w:right w:val="single" w:color="000000" w:sz="4"/>
                  </w:tcBorders>
                </w:tcPr>
                <w:p>
                  <w:pPr>
                    <w:jc w:val="left"/>
                  </w:pPr>
                  <w:r>
                    <w:rPr>
                      <w:sz w:val="21"/>
                    </w:rPr>
                    <w:t>电容器的巡检</w:t>
                  </w:r>
                </w:p>
              </w:tc>
              <w:tc>
                <w:tcPr>
                  <w:tcW w:type="dxa" w:w="1866"/>
                  <w:tcBorders>
                    <w:top w:val="none" w:color="000000" w:sz="4"/>
                    <w:left w:val="none" w:color="000000" w:sz="4"/>
                    <w:bottom w:val="single" w:color="000000" w:sz="4"/>
                    <w:right w:val="single" w:color="000000" w:sz="4"/>
                  </w:tcBorders>
                  <w:vAlign w:val="top"/>
                </w:tcPr>
                <w:p>
                  <w:pPr>
                    <w:jc w:val="both"/>
                  </w:pPr>
                  <w:r>
                    <w:rPr>
                      <w:sz w:val="21"/>
                    </w:rPr>
                    <w:t>1</w:t>
                  </w:r>
                  <w:r>
                    <w:rPr>
                      <w:sz w:val="21"/>
                    </w:rPr>
                    <w:t>、检查电容器组是否在额定电压和额定电流下运行，三相电流是否平衡。</w:t>
                  </w:r>
                </w:p>
                <w:p>
                  <w:pPr>
                    <w:jc w:val="both"/>
                  </w:pPr>
                  <w:r>
                    <w:rPr>
                      <w:sz w:val="21"/>
                    </w:rPr>
                    <w:t>2</w:t>
                  </w:r>
                  <w:r>
                    <w:rPr>
                      <w:sz w:val="21"/>
                    </w:rPr>
                    <w:t>、检查电容器组有无渗、漏油现象。</w:t>
                  </w:r>
                </w:p>
                <w:p>
                  <w:pPr>
                    <w:jc w:val="both"/>
                  </w:pPr>
                  <w:r>
                    <w:rPr>
                      <w:sz w:val="21"/>
                    </w:rPr>
                    <w:t>3</w:t>
                  </w:r>
                  <w:r>
                    <w:rPr>
                      <w:sz w:val="21"/>
                    </w:rPr>
                    <w:t>、检查电容器外壳有无变形及膨胀现象。</w:t>
                  </w:r>
                </w:p>
                <w:p>
                  <w:pPr>
                    <w:jc w:val="both"/>
                  </w:pPr>
                  <w:r>
                    <w:rPr>
                      <w:sz w:val="21"/>
                    </w:rPr>
                    <w:t>4</w:t>
                  </w:r>
                  <w:r>
                    <w:rPr>
                      <w:sz w:val="21"/>
                    </w:rPr>
                    <w:t>、检查电容器套管及支持绝缘子有无裂纹、有无放电痕迹，内部有无放电声或其他异常响声。</w:t>
                  </w:r>
                </w:p>
                <w:p>
                  <w:pPr>
                    <w:jc w:val="both"/>
                  </w:pPr>
                  <w:r>
                    <w:rPr>
                      <w:sz w:val="21"/>
                    </w:rPr>
                    <w:t>5</w:t>
                  </w:r>
                  <w:r>
                    <w:rPr>
                      <w:sz w:val="21"/>
                    </w:rPr>
                    <w:t>、检查各接线头有无松动，接头有无过热变色现象。</w:t>
                  </w:r>
                </w:p>
                <w:p>
                  <w:pPr>
                    <w:jc w:val="both"/>
                  </w:pPr>
                  <w:r>
                    <w:rPr>
                      <w:sz w:val="21"/>
                    </w:rPr>
                    <w:t>6</w:t>
                  </w:r>
                  <w:r>
                    <w:rPr>
                      <w:sz w:val="21"/>
                    </w:rPr>
                    <w:t>、检查室内环境是否超过40 ℃，通风是否良好。</w:t>
                  </w:r>
                </w:p>
                <w:p>
                  <w:pPr>
                    <w:jc w:val="both"/>
                  </w:pPr>
                  <w:r>
                    <w:rPr>
                      <w:sz w:val="21"/>
                    </w:rPr>
                    <w:t>7</w:t>
                  </w:r>
                  <w:r>
                    <w:rPr>
                      <w:sz w:val="21"/>
                    </w:rPr>
                    <w:t>、检查电容器的熔断器有无熔丝熔断现象。</w:t>
                  </w:r>
                </w:p>
                <w:p>
                  <w:pPr>
                    <w:jc w:val="both"/>
                  </w:pPr>
                  <w:r>
                    <w:rPr>
                      <w:sz w:val="21"/>
                    </w:rPr>
                    <w:t>8</w:t>
                  </w:r>
                  <w:r>
                    <w:rPr>
                      <w:sz w:val="21"/>
                    </w:rPr>
                    <w:t>、检查电容器的外壳接地是否完好。</w:t>
                  </w:r>
                </w:p>
                <w:p>
                  <w:pPr>
                    <w:jc w:val="both"/>
                  </w:pPr>
                  <w:r>
                    <w:rPr>
                      <w:sz w:val="21"/>
                    </w:rPr>
                    <w:t>过电压阻容吸收保护装置，设备正常运行时巡检是看不到的，只能通过听声音、闻气味判断设备状况。</w:t>
                  </w:r>
                </w:p>
              </w:tc>
            </w:tr>
            <w:tr>
              <w:tc>
                <w:tcPr>
                  <w:tcW w:type="dxa" w:w="1866"/>
                  <w:tcBorders>
                    <w:top w:val="none" w:color="000000" w:sz="4"/>
                    <w:left w:val="single" w:color="000000" w:sz="4"/>
                    <w:bottom w:val="single" w:color="000000" w:sz="4"/>
                    <w:right w:val="single" w:color="000000" w:sz="4"/>
                  </w:tcBorders>
                </w:tcPr>
                <w:p>
                  <w:pPr>
                    <w:jc w:val="center"/>
                  </w:pPr>
                  <w:r>
                    <w:rPr>
                      <w:sz w:val="21"/>
                    </w:rPr>
                    <w:t>10</w:t>
                  </w:r>
                </w:p>
              </w:tc>
              <w:tc>
                <w:tcPr>
                  <w:tcW w:type="dxa" w:w="1866"/>
                  <w:tcBorders>
                    <w:top w:val="none" w:color="000000" w:sz="4"/>
                    <w:left w:val="none" w:color="000000" w:sz="4"/>
                    <w:bottom w:val="single" w:color="000000" w:sz="4"/>
                    <w:right w:val="single" w:color="000000" w:sz="4"/>
                  </w:tcBorders>
                </w:tcPr>
                <w:p>
                  <w:pPr>
                    <w:jc w:val="both"/>
                  </w:pPr>
                  <w:r>
                    <w:rPr>
                      <w:sz w:val="21"/>
                    </w:rPr>
                    <w:t>电流互感器的巡检</w:t>
                  </w:r>
                </w:p>
              </w:tc>
              <w:tc>
                <w:tcPr>
                  <w:tcW w:type="dxa" w:w="1866"/>
                  <w:tcBorders>
                    <w:top w:val="none" w:color="000000" w:sz="4"/>
                    <w:left w:val="none" w:color="000000" w:sz="4"/>
                    <w:bottom w:val="single" w:color="000000" w:sz="4"/>
                    <w:right w:val="single" w:color="000000" w:sz="4"/>
                  </w:tcBorders>
                  <w:vAlign w:val="top"/>
                </w:tcPr>
                <w:p>
                  <w:pPr>
                    <w:jc w:val="both"/>
                  </w:pPr>
                  <w:r>
                    <w:rPr>
                      <w:sz w:val="21"/>
                    </w:rPr>
                    <w:t>1</w:t>
                  </w:r>
                  <w:r>
                    <w:rPr>
                      <w:sz w:val="21"/>
                    </w:rPr>
                    <w:t>、瓷质部分应清洁，无破损、无裂纹、无放电痕迹。</w:t>
                  </w:r>
                </w:p>
                <w:p>
                  <w:pPr>
                    <w:jc w:val="both"/>
                  </w:pPr>
                  <w:r>
                    <w:rPr>
                      <w:sz w:val="21"/>
                    </w:rPr>
                    <w:t>2</w:t>
                  </w:r>
                  <w:r>
                    <w:rPr>
                      <w:sz w:val="21"/>
                    </w:rPr>
                    <w:t>、油位应正常，油色应透明不发黑，无渗、漏油现象。</w:t>
                  </w:r>
                </w:p>
                <w:p>
                  <w:pPr>
                    <w:jc w:val="both"/>
                  </w:pPr>
                  <w:r>
                    <w:rPr>
                      <w:sz w:val="21"/>
                    </w:rPr>
                    <w:t>3</w:t>
                  </w:r>
                  <w:r>
                    <w:rPr>
                      <w:sz w:val="21"/>
                    </w:rPr>
                    <w:t>、电流互感器应无异常声音和焦臭味。</w:t>
                  </w:r>
                </w:p>
                <w:p>
                  <w:pPr>
                    <w:jc w:val="both"/>
                  </w:pPr>
                  <w:r>
                    <w:rPr>
                      <w:sz w:val="21"/>
                    </w:rPr>
                    <w:t>4</w:t>
                  </w:r>
                  <w:r>
                    <w:rPr>
                      <w:sz w:val="21"/>
                    </w:rPr>
                    <w:t>、一次侧引线接头应牢固，压接螺丝无松动，无过热现象。</w:t>
                  </w:r>
                </w:p>
                <w:p>
                  <w:pPr>
                    <w:jc w:val="both"/>
                  </w:pPr>
                  <w:r>
                    <w:rPr>
                      <w:sz w:val="21"/>
                    </w:rPr>
                    <w:t>5</w:t>
                  </w:r>
                  <w:r>
                    <w:rPr>
                      <w:sz w:val="21"/>
                    </w:rPr>
                    <w:t>、二次绕组接地线应良好，接地牢固，无松动，无断裂现象。</w:t>
                  </w:r>
                </w:p>
                <w:p>
                  <w:pPr>
                    <w:jc w:val="both"/>
                  </w:pPr>
                  <w:r>
                    <w:rPr>
                      <w:sz w:val="21"/>
                    </w:rPr>
                    <w:t>6</w:t>
                  </w:r>
                  <w:r>
                    <w:rPr>
                      <w:sz w:val="21"/>
                    </w:rPr>
                    <w:t>、端子箱应清楚、不受潮、二次端子接触良好，无开路、放电或打火现象。</w:t>
                  </w:r>
                </w:p>
                <w:p>
                  <w:pPr>
                    <w:jc w:val="both"/>
                  </w:pPr>
                  <w:r>
                    <w:rPr>
                      <w:sz w:val="21"/>
                    </w:rPr>
                    <w:t>7</w:t>
                  </w:r>
                  <w:r>
                    <w:rPr>
                      <w:sz w:val="21"/>
                    </w:rPr>
                    <w:t>、检查仪表指示，二次侧仪表指示应正常。</w:t>
                  </w:r>
                </w:p>
                <w:p>
                  <w:pPr>
                    <w:jc w:val="both"/>
                  </w:pPr>
                  <w:r>
                    <w:rPr>
                      <w:sz w:val="21"/>
                    </w:rPr>
                    <w:t>油浸式电流互感器，属于计量电流互感器。</w:t>
                  </w:r>
                </w:p>
                <w:p>
                  <w:pPr>
                    <w:jc w:val="both"/>
                  </w:pPr>
                  <w:r>
                    <w:rPr>
                      <w:sz w:val="21"/>
                    </w:rPr>
                    <w:t>小车式计量装置上的电流互感器，属于计量电流互感器，设备运行时可通过观察窗巡检设备。</w:t>
                  </w:r>
                </w:p>
                <w:p>
                  <w:pPr>
                    <w:jc w:val="both"/>
                  </w:pPr>
                  <w:r>
                    <w:rPr>
                      <w:sz w:val="21"/>
                    </w:rPr>
                    <w:t>开关柜一次回路的电流互感器，属于继电保护用的电流互感器，设备运行时可通过观察窗巡检设备。</w:t>
                  </w:r>
                </w:p>
                <w:p>
                  <w:pPr>
                    <w:jc w:val="both"/>
                  </w:pPr>
                  <w:r>
                    <w:rPr>
                      <w:sz w:val="21"/>
                    </w:rPr>
                    <w:t>零序电流互感器是用于继电保护，检测电缆的零序电流，设备运行时可通过观察窗巡检设备。</w:t>
                  </w:r>
                </w:p>
              </w:tc>
            </w:tr>
            <w:tr>
              <w:tc>
                <w:tcPr>
                  <w:tcW w:type="dxa" w:w="1866"/>
                  <w:tcBorders>
                    <w:top w:val="none" w:color="000000" w:sz="4"/>
                    <w:left w:val="single" w:color="000000" w:sz="4"/>
                    <w:bottom w:val="single" w:color="000000" w:sz="4"/>
                    <w:right w:val="single" w:color="000000" w:sz="4"/>
                  </w:tcBorders>
                </w:tcPr>
                <w:p>
                  <w:pPr>
                    <w:jc w:val="center"/>
                  </w:pPr>
                  <w:r>
                    <w:rPr>
                      <w:sz w:val="21"/>
                    </w:rPr>
                    <w:t>11</w:t>
                  </w:r>
                </w:p>
              </w:tc>
              <w:tc>
                <w:tcPr>
                  <w:tcW w:type="dxa" w:w="1866"/>
                  <w:tcBorders>
                    <w:top w:val="none" w:color="000000" w:sz="4"/>
                    <w:left w:val="none" w:color="000000" w:sz="4"/>
                    <w:bottom w:val="single" w:color="000000" w:sz="4"/>
                    <w:right w:val="single" w:color="000000" w:sz="4"/>
                  </w:tcBorders>
                </w:tcPr>
                <w:p>
                  <w:pPr>
                    <w:jc w:val="both"/>
                  </w:pPr>
                  <w:r>
                    <w:rPr>
                      <w:sz w:val="21"/>
                    </w:rPr>
                    <w:t>电压互感器的巡检</w:t>
                  </w:r>
                </w:p>
              </w:tc>
              <w:tc>
                <w:tcPr>
                  <w:tcW w:type="dxa" w:w="1866"/>
                  <w:tcBorders>
                    <w:top w:val="none" w:color="000000" w:sz="4"/>
                    <w:left w:val="none" w:color="000000" w:sz="4"/>
                    <w:bottom w:val="single" w:color="000000" w:sz="4"/>
                    <w:right w:val="single" w:color="000000" w:sz="4"/>
                  </w:tcBorders>
                  <w:vAlign w:val="top"/>
                </w:tcPr>
                <w:p>
                  <w:pPr>
                    <w:jc w:val="both"/>
                  </w:pPr>
                  <w:r>
                    <w:rPr>
                      <w:sz w:val="21"/>
                    </w:rPr>
                    <w:t>1</w:t>
                  </w:r>
                  <w:r>
                    <w:rPr>
                      <w:sz w:val="21"/>
                    </w:rPr>
                    <w:t>、绝缘子表面是否清洁，有无破损、有无裂纹、有无放电现象。</w:t>
                  </w:r>
                </w:p>
                <w:p>
                  <w:pPr>
                    <w:jc w:val="both"/>
                  </w:pPr>
                  <w:r>
                    <w:rPr>
                      <w:sz w:val="21"/>
                    </w:rPr>
                    <w:t>2</w:t>
                  </w:r>
                  <w:r>
                    <w:rPr>
                      <w:sz w:val="21"/>
                    </w:rPr>
                    <w:t>、油位是否正常，油色是否透明不发黑，有无渗、漏油现象。</w:t>
                  </w:r>
                </w:p>
                <w:p>
                  <w:pPr>
                    <w:jc w:val="both"/>
                  </w:pPr>
                  <w:r>
                    <w:rPr>
                      <w:sz w:val="21"/>
                    </w:rPr>
                    <w:t>3</w:t>
                  </w:r>
                  <w:r>
                    <w:rPr>
                      <w:sz w:val="21"/>
                    </w:rPr>
                    <w:t>、内部声音是否正常，有无吱吱放电声、有无剧烈电磁振动声或其他异声，有无焦臭味。</w:t>
                  </w:r>
                </w:p>
                <w:p>
                  <w:pPr>
                    <w:jc w:val="both"/>
                  </w:pPr>
                  <w:r>
                    <w:rPr>
                      <w:sz w:val="21"/>
                    </w:rPr>
                    <w:t>4</w:t>
                  </w:r>
                  <w:r>
                    <w:rPr>
                      <w:sz w:val="21"/>
                    </w:rPr>
                    <w:t>、密封装置是否良好，各部位螺丝是否牢固，有无松动。</w:t>
                  </w:r>
                </w:p>
                <w:p>
                  <w:pPr>
                    <w:jc w:val="both"/>
                  </w:pPr>
                  <w:r>
                    <w:rPr>
                      <w:sz w:val="21"/>
                    </w:rPr>
                    <w:t>5</w:t>
                  </w:r>
                  <w:r>
                    <w:rPr>
                      <w:sz w:val="21"/>
                    </w:rPr>
                    <w:t>、检查一次侧引线接头，接头连接是否良好，有无松动，有无过热；高压熔断器限流电阻及断线保护用电容器是否完好；二次回路的电缆及导线有无腐蚀和损伤，二次接线有无短路现象。</w:t>
                  </w:r>
                </w:p>
                <w:p>
                  <w:pPr>
                    <w:jc w:val="both"/>
                  </w:pPr>
                  <w:r>
                    <w:rPr>
                      <w:sz w:val="21"/>
                    </w:rPr>
                    <w:t>6</w:t>
                  </w:r>
                  <w:r>
                    <w:rPr>
                      <w:sz w:val="21"/>
                    </w:rPr>
                    <w:t>、检查接地，电压互感器一次侧中性点接地及二次绕组接地是否良好。</w:t>
                  </w:r>
                </w:p>
                <w:p>
                  <w:pPr>
                    <w:jc w:val="both"/>
                  </w:pPr>
                  <w:r>
                    <w:rPr>
                      <w:sz w:val="21"/>
                    </w:rPr>
                    <w:t>7</w:t>
                  </w:r>
                  <w:r>
                    <w:rPr>
                      <w:sz w:val="21"/>
                    </w:rPr>
                    <w:t>、检查端子箱，端子箱是否清洁、未受潮。</w:t>
                  </w:r>
                </w:p>
                <w:p>
                  <w:pPr>
                    <w:jc w:val="both"/>
                  </w:pPr>
                  <w:r>
                    <w:rPr>
                      <w:sz w:val="21"/>
                    </w:rPr>
                    <w:t>8</w:t>
                  </w:r>
                  <w:r>
                    <w:rPr>
                      <w:sz w:val="21"/>
                    </w:rPr>
                    <w:t>、检查仪表指示，二次侧仪表指示是否正常。</w:t>
                  </w:r>
                </w:p>
                <w:p>
                  <w:pPr>
                    <w:jc w:val="both"/>
                  </w:pPr>
                  <w:r>
                    <w:rPr>
                      <w:sz w:val="21"/>
                    </w:rPr>
                    <w:t>油浸式电压互感器，属于计量电压互感器。</w:t>
                  </w:r>
                </w:p>
                <w:p>
                  <w:pPr>
                    <w:jc w:val="both"/>
                  </w:pPr>
                  <w:r>
                    <w:rPr>
                      <w:sz w:val="21"/>
                    </w:rPr>
                    <w:t>小车式计量装置上的电压互感器，属于计量电压互感器，设备运行时可通过观察窗巡检设备。</w:t>
                  </w:r>
                </w:p>
              </w:tc>
            </w:tr>
            <w:tr>
              <w:tc>
                <w:tcPr>
                  <w:tcW w:type="dxa" w:w="1866"/>
                  <w:tcBorders>
                    <w:top w:val="none" w:color="000000" w:sz="4"/>
                    <w:left w:val="single" w:color="000000" w:sz="4"/>
                    <w:bottom w:val="single" w:color="000000" w:sz="4"/>
                    <w:right w:val="single" w:color="000000" w:sz="4"/>
                  </w:tcBorders>
                </w:tcPr>
                <w:p>
                  <w:pPr>
                    <w:jc w:val="center"/>
                  </w:pPr>
                  <w:r>
                    <w:rPr>
                      <w:sz w:val="21"/>
                    </w:rPr>
                    <w:t>12</w:t>
                  </w:r>
                </w:p>
              </w:tc>
              <w:tc>
                <w:tcPr>
                  <w:tcW w:type="dxa" w:w="1866"/>
                  <w:tcBorders>
                    <w:top w:val="none" w:color="000000" w:sz="4"/>
                    <w:left w:val="none" w:color="000000" w:sz="4"/>
                    <w:bottom w:val="single" w:color="000000" w:sz="4"/>
                    <w:right w:val="single" w:color="000000" w:sz="4"/>
                  </w:tcBorders>
                </w:tcPr>
                <w:p>
                  <w:pPr>
                    <w:jc w:val="both"/>
                  </w:pPr>
                  <w:r>
                    <w:rPr>
                      <w:sz w:val="21"/>
                    </w:rPr>
                    <w:t>继电保护装置的巡检</w:t>
                  </w:r>
                </w:p>
              </w:tc>
              <w:tc>
                <w:tcPr>
                  <w:tcW w:type="dxa" w:w="1866"/>
                  <w:tcBorders>
                    <w:top w:val="none" w:color="000000" w:sz="4"/>
                    <w:left w:val="none" w:color="000000" w:sz="4"/>
                    <w:bottom w:val="single" w:color="000000" w:sz="4"/>
                    <w:right w:val="single" w:color="000000" w:sz="4"/>
                  </w:tcBorders>
                  <w:vAlign w:val="top"/>
                </w:tcPr>
                <w:p>
                  <w:pPr>
                    <w:jc w:val="both"/>
                  </w:pPr>
                  <w:r>
                    <w:rPr>
                      <w:sz w:val="21"/>
                    </w:rPr>
                    <w:t>1</w:t>
                  </w:r>
                  <w:r>
                    <w:rPr>
                      <w:sz w:val="21"/>
                    </w:rPr>
                    <w:t>、微机式继电保护装置面板各种数据显示清析正确、能正常读取，各指示灯与设备运行状态相符，无异常声音、无异常气味，各压板连接正常、各信号继电器指示正确。</w:t>
                  </w:r>
                </w:p>
                <w:p>
                  <w:pPr>
                    <w:jc w:val="both"/>
                  </w:pPr>
                  <w:r>
                    <w:rPr>
                      <w:sz w:val="21"/>
                    </w:rPr>
                    <w:t>2</w:t>
                  </w:r>
                  <w:r>
                    <w:rPr>
                      <w:sz w:val="21"/>
                    </w:rPr>
                    <w:t>、电磁式继电保护装置应无异常声音、无异常气味、无发热、无变色、无变形、内部支架无断裂情况，各压板连接正常、各信号继电器指示正确。</w:t>
                  </w:r>
                </w:p>
                <w:p>
                  <w:pPr>
                    <w:jc w:val="both"/>
                  </w:pPr>
                  <w:r>
                    <w:rPr>
                      <w:sz w:val="21"/>
                    </w:rPr>
                    <w:t>3</w:t>
                  </w:r>
                  <w:r>
                    <w:rPr>
                      <w:sz w:val="21"/>
                    </w:rPr>
                    <w:t>、反时限继电保护装置应无异常声音、无异常气味、无发热、无变形，转盘转动顺畅无卡滞现象，各压板连接正常，各信号继电器指示正确。</w:t>
                  </w:r>
                </w:p>
              </w:tc>
            </w:tr>
            <w:tr>
              <w:tc>
                <w:tcPr>
                  <w:tcW w:type="dxa" w:w="1866"/>
                  <w:tcBorders>
                    <w:top w:val="none" w:color="000000" w:sz="4"/>
                    <w:left w:val="single" w:color="000000" w:sz="4"/>
                    <w:bottom w:val="single" w:color="000000" w:sz="4"/>
                    <w:right w:val="single" w:color="000000" w:sz="4"/>
                  </w:tcBorders>
                </w:tcPr>
                <w:p>
                  <w:pPr>
                    <w:jc w:val="center"/>
                  </w:pPr>
                  <w:r>
                    <w:rPr>
                      <w:sz w:val="21"/>
                    </w:rPr>
                    <w:t>13</w:t>
                  </w:r>
                </w:p>
              </w:tc>
              <w:tc>
                <w:tcPr>
                  <w:tcW w:type="dxa" w:w="1866"/>
                  <w:tcBorders>
                    <w:top w:val="none" w:color="000000" w:sz="4"/>
                    <w:left w:val="none" w:color="000000" w:sz="4"/>
                    <w:bottom w:val="single" w:color="000000" w:sz="4"/>
                    <w:right w:val="single" w:color="000000" w:sz="4"/>
                  </w:tcBorders>
                </w:tcPr>
                <w:p>
                  <w:pPr>
                    <w:jc w:val="left"/>
                  </w:pPr>
                  <w:r>
                    <w:rPr>
                      <w:sz w:val="21"/>
                    </w:rPr>
                    <w:t>直流屏的巡检</w:t>
                  </w:r>
                </w:p>
              </w:tc>
              <w:tc>
                <w:tcPr>
                  <w:tcW w:type="dxa" w:w="1866"/>
                  <w:tcBorders>
                    <w:top w:val="none" w:color="000000" w:sz="4"/>
                    <w:left w:val="none" w:color="000000" w:sz="4"/>
                    <w:bottom w:val="single" w:color="000000" w:sz="4"/>
                    <w:right w:val="single" w:color="000000" w:sz="4"/>
                  </w:tcBorders>
                  <w:vAlign w:val="top"/>
                </w:tcPr>
                <w:p>
                  <w:pPr>
                    <w:jc w:val="both"/>
                  </w:pPr>
                  <w:r>
                    <w:rPr>
                      <w:sz w:val="21"/>
                    </w:rPr>
                    <w:t>1</w:t>
                  </w:r>
                  <w:r>
                    <w:rPr>
                      <w:sz w:val="21"/>
                    </w:rPr>
                    <w:t>、直流母线电压应正常。</w:t>
                  </w:r>
                </w:p>
                <w:p>
                  <w:pPr>
                    <w:jc w:val="both"/>
                  </w:pPr>
                  <w:r>
                    <w:rPr>
                      <w:sz w:val="21"/>
                    </w:rPr>
                    <w:t>2</w:t>
                  </w:r>
                  <w:r>
                    <w:rPr>
                      <w:sz w:val="21"/>
                    </w:rPr>
                    <w:t>、交流电源输入正常。</w:t>
                  </w:r>
                </w:p>
                <w:p>
                  <w:pPr>
                    <w:jc w:val="both"/>
                  </w:pPr>
                  <w:r>
                    <w:rPr>
                      <w:sz w:val="21"/>
                    </w:rPr>
                    <w:t>3</w:t>
                  </w:r>
                  <w:r>
                    <w:rPr>
                      <w:sz w:val="21"/>
                    </w:rPr>
                    <w:t>、充电模块运行正常，各指示灯指示正确。</w:t>
                  </w:r>
                </w:p>
                <w:p>
                  <w:pPr>
                    <w:jc w:val="both"/>
                  </w:pPr>
                  <w:r>
                    <w:rPr>
                      <w:sz w:val="21"/>
                    </w:rPr>
                    <w:t>4</w:t>
                  </w:r>
                  <w:r>
                    <w:rPr>
                      <w:sz w:val="21"/>
                    </w:rPr>
                    <w:t>、监控模块运行正常，各显示数据正确。</w:t>
                  </w:r>
                </w:p>
                <w:p>
                  <w:pPr>
                    <w:jc w:val="both"/>
                  </w:pPr>
                  <w:r>
                    <w:rPr>
                      <w:sz w:val="21"/>
                    </w:rPr>
                    <w:t>5</w:t>
                  </w:r>
                  <w:r>
                    <w:rPr>
                      <w:sz w:val="21"/>
                    </w:rPr>
                    <w:t>、电池电压、温度应正常。</w:t>
                  </w:r>
                </w:p>
                <w:p>
                  <w:pPr>
                    <w:jc w:val="both"/>
                  </w:pPr>
                  <w:r>
                    <w:rPr>
                      <w:sz w:val="21"/>
                    </w:rPr>
                    <w:t>6</w:t>
                  </w:r>
                  <w:r>
                    <w:rPr>
                      <w:sz w:val="21"/>
                    </w:rPr>
                    <w:t>、蓄电池液面应正常。</w:t>
                  </w:r>
                </w:p>
                <w:p>
                  <w:pPr>
                    <w:jc w:val="both"/>
                  </w:pPr>
                  <w:r>
                    <w:rPr>
                      <w:sz w:val="21"/>
                    </w:rPr>
                    <w:t>7</w:t>
                  </w:r>
                  <w:r>
                    <w:rPr>
                      <w:sz w:val="21"/>
                    </w:rPr>
                    <w:t>、电池表面清洁，无裂纹，导线连接处不锈蚀，凡士林涂层完好。</w:t>
                  </w:r>
                </w:p>
                <w:p>
                  <w:pPr>
                    <w:jc w:val="both"/>
                  </w:pPr>
                  <w:r>
                    <w:rPr>
                      <w:sz w:val="21"/>
                    </w:rPr>
                    <w:t>8</w:t>
                  </w:r>
                  <w:r>
                    <w:rPr>
                      <w:sz w:val="21"/>
                    </w:rPr>
                    <w:t>、接地系统正常。</w:t>
                  </w:r>
                </w:p>
                <w:p>
                  <w:pPr>
                    <w:jc w:val="both"/>
                  </w:pPr>
                  <w:r>
                    <w:rPr>
                      <w:sz w:val="21"/>
                    </w:rPr>
                    <w:t>9</w:t>
                  </w:r>
                  <w:r>
                    <w:rPr>
                      <w:sz w:val="21"/>
                    </w:rPr>
                    <w:t>、室内应清洁，无强酸气味，照明、通风应良好，室温应正常。</w:t>
                  </w:r>
                </w:p>
              </w:tc>
            </w:tr>
            <w:tr>
              <w:tc>
                <w:tcPr>
                  <w:tcW w:type="dxa" w:w="1866"/>
                  <w:tcBorders>
                    <w:top w:val="none" w:color="000000" w:sz="4"/>
                    <w:left w:val="single" w:color="000000" w:sz="4"/>
                    <w:bottom w:val="single" w:color="000000" w:sz="4"/>
                    <w:right w:val="single" w:color="000000" w:sz="4"/>
                  </w:tcBorders>
                </w:tcPr>
                <w:p>
                  <w:pPr>
                    <w:jc w:val="center"/>
                  </w:pPr>
                  <w:r>
                    <w:rPr>
                      <w:sz w:val="21"/>
                    </w:rPr>
                    <w:t>14</w:t>
                  </w:r>
                </w:p>
              </w:tc>
              <w:tc>
                <w:tcPr>
                  <w:tcW w:type="dxa" w:w="1866"/>
                  <w:tcBorders>
                    <w:top w:val="none" w:color="000000" w:sz="4"/>
                    <w:left w:val="none" w:color="000000" w:sz="4"/>
                    <w:bottom w:val="single" w:color="000000" w:sz="4"/>
                    <w:right w:val="single" w:color="000000" w:sz="4"/>
                  </w:tcBorders>
                </w:tcPr>
                <w:p>
                  <w:pPr>
                    <w:jc w:val="both"/>
                  </w:pPr>
                  <w:r>
                    <w:rPr>
                      <w:sz w:val="21"/>
                    </w:rPr>
                    <w:t>电缆的巡检</w:t>
                  </w:r>
                </w:p>
              </w:tc>
              <w:tc>
                <w:tcPr>
                  <w:tcW w:type="dxa" w:w="1866"/>
                  <w:tcBorders>
                    <w:top w:val="none" w:color="000000" w:sz="4"/>
                    <w:left w:val="none" w:color="000000" w:sz="4"/>
                    <w:bottom w:val="single" w:color="000000" w:sz="4"/>
                    <w:right w:val="single" w:color="000000" w:sz="4"/>
                  </w:tcBorders>
                  <w:vAlign w:val="top"/>
                </w:tcPr>
                <w:p>
                  <w:pPr>
                    <w:jc w:val="both"/>
                  </w:pPr>
                  <w:r>
                    <w:rPr>
                      <w:sz w:val="21"/>
                    </w:rPr>
                    <w:t>1</w:t>
                  </w:r>
                  <w:r>
                    <w:rPr>
                      <w:sz w:val="21"/>
                    </w:rPr>
                    <w:t>、电缆终端绝缘子应完整、清洁，无裂纹和闪络痕迹，支架牢固，无松动锈烂，接地良好。冷缩工艺铰链电缆终端无开裂现象。</w:t>
                  </w:r>
                </w:p>
                <w:p>
                  <w:pPr>
                    <w:jc w:val="both"/>
                  </w:pPr>
                  <w:r>
                    <w:rPr>
                      <w:sz w:val="21"/>
                    </w:rPr>
                    <w:t>2</w:t>
                  </w:r>
                  <w:r>
                    <w:rPr>
                      <w:sz w:val="21"/>
                    </w:rPr>
                    <w:t>、外皮无损伤、过热现象，无漏油、漏胶现象，金属屏蔽皮接地良好。</w:t>
                  </w:r>
                </w:p>
                <w:p>
                  <w:pPr>
                    <w:jc w:val="both"/>
                  </w:pPr>
                  <w:r>
                    <w:rPr>
                      <w:sz w:val="21"/>
                    </w:rPr>
                    <w:t>3</w:t>
                  </w:r>
                  <w:r>
                    <w:rPr>
                      <w:sz w:val="21"/>
                    </w:rPr>
                    <w:t>、根据负荷、温度、电缆截面判断是否过负荷。</w:t>
                  </w:r>
                </w:p>
                <w:p>
                  <w:pPr>
                    <w:jc w:val="both"/>
                  </w:pPr>
                  <w:r>
                    <w:rPr>
                      <w:sz w:val="21"/>
                    </w:rPr>
                    <w:t>4</w:t>
                  </w:r>
                  <w:r>
                    <w:rPr>
                      <w:sz w:val="21"/>
                    </w:rPr>
                    <w:t>、检查电缆有无异味。</w:t>
                  </w:r>
                </w:p>
                <w:p>
                  <w:pPr>
                    <w:jc w:val="both"/>
                  </w:pPr>
                  <w:r>
                    <w:rPr>
                      <w:sz w:val="21"/>
                    </w:rPr>
                    <w:t>5</w:t>
                  </w:r>
                  <w:r>
                    <w:rPr>
                      <w:sz w:val="21"/>
                    </w:rPr>
                    <w:t>、接头连接应良好，无松动、过热现象。</w:t>
                  </w:r>
                </w:p>
                <w:p>
                  <w:pPr>
                    <w:jc w:val="both"/>
                  </w:pPr>
                  <w:r>
                    <w:rPr>
                      <w:sz w:val="21"/>
                    </w:rPr>
                    <w:t>6</w:t>
                  </w:r>
                  <w:r>
                    <w:rPr>
                      <w:sz w:val="21"/>
                    </w:rPr>
                    <w:t>、检查充油式电缆油压是否正常。</w:t>
                  </w:r>
                </w:p>
                <w:p>
                  <w:pPr>
                    <w:jc w:val="both"/>
                  </w:pPr>
                  <w:r>
                    <w:rPr>
                      <w:sz w:val="21"/>
                    </w:rPr>
                    <w:t>7</w:t>
                  </w:r>
                  <w:r>
                    <w:rPr>
                      <w:sz w:val="21"/>
                    </w:rPr>
                    <w:t>、电缆沟内支架必须牢固，无松动或锈烂，接地应良好。</w:t>
                  </w:r>
                </w:p>
                <w:p>
                  <w:pPr>
                    <w:jc w:val="both"/>
                  </w:pPr>
                  <w:r>
                    <w:rPr>
                      <w:sz w:val="21"/>
                    </w:rPr>
                    <w:t>8</w:t>
                  </w:r>
                  <w:r>
                    <w:rPr>
                      <w:sz w:val="21"/>
                    </w:rPr>
                    <w:t>、电缆沟内无积水，出、入口封堵完好。</w:t>
                  </w:r>
                </w:p>
              </w:tc>
            </w:tr>
            <w:tr>
              <w:tc>
                <w:tcPr>
                  <w:tcW w:type="dxa" w:w="1866"/>
                  <w:tcBorders>
                    <w:top w:val="none" w:color="000000" w:sz="4"/>
                    <w:left w:val="single" w:color="000000" w:sz="4"/>
                    <w:bottom w:val="single" w:color="000000" w:sz="4"/>
                    <w:right w:val="single" w:color="000000" w:sz="4"/>
                  </w:tcBorders>
                </w:tcPr>
                <w:p>
                  <w:pPr>
                    <w:jc w:val="center"/>
                  </w:pPr>
                  <w:r>
                    <w:rPr>
                      <w:sz w:val="21"/>
                    </w:rPr>
                    <w:t>15</w:t>
                  </w:r>
                </w:p>
              </w:tc>
              <w:tc>
                <w:tcPr>
                  <w:tcW w:type="dxa" w:w="1866"/>
                  <w:tcBorders>
                    <w:top w:val="none" w:color="000000" w:sz="4"/>
                    <w:left w:val="none" w:color="000000" w:sz="4"/>
                    <w:bottom w:val="single" w:color="000000" w:sz="4"/>
                    <w:right w:val="single" w:color="000000" w:sz="4"/>
                  </w:tcBorders>
                </w:tcPr>
                <w:p>
                  <w:pPr>
                    <w:jc w:val="both"/>
                  </w:pPr>
                  <w:r>
                    <w:rPr>
                      <w:sz w:val="21"/>
                    </w:rPr>
                    <w:t>开关柜装置的巡检</w:t>
                  </w:r>
                </w:p>
              </w:tc>
              <w:tc>
                <w:tcPr>
                  <w:tcW w:type="dxa" w:w="1866"/>
                  <w:tcBorders>
                    <w:top w:val="none" w:color="000000" w:sz="4"/>
                    <w:left w:val="none" w:color="000000" w:sz="4"/>
                    <w:bottom w:val="single" w:color="000000" w:sz="4"/>
                    <w:right w:val="single" w:color="000000" w:sz="4"/>
                  </w:tcBorders>
                  <w:vAlign w:val="top"/>
                </w:tcPr>
                <w:p>
                  <w:pPr>
                    <w:jc w:val="both"/>
                  </w:pPr>
                  <w:r>
                    <w:rPr>
                      <w:sz w:val="21"/>
                    </w:rPr>
                    <w:t>1</w:t>
                  </w:r>
                  <w:r>
                    <w:rPr>
                      <w:sz w:val="21"/>
                    </w:rPr>
                    <w:t>、开关柜体无变形、无倾斜，柜门无变形、门锁完好。</w:t>
                  </w:r>
                </w:p>
                <w:p>
                  <w:pPr>
                    <w:jc w:val="both"/>
                  </w:pPr>
                  <w:r>
                    <w:rPr>
                      <w:sz w:val="21"/>
                    </w:rPr>
                    <w:t>2</w:t>
                  </w:r>
                  <w:r>
                    <w:rPr>
                      <w:sz w:val="21"/>
                    </w:rPr>
                    <w:t>、开关柜上各仪表、指示灯正常指示正确，带电指示灯正常指示正确。</w:t>
                  </w:r>
                </w:p>
                <w:p>
                  <w:pPr>
                    <w:jc w:val="both"/>
                  </w:pPr>
                  <w:r>
                    <w:rPr>
                      <w:sz w:val="21"/>
                    </w:rPr>
                    <w:t>3</w:t>
                  </w:r>
                  <w:r>
                    <w:rPr>
                      <w:sz w:val="21"/>
                    </w:rPr>
                    <w:t>、防潮加热器能正常工作。</w:t>
                  </w:r>
                </w:p>
                <w:p>
                  <w:pPr>
                    <w:jc w:val="both"/>
                  </w:pPr>
                  <w:r>
                    <w:rPr>
                      <w:sz w:val="21"/>
                    </w:rPr>
                    <w:t>4</w:t>
                  </w:r>
                  <w:r>
                    <w:rPr>
                      <w:sz w:val="21"/>
                    </w:rPr>
                    <w:t>、柜内照明灯应完好、正常。</w:t>
                  </w:r>
                </w:p>
                <w:p>
                  <w:pPr>
                    <w:jc w:val="both"/>
                  </w:pPr>
                  <w:r>
                    <w:rPr>
                      <w:sz w:val="21"/>
                    </w:rPr>
                    <w:t>5</w:t>
                  </w:r>
                  <w:r>
                    <w:rPr>
                      <w:sz w:val="21"/>
                    </w:rPr>
                    <w:t>、各观察窗完好无破裂、破损。</w:t>
                  </w:r>
                </w:p>
                <w:p>
                  <w:pPr>
                    <w:jc w:val="both"/>
                  </w:pPr>
                  <w:r>
                    <w:rPr>
                      <w:sz w:val="21"/>
                    </w:rPr>
                    <w:t>6</w:t>
                  </w:r>
                  <w:r>
                    <w:rPr>
                      <w:sz w:val="21"/>
                    </w:rPr>
                    <w:t>、无异常声音、无异常气味、无异常振动。</w:t>
                  </w:r>
                </w:p>
                <w:p>
                  <w:pPr>
                    <w:jc w:val="both"/>
                  </w:pPr>
                  <w:r>
                    <w:rPr>
                      <w:sz w:val="21"/>
                    </w:rPr>
                    <w:t>7</w:t>
                  </w:r>
                  <w:r>
                    <w:rPr>
                      <w:sz w:val="21"/>
                    </w:rPr>
                    <w:t>、开关柜体无积尘、积污。</w:t>
                  </w:r>
                </w:p>
                <w:p>
                  <w:pPr>
                    <w:jc w:val="both"/>
                  </w:pPr>
                  <w:r>
                    <w:rPr>
                      <w:sz w:val="21"/>
                    </w:rPr>
                    <w:t>8</w:t>
                  </w:r>
                  <w:r>
                    <w:rPr>
                      <w:sz w:val="21"/>
                    </w:rPr>
                    <w:t>、各操作开关位置正确。</w:t>
                  </w:r>
                </w:p>
                <w:p>
                  <w:pPr>
                    <w:jc w:val="both"/>
                  </w:pPr>
                  <w:r>
                    <w:rPr>
                      <w:sz w:val="21"/>
                    </w:rPr>
                    <w:t>9</w:t>
                  </w:r>
                  <w:r>
                    <w:rPr>
                      <w:sz w:val="21"/>
                    </w:rPr>
                    <w:t>、接地刀无变形、无松脱，位置正确，指示标志正确。</w:t>
                  </w:r>
                </w:p>
                <w:p>
                  <w:pPr>
                    <w:jc w:val="both"/>
                  </w:pPr>
                  <w:r>
                    <w:rPr>
                      <w:sz w:val="21"/>
                    </w:rPr>
                    <w:t>10</w:t>
                  </w:r>
                  <w:r>
                    <w:rPr>
                      <w:sz w:val="21"/>
                    </w:rPr>
                    <w:t>、柜内二次控制线路整齐、无积尘，接线端子完好、无破损。</w:t>
                  </w:r>
                </w:p>
                <w:p>
                  <w:pPr>
                    <w:jc w:val="both"/>
                  </w:pPr>
                  <w:r>
                    <w:rPr>
                      <w:sz w:val="21"/>
                    </w:rPr>
                    <w:t>11</w:t>
                  </w:r>
                  <w:r>
                    <w:rPr>
                      <w:sz w:val="21"/>
                    </w:rPr>
                    <w:t>、接地系统正常。</w:t>
                  </w:r>
                </w:p>
              </w:tc>
            </w:tr>
            <w:tr>
              <w:tc>
                <w:tcPr>
                  <w:tcW w:type="dxa" w:w="1866"/>
                  <w:tcBorders>
                    <w:top w:val="none" w:color="000000" w:sz="4"/>
                    <w:left w:val="single" w:color="000000" w:sz="4"/>
                    <w:bottom w:val="single" w:color="000000" w:sz="4"/>
                    <w:right w:val="single" w:color="000000" w:sz="4"/>
                  </w:tcBorders>
                </w:tcPr>
                <w:p>
                  <w:pPr>
                    <w:jc w:val="center"/>
                  </w:pPr>
                  <w:r>
                    <w:rPr>
                      <w:sz w:val="21"/>
                    </w:rPr>
                    <w:t>16</w:t>
                  </w:r>
                </w:p>
              </w:tc>
              <w:tc>
                <w:tcPr>
                  <w:tcW w:type="dxa" w:w="1866"/>
                  <w:tcBorders>
                    <w:top w:val="none" w:color="000000" w:sz="4"/>
                    <w:left w:val="none" w:color="000000" w:sz="4"/>
                    <w:bottom w:val="single" w:color="000000" w:sz="4"/>
                    <w:right w:val="single" w:color="000000" w:sz="4"/>
                  </w:tcBorders>
                </w:tcPr>
                <w:p>
                  <w:pPr>
                    <w:jc w:val="left"/>
                  </w:pPr>
                  <w:r>
                    <w:rPr>
                      <w:sz w:val="21"/>
                    </w:rPr>
                    <w:t>GIS</w:t>
                  </w:r>
                  <w:r>
                    <w:rPr>
                      <w:sz w:val="21"/>
                    </w:rPr>
                    <w:t>设备巡检</w:t>
                  </w:r>
                </w:p>
              </w:tc>
              <w:tc>
                <w:tcPr>
                  <w:tcW w:type="dxa" w:w="1866"/>
                  <w:tcBorders>
                    <w:top w:val="none" w:color="000000" w:sz="4"/>
                    <w:left w:val="none" w:color="000000" w:sz="4"/>
                    <w:bottom w:val="single" w:color="000000" w:sz="4"/>
                    <w:right w:val="single" w:color="000000" w:sz="4"/>
                  </w:tcBorders>
                  <w:vAlign w:val="top"/>
                </w:tcPr>
                <w:p>
                  <w:pPr>
                    <w:jc w:val="both"/>
                  </w:pPr>
                  <w:r>
                    <w:rPr>
                      <w:sz w:val="21"/>
                    </w:rPr>
                    <w:t>1</w:t>
                  </w:r>
                  <w:r>
                    <w:rPr>
                      <w:sz w:val="21"/>
                    </w:rPr>
                    <w:t>、GIS室内应无异味，无放电声。</w:t>
                  </w:r>
                </w:p>
                <w:p>
                  <w:pPr>
                    <w:jc w:val="both"/>
                  </w:pPr>
                  <w:r>
                    <w:rPr>
                      <w:sz w:val="21"/>
                    </w:rPr>
                    <w:t>2</w:t>
                  </w:r>
                  <w:r>
                    <w:rPr>
                      <w:sz w:val="21"/>
                    </w:rPr>
                    <w:t>、GIS室内温度应正常，断路器气室无油漆剥落现象。</w:t>
                  </w:r>
                </w:p>
                <w:p>
                  <w:pPr>
                    <w:jc w:val="both"/>
                  </w:pPr>
                  <w:r>
                    <w:rPr>
                      <w:sz w:val="21"/>
                    </w:rPr>
                    <w:t>3</w:t>
                  </w:r>
                  <w:r>
                    <w:rPr>
                      <w:sz w:val="21"/>
                    </w:rPr>
                    <w:t>、GIS设备盘面检查：</w:t>
                  </w:r>
                </w:p>
                <w:p>
                  <w:pPr>
                    <w:numPr>
                      <w:ilvl w:val="0"/>
                      <w:numId w:val="1"/>
                    </w:numPr>
                    <w:jc w:val="left"/>
                  </w:pPr>
                  <w:r>
                    <w:rPr>
                      <w:sz w:val="21"/>
                    </w:rPr>
                    <w:t>继电器。检查各保护有无动作指示灯亮。</w:t>
                  </w:r>
                </w:p>
                <w:p>
                  <w:pPr>
                    <w:numPr>
                      <w:ilvl w:val="0"/>
                      <w:numId w:val="1"/>
                    </w:numPr>
                    <w:jc w:val="left"/>
                  </w:pPr>
                  <w:r>
                    <w:rPr>
                      <w:sz w:val="21"/>
                    </w:rPr>
                    <w:t>压力表。检查各断路器、隔离开关及母线气室、电压互感器气室等压力表指针是否在正常范围内。</w:t>
                  </w:r>
                </w:p>
                <w:p>
                  <w:pPr>
                    <w:numPr>
                      <w:ilvl w:val="0"/>
                      <w:numId w:val="1"/>
                    </w:numPr>
                    <w:jc w:val="left"/>
                  </w:pPr>
                  <w:r>
                    <w:rPr>
                      <w:sz w:val="21"/>
                    </w:rPr>
                    <w:t>检查断路器、隔离开关等设备的位置指示是否处于正常状态位置。</w:t>
                  </w:r>
                </w:p>
                <w:p>
                  <w:pPr>
                    <w:numPr>
                      <w:ilvl w:val="0"/>
                      <w:numId w:val="1"/>
                    </w:numPr>
                    <w:jc w:val="left"/>
                  </w:pPr>
                  <w:r>
                    <w:rPr>
                      <w:sz w:val="21"/>
                    </w:rPr>
                    <w:t>检查断路器分、合闸机构是否加挂保安锁，各仓位面板是否关紧，仓位前后密封是否良好，应防止有小动物进入。</w:t>
                  </w:r>
                </w:p>
              </w:tc>
            </w:tr>
            <w:tr>
              <w:tc>
                <w:tcPr>
                  <w:tcW w:type="dxa" w:w="1866"/>
                  <w:tcBorders>
                    <w:top w:val="none" w:color="000000" w:sz="4"/>
                    <w:left w:val="single" w:color="000000" w:sz="4"/>
                    <w:bottom w:val="single" w:color="000000" w:sz="4"/>
                    <w:right w:val="single" w:color="000000" w:sz="4"/>
                  </w:tcBorders>
                </w:tcPr>
                <w:p>
                  <w:pPr>
                    <w:jc w:val="center"/>
                  </w:pPr>
                  <w:r>
                    <w:rPr>
                      <w:sz w:val="21"/>
                    </w:rPr>
                    <w:t>17</w:t>
                  </w:r>
                </w:p>
              </w:tc>
              <w:tc>
                <w:tcPr>
                  <w:tcW w:type="dxa" w:w="1866"/>
                  <w:tcBorders>
                    <w:top w:val="none" w:color="000000" w:sz="4"/>
                    <w:left w:val="none" w:color="000000" w:sz="4"/>
                    <w:bottom w:val="single" w:color="000000" w:sz="4"/>
                    <w:right w:val="single" w:color="000000" w:sz="4"/>
                  </w:tcBorders>
                </w:tcPr>
                <w:p>
                  <w:pPr>
                    <w:jc w:val="both"/>
                  </w:pPr>
                  <w:r>
                    <w:rPr>
                      <w:sz w:val="21"/>
                    </w:rPr>
                    <w:t>电房环境的巡检</w:t>
                  </w:r>
                </w:p>
              </w:tc>
              <w:tc>
                <w:tcPr>
                  <w:tcW w:type="dxa" w:w="1866"/>
                  <w:tcBorders>
                    <w:top w:val="none" w:color="000000" w:sz="4"/>
                    <w:left w:val="none" w:color="000000" w:sz="4"/>
                    <w:bottom w:val="single" w:color="000000" w:sz="4"/>
                    <w:right w:val="single" w:color="000000" w:sz="4"/>
                  </w:tcBorders>
                  <w:vAlign w:val="top"/>
                </w:tcPr>
                <w:p>
                  <w:pPr>
                    <w:jc w:val="both"/>
                  </w:pPr>
                  <w:r>
                    <w:rPr>
                      <w:sz w:val="21"/>
                    </w:rPr>
                    <w:t>1</w:t>
                  </w:r>
                  <w:r>
                    <w:rPr>
                      <w:sz w:val="21"/>
                    </w:rPr>
                    <w:t>、电房门、窗完好，无破损、无变形、门锁完好。</w:t>
                  </w:r>
                </w:p>
                <w:p>
                  <w:pPr>
                    <w:jc w:val="both"/>
                  </w:pPr>
                  <w:r>
                    <w:rPr>
                      <w:sz w:val="21"/>
                    </w:rPr>
                    <w:t>2</w:t>
                  </w:r>
                  <w:r>
                    <w:rPr>
                      <w:sz w:val="21"/>
                    </w:rPr>
                    <w:t>、电房环境控制箱工作正常。</w:t>
                  </w:r>
                </w:p>
                <w:p>
                  <w:pPr>
                    <w:jc w:val="both"/>
                  </w:pPr>
                  <w:r>
                    <w:rPr>
                      <w:sz w:val="21"/>
                    </w:rPr>
                    <w:t>3</w:t>
                  </w:r>
                  <w:r>
                    <w:rPr>
                      <w:sz w:val="21"/>
                    </w:rPr>
                    <w:t>、防小动物设施完好。</w:t>
                  </w:r>
                </w:p>
                <w:p>
                  <w:pPr>
                    <w:jc w:val="both"/>
                  </w:pPr>
                  <w:r>
                    <w:rPr>
                      <w:sz w:val="21"/>
                    </w:rPr>
                    <w:t>4</w:t>
                  </w:r>
                  <w:r>
                    <w:rPr>
                      <w:sz w:val="21"/>
                    </w:rPr>
                    <w:t>、电房内照明灯数量足够，能正常使用。</w:t>
                  </w:r>
                </w:p>
                <w:p>
                  <w:pPr>
                    <w:jc w:val="both"/>
                  </w:pPr>
                  <w:r>
                    <w:rPr>
                      <w:sz w:val="21"/>
                    </w:rPr>
                    <w:t>5</w:t>
                  </w:r>
                  <w:r>
                    <w:rPr>
                      <w:sz w:val="21"/>
                    </w:rPr>
                    <w:t>、电房空调、通风设备良好，工作正常。</w:t>
                  </w:r>
                </w:p>
                <w:p>
                  <w:pPr>
                    <w:jc w:val="both"/>
                  </w:pPr>
                  <w:r>
                    <w:rPr>
                      <w:sz w:val="21"/>
                    </w:rPr>
                    <w:t>6</w:t>
                  </w:r>
                  <w:r>
                    <w:rPr>
                      <w:sz w:val="21"/>
                    </w:rPr>
                    <w:t>、电房地面、电缆坑无积水、渗水，房顶无渗、漏水。</w:t>
                  </w:r>
                </w:p>
                <w:p>
                  <w:pPr>
                    <w:jc w:val="both"/>
                  </w:pPr>
                  <w:r>
                    <w:rPr>
                      <w:sz w:val="21"/>
                    </w:rPr>
                    <w:t>7</w:t>
                  </w:r>
                  <w:r>
                    <w:rPr>
                      <w:sz w:val="21"/>
                    </w:rPr>
                    <w:t>、接地系统完好，无锈蚀、无断裂。</w:t>
                  </w:r>
                </w:p>
                <w:p>
                  <w:pPr>
                    <w:jc w:val="both"/>
                  </w:pPr>
                  <w:r>
                    <w:rPr>
                      <w:sz w:val="21"/>
                    </w:rPr>
                    <w:t>8</w:t>
                  </w:r>
                  <w:r>
                    <w:rPr>
                      <w:sz w:val="21"/>
                    </w:rPr>
                    <w:t>、绝缘工具(检测日期)、开柜锁匙、操作把手、开关车台完好、齐全。</w:t>
                  </w:r>
                </w:p>
                <w:p>
                  <w:pPr>
                    <w:jc w:val="both"/>
                  </w:pPr>
                  <w:r>
                    <w:rPr>
                      <w:sz w:val="21"/>
                    </w:rPr>
                    <w:t>9</w:t>
                  </w:r>
                  <w:r>
                    <w:rPr>
                      <w:sz w:val="21"/>
                    </w:rPr>
                    <w:t>、一次接线图板完好、准确、清晰。</w:t>
                  </w:r>
                </w:p>
              </w:tc>
            </w:tr>
            <w:tr>
              <w:tc>
                <w:tcPr>
                  <w:tcW w:type="dxa" w:w="1866"/>
                  <w:tcBorders>
                    <w:top w:val="none" w:color="000000" w:sz="4"/>
                    <w:left w:val="single" w:color="000000" w:sz="4"/>
                    <w:bottom w:val="single" w:color="000000" w:sz="4"/>
                    <w:right w:val="single" w:color="000000" w:sz="4"/>
                  </w:tcBorders>
                </w:tcPr>
                <w:p>
                  <w:pPr>
                    <w:jc w:val="center"/>
                  </w:pPr>
                  <w:r>
                    <w:rPr>
                      <w:sz w:val="21"/>
                    </w:rPr>
                    <w:t>18</w:t>
                  </w:r>
                </w:p>
              </w:tc>
              <w:tc>
                <w:tcPr>
                  <w:tcW w:type="dxa" w:w="1866"/>
                  <w:tcBorders>
                    <w:top w:val="none" w:color="000000" w:sz="4"/>
                    <w:left w:val="none" w:color="000000" w:sz="4"/>
                    <w:bottom w:val="single" w:color="000000" w:sz="4"/>
                    <w:right w:val="single" w:color="000000" w:sz="4"/>
                  </w:tcBorders>
                </w:tcPr>
                <w:p>
                  <w:pPr>
                    <w:jc w:val="both"/>
                  </w:pPr>
                  <w:r>
                    <w:rPr>
                      <w:sz w:val="21"/>
                    </w:rPr>
                    <w:t>保洁</w:t>
                  </w:r>
                </w:p>
              </w:tc>
              <w:tc>
                <w:tcPr>
                  <w:tcW w:type="dxa" w:w="1866"/>
                  <w:tcBorders>
                    <w:top w:val="none" w:color="000000" w:sz="4"/>
                    <w:left w:val="none" w:color="000000" w:sz="4"/>
                    <w:bottom w:val="single" w:color="000000" w:sz="4"/>
                    <w:right w:val="single" w:color="000000" w:sz="4"/>
                  </w:tcBorders>
                  <w:vAlign w:val="top"/>
                </w:tcPr>
                <w:p>
                  <w:pPr>
                    <w:jc w:val="both"/>
                  </w:pPr>
                  <w:r>
                    <w:rPr>
                      <w:sz w:val="21"/>
                    </w:rPr>
                    <w:t>1.</w:t>
                  </w:r>
                  <w:r>
                    <w:rPr>
                      <w:sz w:val="21"/>
                    </w:rPr>
                    <w:t>对门、室内地面、设备表面、墙面、标识牌进行清洁，确保无尘、无污迹、无垃圾。</w:t>
                  </w:r>
                </w:p>
              </w:tc>
            </w:tr>
          </w:tbl>
          <w:p>
            <w:pPr>
              <w:jc w:val="both"/>
            </w:pPr>
            <w:r>
              <w:rPr>
                <w:sz w:val="21"/>
              </w:rPr>
              <w:t>4.</w:t>
            </w:r>
            <w:r>
              <w:rPr>
                <w:sz w:val="21"/>
              </w:rPr>
              <w:t>设备异常处理</w:t>
            </w:r>
          </w:p>
          <w:p>
            <w:pPr>
              <w:jc w:val="both"/>
            </w:pPr>
            <w:r>
              <w:rPr>
                <w:sz w:val="21"/>
              </w:rPr>
              <w:t>（1）对发现设备的异常、隐患、缺陷、故障情况进行现场记录、照相。现场记录、照相需详细、全面，在安全距离足够情况下，需清晰的设备铭牌照片。</w:t>
            </w:r>
          </w:p>
          <w:p>
            <w:pPr>
              <w:jc w:val="both"/>
            </w:pPr>
            <w:r>
              <w:rPr>
                <w:sz w:val="21"/>
              </w:rPr>
              <w:t>（2）对发现的问题，判断问题的严重性和紧急程度，若严重或紧急的，需立即与采购人相关联系人说明故障/隐患需要快速处理的重要性，并在24小时内提供书面报告（含解决方案及费用估算）。非紧急或严重的，在每月巡检报告中体现。</w:t>
            </w:r>
          </w:p>
          <w:p>
            <w:pPr>
              <w:jc w:val="both"/>
            </w:pPr>
            <w:r>
              <w:rPr>
                <w:sz w:val="22"/>
              </w:rPr>
              <w:t>5.</w:t>
            </w:r>
            <w:r>
              <w:rPr>
                <w:sz w:val="22"/>
              </w:rPr>
              <w:t>报告：每月书面提交一次巡检报告，详述当月巡检情况、故障或隐患处理情况、仍然存在的问题，同时针对存在的问题提出解决方案，当月巡检报告须于次月10日前提交，并由项目负责人签字及中标人盖章确认。</w:t>
            </w:r>
          </w:p>
          <w:p>
            <w:pPr>
              <w:jc w:val="both"/>
            </w:pPr>
            <w:r>
              <w:rPr>
                <w:sz w:val="22"/>
              </w:rPr>
              <w:t>（二）</w:t>
            </w:r>
            <w:r>
              <w:rPr>
                <w:sz w:val="21"/>
              </w:rPr>
              <w:t>抢修、维修服务</w:t>
            </w:r>
          </w:p>
          <w:p>
            <w:pPr>
              <w:jc w:val="both"/>
            </w:pPr>
            <w:r>
              <w:rPr>
                <w:sz w:val="21"/>
              </w:rPr>
              <w:t>1.</w:t>
            </w:r>
            <w:r>
              <w:rPr>
                <w:sz w:val="21"/>
              </w:rPr>
              <w:t>时间：提供全天24小时抢修、维修服务，除不可抗力因素外，30分钟内到达现场。</w:t>
            </w:r>
          </w:p>
          <w:p>
            <w:pPr>
              <w:jc w:val="both"/>
            </w:pPr>
            <w:r>
              <w:rPr>
                <w:sz w:val="21"/>
              </w:rPr>
              <w:t>2.</w:t>
            </w:r>
            <w:r>
              <w:rPr>
                <w:sz w:val="21"/>
              </w:rPr>
              <w:t>委托方式：单项维修材料费1000元以下（不含本数）的，维保单位发现后报学校备案，学校相关联系人通过邮件等方式委托；单项维修材料费1000元（含本数）-20000元的，学校直接开具维修项目委托单，实施完毕由学校相关联系人在委托单中签署确认，凭委托单结算。单项维修材料费在20000元（含本数）-学校分散采购限额的，按学校工程管理规定签订施工合同。</w:t>
            </w:r>
          </w:p>
          <w:p>
            <w:r>
              <w:rPr>
                <w:sz w:val="21"/>
              </w:rPr>
              <w:t>提供常用维修材料清单报价，单项维修材料费1000元以下的，费用包含在投标费用内，采购人不在另外支付。单项维修材料费1000元（含本数）-20000元的，仅收取材料费。单项维修材料费在20000元（含本数）-学校分散采购限额标准的抢修、维修项目，另行按学校工程管理相关规定结算。</w:t>
            </w:r>
          </w:p>
          <w:p>
            <w:pPr>
              <w:jc w:val="both"/>
            </w:pPr>
            <w:r>
              <w:rPr>
                <w:sz w:val="21"/>
              </w:rPr>
              <w:t>（三）定试定测服务</w:t>
            </w:r>
          </w:p>
          <w:p>
            <w:pPr>
              <w:jc w:val="both"/>
            </w:pPr>
            <w:r>
              <w:rPr>
                <w:sz w:val="21"/>
              </w:rPr>
              <w:t>由于定试定测需根据日常维保情况、负荷重要性等综合判断实际实施频率（1年1次至3年1次不等），故本次招标按3年平均实施不少于2次的综合评估频率招标，按实际执行次数结算。</w:t>
            </w:r>
          </w:p>
          <w:p>
            <w:pPr>
              <w:jc w:val="both"/>
            </w:pPr>
            <w:r>
              <w:rPr>
                <w:sz w:val="21"/>
              </w:rPr>
              <w:t>1.</w:t>
            </w:r>
            <w:r>
              <w:rPr>
                <w:sz w:val="21"/>
              </w:rPr>
              <w:t>变压器定试定测：绕组连同套管在用分接头的直流电阻测试；绕组连同套管的绝缘电阻测试；交流耐压试验。</w:t>
            </w:r>
          </w:p>
          <w:tbl>
            <w:tblPr>
              <w:tblBorders>
                <w:top w:val="none" w:color="000000" w:sz="4"/>
                <w:left w:val="none" w:color="000000" w:sz="4"/>
                <w:bottom w:val="none" w:color="000000" w:sz="4"/>
                <w:right w:val="none" w:color="000000" w:sz="4"/>
                <w:insideH w:val="none"/>
                <w:insideV w:val="none"/>
              </w:tblBorders>
            </w:tblPr>
            <w:tblGrid>
              <w:gridCol w:w="1399"/>
              <w:gridCol w:w="1399"/>
              <w:gridCol w:w="1399"/>
              <w:gridCol w:w="1399"/>
            </w:tblGrid>
            <w:tr>
              <w:tc>
                <w:tcPr>
                  <w:tcW w:type="dxa" w:w="1399"/>
                  <w:tcBorders>
                    <w:top w:val="single" w:color="4F81BD" w:sz="4"/>
                    <w:left w:val="single" w:color="4F81BD" w:sz="4"/>
                    <w:bottom w:val="single" w:color="000000" w:sz="4"/>
                    <w:right w:val="single" w:color="4F81BD" w:sz="4"/>
                  </w:tcBorders>
                  <w:shd w:fill="DBE5F1"/>
                </w:tcPr>
                <w:p>
                  <w:pPr>
                    <w:jc w:val="center"/>
                  </w:pPr>
                  <w:r>
                    <w:rPr>
                      <w:b/>
                      <w:color w:val="000000"/>
                      <w:sz w:val="21"/>
                    </w:rPr>
                    <w:t>序号</w:t>
                  </w:r>
                </w:p>
              </w:tc>
              <w:tc>
                <w:tcPr>
                  <w:tcW w:type="dxa" w:w="1399"/>
                  <w:tcBorders>
                    <w:top w:val="single" w:color="4F81BD" w:sz="4"/>
                    <w:left w:val="none" w:color="000000" w:sz="4"/>
                    <w:bottom w:val="single" w:color="000000" w:sz="4"/>
                    <w:right w:val="single" w:color="4F81BD" w:sz="4"/>
                  </w:tcBorders>
                  <w:shd w:fill="DBE5F1"/>
                </w:tcPr>
                <w:p>
                  <w:pPr>
                    <w:jc w:val="center"/>
                  </w:pPr>
                  <w:r>
                    <w:rPr>
                      <w:b/>
                      <w:color w:val="000000"/>
                      <w:sz w:val="21"/>
                    </w:rPr>
                    <w:t>项目</w:t>
                  </w:r>
                </w:p>
              </w:tc>
              <w:tc>
                <w:tcPr>
                  <w:tcW w:type="dxa" w:w="1399"/>
                  <w:tcBorders>
                    <w:top w:val="single" w:color="4F81BD" w:sz="4"/>
                    <w:left w:val="none" w:color="000000" w:sz="4"/>
                    <w:bottom w:val="single" w:color="000000" w:sz="4"/>
                    <w:right w:val="single" w:color="4F81BD" w:sz="4"/>
                  </w:tcBorders>
                  <w:shd w:fill="DBE5F1"/>
                </w:tcPr>
                <w:p>
                  <w:pPr>
                    <w:jc w:val="center"/>
                  </w:pPr>
                  <w:r>
                    <w:rPr>
                      <w:b/>
                      <w:color w:val="000000"/>
                      <w:sz w:val="21"/>
                    </w:rPr>
                    <w:t>标准</w:t>
                  </w:r>
                </w:p>
              </w:tc>
              <w:tc>
                <w:tcPr>
                  <w:tcW w:type="dxa" w:w="1399"/>
                  <w:tcBorders>
                    <w:top w:val="single" w:color="4F81BD" w:sz="4"/>
                    <w:left w:val="none" w:color="000000" w:sz="4"/>
                    <w:bottom w:val="single" w:color="000000" w:sz="4"/>
                    <w:right w:val="single" w:color="4F81BD" w:sz="4"/>
                  </w:tcBorders>
                  <w:shd w:fill="DBE5F1"/>
                </w:tcPr>
                <w:p>
                  <w:pPr>
                    <w:jc w:val="center"/>
                  </w:pPr>
                  <w:r>
                    <w:rPr>
                      <w:b/>
                      <w:color w:val="000000"/>
                      <w:sz w:val="21"/>
                    </w:rPr>
                    <w:t>异常情况处理</w:t>
                  </w:r>
                </w:p>
              </w:tc>
            </w:tr>
            <w:tr>
              <w:tc>
                <w:tcPr>
                  <w:tcW w:type="dxa" w:w="1399"/>
                  <w:tcBorders>
                    <w:top w:val="none" w:color="000000" w:sz="4"/>
                    <w:left w:val="single" w:color="000000" w:sz="4"/>
                    <w:bottom w:val="single" w:color="000000" w:sz="4"/>
                    <w:right w:val="single" w:color="000000" w:sz="4"/>
                  </w:tcBorders>
                </w:tcPr>
                <w:p>
                  <w:pPr>
                    <w:jc w:val="center"/>
                  </w:pPr>
                  <w:r>
                    <w:rPr>
                      <w:b/>
                      <w:sz w:val="21"/>
                    </w:rPr>
                    <w:t>1</w:t>
                  </w:r>
                </w:p>
              </w:tc>
              <w:tc>
                <w:tcPr>
                  <w:tcW w:type="dxa" w:w="1399"/>
                  <w:tcBorders>
                    <w:top w:val="none" w:color="000000" w:sz="4"/>
                    <w:left w:val="none" w:color="000000" w:sz="4"/>
                    <w:bottom w:val="single" w:color="000000" w:sz="4"/>
                    <w:right w:val="single" w:color="000000" w:sz="4"/>
                  </w:tcBorders>
                </w:tcPr>
                <w:p>
                  <w:pPr>
                    <w:jc w:val="left"/>
                  </w:pPr>
                  <w:r>
                    <w:rPr>
                      <w:sz w:val="21"/>
                    </w:rPr>
                    <w:t>绕组直流电阻</w:t>
                  </w:r>
                </w:p>
              </w:tc>
              <w:tc>
                <w:tcPr>
                  <w:tcW w:type="dxa" w:w="1399"/>
                  <w:tcBorders>
                    <w:top w:val="none" w:color="000000" w:sz="4"/>
                    <w:left w:val="none" w:color="000000" w:sz="4"/>
                    <w:bottom w:val="single" w:color="000000" w:sz="4"/>
                    <w:right w:val="single" w:color="000000" w:sz="4"/>
                  </w:tcBorders>
                </w:tcPr>
                <w:p>
                  <w:pPr>
                    <w:jc w:val="left"/>
                  </w:pPr>
                  <w:r>
                    <w:rPr>
                      <w:sz w:val="21"/>
                    </w:rPr>
                    <w:t>1</w:t>
                  </w:r>
                  <w:r>
                    <w:rPr>
                      <w:sz w:val="21"/>
                    </w:rPr>
                    <w:t>）测量应在各分接头的所有位置上进行；</w:t>
                  </w:r>
                </w:p>
                <w:p>
                  <w:pPr>
                    <w:jc w:val="left"/>
                  </w:pPr>
                  <w:r>
                    <w:rPr>
                      <w:sz w:val="21"/>
                    </w:rPr>
                    <w:t>2）相间差别一般不大于平均值的4%，线间差别一般不大于平均值的2%。</w:t>
                  </w:r>
                </w:p>
                <w:p>
                  <w:pPr>
                    <w:jc w:val="left"/>
                  </w:pPr>
                  <w:r>
                    <w:rPr>
                      <w:sz w:val="21"/>
                    </w:rPr>
                    <w:t>3）与出厂报告测得值比较， 其变化不应大于 2%。</w:t>
                  </w:r>
                </w:p>
                <w:p>
                  <w:pPr>
                    <w:jc w:val="left"/>
                  </w:pPr>
                  <w:r>
                    <w:rPr>
                      <w:sz w:val="21"/>
                    </w:rPr>
                    <w:t>4</w:t>
                  </w:r>
                  <w:r>
                    <w:rPr>
                      <w:sz w:val="21"/>
                    </w:rPr>
                    <w:t>）不同温度下电阻值按下式换算： R2＝R1(T + t2)/(T + t1)  式中：R1、R2 分别为在温度 t1、t2下的电阻值；T为电阻温度常数，铜导线取235，铝导线取225。</w:t>
                  </w:r>
                </w:p>
              </w:tc>
              <w:tc>
                <w:tcPr>
                  <w:tcW w:type="dxa" w:w="1399"/>
                  <w:tcBorders>
                    <w:top w:val="none" w:color="000000" w:sz="4"/>
                    <w:left w:val="none" w:color="000000" w:sz="4"/>
                    <w:bottom w:val="single" w:color="000000" w:sz="4"/>
                    <w:right w:val="single" w:color="000000" w:sz="4"/>
                  </w:tcBorders>
                </w:tcPr>
                <w:p>
                  <w:pPr>
                    <w:jc w:val="left"/>
                  </w:pPr>
                  <w:r>
                    <w:rPr>
                      <w:sz w:val="21"/>
                    </w:rPr>
                    <w:t>检查三项绕组的连接部位螺丝是否松动，并根据实际情况进行处理。</w:t>
                  </w:r>
                </w:p>
              </w:tc>
            </w:tr>
            <w:tr>
              <w:tc>
                <w:tcPr>
                  <w:tcW w:type="dxa" w:w="1399"/>
                  <w:tcBorders>
                    <w:top w:val="none" w:color="000000" w:sz="4"/>
                    <w:left w:val="single" w:color="000000" w:sz="4"/>
                    <w:bottom w:val="single" w:color="000000" w:sz="4"/>
                    <w:right w:val="single" w:color="000000" w:sz="4"/>
                  </w:tcBorders>
                </w:tcPr>
                <w:p>
                  <w:pPr>
                    <w:jc w:val="center"/>
                  </w:pPr>
                  <w:r>
                    <w:rPr>
                      <w:b/>
                      <w:sz w:val="21"/>
                    </w:rPr>
                    <w:t>2</w:t>
                  </w:r>
                </w:p>
              </w:tc>
              <w:tc>
                <w:tcPr>
                  <w:tcW w:type="dxa" w:w="1399"/>
                  <w:tcBorders>
                    <w:top w:val="none" w:color="000000" w:sz="4"/>
                    <w:left w:val="none" w:color="000000" w:sz="4"/>
                    <w:bottom w:val="single" w:color="000000" w:sz="4"/>
                    <w:right w:val="single" w:color="000000" w:sz="4"/>
                  </w:tcBorders>
                </w:tcPr>
                <w:p>
                  <w:pPr>
                    <w:jc w:val="left"/>
                  </w:pPr>
                  <w:r>
                    <w:rPr>
                      <w:sz w:val="21"/>
                    </w:rPr>
                    <w:t>绕组的绝缘电阻</w:t>
                  </w:r>
                </w:p>
              </w:tc>
              <w:tc>
                <w:tcPr>
                  <w:tcW w:type="dxa" w:w="1399"/>
                  <w:tcBorders>
                    <w:top w:val="none" w:color="000000" w:sz="4"/>
                    <w:left w:val="none" w:color="000000" w:sz="4"/>
                    <w:bottom w:val="single" w:color="000000" w:sz="4"/>
                    <w:right w:val="single" w:color="000000" w:sz="4"/>
                  </w:tcBorders>
                </w:tcPr>
                <w:p>
                  <w:pPr>
                    <w:jc w:val="left"/>
                  </w:pPr>
                  <w:r>
                    <w:rPr>
                      <w:sz w:val="21"/>
                    </w:rPr>
                    <w:t>绝缘电阻换算至同一温度下，与出厂报告测试结果相比应无显著变化，一般不低于上次值70％。</w:t>
                  </w:r>
                </w:p>
                <w:p>
                  <w:pPr>
                    <w:jc w:val="left"/>
                  </w:pPr>
                  <w:r>
                    <w:rPr>
                      <w:sz w:val="21"/>
                    </w:rPr>
                    <w:t>试验使用2500V或5000V兆欧表。</w:t>
                  </w:r>
                </w:p>
              </w:tc>
              <w:tc>
                <w:tcPr>
                  <w:tcW w:type="dxa" w:w="1399"/>
                  <w:tcBorders>
                    <w:top w:val="none" w:color="000000" w:sz="4"/>
                    <w:left w:val="none" w:color="000000" w:sz="4"/>
                    <w:bottom w:val="single" w:color="000000" w:sz="4"/>
                    <w:right w:val="single" w:color="000000" w:sz="4"/>
                  </w:tcBorders>
                </w:tcPr>
                <w:p>
                  <w:pPr>
                    <w:jc w:val="left"/>
                  </w:pPr>
                  <w:r>
                    <w:rPr>
                      <w:sz w:val="21"/>
                    </w:rPr>
                    <w:t>对变压器的瓷套管清洁。</w:t>
                  </w:r>
                </w:p>
              </w:tc>
            </w:tr>
            <w:tr>
              <w:tc>
                <w:tcPr>
                  <w:tcW w:type="dxa" w:w="1399"/>
                  <w:tcBorders>
                    <w:top w:val="none" w:color="000000" w:sz="4"/>
                    <w:left w:val="single" w:color="000000" w:sz="4"/>
                    <w:bottom w:val="single" w:color="000000" w:sz="4"/>
                    <w:right w:val="single" w:color="000000" w:sz="4"/>
                  </w:tcBorders>
                </w:tcPr>
                <w:p>
                  <w:pPr>
                    <w:jc w:val="center"/>
                  </w:pPr>
                  <w:r>
                    <w:rPr>
                      <w:b/>
                      <w:sz w:val="21"/>
                    </w:rPr>
                    <w:t>3</w:t>
                  </w:r>
                </w:p>
              </w:tc>
              <w:tc>
                <w:tcPr>
                  <w:tcW w:type="dxa" w:w="1399"/>
                  <w:tcBorders>
                    <w:top w:val="none" w:color="000000" w:sz="4"/>
                    <w:left w:val="none" w:color="000000" w:sz="4"/>
                    <w:bottom w:val="single" w:color="000000" w:sz="4"/>
                    <w:right w:val="single" w:color="000000" w:sz="4"/>
                  </w:tcBorders>
                </w:tcPr>
                <w:p>
                  <w:pPr>
                    <w:jc w:val="left"/>
                  </w:pPr>
                  <w:r>
                    <w:rPr>
                      <w:sz w:val="21"/>
                    </w:rPr>
                    <w:t>交流耐压试验</w:t>
                  </w:r>
                </w:p>
              </w:tc>
              <w:tc>
                <w:tcPr>
                  <w:tcW w:type="dxa" w:w="1399"/>
                  <w:tcBorders>
                    <w:top w:val="none" w:color="000000" w:sz="4"/>
                    <w:left w:val="none" w:color="000000" w:sz="4"/>
                    <w:bottom w:val="single" w:color="000000" w:sz="4"/>
                    <w:right w:val="single" w:color="000000" w:sz="4"/>
                  </w:tcBorders>
                </w:tcPr>
                <w:p>
                  <w:pPr>
                    <w:jc w:val="left"/>
                  </w:pPr>
                  <w:r>
                    <w:rPr>
                      <w:sz w:val="21"/>
                    </w:rPr>
                    <w:t>按出厂试验电压值的0.8倍，即35kV×0.8=28kV进行。交流耐压试验电压28000V。</w:t>
                  </w:r>
                </w:p>
              </w:tc>
              <w:tc>
                <w:tcPr>
                  <w:tcW w:type="dxa" w:w="1399"/>
                  <w:tcBorders>
                    <w:top w:val="none" w:color="000000" w:sz="4"/>
                    <w:left w:val="none" w:color="000000" w:sz="4"/>
                    <w:bottom w:val="single" w:color="000000" w:sz="4"/>
                    <w:right w:val="single" w:color="000000" w:sz="4"/>
                  </w:tcBorders>
                </w:tcPr>
                <w:p>
                  <w:pPr>
                    <w:jc w:val="left"/>
                  </w:pPr>
                  <w:r>
                    <w:rPr>
                      <w:sz w:val="21"/>
                    </w:rPr>
                    <w:t>根据实际情况进行处理。</w:t>
                  </w:r>
                </w:p>
              </w:tc>
            </w:tr>
            <w:tr>
              <w:tc>
                <w:tcPr>
                  <w:tcW w:type="dxa" w:w="1399"/>
                  <w:tcBorders>
                    <w:top w:val="none" w:color="000000" w:sz="4"/>
                    <w:left w:val="single" w:color="000000" w:sz="4"/>
                    <w:bottom w:val="single" w:color="000000" w:sz="4"/>
                    <w:right w:val="single" w:color="000000" w:sz="4"/>
                  </w:tcBorders>
                </w:tcPr>
                <w:p>
                  <w:pPr>
                    <w:jc w:val="center"/>
                  </w:pPr>
                  <w:r>
                    <w:rPr>
                      <w:b/>
                      <w:sz w:val="21"/>
                    </w:rPr>
                    <w:t>4</w:t>
                  </w:r>
                </w:p>
              </w:tc>
              <w:tc>
                <w:tcPr>
                  <w:tcW w:type="dxa" w:w="1399"/>
                  <w:tcBorders>
                    <w:top w:val="none" w:color="000000" w:sz="4"/>
                    <w:left w:val="none" w:color="000000" w:sz="4"/>
                    <w:bottom w:val="single" w:color="000000" w:sz="4"/>
                    <w:right w:val="single" w:color="000000" w:sz="4"/>
                  </w:tcBorders>
                </w:tcPr>
                <w:p>
                  <w:pPr>
                    <w:jc w:val="left"/>
                  </w:pPr>
                  <w:r>
                    <w:rPr>
                      <w:sz w:val="21"/>
                    </w:rPr>
                    <w:t>铁芯绝缘电阻</w:t>
                  </w:r>
                </w:p>
              </w:tc>
              <w:tc>
                <w:tcPr>
                  <w:tcW w:type="dxa" w:w="1399"/>
                  <w:tcBorders>
                    <w:top w:val="none" w:color="000000" w:sz="4"/>
                    <w:left w:val="none" w:color="000000" w:sz="4"/>
                    <w:bottom w:val="single" w:color="000000" w:sz="4"/>
                    <w:right w:val="single" w:color="000000" w:sz="4"/>
                  </w:tcBorders>
                </w:tcPr>
                <w:p>
                  <w:pPr>
                    <w:jc w:val="left"/>
                  </w:pPr>
                  <w:r>
                    <w:rPr>
                      <w:sz w:val="21"/>
                    </w:rPr>
                    <w:t>铁芯必须为一点接地；对变压器上有专用的铁芯接地线引出套管时，应在注油前测量其对外壳的绝缘电阻；</w:t>
                  </w:r>
                </w:p>
                <w:p>
                  <w:pPr>
                    <w:jc w:val="left"/>
                  </w:pPr>
                  <w:r>
                    <w:rPr>
                      <w:sz w:val="21"/>
                    </w:rPr>
                    <w:t>试验采用2500V兆欧表测量，持续时间为60秒，应无闪络及击穿现象。</w:t>
                  </w:r>
                </w:p>
              </w:tc>
              <w:tc>
                <w:tcPr>
                  <w:tcW w:type="dxa" w:w="1399"/>
                  <w:tcBorders>
                    <w:top w:val="none" w:color="000000" w:sz="4"/>
                    <w:left w:val="none" w:color="000000" w:sz="4"/>
                    <w:bottom w:val="single" w:color="000000" w:sz="4"/>
                    <w:right w:val="single" w:color="000000" w:sz="4"/>
                  </w:tcBorders>
                </w:tcPr>
                <w:p>
                  <w:pPr>
                    <w:jc w:val="left"/>
                  </w:pPr>
                  <w:r>
                    <w:rPr>
                      <w:sz w:val="21"/>
                    </w:rPr>
                    <w:t>对变压器铁芯进行烘干处理。</w:t>
                  </w:r>
                </w:p>
              </w:tc>
            </w:tr>
            <w:tr>
              <w:tc>
                <w:tcPr>
                  <w:tcW w:type="dxa" w:w="1399"/>
                  <w:tcBorders>
                    <w:top w:val="none" w:color="000000" w:sz="4"/>
                    <w:left w:val="single" w:color="000000" w:sz="4"/>
                    <w:bottom w:val="single" w:color="000000" w:sz="4"/>
                    <w:right w:val="single" w:color="000000" w:sz="4"/>
                  </w:tcBorders>
                </w:tcPr>
                <w:p>
                  <w:pPr>
                    <w:jc w:val="center"/>
                  </w:pPr>
                  <w:r>
                    <w:rPr>
                      <w:b/>
                      <w:sz w:val="21"/>
                    </w:rPr>
                    <w:t>5</w:t>
                  </w:r>
                </w:p>
              </w:tc>
              <w:tc>
                <w:tcPr>
                  <w:tcW w:type="dxa" w:w="1399"/>
                  <w:tcBorders>
                    <w:top w:val="none" w:color="000000" w:sz="4"/>
                    <w:left w:val="none" w:color="000000" w:sz="4"/>
                    <w:bottom w:val="single" w:color="000000" w:sz="4"/>
                    <w:right w:val="single" w:color="000000" w:sz="4"/>
                  </w:tcBorders>
                </w:tcPr>
                <w:p>
                  <w:pPr>
                    <w:jc w:val="left"/>
                  </w:pPr>
                  <w:r>
                    <w:rPr>
                      <w:sz w:val="21"/>
                    </w:rPr>
                    <w:t>1</w:t>
                  </w:r>
                  <w:r>
                    <w:rPr>
                      <w:sz w:val="21"/>
                    </w:rPr>
                    <w:t>、清扫绝缘子，检查绝缘子有无放电痕迹及破损现象；</w:t>
                  </w:r>
                </w:p>
                <w:p>
                  <w:pPr>
                    <w:jc w:val="left"/>
                  </w:pPr>
                  <w:r>
                    <w:rPr>
                      <w:sz w:val="21"/>
                    </w:rPr>
                    <w:t>2</w:t>
                  </w:r>
                  <w:r>
                    <w:rPr>
                      <w:sz w:val="21"/>
                    </w:rPr>
                    <w:t>、检查接线端螺栓是否松动，接头是否有过热现象。</w:t>
                  </w:r>
                </w:p>
              </w:tc>
              <w:tc>
                <w:tcPr>
                  <w:tcW w:type="dxa" w:w="1399"/>
                  <w:tcBorders>
                    <w:top w:val="none" w:color="000000" w:sz="4"/>
                    <w:left w:val="none" w:color="000000" w:sz="4"/>
                    <w:bottom w:val="single" w:color="000000" w:sz="4"/>
                    <w:right w:val="single" w:color="000000" w:sz="4"/>
                  </w:tcBorders>
                </w:tcPr>
                <w:p>
                  <w:pPr>
                    <w:jc w:val="left"/>
                  </w:pPr>
                  <w:r>
                    <w:rPr>
                      <w:sz w:val="21"/>
                    </w:rPr>
                    <w:t>1</w:t>
                  </w:r>
                  <w:r>
                    <w:rPr>
                      <w:sz w:val="21"/>
                    </w:rPr>
                    <w:t>、绝缘子没有损伤，裂纹、烧伤等痕迹。</w:t>
                  </w:r>
                </w:p>
                <w:p>
                  <w:pPr>
                    <w:jc w:val="left"/>
                  </w:pPr>
                  <w:r>
                    <w:rPr>
                      <w:sz w:val="21"/>
                    </w:rPr>
                    <w:t>2</w:t>
                  </w:r>
                  <w:r>
                    <w:rPr>
                      <w:sz w:val="21"/>
                    </w:rPr>
                    <w:t>、引线接触面良好、稳固，螺母连接紧度符合要求。</w:t>
                  </w:r>
                </w:p>
              </w:tc>
              <w:tc>
                <w:tcPr>
                  <w:tcW w:type="dxa" w:w="1399"/>
                  <w:tcBorders>
                    <w:top w:val="none" w:color="000000" w:sz="4"/>
                    <w:left w:val="none" w:color="000000" w:sz="4"/>
                    <w:bottom w:val="single" w:color="000000" w:sz="4"/>
                    <w:right w:val="single" w:color="000000" w:sz="4"/>
                  </w:tcBorders>
                </w:tcPr>
                <w:p>
                  <w:pPr>
                    <w:jc w:val="left"/>
                  </w:pPr>
                  <w:r>
                    <w:rPr>
                      <w:sz w:val="21"/>
                    </w:rPr>
                    <w:t>1</w:t>
                  </w:r>
                  <w:r>
                    <w:rPr>
                      <w:sz w:val="21"/>
                    </w:rPr>
                    <w:t>、更换经测试不合格绝缘子；</w:t>
                  </w:r>
                </w:p>
                <w:p>
                  <w:pPr>
                    <w:jc w:val="left"/>
                  </w:pPr>
                  <w:r>
                    <w:rPr>
                      <w:sz w:val="21"/>
                    </w:rPr>
                    <w:t>2</w:t>
                  </w:r>
                  <w:r>
                    <w:rPr>
                      <w:sz w:val="21"/>
                    </w:rPr>
                    <w:t>、更换质量不合格的螺栓、螺母。</w:t>
                  </w:r>
                </w:p>
              </w:tc>
            </w:tr>
            <w:tr>
              <w:tc>
                <w:tcPr>
                  <w:tcW w:type="dxa" w:w="1399"/>
                  <w:tcBorders>
                    <w:top w:val="none" w:color="000000" w:sz="4"/>
                    <w:left w:val="single" w:color="000000" w:sz="4"/>
                    <w:bottom w:val="single" w:color="000000" w:sz="4"/>
                    <w:right w:val="single" w:color="000000" w:sz="4"/>
                  </w:tcBorders>
                </w:tcPr>
                <w:p>
                  <w:pPr>
                    <w:jc w:val="center"/>
                  </w:pPr>
                  <w:r>
                    <w:rPr>
                      <w:b/>
                      <w:sz w:val="21"/>
                    </w:rPr>
                    <w:t>6</w:t>
                  </w:r>
                </w:p>
              </w:tc>
              <w:tc>
                <w:tcPr>
                  <w:tcW w:type="dxa" w:w="1399"/>
                  <w:tcBorders>
                    <w:top w:val="none" w:color="000000" w:sz="4"/>
                    <w:left w:val="none" w:color="000000" w:sz="4"/>
                    <w:bottom w:val="single" w:color="000000" w:sz="4"/>
                    <w:right w:val="single" w:color="000000" w:sz="4"/>
                  </w:tcBorders>
                </w:tcPr>
                <w:p>
                  <w:pPr>
                    <w:jc w:val="left"/>
                  </w:pPr>
                  <w:r>
                    <w:rPr>
                      <w:sz w:val="21"/>
                    </w:rPr>
                    <w:t>检查处理变压器外壳接地线及中性点接地装置</w:t>
                  </w:r>
                </w:p>
              </w:tc>
              <w:tc>
                <w:tcPr>
                  <w:tcW w:type="dxa" w:w="1399"/>
                  <w:tcBorders>
                    <w:top w:val="none" w:color="000000" w:sz="4"/>
                    <w:left w:val="none" w:color="000000" w:sz="4"/>
                    <w:bottom w:val="single" w:color="000000" w:sz="4"/>
                    <w:right w:val="single" w:color="000000" w:sz="4"/>
                  </w:tcBorders>
                </w:tcPr>
                <w:p>
                  <w:pPr>
                    <w:jc w:val="left"/>
                  </w:pPr>
                  <w:r>
                    <w:rPr>
                      <w:sz w:val="21"/>
                    </w:rPr>
                    <w:t>接地线符合规程安全装标准，这连接牢固。</w:t>
                  </w:r>
                </w:p>
              </w:tc>
              <w:tc>
                <w:tcPr>
                  <w:tcW w:type="dxa" w:w="1399"/>
                  <w:tcBorders>
                    <w:top w:val="none" w:color="000000" w:sz="4"/>
                    <w:left w:val="none" w:color="000000" w:sz="4"/>
                    <w:bottom w:val="single" w:color="000000" w:sz="4"/>
                    <w:right w:val="single" w:color="000000" w:sz="4"/>
                  </w:tcBorders>
                </w:tcPr>
                <w:p>
                  <w:pPr>
                    <w:jc w:val="left"/>
                  </w:pPr>
                  <w:r>
                    <w:rPr>
                      <w:sz w:val="21"/>
                    </w:rPr>
                    <w:t>加固接触不良的部位。</w:t>
                  </w:r>
                </w:p>
              </w:tc>
            </w:tr>
          </w:tbl>
          <w:p>
            <w:pPr>
              <w:jc w:val="both"/>
            </w:pPr>
            <w:r>
              <w:rPr>
                <w:b/>
                <w:sz w:val="21"/>
              </w:rPr>
              <w:t>2.</w:t>
            </w:r>
            <w:r>
              <w:rPr>
                <w:b/>
                <w:sz w:val="21"/>
              </w:rPr>
              <w:t>高压开关柜定试定测：</w:t>
            </w:r>
            <w:r>
              <w:rPr>
                <w:sz w:val="21"/>
              </w:rPr>
              <w:t>隔离开关、负荷开关和高压熔断器连同支持绝缘子相间及对地的绝缘电阻测试；高压熔断器限流熔丝测试；开关导电回路的电阻测试；交流耐压试验；检查操动机构线圈的最低动作电压；操动机构的试验。</w:t>
            </w:r>
          </w:p>
          <w:tbl>
            <w:tblPr>
              <w:tblBorders>
                <w:top w:val="none" w:color="000000" w:sz="4"/>
                <w:left w:val="none" w:color="000000" w:sz="4"/>
                <w:bottom w:val="none" w:color="000000" w:sz="4"/>
                <w:right w:val="none" w:color="000000" w:sz="4"/>
                <w:insideH w:val="none"/>
                <w:insideV w:val="none"/>
              </w:tblBorders>
            </w:tblPr>
            <w:tblGrid>
              <w:gridCol w:w="519"/>
              <w:gridCol w:w="1270"/>
              <w:gridCol w:w="1904"/>
              <w:gridCol w:w="1904"/>
            </w:tblGrid>
            <w:tr>
              <w:tc>
                <w:tcPr>
                  <w:tcW w:type="dxa" w:w="519"/>
                  <w:tcBorders>
                    <w:top w:val="single" w:color="4F81BD" w:sz="4"/>
                    <w:left w:val="single" w:color="4F81BD" w:sz="4"/>
                    <w:bottom w:val="single" w:color="4F81BD" w:sz="4"/>
                    <w:right w:val="single" w:color="4F81BD" w:sz="4"/>
                  </w:tcBorders>
                  <w:shd w:fill="DBE5F1"/>
                </w:tcPr>
                <w:p>
                  <w:pPr>
                    <w:jc w:val="center"/>
                  </w:pPr>
                  <w:r>
                    <w:rPr>
                      <w:b/>
                      <w:color w:val="000000"/>
                      <w:sz w:val="21"/>
                    </w:rPr>
                    <w:t>序号</w:t>
                  </w:r>
                </w:p>
              </w:tc>
              <w:tc>
                <w:tcPr>
                  <w:tcW w:type="dxa" w:w="1270"/>
                  <w:tcBorders>
                    <w:top w:val="single" w:color="4F81BD" w:sz="4"/>
                    <w:left w:val="none" w:color="000000" w:sz="4"/>
                    <w:bottom w:val="single" w:color="4F81BD" w:sz="4"/>
                    <w:right w:val="single" w:color="4F81BD" w:sz="4"/>
                  </w:tcBorders>
                  <w:shd w:fill="DBE5F1"/>
                </w:tcPr>
                <w:p>
                  <w:pPr>
                    <w:jc w:val="center"/>
                  </w:pPr>
                  <w:r>
                    <w:rPr>
                      <w:b/>
                      <w:color w:val="000000"/>
                      <w:sz w:val="21"/>
                    </w:rPr>
                    <w:t>项目</w:t>
                  </w:r>
                </w:p>
              </w:tc>
              <w:tc>
                <w:tcPr>
                  <w:tcW w:type="dxa" w:w="1904"/>
                  <w:tcBorders>
                    <w:top w:val="single" w:color="4F81BD" w:sz="4"/>
                    <w:left w:val="none" w:color="000000" w:sz="4"/>
                    <w:bottom w:val="single" w:color="4F81BD" w:sz="4"/>
                    <w:right w:val="single" w:color="4F81BD" w:sz="4"/>
                  </w:tcBorders>
                  <w:shd w:fill="DBE5F1"/>
                </w:tcPr>
                <w:p>
                  <w:pPr>
                    <w:jc w:val="center"/>
                  </w:pPr>
                  <w:r>
                    <w:rPr>
                      <w:b/>
                      <w:color w:val="000000"/>
                      <w:sz w:val="21"/>
                    </w:rPr>
                    <w:t>标准</w:t>
                  </w:r>
                </w:p>
              </w:tc>
              <w:tc>
                <w:tcPr>
                  <w:tcW w:type="dxa" w:w="1904"/>
                  <w:tcBorders>
                    <w:top w:val="single" w:color="4F81BD" w:sz="4"/>
                    <w:left w:val="none" w:color="000000" w:sz="4"/>
                    <w:bottom w:val="single" w:color="4F81BD" w:sz="4"/>
                    <w:right w:val="single" w:color="4F81BD" w:sz="4"/>
                  </w:tcBorders>
                  <w:shd w:fill="DBE5F1"/>
                </w:tcPr>
                <w:p>
                  <w:pPr>
                    <w:jc w:val="center"/>
                  </w:pPr>
                  <w:r>
                    <w:rPr>
                      <w:b/>
                      <w:color w:val="000000"/>
                      <w:sz w:val="21"/>
                    </w:rPr>
                    <w:t>异常情况处理</w:t>
                  </w:r>
                </w:p>
              </w:tc>
            </w:tr>
            <w:tr>
              <w:tc>
                <w:tcPr>
                  <w:tcW w:type="dxa" w:w="519"/>
                  <w:tcBorders>
                    <w:top w:val="none" w:color="000000" w:sz="4"/>
                    <w:left w:val="single" w:color="4F81BD" w:sz="4"/>
                    <w:bottom w:val="single" w:color="4F81BD" w:sz="4"/>
                    <w:right w:val="single" w:color="4F81BD" w:sz="4"/>
                  </w:tcBorders>
                </w:tcPr>
                <w:p>
                  <w:pPr>
                    <w:jc w:val="center"/>
                  </w:pPr>
                  <w:r>
                    <w:rPr>
                      <w:b/>
                      <w:sz w:val="21"/>
                    </w:rPr>
                    <w:t>1</w:t>
                  </w:r>
                </w:p>
              </w:tc>
              <w:tc>
                <w:tcPr>
                  <w:tcW w:type="dxa" w:w="1270"/>
                  <w:tcBorders>
                    <w:top w:val="none" w:color="000000" w:sz="4"/>
                    <w:left w:val="none" w:color="000000" w:sz="4"/>
                    <w:bottom w:val="single" w:color="4F81BD" w:sz="4"/>
                    <w:right w:val="single" w:color="4F81BD" w:sz="4"/>
                  </w:tcBorders>
                </w:tcPr>
                <w:p>
                  <w:pPr>
                    <w:jc w:val="left"/>
                  </w:pPr>
                  <w:r>
                    <w:rPr>
                      <w:sz w:val="21"/>
                    </w:rPr>
                    <w:t>绝缘电阻</w:t>
                  </w:r>
                </w:p>
              </w:tc>
              <w:tc>
                <w:tcPr>
                  <w:tcW w:type="dxa" w:w="1904"/>
                  <w:tcBorders>
                    <w:top w:val="none" w:color="000000" w:sz="4"/>
                    <w:left w:val="none" w:color="000000" w:sz="4"/>
                    <w:bottom w:val="single" w:color="4F81BD" w:sz="4"/>
                    <w:right w:val="single" w:color="4F81BD" w:sz="4"/>
                  </w:tcBorders>
                  <w:vAlign w:val="top"/>
                </w:tcPr>
                <w:p>
                  <w:pPr>
                    <w:jc w:val="left"/>
                  </w:pPr>
                  <w:r>
                    <w:rPr>
                      <w:sz w:val="21"/>
                    </w:rPr>
                    <w:t>应符合Q/CSG114002-2011有关要求。</w:t>
                  </w:r>
                </w:p>
                <w:p>
                  <w:pPr>
                    <w:jc w:val="left"/>
                  </w:pPr>
                  <w:r>
                    <w:rPr>
                      <w:sz w:val="21"/>
                    </w:rPr>
                    <w:t>1</w:t>
                  </w:r>
                  <w:r>
                    <w:rPr>
                      <w:sz w:val="21"/>
                    </w:rPr>
                    <w:t>、整体绝缘电阻值测量，应参照制造厂的规定。</w:t>
                  </w:r>
                </w:p>
                <w:p>
                  <w:pPr>
                    <w:jc w:val="left"/>
                  </w:pPr>
                  <w:r>
                    <w:rPr>
                      <w:sz w:val="21"/>
                    </w:rPr>
                    <w:t>2</w:t>
                  </w:r>
                  <w:r>
                    <w:rPr>
                      <w:sz w:val="21"/>
                    </w:rPr>
                    <w:t>、端子排没爆裂、导线没裸露、老化、无异常响声，传动部位必要时涂上润滑脂，避免磨损；</w:t>
                  </w:r>
                </w:p>
                <w:p>
                  <w:pPr>
                    <w:jc w:val="left"/>
                  </w:pPr>
                  <w:r>
                    <w:rPr>
                      <w:sz w:val="21"/>
                    </w:rPr>
                    <w:t>3</w:t>
                  </w:r>
                  <w:r>
                    <w:rPr>
                      <w:sz w:val="21"/>
                    </w:rPr>
                    <w:t>、手车移动顺畅。</w:t>
                  </w:r>
                </w:p>
              </w:tc>
              <w:tc>
                <w:tcPr>
                  <w:tcW w:type="dxa" w:w="1904"/>
                  <w:tcBorders>
                    <w:top w:val="none" w:color="000000" w:sz="4"/>
                    <w:left w:val="none" w:color="000000" w:sz="4"/>
                    <w:bottom w:val="single" w:color="4F81BD" w:sz="4"/>
                    <w:right w:val="single" w:color="4F81BD" w:sz="4"/>
                  </w:tcBorders>
                </w:tcPr>
                <w:p>
                  <w:pPr>
                    <w:jc w:val="left"/>
                  </w:pPr>
                  <w:r>
                    <w:rPr>
                      <w:sz w:val="21"/>
                    </w:rPr>
                    <w:t>更换老化导线、有缺陷的接线端子</w:t>
                  </w:r>
                </w:p>
              </w:tc>
            </w:tr>
            <w:tr>
              <w:tc>
                <w:tcPr>
                  <w:tcW w:type="dxa" w:w="519"/>
                  <w:tcBorders>
                    <w:top w:val="none" w:color="000000" w:sz="4"/>
                    <w:left w:val="single" w:color="4F81BD" w:sz="4"/>
                    <w:bottom w:val="single" w:color="4F81BD" w:sz="4"/>
                    <w:right w:val="single" w:color="4F81BD" w:sz="4"/>
                  </w:tcBorders>
                </w:tcPr>
                <w:p>
                  <w:pPr>
                    <w:jc w:val="center"/>
                  </w:pPr>
                  <w:r>
                    <w:rPr>
                      <w:b/>
                      <w:sz w:val="21"/>
                    </w:rPr>
                    <w:t>2</w:t>
                  </w:r>
                </w:p>
              </w:tc>
              <w:tc>
                <w:tcPr>
                  <w:tcW w:type="dxa" w:w="1270"/>
                  <w:tcBorders>
                    <w:top w:val="none" w:color="000000" w:sz="4"/>
                    <w:left w:val="none" w:color="000000" w:sz="4"/>
                    <w:bottom w:val="single" w:color="4F81BD" w:sz="4"/>
                    <w:right w:val="single" w:color="4F81BD" w:sz="4"/>
                  </w:tcBorders>
                </w:tcPr>
                <w:p>
                  <w:pPr>
                    <w:jc w:val="left"/>
                  </w:pPr>
                  <w:r>
                    <w:rPr>
                      <w:sz w:val="21"/>
                    </w:rPr>
                    <w:t>回路电阻</w:t>
                  </w:r>
                </w:p>
              </w:tc>
              <w:tc>
                <w:tcPr>
                  <w:tcW w:type="dxa" w:w="1904"/>
                  <w:tcBorders>
                    <w:top w:val="none" w:color="000000" w:sz="4"/>
                    <w:left w:val="none" w:color="000000" w:sz="4"/>
                    <w:bottom w:val="single" w:color="4F81BD" w:sz="4"/>
                    <w:right w:val="single" w:color="4F81BD" w:sz="4"/>
                  </w:tcBorders>
                  <w:vAlign w:val="top"/>
                </w:tcPr>
                <w:p>
                  <w:pPr>
                    <w:jc w:val="left"/>
                  </w:pPr>
                  <w:r>
                    <w:rPr>
                      <w:sz w:val="21"/>
                    </w:rPr>
                    <w:t>应符合Q/CSG114002-2011有关要求。</w:t>
                  </w:r>
                </w:p>
                <w:p>
                  <w:pPr>
                    <w:jc w:val="left"/>
                  </w:pPr>
                  <w:r>
                    <w:rPr>
                      <w:sz w:val="21"/>
                    </w:rPr>
                    <w:t>采用电流不小于100A的直流压降法。</w:t>
                  </w:r>
                </w:p>
              </w:tc>
              <w:tc>
                <w:tcPr>
                  <w:tcW w:type="dxa" w:w="1904"/>
                  <w:tcBorders>
                    <w:top w:val="none" w:color="000000" w:sz="4"/>
                    <w:left w:val="none" w:color="000000" w:sz="4"/>
                    <w:bottom w:val="single" w:color="4F81BD" w:sz="4"/>
                    <w:right w:val="single" w:color="4F81BD" w:sz="4"/>
                  </w:tcBorders>
                </w:tcPr>
                <w:p>
                  <w:pPr>
                    <w:jc w:val="left"/>
                  </w:pPr>
                  <w:r>
                    <w:rPr>
                      <w:sz w:val="21"/>
                    </w:rPr>
                    <w:t>查明原因，通过调整行程处理缺陷</w:t>
                  </w:r>
                </w:p>
              </w:tc>
            </w:tr>
            <w:tr>
              <w:tc>
                <w:tcPr>
                  <w:tcW w:type="dxa" w:w="519"/>
                  <w:tcBorders>
                    <w:top w:val="none" w:color="000000" w:sz="4"/>
                    <w:left w:val="single" w:color="4F81BD" w:sz="4"/>
                    <w:bottom w:val="single" w:color="4F81BD" w:sz="4"/>
                    <w:right w:val="single" w:color="4F81BD" w:sz="4"/>
                  </w:tcBorders>
                </w:tcPr>
                <w:p>
                  <w:pPr>
                    <w:jc w:val="center"/>
                  </w:pPr>
                  <w:r>
                    <w:rPr>
                      <w:b/>
                      <w:sz w:val="21"/>
                    </w:rPr>
                    <w:t>3</w:t>
                  </w:r>
                </w:p>
              </w:tc>
              <w:tc>
                <w:tcPr>
                  <w:tcW w:type="dxa" w:w="1270"/>
                  <w:tcBorders>
                    <w:top w:val="none" w:color="000000" w:sz="4"/>
                    <w:left w:val="none" w:color="000000" w:sz="4"/>
                    <w:bottom w:val="single" w:color="4F81BD" w:sz="4"/>
                    <w:right w:val="single" w:color="4F81BD" w:sz="4"/>
                  </w:tcBorders>
                </w:tcPr>
                <w:p>
                  <w:pPr>
                    <w:jc w:val="left"/>
                  </w:pPr>
                  <w:r>
                    <w:rPr>
                      <w:sz w:val="21"/>
                    </w:rPr>
                    <w:t>交流耐压</w:t>
                  </w:r>
                </w:p>
              </w:tc>
              <w:tc>
                <w:tcPr>
                  <w:tcW w:type="dxa" w:w="1904"/>
                  <w:tcBorders>
                    <w:top w:val="none" w:color="000000" w:sz="4"/>
                    <w:left w:val="none" w:color="000000" w:sz="4"/>
                    <w:bottom w:val="single" w:color="4F81BD" w:sz="4"/>
                    <w:right w:val="single" w:color="4F81BD" w:sz="4"/>
                  </w:tcBorders>
                  <w:vAlign w:val="top"/>
                </w:tcPr>
                <w:p>
                  <w:pPr>
                    <w:jc w:val="left"/>
                  </w:pPr>
                  <w:r>
                    <w:rPr>
                      <w:sz w:val="21"/>
                    </w:rPr>
                    <w:t>应符合Q/CSG114002-2011按现场确定进行。</w:t>
                  </w:r>
                </w:p>
                <w:p>
                  <w:pPr>
                    <w:jc w:val="left"/>
                  </w:pPr>
                  <w:r>
                    <w:rPr>
                      <w:sz w:val="21"/>
                    </w:rPr>
                    <w:t>应在断路器合闸及分闸状态下进行交流耐压试验。</w:t>
                  </w:r>
                </w:p>
              </w:tc>
              <w:tc>
                <w:tcPr>
                  <w:tcW w:type="dxa" w:w="1904"/>
                  <w:tcBorders>
                    <w:top w:val="none" w:color="000000" w:sz="4"/>
                    <w:left w:val="none" w:color="000000" w:sz="4"/>
                    <w:bottom w:val="single" w:color="4F81BD" w:sz="4"/>
                    <w:right w:val="single" w:color="4F81BD" w:sz="4"/>
                  </w:tcBorders>
                </w:tcPr>
                <w:p>
                  <w:pPr>
                    <w:jc w:val="left"/>
                  </w:pPr>
                  <w:r>
                    <w:rPr>
                      <w:sz w:val="21"/>
                    </w:rPr>
                    <w:t>1</w:t>
                  </w:r>
                  <w:r>
                    <w:rPr>
                      <w:sz w:val="21"/>
                    </w:rPr>
                    <w:t>、更换引起绝缘不见损坏的零部件；</w:t>
                  </w:r>
                </w:p>
                <w:p>
                  <w:pPr>
                    <w:jc w:val="left"/>
                  </w:pPr>
                  <w:r>
                    <w:rPr>
                      <w:sz w:val="21"/>
                    </w:rPr>
                    <w:t>2</w:t>
                  </w:r>
                  <w:r>
                    <w:rPr>
                      <w:sz w:val="21"/>
                    </w:rPr>
                    <w:t>、更换真空度损坏的真空泡。</w:t>
                  </w:r>
                </w:p>
              </w:tc>
            </w:tr>
            <w:tr>
              <w:tc>
                <w:tcPr>
                  <w:tcW w:type="dxa" w:w="519"/>
                  <w:tcBorders>
                    <w:top w:val="none" w:color="000000" w:sz="4"/>
                    <w:left w:val="single" w:color="4F81BD" w:sz="4"/>
                    <w:bottom w:val="single" w:color="4F81BD" w:sz="4"/>
                    <w:right w:val="single" w:color="4F81BD" w:sz="4"/>
                  </w:tcBorders>
                </w:tcPr>
                <w:p>
                  <w:pPr>
                    <w:jc w:val="center"/>
                  </w:pPr>
                  <w:r>
                    <w:rPr>
                      <w:b/>
                      <w:sz w:val="21"/>
                    </w:rPr>
                    <w:t>4</w:t>
                  </w:r>
                </w:p>
              </w:tc>
              <w:tc>
                <w:tcPr>
                  <w:tcW w:type="dxa" w:w="1270"/>
                  <w:tcBorders>
                    <w:top w:val="none" w:color="000000" w:sz="4"/>
                    <w:left w:val="none" w:color="000000" w:sz="4"/>
                    <w:bottom w:val="single" w:color="4F81BD" w:sz="4"/>
                    <w:right w:val="single" w:color="4F81BD" w:sz="4"/>
                  </w:tcBorders>
                </w:tcPr>
                <w:p>
                  <w:pPr>
                    <w:jc w:val="left"/>
                  </w:pPr>
                  <w:r>
                    <w:rPr>
                      <w:sz w:val="21"/>
                    </w:rPr>
                    <w:t>紧固一次结线的螺母</w:t>
                  </w:r>
                </w:p>
              </w:tc>
              <w:tc>
                <w:tcPr>
                  <w:tcW w:type="dxa" w:w="1904"/>
                  <w:tcBorders>
                    <w:top w:val="none" w:color="000000" w:sz="4"/>
                    <w:left w:val="none" w:color="000000" w:sz="4"/>
                    <w:bottom w:val="single" w:color="4F81BD" w:sz="4"/>
                    <w:right w:val="single" w:color="4F81BD" w:sz="4"/>
                  </w:tcBorders>
                </w:tcPr>
                <w:p>
                  <w:pPr>
                    <w:jc w:val="left"/>
                  </w:pPr>
                  <w:r>
                    <w:rPr>
                      <w:sz w:val="21"/>
                    </w:rPr>
                    <w:t>母线接触面良好，螺母紧度符合力矩要求。使用国标螺栓。</w:t>
                  </w:r>
                </w:p>
              </w:tc>
              <w:tc>
                <w:tcPr>
                  <w:tcW w:type="dxa" w:w="1904"/>
                  <w:tcBorders>
                    <w:top w:val="none" w:color="000000" w:sz="4"/>
                    <w:left w:val="none" w:color="000000" w:sz="4"/>
                    <w:bottom w:val="single" w:color="4F81BD" w:sz="4"/>
                    <w:right w:val="single" w:color="4F81BD" w:sz="4"/>
                  </w:tcBorders>
                </w:tcPr>
                <w:p>
                  <w:pPr>
                    <w:jc w:val="left"/>
                  </w:pPr>
                  <w:r>
                    <w:rPr>
                      <w:sz w:val="21"/>
                    </w:rPr>
                    <w:t>紧固螺母，更换不合格的螺母。</w:t>
                  </w:r>
                </w:p>
              </w:tc>
            </w:tr>
            <w:tr>
              <w:tc>
                <w:tcPr>
                  <w:tcW w:type="dxa" w:w="519"/>
                  <w:tcBorders>
                    <w:top w:val="none" w:color="000000" w:sz="4"/>
                    <w:left w:val="single" w:color="4F81BD" w:sz="4"/>
                    <w:bottom w:val="single" w:color="4F81BD" w:sz="4"/>
                    <w:right w:val="single" w:color="4F81BD" w:sz="4"/>
                  </w:tcBorders>
                </w:tcPr>
                <w:p>
                  <w:pPr>
                    <w:jc w:val="center"/>
                  </w:pPr>
                  <w:r>
                    <w:rPr>
                      <w:b/>
                      <w:sz w:val="21"/>
                    </w:rPr>
                    <w:t>5</w:t>
                  </w:r>
                </w:p>
              </w:tc>
              <w:tc>
                <w:tcPr>
                  <w:tcW w:type="dxa" w:w="1270"/>
                  <w:tcBorders>
                    <w:top w:val="none" w:color="000000" w:sz="4"/>
                    <w:left w:val="none" w:color="000000" w:sz="4"/>
                    <w:bottom w:val="single" w:color="4F81BD" w:sz="4"/>
                    <w:right w:val="single" w:color="4F81BD" w:sz="4"/>
                  </w:tcBorders>
                </w:tcPr>
                <w:p>
                  <w:pPr>
                    <w:jc w:val="left"/>
                  </w:pPr>
                  <w:r>
                    <w:rPr>
                      <w:sz w:val="21"/>
                    </w:rPr>
                    <w:t>紧固支持绝缘子</w:t>
                  </w:r>
                </w:p>
              </w:tc>
              <w:tc>
                <w:tcPr>
                  <w:tcW w:type="dxa" w:w="1904"/>
                  <w:tcBorders>
                    <w:top w:val="none" w:color="000000" w:sz="4"/>
                    <w:left w:val="none" w:color="000000" w:sz="4"/>
                    <w:bottom w:val="single" w:color="4F81BD" w:sz="4"/>
                    <w:right w:val="single" w:color="4F81BD" w:sz="4"/>
                  </w:tcBorders>
                </w:tcPr>
                <w:p>
                  <w:pPr>
                    <w:jc w:val="left"/>
                  </w:pPr>
                  <w:r>
                    <w:rPr>
                      <w:sz w:val="21"/>
                    </w:rPr>
                    <w:t>牢固可靠、没松动现象。</w:t>
                  </w:r>
                </w:p>
              </w:tc>
              <w:tc>
                <w:tcPr>
                  <w:tcW w:type="dxa" w:w="1904"/>
                  <w:tcBorders>
                    <w:top w:val="none" w:color="000000" w:sz="4"/>
                    <w:left w:val="none" w:color="000000" w:sz="4"/>
                    <w:bottom w:val="single" w:color="4F81BD" w:sz="4"/>
                    <w:right w:val="single" w:color="4F81BD" w:sz="4"/>
                  </w:tcBorders>
                </w:tcPr>
                <w:p>
                  <w:pPr>
                    <w:jc w:val="left"/>
                  </w:pPr>
                  <w:r>
                    <w:rPr>
                      <w:sz w:val="21"/>
                    </w:rPr>
                    <w:t>紧固螺母</w:t>
                  </w:r>
                </w:p>
              </w:tc>
            </w:tr>
            <w:tr>
              <w:tc>
                <w:tcPr>
                  <w:tcW w:type="dxa" w:w="519"/>
                  <w:tcBorders>
                    <w:top w:val="none" w:color="000000" w:sz="4"/>
                    <w:left w:val="single" w:color="4F81BD" w:sz="4"/>
                    <w:bottom w:val="single" w:color="4F81BD" w:sz="4"/>
                    <w:right w:val="single" w:color="4F81BD" w:sz="4"/>
                  </w:tcBorders>
                </w:tcPr>
                <w:p>
                  <w:pPr>
                    <w:jc w:val="center"/>
                  </w:pPr>
                  <w:r>
                    <w:rPr>
                      <w:b/>
                      <w:sz w:val="21"/>
                    </w:rPr>
                    <w:t>6</w:t>
                  </w:r>
                </w:p>
              </w:tc>
              <w:tc>
                <w:tcPr>
                  <w:tcW w:type="dxa" w:w="1270"/>
                  <w:tcBorders>
                    <w:top w:val="none" w:color="000000" w:sz="4"/>
                    <w:left w:val="none" w:color="000000" w:sz="4"/>
                    <w:bottom w:val="single" w:color="4F81BD" w:sz="4"/>
                    <w:right w:val="single" w:color="4F81BD" w:sz="4"/>
                  </w:tcBorders>
                </w:tcPr>
                <w:p>
                  <w:pPr>
                    <w:jc w:val="left"/>
                  </w:pPr>
                  <w:r>
                    <w:rPr>
                      <w:sz w:val="21"/>
                    </w:rPr>
                    <w:t>检查五防功能：</w:t>
                  </w:r>
                </w:p>
                <w:p>
                  <w:pPr>
                    <w:jc w:val="left"/>
                  </w:pPr>
                  <w:r>
                    <w:rPr>
                      <w:sz w:val="21"/>
                    </w:rPr>
                    <w:t>①防止误分、合断路器。</w:t>
                  </w:r>
                </w:p>
                <w:p>
                  <w:pPr>
                    <w:jc w:val="left"/>
                  </w:pPr>
                  <w:r>
                    <w:rPr>
                      <w:sz w:val="21"/>
                    </w:rPr>
                    <w:t>②防止带负荷分、合隔离开关。</w:t>
                  </w:r>
                </w:p>
                <w:p>
                  <w:pPr>
                    <w:jc w:val="left"/>
                  </w:pPr>
                  <w:r>
                    <w:rPr>
                      <w:sz w:val="21"/>
                    </w:rPr>
                    <w:t>③防止带电挂（合）接地线（接地刀闸）。</w:t>
                  </w:r>
                </w:p>
                <w:p>
                  <w:pPr>
                    <w:jc w:val="left"/>
                  </w:pPr>
                  <w:r>
                    <w:rPr>
                      <w:sz w:val="21"/>
                    </w:rPr>
                    <w:t>④防止带地线送电,也就是防止带接地（接地开关）合断路器（隔离开关）。</w:t>
                  </w:r>
                </w:p>
                <w:p>
                  <w:pPr>
                    <w:jc w:val="left"/>
                  </w:pPr>
                  <w:r>
                    <w:rPr>
                      <w:sz w:val="21"/>
                    </w:rPr>
                    <w:t>⑤防止误入带电间隔。</w:t>
                  </w:r>
                </w:p>
              </w:tc>
              <w:tc>
                <w:tcPr>
                  <w:tcW w:type="dxa" w:w="1904"/>
                  <w:tcBorders>
                    <w:top w:val="none" w:color="000000" w:sz="4"/>
                    <w:left w:val="none" w:color="000000" w:sz="4"/>
                    <w:bottom w:val="single" w:color="4F81BD" w:sz="4"/>
                    <w:right w:val="single" w:color="4F81BD" w:sz="4"/>
                  </w:tcBorders>
                </w:tcPr>
                <w:p>
                  <w:pPr>
                    <w:jc w:val="left"/>
                  </w:pPr>
                  <w:r>
                    <w:rPr>
                      <w:sz w:val="21"/>
                    </w:rPr>
                    <w:t>1</w:t>
                  </w:r>
                  <w:r>
                    <w:rPr>
                      <w:sz w:val="21"/>
                    </w:rPr>
                    <w:t>、手车开关在运行（试验）位置才能分合。</w:t>
                  </w:r>
                </w:p>
                <w:p>
                  <w:pPr>
                    <w:jc w:val="left"/>
                  </w:pPr>
                  <w:r>
                    <w:rPr>
                      <w:sz w:val="21"/>
                    </w:rPr>
                    <w:t>2</w:t>
                  </w:r>
                  <w:r>
                    <w:rPr>
                      <w:sz w:val="21"/>
                    </w:rPr>
                    <w:t>、手车开关（固定式开关）在合闸位置不能移动小车（合分隔离开关）。</w:t>
                  </w:r>
                </w:p>
                <w:p>
                  <w:pPr>
                    <w:jc w:val="left"/>
                  </w:pPr>
                  <w:r>
                    <w:rPr>
                      <w:sz w:val="21"/>
                    </w:rPr>
                    <w:t>3</w:t>
                  </w:r>
                  <w:r>
                    <w:rPr>
                      <w:sz w:val="21"/>
                    </w:rPr>
                    <w:t>、手车开关运行位置时地刀闭锁。</w:t>
                  </w:r>
                </w:p>
                <w:p>
                  <w:pPr>
                    <w:jc w:val="left"/>
                  </w:pPr>
                  <w:r>
                    <w:rPr>
                      <w:sz w:val="21"/>
                    </w:rPr>
                    <w:t>4</w:t>
                  </w:r>
                  <w:r>
                    <w:rPr>
                      <w:sz w:val="21"/>
                    </w:rPr>
                    <w:t>、地刀合闸位置手车开关不能移动。</w:t>
                  </w:r>
                </w:p>
                <w:p>
                  <w:pPr>
                    <w:jc w:val="left"/>
                  </w:pPr>
                  <w:r>
                    <w:rPr>
                      <w:sz w:val="21"/>
                    </w:rPr>
                    <w:t>5</w:t>
                  </w:r>
                  <w:r>
                    <w:rPr>
                      <w:sz w:val="21"/>
                    </w:rPr>
                    <w:t>、开关柜带电时不能打开柜门（电磁锁与机械锁完备）</w:t>
                  </w:r>
                </w:p>
              </w:tc>
              <w:tc>
                <w:tcPr>
                  <w:tcW w:type="dxa" w:w="1904"/>
                  <w:tcBorders>
                    <w:top w:val="none" w:color="000000" w:sz="4"/>
                    <w:left w:val="none" w:color="000000" w:sz="4"/>
                    <w:bottom w:val="single" w:color="4F81BD" w:sz="4"/>
                    <w:right w:val="single" w:color="4F81BD" w:sz="4"/>
                  </w:tcBorders>
                </w:tcPr>
                <w:p>
                  <w:pPr>
                    <w:jc w:val="left"/>
                  </w:pPr>
                  <w:r>
                    <w:rPr>
                      <w:sz w:val="21"/>
                    </w:rPr>
                    <w:t>根据实际提出整改方案。</w:t>
                  </w:r>
                </w:p>
              </w:tc>
            </w:tr>
            <w:tr>
              <w:tc>
                <w:tcPr>
                  <w:tcW w:type="dxa" w:w="519"/>
                  <w:tcBorders>
                    <w:top w:val="none" w:color="000000" w:sz="4"/>
                    <w:left w:val="single" w:color="4F81BD" w:sz="4"/>
                    <w:bottom w:val="single" w:color="4F81BD" w:sz="4"/>
                    <w:right w:val="single" w:color="4F81BD" w:sz="4"/>
                  </w:tcBorders>
                </w:tcPr>
                <w:p>
                  <w:pPr>
                    <w:jc w:val="center"/>
                  </w:pPr>
                  <w:r>
                    <w:rPr>
                      <w:b/>
                      <w:sz w:val="21"/>
                    </w:rPr>
                    <w:t>7</w:t>
                  </w:r>
                </w:p>
              </w:tc>
              <w:tc>
                <w:tcPr>
                  <w:tcW w:type="dxa" w:w="1270"/>
                  <w:tcBorders>
                    <w:top w:val="none" w:color="000000" w:sz="4"/>
                    <w:left w:val="none" w:color="000000" w:sz="4"/>
                    <w:bottom w:val="single" w:color="4F81BD" w:sz="4"/>
                    <w:right w:val="single" w:color="4F81BD" w:sz="4"/>
                  </w:tcBorders>
                </w:tcPr>
                <w:p>
                  <w:pPr>
                    <w:ind w:firstLine="480"/>
                    <w:jc w:val="both"/>
                  </w:pPr>
                  <w:r>
                    <w:rPr>
                      <w:sz w:val="21"/>
                    </w:rPr>
                    <w:t>检查移开式高压柜手车开关的梅花插头有没损伤</w:t>
                  </w:r>
                </w:p>
              </w:tc>
              <w:tc>
                <w:tcPr>
                  <w:tcW w:type="dxa" w:w="1904"/>
                  <w:tcBorders>
                    <w:top w:val="none" w:color="000000" w:sz="4"/>
                    <w:left w:val="none" w:color="000000" w:sz="4"/>
                    <w:bottom w:val="single" w:color="4F81BD" w:sz="4"/>
                    <w:right w:val="single" w:color="4F81BD" w:sz="4"/>
                  </w:tcBorders>
                </w:tcPr>
                <w:p>
                  <w:pPr>
                    <w:jc w:val="left"/>
                  </w:pPr>
                  <w:r>
                    <w:rPr>
                      <w:sz w:val="21"/>
                    </w:rPr>
                    <w:t>触头表面光滑，涂上导电脂。</w:t>
                  </w:r>
                </w:p>
              </w:tc>
              <w:tc>
                <w:tcPr>
                  <w:tcW w:type="dxa" w:w="1904"/>
                  <w:tcBorders>
                    <w:top w:val="none" w:color="000000" w:sz="4"/>
                    <w:left w:val="none" w:color="000000" w:sz="4"/>
                    <w:bottom w:val="single" w:color="4F81BD" w:sz="4"/>
                    <w:right w:val="single" w:color="4F81BD" w:sz="4"/>
                  </w:tcBorders>
                </w:tcPr>
                <w:p>
                  <w:pPr>
                    <w:jc w:val="left"/>
                  </w:pPr>
                  <w:r>
                    <w:rPr>
                      <w:sz w:val="21"/>
                    </w:rPr>
                    <w:t>更换不合格的触头。</w:t>
                  </w:r>
                </w:p>
              </w:tc>
            </w:tr>
            <w:tr>
              <w:tc>
                <w:tcPr>
                  <w:tcW w:type="dxa" w:w="519"/>
                  <w:tcBorders>
                    <w:top w:val="none" w:color="000000" w:sz="4"/>
                    <w:left w:val="single" w:color="4F81BD" w:sz="4"/>
                    <w:bottom w:val="single" w:color="4F81BD" w:sz="4"/>
                    <w:right w:val="single" w:color="4F81BD" w:sz="4"/>
                  </w:tcBorders>
                </w:tcPr>
                <w:p>
                  <w:pPr>
                    <w:jc w:val="center"/>
                  </w:pPr>
                  <w:r>
                    <w:rPr>
                      <w:b/>
                      <w:sz w:val="21"/>
                    </w:rPr>
                    <w:t>8</w:t>
                  </w:r>
                </w:p>
              </w:tc>
              <w:tc>
                <w:tcPr>
                  <w:tcW w:type="dxa" w:w="1270"/>
                  <w:tcBorders>
                    <w:top w:val="none" w:color="000000" w:sz="4"/>
                    <w:left w:val="none" w:color="000000" w:sz="4"/>
                    <w:bottom w:val="single" w:color="4F81BD" w:sz="4"/>
                    <w:right w:val="single" w:color="4F81BD" w:sz="4"/>
                  </w:tcBorders>
                </w:tcPr>
                <w:p>
                  <w:pPr>
                    <w:jc w:val="left"/>
                  </w:pPr>
                  <w:r>
                    <w:rPr>
                      <w:sz w:val="21"/>
                    </w:rPr>
                    <w:t>检查接地刀闸分合闸动作可靠</w:t>
                  </w:r>
                </w:p>
              </w:tc>
              <w:tc>
                <w:tcPr>
                  <w:tcW w:type="dxa" w:w="1904"/>
                  <w:tcBorders>
                    <w:top w:val="none" w:color="000000" w:sz="4"/>
                    <w:left w:val="none" w:color="000000" w:sz="4"/>
                    <w:bottom w:val="single" w:color="4F81BD" w:sz="4"/>
                    <w:right w:val="single" w:color="4F81BD" w:sz="4"/>
                  </w:tcBorders>
                </w:tcPr>
                <w:p>
                  <w:pPr>
                    <w:jc w:val="left"/>
                  </w:pPr>
                  <w:r>
                    <w:rPr>
                      <w:sz w:val="21"/>
                    </w:rPr>
                    <w:t>合闸时接触面足够，分闸时有足够的安全距离</w:t>
                  </w:r>
                </w:p>
              </w:tc>
              <w:tc>
                <w:tcPr>
                  <w:tcW w:type="dxa" w:w="1904"/>
                  <w:tcBorders>
                    <w:top w:val="none" w:color="000000" w:sz="4"/>
                    <w:left w:val="none" w:color="000000" w:sz="4"/>
                    <w:bottom w:val="single" w:color="4F81BD" w:sz="4"/>
                    <w:right w:val="single" w:color="4F81BD" w:sz="4"/>
                  </w:tcBorders>
                </w:tcPr>
                <w:p>
                  <w:pPr>
                    <w:jc w:val="left"/>
                  </w:pPr>
                  <w:r>
                    <w:rPr>
                      <w:sz w:val="21"/>
                    </w:rPr>
                    <w:t>立即处理存在的问题。</w:t>
                  </w:r>
                </w:p>
              </w:tc>
            </w:tr>
            <w:tr>
              <w:tc>
                <w:tcPr>
                  <w:tcW w:type="dxa" w:w="519"/>
                  <w:tcBorders>
                    <w:top w:val="none" w:color="000000" w:sz="4"/>
                    <w:left w:val="single" w:color="4F81BD" w:sz="4"/>
                    <w:bottom w:val="single" w:color="4F81BD" w:sz="4"/>
                    <w:right w:val="single" w:color="4F81BD" w:sz="4"/>
                  </w:tcBorders>
                </w:tcPr>
                <w:p>
                  <w:pPr>
                    <w:jc w:val="center"/>
                  </w:pPr>
                  <w:r>
                    <w:rPr>
                      <w:b/>
                      <w:sz w:val="21"/>
                    </w:rPr>
                    <w:t>9</w:t>
                  </w:r>
                </w:p>
              </w:tc>
              <w:tc>
                <w:tcPr>
                  <w:tcW w:type="dxa" w:w="1270"/>
                  <w:tcBorders>
                    <w:top w:val="none" w:color="000000" w:sz="4"/>
                    <w:left w:val="none" w:color="000000" w:sz="4"/>
                    <w:bottom w:val="single" w:color="4F81BD" w:sz="4"/>
                    <w:right w:val="single" w:color="4F81BD" w:sz="4"/>
                  </w:tcBorders>
                </w:tcPr>
                <w:p>
                  <w:pPr>
                    <w:jc w:val="left"/>
                  </w:pPr>
                  <w:r>
                    <w:rPr>
                      <w:sz w:val="21"/>
                    </w:rPr>
                    <w:t>对柜内的绝缘子、电流互感器、电压互感器、避雷器、穿墙套管、母排、继保元件及二次线端子排进行除尘</w:t>
                  </w:r>
                </w:p>
              </w:tc>
              <w:tc>
                <w:tcPr>
                  <w:tcW w:type="dxa" w:w="1904"/>
                  <w:tcBorders>
                    <w:top w:val="none" w:color="000000" w:sz="4"/>
                    <w:left w:val="none" w:color="000000" w:sz="4"/>
                    <w:bottom w:val="single" w:color="4F81BD" w:sz="4"/>
                    <w:right w:val="single" w:color="4F81BD" w:sz="4"/>
                  </w:tcBorders>
                </w:tcPr>
                <w:p>
                  <w:pPr>
                    <w:jc w:val="left"/>
                  </w:pPr>
                  <w:r>
                    <w:rPr>
                      <w:sz w:val="21"/>
                    </w:rPr>
                    <w:t>表面没污秽。</w:t>
                  </w:r>
                </w:p>
              </w:tc>
              <w:tc>
                <w:tcPr>
                  <w:tcW w:type="dxa" w:w="1904"/>
                  <w:tcBorders>
                    <w:top w:val="none" w:color="000000" w:sz="4"/>
                    <w:left w:val="none" w:color="000000" w:sz="4"/>
                    <w:bottom w:val="single" w:color="4F81BD" w:sz="4"/>
                    <w:right w:val="single" w:color="4F81BD" w:sz="4"/>
                  </w:tcBorders>
                </w:tcPr>
                <w:p>
                  <w:pPr>
                    <w:jc w:val="left"/>
                  </w:pPr>
                  <w:r>
                    <w:rPr>
                      <w:sz w:val="21"/>
                    </w:rPr>
                    <w:t>使用酒精擦污秽严重的元件。</w:t>
                  </w:r>
                </w:p>
              </w:tc>
            </w:tr>
            <w:tr>
              <w:tc>
                <w:tcPr>
                  <w:tcW w:type="dxa" w:w="519"/>
                  <w:tcBorders>
                    <w:top w:val="none" w:color="000000" w:sz="4"/>
                    <w:left w:val="single" w:color="4F81BD" w:sz="4"/>
                    <w:bottom w:val="single" w:color="4F81BD" w:sz="4"/>
                    <w:right w:val="single" w:color="4F81BD" w:sz="4"/>
                  </w:tcBorders>
                </w:tcPr>
                <w:p>
                  <w:pPr>
                    <w:jc w:val="center"/>
                  </w:pPr>
                  <w:r>
                    <w:rPr>
                      <w:b/>
                      <w:sz w:val="21"/>
                    </w:rPr>
                    <w:t>10</w:t>
                  </w:r>
                </w:p>
              </w:tc>
              <w:tc>
                <w:tcPr>
                  <w:tcW w:type="dxa" w:w="1270"/>
                  <w:tcBorders>
                    <w:top w:val="none" w:color="000000" w:sz="4"/>
                    <w:left w:val="none" w:color="000000" w:sz="4"/>
                    <w:bottom w:val="single" w:color="4F81BD" w:sz="4"/>
                    <w:right w:val="single" w:color="4F81BD" w:sz="4"/>
                  </w:tcBorders>
                </w:tcPr>
                <w:p>
                  <w:pPr>
                    <w:jc w:val="left"/>
                  </w:pPr>
                  <w:r>
                    <w:rPr>
                      <w:sz w:val="21"/>
                    </w:rPr>
                    <w:t>检查断路器操的作机构，传动部位是否连接可靠，小零件有没松脱存在隐患，移动手车开关是否灵活</w:t>
                  </w:r>
                </w:p>
              </w:tc>
              <w:tc>
                <w:tcPr>
                  <w:tcW w:type="dxa" w:w="1904"/>
                  <w:tcBorders>
                    <w:top w:val="none" w:color="000000" w:sz="4"/>
                    <w:left w:val="none" w:color="000000" w:sz="4"/>
                    <w:bottom w:val="single" w:color="4F81BD" w:sz="4"/>
                    <w:right w:val="single" w:color="4F81BD" w:sz="4"/>
                  </w:tcBorders>
                </w:tcPr>
                <w:p>
                  <w:pPr>
                    <w:jc w:val="left"/>
                  </w:pPr>
                  <w:r>
                    <w:rPr>
                      <w:sz w:val="21"/>
                    </w:rPr>
                    <w:t>1</w:t>
                  </w:r>
                  <w:r>
                    <w:rPr>
                      <w:sz w:val="21"/>
                    </w:rPr>
                    <w:t>、机构活动灵活，储能可靠，动作迅速、无异常响声，传动部位必要时涂上润滑脂，避免磨损；</w:t>
                  </w:r>
                </w:p>
                <w:p>
                  <w:pPr>
                    <w:jc w:val="left"/>
                  </w:pPr>
                  <w:r>
                    <w:rPr>
                      <w:sz w:val="21"/>
                    </w:rPr>
                    <w:t>2</w:t>
                  </w:r>
                  <w:r>
                    <w:rPr>
                      <w:sz w:val="21"/>
                    </w:rPr>
                    <w:t>、手车移动顺畅。</w:t>
                  </w:r>
                </w:p>
              </w:tc>
              <w:tc>
                <w:tcPr>
                  <w:tcW w:type="dxa" w:w="1904"/>
                  <w:tcBorders>
                    <w:top w:val="none" w:color="000000" w:sz="4"/>
                    <w:left w:val="none" w:color="000000" w:sz="4"/>
                    <w:bottom w:val="single" w:color="4F81BD" w:sz="4"/>
                    <w:right w:val="single" w:color="4F81BD" w:sz="4"/>
                  </w:tcBorders>
                </w:tcPr>
                <w:p>
                  <w:pPr>
                    <w:jc w:val="left"/>
                  </w:pPr>
                  <w:r>
                    <w:rPr>
                      <w:sz w:val="21"/>
                    </w:rPr>
                    <w:t>更换有缺陷的零件。</w:t>
                  </w:r>
                </w:p>
              </w:tc>
            </w:tr>
            <w:tr>
              <w:tc>
                <w:tcPr>
                  <w:tcW w:type="dxa" w:w="519"/>
                  <w:tcBorders>
                    <w:top w:val="none" w:color="000000" w:sz="4"/>
                    <w:left w:val="single" w:color="4F81BD" w:sz="4"/>
                    <w:bottom w:val="single" w:color="4F81BD" w:sz="4"/>
                    <w:right w:val="single" w:color="4F81BD" w:sz="4"/>
                  </w:tcBorders>
                </w:tcPr>
                <w:p>
                  <w:pPr>
                    <w:jc w:val="center"/>
                  </w:pPr>
                  <w:r>
                    <w:rPr>
                      <w:b/>
                      <w:sz w:val="21"/>
                    </w:rPr>
                    <w:t>11</w:t>
                  </w:r>
                </w:p>
              </w:tc>
              <w:tc>
                <w:tcPr>
                  <w:tcW w:type="dxa" w:w="1270"/>
                  <w:tcBorders>
                    <w:top w:val="none" w:color="000000" w:sz="4"/>
                    <w:left w:val="none" w:color="000000" w:sz="4"/>
                    <w:bottom w:val="single" w:color="4F81BD" w:sz="4"/>
                    <w:right w:val="single" w:color="4F81BD" w:sz="4"/>
                  </w:tcBorders>
                </w:tcPr>
                <w:p>
                  <w:pPr>
                    <w:jc w:val="left"/>
                  </w:pPr>
                  <w:r>
                    <w:rPr>
                      <w:sz w:val="21"/>
                    </w:rPr>
                    <w:t>紧固二次线连接端子，检查导线绝缘皮，紧固松动的螺丝。测量二次回路的绝缘电阻</w:t>
                  </w:r>
                </w:p>
              </w:tc>
              <w:tc>
                <w:tcPr>
                  <w:tcW w:type="dxa" w:w="1904"/>
                  <w:tcBorders>
                    <w:top w:val="none" w:color="000000" w:sz="4"/>
                    <w:left w:val="none" w:color="000000" w:sz="4"/>
                    <w:bottom w:val="single" w:color="4F81BD" w:sz="4"/>
                    <w:right w:val="single" w:color="4F81BD" w:sz="4"/>
                  </w:tcBorders>
                </w:tcPr>
                <w:p>
                  <w:pPr>
                    <w:jc w:val="left"/>
                  </w:pPr>
                  <w:r>
                    <w:rPr>
                      <w:sz w:val="21"/>
                    </w:rPr>
                    <w:t>1</w:t>
                  </w:r>
                  <w:r>
                    <w:rPr>
                      <w:sz w:val="21"/>
                    </w:rPr>
                    <w:t>、端子排没爆裂、导线没裸露、老化，螺丝没松动，元件完好。</w:t>
                  </w:r>
                </w:p>
                <w:p>
                  <w:pPr>
                    <w:jc w:val="left"/>
                  </w:pPr>
                  <w:r>
                    <w:rPr>
                      <w:sz w:val="21"/>
                    </w:rPr>
                    <w:t>2</w:t>
                  </w:r>
                  <w:r>
                    <w:rPr>
                      <w:sz w:val="21"/>
                    </w:rPr>
                    <w:t>、二次回路绝缘电阻不小于10M欧。</w:t>
                  </w:r>
                </w:p>
              </w:tc>
              <w:tc>
                <w:tcPr>
                  <w:tcW w:type="dxa" w:w="1904"/>
                  <w:tcBorders>
                    <w:top w:val="none" w:color="000000" w:sz="4"/>
                    <w:left w:val="none" w:color="000000" w:sz="4"/>
                    <w:bottom w:val="single" w:color="4F81BD" w:sz="4"/>
                    <w:right w:val="single" w:color="4F81BD" w:sz="4"/>
                  </w:tcBorders>
                </w:tcPr>
                <w:p>
                  <w:pPr>
                    <w:jc w:val="left"/>
                  </w:pPr>
                  <w:r>
                    <w:rPr>
                      <w:sz w:val="21"/>
                    </w:rPr>
                    <w:t>更换老化的导线，有缺陷的接线端子。</w:t>
                  </w:r>
                </w:p>
              </w:tc>
            </w:tr>
            <w:tr>
              <w:tc>
                <w:tcPr>
                  <w:tcW w:type="dxa" w:w="519"/>
                  <w:tcBorders>
                    <w:top w:val="none" w:color="000000" w:sz="4"/>
                    <w:left w:val="single" w:color="4F81BD" w:sz="4"/>
                    <w:bottom w:val="single" w:color="4F81BD" w:sz="4"/>
                    <w:right w:val="single" w:color="4F81BD" w:sz="4"/>
                  </w:tcBorders>
                </w:tcPr>
                <w:p>
                  <w:pPr>
                    <w:jc w:val="center"/>
                  </w:pPr>
                  <w:r>
                    <w:rPr>
                      <w:b/>
                      <w:sz w:val="21"/>
                    </w:rPr>
                    <w:t>12</w:t>
                  </w:r>
                </w:p>
              </w:tc>
              <w:tc>
                <w:tcPr>
                  <w:tcW w:type="dxa" w:w="1270"/>
                  <w:tcBorders>
                    <w:top w:val="none" w:color="000000" w:sz="4"/>
                    <w:left w:val="none" w:color="000000" w:sz="4"/>
                    <w:bottom w:val="single" w:color="4F81BD" w:sz="4"/>
                    <w:right w:val="single" w:color="4F81BD" w:sz="4"/>
                  </w:tcBorders>
                </w:tcPr>
                <w:p>
                  <w:pPr>
                    <w:jc w:val="left"/>
                  </w:pPr>
                  <w:r>
                    <w:rPr>
                      <w:sz w:val="21"/>
                    </w:rPr>
                    <w:t>继电保护试验，备用电源自投试验，查看定值、核对定值，检查控制分合闸回路的可靠性，故障闭锁功能，电动储能回路，驱潮回路</w:t>
                  </w:r>
                </w:p>
              </w:tc>
              <w:tc>
                <w:tcPr>
                  <w:tcW w:type="dxa" w:w="1904"/>
                  <w:tcBorders>
                    <w:top w:val="none" w:color="000000" w:sz="4"/>
                    <w:left w:val="none" w:color="000000" w:sz="4"/>
                    <w:bottom w:val="single" w:color="4F81BD" w:sz="4"/>
                    <w:right w:val="single" w:color="4F81BD" w:sz="4"/>
                  </w:tcBorders>
                </w:tcPr>
                <w:p>
                  <w:pPr>
                    <w:jc w:val="left"/>
                  </w:pPr>
                  <w:r>
                    <w:rPr>
                      <w:sz w:val="21"/>
                    </w:rPr>
                    <w:t>1</w:t>
                  </w:r>
                  <w:r>
                    <w:rPr>
                      <w:sz w:val="21"/>
                    </w:rPr>
                    <w:t>、继保动作值与整定值符合标准，报警与跳闸信号动作正确；</w:t>
                  </w:r>
                </w:p>
                <w:p>
                  <w:pPr>
                    <w:jc w:val="left"/>
                  </w:pPr>
                  <w:r>
                    <w:rPr>
                      <w:sz w:val="21"/>
                    </w:rPr>
                    <w:t>2</w:t>
                  </w:r>
                  <w:r>
                    <w:rPr>
                      <w:sz w:val="21"/>
                    </w:rPr>
                    <w:t>、分合闸动作与故障闭锁可靠；</w:t>
                  </w:r>
                </w:p>
                <w:p>
                  <w:pPr>
                    <w:jc w:val="left"/>
                  </w:pPr>
                  <w:r>
                    <w:rPr>
                      <w:sz w:val="21"/>
                    </w:rPr>
                    <w:t>3</w:t>
                  </w:r>
                  <w:r>
                    <w:rPr>
                      <w:sz w:val="21"/>
                    </w:rPr>
                    <w:t>、电动储能正常；</w:t>
                  </w:r>
                </w:p>
                <w:p>
                  <w:pPr>
                    <w:jc w:val="left"/>
                  </w:pPr>
                  <w:r>
                    <w:rPr>
                      <w:sz w:val="21"/>
                    </w:rPr>
                    <w:t>4</w:t>
                  </w:r>
                  <w:r>
                    <w:rPr>
                      <w:sz w:val="21"/>
                    </w:rPr>
                    <w:t>、驱潮器工作正常。</w:t>
                  </w:r>
                </w:p>
              </w:tc>
              <w:tc>
                <w:tcPr>
                  <w:tcW w:type="dxa" w:w="1904"/>
                  <w:tcBorders>
                    <w:top w:val="none" w:color="000000" w:sz="4"/>
                    <w:left w:val="none" w:color="000000" w:sz="4"/>
                    <w:bottom w:val="single" w:color="4F81BD" w:sz="4"/>
                    <w:right w:val="single" w:color="4F81BD" w:sz="4"/>
                  </w:tcBorders>
                </w:tcPr>
                <w:p>
                  <w:pPr>
                    <w:jc w:val="left"/>
                  </w:pPr>
                  <w:r>
                    <w:rPr>
                      <w:sz w:val="21"/>
                    </w:rPr>
                    <w:t>更换异常的继电器，存在隐患的元件。</w:t>
                  </w:r>
                </w:p>
              </w:tc>
            </w:tr>
            <w:tr>
              <w:tc>
                <w:tcPr>
                  <w:tcW w:type="dxa" w:w="519"/>
                  <w:tcBorders>
                    <w:top w:val="none" w:color="000000" w:sz="4"/>
                    <w:left w:val="single" w:color="4F81BD" w:sz="4"/>
                    <w:bottom w:val="single" w:color="4F81BD" w:sz="4"/>
                    <w:right w:val="single" w:color="4F81BD" w:sz="4"/>
                  </w:tcBorders>
                </w:tcPr>
                <w:p>
                  <w:pPr>
                    <w:jc w:val="center"/>
                  </w:pPr>
                  <w:r>
                    <w:rPr>
                      <w:b/>
                      <w:sz w:val="21"/>
                    </w:rPr>
                    <w:t>13</w:t>
                  </w:r>
                </w:p>
              </w:tc>
              <w:tc>
                <w:tcPr>
                  <w:tcW w:type="dxa" w:w="1270"/>
                  <w:tcBorders>
                    <w:top w:val="none" w:color="000000" w:sz="4"/>
                    <w:left w:val="none" w:color="000000" w:sz="4"/>
                    <w:bottom w:val="single" w:color="4F81BD" w:sz="4"/>
                    <w:right w:val="single" w:color="4F81BD" w:sz="4"/>
                  </w:tcBorders>
                </w:tcPr>
                <w:p>
                  <w:pPr>
                    <w:jc w:val="left"/>
                  </w:pPr>
                  <w:r>
                    <w:rPr>
                      <w:sz w:val="21"/>
                    </w:rPr>
                    <w:t>避雷器试验</w:t>
                  </w:r>
                </w:p>
              </w:tc>
              <w:tc>
                <w:tcPr>
                  <w:tcW w:type="dxa" w:w="1904"/>
                  <w:tcBorders>
                    <w:top w:val="none" w:color="000000" w:sz="4"/>
                    <w:left w:val="none" w:color="000000" w:sz="4"/>
                    <w:bottom w:val="single" w:color="4F81BD" w:sz="4"/>
                    <w:right w:val="single" w:color="4F81BD" w:sz="4"/>
                  </w:tcBorders>
                </w:tcPr>
                <w:p>
                  <w:pPr>
                    <w:jc w:val="left"/>
                  </w:pPr>
                  <w:r>
                    <w:rPr>
                      <w:sz w:val="21"/>
                    </w:rPr>
                    <w:t>1</w:t>
                  </w:r>
                  <w:r>
                    <w:rPr>
                      <w:sz w:val="21"/>
                    </w:rPr>
                    <w:t>、使用电压为2500伏兆欧表测量绝缘电阻不少于1000兆欧；</w:t>
                  </w:r>
                </w:p>
                <w:p>
                  <w:pPr>
                    <w:jc w:val="left"/>
                  </w:pPr>
                  <w:r>
                    <w:rPr>
                      <w:sz w:val="21"/>
                    </w:rPr>
                    <w:t>2</w:t>
                  </w:r>
                  <w:r>
                    <w:rPr>
                      <w:sz w:val="21"/>
                    </w:rPr>
                    <w:t>、泄露电流不大于50u安。</w:t>
                  </w:r>
                </w:p>
              </w:tc>
              <w:tc>
                <w:tcPr>
                  <w:tcW w:type="dxa" w:w="1904"/>
                  <w:tcBorders>
                    <w:top w:val="none" w:color="000000" w:sz="4"/>
                    <w:left w:val="none" w:color="000000" w:sz="4"/>
                    <w:bottom w:val="single" w:color="4F81BD" w:sz="4"/>
                    <w:right w:val="single" w:color="4F81BD" w:sz="4"/>
                  </w:tcBorders>
                </w:tcPr>
                <w:p>
                  <w:pPr>
                    <w:jc w:val="left"/>
                  </w:pPr>
                  <w:r>
                    <w:rPr>
                      <w:sz w:val="21"/>
                    </w:rPr>
                    <w:t>更换不合格的避雷器。</w:t>
                  </w:r>
                </w:p>
              </w:tc>
            </w:tr>
            <w:tr>
              <w:tc>
                <w:tcPr>
                  <w:tcW w:type="dxa" w:w="519"/>
                  <w:tcBorders>
                    <w:top w:val="none" w:color="000000" w:sz="4"/>
                    <w:left w:val="single" w:color="4F81BD" w:sz="4"/>
                    <w:bottom w:val="single" w:color="4F81BD" w:sz="4"/>
                    <w:right w:val="single" w:color="4F81BD" w:sz="4"/>
                  </w:tcBorders>
                </w:tcPr>
                <w:p>
                  <w:pPr>
                    <w:jc w:val="center"/>
                  </w:pPr>
                  <w:r>
                    <w:rPr>
                      <w:b/>
                      <w:sz w:val="21"/>
                    </w:rPr>
                    <w:t>14</w:t>
                  </w:r>
                </w:p>
              </w:tc>
              <w:tc>
                <w:tcPr>
                  <w:tcW w:type="dxa" w:w="1270"/>
                  <w:tcBorders>
                    <w:top w:val="none" w:color="000000" w:sz="4"/>
                    <w:left w:val="none" w:color="000000" w:sz="4"/>
                    <w:bottom w:val="single" w:color="4F81BD" w:sz="4"/>
                    <w:right w:val="single" w:color="4F81BD" w:sz="4"/>
                  </w:tcBorders>
                </w:tcPr>
                <w:p>
                  <w:pPr>
                    <w:jc w:val="left"/>
                  </w:pPr>
                  <w:r>
                    <w:rPr>
                      <w:sz w:val="21"/>
                    </w:rPr>
                    <w:t>交流耐压试验</w:t>
                  </w:r>
                </w:p>
              </w:tc>
              <w:tc>
                <w:tcPr>
                  <w:tcW w:type="dxa" w:w="1904"/>
                  <w:tcBorders>
                    <w:top w:val="none" w:color="000000" w:sz="4"/>
                    <w:left w:val="none" w:color="000000" w:sz="4"/>
                    <w:bottom w:val="single" w:color="4F81BD" w:sz="4"/>
                    <w:right w:val="single" w:color="4F81BD" w:sz="4"/>
                  </w:tcBorders>
                </w:tcPr>
                <w:p>
                  <w:pPr>
                    <w:jc w:val="left"/>
                  </w:pPr>
                  <w:r>
                    <w:rPr>
                      <w:sz w:val="21"/>
                    </w:rPr>
                    <w:t>试验时间1分钟，相间及对地耐压试验35kV。</w:t>
                  </w:r>
                </w:p>
              </w:tc>
              <w:tc>
                <w:tcPr>
                  <w:tcW w:type="dxa" w:w="1904"/>
                  <w:tcBorders>
                    <w:top w:val="none" w:color="000000" w:sz="4"/>
                    <w:left w:val="none" w:color="000000" w:sz="4"/>
                    <w:bottom w:val="single" w:color="4F81BD" w:sz="4"/>
                    <w:right w:val="single" w:color="4F81BD" w:sz="4"/>
                  </w:tcBorders>
                </w:tcPr>
                <w:p>
                  <w:pPr>
                    <w:jc w:val="left"/>
                  </w:pPr>
                  <w:r>
                    <w:rPr>
                      <w:sz w:val="21"/>
                    </w:rPr>
                    <w:t>换更绝缘损坏的元件。</w:t>
                  </w:r>
                </w:p>
              </w:tc>
            </w:tr>
          </w:tbl>
          <w:p>
            <w:pPr>
              <w:jc w:val="both"/>
            </w:pPr>
            <w:r>
              <w:rPr>
                <w:b/>
                <w:sz w:val="21"/>
              </w:rPr>
              <w:t>3.</w:t>
            </w:r>
            <w:r>
              <w:rPr>
                <w:b/>
                <w:sz w:val="21"/>
              </w:rPr>
              <w:t>继电保护装置定试定测：</w:t>
            </w:r>
            <w:r>
              <w:rPr>
                <w:sz w:val="21"/>
              </w:rPr>
              <w:t>高压柜内各继电器检测（时间继电器、中间继电器、信号继电器、电流继电器、电压继电器等）；高压柜内各保护回路的整组试验（速断、过流、零序、报警回路、干式变压器温度保护回路等）。</w:t>
            </w:r>
          </w:p>
          <w:tbl>
            <w:tblPr>
              <w:tblBorders>
                <w:top w:val="none" w:color="000000" w:sz="4"/>
                <w:left w:val="none" w:color="000000" w:sz="4"/>
                <w:bottom w:val="none" w:color="000000" w:sz="4"/>
                <w:right w:val="none" w:color="000000" w:sz="4"/>
                <w:insideH w:val="none"/>
                <w:insideV w:val="none"/>
              </w:tblBorders>
            </w:tblPr>
            <w:tblGrid>
              <w:gridCol w:w="519"/>
              <w:gridCol w:w="999"/>
              <w:gridCol w:w="2026"/>
              <w:gridCol w:w="2055"/>
            </w:tblGrid>
            <w:tr>
              <w:tc>
                <w:tcPr>
                  <w:tcW w:type="dxa" w:w="519"/>
                  <w:tcBorders>
                    <w:top w:val="single" w:color="4F81BD" w:sz="4"/>
                    <w:left w:val="single" w:color="4F81BD" w:sz="4"/>
                    <w:bottom w:val="single" w:color="4F81BD" w:sz="4"/>
                    <w:right w:val="single" w:color="4F81BD" w:sz="4"/>
                  </w:tcBorders>
                  <w:shd w:fill="DBE5F1"/>
                </w:tcPr>
                <w:p>
                  <w:pPr>
                    <w:jc w:val="center"/>
                  </w:pPr>
                  <w:r>
                    <w:rPr>
                      <w:b/>
                      <w:color w:val="000000"/>
                      <w:sz w:val="21"/>
                    </w:rPr>
                    <w:t>序号</w:t>
                  </w:r>
                </w:p>
              </w:tc>
              <w:tc>
                <w:tcPr>
                  <w:tcW w:type="dxa" w:w="999"/>
                  <w:tcBorders>
                    <w:top w:val="single" w:color="4F81BD" w:sz="4"/>
                    <w:left w:val="none" w:color="000000" w:sz="4"/>
                    <w:bottom w:val="single" w:color="4F81BD" w:sz="4"/>
                    <w:right w:val="single" w:color="4F81BD" w:sz="4"/>
                  </w:tcBorders>
                  <w:shd w:fill="DBE5F1"/>
                </w:tcPr>
                <w:p>
                  <w:pPr>
                    <w:jc w:val="center"/>
                  </w:pPr>
                  <w:r>
                    <w:rPr>
                      <w:b/>
                      <w:color w:val="000000"/>
                      <w:sz w:val="21"/>
                    </w:rPr>
                    <w:t>项目</w:t>
                  </w:r>
                </w:p>
              </w:tc>
              <w:tc>
                <w:tcPr>
                  <w:tcW w:type="dxa" w:w="2026"/>
                  <w:tcBorders>
                    <w:top w:val="single" w:color="4F81BD" w:sz="4"/>
                    <w:left w:val="none" w:color="000000" w:sz="4"/>
                    <w:bottom w:val="single" w:color="4F81BD" w:sz="4"/>
                    <w:right w:val="single" w:color="4F81BD" w:sz="4"/>
                  </w:tcBorders>
                  <w:shd w:fill="DBE5F1"/>
                </w:tcPr>
                <w:p>
                  <w:pPr>
                    <w:jc w:val="center"/>
                  </w:pPr>
                  <w:r>
                    <w:rPr>
                      <w:b/>
                      <w:color w:val="000000"/>
                      <w:sz w:val="21"/>
                    </w:rPr>
                    <w:t>标准</w:t>
                  </w:r>
                </w:p>
              </w:tc>
              <w:tc>
                <w:tcPr>
                  <w:tcW w:type="dxa" w:w="2055"/>
                  <w:tcBorders>
                    <w:top w:val="single" w:color="4F81BD" w:sz="4"/>
                    <w:left w:val="none" w:color="000000" w:sz="4"/>
                    <w:bottom w:val="single" w:color="4F81BD" w:sz="4"/>
                    <w:right w:val="single" w:color="4F81BD" w:sz="4"/>
                  </w:tcBorders>
                  <w:shd w:fill="DBE5F1"/>
                </w:tcPr>
                <w:p>
                  <w:pPr>
                    <w:jc w:val="center"/>
                  </w:pPr>
                  <w:r>
                    <w:rPr>
                      <w:b/>
                      <w:color w:val="000000"/>
                      <w:sz w:val="21"/>
                    </w:rPr>
                    <w:t>异常情况处理</w:t>
                  </w:r>
                </w:p>
              </w:tc>
            </w:tr>
            <w:tr>
              <w:tc>
                <w:tcPr>
                  <w:tcW w:type="dxa" w:w="519"/>
                  <w:tcBorders>
                    <w:top w:val="none" w:color="000000" w:sz="4"/>
                    <w:left w:val="single" w:color="4F81BD" w:sz="4"/>
                    <w:bottom w:val="single" w:color="4F81BD" w:sz="4"/>
                    <w:right w:val="single" w:color="4F81BD" w:sz="4"/>
                  </w:tcBorders>
                </w:tcPr>
                <w:p>
                  <w:pPr>
                    <w:jc w:val="center"/>
                  </w:pPr>
                  <w:r>
                    <w:rPr>
                      <w:b/>
                      <w:sz w:val="21"/>
                    </w:rPr>
                    <w:t>1</w:t>
                  </w:r>
                </w:p>
              </w:tc>
              <w:tc>
                <w:tcPr>
                  <w:tcW w:type="dxa" w:w="999"/>
                  <w:tcBorders>
                    <w:top w:val="none" w:color="000000" w:sz="4"/>
                    <w:left w:val="none" w:color="000000" w:sz="4"/>
                    <w:bottom w:val="single" w:color="4F81BD" w:sz="4"/>
                    <w:right w:val="single" w:color="4F81BD" w:sz="4"/>
                  </w:tcBorders>
                </w:tcPr>
                <w:p>
                  <w:pPr>
                    <w:jc w:val="left"/>
                  </w:pPr>
                  <w:r>
                    <w:rPr>
                      <w:sz w:val="21"/>
                    </w:rPr>
                    <w:t>继保测试</w:t>
                  </w:r>
                </w:p>
              </w:tc>
              <w:tc>
                <w:tcPr>
                  <w:tcW w:type="dxa" w:w="2026"/>
                  <w:tcBorders>
                    <w:top w:val="none" w:color="000000" w:sz="4"/>
                    <w:left w:val="none" w:color="000000" w:sz="4"/>
                    <w:bottom w:val="single" w:color="4F81BD" w:sz="4"/>
                    <w:right w:val="single" w:color="4F81BD" w:sz="4"/>
                  </w:tcBorders>
                </w:tcPr>
                <w:p>
                  <w:pPr>
                    <w:jc w:val="left"/>
                  </w:pPr>
                  <w:r>
                    <w:rPr>
                      <w:sz w:val="21"/>
                    </w:rPr>
                    <w:t>测试过程应符合Q/CSG114002-2011有关要求，包括：</w:t>
                  </w:r>
                </w:p>
                <w:p>
                  <w:pPr>
                    <w:jc w:val="left"/>
                  </w:pPr>
                  <w:r>
                    <w:rPr>
                      <w:sz w:val="21"/>
                    </w:rPr>
                    <w:t>1.</w:t>
                  </w:r>
                  <w:r>
                    <w:rPr>
                      <w:sz w:val="21"/>
                    </w:rPr>
                    <w:t>零序保护测试</w:t>
                  </w:r>
                </w:p>
                <w:p>
                  <w:pPr>
                    <w:jc w:val="left"/>
                  </w:pPr>
                  <w:r>
                    <w:rPr>
                      <w:sz w:val="21"/>
                    </w:rPr>
                    <w:t>2.</w:t>
                  </w:r>
                  <w:r>
                    <w:rPr>
                      <w:sz w:val="21"/>
                    </w:rPr>
                    <w:t>过流保护测试</w:t>
                  </w:r>
                </w:p>
                <w:p>
                  <w:pPr>
                    <w:jc w:val="left"/>
                  </w:pPr>
                  <w:r>
                    <w:rPr>
                      <w:sz w:val="21"/>
                    </w:rPr>
                    <w:t>3.</w:t>
                  </w:r>
                  <w:r>
                    <w:rPr>
                      <w:sz w:val="21"/>
                    </w:rPr>
                    <w:t>速断保护测试</w:t>
                  </w:r>
                </w:p>
                <w:p>
                  <w:pPr>
                    <w:jc w:val="left"/>
                  </w:pPr>
                  <w:r>
                    <w:rPr>
                      <w:sz w:val="21"/>
                    </w:rPr>
                    <w:t>4.</w:t>
                  </w:r>
                  <w:r>
                    <w:rPr>
                      <w:sz w:val="21"/>
                    </w:rPr>
                    <w:t>高温保护测试</w:t>
                  </w:r>
                </w:p>
                <w:p>
                  <w:pPr>
                    <w:jc w:val="left"/>
                  </w:pPr>
                  <w:r>
                    <w:rPr>
                      <w:sz w:val="21"/>
                    </w:rPr>
                    <w:t>5.</w:t>
                  </w:r>
                  <w:r>
                    <w:rPr>
                      <w:sz w:val="21"/>
                    </w:rPr>
                    <w:t>温度保护测试</w:t>
                  </w:r>
                </w:p>
              </w:tc>
              <w:tc>
                <w:tcPr>
                  <w:tcW w:type="dxa" w:w="2055"/>
                  <w:vMerge w:val="restart"/>
                  <w:tcBorders>
                    <w:top w:val="none" w:color="000000" w:sz="4"/>
                    <w:left w:val="none" w:color="000000" w:sz="4"/>
                    <w:bottom w:val="single" w:color="4F81BD" w:sz="4"/>
                    <w:right w:val="single" w:color="4F81BD" w:sz="4"/>
                  </w:tcBorders>
                </w:tcPr>
                <w:p>
                  <w:pPr>
                    <w:jc w:val="left"/>
                  </w:pPr>
                  <w:r>
                    <w:rPr>
                      <w:sz w:val="21"/>
                    </w:rPr>
                    <w:t>1</w:t>
                  </w:r>
                  <w:r>
                    <w:rPr>
                      <w:sz w:val="21"/>
                    </w:rPr>
                    <w:t>、保证装置插件接触良好；</w:t>
                  </w:r>
                </w:p>
                <w:p>
                  <w:pPr>
                    <w:jc w:val="left"/>
                  </w:pPr>
                  <w:r>
                    <w:rPr>
                      <w:sz w:val="21"/>
                    </w:rPr>
                    <w:t>2</w:t>
                  </w:r>
                  <w:r>
                    <w:rPr>
                      <w:sz w:val="21"/>
                    </w:rPr>
                    <w:t>、保证装置电源指示灯正常；</w:t>
                  </w:r>
                </w:p>
                <w:p>
                  <w:pPr>
                    <w:jc w:val="left"/>
                  </w:pPr>
                  <w:r>
                    <w:rPr>
                      <w:sz w:val="21"/>
                    </w:rPr>
                    <w:t>3</w:t>
                  </w:r>
                  <w:r>
                    <w:rPr>
                      <w:sz w:val="21"/>
                    </w:rPr>
                    <w:t>、各套保护动作指示灯正确。</w:t>
                  </w:r>
                </w:p>
              </w:tc>
            </w:tr>
            <w:tr>
              <w:tc>
                <w:tcPr>
                  <w:tcW w:type="dxa" w:w="519"/>
                  <w:tcBorders>
                    <w:top w:val="none" w:color="000000" w:sz="4"/>
                    <w:left w:val="single" w:color="4F81BD" w:sz="4"/>
                    <w:bottom w:val="single" w:color="4F81BD" w:sz="4"/>
                    <w:right w:val="single" w:color="4F81BD" w:sz="4"/>
                  </w:tcBorders>
                </w:tcPr>
                <w:p>
                  <w:pPr>
                    <w:jc w:val="center"/>
                  </w:pPr>
                  <w:r>
                    <w:rPr>
                      <w:b/>
                      <w:sz w:val="21"/>
                    </w:rPr>
                    <w:t>2</w:t>
                  </w:r>
                </w:p>
              </w:tc>
              <w:tc>
                <w:tcPr>
                  <w:tcW w:type="dxa" w:w="999"/>
                  <w:tcBorders>
                    <w:top w:val="none" w:color="000000" w:sz="4"/>
                    <w:left w:val="none" w:color="000000" w:sz="4"/>
                    <w:bottom w:val="single" w:color="4F81BD" w:sz="4"/>
                    <w:right w:val="single" w:color="4F81BD" w:sz="4"/>
                  </w:tcBorders>
                </w:tcPr>
                <w:p>
                  <w:pPr>
                    <w:jc w:val="left"/>
                  </w:pPr>
                  <w:r>
                    <w:rPr>
                      <w:sz w:val="21"/>
                    </w:rPr>
                    <w:t>母联自投测试</w:t>
                  </w:r>
                </w:p>
              </w:tc>
              <w:tc>
                <w:tcPr>
                  <w:tcW w:type="dxa" w:w="2026"/>
                  <w:tcBorders>
                    <w:top w:val="none" w:color="000000" w:sz="4"/>
                    <w:left w:val="none" w:color="000000" w:sz="4"/>
                    <w:bottom w:val="single" w:color="4F81BD" w:sz="4"/>
                    <w:right w:val="single" w:color="4F81BD" w:sz="4"/>
                  </w:tcBorders>
                </w:tcPr>
                <w:p>
                  <w:pPr>
                    <w:jc w:val="left"/>
                  </w:pPr>
                  <w:r>
                    <w:rPr>
                      <w:sz w:val="21"/>
                    </w:rPr>
                    <w:t>测试过程应符合Q/CSG114002-2011有关要求，对母联自投进行现场投切试验，检验不同情况下是否可靠、正确、按时动作。</w:t>
                  </w:r>
                </w:p>
              </w:tc>
            </w:tr>
          </w:tbl>
          <w:p>
            <w:pPr>
              <w:jc w:val="both"/>
            </w:pPr>
            <w:r>
              <w:rPr>
                <w:b/>
                <w:sz w:val="21"/>
              </w:rPr>
              <w:t>4.</w:t>
            </w:r>
            <w:r>
              <w:rPr>
                <w:b/>
                <w:sz w:val="21"/>
              </w:rPr>
              <w:t>电缆定试定测：</w:t>
            </w:r>
            <w:r>
              <w:rPr>
                <w:sz w:val="21"/>
              </w:rPr>
              <w:t>交流耐压试验；相间绝缘电阻试验；检查电缆线路的相位试验。</w:t>
            </w:r>
          </w:p>
          <w:tbl>
            <w:tblPr>
              <w:tblBorders>
                <w:top w:val="none" w:color="000000" w:sz="4"/>
                <w:left w:val="none" w:color="000000" w:sz="4"/>
                <w:bottom w:val="none" w:color="000000" w:sz="4"/>
                <w:right w:val="none" w:color="000000" w:sz="4"/>
                <w:insideH w:val="none"/>
                <w:insideV w:val="none"/>
              </w:tblBorders>
            </w:tblPr>
            <w:tblGrid>
              <w:gridCol w:w="519"/>
              <w:gridCol w:w="999"/>
              <w:gridCol w:w="2026"/>
              <w:gridCol w:w="2055"/>
            </w:tblGrid>
            <w:tr>
              <w:tc>
                <w:tcPr>
                  <w:tcW w:type="dxa" w:w="519"/>
                  <w:tcBorders>
                    <w:top w:val="single" w:color="4F81BD" w:sz="4"/>
                    <w:left w:val="single" w:color="4F81BD" w:sz="4"/>
                    <w:bottom w:val="single" w:color="4F81BD" w:sz="4"/>
                    <w:right w:val="single" w:color="4F81BD" w:sz="4"/>
                  </w:tcBorders>
                  <w:shd w:fill="DBE5F1"/>
                </w:tcPr>
                <w:p>
                  <w:pPr>
                    <w:jc w:val="center"/>
                  </w:pPr>
                  <w:r>
                    <w:rPr>
                      <w:b/>
                      <w:color w:val="000000"/>
                      <w:sz w:val="21"/>
                    </w:rPr>
                    <w:t>序号</w:t>
                  </w:r>
                </w:p>
              </w:tc>
              <w:tc>
                <w:tcPr>
                  <w:tcW w:type="dxa" w:w="999"/>
                  <w:tcBorders>
                    <w:top w:val="single" w:color="4F81BD" w:sz="4"/>
                    <w:left w:val="none" w:color="000000" w:sz="4"/>
                    <w:bottom w:val="single" w:color="4F81BD" w:sz="4"/>
                    <w:right w:val="single" w:color="4F81BD" w:sz="4"/>
                  </w:tcBorders>
                  <w:shd w:fill="DBE5F1"/>
                </w:tcPr>
                <w:p>
                  <w:pPr>
                    <w:jc w:val="center"/>
                  </w:pPr>
                  <w:r>
                    <w:rPr>
                      <w:b/>
                      <w:color w:val="000000"/>
                      <w:sz w:val="21"/>
                    </w:rPr>
                    <w:t>项目</w:t>
                  </w:r>
                </w:p>
              </w:tc>
              <w:tc>
                <w:tcPr>
                  <w:tcW w:type="dxa" w:w="2026"/>
                  <w:tcBorders>
                    <w:top w:val="single" w:color="4F81BD" w:sz="4"/>
                    <w:left w:val="none" w:color="000000" w:sz="4"/>
                    <w:bottom w:val="single" w:color="4F81BD" w:sz="4"/>
                    <w:right w:val="single" w:color="4F81BD" w:sz="4"/>
                  </w:tcBorders>
                  <w:shd w:fill="DBE5F1"/>
                </w:tcPr>
                <w:p>
                  <w:pPr>
                    <w:jc w:val="center"/>
                  </w:pPr>
                  <w:r>
                    <w:rPr>
                      <w:b/>
                      <w:color w:val="000000"/>
                      <w:sz w:val="21"/>
                    </w:rPr>
                    <w:t>标准</w:t>
                  </w:r>
                </w:p>
              </w:tc>
              <w:tc>
                <w:tcPr>
                  <w:tcW w:type="dxa" w:w="2055"/>
                  <w:tcBorders>
                    <w:top w:val="single" w:color="4F81BD" w:sz="4"/>
                    <w:left w:val="none" w:color="000000" w:sz="4"/>
                    <w:bottom w:val="single" w:color="4F81BD" w:sz="4"/>
                    <w:right w:val="single" w:color="4F81BD" w:sz="4"/>
                  </w:tcBorders>
                  <w:shd w:fill="DBE5F1"/>
                </w:tcPr>
                <w:p>
                  <w:pPr>
                    <w:jc w:val="center"/>
                  </w:pPr>
                  <w:r>
                    <w:rPr>
                      <w:b/>
                      <w:color w:val="000000"/>
                      <w:sz w:val="21"/>
                    </w:rPr>
                    <w:t>异常情况处理</w:t>
                  </w:r>
                </w:p>
              </w:tc>
            </w:tr>
            <w:tr>
              <w:tc>
                <w:tcPr>
                  <w:tcW w:type="dxa" w:w="519"/>
                  <w:tcBorders>
                    <w:top w:val="none" w:color="000000" w:sz="4"/>
                    <w:left w:val="single" w:color="4F81BD" w:sz="4"/>
                    <w:bottom w:val="single" w:color="4F81BD" w:sz="4"/>
                    <w:right w:val="single" w:color="4F81BD" w:sz="4"/>
                  </w:tcBorders>
                </w:tcPr>
                <w:p>
                  <w:pPr>
                    <w:jc w:val="center"/>
                  </w:pPr>
                  <w:r>
                    <w:rPr>
                      <w:b/>
                      <w:sz w:val="21"/>
                    </w:rPr>
                    <w:t>1</w:t>
                  </w:r>
                </w:p>
              </w:tc>
              <w:tc>
                <w:tcPr>
                  <w:tcW w:type="dxa" w:w="999"/>
                  <w:tcBorders>
                    <w:top w:val="none" w:color="000000" w:sz="4"/>
                    <w:left w:val="none" w:color="000000" w:sz="4"/>
                    <w:bottom w:val="single" w:color="4F81BD" w:sz="4"/>
                    <w:right w:val="single" w:color="4F81BD" w:sz="4"/>
                  </w:tcBorders>
                </w:tcPr>
                <w:p>
                  <w:pPr>
                    <w:jc w:val="left"/>
                  </w:pPr>
                  <w:r>
                    <w:rPr>
                      <w:sz w:val="21"/>
                    </w:rPr>
                    <w:t>绝缘电阻</w:t>
                  </w:r>
                </w:p>
              </w:tc>
              <w:tc>
                <w:tcPr>
                  <w:tcW w:type="dxa" w:w="2026"/>
                  <w:tcBorders>
                    <w:top w:val="none" w:color="000000" w:sz="4"/>
                    <w:left w:val="none" w:color="000000" w:sz="4"/>
                    <w:bottom w:val="single" w:color="4F81BD" w:sz="4"/>
                    <w:right w:val="single" w:color="4F81BD" w:sz="4"/>
                  </w:tcBorders>
                </w:tcPr>
                <w:p>
                  <w:pPr>
                    <w:jc w:val="left"/>
                  </w:pPr>
                  <w:r>
                    <w:rPr>
                      <w:sz w:val="21"/>
                    </w:rPr>
                    <w:t>对电缆的主绝缘做耐压试验或测量绝缘电阻时，应分别在每一相上进行。试验前后，绝缘电阻测量应无明显变化。</w:t>
                  </w:r>
                </w:p>
              </w:tc>
              <w:tc>
                <w:tcPr>
                  <w:tcW w:type="dxa" w:w="2055"/>
                  <w:tcBorders>
                    <w:top w:val="none" w:color="000000" w:sz="4"/>
                    <w:left w:val="none" w:color="000000" w:sz="4"/>
                    <w:bottom w:val="single" w:color="4F81BD" w:sz="4"/>
                    <w:right w:val="single" w:color="4F81BD" w:sz="4"/>
                  </w:tcBorders>
                </w:tcPr>
                <w:p>
                  <w:pPr>
                    <w:jc w:val="left"/>
                  </w:pPr>
                  <w:r>
                    <w:rPr>
                      <w:sz w:val="21"/>
                    </w:rPr>
                    <w:t>更换老化导线、有缺陷的接线端子。</w:t>
                  </w:r>
                </w:p>
              </w:tc>
            </w:tr>
            <w:tr>
              <w:tc>
                <w:tcPr>
                  <w:tcW w:type="dxa" w:w="519"/>
                  <w:tcBorders>
                    <w:top w:val="none" w:color="000000" w:sz="4"/>
                    <w:left w:val="single" w:color="4F81BD" w:sz="4"/>
                    <w:bottom w:val="single" w:color="4F81BD" w:sz="4"/>
                    <w:right w:val="single" w:color="4F81BD" w:sz="4"/>
                  </w:tcBorders>
                </w:tcPr>
                <w:p>
                  <w:pPr>
                    <w:jc w:val="center"/>
                  </w:pPr>
                  <w:r>
                    <w:rPr>
                      <w:b/>
                      <w:sz w:val="21"/>
                    </w:rPr>
                    <w:t>2</w:t>
                  </w:r>
                </w:p>
              </w:tc>
              <w:tc>
                <w:tcPr>
                  <w:tcW w:type="dxa" w:w="999"/>
                  <w:tcBorders>
                    <w:top w:val="none" w:color="000000" w:sz="4"/>
                    <w:left w:val="none" w:color="000000" w:sz="4"/>
                    <w:bottom w:val="single" w:color="4F81BD" w:sz="4"/>
                    <w:right w:val="single" w:color="4F81BD" w:sz="4"/>
                  </w:tcBorders>
                </w:tcPr>
                <w:p>
                  <w:pPr>
                    <w:jc w:val="left"/>
                  </w:pPr>
                  <w:r>
                    <w:rPr>
                      <w:sz w:val="21"/>
                    </w:rPr>
                    <w:t>交流耐压试验</w:t>
                  </w:r>
                </w:p>
              </w:tc>
              <w:tc>
                <w:tcPr>
                  <w:tcW w:type="dxa" w:w="2026"/>
                  <w:tcBorders>
                    <w:top w:val="none" w:color="000000" w:sz="4"/>
                    <w:left w:val="none" w:color="000000" w:sz="4"/>
                    <w:bottom w:val="single" w:color="4F81BD" w:sz="4"/>
                    <w:right w:val="single" w:color="4F81BD" w:sz="4"/>
                  </w:tcBorders>
                </w:tcPr>
                <w:p>
                  <w:pPr>
                    <w:jc w:val="left"/>
                  </w:pPr>
                  <w:r>
                    <w:rPr>
                      <w:sz w:val="21"/>
                    </w:rPr>
                    <w:t>应符合Q/CSG114002-2011有关要求。</w:t>
                  </w:r>
                </w:p>
                <w:p>
                  <w:pPr>
                    <w:jc w:val="left"/>
                  </w:pPr>
                  <w:r>
                    <w:rPr>
                      <w:sz w:val="21"/>
                    </w:rPr>
                    <w:t>使用频率20Hz～300Hz谐振耐压试验，试验电压1.6U0；时间5min。应无明显局部放电，耐压试验通过。</w:t>
                  </w:r>
                </w:p>
              </w:tc>
              <w:tc>
                <w:tcPr>
                  <w:tcW w:type="dxa" w:w="2055"/>
                  <w:tcBorders>
                    <w:top w:val="none" w:color="000000" w:sz="4"/>
                    <w:left w:val="none" w:color="000000" w:sz="4"/>
                    <w:bottom w:val="single" w:color="4F81BD" w:sz="4"/>
                    <w:right w:val="single" w:color="4F81BD" w:sz="4"/>
                  </w:tcBorders>
                </w:tcPr>
                <w:p>
                  <w:pPr>
                    <w:jc w:val="left"/>
                  </w:pPr>
                  <w:r>
                    <w:rPr>
                      <w:sz w:val="21"/>
                    </w:rPr>
                    <w:t>记录异常情况并处理</w:t>
                  </w:r>
                </w:p>
              </w:tc>
            </w:tr>
            <w:tr>
              <w:tc>
                <w:tcPr>
                  <w:tcW w:type="dxa" w:w="519"/>
                  <w:tcBorders>
                    <w:top w:val="none" w:color="000000" w:sz="4"/>
                    <w:left w:val="single" w:color="4F81BD" w:sz="4"/>
                    <w:bottom w:val="single" w:color="4F81BD" w:sz="4"/>
                    <w:right w:val="single" w:color="4F81BD" w:sz="4"/>
                  </w:tcBorders>
                </w:tcPr>
                <w:p>
                  <w:pPr>
                    <w:jc w:val="center"/>
                  </w:pPr>
                  <w:r>
                    <w:rPr>
                      <w:b/>
                      <w:sz w:val="21"/>
                    </w:rPr>
                    <w:t>3</w:t>
                  </w:r>
                </w:p>
              </w:tc>
              <w:tc>
                <w:tcPr>
                  <w:tcW w:type="dxa" w:w="999"/>
                  <w:tcBorders>
                    <w:top w:val="none" w:color="000000" w:sz="4"/>
                    <w:left w:val="none" w:color="000000" w:sz="4"/>
                    <w:bottom w:val="single" w:color="4F81BD" w:sz="4"/>
                    <w:right w:val="single" w:color="4F81BD" w:sz="4"/>
                  </w:tcBorders>
                </w:tcPr>
                <w:p>
                  <w:pPr>
                    <w:jc w:val="left"/>
                  </w:pPr>
                  <w:r>
                    <w:rPr>
                      <w:sz w:val="21"/>
                    </w:rPr>
                    <w:t>清洁电缆头</w:t>
                  </w:r>
                </w:p>
              </w:tc>
              <w:tc>
                <w:tcPr>
                  <w:tcW w:type="dxa" w:w="2026"/>
                  <w:tcBorders>
                    <w:top w:val="none" w:color="000000" w:sz="4"/>
                    <w:left w:val="none" w:color="000000" w:sz="4"/>
                    <w:bottom w:val="single" w:color="4F81BD" w:sz="4"/>
                    <w:right w:val="single" w:color="4F81BD" w:sz="4"/>
                  </w:tcBorders>
                </w:tcPr>
                <w:p>
                  <w:pPr>
                    <w:jc w:val="left"/>
                  </w:pPr>
                  <w:r>
                    <w:rPr>
                      <w:sz w:val="21"/>
                    </w:rPr>
                    <w:t>电缆头没脏污</w:t>
                  </w:r>
                </w:p>
              </w:tc>
              <w:tc>
                <w:tcPr>
                  <w:tcW w:type="dxa" w:w="2055"/>
                  <w:tcBorders>
                    <w:top w:val="none" w:color="000000" w:sz="4"/>
                    <w:left w:val="none" w:color="000000" w:sz="4"/>
                    <w:bottom w:val="single" w:color="4F81BD" w:sz="4"/>
                    <w:right w:val="single" w:color="4F81BD" w:sz="4"/>
                  </w:tcBorders>
                </w:tcPr>
                <w:p>
                  <w:pPr>
                    <w:jc w:val="left"/>
                  </w:pPr>
                  <w:r>
                    <w:rPr>
                      <w:sz w:val="21"/>
                    </w:rPr>
                    <w:t>用工业酒精清洁。</w:t>
                  </w:r>
                </w:p>
              </w:tc>
            </w:tr>
            <w:tr>
              <w:tc>
                <w:tcPr>
                  <w:tcW w:type="dxa" w:w="519"/>
                  <w:tcBorders>
                    <w:top w:val="none" w:color="000000" w:sz="4"/>
                    <w:left w:val="single" w:color="4F81BD" w:sz="4"/>
                    <w:bottom w:val="single" w:color="4F81BD" w:sz="4"/>
                    <w:right w:val="single" w:color="4F81BD" w:sz="4"/>
                  </w:tcBorders>
                </w:tcPr>
                <w:p>
                  <w:pPr>
                    <w:jc w:val="center"/>
                  </w:pPr>
                  <w:r>
                    <w:rPr>
                      <w:b/>
                      <w:sz w:val="21"/>
                    </w:rPr>
                    <w:t>4</w:t>
                  </w:r>
                </w:p>
              </w:tc>
              <w:tc>
                <w:tcPr>
                  <w:tcW w:type="dxa" w:w="999"/>
                  <w:tcBorders>
                    <w:top w:val="none" w:color="000000" w:sz="4"/>
                    <w:left w:val="none" w:color="000000" w:sz="4"/>
                    <w:bottom w:val="single" w:color="4F81BD" w:sz="4"/>
                    <w:right w:val="single" w:color="4F81BD" w:sz="4"/>
                  </w:tcBorders>
                </w:tcPr>
                <w:p>
                  <w:pPr>
                    <w:jc w:val="left"/>
                  </w:pPr>
                  <w:r>
                    <w:rPr>
                      <w:sz w:val="21"/>
                    </w:rPr>
                    <w:t>检查电缆终端头与中间接头</w:t>
                  </w:r>
                </w:p>
              </w:tc>
              <w:tc>
                <w:tcPr>
                  <w:tcW w:type="dxa" w:w="2026"/>
                  <w:tcBorders>
                    <w:top w:val="none" w:color="000000" w:sz="4"/>
                    <w:left w:val="none" w:color="000000" w:sz="4"/>
                    <w:bottom w:val="single" w:color="4F81BD" w:sz="4"/>
                    <w:right w:val="single" w:color="4F81BD" w:sz="4"/>
                  </w:tcBorders>
                </w:tcPr>
                <w:p>
                  <w:pPr>
                    <w:jc w:val="left"/>
                  </w:pPr>
                  <w:r>
                    <w:rPr>
                      <w:sz w:val="21"/>
                    </w:rPr>
                    <w:t>1</w:t>
                  </w:r>
                  <w:r>
                    <w:rPr>
                      <w:sz w:val="21"/>
                    </w:rPr>
                    <w:t>、终端头连接稳固。</w:t>
                  </w:r>
                </w:p>
                <w:p>
                  <w:pPr>
                    <w:jc w:val="left"/>
                  </w:pPr>
                  <w:r>
                    <w:rPr>
                      <w:sz w:val="21"/>
                    </w:rPr>
                    <w:t>2</w:t>
                  </w:r>
                  <w:r>
                    <w:rPr>
                      <w:sz w:val="21"/>
                    </w:rPr>
                    <w:t>、中间接头不受拉力，保护层完好，不受积水影响。</w:t>
                  </w:r>
                </w:p>
              </w:tc>
              <w:tc>
                <w:tcPr>
                  <w:tcW w:type="dxa" w:w="2055"/>
                  <w:tcBorders>
                    <w:top w:val="none" w:color="000000" w:sz="4"/>
                    <w:left w:val="none" w:color="000000" w:sz="4"/>
                    <w:bottom w:val="single" w:color="4F81BD" w:sz="4"/>
                    <w:right w:val="single" w:color="4F81BD" w:sz="4"/>
                  </w:tcBorders>
                </w:tcPr>
                <w:p>
                  <w:pPr>
                    <w:jc w:val="left"/>
                  </w:pPr>
                  <w:r>
                    <w:rPr>
                      <w:sz w:val="21"/>
                    </w:rPr>
                    <w:t>更换损坏的电缆头通过耐压试验绝缘</w:t>
                  </w:r>
                </w:p>
              </w:tc>
            </w:tr>
            <w:tr>
              <w:tc>
                <w:tcPr>
                  <w:tcW w:type="dxa" w:w="519"/>
                  <w:tcBorders>
                    <w:top w:val="none" w:color="000000" w:sz="4"/>
                    <w:left w:val="single" w:color="4F81BD" w:sz="4"/>
                    <w:bottom w:val="single" w:color="4F81BD" w:sz="4"/>
                    <w:right w:val="single" w:color="4F81BD" w:sz="4"/>
                  </w:tcBorders>
                </w:tcPr>
                <w:p>
                  <w:pPr>
                    <w:jc w:val="center"/>
                  </w:pPr>
                  <w:r>
                    <w:rPr>
                      <w:b/>
                      <w:sz w:val="21"/>
                    </w:rPr>
                    <w:t>5</w:t>
                  </w:r>
                </w:p>
              </w:tc>
              <w:tc>
                <w:tcPr>
                  <w:tcW w:type="dxa" w:w="999"/>
                  <w:tcBorders>
                    <w:top w:val="none" w:color="000000" w:sz="4"/>
                    <w:left w:val="none" w:color="000000" w:sz="4"/>
                    <w:bottom w:val="single" w:color="4F81BD" w:sz="4"/>
                    <w:right w:val="single" w:color="4F81BD" w:sz="4"/>
                  </w:tcBorders>
                </w:tcPr>
                <w:p>
                  <w:pPr>
                    <w:jc w:val="left"/>
                  </w:pPr>
                  <w:r>
                    <w:rPr>
                      <w:sz w:val="21"/>
                    </w:rPr>
                    <w:t>检查电缆</w:t>
                  </w:r>
                </w:p>
              </w:tc>
              <w:tc>
                <w:tcPr>
                  <w:tcW w:type="dxa" w:w="2026"/>
                  <w:tcBorders>
                    <w:top w:val="none" w:color="000000" w:sz="4"/>
                    <w:left w:val="none" w:color="000000" w:sz="4"/>
                    <w:bottom w:val="single" w:color="4F81BD" w:sz="4"/>
                    <w:right w:val="single" w:color="4F81BD" w:sz="4"/>
                  </w:tcBorders>
                </w:tcPr>
                <w:p>
                  <w:pPr>
                    <w:jc w:val="left"/>
                  </w:pPr>
                  <w:r>
                    <w:rPr>
                      <w:sz w:val="21"/>
                    </w:rPr>
                    <w:t>1</w:t>
                  </w:r>
                  <w:r>
                    <w:rPr>
                      <w:sz w:val="21"/>
                    </w:rPr>
                    <w:t>、电缆无受外力损伤；</w:t>
                  </w:r>
                </w:p>
                <w:p>
                  <w:pPr>
                    <w:jc w:val="left"/>
                  </w:pPr>
                  <w:r>
                    <w:rPr>
                      <w:sz w:val="21"/>
                    </w:rPr>
                    <w:t>2</w:t>
                  </w:r>
                  <w:r>
                    <w:rPr>
                      <w:sz w:val="21"/>
                    </w:rPr>
                    <w:t>、电缆没被白蚁、老鼠与其它动物所伤现象。</w:t>
                  </w:r>
                </w:p>
              </w:tc>
              <w:tc>
                <w:tcPr>
                  <w:tcW w:type="dxa" w:w="2055"/>
                  <w:tcBorders>
                    <w:top w:val="none" w:color="000000" w:sz="4"/>
                    <w:left w:val="none" w:color="000000" w:sz="4"/>
                    <w:bottom w:val="single" w:color="4F81BD" w:sz="4"/>
                    <w:right w:val="single" w:color="4F81BD" w:sz="4"/>
                  </w:tcBorders>
                </w:tcPr>
                <w:p>
                  <w:pPr>
                    <w:jc w:val="left"/>
                  </w:pPr>
                  <w:r>
                    <w:rPr>
                      <w:sz w:val="21"/>
                    </w:rPr>
                    <w:t>1</w:t>
                  </w:r>
                  <w:r>
                    <w:rPr>
                      <w:sz w:val="21"/>
                    </w:rPr>
                    <w:t>、修复损伤部位；</w:t>
                  </w:r>
                </w:p>
                <w:p>
                  <w:pPr>
                    <w:jc w:val="left"/>
                  </w:pPr>
                  <w:r>
                    <w:rPr>
                      <w:sz w:val="21"/>
                    </w:rPr>
                    <w:t>2</w:t>
                  </w:r>
                  <w:r>
                    <w:rPr>
                      <w:sz w:val="21"/>
                    </w:rPr>
                    <w:t>、杀灭、清除有害动物。</w:t>
                  </w:r>
                </w:p>
              </w:tc>
            </w:tr>
            <w:tr>
              <w:tc>
                <w:tcPr>
                  <w:tcW w:type="dxa" w:w="519"/>
                  <w:tcBorders>
                    <w:top w:val="none" w:color="000000" w:sz="4"/>
                    <w:left w:val="single" w:color="4F81BD" w:sz="4"/>
                    <w:bottom w:val="single" w:color="4F81BD" w:sz="4"/>
                    <w:right w:val="single" w:color="4F81BD" w:sz="4"/>
                  </w:tcBorders>
                </w:tcPr>
                <w:p>
                  <w:pPr>
                    <w:jc w:val="center"/>
                  </w:pPr>
                  <w:r>
                    <w:rPr>
                      <w:b/>
                      <w:sz w:val="21"/>
                    </w:rPr>
                    <w:t>6</w:t>
                  </w:r>
                </w:p>
              </w:tc>
              <w:tc>
                <w:tcPr>
                  <w:tcW w:type="dxa" w:w="999"/>
                  <w:tcBorders>
                    <w:top w:val="none" w:color="000000" w:sz="4"/>
                    <w:left w:val="none" w:color="000000" w:sz="4"/>
                    <w:bottom w:val="single" w:color="4F81BD" w:sz="4"/>
                    <w:right w:val="single" w:color="4F81BD" w:sz="4"/>
                  </w:tcBorders>
                </w:tcPr>
                <w:p>
                  <w:pPr>
                    <w:jc w:val="left"/>
                  </w:pPr>
                  <w:r>
                    <w:rPr>
                      <w:sz w:val="21"/>
                    </w:rPr>
                    <w:t>紧固电缆码</w:t>
                  </w:r>
                </w:p>
              </w:tc>
              <w:tc>
                <w:tcPr>
                  <w:tcW w:type="dxa" w:w="2026"/>
                  <w:tcBorders>
                    <w:top w:val="none" w:color="000000" w:sz="4"/>
                    <w:left w:val="none" w:color="000000" w:sz="4"/>
                    <w:bottom w:val="single" w:color="4F81BD" w:sz="4"/>
                    <w:right w:val="single" w:color="4F81BD" w:sz="4"/>
                  </w:tcBorders>
                </w:tcPr>
                <w:p>
                  <w:pPr>
                    <w:jc w:val="left"/>
                  </w:pPr>
                  <w:r>
                    <w:rPr>
                      <w:sz w:val="21"/>
                    </w:rPr>
                    <w:t>连接部位不受拉力作用。</w:t>
                  </w:r>
                </w:p>
              </w:tc>
              <w:tc>
                <w:tcPr>
                  <w:tcW w:type="dxa" w:w="2055"/>
                  <w:tcBorders>
                    <w:top w:val="none" w:color="000000" w:sz="4"/>
                    <w:left w:val="none" w:color="000000" w:sz="4"/>
                    <w:bottom w:val="single" w:color="4F81BD" w:sz="4"/>
                    <w:right w:val="single" w:color="4F81BD" w:sz="4"/>
                  </w:tcBorders>
                </w:tcPr>
                <w:p>
                  <w:pPr>
                    <w:jc w:val="left"/>
                  </w:pPr>
                  <w:r>
                    <w:rPr>
                      <w:sz w:val="21"/>
                    </w:rPr>
                    <w:t>更换失效的固定码。</w:t>
                  </w:r>
                </w:p>
              </w:tc>
            </w:tr>
            <w:tr>
              <w:tc>
                <w:tcPr>
                  <w:tcW w:type="dxa" w:w="519"/>
                  <w:tcBorders>
                    <w:top w:val="none" w:color="000000" w:sz="4"/>
                    <w:left w:val="single" w:color="4F81BD" w:sz="4"/>
                    <w:bottom w:val="single" w:color="4F81BD" w:sz="4"/>
                    <w:right w:val="single" w:color="4F81BD" w:sz="4"/>
                  </w:tcBorders>
                </w:tcPr>
                <w:p>
                  <w:pPr>
                    <w:jc w:val="center"/>
                  </w:pPr>
                  <w:r>
                    <w:rPr>
                      <w:b/>
                      <w:sz w:val="21"/>
                    </w:rPr>
                    <w:t>7</w:t>
                  </w:r>
                </w:p>
              </w:tc>
              <w:tc>
                <w:tcPr>
                  <w:tcW w:type="dxa" w:w="999"/>
                  <w:tcBorders>
                    <w:top w:val="none" w:color="000000" w:sz="4"/>
                    <w:left w:val="none" w:color="000000" w:sz="4"/>
                    <w:bottom w:val="single" w:color="4F81BD" w:sz="4"/>
                    <w:right w:val="single" w:color="4F81BD" w:sz="4"/>
                  </w:tcBorders>
                </w:tcPr>
                <w:p>
                  <w:pPr>
                    <w:jc w:val="left"/>
                  </w:pPr>
                  <w:r>
                    <w:rPr>
                      <w:sz w:val="21"/>
                    </w:rPr>
                    <w:t>检查电缆坑有没杂物</w:t>
                  </w:r>
                </w:p>
              </w:tc>
              <w:tc>
                <w:tcPr>
                  <w:tcW w:type="dxa" w:w="2026"/>
                  <w:tcBorders>
                    <w:top w:val="none" w:color="000000" w:sz="4"/>
                    <w:left w:val="none" w:color="000000" w:sz="4"/>
                    <w:bottom w:val="single" w:color="4F81BD" w:sz="4"/>
                    <w:right w:val="single" w:color="4F81BD" w:sz="4"/>
                  </w:tcBorders>
                </w:tcPr>
                <w:p>
                  <w:pPr>
                    <w:jc w:val="left"/>
                  </w:pPr>
                  <w:r>
                    <w:rPr>
                      <w:sz w:val="21"/>
                    </w:rPr>
                    <w:t>电缆坑没阻碍排水的杂物。</w:t>
                  </w:r>
                </w:p>
              </w:tc>
              <w:tc>
                <w:tcPr>
                  <w:tcW w:type="dxa" w:w="2055"/>
                  <w:tcBorders>
                    <w:top w:val="none" w:color="000000" w:sz="4"/>
                    <w:left w:val="none" w:color="000000" w:sz="4"/>
                    <w:bottom w:val="single" w:color="4F81BD" w:sz="4"/>
                    <w:right w:val="single" w:color="4F81BD" w:sz="4"/>
                  </w:tcBorders>
                </w:tcPr>
                <w:p>
                  <w:pPr>
                    <w:jc w:val="left"/>
                  </w:pPr>
                  <w:r>
                    <w:rPr>
                      <w:sz w:val="21"/>
                    </w:rPr>
                    <w:t>清理电缆坑的杂物。</w:t>
                  </w:r>
                </w:p>
              </w:tc>
            </w:tr>
          </w:tbl>
          <w:p>
            <w:pPr>
              <w:jc w:val="both"/>
            </w:pPr>
            <w:r>
              <w:rPr>
                <w:sz w:val="21"/>
              </w:rPr>
              <w:t>（四）其他服务</w:t>
            </w:r>
          </w:p>
          <w:p>
            <w:pPr>
              <w:jc w:val="both"/>
            </w:pPr>
            <w:r>
              <w:rPr>
                <w:b/>
                <w:sz w:val="21"/>
              </w:rPr>
              <w:t>1.</w:t>
            </w:r>
            <w:r>
              <w:rPr>
                <w:b/>
                <w:sz w:val="21"/>
              </w:rPr>
              <w:t>开展用电政策宣讲及安全用电知识培训，对象：校内电工及相关人员，频率：1年≥1次</w:t>
            </w:r>
          </w:p>
          <w:p>
            <w:pPr>
              <w:ind w:firstLine="420"/>
              <w:jc w:val="both"/>
            </w:pPr>
            <w:r>
              <w:rPr>
                <w:sz w:val="21"/>
              </w:rPr>
              <w:t>内容包括：</w:t>
            </w:r>
          </w:p>
          <w:p>
            <w:pPr>
              <w:ind w:firstLine="420"/>
              <w:jc w:val="both"/>
            </w:pPr>
            <w:r>
              <w:rPr>
                <w:sz w:val="21"/>
              </w:rPr>
              <w:t>（1）用电相关政策说明（政府及电力部门对用电设施的要求）</w:t>
            </w:r>
          </w:p>
          <w:p>
            <w:pPr>
              <w:ind w:firstLine="420"/>
              <w:jc w:val="both"/>
            </w:pPr>
            <w:r>
              <w:rPr>
                <w:sz w:val="21"/>
              </w:rPr>
              <w:t>（2）用电普遍存在的问题</w:t>
            </w:r>
          </w:p>
          <w:p>
            <w:pPr>
              <w:ind w:firstLine="420"/>
              <w:jc w:val="both"/>
            </w:pPr>
            <w:r>
              <w:rPr>
                <w:sz w:val="21"/>
              </w:rPr>
              <w:t>（3）电气设备保养的重要性</w:t>
            </w:r>
          </w:p>
          <w:p>
            <w:pPr>
              <w:ind w:firstLine="420"/>
              <w:jc w:val="both"/>
            </w:pPr>
            <w:r>
              <w:rPr>
                <w:sz w:val="21"/>
              </w:rPr>
              <w:t>（4）无功补偿的重要性</w:t>
            </w:r>
          </w:p>
          <w:p>
            <w:pPr>
              <w:ind w:firstLine="420"/>
              <w:jc w:val="both"/>
            </w:pPr>
            <w:r>
              <w:rPr>
                <w:sz w:val="21"/>
              </w:rPr>
              <w:t>（5）运维业务类型</w:t>
            </w:r>
          </w:p>
          <w:p>
            <w:pPr>
              <w:ind w:firstLine="420"/>
              <w:jc w:val="both"/>
            </w:pPr>
            <w:r>
              <w:rPr>
                <w:sz w:val="21"/>
              </w:rPr>
              <w:t>（6）安全用电知识</w:t>
            </w:r>
          </w:p>
          <w:p>
            <w:pPr>
              <w:ind w:firstLine="420"/>
              <w:jc w:val="both"/>
            </w:pPr>
            <w:r>
              <w:rPr>
                <w:sz w:val="21"/>
              </w:rPr>
              <w:t>（7）主要电气运行设备巡检、检查要点</w:t>
            </w:r>
          </w:p>
          <w:p>
            <w:pPr>
              <w:ind w:firstLine="420"/>
              <w:jc w:val="both"/>
            </w:pPr>
            <w:r>
              <w:rPr>
                <w:sz w:val="21"/>
              </w:rPr>
              <w:t>（8）设备倒闸操作要点</w:t>
            </w:r>
          </w:p>
          <w:p>
            <w:pPr>
              <w:jc w:val="both"/>
            </w:pPr>
            <w:r>
              <w:rPr>
                <w:b/>
                <w:sz w:val="21"/>
              </w:rPr>
              <w:t>2.</w:t>
            </w:r>
            <w:r>
              <w:rPr>
                <w:b/>
                <w:sz w:val="21"/>
              </w:rPr>
              <w:t>电力应急能力建设相关技术服务，对象：校内电工及相关人员，频率：1年≥1次</w:t>
            </w:r>
          </w:p>
          <w:p>
            <w:pPr>
              <w:ind w:firstLine="216"/>
              <w:jc w:val="both"/>
            </w:pPr>
            <w:r>
              <w:rPr>
                <w:sz w:val="21"/>
              </w:rPr>
              <w:t>内容包括：</w:t>
            </w:r>
          </w:p>
          <w:p>
            <w:pPr>
              <w:ind w:firstLine="216"/>
              <w:jc w:val="both"/>
            </w:pPr>
            <w:r>
              <w:rPr>
                <w:sz w:val="21"/>
              </w:rPr>
              <w:t>（1）电力应急能力建设迎检及要求相关技术文件、文档完善；</w:t>
            </w:r>
          </w:p>
          <w:p>
            <w:pPr>
              <w:ind w:firstLine="216"/>
              <w:jc w:val="both"/>
            </w:pPr>
            <w:r>
              <w:rPr>
                <w:sz w:val="21"/>
              </w:rPr>
              <w:t>（2）电力应急预案、电力应急操作手册、停电应急操作手册编制；</w:t>
            </w:r>
          </w:p>
          <w:p>
            <w:pPr>
              <w:ind w:firstLine="216"/>
              <w:jc w:val="both"/>
            </w:pPr>
            <w:r>
              <w:rPr>
                <w:sz w:val="21"/>
              </w:rPr>
              <w:t>（3）电力应急演练组织及培训（包括停电应急演练、外部发电机快速接入实操演练等）；</w:t>
            </w:r>
          </w:p>
          <w:p>
            <w:pPr>
              <w:ind w:firstLine="216"/>
              <w:jc w:val="both"/>
            </w:pPr>
            <w:r>
              <w:rPr>
                <w:sz w:val="21"/>
              </w:rPr>
              <w:t>（4）高低压电房内，保安负荷标识及挂图方案编制和完善。</w:t>
            </w:r>
          </w:p>
          <w:p>
            <w:pPr>
              <w:ind w:firstLine="422"/>
              <w:jc w:val="both"/>
            </w:pPr>
          </w:p>
          <w:p>
            <w:pPr>
              <w:jc w:val="both"/>
            </w:pPr>
            <w:r>
              <w:rPr>
                <w:b/>
                <w:sz w:val="21"/>
              </w:rPr>
              <w:t>3.</w:t>
            </w:r>
            <w:r>
              <w:rPr>
                <w:b/>
                <w:sz w:val="21"/>
              </w:rPr>
              <w:t>有偿大修技改服务</w:t>
            </w:r>
          </w:p>
          <w:p>
            <w:pPr>
              <w:ind w:firstLine="420"/>
              <w:jc w:val="both"/>
            </w:pPr>
            <w:r>
              <w:rPr>
                <w:sz w:val="21"/>
              </w:rPr>
              <w:t>结合采购人要求，提供大修技改服务，内容包括：线路改造，节能改造，增容减容等。</w:t>
            </w:r>
          </w:p>
          <w:p>
            <w:pPr>
              <w:jc w:val="both"/>
            </w:pPr>
            <w:r>
              <w:rPr>
                <w:b/>
                <w:sz w:val="21"/>
              </w:rPr>
              <w:t>4.</w:t>
            </w:r>
            <w:r>
              <w:rPr>
                <w:b/>
                <w:sz w:val="21"/>
              </w:rPr>
              <w:t>建立用户运维综合档案</w:t>
            </w:r>
          </w:p>
          <w:p>
            <w:pPr>
              <w:ind w:firstLine="420"/>
              <w:jc w:val="both"/>
            </w:pPr>
            <w:r>
              <w:rPr>
                <w:sz w:val="21"/>
              </w:rPr>
              <w:t>内容包括：</w:t>
            </w:r>
          </w:p>
          <w:p>
            <w:pPr>
              <w:ind w:firstLine="420"/>
              <w:jc w:val="both"/>
            </w:pPr>
            <w:r>
              <w:rPr>
                <w:sz w:val="21"/>
              </w:rPr>
              <w:t>（1）用户用电及运维设备信息；</w:t>
            </w:r>
          </w:p>
          <w:p>
            <w:pPr>
              <w:ind w:firstLine="420"/>
              <w:jc w:val="both"/>
            </w:pPr>
            <w:r>
              <w:rPr>
                <w:sz w:val="21"/>
              </w:rPr>
              <w:t>（2）阶段性的设备运维总结、下一周期运维的工作重点；</w:t>
            </w:r>
          </w:p>
          <w:p>
            <w:pPr>
              <w:ind w:firstLine="420"/>
              <w:jc w:val="both"/>
            </w:pPr>
            <w:r>
              <w:rPr>
                <w:sz w:val="21"/>
              </w:rPr>
              <w:t>（3）运维服务类报告，包括《客户设备巡检维护报告》、《设备运行维护及检测报告》等；</w:t>
            </w:r>
          </w:p>
          <w:p>
            <w:r>
              <w:rPr>
                <w:sz w:val="21"/>
              </w:rPr>
              <w:t>（4）缺陷处理、急修抢修类服务的相关处理记录及报告。</w:t>
            </w:r>
          </w:p>
        </w:tc>
      </w:tr>
      <w:tr>
        <w:tc>
          <w:tcPr>
            <w:tcW w:type="dxa" w:w="2076"/>
          </w:tcPr>
          <w:p/>
        </w:tc>
        <w:tc>
          <w:tcPr>
            <w:tcW w:type="dxa" w:w="415"/>
          </w:tcPr>
          <w:p>
            <w:r>
              <w:rPr/>
              <w:t>5</w:t>
            </w:r>
          </w:p>
        </w:tc>
        <w:tc>
          <w:tcPr>
            <w:tcW w:type="dxa" w:w="5814"/>
          </w:tcPr>
          <w:p>
            <w:pPr>
              <w:jc w:val="both"/>
            </w:pPr>
            <w:r>
              <w:rPr>
                <w:b/>
                <w:sz w:val="21"/>
              </w:rPr>
              <w:t>拟投入人员基本要求：</w:t>
            </w:r>
          </w:p>
          <w:tbl>
            <w:tblPr>
              <w:tblBorders>
                <w:top w:val="none" w:color="000000" w:sz="4"/>
                <w:left w:val="none" w:color="000000" w:sz="4"/>
                <w:bottom w:val="none" w:color="000000" w:sz="4"/>
                <w:right w:val="none" w:color="000000" w:sz="4"/>
                <w:insideH w:val="none"/>
                <w:insideV w:val="none"/>
              </w:tblBorders>
            </w:tblPr>
            <w:tblGrid>
              <w:gridCol w:w="431"/>
              <w:gridCol w:w="1254"/>
              <w:gridCol w:w="674"/>
              <w:gridCol w:w="3239"/>
            </w:tblGrid>
            <w:tr>
              <w:tc>
                <w:tcPr>
                  <w:tcW w:type="dxa" w:w="431"/>
                  <w:tcBorders>
                    <w:top w:val="single" w:color="000000" w:sz="4"/>
                    <w:left w:val="single" w:color="000000" w:sz="4"/>
                    <w:bottom w:val="single" w:color="000000" w:sz="4"/>
                    <w:right w:val="single" w:color="000000" w:sz="4"/>
                  </w:tcBorders>
                </w:tcPr>
                <w:p>
                  <w:pPr>
                    <w:jc w:val="center"/>
                  </w:pPr>
                  <w:r>
                    <w:rPr>
                      <w:b/>
                      <w:sz w:val="21"/>
                    </w:rPr>
                    <w:t>序号</w:t>
                  </w:r>
                </w:p>
              </w:tc>
              <w:tc>
                <w:tcPr>
                  <w:tcW w:type="dxa" w:w="1254"/>
                  <w:tcBorders>
                    <w:top w:val="single" w:color="000000" w:sz="4"/>
                    <w:left w:val="none" w:color="000000" w:sz="4"/>
                    <w:bottom w:val="single" w:color="000000" w:sz="4"/>
                    <w:right w:val="single" w:color="000000" w:sz="4"/>
                  </w:tcBorders>
                </w:tcPr>
                <w:p>
                  <w:pPr>
                    <w:jc w:val="center"/>
                  </w:pPr>
                  <w:r>
                    <w:rPr>
                      <w:b/>
                      <w:sz w:val="21"/>
                    </w:rPr>
                    <w:t>岗位</w:t>
                  </w:r>
                </w:p>
              </w:tc>
              <w:tc>
                <w:tcPr>
                  <w:tcW w:type="dxa" w:w="674"/>
                  <w:tcBorders>
                    <w:top w:val="single" w:color="000000" w:sz="4"/>
                    <w:left w:val="none" w:color="000000" w:sz="4"/>
                    <w:bottom w:val="single" w:color="000000" w:sz="4"/>
                    <w:right w:val="single" w:color="000000" w:sz="4"/>
                  </w:tcBorders>
                </w:tcPr>
                <w:p>
                  <w:pPr>
                    <w:jc w:val="center"/>
                  </w:pPr>
                  <w:r>
                    <w:rPr>
                      <w:b/>
                      <w:sz w:val="21"/>
                    </w:rPr>
                    <w:t>最低人数要求</w:t>
                  </w:r>
                </w:p>
              </w:tc>
              <w:tc>
                <w:tcPr>
                  <w:tcW w:type="dxa" w:w="3239"/>
                  <w:tcBorders>
                    <w:top w:val="single" w:color="000000" w:sz="4"/>
                    <w:left w:val="none" w:color="000000" w:sz="4"/>
                    <w:bottom w:val="single" w:color="000000" w:sz="4"/>
                    <w:right w:val="single" w:color="000000" w:sz="4"/>
                  </w:tcBorders>
                </w:tcPr>
                <w:p>
                  <w:pPr>
                    <w:jc w:val="center"/>
                  </w:pPr>
                  <w:r>
                    <w:rPr>
                      <w:b/>
                      <w:sz w:val="21"/>
                    </w:rPr>
                    <w:t>基本资历条件要求</w:t>
                  </w:r>
                </w:p>
              </w:tc>
            </w:tr>
            <w:tr>
              <w:tc>
                <w:tcPr>
                  <w:tcW w:type="dxa" w:w="431"/>
                  <w:tcBorders>
                    <w:top w:val="none" w:color="000000" w:sz="4"/>
                    <w:left w:val="single" w:color="000000" w:sz="4"/>
                    <w:bottom w:val="single" w:color="000000" w:sz="4"/>
                    <w:right w:val="single" w:color="000000" w:sz="4"/>
                  </w:tcBorders>
                </w:tcPr>
                <w:p>
                  <w:pPr>
                    <w:jc w:val="center"/>
                  </w:pPr>
                  <w:r>
                    <w:rPr>
                      <w:sz w:val="21"/>
                    </w:rPr>
                    <w:t>1</w:t>
                  </w:r>
                </w:p>
              </w:tc>
              <w:tc>
                <w:tcPr>
                  <w:tcW w:type="dxa" w:w="1254"/>
                  <w:tcBorders>
                    <w:top w:val="none" w:color="000000" w:sz="4"/>
                    <w:left w:val="none" w:color="000000" w:sz="4"/>
                    <w:bottom w:val="single" w:color="000000" w:sz="4"/>
                    <w:right w:val="single" w:color="000000" w:sz="4"/>
                  </w:tcBorders>
                </w:tcPr>
                <w:p>
                  <w:pPr>
                    <w:jc w:val="center"/>
                  </w:pPr>
                  <w:r>
                    <w:rPr>
                      <w:sz w:val="21"/>
                    </w:rPr>
                    <w:t>项目经理</w:t>
                  </w:r>
                </w:p>
              </w:tc>
              <w:tc>
                <w:tcPr>
                  <w:tcW w:type="dxa" w:w="674"/>
                  <w:tcBorders>
                    <w:top w:val="none" w:color="000000" w:sz="4"/>
                    <w:left w:val="none" w:color="000000" w:sz="4"/>
                    <w:bottom w:val="single" w:color="000000" w:sz="4"/>
                    <w:right w:val="single" w:color="000000" w:sz="4"/>
                  </w:tcBorders>
                </w:tcPr>
                <w:p>
                  <w:pPr>
                    <w:jc w:val="center"/>
                  </w:pPr>
                  <w:r>
                    <w:rPr>
                      <w:sz w:val="21"/>
                    </w:rPr>
                    <w:t>1</w:t>
                  </w:r>
                  <w:r>
                    <w:rPr>
                      <w:sz w:val="21"/>
                    </w:rPr>
                    <w:t>人</w:t>
                  </w:r>
                </w:p>
              </w:tc>
              <w:tc>
                <w:tcPr>
                  <w:tcW w:type="dxa" w:w="3239"/>
                  <w:tcBorders>
                    <w:top w:val="none" w:color="000000" w:sz="4"/>
                    <w:left w:val="none" w:color="000000" w:sz="4"/>
                    <w:bottom w:val="single" w:color="000000" w:sz="4"/>
                    <w:right w:val="single" w:color="000000" w:sz="4"/>
                  </w:tcBorders>
                </w:tcPr>
                <w:p>
                  <w:pPr>
                    <w:jc w:val="both"/>
                  </w:pPr>
                  <w:r>
                    <w:rPr>
                      <w:sz w:val="21"/>
                    </w:rPr>
                    <w:t>具有二级或以上机电工程专业注册建造师，并具有效的安全生产考核合格证（B类）</w:t>
                  </w:r>
                </w:p>
              </w:tc>
            </w:tr>
            <w:tr>
              <w:tc>
                <w:tcPr>
                  <w:tcW w:type="dxa" w:w="431"/>
                  <w:tcBorders>
                    <w:top w:val="none" w:color="000000" w:sz="4"/>
                    <w:left w:val="single" w:color="000000" w:sz="4"/>
                    <w:bottom w:val="single" w:color="000000" w:sz="4"/>
                    <w:right w:val="single" w:color="000000" w:sz="4"/>
                  </w:tcBorders>
                </w:tcPr>
                <w:p>
                  <w:pPr>
                    <w:jc w:val="center"/>
                  </w:pPr>
                  <w:r>
                    <w:rPr>
                      <w:sz w:val="21"/>
                    </w:rPr>
                    <w:t>2</w:t>
                  </w:r>
                </w:p>
              </w:tc>
              <w:tc>
                <w:tcPr>
                  <w:tcW w:type="dxa" w:w="1254"/>
                  <w:tcBorders>
                    <w:top w:val="none" w:color="000000" w:sz="4"/>
                    <w:left w:val="none" w:color="000000" w:sz="4"/>
                    <w:bottom w:val="single" w:color="000000" w:sz="4"/>
                    <w:right w:val="single" w:color="000000" w:sz="4"/>
                  </w:tcBorders>
                </w:tcPr>
                <w:p>
                  <w:pPr>
                    <w:jc w:val="center"/>
                  </w:pPr>
                  <w:r>
                    <w:rPr>
                      <w:sz w:val="21"/>
                    </w:rPr>
                    <w:t>项目技术负责人</w:t>
                  </w:r>
                </w:p>
              </w:tc>
              <w:tc>
                <w:tcPr>
                  <w:tcW w:type="dxa" w:w="674"/>
                  <w:tcBorders>
                    <w:top w:val="none" w:color="000000" w:sz="4"/>
                    <w:left w:val="none" w:color="000000" w:sz="4"/>
                    <w:bottom w:val="single" w:color="000000" w:sz="4"/>
                    <w:right w:val="single" w:color="000000" w:sz="4"/>
                  </w:tcBorders>
                </w:tcPr>
                <w:p>
                  <w:pPr>
                    <w:jc w:val="center"/>
                  </w:pPr>
                  <w:r>
                    <w:rPr>
                      <w:sz w:val="21"/>
                    </w:rPr>
                    <w:t>1</w:t>
                  </w:r>
                  <w:r>
                    <w:rPr>
                      <w:sz w:val="21"/>
                    </w:rPr>
                    <w:t>人</w:t>
                  </w:r>
                </w:p>
              </w:tc>
              <w:tc>
                <w:tcPr>
                  <w:tcW w:type="dxa" w:w="3239"/>
                  <w:tcBorders>
                    <w:top w:val="none" w:color="000000" w:sz="4"/>
                    <w:left w:val="none" w:color="000000" w:sz="4"/>
                    <w:bottom w:val="single" w:color="000000" w:sz="4"/>
                    <w:right w:val="single" w:color="000000" w:sz="4"/>
                  </w:tcBorders>
                </w:tcPr>
                <w:p>
                  <w:pPr>
                    <w:jc w:val="both"/>
                  </w:pPr>
                  <w:r>
                    <w:rPr>
                      <w:sz w:val="21"/>
                    </w:rPr>
                    <w:t>要具备电气工程师中级或以上资格</w:t>
                  </w:r>
                </w:p>
              </w:tc>
            </w:tr>
            <w:tr>
              <w:tc>
                <w:tcPr>
                  <w:tcW w:type="dxa" w:w="431"/>
                  <w:tcBorders>
                    <w:top w:val="none" w:color="000000" w:sz="4"/>
                    <w:left w:val="single" w:color="000000" w:sz="4"/>
                    <w:bottom w:val="single" w:color="000000" w:sz="4"/>
                    <w:right w:val="single" w:color="000000" w:sz="4"/>
                  </w:tcBorders>
                </w:tcPr>
                <w:p>
                  <w:pPr>
                    <w:jc w:val="center"/>
                  </w:pPr>
                  <w:r>
                    <w:rPr>
                      <w:sz w:val="21"/>
                    </w:rPr>
                    <w:t>3</w:t>
                  </w:r>
                </w:p>
              </w:tc>
              <w:tc>
                <w:tcPr>
                  <w:tcW w:type="dxa" w:w="1254"/>
                  <w:tcBorders>
                    <w:top w:val="none" w:color="000000" w:sz="4"/>
                    <w:left w:val="none" w:color="000000" w:sz="4"/>
                    <w:bottom w:val="single" w:color="000000" w:sz="4"/>
                    <w:right w:val="single" w:color="000000" w:sz="4"/>
                  </w:tcBorders>
                </w:tcPr>
                <w:p>
                  <w:pPr>
                    <w:jc w:val="center"/>
                  </w:pPr>
                  <w:r>
                    <w:rPr>
                      <w:sz w:val="21"/>
                    </w:rPr>
                    <w:t>安全负责人</w:t>
                  </w:r>
                </w:p>
              </w:tc>
              <w:tc>
                <w:tcPr>
                  <w:tcW w:type="dxa" w:w="674"/>
                  <w:tcBorders>
                    <w:top w:val="none" w:color="000000" w:sz="4"/>
                    <w:left w:val="none" w:color="000000" w:sz="4"/>
                    <w:bottom w:val="single" w:color="000000" w:sz="4"/>
                    <w:right w:val="single" w:color="000000" w:sz="4"/>
                  </w:tcBorders>
                </w:tcPr>
                <w:p>
                  <w:pPr>
                    <w:jc w:val="center"/>
                  </w:pPr>
                  <w:r>
                    <w:rPr>
                      <w:sz w:val="21"/>
                    </w:rPr>
                    <w:t>1</w:t>
                  </w:r>
                  <w:r>
                    <w:rPr>
                      <w:sz w:val="21"/>
                    </w:rPr>
                    <w:t>人</w:t>
                  </w:r>
                </w:p>
              </w:tc>
              <w:tc>
                <w:tcPr>
                  <w:tcW w:type="dxa" w:w="3239"/>
                  <w:tcBorders>
                    <w:top w:val="none" w:color="000000" w:sz="4"/>
                    <w:left w:val="none" w:color="000000" w:sz="4"/>
                    <w:bottom w:val="single" w:color="000000" w:sz="4"/>
                    <w:right w:val="single" w:color="000000" w:sz="4"/>
                  </w:tcBorders>
                </w:tcPr>
                <w:p>
                  <w:pPr>
                    <w:jc w:val="both"/>
                  </w:pPr>
                  <w:r>
                    <w:rPr>
                      <w:sz w:val="21"/>
                    </w:rPr>
                    <w:t>要具有安全生产考核合格证（C类）</w:t>
                  </w:r>
                </w:p>
              </w:tc>
            </w:tr>
            <w:tr>
              <w:tc>
                <w:tcPr>
                  <w:tcW w:type="dxa" w:w="431"/>
                  <w:tcBorders>
                    <w:top w:val="none" w:color="000000" w:sz="4"/>
                    <w:left w:val="single" w:color="000000" w:sz="4"/>
                    <w:bottom w:val="single" w:color="000000" w:sz="4"/>
                    <w:right w:val="single" w:color="000000" w:sz="4"/>
                  </w:tcBorders>
                </w:tcPr>
                <w:p>
                  <w:pPr>
                    <w:jc w:val="center"/>
                  </w:pPr>
                  <w:r>
                    <w:rPr>
                      <w:sz w:val="21"/>
                    </w:rPr>
                    <w:t>4</w:t>
                  </w:r>
                </w:p>
              </w:tc>
              <w:tc>
                <w:tcPr>
                  <w:tcW w:type="dxa" w:w="1254"/>
                  <w:tcBorders>
                    <w:top w:val="none" w:color="000000" w:sz="4"/>
                    <w:left w:val="none" w:color="000000" w:sz="4"/>
                    <w:bottom w:val="single" w:color="000000" w:sz="4"/>
                    <w:right w:val="single" w:color="000000" w:sz="4"/>
                  </w:tcBorders>
                </w:tcPr>
                <w:p>
                  <w:pPr>
                    <w:jc w:val="center"/>
                  </w:pPr>
                  <w:r>
                    <w:rPr>
                      <w:sz w:val="21"/>
                    </w:rPr>
                    <w:t>电工</w:t>
                  </w:r>
                </w:p>
              </w:tc>
              <w:tc>
                <w:tcPr>
                  <w:tcW w:type="dxa" w:w="674"/>
                  <w:tcBorders>
                    <w:top w:val="none" w:color="000000" w:sz="4"/>
                    <w:left w:val="none" w:color="000000" w:sz="4"/>
                    <w:bottom w:val="single" w:color="000000" w:sz="4"/>
                    <w:right w:val="single" w:color="000000" w:sz="4"/>
                  </w:tcBorders>
                </w:tcPr>
                <w:p>
                  <w:pPr>
                    <w:jc w:val="center"/>
                  </w:pPr>
                  <w:r>
                    <w:rPr>
                      <w:sz w:val="21"/>
                    </w:rPr>
                    <w:t>2</w:t>
                  </w:r>
                  <w:r>
                    <w:rPr>
                      <w:sz w:val="21"/>
                    </w:rPr>
                    <w:t>人</w:t>
                  </w:r>
                </w:p>
              </w:tc>
              <w:tc>
                <w:tcPr>
                  <w:tcW w:type="dxa" w:w="3239"/>
                  <w:tcBorders>
                    <w:top w:val="none" w:color="000000" w:sz="4"/>
                    <w:left w:val="none" w:color="000000" w:sz="4"/>
                    <w:bottom w:val="single" w:color="000000" w:sz="4"/>
                    <w:right w:val="single" w:color="000000" w:sz="4"/>
                  </w:tcBorders>
                </w:tcPr>
                <w:p>
                  <w:pPr>
                    <w:jc w:val="both"/>
                  </w:pPr>
                  <w:r>
                    <w:rPr>
                      <w:sz w:val="21"/>
                    </w:rPr>
                    <w:t>取得有效的特种作业操作证，专业应为高压电工或低压电工或电力电缆或电气试验或继电保护</w:t>
                  </w:r>
                </w:p>
              </w:tc>
            </w:tr>
          </w:tbl>
          <w:p>
            <w:r>
              <w:rPr>
                <w:sz w:val="21"/>
              </w:rPr>
              <w:t>注：投标人应满足以上人员的最低数量要求且具备特种设备作业人员资格证书及本单位社保证明。</w:t>
            </w:r>
          </w:p>
        </w:tc>
      </w:tr>
      <w:tr>
        <w:tc>
          <w:tcPr>
            <w:tcW w:type="dxa" w:w="2076"/>
          </w:tcPr>
          <w:p/>
        </w:tc>
        <w:tc>
          <w:tcPr>
            <w:tcW w:type="dxa" w:w="415"/>
          </w:tcPr>
          <w:p>
            <w:r>
              <w:rPr/>
              <w:t>6</w:t>
            </w:r>
          </w:p>
        </w:tc>
        <w:tc>
          <w:tcPr>
            <w:tcW w:type="dxa" w:w="5814"/>
          </w:tcPr>
          <w:p>
            <w:pPr>
              <w:jc w:val="both"/>
            </w:pPr>
            <w:r>
              <w:rPr>
                <w:b/>
                <w:sz w:val="21"/>
              </w:rPr>
              <w:t>维护保养服务常用配件（设备）情况：</w:t>
            </w:r>
          </w:p>
          <w:p>
            <w:pPr>
              <w:jc w:val="both"/>
            </w:pPr>
            <w:r>
              <w:rPr>
                <w:sz w:val="21"/>
              </w:rPr>
              <w:t>投标人维保服务中按以下列表提供更换的配件（设备）清单，并对需要另外收费的主要配件设备进行报价，且价格应该≤市场标准价格。</w:t>
            </w:r>
            <w:r>
              <w:rPr>
                <w:b/>
                <w:sz w:val="21"/>
              </w:rPr>
              <w:t>更换的配件能与现有设备相匹配</w:t>
            </w:r>
            <w:r>
              <w:rPr>
                <w:sz w:val="21"/>
              </w:rPr>
              <w:t>。</w:t>
            </w:r>
          </w:p>
          <w:tbl>
            <w:tblPr>
              <w:tblBorders>
                <w:top w:val="none" w:color="000000" w:sz="4"/>
                <w:left w:val="none" w:color="000000" w:sz="4"/>
                <w:bottom w:val="none" w:color="000000" w:sz="4"/>
                <w:right w:val="none" w:color="000000" w:sz="4"/>
                <w:insideH w:val="none"/>
                <w:insideV w:val="none"/>
              </w:tblBorders>
            </w:tblPr>
            <w:tblGrid>
              <w:gridCol w:w="635"/>
              <w:gridCol w:w="1097"/>
              <w:gridCol w:w="1385"/>
              <w:gridCol w:w="693"/>
              <w:gridCol w:w="1097"/>
              <w:gridCol w:w="693"/>
            </w:tblGrid>
            <w:tr>
              <w:tc>
                <w:tcPr>
                  <w:tcW w:type="dxa" w:w="635"/>
                  <w:tcBorders>
                    <w:top w:val="single" w:color="000000" w:sz="4"/>
                    <w:left w:val="single" w:color="000000" w:sz="4"/>
                    <w:bottom w:val="single" w:color="000000" w:sz="4"/>
                    <w:right w:val="single" w:color="000000" w:sz="4"/>
                  </w:tcBorders>
                </w:tcPr>
                <w:p>
                  <w:pPr>
                    <w:jc w:val="center"/>
                  </w:pPr>
                  <w:r>
                    <w:rPr>
                      <w:b/>
                      <w:sz w:val="21"/>
                    </w:rPr>
                    <w:t>序号</w:t>
                  </w:r>
                </w:p>
              </w:tc>
              <w:tc>
                <w:tcPr>
                  <w:tcW w:type="dxa" w:w="1097"/>
                  <w:tcBorders>
                    <w:top w:val="single" w:color="000000" w:sz="4"/>
                    <w:left w:val="none" w:color="000000" w:sz="4"/>
                    <w:bottom w:val="single" w:color="000000" w:sz="4"/>
                    <w:right w:val="single" w:color="000000" w:sz="4"/>
                  </w:tcBorders>
                </w:tcPr>
                <w:p>
                  <w:pPr>
                    <w:jc w:val="center"/>
                  </w:pPr>
                  <w:r>
                    <w:rPr>
                      <w:b/>
                      <w:sz w:val="21"/>
                    </w:rPr>
                    <w:t>配件（设备）</w:t>
                  </w:r>
                </w:p>
              </w:tc>
              <w:tc>
                <w:tcPr>
                  <w:tcW w:type="dxa" w:w="1385"/>
                  <w:tcBorders>
                    <w:top w:val="single" w:color="000000" w:sz="4"/>
                    <w:left w:val="none" w:color="000000" w:sz="4"/>
                    <w:bottom w:val="single" w:color="000000" w:sz="4"/>
                    <w:right w:val="single" w:color="000000" w:sz="4"/>
                  </w:tcBorders>
                </w:tcPr>
                <w:p>
                  <w:pPr>
                    <w:jc w:val="center"/>
                  </w:pPr>
                  <w:r>
                    <w:rPr>
                      <w:b/>
                      <w:sz w:val="21"/>
                    </w:rPr>
                    <w:t>规格型号</w:t>
                  </w:r>
                </w:p>
              </w:tc>
              <w:tc>
                <w:tcPr>
                  <w:tcW w:type="dxa" w:w="693"/>
                  <w:tcBorders>
                    <w:top w:val="single" w:color="000000" w:sz="4"/>
                    <w:left w:val="none" w:color="000000" w:sz="4"/>
                    <w:bottom w:val="single" w:color="000000" w:sz="4"/>
                    <w:right w:val="single" w:color="000000" w:sz="4"/>
                  </w:tcBorders>
                </w:tcPr>
                <w:p>
                  <w:pPr>
                    <w:jc w:val="center"/>
                  </w:pPr>
                  <w:r>
                    <w:rPr>
                      <w:b/>
                      <w:sz w:val="21"/>
                    </w:rPr>
                    <w:t>单位</w:t>
                  </w:r>
                </w:p>
              </w:tc>
              <w:tc>
                <w:tcPr>
                  <w:tcW w:type="dxa" w:w="1097"/>
                  <w:tcBorders>
                    <w:top w:val="single" w:color="000000" w:sz="4"/>
                    <w:left w:val="none" w:color="000000" w:sz="4"/>
                    <w:bottom w:val="single" w:color="000000" w:sz="4"/>
                    <w:right w:val="single" w:color="000000" w:sz="4"/>
                  </w:tcBorders>
                </w:tcPr>
                <w:p>
                  <w:pPr>
                    <w:jc w:val="center"/>
                  </w:pPr>
                  <w:r>
                    <w:rPr>
                      <w:b/>
                      <w:sz w:val="21"/>
                    </w:rPr>
                    <w:t>是否另外收费</w:t>
                  </w:r>
                </w:p>
              </w:tc>
              <w:tc>
                <w:tcPr>
                  <w:tcW w:type="dxa" w:w="693"/>
                  <w:tcBorders>
                    <w:top w:val="single" w:color="000000" w:sz="4"/>
                    <w:left w:val="none" w:color="000000" w:sz="4"/>
                    <w:bottom w:val="single" w:color="000000" w:sz="4"/>
                    <w:right w:val="single" w:color="000000" w:sz="4"/>
                  </w:tcBorders>
                </w:tcPr>
                <w:p>
                  <w:pPr>
                    <w:jc w:val="center"/>
                  </w:pPr>
                  <w:r>
                    <w:rPr>
                      <w:b/>
                      <w:sz w:val="21"/>
                    </w:rPr>
                    <w:t>价格</w:t>
                  </w:r>
                </w:p>
              </w:tc>
            </w:tr>
            <w:tr>
              <w:tc>
                <w:tcPr>
                  <w:tcW w:type="dxa" w:w="635"/>
                  <w:tcBorders>
                    <w:top w:val="none" w:color="000000" w:sz="4"/>
                    <w:left w:val="single" w:color="000000" w:sz="4"/>
                    <w:bottom w:val="single" w:color="000000" w:sz="4"/>
                    <w:right w:val="single" w:color="000000" w:sz="4"/>
                  </w:tcBorders>
                </w:tcPr>
                <w:p>
                  <w:pPr>
                    <w:jc w:val="center"/>
                  </w:pPr>
                  <w:r>
                    <w:rPr>
                      <w:sz w:val="21"/>
                    </w:rPr>
                    <w:t>1</w:t>
                  </w:r>
                </w:p>
              </w:tc>
              <w:tc>
                <w:tcPr>
                  <w:tcW w:type="dxa" w:w="1097"/>
                  <w:tcBorders>
                    <w:top w:val="none" w:color="000000" w:sz="4"/>
                    <w:left w:val="none" w:color="000000" w:sz="4"/>
                    <w:bottom w:val="single" w:color="000000" w:sz="4"/>
                    <w:right w:val="single" w:color="000000" w:sz="4"/>
                  </w:tcBorders>
                </w:tcPr>
                <w:p>
                  <w:pPr>
                    <w:jc w:val="center"/>
                  </w:pPr>
                  <w:r>
                    <w:rPr>
                      <w:sz w:val="21"/>
                    </w:rPr>
                    <w:t>10kV</w:t>
                  </w:r>
                  <w:r>
                    <w:rPr>
                      <w:sz w:val="21"/>
                    </w:rPr>
                    <w:t>电压互感器</w:t>
                  </w:r>
                </w:p>
              </w:tc>
              <w:tc>
                <w:tcPr>
                  <w:tcW w:type="dxa" w:w="1385"/>
                  <w:tcBorders>
                    <w:top w:val="none" w:color="000000" w:sz="4"/>
                    <w:left w:val="none" w:color="000000" w:sz="4"/>
                    <w:bottom w:val="single" w:color="000000" w:sz="4"/>
                    <w:right w:val="single" w:color="000000" w:sz="4"/>
                  </w:tcBorders>
                </w:tcPr>
                <w:p>
                  <w:pPr>
                    <w:jc w:val="center"/>
                  </w:pPr>
                  <w:r>
                    <w:rPr>
                      <w:sz w:val="21"/>
                    </w:rPr>
                    <w:t>JDZ10-10</w:t>
                  </w:r>
                  <w:r>
                    <w:rPr>
                      <w:sz w:val="21"/>
                    </w:rPr>
                    <w:t>，0.5</w:t>
                  </w:r>
                </w:p>
              </w:tc>
              <w:tc>
                <w:tcPr>
                  <w:tcW w:type="dxa" w:w="693"/>
                  <w:tcBorders>
                    <w:top w:val="none" w:color="000000" w:sz="4"/>
                    <w:left w:val="none" w:color="000000" w:sz="4"/>
                    <w:bottom w:val="single" w:color="000000" w:sz="4"/>
                    <w:right w:val="single" w:color="000000" w:sz="4"/>
                  </w:tcBorders>
                </w:tcPr>
                <w:p>
                  <w:pPr>
                    <w:jc w:val="center"/>
                  </w:pPr>
                  <w:r>
                    <w:rPr>
                      <w:sz w:val="21"/>
                    </w:rPr>
                    <w:t>个</w:t>
                  </w:r>
                </w:p>
              </w:tc>
              <w:tc>
                <w:tcPr>
                  <w:tcW w:type="dxa" w:w="1097"/>
                  <w:tcBorders>
                    <w:top w:val="none" w:color="000000" w:sz="4"/>
                    <w:left w:val="none" w:color="000000" w:sz="4"/>
                    <w:bottom w:val="single" w:color="000000" w:sz="4"/>
                    <w:right w:val="single" w:color="000000" w:sz="4"/>
                  </w:tcBorders>
                </w:tcPr>
                <w:p>
                  <w:pPr>
                    <w:jc w:val="center"/>
                  </w:pPr>
                  <w:r>
                    <w:rPr>
                      <w:sz w:val="21"/>
                    </w:rPr>
                    <w:t>是</w:t>
                  </w:r>
                </w:p>
              </w:tc>
              <w:tc>
                <w:tcPr>
                  <w:tcW w:type="dxa" w:w="693"/>
                  <w:tcBorders>
                    <w:top w:val="none" w:color="000000" w:sz="4"/>
                    <w:left w:val="none" w:color="000000" w:sz="4"/>
                    <w:bottom w:val="single" w:color="000000" w:sz="4"/>
                    <w:right w:val="single" w:color="000000" w:sz="4"/>
                  </w:tcBorders>
                </w:tcPr>
                <w:p>
                  <w:pPr>
                    <w:jc w:val="center"/>
                  </w:pPr>
                </w:p>
              </w:tc>
            </w:tr>
            <w:tr>
              <w:tc>
                <w:tcPr>
                  <w:tcW w:type="dxa" w:w="635"/>
                  <w:tcBorders>
                    <w:top w:val="none" w:color="000000" w:sz="4"/>
                    <w:left w:val="single" w:color="000000" w:sz="4"/>
                    <w:bottom w:val="single" w:color="000000" w:sz="4"/>
                    <w:right w:val="single" w:color="000000" w:sz="4"/>
                  </w:tcBorders>
                </w:tcPr>
                <w:p>
                  <w:pPr>
                    <w:jc w:val="center"/>
                  </w:pPr>
                  <w:r>
                    <w:rPr>
                      <w:sz w:val="21"/>
                    </w:rPr>
                    <w:t>2</w:t>
                  </w:r>
                </w:p>
              </w:tc>
              <w:tc>
                <w:tcPr>
                  <w:tcW w:type="dxa" w:w="1097"/>
                  <w:tcBorders>
                    <w:top w:val="none" w:color="000000" w:sz="4"/>
                    <w:left w:val="none" w:color="000000" w:sz="4"/>
                    <w:bottom w:val="single" w:color="000000" w:sz="4"/>
                    <w:right w:val="single" w:color="000000" w:sz="4"/>
                  </w:tcBorders>
                </w:tcPr>
                <w:p>
                  <w:pPr>
                    <w:jc w:val="center"/>
                  </w:pPr>
                  <w:r>
                    <w:rPr>
                      <w:sz w:val="21"/>
                    </w:rPr>
                    <w:t>10kV</w:t>
                  </w:r>
                  <w:r>
                    <w:rPr>
                      <w:sz w:val="21"/>
                    </w:rPr>
                    <w:t>电压互感器</w:t>
                  </w:r>
                </w:p>
              </w:tc>
              <w:tc>
                <w:tcPr>
                  <w:tcW w:type="dxa" w:w="1385"/>
                  <w:tcBorders>
                    <w:top w:val="none" w:color="000000" w:sz="4"/>
                    <w:left w:val="none" w:color="000000" w:sz="4"/>
                    <w:bottom w:val="single" w:color="000000" w:sz="4"/>
                    <w:right w:val="single" w:color="000000" w:sz="4"/>
                  </w:tcBorders>
                </w:tcPr>
                <w:p>
                  <w:pPr>
                    <w:jc w:val="center"/>
                  </w:pPr>
                  <w:r>
                    <w:rPr>
                      <w:sz w:val="21"/>
                    </w:rPr>
                    <w:t>JDZ10-10</w:t>
                  </w:r>
                  <w:r>
                    <w:rPr>
                      <w:sz w:val="21"/>
                    </w:rPr>
                    <w:t>，0.2</w:t>
                  </w:r>
                </w:p>
              </w:tc>
              <w:tc>
                <w:tcPr>
                  <w:tcW w:type="dxa" w:w="693"/>
                  <w:tcBorders>
                    <w:top w:val="none" w:color="000000" w:sz="4"/>
                    <w:left w:val="none" w:color="000000" w:sz="4"/>
                    <w:bottom w:val="single" w:color="000000" w:sz="4"/>
                    <w:right w:val="single" w:color="000000" w:sz="4"/>
                  </w:tcBorders>
                </w:tcPr>
                <w:p>
                  <w:pPr>
                    <w:jc w:val="center"/>
                  </w:pPr>
                  <w:r>
                    <w:rPr>
                      <w:sz w:val="21"/>
                    </w:rPr>
                    <w:t>个</w:t>
                  </w:r>
                </w:p>
              </w:tc>
              <w:tc>
                <w:tcPr>
                  <w:tcW w:type="dxa" w:w="1097"/>
                  <w:tcBorders>
                    <w:top w:val="none" w:color="000000" w:sz="4"/>
                    <w:left w:val="none" w:color="000000" w:sz="4"/>
                    <w:bottom w:val="single" w:color="000000" w:sz="4"/>
                    <w:right w:val="single" w:color="000000" w:sz="4"/>
                  </w:tcBorders>
                </w:tcPr>
                <w:p>
                  <w:pPr>
                    <w:jc w:val="center"/>
                  </w:pPr>
                  <w:r>
                    <w:rPr>
                      <w:sz w:val="21"/>
                    </w:rPr>
                    <w:t>是</w:t>
                  </w:r>
                </w:p>
              </w:tc>
              <w:tc>
                <w:tcPr>
                  <w:tcW w:type="dxa" w:w="693"/>
                  <w:tcBorders>
                    <w:top w:val="none" w:color="000000" w:sz="4"/>
                    <w:left w:val="none" w:color="000000" w:sz="4"/>
                    <w:bottom w:val="single" w:color="000000" w:sz="4"/>
                    <w:right w:val="single" w:color="000000" w:sz="4"/>
                  </w:tcBorders>
                </w:tcPr>
                <w:p>
                  <w:pPr>
                    <w:jc w:val="center"/>
                  </w:pPr>
                </w:p>
              </w:tc>
            </w:tr>
            <w:tr>
              <w:tc>
                <w:tcPr>
                  <w:tcW w:type="dxa" w:w="635"/>
                  <w:tcBorders>
                    <w:top w:val="none" w:color="000000" w:sz="4"/>
                    <w:left w:val="single" w:color="000000" w:sz="4"/>
                    <w:bottom w:val="single" w:color="000000" w:sz="4"/>
                    <w:right w:val="single" w:color="000000" w:sz="4"/>
                  </w:tcBorders>
                </w:tcPr>
                <w:p>
                  <w:pPr>
                    <w:jc w:val="center"/>
                  </w:pPr>
                  <w:r>
                    <w:rPr>
                      <w:sz w:val="21"/>
                    </w:rPr>
                    <w:t>3</w:t>
                  </w:r>
                </w:p>
              </w:tc>
              <w:tc>
                <w:tcPr>
                  <w:tcW w:type="dxa" w:w="1097"/>
                  <w:tcBorders>
                    <w:top w:val="none" w:color="000000" w:sz="4"/>
                    <w:left w:val="none" w:color="000000" w:sz="4"/>
                    <w:bottom w:val="single" w:color="000000" w:sz="4"/>
                    <w:right w:val="single" w:color="000000" w:sz="4"/>
                  </w:tcBorders>
                </w:tcPr>
                <w:p>
                  <w:pPr>
                    <w:jc w:val="center"/>
                  </w:pPr>
                  <w:r>
                    <w:rPr>
                      <w:sz w:val="21"/>
                    </w:rPr>
                    <w:t>10kV</w:t>
                  </w:r>
                  <w:r>
                    <w:rPr>
                      <w:sz w:val="21"/>
                    </w:rPr>
                    <w:t>电流互感器</w:t>
                  </w:r>
                </w:p>
              </w:tc>
              <w:tc>
                <w:tcPr>
                  <w:tcW w:type="dxa" w:w="1385"/>
                  <w:tcBorders>
                    <w:top w:val="none" w:color="000000" w:sz="4"/>
                    <w:left w:val="none" w:color="000000" w:sz="4"/>
                    <w:bottom w:val="single" w:color="000000" w:sz="4"/>
                    <w:right w:val="single" w:color="000000" w:sz="4"/>
                  </w:tcBorders>
                </w:tcPr>
                <w:p>
                  <w:pPr>
                    <w:jc w:val="center"/>
                  </w:pPr>
                  <w:r>
                    <w:rPr>
                      <w:sz w:val="21"/>
                    </w:rPr>
                    <w:t>LZZBJ9-12</w:t>
                  </w:r>
                  <w:r>
                    <w:rPr>
                      <w:sz w:val="21"/>
                    </w:rPr>
                    <w:t>，0.5/10P10</w:t>
                  </w:r>
                </w:p>
              </w:tc>
              <w:tc>
                <w:tcPr>
                  <w:tcW w:type="dxa" w:w="693"/>
                  <w:tcBorders>
                    <w:top w:val="none" w:color="000000" w:sz="4"/>
                    <w:left w:val="none" w:color="000000" w:sz="4"/>
                    <w:bottom w:val="single" w:color="000000" w:sz="4"/>
                    <w:right w:val="single" w:color="000000" w:sz="4"/>
                  </w:tcBorders>
                </w:tcPr>
                <w:p>
                  <w:pPr>
                    <w:jc w:val="center"/>
                  </w:pPr>
                  <w:r>
                    <w:rPr>
                      <w:sz w:val="21"/>
                    </w:rPr>
                    <w:t>个</w:t>
                  </w:r>
                </w:p>
              </w:tc>
              <w:tc>
                <w:tcPr>
                  <w:tcW w:type="dxa" w:w="1097"/>
                  <w:tcBorders>
                    <w:top w:val="none" w:color="000000" w:sz="4"/>
                    <w:left w:val="none" w:color="000000" w:sz="4"/>
                    <w:bottom w:val="single" w:color="000000" w:sz="4"/>
                    <w:right w:val="single" w:color="000000" w:sz="4"/>
                  </w:tcBorders>
                </w:tcPr>
                <w:p>
                  <w:pPr>
                    <w:jc w:val="center"/>
                  </w:pPr>
                  <w:r>
                    <w:rPr>
                      <w:sz w:val="21"/>
                    </w:rPr>
                    <w:t>是</w:t>
                  </w:r>
                </w:p>
              </w:tc>
              <w:tc>
                <w:tcPr>
                  <w:tcW w:type="dxa" w:w="693"/>
                  <w:tcBorders>
                    <w:top w:val="none" w:color="000000" w:sz="4"/>
                    <w:left w:val="none" w:color="000000" w:sz="4"/>
                    <w:bottom w:val="single" w:color="000000" w:sz="4"/>
                    <w:right w:val="single" w:color="000000" w:sz="4"/>
                  </w:tcBorders>
                </w:tcPr>
                <w:p>
                  <w:pPr>
                    <w:jc w:val="center"/>
                  </w:pPr>
                </w:p>
              </w:tc>
            </w:tr>
            <w:tr>
              <w:tc>
                <w:tcPr>
                  <w:tcW w:type="dxa" w:w="635"/>
                  <w:tcBorders>
                    <w:top w:val="none" w:color="000000" w:sz="4"/>
                    <w:left w:val="single" w:color="000000" w:sz="4"/>
                    <w:bottom w:val="single" w:color="000000" w:sz="4"/>
                    <w:right w:val="single" w:color="000000" w:sz="4"/>
                  </w:tcBorders>
                </w:tcPr>
                <w:p>
                  <w:pPr>
                    <w:jc w:val="center"/>
                  </w:pPr>
                  <w:r>
                    <w:rPr>
                      <w:sz w:val="21"/>
                    </w:rPr>
                    <w:t>4</w:t>
                  </w:r>
                </w:p>
              </w:tc>
              <w:tc>
                <w:tcPr>
                  <w:tcW w:type="dxa" w:w="1097"/>
                  <w:tcBorders>
                    <w:top w:val="none" w:color="000000" w:sz="4"/>
                    <w:left w:val="none" w:color="000000" w:sz="4"/>
                    <w:bottom w:val="single" w:color="000000" w:sz="4"/>
                    <w:right w:val="single" w:color="000000" w:sz="4"/>
                  </w:tcBorders>
                </w:tcPr>
                <w:p>
                  <w:pPr>
                    <w:jc w:val="center"/>
                  </w:pPr>
                  <w:r>
                    <w:rPr>
                      <w:sz w:val="21"/>
                    </w:rPr>
                    <w:t>10kV</w:t>
                  </w:r>
                  <w:r>
                    <w:rPr>
                      <w:sz w:val="21"/>
                    </w:rPr>
                    <w:t>电流互感器</w:t>
                  </w:r>
                </w:p>
              </w:tc>
              <w:tc>
                <w:tcPr>
                  <w:tcW w:type="dxa" w:w="1385"/>
                  <w:tcBorders>
                    <w:top w:val="none" w:color="000000" w:sz="4"/>
                    <w:left w:val="none" w:color="000000" w:sz="4"/>
                    <w:bottom w:val="single" w:color="000000" w:sz="4"/>
                    <w:right w:val="single" w:color="000000" w:sz="4"/>
                  </w:tcBorders>
                </w:tcPr>
                <w:p>
                  <w:pPr>
                    <w:jc w:val="center"/>
                  </w:pPr>
                  <w:r>
                    <w:rPr>
                      <w:sz w:val="21"/>
                    </w:rPr>
                    <w:t>LZZBJ9-12Q,0.2S/0.2S</w:t>
                  </w:r>
                </w:p>
              </w:tc>
              <w:tc>
                <w:tcPr>
                  <w:tcW w:type="dxa" w:w="693"/>
                  <w:tcBorders>
                    <w:top w:val="none" w:color="000000" w:sz="4"/>
                    <w:left w:val="none" w:color="000000" w:sz="4"/>
                    <w:bottom w:val="single" w:color="000000" w:sz="4"/>
                    <w:right w:val="single" w:color="000000" w:sz="4"/>
                  </w:tcBorders>
                </w:tcPr>
                <w:p>
                  <w:pPr>
                    <w:jc w:val="center"/>
                  </w:pPr>
                  <w:r>
                    <w:rPr>
                      <w:sz w:val="21"/>
                    </w:rPr>
                    <w:t>个</w:t>
                  </w:r>
                </w:p>
              </w:tc>
              <w:tc>
                <w:tcPr>
                  <w:tcW w:type="dxa" w:w="1097"/>
                  <w:tcBorders>
                    <w:top w:val="none" w:color="000000" w:sz="4"/>
                    <w:left w:val="none" w:color="000000" w:sz="4"/>
                    <w:bottom w:val="single" w:color="000000" w:sz="4"/>
                    <w:right w:val="single" w:color="000000" w:sz="4"/>
                  </w:tcBorders>
                </w:tcPr>
                <w:p>
                  <w:pPr>
                    <w:jc w:val="center"/>
                  </w:pPr>
                  <w:r>
                    <w:rPr>
                      <w:sz w:val="21"/>
                    </w:rPr>
                    <w:t>是</w:t>
                  </w:r>
                </w:p>
              </w:tc>
              <w:tc>
                <w:tcPr>
                  <w:tcW w:type="dxa" w:w="693"/>
                  <w:tcBorders>
                    <w:top w:val="none" w:color="000000" w:sz="4"/>
                    <w:left w:val="none" w:color="000000" w:sz="4"/>
                    <w:bottom w:val="single" w:color="000000" w:sz="4"/>
                    <w:right w:val="single" w:color="000000" w:sz="4"/>
                  </w:tcBorders>
                </w:tcPr>
                <w:p>
                  <w:pPr>
                    <w:jc w:val="center"/>
                  </w:pPr>
                </w:p>
              </w:tc>
            </w:tr>
            <w:tr>
              <w:tc>
                <w:tcPr>
                  <w:tcW w:type="dxa" w:w="635"/>
                  <w:tcBorders>
                    <w:top w:val="none" w:color="000000" w:sz="4"/>
                    <w:left w:val="single" w:color="000000" w:sz="4"/>
                    <w:bottom w:val="single" w:color="000000" w:sz="4"/>
                    <w:right w:val="single" w:color="000000" w:sz="4"/>
                  </w:tcBorders>
                </w:tcPr>
                <w:p>
                  <w:pPr>
                    <w:jc w:val="center"/>
                  </w:pPr>
                  <w:r>
                    <w:rPr>
                      <w:sz w:val="21"/>
                    </w:rPr>
                    <w:t>5</w:t>
                  </w:r>
                </w:p>
              </w:tc>
              <w:tc>
                <w:tcPr>
                  <w:tcW w:type="dxa" w:w="1097"/>
                  <w:tcBorders>
                    <w:top w:val="none" w:color="000000" w:sz="4"/>
                    <w:left w:val="none" w:color="000000" w:sz="4"/>
                    <w:bottom w:val="single" w:color="000000" w:sz="4"/>
                    <w:right w:val="single" w:color="000000" w:sz="4"/>
                  </w:tcBorders>
                </w:tcPr>
                <w:p>
                  <w:pPr>
                    <w:jc w:val="center"/>
                  </w:pPr>
                  <w:r>
                    <w:rPr>
                      <w:sz w:val="21"/>
                    </w:rPr>
                    <w:t>低压电容器</w:t>
                  </w:r>
                </w:p>
              </w:tc>
              <w:tc>
                <w:tcPr>
                  <w:tcW w:type="dxa" w:w="1385"/>
                  <w:tcBorders>
                    <w:top w:val="none" w:color="000000" w:sz="4"/>
                    <w:left w:val="none" w:color="000000" w:sz="4"/>
                    <w:bottom w:val="single" w:color="000000" w:sz="4"/>
                    <w:right w:val="single" w:color="000000" w:sz="4"/>
                  </w:tcBorders>
                </w:tcPr>
                <w:p>
                  <w:pPr>
                    <w:jc w:val="center"/>
                  </w:pPr>
                  <w:r>
                    <w:rPr>
                      <w:sz w:val="21"/>
                    </w:rPr>
                    <w:t>15kvar/450V</w:t>
                  </w:r>
                </w:p>
              </w:tc>
              <w:tc>
                <w:tcPr>
                  <w:tcW w:type="dxa" w:w="693"/>
                  <w:tcBorders>
                    <w:top w:val="none" w:color="000000" w:sz="4"/>
                    <w:left w:val="none" w:color="000000" w:sz="4"/>
                    <w:bottom w:val="single" w:color="000000" w:sz="4"/>
                    <w:right w:val="single" w:color="000000" w:sz="4"/>
                  </w:tcBorders>
                </w:tcPr>
                <w:p>
                  <w:pPr>
                    <w:jc w:val="center"/>
                  </w:pPr>
                  <w:r>
                    <w:rPr>
                      <w:sz w:val="21"/>
                    </w:rPr>
                    <w:t>只</w:t>
                  </w:r>
                </w:p>
              </w:tc>
              <w:tc>
                <w:tcPr>
                  <w:tcW w:type="dxa" w:w="1097"/>
                  <w:tcBorders>
                    <w:top w:val="none" w:color="000000" w:sz="4"/>
                    <w:left w:val="none" w:color="000000" w:sz="4"/>
                    <w:bottom w:val="single" w:color="000000" w:sz="4"/>
                    <w:right w:val="single" w:color="000000" w:sz="4"/>
                  </w:tcBorders>
                </w:tcPr>
                <w:p>
                  <w:pPr>
                    <w:jc w:val="center"/>
                  </w:pPr>
                  <w:r>
                    <w:rPr>
                      <w:sz w:val="21"/>
                    </w:rPr>
                    <w:t>是</w:t>
                  </w:r>
                </w:p>
              </w:tc>
              <w:tc>
                <w:tcPr>
                  <w:tcW w:type="dxa" w:w="693"/>
                  <w:tcBorders>
                    <w:top w:val="none" w:color="000000" w:sz="4"/>
                    <w:left w:val="none" w:color="000000" w:sz="4"/>
                    <w:bottom w:val="single" w:color="000000" w:sz="4"/>
                    <w:right w:val="single" w:color="000000" w:sz="4"/>
                  </w:tcBorders>
                </w:tcPr>
                <w:p>
                  <w:pPr>
                    <w:jc w:val="center"/>
                  </w:pPr>
                </w:p>
              </w:tc>
            </w:tr>
            <w:tr>
              <w:tc>
                <w:tcPr>
                  <w:tcW w:type="dxa" w:w="635"/>
                  <w:tcBorders>
                    <w:top w:val="none" w:color="000000" w:sz="4"/>
                    <w:left w:val="single" w:color="000000" w:sz="4"/>
                    <w:bottom w:val="single" w:color="000000" w:sz="4"/>
                    <w:right w:val="single" w:color="000000" w:sz="4"/>
                  </w:tcBorders>
                </w:tcPr>
                <w:p>
                  <w:pPr>
                    <w:jc w:val="center"/>
                  </w:pPr>
                  <w:r>
                    <w:rPr>
                      <w:sz w:val="21"/>
                    </w:rPr>
                    <w:t>6</w:t>
                  </w:r>
                </w:p>
              </w:tc>
              <w:tc>
                <w:tcPr>
                  <w:tcW w:type="dxa" w:w="1097"/>
                  <w:tcBorders>
                    <w:top w:val="none" w:color="000000" w:sz="4"/>
                    <w:left w:val="none" w:color="000000" w:sz="4"/>
                    <w:bottom w:val="single" w:color="000000" w:sz="4"/>
                    <w:right w:val="single" w:color="000000" w:sz="4"/>
                  </w:tcBorders>
                </w:tcPr>
                <w:p>
                  <w:pPr>
                    <w:jc w:val="center"/>
                  </w:pPr>
                  <w:r>
                    <w:rPr>
                      <w:sz w:val="21"/>
                    </w:rPr>
                    <w:t>低压电容器</w:t>
                  </w:r>
                </w:p>
              </w:tc>
              <w:tc>
                <w:tcPr>
                  <w:tcW w:type="dxa" w:w="1385"/>
                  <w:tcBorders>
                    <w:top w:val="none" w:color="000000" w:sz="4"/>
                    <w:left w:val="none" w:color="000000" w:sz="4"/>
                    <w:bottom w:val="single" w:color="000000" w:sz="4"/>
                    <w:right w:val="single" w:color="000000" w:sz="4"/>
                  </w:tcBorders>
                </w:tcPr>
                <w:p>
                  <w:pPr>
                    <w:jc w:val="center"/>
                  </w:pPr>
                  <w:r>
                    <w:rPr>
                      <w:sz w:val="21"/>
                    </w:rPr>
                    <w:t>20kvar/450V</w:t>
                  </w:r>
                </w:p>
              </w:tc>
              <w:tc>
                <w:tcPr>
                  <w:tcW w:type="dxa" w:w="693"/>
                  <w:tcBorders>
                    <w:top w:val="none" w:color="000000" w:sz="4"/>
                    <w:left w:val="none" w:color="000000" w:sz="4"/>
                    <w:bottom w:val="single" w:color="000000" w:sz="4"/>
                    <w:right w:val="single" w:color="000000" w:sz="4"/>
                  </w:tcBorders>
                </w:tcPr>
                <w:p>
                  <w:pPr>
                    <w:jc w:val="center"/>
                  </w:pPr>
                  <w:r>
                    <w:rPr>
                      <w:sz w:val="21"/>
                    </w:rPr>
                    <w:t>只</w:t>
                  </w:r>
                </w:p>
              </w:tc>
              <w:tc>
                <w:tcPr>
                  <w:tcW w:type="dxa" w:w="1097"/>
                  <w:tcBorders>
                    <w:top w:val="none" w:color="000000" w:sz="4"/>
                    <w:left w:val="none" w:color="000000" w:sz="4"/>
                    <w:bottom w:val="single" w:color="000000" w:sz="4"/>
                    <w:right w:val="single" w:color="000000" w:sz="4"/>
                  </w:tcBorders>
                </w:tcPr>
                <w:p>
                  <w:pPr>
                    <w:jc w:val="center"/>
                  </w:pPr>
                  <w:r>
                    <w:rPr>
                      <w:sz w:val="21"/>
                    </w:rPr>
                    <w:t>是</w:t>
                  </w:r>
                </w:p>
              </w:tc>
              <w:tc>
                <w:tcPr>
                  <w:tcW w:type="dxa" w:w="693"/>
                  <w:tcBorders>
                    <w:top w:val="none" w:color="000000" w:sz="4"/>
                    <w:left w:val="none" w:color="000000" w:sz="4"/>
                    <w:bottom w:val="single" w:color="000000" w:sz="4"/>
                    <w:right w:val="single" w:color="000000" w:sz="4"/>
                  </w:tcBorders>
                </w:tcPr>
                <w:p>
                  <w:pPr>
                    <w:jc w:val="center"/>
                  </w:pPr>
                </w:p>
              </w:tc>
            </w:tr>
            <w:tr>
              <w:tc>
                <w:tcPr>
                  <w:tcW w:type="dxa" w:w="635"/>
                  <w:tcBorders>
                    <w:top w:val="none" w:color="000000" w:sz="4"/>
                    <w:left w:val="single" w:color="000000" w:sz="4"/>
                    <w:bottom w:val="single" w:color="000000" w:sz="4"/>
                    <w:right w:val="single" w:color="000000" w:sz="4"/>
                  </w:tcBorders>
                </w:tcPr>
                <w:p>
                  <w:pPr>
                    <w:jc w:val="center"/>
                  </w:pPr>
                  <w:r>
                    <w:rPr>
                      <w:sz w:val="21"/>
                    </w:rPr>
                    <w:t>7</w:t>
                  </w:r>
                </w:p>
              </w:tc>
              <w:tc>
                <w:tcPr>
                  <w:tcW w:type="dxa" w:w="1097"/>
                  <w:tcBorders>
                    <w:top w:val="none" w:color="000000" w:sz="4"/>
                    <w:left w:val="none" w:color="000000" w:sz="4"/>
                    <w:bottom w:val="single" w:color="000000" w:sz="4"/>
                    <w:right w:val="single" w:color="000000" w:sz="4"/>
                  </w:tcBorders>
                </w:tcPr>
                <w:p>
                  <w:pPr>
                    <w:jc w:val="center"/>
                  </w:pPr>
                  <w:r>
                    <w:rPr>
                      <w:sz w:val="21"/>
                    </w:rPr>
                    <w:t>低压电容器</w:t>
                  </w:r>
                </w:p>
              </w:tc>
              <w:tc>
                <w:tcPr>
                  <w:tcW w:type="dxa" w:w="1385"/>
                  <w:tcBorders>
                    <w:top w:val="none" w:color="000000" w:sz="4"/>
                    <w:left w:val="none" w:color="000000" w:sz="4"/>
                    <w:bottom w:val="single" w:color="000000" w:sz="4"/>
                    <w:right w:val="single" w:color="000000" w:sz="4"/>
                  </w:tcBorders>
                </w:tcPr>
                <w:p>
                  <w:pPr>
                    <w:jc w:val="center"/>
                  </w:pPr>
                  <w:r>
                    <w:rPr>
                      <w:sz w:val="21"/>
                    </w:rPr>
                    <w:t>30kvar/450V</w:t>
                  </w:r>
                </w:p>
              </w:tc>
              <w:tc>
                <w:tcPr>
                  <w:tcW w:type="dxa" w:w="693"/>
                  <w:tcBorders>
                    <w:top w:val="none" w:color="000000" w:sz="4"/>
                    <w:left w:val="none" w:color="000000" w:sz="4"/>
                    <w:bottom w:val="single" w:color="000000" w:sz="4"/>
                    <w:right w:val="single" w:color="000000" w:sz="4"/>
                  </w:tcBorders>
                </w:tcPr>
                <w:p>
                  <w:pPr>
                    <w:jc w:val="center"/>
                  </w:pPr>
                  <w:r>
                    <w:rPr>
                      <w:sz w:val="21"/>
                    </w:rPr>
                    <w:t>只</w:t>
                  </w:r>
                </w:p>
              </w:tc>
              <w:tc>
                <w:tcPr>
                  <w:tcW w:type="dxa" w:w="1097"/>
                  <w:tcBorders>
                    <w:top w:val="none" w:color="000000" w:sz="4"/>
                    <w:left w:val="none" w:color="000000" w:sz="4"/>
                    <w:bottom w:val="single" w:color="000000" w:sz="4"/>
                    <w:right w:val="single" w:color="000000" w:sz="4"/>
                  </w:tcBorders>
                </w:tcPr>
                <w:p>
                  <w:pPr>
                    <w:jc w:val="center"/>
                  </w:pPr>
                  <w:r>
                    <w:rPr>
                      <w:sz w:val="21"/>
                    </w:rPr>
                    <w:t>是</w:t>
                  </w:r>
                </w:p>
              </w:tc>
              <w:tc>
                <w:tcPr>
                  <w:tcW w:type="dxa" w:w="693"/>
                  <w:tcBorders>
                    <w:top w:val="none" w:color="000000" w:sz="4"/>
                    <w:left w:val="none" w:color="000000" w:sz="4"/>
                    <w:bottom w:val="single" w:color="000000" w:sz="4"/>
                    <w:right w:val="single" w:color="000000" w:sz="4"/>
                  </w:tcBorders>
                </w:tcPr>
                <w:p>
                  <w:pPr>
                    <w:jc w:val="center"/>
                  </w:pPr>
                </w:p>
              </w:tc>
            </w:tr>
            <w:tr>
              <w:tc>
                <w:tcPr>
                  <w:tcW w:type="dxa" w:w="635"/>
                  <w:tcBorders>
                    <w:top w:val="none" w:color="000000" w:sz="4"/>
                    <w:left w:val="single" w:color="000000" w:sz="4"/>
                    <w:bottom w:val="single" w:color="000000" w:sz="4"/>
                    <w:right w:val="single" w:color="000000" w:sz="4"/>
                  </w:tcBorders>
                </w:tcPr>
                <w:p>
                  <w:pPr>
                    <w:jc w:val="center"/>
                  </w:pPr>
                  <w:r>
                    <w:rPr>
                      <w:sz w:val="21"/>
                    </w:rPr>
                    <w:t>8</w:t>
                  </w:r>
                </w:p>
              </w:tc>
              <w:tc>
                <w:tcPr>
                  <w:tcW w:type="dxa" w:w="1097"/>
                  <w:tcBorders>
                    <w:top w:val="none" w:color="000000" w:sz="4"/>
                    <w:left w:val="none" w:color="000000" w:sz="4"/>
                    <w:bottom w:val="single" w:color="000000" w:sz="4"/>
                    <w:right w:val="single" w:color="000000" w:sz="4"/>
                  </w:tcBorders>
                </w:tcPr>
                <w:p>
                  <w:pPr>
                    <w:jc w:val="center"/>
                  </w:pPr>
                  <w:r>
                    <w:rPr>
                      <w:sz w:val="21"/>
                    </w:rPr>
                    <w:t>免维护铅酸电池</w:t>
                  </w:r>
                </w:p>
              </w:tc>
              <w:tc>
                <w:tcPr>
                  <w:tcW w:type="dxa" w:w="1385"/>
                  <w:tcBorders>
                    <w:top w:val="none" w:color="000000" w:sz="4"/>
                    <w:left w:val="none" w:color="000000" w:sz="4"/>
                    <w:bottom w:val="single" w:color="000000" w:sz="4"/>
                    <w:right w:val="single" w:color="000000" w:sz="4"/>
                  </w:tcBorders>
                </w:tcPr>
                <w:p>
                  <w:pPr>
                    <w:jc w:val="center"/>
                  </w:pPr>
                  <w:r>
                    <w:rPr>
                      <w:sz w:val="21"/>
                    </w:rPr>
                    <w:t>12Ah/12V</w:t>
                  </w:r>
                </w:p>
              </w:tc>
              <w:tc>
                <w:tcPr>
                  <w:tcW w:type="dxa" w:w="693"/>
                  <w:tcBorders>
                    <w:top w:val="none" w:color="000000" w:sz="4"/>
                    <w:left w:val="none" w:color="000000" w:sz="4"/>
                    <w:bottom w:val="single" w:color="000000" w:sz="4"/>
                    <w:right w:val="single" w:color="000000" w:sz="4"/>
                  </w:tcBorders>
                </w:tcPr>
                <w:p>
                  <w:pPr>
                    <w:jc w:val="center"/>
                  </w:pPr>
                  <w:r>
                    <w:rPr>
                      <w:sz w:val="21"/>
                    </w:rPr>
                    <w:t>只</w:t>
                  </w:r>
                </w:p>
              </w:tc>
              <w:tc>
                <w:tcPr>
                  <w:tcW w:type="dxa" w:w="1097"/>
                  <w:tcBorders>
                    <w:top w:val="none" w:color="000000" w:sz="4"/>
                    <w:left w:val="none" w:color="000000" w:sz="4"/>
                    <w:bottom w:val="single" w:color="000000" w:sz="4"/>
                    <w:right w:val="single" w:color="000000" w:sz="4"/>
                  </w:tcBorders>
                </w:tcPr>
                <w:p>
                  <w:pPr>
                    <w:jc w:val="center"/>
                  </w:pPr>
                  <w:r>
                    <w:rPr>
                      <w:sz w:val="21"/>
                    </w:rPr>
                    <w:t>是</w:t>
                  </w:r>
                </w:p>
              </w:tc>
              <w:tc>
                <w:tcPr>
                  <w:tcW w:type="dxa" w:w="693"/>
                  <w:tcBorders>
                    <w:top w:val="none" w:color="000000" w:sz="4"/>
                    <w:left w:val="none" w:color="000000" w:sz="4"/>
                    <w:bottom w:val="single" w:color="000000" w:sz="4"/>
                    <w:right w:val="single" w:color="000000" w:sz="4"/>
                  </w:tcBorders>
                </w:tcPr>
                <w:p>
                  <w:pPr>
                    <w:jc w:val="center"/>
                  </w:pPr>
                </w:p>
              </w:tc>
            </w:tr>
            <w:tr>
              <w:tc>
                <w:tcPr>
                  <w:tcW w:type="dxa" w:w="635"/>
                  <w:tcBorders>
                    <w:top w:val="none" w:color="000000" w:sz="4"/>
                    <w:left w:val="single" w:color="000000" w:sz="4"/>
                    <w:bottom w:val="single" w:color="000000" w:sz="4"/>
                    <w:right w:val="single" w:color="000000" w:sz="4"/>
                  </w:tcBorders>
                </w:tcPr>
                <w:p>
                  <w:pPr>
                    <w:jc w:val="center"/>
                  </w:pPr>
                  <w:r>
                    <w:rPr>
                      <w:sz w:val="21"/>
                    </w:rPr>
                    <w:t>9</w:t>
                  </w:r>
                </w:p>
              </w:tc>
              <w:tc>
                <w:tcPr>
                  <w:tcW w:type="dxa" w:w="1097"/>
                  <w:tcBorders>
                    <w:top w:val="none" w:color="000000" w:sz="4"/>
                    <w:left w:val="none" w:color="000000" w:sz="4"/>
                    <w:bottom w:val="single" w:color="000000" w:sz="4"/>
                    <w:right w:val="single" w:color="000000" w:sz="4"/>
                  </w:tcBorders>
                </w:tcPr>
                <w:p>
                  <w:pPr>
                    <w:jc w:val="center"/>
                  </w:pPr>
                  <w:r>
                    <w:rPr>
                      <w:sz w:val="21"/>
                    </w:rPr>
                    <w:t>免维护铅酸电池</w:t>
                  </w:r>
                </w:p>
              </w:tc>
              <w:tc>
                <w:tcPr>
                  <w:tcW w:type="dxa" w:w="1385"/>
                  <w:tcBorders>
                    <w:top w:val="none" w:color="000000" w:sz="4"/>
                    <w:left w:val="none" w:color="000000" w:sz="4"/>
                    <w:bottom w:val="single" w:color="000000" w:sz="4"/>
                    <w:right w:val="single" w:color="000000" w:sz="4"/>
                  </w:tcBorders>
                </w:tcPr>
                <w:p>
                  <w:pPr>
                    <w:jc w:val="center"/>
                  </w:pPr>
                  <w:r>
                    <w:rPr>
                      <w:sz w:val="21"/>
                    </w:rPr>
                    <w:t>20Ah/12V</w:t>
                  </w:r>
                </w:p>
              </w:tc>
              <w:tc>
                <w:tcPr>
                  <w:tcW w:type="dxa" w:w="693"/>
                  <w:tcBorders>
                    <w:top w:val="none" w:color="000000" w:sz="4"/>
                    <w:left w:val="none" w:color="000000" w:sz="4"/>
                    <w:bottom w:val="single" w:color="000000" w:sz="4"/>
                    <w:right w:val="single" w:color="000000" w:sz="4"/>
                  </w:tcBorders>
                </w:tcPr>
                <w:p>
                  <w:pPr>
                    <w:jc w:val="center"/>
                  </w:pPr>
                  <w:r>
                    <w:rPr>
                      <w:sz w:val="21"/>
                    </w:rPr>
                    <w:t>只</w:t>
                  </w:r>
                </w:p>
              </w:tc>
              <w:tc>
                <w:tcPr>
                  <w:tcW w:type="dxa" w:w="1097"/>
                  <w:tcBorders>
                    <w:top w:val="none" w:color="000000" w:sz="4"/>
                    <w:left w:val="none" w:color="000000" w:sz="4"/>
                    <w:bottom w:val="single" w:color="000000" w:sz="4"/>
                    <w:right w:val="single" w:color="000000" w:sz="4"/>
                  </w:tcBorders>
                </w:tcPr>
                <w:p>
                  <w:pPr>
                    <w:jc w:val="center"/>
                  </w:pPr>
                  <w:r>
                    <w:rPr>
                      <w:sz w:val="21"/>
                    </w:rPr>
                    <w:t>是</w:t>
                  </w:r>
                </w:p>
              </w:tc>
              <w:tc>
                <w:tcPr>
                  <w:tcW w:type="dxa" w:w="693"/>
                  <w:tcBorders>
                    <w:top w:val="none" w:color="000000" w:sz="4"/>
                    <w:left w:val="none" w:color="000000" w:sz="4"/>
                    <w:bottom w:val="single" w:color="000000" w:sz="4"/>
                    <w:right w:val="single" w:color="000000" w:sz="4"/>
                  </w:tcBorders>
                </w:tcPr>
                <w:p>
                  <w:pPr>
                    <w:jc w:val="center"/>
                  </w:pPr>
                </w:p>
              </w:tc>
            </w:tr>
            <w:tr>
              <w:tc>
                <w:tcPr>
                  <w:tcW w:type="dxa" w:w="635"/>
                  <w:tcBorders>
                    <w:top w:val="none" w:color="000000" w:sz="4"/>
                    <w:left w:val="single" w:color="000000" w:sz="4"/>
                    <w:bottom w:val="single" w:color="000000" w:sz="4"/>
                    <w:right w:val="single" w:color="000000" w:sz="4"/>
                  </w:tcBorders>
                </w:tcPr>
                <w:p>
                  <w:pPr>
                    <w:jc w:val="center"/>
                  </w:pPr>
                  <w:r>
                    <w:rPr>
                      <w:sz w:val="21"/>
                    </w:rPr>
                    <w:t>10</w:t>
                  </w:r>
                </w:p>
              </w:tc>
              <w:tc>
                <w:tcPr>
                  <w:tcW w:type="dxa" w:w="1097"/>
                  <w:tcBorders>
                    <w:top w:val="none" w:color="000000" w:sz="4"/>
                    <w:left w:val="none" w:color="000000" w:sz="4"/>
                    <w:bottom w:val="single" w:color="000000" w:sz="4"/>
                    <w:right w:val="single" w:color="000000" w:sz="4"/>
                  </w:tcBorders>
                </w:tcPr>
                <w:p>
                  <w:pPr>
                    <w:jc w:val="center"/>
                  </w:pPr>
                  <w:r>
                    <w:rPr>
                      <w:sz w:val="21"/>
                    </w:rPr>
                    <w:t>免维护铅酸电池</w:t>
                  </w:r>
                </w:p>
              </w:tc>
              <w:tc>
                <w:tcPr>
                  <w:tcW w:type="dxa" w:w="1385"/>
                  <w:tcBorders>
                    <w:top w:val="none" w:color="000000" w:sz="4"/>
                    <w:left w:val="none" w:color="000000" w:sz="4"/>
                    <w:bottom w:val="single" w:color="000000" w:sz="4"/>
                    <w:right w:val="single" w:color="000000" w:sz="4"/>
                  </w:tcBorders>
                </w:tcPr>
                <w:p>
                  <w:pPr>
                    <w:jc w:val="center"/>
                  </w:pPr>
                  <w:r>
                    <w:rPr>
                      <w:sz w:val="21"/>
                    </w:rPr>
                    <w:t>24Ah/12V</w:t>
                  </w:r>
                </w:p>
              </w:tc>
              <w:tc>
                <w:tcPr>
                  <w:tcW w:type="dxa" w:w="693"/>
                  <w:tcBorders>
                    <w:top w:val="none" w:color="000000" w:sz="4"/>
                    <w:left w:val="none" w:color="000000" w:sz="4"/>
                    <w:bottom w:val="single" w:color="000000" w:sz="4"/>
                    <w:right w:val="single" w:color="000000" w:sz="4"/>
                  </w:tcBorders>
                </w:tcPr>
                <w:p>
                  <w:pPr>
                    <w:jc w:val="center"/>
                  </w:pPr>
                  <w:r>
                    <w:rPr>
                      <w:sz w:val="21"/>
                    </w:rPr>
                    <w:t>只</w:t>
                  </w:r>
                </w:p>
              </w:tc>
              <w:tc>
                <w:tcPr>
                  <w:tcW w:type="dxa" w:w="1097"/>
                  <w:tcBorders>
                    <w:top w:val="none" w:color="000000" w:sz="4"/>
                    <w:left w:val="none" w:color="000000" w:sz="4"/>
                    <w:bottom w:val="single" w:color="000000" w:sz="4"/>
                    <w:right w:val="single" w:color="000000" w:sz="4"/>
                  </w:tcBorders>
                </w:tcPr>
                <w:p>
                  <w:pPr>
                    <w:jc w:val="center"/>
                  </w:pPr>
                  <w:r>
                    <w:rPr>
                      <w:sz w:val="21"/>
                    </w:rPr>
                    <w:t>是</w:t>
                  </w:r>
                </w:p>
              </w:tc>
              <w:tc>
                <w:tcPr>
                  <w:tcW w:type="dxa" w:w="693"/>
                  <w:tcBorders>
                    <w:top w:val="none" w:color="000000" w:sz="4"/>
                    <w:left w:val="none" w:color="000000" w:sz="4"/>
                    <w:bottom w:val="single" w:color="000000" w:sz="4"/>
                    <w:right w:val="single" w:color="000000" w:sz="4"/>
                  </w:tcBorders>
                </w:tcPr>
                <w:p>
                  <w:pPr>
                    <w:jc w:val="center"/>
                  </w:pPr>
                </w:p>
              </w:tc>
            </w:tr>
            <w:tr>
              <w:tc>
                <w:tcPr>
                  <w:tcW w:type="dxa" w:w="635"/>
                  <w:tcBorders>
                    <w:top w:val="none" w:color="000000" w:sz="4"/>
                    <w:left w:val="single" w:color="000000" w:sz="4"/>
                    <w:bottom w:val="single" w:color="000000" w:sz="4"/>
                    <w:right w:val="single" w:color="000000" w:sz="4"/>
                  </w:tcBorders>
                </w:tcPr>
                <w:p>
                  <w:pPr>
                    <w:jc w:val="center"/>
                  </w:pPr>
                  <w:r>
                    <w:rPr>
                      <w:sz w:val="21"/>
                    </w:rPr>
                    <w:t>11</w:t>
                  </w:r>
                </w:p>
              </w:tc>
              <w:tc>
                <w:tcPr>
                  <w:tcW w:type="dxa" w:w="1097"/>
                  <w:tcBorders>
                    <w:top w:val="none" w:color="000000" w:sz="4"/>
                    <w:left w:val="none" w:color="000000" w:sz="4"/>
                    <w:bottom w:val="single" w:color="000000" w:sz="4"/>
                    <w:right w:val="single" w:color="000000" w:sz="4"/>
                  </w:tcBorders>
                </w:tcPr>
                <w:p>
                  <w:pPr>
                    <w:jc w:val="center"/>
                  </w:pPr>
                  <w:r>
                    <w:rPr>
                      <w:sz w:val="21"/>
                    </w:rPr>
                    <w:t>免维护铅酸电池</w:t>
                  </w:r>
                </w:p>
              </w:tc>
              <w:tc>
                <w:tcPr>
                  <w:tcW w:type="dxa" w:w="1385"/>
                  <w:tcBorders>
                    <w:top w:val="none" w:color="000000" w:sz="4"/>
                    <w:left w:val="none" w:color="000000" w:sz="4"/>
                    <w:bottom w:val="single" w:color="000000" w:sz="4"/>
                    <w:right w:val="single" w:color="000000" w:sz="4"/>
                  </w:tcBorders>
                </w:tcPr>
                <w:p>
                  <w:pPr>
                    <w:jc w:val="center"/>
                  </w:pPr>
                  <w:r>
                    <w:rPr>
                      <w:sz w:val="21"/>
                    </w:rPr>
                    <w:t>38Ah/12V</w:t>
                  </w:r>
                </w:p>
              </w:tc>
              <w:tc>
                <w:tcPr>
                  <w:tcW w:type="dxa" w:w="693"/>
                  <w:tcBorders>
                    <w:top w:val="none" w:color="000000" w:sz="4"/>
                    <w:left w:val="none" w:color="000000" w:sz="4"/>
                    <w:bottom w:val="single" w:color="000000" w:sz="4"/>
                    <w:right w:val="single" w:color="000000" w:sz="4"/>
                  </w:tcBorders>
                </w:tcPr>
                <w:p>
                  <w:pPr>
                    <w:jc w:val="center"/>
                  </w:pPr>
                  <w:r>
                    <w:rPr>
                      <w:sz w:val="21"/>
                    </w:rPr>
                    <w:t>只</w:t>
                  </w:r>
                </w:p>
              </w:tc>
              <w:tc>
                <w:tcPr>
                  <w:tcW w:type="dxa" w:w="1097"/>
                  <w:tcBorders>
                    <w:top w:val="none" w:color="000000" w:sz="4"/>
                    <w:left w:val="none" w:color="000000" w:sz="4"/>
                    <w:bottom w:val="single" w:color="000000" w:sz="4"/>
                    <w:right w:val="single" w:color="000000" w:sz="4"/>
                  </w:tcBorders>
                </w:tcPr>
                <w:p>
                  <w:pPr>
                    <w:jc w:val="center"/>
                  </w:pPr>
                  <w:r>
                    <w:rPr>
                      <w:sz w:val="21"/>
                    </w:rPr>
                    <w:t>是</w:t>
                  </w:r>
                </w:p>
              </w:tc>
              <w:tc>
                <w:tcPr>
                  <w:tcW w:type="dxa" w:w="693"/>
                  <w:tcBorders>
                    <w:top w:val="none" w:color="000000" w:sz="4"/>
                    <w:left w:val="none" w:color="000000" w:sz="4"/>
                    <w:bottom w:val="single" w:color="000000" w:sz="4"/>
                    <w:right w:val="single" w:color="000000" w:sz="4"/>
                  </w:tcBorders>
                </w:tcPr>
                <w:p>
                  <w:pPr>
                    <w:jc w:val="center"/>
                  </w:pPr>
                </w:p>
              </w:tc>
            </w:tr>
            <w:tr>
              <w:tc>
                <w:tcPr>
                  <w:tcW w:type="dxa" w:w="635"/>
                  <w:tcBorders>
                    <w:top w:val="none" w:color="000000" w:sz="4"/>
                    <w:left w:val="single" w:color="000000" w:sz="4"/>
                    <w:bottom w:val="single" w:color="000000" w:sz="4"/>
                    <w:right w:val="single" w:color="000000" w:sz="4"/>
                  </w:tcBorders>
                </w:tcPr>
                <w:p>
                  <w:pPr>
                    <w:jc w:val="center"/>
                  </w:pPr>
                  <w:r>
                    <w:rPr>
                      <w:sz w:val="21"/>
                    </w:rPr>
                    <w:t>12</w:t>
                  </w:r>
                </w:p>
              </w:tc>
              <w:tc>
                <w:tcPr>
                  <w:tcW w:type="dxa" w:w="1097"/>
                  <w:tcBorders>
                    <w:top w:val="none" w:color="000000" w:sz="4"/>
                    <w:left w:val="none" w:color="000000" w:sz="4"/>
                    <w:bottom w:val="single" w:color="000000" w:sz="4"/>
                    <w:right w:val="single" w:color="000000" w:sz="4"/>
                  </w:tcBorders>
                </w:tcPr>
                <w:p>
                  <w:pPr>
                    <w:jc w:val="center"/>
                  </w:pPr>
                  <w:r>
                    <w:rPr>
                      <w:sz w:val="21"/>
                    </w:rPr>
                    <w:t>智能式直流屏</w:t>
                  </w:r>
                </w:p>
              </w:tc>
              <w:tc>
                <w:tcPr>
                  <w:tcW w:type="dxa" w:w="1385"/>
                  <w:tcBorders>
                    <w:top w:val="none" w:color="000000" w:sz="4"/>
                    <w:left w:val="none" w:color="000000" w:sz="4"/>
                    <w:bottom w:val="single" w:color="000000" w:sz="4"/>
                    <w:right w:val="single" w:color="000000" w:sz="4"/>
                  </w:tcBorders>
                </w:tcPr>
                <w:p>
                  <w:pPr>
                    <w:jc w:val="center"/>
                  </w:pPr>
                  <w:r>
                    <w:rPr>
                      <w:sz w:val="21"/>
                    </w:rPr>
                    <w:t>12Ah/220V</w:t>
                  </w:r>
                </w:p>
              </w:tc>
              <w:tc>
                <w:tcPr>
                  <w:tcW w:type="dxa" w:w="693"/>
                  <w:tcBorders>
                    <w:top w:val="none" w:color="000000" w:sz="4"/>
                    <w:left w:val="none" w:color="000000" w:sz="4"/>
                    <w:bottom w:val="single" w:color="000000" w:sz="4"/>
                    <w:right w:val="single" w:color="000000" w:sz="4"/>
                  </w:tcBorders>
                </w:tcPr>
                <w:p>
                  <w:pPr>
                    <w:jc w:val="center"/>
                  </w:pPr>
                  <w:r>
                    <w:rPr>
                      <w:sz w:val="21"/>
                    </w:rPr>
                    <w:t>台</w:t>
                  </w:r>
                </w:p>
              </w:tc>
              <w:tc>
                <w:tcPr>
                  <w:tcW w:type="dxa" w:w="1097"/>
                  <w:tcBorders>
                    <w:top w:val="none" w:color="000000" w:sz="4"/>
                    <w:left w:val="none" w:color="000000" w:sz="4"/>
                    <w:bottom w:val="single" w:color="000000" w:sz="4"/>
                    <w:right w:val="single" w:color="000000" w:sz="4"/>
                  </w:tcBorders>
                </w:tcPr>
                <w:p>
                  <w:pPr>
                    <w:jc w:val="center"/>
                  </w:pPr>
                  <w:r>
                    <w:rPr>
                      <w:sz w:val="21"/>
                    </w:rPr>
                    <w:t>是</w:t>
                  </w:r>
                </w:p>
              </w:tc>
              <w:tc>
                <w:tcPr>
                  <w:tcW w:type="dxa" w:w="693"/>
                  <w:tcBorders>
                    <w:top w:val="none" w:color="000000" w:sz="4"/>
                    <w:left w:val="none" w:color="000000" w:sz="4"/>
                    <w:bottom w:val="single" w:color="000000" w:sz="4"/>
                    <w:right w:val="single" w:color="000000" w:sz="4"/>
                  </w:tcBorders>
                </w:tcPr>
                <w:p>
                  <w:pPr>
                    <w:jc w:val="center"/>
                  </w:pPr>
                </w:p>
              </w:tc>
            </w:tr>
            <w:tr>
              <w:tc>
                <w:tcPr>
                  <w:tcW w:type="dxa" w:w="635"/>
                  <w:tcBorders>
                    <w:top w:val="none" w:color="000000" w:sz="4"/>
                    <w:left w:val="single" w:color="000000" w:sz="4"/>
                    <w:bottom w:val="single" w:color="000000" w:sz="4"/>
                    <w:right w:val="single" w:color="000000" w:sz="4"/>
                  </w:tcBorders>
                </w:tcPr>
                <w:p>
                  <w:pPr>
                    <w:jc w:val="center"/>
                  </w:pPr>
                  <w:r>
                    <w:rPr>
                      <w:sz w:val="21"/>
                    </w:rPr>
                    <w:t>13</w:t>
                  </w:r>
                </w:p>
              </w:tc>
              <w:tc>
                <w:tcPr>
                  <w:tcW w:type="dxa" w:w="1097"/>
                  <w:tcBorders>
                    <w:top w:val="none" w:color="000000" w:sz="4"/>
                    <w:left w:val="none" w:color="000000" w:sz="4"/>
                    <w:bottom w:val="single" w:color="000000" w:sz="4"/>
                    <w:right w:val="single" w:color="000000" w:sz="4"/>
                  </w:tcBorders>
                </w:tcPr>
                <w:p>
                  <w:pPr>
                    <w:jc w:val="center"/>
                  </w:pPr>
                  <w:r>
                    <w:rPr>
                      <w:sz w:val="21"/>
                    </w:rPr>
                    <w:t>智能式直流屏</w:t>
                  </w:r>
                </w:p>
              </w:tc>
              <w:tc>
                <w:tcPr>
                  <w:tcW w:type="dxa" w:w="1385"/>
                  <w:tcBorders>
                    <w:top w:val="none" w:color="000000" w:sz="4"/>
                    <w:left w:val="none" w:color="000000" w:sz="4"/>
                    <w:bottom w:val="single" w:color="000000" w:sz="4"/>
                    <w:right w:val="single" w:color="000000" w:sz="4"/>
                  </w:tcBorders>
                </w:tcPr>
                <w:p>
                  <w:pPr>
                    <w:jc w:val="center"/>
                  </w:pPr>
                  <w:r>
                    <w:rPr>
                      <w:sz w:val="21"/>
                    </w:rPr>
                    <w:t>12Ah/110V</w:t>
                  </w:r>
                </w:p>
              </w:tc>
              <w:tc>
                <w:tcPr>
                  <w:tcW w:type="dxa" w:w="693"/>
                  <w:tcBorders>
                    <w:top w:val="none" w:color="000000" w:sz="4"/>
                    <w:left w:val="none" w:color="000000" w:sz="4"/>
                    <w:bottom w:val="single" w:color="000000" w:sz="4"/>
                    <w:right w:val="single" w:color="000000" w:sz="4"/>
                  </w:tcBorders>
                </w:tcPr>
                <w:p>
                  <w:pPr>
                    <w:jc w:val="center"/>
                  </w:pPr>
                  <w:r>
                    <w:rPr>
                      <w:sz w:val="21"/>
                    </w:rPr>
                    <w:t>台</w:t>
                  </w:r>
                </w:p>
              </w:tc>
              <w:tc>
                <w:tcPr>
                  <w:tcW w:type="dxa" w:w="1097"/>
                  <w:tcBorders>
                    <w:top w:val="none" w:color="000000" w:sz="4"/>
                    <w:left w:val="none" w:color="000000" w:sz="4"/>
                    <w:bottom w:val="single" w:color="000000" w:sz="4"/>
                    <w:right w:val="single" w:color="000000" w:sz="4"/>
                  </w:tcBorders>
                </w:tcPr>
                <w:p>
                  <w:pPr>
                    <w:jc w:val="center"/>
                  </w:pPr>
                  <w:r>
                    <w:rPr>
                      <w:sz w:val="21"/>
                    </w:rPr>
                    <w:t>是</w:t>
                  </w:r>
                </w:p>
              </w:tc>
              <w:tc>
                <w:tcPr>
                  <w:tcW w:type="dxa" w:w="693"/>
                  <w:tcBorders>
                    <w:top w:val="none" w:color="000000" w:sz="4"/>
                    <w:left w:val="none" w:color="000000" w:sz="4"/>
                    <w:bottom w:val="single" w:color="000000" w:sz="4"/>
                    <w:right w:val="single" w:color="000000" w:sz="4"/>
                  </w:tcBorders>
                </w:tcPr>
                <w:p>
                  <w:pPr>
                    <w:jc w:val="center"/>
                  </w:pPr>
                </w:p>
              </w:tc>
            </w:tr>
            <w:tr>
              <w:tc>
                <w:tcPr>
                  <w:tcW w:type="dxa" w:w="635"/>
                  <w:tcBorders>
                    <w:top w:val="none" w:color="000000" w:sz="4"/>
                    <w:left w:val="single" w:color="000000" w:sz="4"/>
                    <w:bottom w:val="single" w:color="000000" w:sz="4"/>
                    <w:right w:val="single" w:color="000000" w:sz="4"/>
                  </w:tcBorders>
                </w:tcPr>
                <w:p>
                  <w:pPr>
                    <w:jc w:val="center"/>
                  </w:pPr>
                  <w:r>
                    <w:rPr>
                      <w:sz w:val="21"/>
                    </w:rPr>
                    <w:t>14</w:t>
                  </w:r>
                </w:p>
              </w:tc>
              <w:tc>
                <w:tcPr>
                  <w:tcW w:type="dxa" w:w="1097"/>
                  <w:tcBorders>
                    <w:top w:val="none" w:color="000000" w:sz="4"/>
                    <w:left w:val="none" w:color="000000" w:sz="4"/>
                    <w:bottom w:val="single" w:color="000000" w:sz="4"/>
                    <w:right w:val="single" w:color="000000" w:sz="4"/>
                  </w:tcBorders>
                </w:tcPr>
                <w:p>
                  <w:pPr>
                    <w:jc w:val="center"/>
                  </w:pPr>
                  <w:r>
                    <w:rPr>
                      <w:sz w:val="21"/>
                    </w:rPr>
                    <w:t>智能式直流屏</w:t>
                  </w:r>
                </w:p>
              </w:tc>
              <w:tc>
                <w:tcPr>
                  <w:tcW w:type="dxa" w:w="1385"/>
                  <w:tcBorders>
                    <w:top w:val="none" w:color="000000" w:sz="4"/>
                    <w:left w:val="none" w:color="000000" w:sz="4"/>
                    <w:bottom w:val="single" w:color="000000" w:sz="4"/>
                    <w:right w:val="single" w:color="000000" w:sz="4"/>
                  </w:tcBorders>
                </w:tcPr>
                <w:p>
                  <w:pPr>
                    <w:jc w:val="center"/>
                  </w:pPr>
                  <w:r>
                    <w:rPr>
                      <w:sz w:val="21"/>
                    </w:rPr>
                    <w:t>20Ah/220V</w:t>
                  </w:r>
                </w:p>
              </w:tc>
              <w:tc>
                <w:tcPr>
                  <w:tcW w:type="dxa" w:w="693"/>
                  <w:tcBorders>
                    <w:top w:val="none" w:color="000000" w:sz="4"/>
                    <w:left w:val="none" w:color="000000" w:sz="4"/>
                    <w:bottom w:val="single" w:color="000000" w:sz="4"/>
                    <w:right w:val="single" w:color="000000" w:sz="4"/>
                  </w:tcBorders>
                </w:tcPr>
                <w:p>
                  <w:pPr>
                    <w:jc w:val="center"/>
                  </w:pPr>
                  <w:r>
                    <w:rPr>
                      <w:sz w:val="21"/>
                    </w:rPr>
                    <w:t>台</w:t>
                  </w:r>
                </w:p>
              </w:tc>
              <w:tc>
                <w:tcPr>
                  <w:tcW w:type="dxa" w:w="1097"/>
                  <w:tcBorders>
                    <w:top w:val="none" w:color="000000" w:sz="4"/>
                    <w:left w:val="none" w:color="000000" w:sz="4"/>
                    <w:bottom w:val="single" w:color="000000" w:sz="4"/>
                    <w:right w:val="single" w:color="000000" w:sz="4"/>
                  </w:tcBorders>
                </w:tcPr>
                <w:p>
                  <w:pPr>
                    <w:jc w:val="center"/>
                  </w:pPr>
                  <w:r>
                    <w:rPr>
                      <w:sz w:val="21"/>
                    </w:rPr>
                    <w:t>是</w:t>
                  </w:r>
                </w:p>
              </w:tc>
              <w:tc>
                <w:tcPr>
                  <w:tcW w:type="dxa" w:w="693"/>
                  <w:tcBorders>
                    <w:top w:val="none" w:color="000000" w:sz="4"/>
                    <w:left w:val="none" w:color="000000" w:sz="4"/>
                    <w:bottom w:val="single" w:color="000000" w:sz="4"/>
                    <w:right w:val="single" w:color="000000" w:sz="4"/>
                  </w:tcBorders>
                </w:tcPr>
                <w:p>
                  <w:pPr>
                    <w:jc w:val="center"/>
                  </w:pPr>
                </w:p>
              </w:tc>
            </w:tr>
            <w:tr>
              <w:tc>
                <w:tcPr>
                  <w:tcW w:type="dxa" w:w="635"/>
                  <w:tcBorders>
                    <w:top w:val="none" w:color="000000" w:sz="4"/>
                    <w:left w:val="single" w:color="000000" w:sz="4"/>
                    <w:bottom w:val="single" w:color="000000" w:sz="4"/>
                    <w:right w:val="single" w:color="000000" w:sz="4"/>
                  </w:tcBorders>
                </w:tcPr>
                <w:p>
                  <w:pPr>
                    <w:jc w:val="center"/>
                  </w:pPr>
                  <w:r>
                    <w:rPr>
                      <w:sz w:val="21"/>
                    </w:rPr>
                    <w:t>15</w:t>
                  </w:r>
                </w:p>
              </w:tc>
              <w:tc>
                <w:tcPr>
                  <w:tcW w:type="dxa" w:w="1097"/>
                  <w:tcBorders>
                    <w:top w:val="none" w:color="000000" w:sz="4"/>
                    <w:left w:val="none" w:color="000000" w:sz="4"/>
                    <w:bottom w:val="single" w:color="000000" w:sz="4"/>
                    <w:right w:val="single" w:color="000000" w:sz="4"/>
                  </w:tcBorders>
                </w:tcPr>
                <w:p>
                  <w:pPr>
                    <w:jc w:val="center"/>
                  </w:pPr>
                  <w:r>
                    <w:rPr>
                      <w:sz w:val="21"/>
                    </w:rPr>
                    <w:t>智能式直流屏</w:t>
                  </w:r>
                </w:p>
              </w:tc>
              <w:tc>
                <w:tcPr>
                  <w:tcW w:type="dxa" w:w="1385"/>
                  <w:tcBorders>
                    <w:top w:val="none" w:color="000000" w:sz="4"/>
                    <w:left w:val="none" w:color="000000" w:sz="4"/>
                    <w:bottom w:val="single" w:color="000000" w:sz="4"/>
                    <w:right w:val="single" w:color="000000" w:sz="4"/>
                  </w:tcBorders>
                </w:tcPr>
                <w:p>
                  <w:pPr>
                    <w:jc w:val="center"/>
                  </w:pPr>
                  <w:r>
                    <w:rPr>
                      <w:sz w:val="21"/>
                    </w:rPr>
                    <w:t>20Ah/110V</w:t>
                  </w:r>
                </w:p>
              </w:tc>
              <w:tc>
                <w:tcPr>
                  <w:tcW w:type="dxa" w:w="693"/>
                  <w:tcBorders>
                    <w:top w:val="none" w:color="000000" w:sz="4"/>
                    <w:left w:val="none" w:color="000000" w:sz="4"/>
                    <w:bottom w:val="single" w:color="000000" w:sz="4"/>
                    <w:right w:val="single" w:color="000000" w:sz="4"/>
                  </w:tcBorders>
                </w:tcPr>
                <w:p>
                  <w:pPr>
                    <w:jc w:val="center"/>
                  </w:pPr>
                  <w:r>
                    <w:rPr>
                      <w:sz w:val="21"/>
                    </w:rPr>
                    <w:t>台</w:t>
                  </w:r>
                </w:p>
              </w:tc>
              <w:tc>
                <w:tcPr>
                  <w:tcW w:type="dxa" w:w="1097"/>
                  <w:tcBorders>
                    <w:top w:val="none" w:color="000000" w:sz="4"/>
                    <w:left w:val="none" w:color="000000" w:sz="4"/>
                    <w:bottom w:val="single" w:color="000000" w:sz="4"/>
                    <w:right w:val="single" w:color="000000" w:sz="4"/>
                  </w:tcBorders>
                </w:tcPr>
                <w:p>
                  <w:pPr>
                    <w:jc w:val="center"/>
                  </w:pPr>
                  <w:r>
                    <w:rPr>
                      <w:sz w:val="21"/>
                    </w:rPr>
                    <w:t>是</w:t>
                  </w:r>
                </w:p>
              </w:tc>
              <w:tc>
                <w:tcPr>
                  <w:tcW w:type="dxa" w:w="693"/>
                  <w:tcBorders>
                    <w:top w:val="none" w:color="000000" w:sz="4"/>
                    <w:left w:val="none" w:color="000000" w:sz="4"/>
                    <w:bottom w:val="single" w:color="000000" w:sz="4"/>
                    <w:right w:val="single" w:color="000000" w:sz="4"/>
                  </w:tcBorders>
                </w:tcPr>
                <w:p>
                  <w:pPr>
                    <w:jc w:val="center"/>
                  </w:pPr>
                </w:p>
              </w:tc>
            </w:tr>
            <w:tr>
              <w:tc>
                <w:tcPr>
                  <w:tcW w:type="dxa" w:w="635"/>
                  <w:tcBorders>
                    <w:top w:val="none" w:color="000000" w:sz="4"/>
                    <w:left w:val="single" w:color="000000" w:sz="4"/>
                    <w:bottom w:val="single" w:color="000000" w:sz="4"/>
                    <w:right w:val="single" w:color="000000" w:sz="4"/>
                  </w:tcBorders>
                </w:tcPr>
                <w:p>
                  <w:pPr>
                    <w:jc w:val="center"/>
                  </w:pPr>
                  <w:r>
                    <w:rPr>
                      <w:sz w:val="21"/>
                    </w:rPr>
                    <w:t>16</w:t>
                  </w:r>
                </w:p>
              </w:tc>
              <w:tc>
                <w:tcPr>
                  <w:tcW w:type="dxa" w:w="1097"/>
                  <w:tcBorders>
                    <w:top w:val="none" w:color="000000" w:sz="4"/>
                    <w:left w:val="none" w:color="000000" w:sz="4"/>
                    <w:bottom w:val="single" w:color="000000" w:sz="4"/>
                    <w:right w:val="single" w:color="000000" w:sz="4"/>
                  </w:tcBorders>
                </w:tcPr>
                <w:p>
                  <w:pPr>
                    <w:jc w:val="center"/>
                  </w:pPr>
                  <w:r>
                    <w:rPr>
                      <w:sz w:val="21"/>
                    </w:rPr>
                    <w:t>智能式直流屏</w:t>
                  </w:r>
                </w:p>
              </w:tc>
              <w:tc>
                <w:tcPr>
                  <w:tcW w:type="dxa" w:w="1385"/>
                  <w:tcBorders>
                    <w:top w:val="none" w:color="000000" w:sz="4"/>
                    <w:left w:val="none" w:color="000000" w:sz="4"/>
                    <w:bottom w:val="single" w:color="000000" w:sz="4"/>
                    <w:right w:val="single" w:color="000000" w:sz="4"/>
                  </w:tcBorders>
                </w:tcPr>
                <w:p>
                  <w:pPr>
                    <w:jc w:val="center"/>
                  </w:pPr>
                  <w:r>
                    <w:rPr>
                      <w:sz w:val="21"/>
                    </w:rPr>
                    <w:t>38Ah/220V</w:t>
                  </w:r>
                </w:p>
              </w:tc>
              <w:tc>
                <w:tcPr>
                  <w:tcW w:type="dxa" w:w="693"/>
                  <w:tcBorders>
                    <w:top w:val="none" w:color="000000" w:sz="4"/>
                    <w:left w:val="none" w:color="000000" w:sz="4"/>
                    <w:bottom w:val="single" w:color="000000" w:sz="4"/>
                    <w:right w:val="single" w:color="000000" w:sz="4"/>
                  </w:tcBorders>
                </w:tcPr>
                <w:p>
                  <w:pPr>
                    <w:jc w:val="center"/>
                  </w:pPr>
                  <w:r>
                    <w:rPr>
                      <w:sz w:val="21"/>
                    </w:rPr>
                    <w:t>台</w:t>
                  </w:r>
                </w:p>
              </w:tc>
              <w:tc>
                <w:tcPr>
                  <w:tcW w:type="dxa" w:w="1097"/>
                  <w:tcBorders>
                    <w:top w:val="none" w:color="000000" w:sz="4"/>
                    <w:left w:val="none" w:color="000000" w:sz="4"/>
                    <w:bottom w:val="single" w:color="000000" w:sz="4"/>
                    <w:right w:val="single" w:color="000000" w:sz="4"/>
                  </w:tcBorders>
                </w:tcPr>
                <w:p>
                  <w:pPr>
                    <w:jc w:val="center"/>
                  </w:pPr>
                  <w:r>
                    <w:rPr>
                      <w:sz w:val="21"/>
                    </w:rPr>
                    <w:t>是</w:t>
                  </w:r>
                </w:p>
              </w:tc>
              <w:tc>
                <w:tcPr>
                  <w:tcW w:type="dxa" w:w="693"/>
                  <w:tcBorders>
                    <w:top w:val="none" w:color="000000" w:sz="4"/>
                    <w:left w:val="none" w:color="000000" w:sz="4"/>
                    <w:bottom w:val="single" w:color="000000" w:sz="4"/>
                    <w:right w:val="single" w:color="000000" w:sz="4"/>
                  </w:tcBorders>
                </w:tcPr>
                <w:p>
                  <w:pPr>
                    <w:jc w:val="center"/>
                  </w:pPr>
                </w:p>
              </w:tc>
            </w:tr>
            <w:tr>
              <w:tc>
                <w:tcPr>
                  <w:tcW w:type="dxa" w:w="635"/>
                  <w:tcBorders>
                    <w:top w:val="none" w:color="000000" w:sz="4"/>
                    <w:left w:val="single" w:color="000000" w:sz="4"/>
                    <w:bottom w:val="single" w:color="000000" w:sz="4"/>
                    <w:right w:val="single" w:color="000000" w:sz="4"/>
                  </w:tcBorders>
                </w:tcPr>
                <w:p>
                  <w:pPr>
                    <w:jc w:val="center"/>
                  </w:pPr>
                  <w:r>
                    <w:rPr>
                      <w:sz w:val="21"/>
                    </w:rPr>
                    <w:t>17</w:t>
                  </w:r>
                </w:p>
              </w:tc>
              <w:tc>
                <w:tcPr>
                  <w:tcW w:type="dxa" w:w="1097"/>
                  <w:tcBorders>
                    <w:top w:val="none" w:color="000000" w:sz="4"/>
                    <w:left w:val="none" w:color="000000" w:sz="4"/>
                    <w:bottom w:val="single" w:color="000000" w:sz="4"/>
                    <w:right w:val="single" w:color="000000" w:sz="4"/>
                  </w:tcBorders>
                </w:tcPr>
                <w:p>
                  <w:pPr>
                    <w:jc w:val="center"/>
                  </w:pPr>
                  <w:r>
                    <w:rPr>
                      <w:sz w:val="21"/>
                    </w:rPr>
                    <w:t>智能式直流屏</w:t>
                  </w:r>
                </w:p>
              </w:tc>
              <w:tc>
                <w:tcPr>
                  <w:tcW w:type="dxa" w:w="1385"/>
                  <w:tcBorders>
                    <w:top w:val="none" w:color="000000" w:sz="4"/>
                    <w:left w:val="none" w:color="000000" w:sz="4"/>
                    <w:bottom w:val="single" w:color="000000" w:sz="4"/>
                    <w:right w:val="single" w:color="000000" w:sz="4"/>
                  </w:tcBorders>
                </w:tcPr>
                <w:p>
                  <w:pPr>
                    <w:jc w:val="center"/>
                  </w:pPr>
                  <w:r>
                    <w:rPr>
                      <w:sz w:val="21"/>
                    </w:rPr>
                    <w:t>38Ah/110V</w:t>
                  </w:r>
                </w:p>
              </w:tc>
              <w:tc>
                <w:tcPr>
                  <w:tcW w:type="dxa" w:w="693"/>
                  <w:tcBorders>
                    <w:top w:val="none" w:color="000000" w:sz="4"/>
                    <w:left w:val="none" w:color="000000" w:sz="4"/>
                    <w:bottom w:val="single" w:color="000000" w:sz="4"/>
                    <w:right w:val="single" w:color="000000" w:sz="4"/>
                  </w:tcBorders>
                </w:tcPr>
                <w:p>
                  <w:pPr>
                    <w:jc w:val="center"/>
                  </w:pPr>
                  <w:r>
                    <w:rPr>
                      <w:sz w:val="21"/>
                    </w:rPr>
                    <w:t>台</w:t>
                  </w:r>
                </w:p>
              </w:tc>
              <w:tc>
                <w:tcPr>
                  <w:tcW w:type="dxa" w:w="1097"/>
                  <w:tcBorders>
                    <w:top w:val="none" w:color="000000" w:sz="4"/>
                    <w:left w:val="none" w:color="000000" w:sz="4"/>
                    <w:bottom w:val="single" w:color="000000" w:sz="4"/>
                    <w:right w:val="single" w:color="000000" w:sz="4"/>
                  </w:tcBorders>
                </w:tcPr>
                <w:p>
                  <w:pPr>
                    <w:jc w:val="center"/>
                  </w:pPr>
                  <w:r>
                    <w:rPr>
                      <w:sz w:val="21"/>
                    </w:rPr>
                    <w:t>是</w:t>
                  </w:r>
                </w:p>
              </w:tc>
              <w:tc>
                <w:tcPr>
                  <w:tcW w:type="dxa" w:w="693"/>
                  <w:tcBorders>
                    <w:top w:val="none" w:color="000000" w:sz="4"/>
                    <w:left w:val="none" w:color="000000" w:sz="4"/>
                    <w:bottom w:val="single" w:color="000000" w:sz="4"/>
                    <w:right w:val="single" w:color="000000" w:sz="4"/>
                  </w:tcBorders>
                </w:tcPr>
                <w:p>
                  <w:pPr>
                    <w:jc w:val="center"/>
                  </w:pPr>
                </w:p>
              </w:tc>
            </w:tr>
            <w:tr>
              <w:tc>
                <w:tcPr>
                  <w:tcW w:type="dxa" w:w="635"/>
                  <w:tcBorders>
                    <w:top w:val="none" w:color="000000" w:sz="4"/>
                    <w:left w:val="single" w:color="000000" w:sz="4"/>
                    <w:bottom w:val="single" w:color="000000" w:sz="4"/>
                    <w:right w:val="single" w:color="000000" w:sz="4"/>
                  </w:tcBorders>
                </w:tcPr>
                <w:p>
                  <w:pPr>
                    <w:jc w:val="center"/>
                  </w:pPr>
                  <w:r>
                    <w:rPr>
                      <w:sz w:val="21"/>
                    </w:rPr>
                    <w:t>18</w:t>
                  </w:r>
                </w:p>
              </w:tc>
              <w:tc>
                <w:tcPr>
                  <w:tcW w:type="dxa" w:w="1097"/>
                  <w:tcBorders>
                    <w:top w:val="none" w:color="000000" w:sz="4"/>
                    <w:left w:val="none" w:color="000000" w:sz="4"/>
                    <w:bottom w:val="single" w:color="000000" w:sz="4"/>
                    <w:right w:val="single" w:color="000000" w:sz="4"/>
                  </w:tcBorders>
                </w:tcPr>
                <w:p>
                  <w:pPr>
                    <w:jc w:val="center"/>
                  </w:pPr>
                  <w:r>
                    <w:rPr>
                      <w:sz w:val="21"/>
                    </w:rPr>
                    <w:t>综合继电保护装置</w:t>
                  </w:r>
                </w:p>
              </w:tc>
              <w:tc>
                <w:tcPr>
                  <w:tcW w:type="dxa" w:w="1385"/>
                  <w:tcBorders>
                    <w:top w:val="none" w:color="000000" w:sz="4"/>
                    <w:left w:val="none" w:color="000000" w:sz="4"/>
                    <w:bottom w:val="single" w:color="000000" w:sz="4"/>
                    <w:right w:val="single" w:color="000000" w:sz="4"/>
                  </w:tcBorders>
                </w:tcPr>
                <w:p>
                  <w:pPr>
                    <w:jc w:val="center"/>
                  </w:pPr>
                  <w:r>
                    <w:rPr>
                      <w:sz w:val="21"/>
                    </w:rPr>
                    <w:t>与现有设备相匹配</w:t>
                  </w:r>
                </w:p>
              </w:tc>
              <w:tc>
                <w:tcPr>
                  <w:tcW w:type="dxa" w:w="693"/>
                  <w:tcBorders>
                    <w:top w:val="none" w:color="000000" w:sz="4"/>
                    <w:left w:val="none" w:color="000000" w:sz="4"/>
                    <w:bottom w:val="single" w:color="000000" w:sz="4"/>
                    <w:right w:val="single" w:color="000000" w:sz="4"/>
                  </w:tcBorders>
                </w:tcPr>
                <w:p>
                  <w:pPr>
                    <w:jc w:val="center"/>
                  </w:pPr>
                  <w:r>
                    <w:rPr>
                      <w:sz w:val="21"/>
                    </w:rPr>
                    <w:t>套</w:t>
                  </w:r>
                </w:p>
              </w:tc>
              <w:tc>
                <w:tcPr>
                  <w:tcW w:type="dxa" w:w="1097"/>
                  <w:tcBorders>
                    <w:top w:val="none" w:color="000000" w:sz="4"/>
                    <w:left w:val="none" w:color="000000" w:sz="4"/>
                    <w:bottom w:val="single" w:color="000000" w:sz="4"/>
                    <w:right w:val="single" w:color="000000" w:sz="4"/>
                  </w:tcBorders>
                </w:tcPr>
                <w:p>
                  <w:pPr>
                    <w:jc w:val="center"/>
                  </w:pPr>
                  <w:r>
                    <w:rPr>
                      <w:sz w:val="21"/>
                    </w:rPr>
                    <w:t>是</w:t>
                  </w:r>
                </w:p>
              </w:tc>
              <w:tc>
                <w:tcPr>
                  <w:tcW w:type="dxa" w:w="693"/>
                  <w:tcBorders>
                    <w:top w:val="none" w:color="000000" w:sz="4"/>
                    <w:left w:val="none" w:color="000000" w:sz="4"/>
                    <w:bottom w:val="single" w:color="000000" w:sz="4"/>
                    <w:right w:val="single" w:color="000000" w:sz="4"/>
                  </w:tcBorders>
                </w:tcPr>
                <w:p>
                  <w:pPr>
                    <w:jc w:val="center"/>
                  </w:pPr>
                </w:p>
              </w:tc>
            </w:tr>
            <w:tr>
              <w:tc>
                <w:tcPr>
                  <w:tcW w:type="dxa" w:w="635"/>
                  <w:tcBorders>
                    <w:top w:val="none" w:color="000000" w:sz="4"/>
                    <w:left w:val="single" w:color="000000" w:sz="4"/>
                    <w:bottom w:val="single" w:color="000000" w:sz="4"/>
                    <w:right w:val="single" w:color="000000" w:sz="4"/>
                  </w:tcBorders>
                </w:tcPr>
                <w:p>
                  <w:pPr>
                    <w:jc w:val="center"/>
                  </w:pPr>
                  <w:r>
                    <w:rPr>
                      <w:sz w:val="21"/>
                    </w:rPr>
                    <w:t>19</w:t>
                  </w:r>
                </w:p>
              </w:tc>
              <w:tc>
                <w:tcPr>
                  <w:tcW w:type="dxa" w:w="1097"/>
                  <w:tcBorders>
                    <w:top w:val="none" w:color="000000" w:sz="4"/>
                    <w:left w:val="none" w:color="000000" w:sz="4"/>
                    <w:bottom w:val="single" w:color="000000" w:sz="4"/>
                    <w:right w:val="single" w:color="000000" w:sz="4"/>
                  </w:tcBorders>
                </w:tcPr>
                <w:p>
                  <w:pPr>
                    <w:jc w:val="center"/>
                  </w:pPr>
                  <w:r>
                    <w:rPr>
                      <w:sz w:val="21"/>
                    </w:rPr>
                    <w:t>综合继电保护装置</w:t>
                  </w:r>
                </w:p>
              </w:tc>
              <w:tc>
                <w:tcPr>
                  <w:tcW w:type="dxa" w:w="1385"/>
                  <w:tcBorders>
                    <w:top w:val="none" w:color="000000" w:sz="4"/>
                    <w:left w:val="none" w:color="000000" w:sz="4"/>
                    <w:bottom w:val="single" w:color="000000" w:sz="4"/>
                    <w:right w:val="single" w:color="000000" w:sz="4"/>
                  </w:tcBorders>
                </w:tcPr>
                <w:p>
                  <w:pPr>
                    <w:jc w:val="center"/>
                  </w:pPr>
                  <w:r>
                    <w:rPr>
                      <w:sz w:val="21"/>
                    </w:rPr>
                    <w:t>与现有设备相匹配</w:t>
                  </w:r>
                </w:p>
              </w:tc>
              <w:tc>
                <w:tcPr>
                  <w:tcW w:type="dxa" w:w="693"/>
                  <w:tcBorders>
                    <w:top w:val="none" w:color="000000" w:sz="4"/>
                    <w:left w:val="none" w:color="000000" w:sz="4"/>
                    <w:bottom w:val="single" w:color="000000" w:sz="4"/>
                    <w:right w:val="single" w:color="000000" w:sz="4"/>
                  </w:tcBorders>
                </w:tcPr>
                <w:p>
                  <w:pPr>
                    <w:jc w:val="center"/>
                  </w:pPr>
                  <w:r>
                    <w:rPr>
                      <w:sz w:val="21"/>
                    </w:rPr>
                    <w:t>套</w:t>
                  </w:r>
                </w:p>
              </w:tc>
              <w:tc>
                <w:tcPr>
                  <w:tcW w:type="dxa" w:w="1097"/>
                  <w:tcBorders>
                    <w:top w:val="none" w:color="000000" w:sz="4"/>
                    <w:left w:val="none" w:color="000000" w:sz="4"/>
                    <w:bottom w:val="single" w:color="000000" w:sz="4"/>
                    <w:right w:val="single" w:color="000000" w:sz="4"/>
                  </w:tcBorders>
                </w:tcPr>
                <w:p>
                  <w:pPr>
                    <w:jc w:val="center"/>
                  </w:pPr>
                  <w:r>
                    <w:rPr>
                      <w:sz w:val="21"/>
                    </w:rPr>
                    <w:t>是</w:t>
                  </w:r>
                </w:p>
              </w:tc>
              <w:tc>
                <w:tcPr>
                  <w:tcW w:type="dxa" w:w="693"/>
                  <w:tcBorders>
                    <w:top w:val="none" w:color="000000" w:sz="4"/>
                    <w:left w:val="none" w:color="000000" w:sz="4"/>
                    <w:bottom w:val="single" w:color="000000" w:sz="4"/>
                    <w:right w:val="single" w:color="000000" w:sz="4"/>
                  </w:tcBorders>
                </w:tcPr>
                <w:p>
                  <w:pPr>
                    <w:jc w:val="center"/>
                  </w:pPr>
                </w:p>
              </w:tc>
            </w:tr>
            <w:tr>
              <w:tc>
                <w:tcPr>
                  <w:tcW w:type="dxa" w:w="635"/>
                  <w:tcBorders>
                    <w:top w:val="none" w:color="000000" w:sz="4"/>
                    <w:left w:val="single" w:color="000000" w:sz="4"/>
                    <w:bottom w:val="single" w:color="000000" w:sz="4"/>
                    <w:right w:val="single" w:color="000000" w:sz="4"/>
                  </w:tcBorders>
                </w:tcPr>
                <w:p>
                  <w:pPr>
                    <w:jc w:val="center"/>
                  </w:pPr>
                  <w:r>
                    <w:rPr>
                      <w:sz w:val="21"/>
                    </w:rPr>
                    <w:t>20</w:t>
                  </w:r>
                </w:p>
              </w:tc>
              <w:tc>
                <w:tcPr>
                  <w:tcW w:type="dxa" w:w="1097"/>
                  <w:tcBorders>
                    <w:top w:val="none" w:color="000000" w:sz="4"/>
                    <w:left w:val="none" w:color="000000" w:sz="4"/>
                    <w:bottom w:val="single" w:color="000000" w:sz="4"/>
                    <w:right w:val="single" w:color="000000" w:sz="4"/>
                  </w:tcBorders>
                </w:tcPr>
                <w:p>
                  <w:pPr>
                    <w:jc w:val="center"/>
                  </w:pPr>
                  <w:r>
                    <w:rPr>
                      <w:sz w:val="21"/>
                    </w:rPr>
                    <w:t>干式变温控器</w:t>
                  </w:r>
                </w:p>
              </w:tc>
              <w:tc>
                <w:tcPr>
                  <w:tcW w:type="dxa" w:w="1385"/>
                  <w:tcBorders>
                    <w:top w:val="none" w:color="000000" w:sz="4"/>
                    <w:left w:val="none" w:color="000000" w:sz="4"/>
                    <w:bottom w:val="single" w:color="000000" w:sz="4"/>
                    <w:right w:val="single" w:color="000000" w:sz="4"/>
                  </w:tcBorders>
                </w:tcPr>
                <w:p>
                  <w:pPr>
                    <w:jc w:val="center"/>
                  </w:pPr>
                  <w:r>
                    <w:rPr>
                      <w:sz w:val="21"/>
                    </w:rPr>
                    <w:t>BKQ</w:t>
                  </w:r>
                </w:p>
              </w:tc>
              <w:tc>
                <w:tcPr>
                  <w:tcW w:type="dxa" w:w="693"/>
                  <w:tcBorders>
                    <w:top w:val="none" w:color="000000" w:sz="4"/>
                    <w:left w:val="none" w:color="000000" w:sz="4"/>
                    <w:bottom w:val="single" w:color="000000" w:sz="4"/>
                    <w:right w:val="single" w:color="000000" w:sz="4"/>
                  </w:tcBorders>
                </w:tcPr>
                <w:p>
                  <w:pPr>
                    <w:jc w:val="center"/>
                  </w:pPr>
                  <w:r>
                    <w:rPr>
                      <w:sz w:val="21"/>
                    </w:rPr>
                    <w:t>台</w:t>
                  </w:r>
                </w:p>
              </w:tc>
              <w:tc>
                <w:tcPr>
                  <w:tcW w:type="dxa" w:w="1097"/>
                  <w:tcBorders>
                    <w:top w:val="none" w:color="000000" w:sz="4"/>
                    <w:left w:val="none" w:color="000000" w:sz="4"/>
                    <w:bottom w:val="single" w:color="000000" w:sz="4"/>
                    <w:right w:val="single" w:color="000000" w:sz="4"/>
                  </w:tcBorders>
                </w:tcPr>
                <w:p>
                  <w:pPr>
                    <w:jc w:val="center"/>
                  </w:pPr>
                  <w:r>
                    <w:rPr>
                      <w:sz w:val="21"/>
                    </w:rPr>
                    <w:t>是</w:t>
                  </w:r>
                </w:p>
              </w:tc>
              <w:tc>
                <w:tcPr>
                  <w:tcW w:type="dxa" w:w="693"/>
                  <w:tcBorders>
                    <w:top w:val="none" w:color="000000" w:sz="4"/>
                    <w:left w:val="none" w:color="000000" w:sz="4"/>
                    <w:bottom w:val="single" w:color="000000" w:sz="4"/>
                    <w:right w:val="single" w:color="000000" w:sz="4"/>
                  </w:tcBorders>
                </w:tcPr>
                <w:p>
                  <w:pPr>
                    <w:jc w:val="center"/>
                  </w:pPr>
                </w:p>
              </w:tc>
            </w:tr>
            <w:tr>
              <w:tc>
                <w:tcPr>
                  <w:tcW w:type="dxa" w:w="635"/>
                  <w:tcBorders>
                    <w:top w:val="none" w:color="000000" w:sz="4"/>
                    <w:left w:val="single" w:color="000000" w:sz="4"/>
                    <w:bottom w:val="single" w:color="000000" w:sz="4"/>
                    <w:right w:val="single" w:color="000000" w:sz="4"/>
                  </w:tcBorders>
                </w:tcPr>
                <w:p>
                  <w:pPr>
                    <w:jc w:val="center"/>
                  </w:pPr>
                  <w:r>
                    <w:rPr>
                      <w:sz w:val="21"/>
                    </w:rPr>
                    <w:t>21</w:t>
                  </w:r>
                </w:p>
              </w:tc>
              <w:tc>
                <w:tcPr>
                  <w:tcW w:type="dxa" w:w="1097"/>
                  <w:tcBorders>
                    <w:top w:val="none" w:color="000000" w:sz="4"/>
                    <w:left w:val="none" w:color="000000" w:sz="4"/>
                    <w:bottom w:val="single" w:color="000000" w:sz="4"/>
                    <w:right w:val="single" w:color="000000" w:sz="4"/>
                  </w:tcBorders>
                </w:tcPr>
                <w:p>
                  <w:pPr>
                    <w:jc w:val="center"/>
                  </w:pPr>
                  <w:r>
                    <w:rPr>
                      <w:sz w:val="21"/>
                    </w:rPr>
                    <w:t>综合继电保护装置</w:t>
                  </w:r>
                </w:p>
              </w:tc>
              <w:tc>
                <w:tcPr>
                  <w:tcW w:type="dxa" w:w="1385"/>
                  <w:tcBorders>
                    <w:top w:val="none" w:color="000000" w:sz="4"/>
                    <w:left w:val="none" w:color="000000" w:sz="4"/>
                    <w:bottom w:val="single" w:color="000000" w:sz="4"/>
                    <w:right w:val="single" w:color="000000" w:sz="4"/>
                  </w:tcBorders>
                </w:tcPr>
                <w:p>
                  <w:pPr>
                    <w:jc w:val="center"/>
                  </w:pPr>
                  <w:r>
                    <w:rPr>
                      <w:sz w:val="21"/>
                    </w:rPr>
                    <w:t>与现有设备相匹配</w:t>
                  </w:r>
                </w:p>
              </w:tc>
              <w:tc>
                <w:tcPr>
                  <w:tcW w:type="dxa" w:w="693"/>
                  <w:tcBorders>
                    <w:top w:val="none" w:color="000000" w:sz="4"/>
                    <w:left w:val="none" w:color="000000" w:sz="4"/>
                    <w:bottom w:val="single" w:color="000000" w:sz="4"/>
                    <w:right w:val="single" w:color="000000" w:sz="4"/>
                  </w:tcBorders>
                </w:tcPr>
                <w:p>
                  <w:pPr>
                    <w:jc w:val="center"/>
                  </w:pPr>
                  <w:r>
                    <w:rPr>
                      <w:sz w:val="21"/>
                    </w:rPr>
                    <w:t>套</w:t>
                  </w:r>
                </w:p>
              </w:tc>
              <w:tc>
                <w:tcPr>
                  <w:tcW w:type="dxa" w:w="1097"/>
                  <w:tcBorders>
                    <w:top w:val="none" w:color="000000" w:sz="4"/>
                    <w:left w:val="none" w:color="000000" w:sz="4"/>
                    <w:bottom w:val="single" w:color="000000" w:sz="4"/>
                    <w:right w:val="single" w:color="000000" w:sz="4"/>
                  </w:tcBorders>
                </w:tcPr>
                <w:p>
                  <w:pPr>
                    <w:jc w:val="center"/>
                  </w:pPr>
                  <w:r>
                    <w:rPr>
                      <w:sz w:val="21"/>
                    </w:rPr>
                    <w:t>是</w:t>
                  </w:r>
                </w:p>
              </w:tc>
              <w:tc>
                <w:tcPr>
                  <w:tcW w:type="dxa" w:w="693"/>
                  <w:tcBorders>
                    <w:top w:val="none" w:color="000000" w:sz="4"/>
                    <w:left w:val="none" w:color="000000" w:sz="4"/>
                    <w:bottom w:val="single" w:color="000000" w:sz="4"/>
                    <w:right w:val="single" w:color="000000" w:sz="4"/>
                  </w:tcBorders>
                </w:tcPr>
                <w:p>
                  <w:pPr>
                    <w:jc w:val="center"/>
                  </w:pPr>
                </w:p>
              </w:tc>
            </w:tr>
            <w:tr>
              <w:tc>
                <w:tcPr>
                  <w:tcW w:type="dxa" w:w="635"/>
                  <w:tcBorders>
                    <w:top w:val="none" w:color="000000" w:sz="4"/>
                    <w:left w:val="single" w:color="000000" w:sz="4"/>
                    <w:bottom w:val="single" w:color="000000" w:sz="4"/>
                    <w:right w:val="single" w:color="000000" w:sz="4"/>
                  </w:tcBorders>
                </w:tcPr>
                <w:p>
                  <w:pPr>
                    <w:jc w:val="center"/>
                  </w:pPr>
                  <w:r>
                    <w:rPr>
                      <w:sz w:val="21"/>
                    </w:rPr>
                    <w:t>22</w:t>
                  </w:r>
                </w:p>
              </w:tc>
              <w:tc>
                <w:tcPr>
                  <w:tcW w:type="dxa" w:w="1097"/>
                  <w:tcBorders>
                    <w:top w:val="none" w:color="000000" w:sz="4"/>
                    <w:left w:val="none" w:color="000000" w:sz="4"/>
                    <w:bottom w:val="single" w:color="000000" w:sz="4"/>
                    <w:right w:val="single" w:color="000000" w:sz="4"/>
                  </w:tcBorders>
                </w:tcPr>
                <w:p>
                  <w:pPr>
                    <w:jc w:val="center"/>
                  </w:pPr>
                  <w:r>
                    <w:rPr>
                      <w:sz w:val="21"/>
                    </w:rPr>
                    <w:t>避雷器</w:t>
                  </w:r>
                </w:p>
              </w:tc>
              <w:tc>
                <w:tcPr>
                  <w:tcW w:type="dxa" w:w="1385"/>
                  <w:tcBorders>
                    <w:top w:val="none" w:color="000000" w:sz="4"/>
                    <w:left w:val="none" w:color="000000" w:sz="4"/>
                    <w:bottom w:val="single" w:color="000000" w:sz="4"/>
                    <w:right w:val="single" w:color="000000" w:sz="4"/>
                  </w:tcBorders>
                </w:tcPr>
                <w:p>
                  <w:pPr>
                    <w:jc w:val="center"/>
                  </w:pPr>
                  <w:r>
                    <w:rPr>
                      <w:sz w:val="21"/>
                    </w:rPr>
                    <w:t>YH5WE-17/45</w:t>
                  </w:r>
                </w:p>
              </w:tc>
              <w:tc>
                <w:tcPr>
                  <w:tcW w:type="dxa" w:w="693"/>
                  <w:tcBorders>
                    <w:top w:val="none" w:color="000000" w:sz="4"/>
                    <w:left w:val="none" w:color="000000" w:sz="4"/>
                    <w:bottom w:val="single" w:color="000000" w:sz="4"/>
                    <w:right w:val="single" w:color="000000" w:sz="4"/>
                  </w:tcBorders>
                </w:tcPr>
                <w:p>
                  <w:pPr>
                    <w:jc w:val="center"/>
                  </w:pPr>
                  <w:r>
                    <w:rPr>
                      <w:sz w:val="21"/>
                    </w:rPr>
                    <w:t>套</w:t>
                  </w:r>
                </w:p>
              </w:tc>
              <w:tc>
                <w:tcPr>
                  <w:tcW w:type="dxa" w:w="1097"/>
                  <w:tcBorders>
                    <w:top w:val="none" w:color="000000" w:sz="4"/>
                    <w:left w:val="none" w:color="000000" w:sz="4"/>
                    <w:bottom w:val="single" w:color="000000" w:sz="4"/>
                    <w:right w:val="single" w:color="000000" w:sz="4"/>
                  </w:tcBorders>
                </w:tcPr>
                <w:p>
                  <w:pPr>
                    <w:jc w:val="center"/>
                  </w:pPr>
                  <w:r>
                    <w:rPr>
                      <w:sz w:val="21"/>
                    </w:rPr>
                    <w:t>是</w:t>
                  </w:r>
                </w:p>
              </w:tc>
              <w:tc>
                <w:tcPr>
                  <w:tcW w:type="dxa" w:w="693"/>
                  <w:tcBorders>
                    <w:top w:val="none" w:color="000000" w:sz="4"/>
                    <w:left w:val="none" w:color="000000" w:sz="4"/>
                    <w:bottom w:val="single" w:color="000000" w:sz="4"/>
                    <w:right w:val="single" w:color="000000" w:sz="4"/>
                  </w:tcBorders>
                </w:tcPr>
                <w:p>
                  <w:pPr>
                    <w:jc w:val="center"/>
                  </w:pPr>
                </w:p>
              </w:tc>
            </w:tr>
            <w:tr>
              <w:tc>
                <w:tcPr>
                  <w:tcW w:type="dxa" w:w="635"/>
                  <w:tcBorders>
                    <w:top w:val="none" w:color="000000" w:sz="4"/>
                    <w:left w:val="single" w:color="000000" w:sz="4"/>
                    <w:bottom w:val="single" w:color="000000" w:sz="4"/>
                    <w:right w:val="single" w:color="000000" w:sz="4"/>
                  </w:tcBorders>
                </w:tcPr>
                <w:p>
                  <w:pPr>
                    <w:jc w:val="center"/>
                  </w:pPr>
                  <w:r>
                    <w:rPr>
                      <w:sz w:val="21"/>
                    </w:rPr>
                    <w:t>23</w:t>
                  </w:r>
                </w:p>
              </w:tc>
              <w:tc>
                <w:tcPr>
                  <w:tcW w:type="dxa" w:w="1097"/>
                  <w:tcBorders>
                    <w:top w:val="none" w:color="000000" w:sz="4"/>
                    <w:left w:val="none" w:color="000000" w:sz="4"/>
                    <w:bottom w:val="single" w:color="000000" w:sz="4"/>
                    <w:right w:val="single" w:color="000000" w:sz="4"/>
                  </w:tcBorders>
                </w:tcPr>
                <w:p>
                  <w:pPr>
                    <w:jc w:val="center"/>
                  </w:pPr>
                  <w:r>
                    <w:rPr>
                      <w:sz w:val="21"/>
                    </w:rPr>
                    <w:t>加热装置</w:t>
                  </w:r>
                </w:p>
              </w:tc>
              <w:tc>
                <w:tcPr>
                  <w:tcW w:type="dxa" w:w="1385"/>
                  <w:tcBorders>
                    <w:top w:val="none" w:color="000000" w:sz="4"/>
                    <w:left w:val="none" w:color="000000" w:sz="4"/>
                    <w:bottom w:val="single" w:color="000000" w:sz="4"/>
                    <w:right w:val="single" w:color="000000" w:sz="4"/>
                  </w:tcBorders>
                </w:tcPr>
                <w:p>
                  <w:pPr>
                    <w:jc w:val="center"/>
                  </w:pPr>
                  <w:r>
                    <w:rPr>
                      <w:sz w:val="21"/>
                    </w:rPr>
                    <w:t>200V/100W</w:t>
                  </w:r>
                </w:p>
              </w:tc>
              <w:tc>
                <w:tcPr>
                  <w:tcW w:type="dxa" w:w="693"/>
                  <w:tcBorders>
                    <w:top w:val="none" w:color="000000" w:sz="4"/>
                    <w:left w:val="none" w:color="000000" w:sz="4"/>
                    <w:bottom w:val="single" w:color="000000" w:sz="4"/>
                    <w:right w:val="single" w:color="000000" w:sz="4"/>
                  </w:tcBorders>
                </w:tcPr>
                <w:p>
                  <w:pPr>
                    <w:jc w:val="center"/>
                  </w:pPr>
                  <w:r>
                    <w:rPr>
                      <w:sz w:val="21"/>
                    </w:rPr>
                    <w:t>个</w:t>
                  </w:r>
                </w:p>
              </w:tc>
              <w:tc>
                <w:tcPr>
                  <w:tcW w:type="dxa" w:w="1097"/>
                  <w:tcBorders>
                    <w:top w:val="none" w:color="000000" w:sz="4"/>
                    <w:left w:val="none" w:color="000000" w:sz="4"/>
                    <w:bottom w:val="single" w:color="000000" w:sz="4"/>
                    <w:right w:val="single" w:color="000000" w:sz="4"/>
                  </w:tcBorders>
                </w:tcPr>
                <w:p>
                  <w:pPr>
                    <w:jc w:val="center"/>
                  </w:pPr>
                  <w:r>
                    <w:rPr>
                      <w:sz w:val="21"/>
                    </w:rPr>
                    <w:t>是</w:t>
                  </w:r>
                </w:p>
              </w:tc>
              <w:tc>
                <w:tcPr>
                  <w:tcW w:type="dxa" w:w="693"/>
                  <w:tcBorders>
                    <w:top w:val="none" w:color="000000" w:sz="4"/>
                    <w:left w:val="none" w:color="000000" w:sz="4"/>
                    <w:bottom w:val="single" w:color="000000" w:sz="4"/>
                    <w:right w:val="single" w:color="000000" w:sz="4"/>
                  </w:tcBorders>
                </w:tcPr>
                <w:p>
                  <w:pPr>
                    <w:jc w:val="center"/>
                  </w:pPr>
                </w:p>
              </w:tc>
            </w:tr>
            <w:tr>
              <w:tc>
                <w:tcPr>
                  <w:tcW w:type="dxa" w:w="635"/>
                  <w:tcBorders>
                    <w:top w:val="none" w:color="000000" w:sz="4"/>
                    <w:left w:val="single" w:color="000000" w:sz="4"/>
                    <w:bottom w:val="single" w:color="000000" w:sz="4"/>
                    <w:right w:val="single" w:color="000000" w:sz="4"/>
                  </w:tcBorders>
                </w:tcPr>
                <w:p>
                  <w:pPr>
                    <w:jc w:val="center"/>
                  </w:pPr>
                  <w:r>
                    <w:rPr>
                      <w:sz w:val="21"/>
                    </w:rPr>
                    <w:t>24</w:t>
                  </w:r>
                </w:p>
              </w:tc>
              <w:tc>
                <w:tcPr>
                  <w:tcW w:type="dxa" w:w="1097"/>
                  <w:tcBorders>
                    <w:top w:val="none" w:color="000000" w:sz="4"/>
                    <w:left w:val="none" w:color="000000" w:sz="4"/>
                    <w:bottom w:val="single" w:color="000000" w:sz="4"/>
                    <w:right w:val="single" w:color="000000" w:sz="4"/>
                  </w:tcBorders>
                </w:tcPr>
                <w:p>
                  <w:pPr>
                    <w:jc w:val="center"/>
                  </w:pPr>
                  <w:r>
                    <w:rPr>
                      <w:sz w:val="21"/>
                    </w:rPr>
                    <w:t>按钮开关</w:t>
                  </w:r>
                </w:p>
              </w:tc>
              <w:tc>
                <w:tcPr>
                  <w:tcW w:type="dxa" w:w="1385"/>
                  <w:tcBorders>
                    <w:top w:val="none" w:color="000000" w:sz="4"/>
                    <w:left w:val="none" w:color="000000" w:sz="4"/>
                    <w:bottom w:val="single" w:color="000000" w:sz="4"/>
                    <w:right w:val="single" w:color="000000" w:sz="4"/>
                  </w:tcBorders>
                </w:tcPr>
                <w:p>
                  <w:pPr>
                    <w:jc w:val="center"/>
                  </w:pPr>
                  <w:r>
                    <w:rPr>
                      <w:sz w:val="21"/>
                    </w:rPr>
                    <w:t>200V/5A</w:t>
                  </w:r>
                </w:p>
              </w:tc>
              <w:tc>
                <w:tcPr>
                  <w:tcW w:type="dxa" w:w="693"/>
                  <w:tcBorders>
                    <w:top w:val="none" w:color="000000" w:sz="4"/>
                    <w:left w:val="none" w:color="000000" w:sz="4"/>
                    <w:bottom w:val="single" w:color="000000" w:sz="4"/>
                    <w:right w:val="single" w:color="000000" w:sz="4"/>
                  </w:tcBorders>
                </w:tcPr>
                <w:p>
                  <w:pPr>
                    <w:jc w:val="center"/>
                  </w:pPr>
                  <w:r>
                    <w:rPr>
                      <w:sz w:val="21"/>
                    </w:rPr>
                    <w:t>个</w:t>
                  </w:r>
                </w:p>
              </w:tc>
              <w:tc>
                <w:tcPr>
                  <w:tcW w:type="dxa" w:w="1097"/>
                  <w:tcBorders>
                    <w:top w:val="none" w:color="000000" w:sz="4"/>
                    <w:left w:val="none" w:color="000000" w:sz="4"/>
                    <w:bottom w:val="single" w:color="000000" w:sz="4"/>
                    <w:right w:val="single" w:color="000000" w:sz="4"/>
                  </w:tcBorders>
                </w:tcPr>
                <w:p>
                  <w:pPr>
                    <w:jc w:val="center"/>
                  </w:pPr>
                  <w:r>
                    <w:rPr>
                      <w:sz w:val="21"/>
                    </w:rPr>
                    <w:t>是</w:t>
                  </w:r>
                </w:p>
              </w:tc>
              <w:tc>
                <w:tcPr>
                  <w:tcW w:type="dxa" w:w="693"/>
                  <w:tcBorders>
                    <w:top w:val="none" w:color="000000" w:sz="4"/>
                    <w:left w:val="none" w:color="000000" w:sz="4"/>
                    <w:bottom w:val="single" w:color="000000" w:sz="4"/>
                    <w:right w:val="single" w:color="000000" w:sz="4"/>
                  </w:tcBorders>
                </w:tcPr>
                <w:p>
                  <w:pPr>
                    <w:jc w:val="center"/>
                  </w:pPr>
                </w:p>
              </w:tc>
            </w:tr>
            <w:tr>
              <w:tc>
                <w:tcPr>
                  <w:tcW w:type="dxa" w:w="635"/>
                  <w:tcBorders>
                    <w:top w:val="none" w:color="000000" w:sz="4"/>
                    <w:left w:val="single" w:color="000000" w:sz="4"/>
                    <w:bottom w:val="single" w:color="000000" w:sz="4"/>
                    <w:right w:val="single" w:color="000000" w:sz="4"/>
                  </w:tcBorders>
                </w:tcPr>
                <w:p>
                  <w:pPr>
                    <w:jc w:val="center"/>
                  </w:pPr>
                  <w:r>
                    <w:rPr>
                      <w:sz w:val="21"/>
                    </w:rPr>
                    <w:t>25</w:t>
                  </w:r>
                </w:p>
              </w:tc>
              <w:tc>
                <w:tcPr>
                  <w:tcW w:type="dxa" w:w="1097"/>
                  <w:tcBorders>
                    <w:top w:val="none" w:color="000000" w:sz="4"/>
                    <w:left w:val="none" w:color="000000" w:sz="4"/>
                    <w:bottom w:val="single" w:color="000000" w:sz="4"/>
                    <w:right w:val="single" w:color="000000" w:sz="4"/>
                  </w:tcBorders>
                </w:tcPr>
                <w:p>
                  <w:pPr>
                    <w:jc w:val="center"/>
                  </w:pPr>
                  <w:r>
                    <w:rPr>
                      <w:sz w:val="21"/>
                    </w:rPr>
                    <w:t>储能开关</w:t>
                  </w:r>
                </w:p>
              </w:tc>
              <w:tc>
                <w:tcPr>
                  <w:tcW w:type="dxa" w:w="1385"/>
                  <w:tcBorders>
                    <w:top w:val="none" w:color="000000" w:sz="4"/>
                    <w:left w:val="none" w:color="000000" w:sz="4"/>
                    <w:bottom w:val="single" w:color="000000" w:sz="4"/>
                    <w:right w:val="single" w:color="000000" w:sz="4"/>
                  </w:tcBorders>
                </w:tcPr>
                <w:p>
                  <w:pPr>
                    <w:jc w:val="center"/>
                  </w:pPr>
                  <w:r>
                    <w:rPr>
                      <w:sz w:val="21"/>
                    </w:rPr>
                    <w:t>LW12-16</w:t>
                  </w:r>
                </w:p>
              </w:tc>
              <w:tc>
                <w:tcPr>
                  <w:tcW w:type="dxa" w:w="693"/>
                  <w:tcBorders>
                    <w:top w:val="none" w:color="000000" w:sz="4"/>
                    <w:left w:val="none" w:color="000000" w:sz="4"/>
                    <w:bottom w:val="single" w:color="000000" w:sz="4"/>
                    <w:right w:val="single" w:color="000000" w:sz="4"/>
                  </w:tcBorders>
                </w:tcPr>
                <w:p>
                  <w:pPr>
                    <w:jc w:val="center"/>
                  </w:pPr>
                  <w:r>
                    <w:rPr>
                      <w:sz w:val="21"/>
                    </w:rPr>
                    <w:t>个</w:t>
                  </w:r>
                </w:p>
              </w:tc>
              <w:tc>
                <w:tcPr>
                  <w:tcW w:type="dxa" w:w="1097"/>
                  <w:tcBorders>
                    <w:top w:val="none" w:color="000000" w:sz="4"/>
                    <w:left w:val="none" w:color="000000" w:sz="4"/>
                    <w:bottom w:val="single" w:color="000000" w:sz="4"/>
                    <w:right w:val="single" w:color="000000" w:sz="4"/>
                  </w:tcBorders>
                </w:tcPr>
                <w:p>
                  <w:pPr>
                    <w:jc w:val="center"/>
                  </w:pPr>
                  <w:r>
                    <w:rPr>
                      <w:sz w:val="21"/>
                    </w:rPr>
                    <w:t>是</w:t>
                  </w:r>
                </w:p>
              </w:tc>
              <w:tc>
                <w:tcPr>
                  <w:tcW w:type="dxa" w:w="693"/>
                  <w:tcBorders>
                    <w:top w:val="none" w:color="000000" w:sz="4"/>
                    <w:left w:val="none" w:color="000000" w:sz="4"/>
                    <w:bottom w:val="single" w:color="000000" w:sz="4"/>
                    <w:right w:val="single" w:color="000000" w:sz="4"/>
                  </w:tcBorders>
                </w:tcPr>
                <w:p>
                  <w:pPr>
                    <w:jc w:val="center"/>
                  </w:pPr>
                </w:p>
              </w:tc>
            </w:tr>
            <w:tr>
              <w:tc>
                <w:tcPr>
                  <w:tcW w:type="dxa" w:w="635"/>
                  <w:tcBorders>
                    <w:top w:val="none" w:color="000000" w:sz="4"/>
                    <w:left w:val="single" w:color="000000" w:sz="4"/>
                    <w:bottom w:val="single" w:color="000000" w:sz="4"/>
                    <w:right w:val="single" w:color="000000" w:sz="4"/>
                  </w:tcBorders>
                </w:tcPr>
                <w:p>
                  <w:pPr>
                    <w:jc w:val="center"/>
                  </w:pPr>
                  <w:r>
                    <w:rPr>
                      <w:sz w:val="21"/>
                    </w:rPr>
                    <w:t>26</w:t>
                  </w:r>
                </w:p>
              </w:tc>
              <w:tc>
                <w:tcPr>
                  <w:tcW w:type="dxa" w:w="1097"/>
                  <w:tcBorders>
                    <w:top w:val="none" w:color="000000" w:sz="4"/>
                    <w:left w:val="none" w:color="000000" w:sz="4"/>
                    <w:bottom w:val="single" w:color="000000" w:sz="4"/>
                    <w:right w:val="single" w:color="000000" w:sz="4"/>
                  </w:tcBorders>
                </w:tcPr>
                <w:p>
                  <w:pPr>
                    <w:jc w:val="center"/>
                  </w:pPr>
                  <w:r>
                    <w:rPr>
                      <w:sz w:val="21"/>
                    </w:rPr>
                    <w:t>电柜照明灯泡</w:t>
                  </w:r>
                </w:p>
              </w:tc>
              <w:tc>
                <w:tcPr>
                  <w:tcW w:type="dxa" w:w="1385"/>
                  <w:tcBorders>
                    <w:top w:val="none" w:color="000000" w:sz="4"/>
                    <w:left w:val="none" w:color="000000" w:sz="4"/>
                    <w:bottom w:val="single" w:color="000000" w:sz="4"/>
                    <w:right w:val="single" w:color="000000" w:sz="4"/>
                  </w:tcBorders>
                </w:tcPr>
                <w:p>
                  <w:pPr>
                    <w:jc w:val="center"/>
                  </w:pPr>
                  <w:r>
                    <w:rPr>
                      <w:sz w:val="21"/>
                    </w:rPr>
                    <w:t>220V/25W</w:t>
                  </w:r>
                </w:p>
              </w:tc>
              <w:tc>
                <w:tcPr>
                  <w:tcW w:type="dxa" w:w="693"/>
                  <w:tcBorders>
                    <w:top w:val="none" w:color="000000" w:sz="4"/>
                    <w:left w:val="none" w:color="000000" w:sz="4"/>
                    <w:bottom w:val="single" w:color="000000" w:sz="4"/>
                    <w:right w:val="single" w:color="000000" w:sz="4"/>
                  </w:tcBorders>
                </w:tcPr>
                <w:p>
                  <w:pPr>
                    <w:jc w:val="center"/>
                  </w:pPr>
                  <w:r>
                    <w:rPr>
                      <w:sz w:val="21"/>
                    </w:rPr>
                    <w:t>只</w:t>
                  </w:r>
                </w:p>
              </w:tc>
              <w:tc>
                <w:tcPr>
                  <w:tcW w:type="dxa" w:w="1097"/>
                  <w:tcBorders>
                    <w:top w:val="none" w:color="000000" w:sz="4"/>
                    <w:left w:val="none" w:color="000000" w:sz="4"/>
                    <w:bottom w:val="single" w:color="000000" w:sz="4"/>
                    <w:right w:val="single" w:color="000000" w:sz="4"/>
                  </w:tcBorders>
                </w:tcPr>
                <w:p>
                  <w:pPr>
                    <w:jc w:val="center"/>
                  </w:pPr>
                  <w:r>
                    <w:rPr>
                      <w:sz w:val="21"/>
                    </w:rPr>
                    <w:t>是</w:t>
                  </w:r>
                </w:p>
              </w:tc>
              <w:tc>
                <w:tcPr>
                  <w:tcW w:type="dxa" w:w="693"/>
                  <w:tcBorders>
                    <w:top w:val="none" w:color="000000" w:sz="4"/>
                    <w:left w:val="none" w:color="000000" w:sz="4"/>
                    <w:bottom w:val="single" w:color="000000" w:sz="4"/>
                    <w:right w:val="single" w:color="000000" w:sz="4"/>
                  </w:tcBorders>
                </w:tcPr>
                <w:p>
                  <w:pPr>
                    <w:jc w:val="center"/>
                  </w:pPr>
                </w:p>
              </w:tc>
            </w:tr>
            <w:tr>
              <w:tc>
                <w:tcPr>
                  <w:tcW w:type="dxa" w:w="635"/>
                  <w:tcBorders>
                    <w:top w:val="none" w:color="000000" w:sz="4"/>
                    <w:left w:val="single" w:color="000000" w:sz="4"/>
                    <w:bottom w:val="single" w:color="000000" w:sz="4"/>
                    <w:right w:val="single" w:color="000000" w:sz="4"/>
                  </w:tcBorders>
                </w:tcPr>
                <w:p>
                  <w:pPr>
                    <w:jc w:val="center"/>
                  </w:pPr>
                  <w:r>
                    <w:rPr>
                      <w:sz w:val="21"/>
                    </w:rPr>
                    <w:t>27</w:t>
                  </w:r>
                </w:p>
              </w:tc>
              <w:tc>
                <w:tcPr>
                  <w:tcW w:type="dxa" w:w="1097"/>
                  <w:tcBorders>
                    <w:top w:val="none" w:color="000000" w:sz="4"/>
                    <w:left w:val="none" w:color="000000" w:sz="4"/>
                    <w:bottom w:val="single" w:color="000000" w:sz="4"/>
                    <w:right w:val="single" w:color="000000" w:sz="4"/>
                  </w:tcBorders>
                </w:tcPr>
                <w:p>
                  <w:pPr>
                    <w:jc w:val="center"/>
                  </w:pPr>
                  <w:r>
                    <w:rPr>
                      <w:sz w:val="21"/>
                    </w:rPr>
                    <w:t>直流屏充电模块</w:t>
                  </w:r>
                </w:p>
              </w:tc>
              <w:tc>
                <w:tcPr>
                  <w:tcW w:type="dxa" w:w="1385"/>
                  <w:tcBorders>
                    <w:top w:val="none" w:color="000000" w:sz="4"/>
                    <w:left w:val="none" w:color="000000" w:sz="4"/>
                    <w:bottom w:val="single" w:color="000000" w:sz="4"/>
                    <w:right w:val="single" w:color="000000" w:sz="4"/>
                  </w:tcBorders>
                </w:tcPr>
                <w:p>
                  <w:pPr>
                    <w:jc w:val="center"/>
                  </w:pPr>
                  <w:r>
                    <w:rPr>
                      <w:sz w:val="21"/>
                    </w:rPr>
                    <w:t>DC220V/2A</w:t>
                  </w:r>
                </w:p>
              </w:tc>
              <w:tc>
                <w:tcPr>
                  <w:tcW w:type="dxa" w:w="693"/>
                  <w:tcBorders>
                    <w:top w:val="none" w:color="000000" w:sz="4"/>
                    <w:left w:val="none" w:color="000000" w:sz="4"/>
                    <w:bottom w:val="single" w:color="000000" w:sz="4"/>
                    <w:right w:val="single" w:color="000000" w:sz="4"/>
                  </w:tcBorders>
                </w:tcPr>
                <w:p>
                  <w:pPr>
                    <w:jc w:val="center"/>
                  </w:pPr>
                  <w:r>
                    <w:rPr>
                      <w:sz w:val="21"/>
                    </w:rPr>
                    <w:t>套</w:t>
                  </w:r>
                </w:p>
              </w:tc>
              <w:tc>
                <w:tcPr>
                  <w:tcW w:type="dxa" w:w="1097"/>
                  <w:tcBorders>
                    <w:top w:val="none" w:color="000000" w:sz="4"/>
                    <w:left w:val="none" w:color="000000" w:sz="4"/>
                    <w:bottom w:val="single" w:color="000000" w:sz="4"/>
                    <w:right w:val="single" w:color="000000" w:sz="4"/>
                  </w:tcBorders>
                </w:tcPr>
                <w:p>
                  <w:pPr>
                    <w:jc w:val="center"/>
                  </w:pPr>
                  <w:r>
                    <w:rPr>
                      <w:sz w:val="21"/>
                    </w:rPr>
                    <w:t>是</w:t>
                  </w:r>
                </w:p>
              </w:tc>
              <w:tc>
                <w:tcPr>
                  <w:tcW w:type="dxa" w:w="693"/>
                  <w:tcBorders>
                    <w:top w:val="none" w:color="000000" w:sz="4"/>
                    <w:left w:val="none" w:color="000000" w:sz="4"/>
                    <w:bottom w:val="single" w:color="000000" w:sz="4"/>
                    <w:right w:val="single" w:color="000000" w:sz="4"/>
                  </w:tcBorders>
                </w:tcPr>
                <w:p>
                  <w:pPr>
                    <w:jc w:val="center"/>
                  </w:pPr>
                </w:p>
              </w:tc>
            </w:tr>
            <w:tr>
              <w:tc>
                <w:tcPr>
                  <w:tcW w:type="dxa" w:w="635"/>
                  <w:tcBorders>
                    <w:top w:val="none" w:color="000000" w:sz="4"/>
                    <w:left w:val="single" w:color="000000" w:sz="4"/>
                    <w:bottom w:val="single" w:color="000000" w:sz="4"/>
                    <w:right w:val="single" w:color="000000" w:sz="4"/>
                  </w:tcBorders>
                </w:tcPr>
                <w:p>
                  <w:pPr>
                    <w:jc w:val="center"/>
                  </w:pPr>
                  <w:r>
                    <w:rPr>
                      <w:sz w:val="21"/>
                    </w:rPr>
                    <w:t>28</w:t>
                  </w:r>
                </w:p>
              </w:tc>
              <w:tc>
                <w:tcPr>
                  <w:tcW w:type="dxa" w:w="1097"/>
                  <w:tcBorders>
                    <w:top w:val="none" w:color="000000" w:sz="4"/>
                    <w:left w:val="none" w:color="000000" w:sz="4"/>
                    <w:bottom w:val="single" w:color="000000" w:sz="4"/>
                    <w:right w:val="single" w:color="000000" w:sz="4"/>
                  </w:tcBorders>
                </w:tcPr>
                <w:p>
                  <w:pPr>
                    <w:jc w:val="center"/>
                  </w:pPr>
                  <w:r>
                    <w:rPr>
                      <w:sz w:val="21"/>
                    </w:rPr>
                    <w:t>指示灯</w:t>
                  </w:r>
                </w:p>
              </w:tc>
              <w:tc>
                <w:tcPr>
                  <w:tcW w:type="dxa" w:w="1385"/>
                  <w:tcBorders>
                    <w:top w:val="none" w:color="000000" w:sz="4"/>
                    <w:left w:val="none" w:color="000000" w:sz="4"/>
                    <w:bottom w:val="single" w:color="000000" w:sz="4"/>
                    <w:right w:val="single" w:color="000000" w:sz="4"/>
                  </w:tcBorders>
                </w:tcPr>
                <w:p>
                  <w:pPr>
                    <w:jc w:val="center"/>
                  </w:pPr>
                  <w:r>
                    <w:rPr>
                      <w:sz w:val="21"/>
                    </w:rPr>
                    <w:t>AD11-22</w:t>
                  </w:r>
                </w:p>
              </w:tc>
              <w:tc>
                <w:tcPr>
                  <w:tcW w:type="dxa" w:w="693"/>
                  <w:tcBorders>
                    <w:top w:val="none" w:color="000000" w:sz="4"/>
                    <w:left w:val="none" w:color="000000" w:sz="4"/>
                    <w:bottom w:val="single" w:color="000000" w:sz="4"/>
                    <w:right w:val="single" w:color="000000" w:sz="4"/>
                  </w:tcBorders>
                </w:tcPr>
                <w:p>
                  <w:pPr>
                    <w:jc w:val="center"/>
                  </w:pPr>
                  <w:r>
                    <w:rPr>
                      <w:sz w:val="21"/>
                    </w:rPr>
                    <w:t>只</w:t>
                  </w:r>
                </w:p>
              </w:tc>
              <w:tc>
                <w:tcPr>
                  <w:tcW w:type="dxa" w:w="1097"/>
                  <w:tcBorders>
                    <w:top w:val="none" w:color="000000" w:sz="4"/>
                    <w:left w:val="none" w:color="000000" w:sz="4"/>
                    <w:bottom w:val="single" w:color="000000" w:sz="4"/>
                    <w:right w:val="single" w:color="000000" w:sz="4"/>
                  </w:tcBorders>
                </w:tcPr>
                <w:p>
                  <w:pPr>
                    <w:jc w:val="center"/>
                  </w:pPr>
                  <w:r>
                    <w:rPr>
                      <w:sz w:val="21"/>
                    </w:rPr>
                    <w:t>否</w:t>
                  </w:r>
                </w:p>
              </w:tc>
              <w:tc>
                <w:tcPr>
                  <w:tcW w:type="dxa" w:w="693"/>
                  <w:tcBorders>
                    <w:top w:val="none" w:color="000000" w:sz="4"/>
                    <w:left w:val="none" w:color="000000" w:sz="4"/>
                    <w:bottom w:val="single" w:color="000000" w:sz="4"/>
                    <w:right w:val="single" w:color="000000" w:sz="4"/>
                  </w:tcBorders>
                </w:tcPr>
                <w:p>
                  <w:pPr>
                    <w:jc w:val="center"/>
                  </w:pPr>
                </w:p>
              </w:tc>
            </w:tr>
            <w:tr>
              <w:tc>
                <w:tcPr>
                  <w:tcW w:type="dxa" w:w="635"/>
                  <w:tcBorders>
                    <w:top w:val="none" w:color="000000" w:sz="4"/>
                    <w:left w:val="single" w:color="000000" w:sz="4"/>
                    <w:bottom w:val="single" w:color="000000" w:sz="4"/>
                    <w:right w:val="single" w:color="000000" w:sz="4"/>
                  </w:tcBorders>
                </w:tcPr>
                <w:p>
                  <w:pPr>
                    <w:jc w:val="center"/>
                  </w:pPr>
                  <w:r>
                    <w:rPr>
                      <w:sz w:val="21"/>
                    </w:rPr>
                    <w:t>29</w:t>
                  </w:r>
                </w:p>
              </w:tc>
              <w:tc>
                <w:tcPr>
                  <w:tcW w:type="dxa" w:w="1097"/>
                  <w:tcBorders>
                    <w:top w:val="none" w:color="000000" w:sz="4"/>
                    <w:left w:val="none" w:color="000000" w:sz="4"/>
                    <w:bottom w:val="single" w:color="000000" w:sz="4"/>
                    <w:right w:val="single" w:color="000000" w:sz="4"/>
                  </w:tcBorders>
                </w:tcPr>
                <w:p>
                  <w:pPr>
                    <w:jc w:val="center"/>
                  </w:pPr>
                  <w:r>
                    <w:rPr>
                      <w:sz w:val="21"/>
                    </w:rPr>
                    <w:t>低压二次熔断器</w:t>
                  </w:r>
                </w:p>
              </w:tc>
              <w:tc>
                <w:tcPr>
                  <w:tcW w:type="dxa" w:w="1385"/>
                  <w:tcBorders>
                    <w:top w:val="none" w:color="000000" w:sz="4"/>
                    <w:left w:val="none" w:color="000000" w:sz="4"/>
                    <w:bottom w:val="single" w:color="000000" w:sz="4"/>
                    <w:right w:val="single" w:color="000000" w:sz="4"/>
                  </w:tcBorders>
                </w:tcPr>
                <w:p>
                  <w:pPr>
                    <w:jc w:val="center"/>
                  </w:pPr>
                  <w:r>
                    <w:rPr>
                      <w:sz w:val="21"/>
                    </w:rPr>
                    <w:t>RT14-32</w:t>
                  </w:r>
                </w:p>
              </w:tc>
              <w:tc>
                <w:tcPr>
                  <w:tcW w:type="dxa" w:w="693"/>
                  <w:tcBorders>
                    <w:top w:val="none" w:color="000000" w:sz="4"/>
                    <w:left w:val="none" w:color="000000" w:sz="4"/>
                    <w:bottom w:val="single" w:color="000000" w:sz="4"/>
                    <w:right w:val="single" w:color="000000" w:sz="4"/>
                  </w:tcBorders>
                </w:tcPr>
                <w:p>
                  <w:pPr>
                    <w:jc w:val="center"/>
                  </w:pPr>
                  <w:r>
                    <w:rPr>
                      <w:sz w:val="21"/>
                    </w:rPr>
                    <w:t>条</w:t>
                  </w:r>
                </w:p>
              </w:tc>
              <w:tc>
                <w:tcPr>
                  <w:tcW w:type="dxa" w:w="1097"/>
                  <w:tcBorders>
                    <w:top w:val="none" w:color="000000" w:sz="4"/>
                    <w:left w:val="none" w:color="000000" w:sz="4"/>
                    <w:bottom w:val="single" w:color="000000" w:sz="4"/>
                    <w:right w:val="single" w:color="000000" w:sz="4"/>
                  </w:tcBorders>
                </w:tcPr>
                <w:p>
                  <w:pPr>
                    <w:jc w:val="center"/>
                  </w:pPr>
                  <w:r>
                    <w:rPr>
                      <w:sz w:val="21"/>
                    </w:rPr>
                    <w:t>否</w:t>
                  </w:r>
                </w:p>
              </w:tc>
              <w:tc>
                <w:tcPr>
                  <w:tcW w:type="dxa" w:w="693"/>
                  <w:tcBorders>
                    <w:top w:val="none" w:color="000000" w:sz="4"/>
                    <w:left w:val="none" w:color="000000" w:sz="4"/>
                    <w:bottom w:val="single" w:color="000000" w:sz="4"/>
                    <w:right w:val="single" w:color="000000" w:sz="4"/>
                  </w:tcBorders>
                </w:tcPr>
                <w:p>
                  <w:pPr>
                    <w:jc w:val="center"/>
                  </w:pPr>
                </w:p>
              </w:tc>
            </w:tr>
            <w:tr>
              <w:tc>
                <w:tcPr>
                  <w:tcW w:type="dxa" w:w="635"/>
                  <w:tcBorders>
                    <w:top w:val="none" w:color="000000" w:sz="4"/>
                    <w:left w:val="single" w:color="000000" w:sz="4"/>
                    <w:bottom w:val="single" w:color="000000" w:sz="4"/>
                    <w:right w:val="single" w:color="000000" w:sz="4"/>
                  </w:tcBorders>
                </w:tcPr>
                <w:p>
                  <w:pPr>
                    <w:jc w:val="center"/>
                  </w:pPr>
                  <w:r>
                    <w:rPr>
                      <w:sz w:val="21"/>
                    </w:rPr>
                    <w:t>30</w:t>
                  </w:r>
                </w:p>
              </w:tc>
              <w:tc>
                <w:tcPr>
                  <w:tcW w:type="dxa" w:w="1097"/>
                  <w:tcBorders>
                    <w:top w:val="none" w:color="000000" w:sz="4"/>
                    <w:left w:val="none" w:color="000000" w:sz="4"/>
                    <w:bottom w:val="single" w:color="000000" w:sz="4"/>
                    <w:right w:val="single" w:color="000000" w:sz="4"/>
                  </w:tcBorders>
                </w:tcPr>
                <w:p>
                  <w:pPr>
                    <w:jc w:val="center"/>
                  </w:pPr>
                  <w:r>
                    <w:rPr>
                      <w:sz w:val="21"/>
                    </w:rPr>
                    <w:t>开关柜门锁</w:t>
                  </w:r>
                </w:p>
              </w:tc>
              <w:tc>
                <w:tcPr>
                  <w:tcW w:type="dxa" w:w="1385"/>
                  <w:tcBorders>
                    <w:top w:val="none" w:color="000000" w:sz="4"/>
                    <w:left w:val="none" w:color="000000" w:sz="4"/>
                    <w:bottom w:val="single" w:color="000000" w:sz="4"/>
                    <w:right w:val="single" w:color="000000" w:sz="4"/>
                  </w:tcBorders>
                </w:tcPr>
                <w:p>
                  <w:pPr>
                    <w:jc w:val="center"/>
                  </w:pPr>
                </w:p>
              </w:tc>
              <w:tc>
                <w:tcPr>
                  <w:tcW w:type="dxa" w:w="693"/>
                  <w:tcBorders>
                    <w:top w:val="none" w:color="000000" w:sz="4"/>
                    <w:left w:val="none" w:color="000000" w:sz="4"/>
                    <w:bottom w:val="single" w:color="000000" w:sz="4"/>
                    <w:right w:val="single" w:color="000000" w:sz="4"/>
                  </w:tcBorders>
                </w:tcPr>
                <w:p>
                  <w:pPr>
                    <w:jc w:val="center"/>
                  </w:pPr>
                  <w:r>
                    <w:rPr>
                      <w:sz w:val="21"/>
                    </w:rPr>
                    <w:t>把</w:t>
                  </w:r>
                </w:p>
              </w:tc>
              <w:tc>
                <w:tcPr>
                  <w:tcW w:type="dxa" w:w="1097"/>
                  <w:tcBorders>
                    <w:top w:val="none" w:color="000000" w:sz="4"/>
                    <w:left w:val="none" w:color="000000" w:sz="4"/>
                    <w:bottom w:val="single" w:color="000000" w:sz="4"/>
                    <w:right w:val="single" w:color="000000" w:sz="4"/>
                  </w:tcBorders>
                </w:tcPr>
                <w:p>
                  <w:pPr>
                    <w:jc w:val="center"/>
                  </w:pPr>
                  <w:r>
                    <w:rPr>
                      <w:sz w:val="21"/>
                    </w:rPr>
                    <w:t>否</w:t>
                  </w:r>
                </w:p>
              </w:tc>
              <w:tc>
                <w:tcPr>
                  <w:tcW w:type="dxa" w:w="693"/>
                  <w:tcBorders>
                    <w:top w:val="none" w:color="000000" w:sz="4"/>
                    <w:left w:val="none" w:color="000000" w:sz="4"/>
                    <w:bottom w:val="single" w:color="000000" w:sz="4"/>
                    <w:right w:val="single" w:color="000000" w:sz="4"/>
                  </w:tcBorders>
                </w:tcPr>
                <w:p>
                  <w:pPr>
                    <w:jc w:val="center"/>
                  </w:pPr>
                </w:p>
              </w:tc>
            </w:tr>
            <w:tr>
              <w:tc>
                <w:tcPr>
                  <w:tcW w:type="dxa" w:w="635"/>
                  <w:tcBorders>
                    <w:top w:val="none" w:color="000000" w:sz="4"/>
                    <w:left w:val="single" w:color="000000" w:sz="4"/>
                    <w:bottom w:val="single" w:color="000000" w:sz="4"/>
                    <w:right w:val="single" w:color="000000" w:sz="4"/>
                  </w:tcBorders>
                </w:tcPr>
                <w:p>
                  <w:pPr>
                    <w:jc w:val="center"/>
                  </w:pPr>
                  <w:r>
                    <w:rPr>
                      <w:sz w:val="21"/>
                    </w:rPr>
                    <w:t>31</w:t>
                  </w:r>
                </w:p>
              </w:tc>
              <w:tc>
                <w:tcPr>
                  <w:tcW w:type="dxa" w:w="1097"/>
                  <w:tcBorders>
                    <w:top w:val="none" w:color="000000" w:sz="4"/>
                    <w:left w:val="none" w:color="000000" w:sz="4"/>
                    <w:bottom w:val="single" w:color="000000" w:sz="4"/>
                    <w:right w:val="single" w:color="000000" w:sz="4"/>
                  </w:tcBorders>
                </w:tcPr>
                <w:p>
                  <w:pPr>
                    <w:jc w:val="center"/>
                  </w:pPr>
                  <w:r>
                    <w:rPr>
                      <w:sz w:val="21"/>
                    </w:rPr>
                    <w:t>按钮</w:t>
                  </w:r>
                </w:p>
              </w:tc>
              <w:tc>
                <w:tcPr>
                  <w:tcW w:type="dxa" w:w="1385"/>
                  <w:tcBorders>
                    <w:top w:val="none" w:color="000000" w:sz="4"/>
                    <w:left w:val="none" w:color="000000" w:sz="4"/>
                    <w:bottom w:val="single" w:color="000000" w:sz="4"/>
                    <w:right w:val="single" w:color="000000" w:sz="4"/>
                  </w:tcBorders>
                </w:tcPr>
                <w:p>
                  <w:pPr>
                    <w:jc w:val="center"/>
                  </w:pPr>
                  <w:r>
                    <w:rPr>
                      <w:sz w:val="21"/>
                    </w:rPr>
                    <w:t>LA38-11</w:t>
                  </w:r>
                </w:p>
              </w:tc>
              <w:tc>
                <w:tcPr>
                  <w:tcW w:type="dxa" w:w="693"/>
                  <w:tcBorders>
                    <w:top w:val="none" w:color="000000" w:sz="4"/>
                    <w:left w:val="none" w:color="000000" w:sz="4"/>
                    <w:bottom w:val="single" w:color="000000" w:sz="4"/>
                    <w:right w:val="single" w:color="000000" w:sz="4"/>
                  </w:tcBorders>
                </w:tcPr>
                <w:p>
                  <w:pPr>
                    <w:jc w:val="center"/>
                  </w:pPr>
                  <w:r>
                    <w:rPr>
                      <w:sz w:val="21"/>
                    </w:rPr>
                    <w:t>只</w:t>
                  </w:r>
                </w:p>
              </w:tc>
              <w:tc>
                <w:tcPr>
                  <w:tcW w:type="dxa" w:w="1097"/>
                  <w:tcBorders>
                    <w:top w:val="none" w:color="000000" w:sz="4"/>
                    <w:left w:val="none" w:color="000000" w:sz="4"/>
                    <w:bottom w:val="single" w:color="000000" w:sz="4"/>
                    <w:right w:val="single" w:color="000000" w:sz="4"/>
                  </w:tcBorders>
                </w:tcPr>
                <w:p>
                  <w:pPr>
                    <w:jc w:val="center"/>
                  </w:pPr>
                  <w:r>
                    <w:rPr>
                      <w:sz w:val="21"/>
                    </w:rPr>
                    <w:t>否</w:t>
                  </w:r>
                </w:p>
              </w:tc>
              <w:tc>
                <w:tcPr>
                  <w:tcW w:type="dxa" w:w="693"/>
                  <w:tcBorders>
                    <w:top w:val="none" w:color="000000" w:sz="4"/>
                    <w:left w:val="none" w:color="000000" w:sz="4"/>
                    <w:bottom w:val="single" w:color="000000" w:sz="4"/>
                    <w:right w:val="single" w:color="000000" w:sz="4"/>
                  </w:tcBorders>
                </w:tcPr>
                <w:p>
                  <w:pPr>
                    <w:jc w:val="center"/>
                  </w:pPr>
                </w:p>
              </w:tc>
            </w:tr>
            <w:tr>
              <w:tc>
                <w:tcPr>
                  <w:tcW w:type="dxa" w:w="635"/>
                  <w:tcBorders>
                    <w:top w:val="none" w:color="000000" w:sz="4"/>
                    <w:left w:val="single" w:color="000000" w:sz="4"/>
                    <w:bottom w:val="single" w:color="000000" w:sz="4"/>
                    <w:right w:val="single" w:color="000000" w:sz="4"/>
                  </w:tcBorders>
                </w:tcPr>
                <w:p>
                  <w:pPr>
                    <w:jc w:val="center"/>
                  </w:pPr>
                  <w:r>
                    <w:rPr>
                      <w:sz w:val="21"/>
                    </w:rPr>
                    <w:t>32</w:t>
                  </w:r>
                </w:p>
              </w:tc>
              <w:tc>
                <w:tcPr>
                  <w:tcW w:type="dxa" w:w="1097"/>
                  <w:tcBorders>
                    <w:top w:val="none" w:color="000000" w:sz="4"/>
                    <w:left w:val="none" w:color="000000" w:sz="4"/>
                    <w:bottom w:val="single" w:color="000000" w:sz="4"/>
                    <w:right w:val="single" w:color="000000" w:sz="4"/>
                  </w:tcBorders>
                </w:tcPr>
                <w:p>
                  <w:pPr>
                    <w:jc w:val="center"/>
                  </w:pPr>
                  <w:r>
                    <w:rPr>
                      <w:sz w:val="21"/>
                    </w:rPr>
                    <w:t>低压绝缘子</w:t>
                  </w:r>
                </w:p>
              </w:tc>
              <w:tc>
                <w:tcPr>
                  <w:tcW w:type="dxa" w:w="1385"/>
                  <w:tcBorders>
                    <w:top w:val="none" w:color="000000" w:sz="4"/>
                    <w:left w:val="none" w:color="000000" w:sz="4"/>
                    <w:bottom w:val="single" w:color="000000" w:sz="4"/>
                    <w:right w:val="single" w:color="000000" w:sz="4"/>
                  </w:tcBorders>
                </w:tcPr>
                <w:p>
                  <w:pPr>
                    <w:jc w:val="center"/>
                  </w:pPr>
                  <w:r>
                    <w:rPr>
                      <w:sz w:val="21"/>
                    </w:rPr>
                    <w:t>ZN-AC500V</w:t>
                  </w:r>
                </w:p>
              </w:tc>
              <w:tc>
                <w:tcPr>
                  <w:tcW w:type="dxa" w:w="693"/>
                  <w:tcBorders>
                    <w:top w:val="none" w:color="000000" w:sz="4"/>
                    <w:left w:val="none" w:color="000000" w:sz="4"/>
                    <w:bottom w:val="single" w:color="000000" w:sz="4"/>
                    <w:right w:val="single" w:color="000000" w:sz="4"/>
                  </w:tcBorders>
                </w:tcPr>
                <w:p>
                  <w:pPr>
                    <w:jc w:val="center"/>
                  </w:pPr>
                  <w:r>
                    <w:rPr>
                      <w:sz w:val="21"/>
                    </w:rPr>
                    <w:t>只</w:t>
                  </w:r>
                </w:p>
              </w:tc>
              <w:tc>
                <w:tcPr>
                  <w:tcW w:type="dxa" w:w="1097"/>
                  <w:tcBorders>
                    <w:top w:val="none" w:color="000000" w:sz="4"/>
                    <w:left w:val="none" w:color="000000" w:sz="4"/>
                    <w:bottom w:val="single" w:color="000000" w:sz="4"/>
                    <w:right w:val="single" w:color="000000" w:sz="4"/>
                  </w:tcBorders>
                </w:tcPr>
                <w:p>
                  <w:pPr>
                    <w:jc w:val="center"/>
                  </w:pPr>
                  <w:r>
                    <w:rPr>
                      <w:sz w:val="21"/>
                    </w:rPr>
                    <w:t>否</w:t>
                  </w:r>
                </w:p>
              </w:tc>
              <w:tc>
                <w:tcPr>
                  <w:tcW w:type="dxa" w:w="693"/>
                  <w:tcBorders>
                    <w:top w:val="none" w:color="000000" w:sz="4"/>
                    <w:left w:val="none" w:color="000000" w:sz="4"/>
                    <w:bottom w:val="single" w:color="000000" w:sz="4"/>
                    <w:right w:val="single" w:color="000000" w:sz="4"/>
                  </w:tcBorders>
                </w:tcPr>
                <w:p>
                  <w:pPr>
                    <w:jc w:val="center"/>
                  </w:pPr>
                </w:p>
              </w:tc>
            </w:tr>
            <w:tr>
              <w:tc>
                <w:tcPr>
                  <w:tcW w:type="dxa" w:w="635"/>
                  <w:tcBorders>
                    <w:top w:val="none" w:color="000000" w:sz="4"/>
                    <w:left w:val="single" w:color="000000" w:sz="4"/>
                    <w:bottom w:val="single" w:color="000000" w:sz="4"/>
                    <w:right w:val="single" w:color="000000" w:sz="4"/>
                  </w:tcBorders>
                </w:tcPr>
                <w:p>
                  <w:pPr>
                    <w:jc w:val="center"/>
                  </w:pPr>
                  <w:r>
                    <w:rPr>
                      <w:sz w:val="21"/>
                    </w:rPr>
                    <w:t>33</w:t>
                  </w:r>
                </w:p>
              </w:tc>
              <w:tc>
                <w:tcPr>
                  <w:tcW w:type="dxa" w:w="1097"/>
                  <w:tcBorders>
                    <w:top w:val="none" w:color="000000" w:sz="4"/>
                    <w:left w:val="none" w:color="000000" w:sz="4"/>
                    <w:bottom w:val="single" w:color="000000" w:sz="4"/>
                    <w:right w:val="single" w:color="000000" w:sz="4"/>
                  </w:tcBorders>
                </w:tcPr>
                <w:p>
                  <w:pPr>
                    <w:jc w:val="center"/>
                  </w:pPr>
                  <w:r>
                    <w:rPr>
                      <w:sz w:val="21"/>
                    </w:rPr>
                    <w:t>油浸式变压器密封圈</w:t>
                  </w:r>
                </w:p>
              </w:tc>
              <w:tc>
                <w:tcPr>
                  <w:tcW w:type="dxa" w:w="1385"/>
                  <w:tcBorders>
                    <w:top w:val="none" w:color="000000" w:sz="4"/>
                    <w:left w:val="none" w:color="000000" w:sz="4"/>
                    <w:bottom w:val="single" w:color="000000" w:sz="4"/>
                    <w:right w:val="single" w:color="000000" w:sz="4"/>
                  </w:tcBorders>
                </w:tcPr>
                <w:p>
                  <w:pPr>
                    <w:jc w:val="center"/>
                  </w:pPr>
                  <w:r>
                    <w:rPr>
                      <w:sz w:val="21"/>
                    </w:rPr>
                    <w:t>与现有设备相匹配</w:t>
                  </w:r>
                </w:p>
              </w:tc>
              <w:tc>
                <w:tcPr>
                  <w:tcW w:type="dxa" w:w="693"/>
                  <w:tcBorders>
                    <w:top w:val="none" w:color="000000" w:sz="4"/>
                    <w:left w:val="none" w:color="000000" w:sz="4"/>
                    <w:bottom w:val="single" w:color="000000" w:sz="4"/>
                    <w:right w:val="single" w:color="000000" w:sz="4"/>
                  </w:tcBorders>
                </w:tcPr>
                <w:p>
                  <w:pPr>
                    <w:jc w:val="center"/>
                  </w:pPr>
                  <w:r>
                    <w:rPr>
                      <w:sz w:val="21"/>
                    </w:rPr>
                    <w:t>套</w:t>
                  </w:r>
                </w:p>
              </w:tc>
              <w:tc>
                <w:tcPr>
                  <w:tcW w:type="dxa" w:w="1097"/>
                  <w:tcBorders>
                    <w:top w:val="none" w:color="000000" w:sz="4"/>
                    <w:left w:val="none" w:color="000000" w:sz="4"/>
                    <w:bottom w:val="single" w:color="000000" w:sz="4"/>
                    <w:right w:val="single" w:color="000000" w:sz="4"/>
                  </w:tcBorders>
                </w:tcPr>
                <w:p>
                  <w:pPr>
                    <w:jc w:val="center"/>
                  </w:pPr>
                  <w:r>
                    <w:rPr>
                      <w:sz w:val="21"/>
                    </w:rPr>
                    <w:t>否</w:t>
                  </w:r>
                </w:p>
              </w:tc>
              <w:tc>
                <w:tcPr>
                  <w:tcW w:type="dxa" w:w="693"/>
                  <w:tcBorders>
                    <w:top w:val="none" w:color="000000" w:sz="4"/>
                    <w:left w:val="none" w:color="000000" w:sz="4"/>
                    <w:bottom w:val="single" w:color="000000" w:sz="4"/>
                    <w:right w:val="single" w:color="000000" w:sz="4"/>
                  </w:tcBorders>
                </w:tcPr>
                <w:p>
                  <w:pPr>
                    <w:jc w:val="center"/>
                  </w:pPr>
                </w:p>
              </w:tc>
            </w:tr>
            <w:tr>
              <w:tc>
                <w:tcPr>
                  <w:tcW w:type="dxa" w:w="635"/>
                  <w:tcBorders>
                    <w:top w:val="none" w:color="000000" w:sz="4"/>
                    <w:left w:val="single" w:color="000000" w:sz="4"/>
                    <w:bottom w:val="single" w:color="000000" w:sz="4"/>
                    <w:right w:val="single" w:color="000000" w:sz="4"/>
                  </w:tcBorders>
                </w:tcPr>
                <w:p>
                  <w:pPr>
                    <w:jc w:val="center"/>
                  </w:pPr>
                  <w:r>
                    <w:rPr>
                      <w:sz w:val="21"/>
                    </w:rPr>
                    <w:t>34</w:t>
                  </w:r>
                </w:p>
              </w:tc>
              <w:tc>
                <w:tcPr>
                  <w:tcW w:type="dxa" w:w="1097"/>
                  <w:tcBorders>
                    <w:top w:val="none" w:color="000000" w:sz="4"/>
                    <w:left w:val="none" w:color="000000" w:sz="4"/>
                    <w:bottom w:val="single" w:color="000000" w:sz="4"/>
                    <w:right w:val="single" w:color="000000" w:sz="4"/>
                  </w:tcBorders>
                </w:tcPr>
                <w:p>
                  <w:pPr>
                    <w:jc w:val="center"/>
                  </w:pPr>
                  <w:r>
                    <w:rPr>
                      <w:sz w:val="21"/>
                    </w:rPr>
                    <w:t>二次控制转换开关</w:t>
                  </w:r>
                </w:p>
              </w:tc>
              <w:tc>
                <w:tcPr>
                  <w:tcW w:type="dxa" w:w="1385"/>
                  <w:tcBorders>
                    <w:top w:val="none" w:color="000000" w:sz="4"/>
                    <w:left w:val="none" w:color="000000" w:sz="4"/>
                    <w:bottom w:val="single" w:color="000000" w:sz="4"/>
                    <w:right w:val="single" w:color="000000" w:sz="4"/>
                  </w:tcBorders>
                </w:tcPr>
                <w:p>
                  <w:pPr>
                    <w:jc w:val="center"/>
                  </w:pPr>
                  <w:r>
                    <w:rPr>
                      <w:sz w:val="21"/>
                    </w:rPr>
                    <w:t>LW12</w:t>
                  </w:r>
                </w:p>
              </w:tc>
              <w:tc>
                <w:tcPr>
                  <w:tcW w:type="dxa" w:w="693"/>
                  <w:tcBorders>
                    <w:top w:val="none" w:color="000000" w:sz="4"/>
                    <w:left w:val="none" w:color="000000" w:sz="4"/>
                    <w:bottom w:val="single" w:color="000000" w:sz="4"/>
                    <w:right w:val="single" w:color="000000" w:sz="4"/>
                  </w:tcBorders>
                </w:tcPr>
                <w:p>
                  <w:pPr>
                    <w:jc w:val="center"/>
                  </w:pPr>
                  <w:r>
                    <w:rPr>
                      <w:sz w:val="21"/>
                    </w:rPr>
                    <w:t>只</w:t>
                  </w:r>
                </w:p>
              </w:tc>
              <w:tc>
                <w:tcPr>
                  <w:tcW w:type="dxa" w:w="1097"/>
                  <w:tcBorders>
                    <w:top w:val="none" w:color="000000" w:sz="4"/>
                    <w:left w:val="none" w:color="000000" w:sz="4"/>
                    <w:bottom w:val="single" w:color="000000" w:sz="4"/>
                    <w:right w:val="single" w:color="000000" w:sz="4"/>
                  </w:tcBorders>
                </w:tcPr>
                <w:p>
                  <w:pPr>
                    <w:jc w:val="center"/>
                  </w:pPr>
                  <w:r>
                    <w:rPr>
                      <w:sz w:val="21"/>
                    </w:rPr>
                    <w:t>否</w:t>
                  </w:r>
                </w:p>
              </w:tc>
              <w:tc>
                <w:tcPr>
                  <w:tcW w:type="dxa" w:w="693"/>
                  <w:tcBorders>
                    <w:top w:val="none" w:color="000000" w:sz="4"/>
                    <w:left w:val="none" w:color="000000" w:sz="4"/>
                    <w:bottom w:val="single" w:color="000000" w:sz="4"/>
                    <w:right w:val="single" w:color="000000" w:sz="4"/>
                  </w:tcBorders>
                </w:tcPr>
                <w:p>
                  <w:pPr>
                    <w:jc w:val="center"/>
                  </w:pPr>
                </w:p>
              </w:tc>
            </w:tr>
            <w:tr>
              <w:tc>
                <w:tcPr>
                  <w:tcW w:type="dxa" w:w="635"/>
                  <w:tcBorders>
                    <w:top w:val="none" w:color="000000" w:sz="4"/>
                    <w:left w:val="single" w:color="000000" w:sz="4"/>
                    <w:bottom w:val="single" w:color="000000" w:sz="4"/>
                    <w:right w:val="single" w:color="000000" w:sz="4"/>
                  </w:tcBorders>
                </w:tcPr>
                <w:p>
                  <w:pPr>
                    <w:jc w:val="center"/>
                  </w:pPr>
                  <w:r>
                    <w:rPr>
                      <w:sz w:val="21"/>
                    </w:rPr>
                    <w:t>35</w:t>
                  </w:r>
                </w:p>
              </w:tc>
              <w:tc>
                <w:tcPr>
                  <w:tcW w:type="dxa" w:w="1097"/>
                  <w:tcBorders>
                    <w:top w:val="none" w:color="000000" w:sz="4"/>
                    <w:left w:val="none" w:color="000000" w:sz="4"/>
                    <w:bottom w:val="single" w:color="000000" w:sz="4"/>
                    <w:right w:val="single" w:color="000000" w:sz="4"/>
                  </w:tcBorders>
                </w:tcPr>
                <w:p>
                  <w:pPr>
                    <w:jc w:val="center"/>
                  </w:pPr>
                  <w:r>
                    <w:rPr>
                      <w:sz w:val="21"/>
                    </w:rPr>
                    <w:t>高压柜触头盒</w:t>
                  </w:r>
                </w:p>
              </w:tc>
              <w:tc>
                <w:tcPr>
                  <w:tcW w:type="dxa" w:w="1385"/>
                  <w:tcBorders>
                    <w:top w:val="none" w:color="000000" w:sz="4"/>
                    <w:left w:val="none" w:color="000000" w:sz="4"/>
                    <w:bottom w:val="single" w:color="000000" w:sz="4"/>
                    <w:right w:val="single" w:color="000000" w:sz="4"/>
                  </w:tcBorders>
                </w:tcPr>
                <w:p>
                  <w:pPr>
                    <w:jc w:val="center"/>
                  </w:pPr>
                  <w:r>
                    <w:rPr>
                      <w:sz w:val="21"/>
                    </w:rPr>
                    <w:t>CTH-12</w:t>
                  </w:r>
                </w:p>
              </w:tc>
              <w:tc>
                <w:tcPr>
                  <w:tcW w:type="dxa" w:w="693"/>
                  <w:tcBorders>
                    <w:top w:val="none" w:color="000000" w:sz="4"/>
                    <w:left w:val="none" w:color="000000" w:sz="4"/>
                    <w:bottom w:val="single" w:color="000000" w:sz="4"/>
                    <w:right w:val="single" w:color="000000" w:sz="4"/>
                  </w:tcBorders>
                </w:tcPr>
                <w:p>
                  <w:pPr>
                    <w:jc w:val="center"/>
                  </w:pPr>
                  <w:r>
                    <w:rPr>
                      <w:sz w:val="21"/>
                    </w:rPr>
                    <w:t>个</w:t>
                  </w:r>
                </w:p>
              </w:tc>
              <w:tc>
                <w:tcPr>
                  <w:tcW w:type="dxa" w:w="1097"/>
                  <w:tcBorders>
                    <w:top w:val="none" w:color="000000" w:sz="4"/>
                    <w:left w:val="none" w:color="000000" w:sz="4"/>
                    <w:bottom w:val="single" w:color="000000" w:sz="4"/>
                    <w:right w:val="single" w:color="000000" w:sz="4"/>
                  </w:tcBorders>
                </w:tcPr>
                <w:p>
                  <w:pPr>
                    <w:jc w:val="center"/>
                  </w:pPr>
                  <w:r>
                    <w:rPr>
                      <w:sz w:val="21"/>
                    </w:rPr>
                    <w:t>否</w:t>
                  </w:r>
                </w:p>
              </w:tc>
              <w:tc>
                <w:tcPr>
                  <w:tcW w:type="dxa" w:w="693"/>
                  <w:tcBorders>
                    <w:top w:val="none" w:color="000000" w:sz="4"/>
                    <w:left w:val="none" w:color="000000" w:sz="4"/>
                    <w:bottom w:val="single" w:color="000000" w:sz="4"/>
                    <w:right w:val="single" w:color="000000" w:sz="4"/>
                  </w:tcBorders>
                </w:tcPr>
                <w:p>
                  <w:pPr>
                    <w:jc w:val="center"/>
                  </w:pPr>
                </w:p>
              </w:tc>
            </w:tr>
            <w:tr>
              <w:tc>
                <w:tcPr>
                  <w:tcW w:type="dxa" w:w="635"/>
                  <w:tcBorders>
                    <w:top w:val="none" w:color="000000" w:sz="4"/>
                    <w:left w:val="single" w:color="000000" w:sz="4"/>
                    <w:bottom w:val="single" w:color="000000" w:sz="4"/>
                    <w:right w:val="single" w:color="000000" w:sz="4"/>
                  </w:tcBorders>
                </w:tcPr>
                <w:p>
                  <w:pPr>
                    <w:jc w:val="center"/>
                  </w:pPr>
                  <w:r>
                    <w:rPr>
                      <w:sz w:val="21"/>
                    </w:rPr>
                    <w:t>36</w:t>
                  </w:r>
                </w:p>
              </w:tc>
              <w:tc>
                <w:tcPr>
                  <w:tcW w:type="dxa" w:w="1097"/>
                  <w:tcBorders>
                    <w:top w:val="none" w:color="000000" w:sz="4"/>
                    <w:left w:val="none" w:color="000000" w:sz="4"/>
                    <w:bottom w:val="single" w:color="000000" w:sz="4"/>
                    <w:right w:val="single" w:color="000000" w:sz="4"/>
                  </w:tcBorders>
                </w:tcPr>
                <w:p>
                  <w:pPr>
                    <w:jc w:val="center"/>
                  </w:pPr>
                  <w:r>
                    <w:rPr>
                      <w:sz w:val="21"/>
                    </w:rPr>
                    <w:t>高压柜绝缘套管</w:t>
                  </w:r>
                </w:p>
              </w:tc>
              <w:tc>
                <w:tcPr>
                  <w:tcW w:type="dxa" w:w="1385"/>
                  <w:tcBorders>
                    <w:top w:val="none" w:color="000000" w:sz="4"/>
                    <w:left w:val="none" w:color="000000" w:sz="4"/>
                    <w:bottom w:val="single" w:color="000000" w:sz="4"/>
                    <w:right w:val="single" w:color="000000" w:sz="4"/>
                  </w:tcBorders>
                </w:tcPr>
                <w:p>
                  <w:pPr>
                    <w:jc w:val="center"/>
                  </w:pPr>
                  <w:r>
                    <w:rPr>
                      <w:sz w:val="21"/>
                    </w:rPr>
                    <w:t>TG-12</w:t>
                  </w:r>
                </w:p>
              </w:tc>
              <w:tc>
                <w:tcPr>
                  <w:tcW w:type="dxa" w:w="693"/>
                  <w:tcBorders>
                    <w:top w:val="none" w:color="000000" w:sz="4"/>
                    <w:left w:val="none" w:color="000000" w:sz="4"/>
                    <w:bottom w:val="single" w:color="000000" w:sz="4"/>
                    <w:right w:val="single" w:color="000000" w:sz="4"/>
                  </w:tcBorders>
                </w:tcPr>
                <w:p>
                  <w:pPr>
                    <w:jc w:val="center"/>
                  </w:pPr>
                  <w:r>
                    <w:rPr>
                      <w:sz w:val="21"/>
                    </w:rPr>
                    <w:t>个</w:t>
                  </w:r>
                </w:p>
              </w:tc>
              <w:tc>
                <w:tcPr>
                  <w:tcW w:type="dxa" w:w="1097"/>
                  <w:tcBorders>
                    <w:top w:val="none" w:color="000000" w:sz="4"/>
                    <w:left w:val="none" w:color="000000" w:sz="4"/>
                    <w:bottom w:val="single" w:color="000000" w:sz="4"/>
                    <w:right w:val="single" w:color="000000" w:sz="4"/>
                  </w:tcBorders>
                </w:tcPr>
                <w:p>
                  <w:pPr>
                    <w:jc w:val="center"/>
                  </w:pPr>
                  <w:r>
                    <w:rPr>
                      <w:sz w:val="21"/>
                    </w:rPr>
                    <w:t>否</w:t>
                  </w:r>
                </w:p>
              </w:tc>
              <w:tc>
                <w:tcPr>
                  <w:tcW w:type="dxa" w:w="693"/>
                  <w:tcBorders>
                    <w:top w:val="none" w:color="000000" w:sz="4"/>
                    <w:left w:val="none" w:color="000000" w:sz="4"/>
                    <w:bottom w:val="single" w:color="000000" w:sz="4"/>
                    <w:right w:val="single" w:color="000000" w:sz="4"/>
                  </w:tcBorders>
                </w:tcPr>
                <w:p>
                  <w:pPr>
                    <w:jc w:val="center"/>
                  </w:pPr>
                </w:p>
              </w:tc>
            </w:tr>
            <w:tr>
              <w:tc>
                <w:tcPr>
                  <w:tcW w:type="dxa" w:w="635"/>
                  <w:tcBorders>
                    <w:top w:val="none" w:color="000000" w:sz="4"/>
                    <w:left w:val="single" w:color="000000" w:sz="4"/>
                    <w:bottom w:val="single" w:color="000000" w:sz="4"/>
                    <w:right w:val="single" w:color="000000" w:sz="4"/>
                  </w:tcBorders>
                </w:tcPr>
                <w:p>
                  <w:pPr>
                    <w:jc w:val="center"/>
                  </w:pPr>
                  <w:r>
                    <w:rPr>
                      <w:sz w:val="21"/>
                    </w:rPr>
                    <w:t>37</w:t>
                  </w:r>
                </w:p>
              </w:tc>
              <w:tc>
                <w:tcPr>
                  <w:tcW w:type="dxa" w:w="1097"/>
                  <w:tcBorders>
                    <w:top w:val="none" w:color="000000" w:sz="4"/>
                    <w:left w:val="none" w:color="000000" w:sz="4"/>
                    <w:bottom w:val="single" w:color="000000" w:sz="4"/>
                    <w:right w:val="single" w:color="000000" w:sz="4"/>
                  </w:tcBorders>
                </w:tcPr>
                <w:p>
                  <w:pPr>
                    <w:jc w:val="center"/>
                  </w:pPr>
                  <w:r>
                    <w:rPr>
                      <w:sz w:val="21"/>
                    </w:rPr>
                    <w:t>真空断路器动触头</w:t>
                  </w:r>
                </w:p>
              </w:tc>
              <w:tc>
                <w:tcPr>
                  <w:tcW w:type="dxa" w:w="1385"/>
                  <w:tcBorders>
                    <w:top w:val="none" w:color="000000" w:sz="4"/>
                    <w:left w:val="none" w:color="000000" w:sz="4"/>
                    <w:bottom w:val="single" w:color="000000" w:sz="4"/>
                    <w:right w:val="single" w:color="000000" w:sz="4"/>
                  </w:tcBorders>
                </w:tcPr>
                <w:p>
                  <w:pPr>
                    <w:jc w:val="center"/>
                  </w:pPr>
                  <w:r>
                    <w:rPr>
                      <w:sz w:val="21"/>
                    </w:rPr>
                    <w:t>与现有设备相匹配</w:t>
                  </w:r>
                </w:p>
              </w:tc>
              <w:tc>
                <w:tcPr>
                  <w:tcW w:type="dxa" w:w="693"/>
                  <w:tcBorders>
                    <w:top w:val="none" w:color="000000" w:sz="4"/>
                    <w:left w:val="none" w:color="000000" w:sz="4"/>
                    <w:bottom w:val="single" w:color="000000" w:sz="4"/>
                    <w:right w:val="single" w:color="000000" w:sz="4"/>
                  </w:tcBorders>
                </w:tcPr>
                <w:p>
                  <w:pPr>
                    <w:jc w:val="center"/>
                  </w:pPr>
                  <w:r>
                    <w:rPr>
                      <w:sz w:val="21"/>
                    </w:rPr>
                    <w:t>套</w:t>
                  </w:r>
                </w:p>
              </w:tc>
              <w:tc>
                <w:tcPr>
                  <w:tcW w:type="dxa" w:w="1097"/>
                  <w:tcBorders>
                    <w:top w:val="none" w:color="000000" w:sz="4"/>
                    <w:left w:val="none" w:color="000000" w:sz="4"/>
                    <w:bottom w:val="single" w:color="000000" w:sz="4"/>
                    <w:right w:val="single" w:color="000000" w:sz="4"/>
                  </w:tcBorders>
                </w:tcPr>
                <w:p>
                  <w:pPr>
                    <w:jc w:val="center"/>
                  </w:pPr>
                  <w:r>
                    <w:rPr>
                      <w:sz w:val="21"/>
                    </w:rPr>
                    <w:t>否</w:t>
                  </w:r>
                </w:p>
              </w:tc>
              <w:tc>
                <w:tcPr>
                  <w:tcW w:type="dxa" w:w="693"/>
                  <w:tcBorders>
                    <w:top w:val="none" w:color="000000" w:sz="4"/>
                    <w:left w:val="none" w:color="000000" w:sz="4"/>
                    <w:bottom w:val="single" w:color="000000" w:sz="4"/>
                    <w:right w:val="single" w:color="000000" w:sz="4"/>
                  </w:tcBorders>
                </w:tcPr>
                <w:p>
                  <w:pPr>
                    <w:jc w:val="center"/>
                  </w:pPr>
                </w:p>
              </w:tc>
            </w:tr>
            <w:tr>
              <w:tc>
                <w:tcPr>
                  <w:tcW w:type="dxa" w:w="635"/>
                  <w:tcBorders>
                    <w:top w:val="none" w:color="000000" w:sz="4"/>
                    <w:left w:val="single" w:color="000000" w:sz="4"/>
                    <w:bottom w:val="single" w:color="000000" w:sz="4"/>
                    <w:right w:val="single" w:color="000000" w:sz="4"/>
                  </w:tcBorders>
                </w:tcPr>
                <w:p>
                  <w:pPr>
                    <w:jc w:val="center"/>
                  </w:pPr>
                  <w:r>
                    <w:rPr>
                      <w:sz w:val="21"/>
                    </w:rPr>
                    <w:t>38</w:t>
                  </w:r>
                </w:p>
              </w:tc>
              <w:tc>
                <w:tcPr>
                  <w:tcW w:type="dxa" w:w="1097"/>
                  <w:tcBorders>
                    <w:top w:val="none" w:color="000000" w:sz="4"/>
                    <w:left w:val="none" w:color="000000" w:sz="4"/>
                    <w:bottom w:val="single" w:color="000000" w:sz="4"/>
                    <w:right w:val="single" w:color="000000" w:sz="4"/>
                  </w:tcBorders>
                </w:tcPr>
                <w:p>
                  <w:pPr>
                    <w:jc w:val="center"/>
                  </w:pPr>
                  <w:r>
                    <w:rPr>
                      <w:sz w:val="21"/>
                    </w:rPr>
                    <w:t>高压柜绝缘子</w:t>
                  </w:r>
                </w:p>
              </w:tc>
              <w:tc>
                <w:tcPr>
                  <w:tcW w:type="dxa" w:w="1385"/>
                  <w:tcBorders>
                    <w:top w:val="none" w:color="000000" w:sz="4"/>
                    <w:left w:val="none" w:color="000000" w:sz="4"/>
                    <w:bottom w:val="single" w:color="000000" w:sz="4"/>
                    <w:right w:val="single" w:color="000000" w:sz="4"/>
                  </w:tcBorders>
                </w:tcPr>
                <w:p>
                  <w:pPr>
                    <w:jc w:val="center"/>
                  </w:pPr>
                  <w:r>
                    <w:rPr>
                      <w:sz w:val="21"/>
                    </w:rPr>
                    <w:t>ZJ-12</w:t>
                  </w:r>
                </w:p>
              </w:tc>
              <w:tc>
                <w:tcPr>
                  <w:tcW w:type="dxa" w:w="693"/>
                  <w:tcBorders>
                    <w:top w:val="none" w:color="000000" w:sz="4"/>
                    <w:left w:val="none" w:color="000000" w:sz="4"/>
                    <w:bottom w:val="single" w:color="000000" w:sz="4"/>
                    <w:right w:val="single" w:color="000000" w:sz="4"/>
                  </w:tcBorders>
                </w:tcPr>
                <w:p>
                  <w:pPr>
                    <w:jc w:val="center"/>
                  </w:pPr>
                  <w:r>
                    <w:rPr>
                      <w:sz w:val="21"/>
                    </w:rPr>
                    <w:t>个</w:t>
                  </w:r>
                </w:p>
              </w:tc>
              <w:tc>
                <w:tcPr>
                  <w:tcW w:type="dxa" w:w="1097"/>
                  <w:tcBorders>
                    <w:top w:val="none" w:color="000000" w:sz="4"/>
                    <w:left w:val="none" w:color="000000" w:sz="4"/>
                    <w:bottom w:val="single" w:color="000000" w:sz="4"/>
                    <w:right w:val="single" w:color="000000" w:sz="4"/>
                  </w:tcBorders>
                </w:tcPr>
                <w:p>
                  <w:pPr>
                    <w:jc w:val="center"/>
                  </w:pPr>
                  <w:r>
                    <w:rPr>
                      <w:sz w:val="21"/>
                    </w:rPr>
                    <w:t>否</w:t>
                  </w:r>
                </w:p>
              </w:tc>
              <w:tc>
                <w:tcPr>
                  <w:tcW w:type="dxa" w:w="693"/>
                  <w:tcBorders>
                    <w:top w:val="none" w:color="000000" w:sz="4"/>
                    <w:left w:val="none" w:color="000000" w:sz="4"/>
                    <w:bottom w:val="single" w:color="000000" w:sz="4"/>
                    <w:right w:val="single" w:color="000000" w:sz="4"/>
                  </w:tcBorders>
                </w:tcPr>
                <w:p>
                  <w:pPr>
                    <w:jc w:val="center"/>
                  </w:pPr>
                </w:p>
              </w:tc>
            </w:tr>
            <w:tr>
              <w:tc>
                <w:tcPr>
                  <w:tcW w:type="dxa" w:w="635"/>
                  <w:tcBorders>
                    <w:top w:val="none" w:color="000000" w:sz="4"/>
                    <w:left w:val="single" w:color="000000" w:sz="4"/>
                    <w:bottom w:val="single" w:color="000000" w:sz="4"/>
                    <w:right w:val="single" w:color="000000" w:sz="4"/>
                  </w:tcBorders>
                </w:tcPr>
                <w:p>
                  <w:pPr>
                    <w:jc w:val="center"/>
                  </w:pPr>
                  <w:r>
                    <w:rPr>
                      <w:sz w:val="21"/>
                    </w:rPr>
                    <w:t>39</w:t>
                  </w:r>
                </w:p>
              </w:tc>
              <w:tc>
                <w:tcPr>
                  <w:tcW w:type="dxa" w:w="1097"/>
                  <w:tcBorders>
                    <w:top w:val="none" w:color="000000" w:sz="4"/>
                    <w:left w:val="none" w:color="000000" w:sz="4"/>
                    <w:bottom w:val="single" w:color="000000" w:sz="4"/>
                    <w:right w:val="single" w:color="000000" w:sz="4"/>
                  </w:tcBorders>
                </w:tcPr>
                <w:p>
                  <w:pPr>
                    <w:jc w:val="center"/>
                  </w:pPr>
                  <w:r>
                    <w:rPr>
                      <w:sz w:val="21"/>
                    </w:rPr>
                    <w:t>干式变压器风机</w:t>
                  </w:r>
                </w:p>
              </w:tc>
              <w:tc>
                <w:tcPr>
                  <w:tcW w:type="dxa" w:w="1385"/>
                  <w:tcBorders>
                    <w:top w:val="none" w:color="000000" w:sz="4"/>
                    <w:left w:val="none" w:color="000000" w:sz="4"/>
                    <w:bottom w:val="single" w:color="000000" w:sz="4"/>
                    <w:right w:val="single" w:color="000000" w:sz="4"/>
                  </w:tcBorders>
                </w:tcPr>
                <w:p>
                  <w:pPr>
                    <w:jc w:val="center"/>
                  </w:pPr>
                  <w:r>
                    <w:rPr>
                      <w:sz w:val="21"/>
                    </w:rPr>
                    <w:t>AC220V</w:t>
                  </w:r>
                </w:p>
              </w:tc>
              <w:tc>
                <w:tcPr>
                  <w:tcW w:type="dxa" w:w="693"/>
                  <w:tcBorders>
                    <w:top w:val="none" w:color="000000" w:sz="4"/>
                    <w:left w:val="none" w:color="000000" w:sz="4"/>
                    <w:bottom w:val="single" w:color="000000" w:sz="4"/>
                    <w:right w:val="single" w:color="000000" w:sz="4"/>
                  </w:tcBorders>
                </w:tcPr>
                <w:p>
                  <w:pPr>
                    <w:jc w:val="center"/>
                  </w:pPr>
                  <w:r>
                    <w:rPr>
                      <w:sz w:val="21"/>
                    </w:rPr>
                    <w:t>套</w:t>
                  </w:r>
                </w:p>
              </w:tc>
              <w:tc>
                <w:tcPr>
                  <w:tcW w:type="dxa" w:w="1097"/>
                  <w:tcBorders>
                    <w:top w:val="none" w:color="000000" w:sz="4"/>
                    <w:left w:val="none" w:color="000000" w:sz="4"/>
                    <w:bottom w:val="single" w:color="000000" w:sz="4"/>
                    <w:right w:val="single" w:color="000000" w:sz="4"/>
                  </w:tcBorders>
                </w:tcPr>
                <w:p>
                  <w:pPr>
                    <w:jc w:val="center"/>
                  </w:pPr>
                  <w:r>
                    <w:rPr>
                      <w:sz w:val="21"/>
                    </w:rPr>
                    <w:t>否</w:t>
                  </w:r>
                </w:p>
              </w:tc>
              <w:tc>
                <w:tcPr>
                  <w:tcW w:type="dxa" w:w="693"/>
                  <w:tcBorders>
                    <w:top w:val="none" w:color="000000" w:sz="4"/>
                    <w:left w:val="none" w:color="000000" w:sz="4"/>
                    <w:bottom w:val="single" w:color="000000" w:sz="4"/>
                    <w:right w:val="single" w:color="000000" w:sz="4"/>
                  </w:tcBorders>
                </w:tcPr>
                <w:p>
                  <w:pPr>
                    <w:jc w:val="center"/>
                  </w:pPr>
                </w:p>
              </w:tc>
            </w:tr>
            <w:tr>
              <w:tc>
                <w:tcPr>
                  <w:tcW w:type="dxa" w:w="635"/>
                  <w:tcBorders>
                    <w:top w:val="none" w:color="000000" w:sz="4"/>
                    <w:left w:val="single" w:color="000000" w:sz="4"/>
                    <w:bottom w:val="single" w:color="000000" w:sz="4"/>
                    <w:right w:val="single" w:color="000000" w:sz="4"/>
                  </w:tcBorders>
                </w:tcPr>
                <w:p>
                  <w:pPr>
                    <w:jc w:val="center"/>
                  </w:pPr>
                  <w:r>
                    <w:rPr>
                      <w:sz w:val="21"/>
                    </w:rPr>
                    <w:t>40</w:t>
                  </w:r>
                </w:p>
              </w:tc>
              <w:tc>
                <w:tcPr>
                  <w:tcW w:type="dxa" w:w="1097"/>
                  <w:tcBorders>
                    <w:top w:val="none" w:color="000000" w:sz="4"/>
                    <w:left w:val="none" w:color="000000" w:sz="4"/>
                    <w:bottom w:val="single" w:color="000000" w:sz="4"/>
                    <w:right w:val="single" w:color="000000" w:sz="4"/>
                  </w:tcBorders>
                </w:tcPr>
                <w:p>
                  <w:pPr>
                    <w:jc w:val="center"/>
                  </w:pPr>
                  <w:r>
                    <w:rPr>
                      <w:sz w:val="21"/>
                    </w:rPr>
                    <w:t>指示灯</w:t>
                  </w:r>
                </w:p>
              </w:tc>
              <w:tc>
                <w:tcPr>
                  <w:tcW w:type="dxa" w:w="1385"/>
                  <w:tcBorders>
                    <w:top w:val="none" w:color="000000" w:sz="4"/>
                    <w:left w:val="none" w:color="000000" w:sz="4"/>
                    <w:bottom w:val="single" w:color="000000" w:sz="4"/>
                    <w:right w:val="single" w:color="000000" w:sz="4"/>
                  </w:tcBorders>
                </w:tcPr>
                <w:p>
                  <w:pPr>
                    <w:jc w:val="center"/>
                  </w:pPr>
                  <w:r>
                    <w:rPr>
                      <w:sz w:val="21"/>
                    </w:rPr>
                    <w:t>AD11-22</w:t>
                  </w:r>
                </w:p>
              </w:tc>
              <w:tc>
                <w:tcPr>
                  <w:tcW w:type="dxa" w:w="693"/>
                  <w:tcBorders>
                    <w:top w:val="none" w:color="000000" w:sz="4"/>
                    <w:left w:val="none" w:color="000000" w:sz="4"/>
                    <w:bottom w:val="single" w:color="000000" w:sz="4"/>
                    <w:right w:val="single" w:color="000000" w:sz="4"/>
                  </w:tcBorders>
                </w:tcPr>
                <w:p>
                  <w:pPr>
                    <w:jc w:val="center"/>
                  </w:pPr>
                  <w:r>
                    <w:rPr>
                      <w:sz w:val="21"/>
                    </w:rPr>
                    <w:t>只</w:t>
                  </w:r>
                </w:p>
              </w:tc>
              <w:tc>
                <w:tcPr>
                  <w:tcW w:type="dxa" w:w="1097"/>
                  <w:tcBorders>
                    <w:top w:val="none" w:color="000000" w:sz="4"/>
                    <w:left w:val="none" w:color="000000" w:sz="4"/>
                    <w:bottom w:val="single" w:color="000000" w:sz="4"/>
                    <w:right w:val="single" w:color="000000" w:sz="4"/>
                  </w:tcBorders>
                </w:tcPr>
                <w:p>
                  <w:pPr>
                    <w:jc w:val="center"/>
                  </w:pPr>
                  <w:r>
                    <w:rPr>
                      <w:sz w:val="21"/>
                    </w:rPr>
                    <w:t>否</w:t>
                  </w:r>
                </w:p>
              </w:tc>
              <w:tc>
                <w:tcPr>
                  <w:tcW w:type="dxa" w:w="693"/>
                  <w:tcBorders>
                    <w:top w:val="none" w:color="000000" w:sz="4"/>
                    <w:left w:val="none" w:color="000000" w:sz="4"/>
                    <w:bottom w:val="single" w:color="000000" w:sz="4"/>
                    <w:right w:val="single" w:color="000000" w:sz="4"/>
                  </w:tcBorders>
                </w:tcPr>
                <w:p>
                  <w:pPr>
                    <w:jc w:val="center"/>
                  </w:pPr>
                </w:p>
              </w:tc>
            </w:tr>
            <w:tr>
              <w:tc>
                <w:tcPr>
                  <w:tcW w:type="dxa" w:w="635"/>
                  <w:tcBorders>
                    <w:top w:val="none" w:color="000000" w:sz="4"/>
                    <w:left w:val="single" w:color="000000" w:sz="4"/>
                    <w:bottom w:val="single" w:color="000000" w:sz="4"/>
                    <w:right w:val="single" w:color="000000" w:sz="4"/>
                  </w:tcBorders>
                </w:tcPr>
                <w:p>
                  <w:pPr>
                    <w:jc w:val="center"/>
                  </w:pPr>
                  <w:r>
                    <w:rPr>
                      <w:sz w:val="21"/>
                    </w:rPr>
                    <w:t>41</w:t>
                  </w:r>
                </w:p>
              </w:tc>
              <w:tc>
                <w:tcPr>
                  <w:tcW w:type="dxa" w:w="1097"/>
                  <w:tcBorders>
                    <w:top w:val="none" w:color="000000" w:sz="4"/>
                    <w:left w:val="none" w:color="000000" w:sz="4"/>
                    <w:bottom w:val="single" w:color="000000" w:sz="4"/>
                    <w:right w:val="single" w:color="000000" w:sz="4"/>
                  </w:tcBorders>
                </w:tcPr>
                <w:p>
                  <w:pPr>
                    <w:jc w:val="center"/>
                  </w:pPr>
                  <w:r>
                    <w:rPr>
                      <w:sz w:val="21"/>
                    </w:rPr>
                    <w:t>低压二次熔断器</w:t>
                  </w:r>
                </w:p>
              </w:tc>
              <w:tc>
                <w:tcPr>
                  <w:tcW w:type="dxa" w:w="1385"/>
                  <w:tcBorders>
                    <w:top w:val="none" w:color="000000" w:sz="4"/>
                    <w:left w:val="none" w:color="000000" w:sz="4"/>
                    <w:bottom w:val="single" w:color="000000" w:sz="4"/>
                    <w:right w:val="single" w:color="000000" w:sz="4"/>
                  </w:tcBorders>
                </w:tcPr>
                <w:p>
                  <w:pPr>
                    <w:jc w:val="center"/>
                  </w:pPr>
                  <w:r>
                    <w:rPr>
                      <w:sz w:val="21"/>
                    </w:rPr>
                    <w:t>RT14-32</w:t>
                  </w:r>
                </w:p>
              </w:tc>
              <w:tc>
                <w:tcPr>
                  <w:tcW w:type="dxa" w:w="693"/>
                  <w:tcBorders>
                    <w:top w:val="none" w:color="000000" w:sz="4"/>
                    <w:left w:val="none" w:color="000000" w:sz="4"/>
                    <w:bottom w:val="single" w:color="000000" w:sz="4"/>
                    <w:right w:val="single" w:color="000000" w:sz="4"/>
                  </w:tcBorders>
                </w:tcPr>
                <w:p>
                  <w:pPr>
                    <w:jc w:val="center"/>
                  </w:pPr>
                  <w:r>
                    <w:rPr>
                      <w:sz w:val="21"/>
                    </w:rPr>
                    <w:t>条</w:t>
                  </w:r>
                </w:p>
              </w:tc>
              <w:tc>
                <w:tcPr>
                  <w:tcW w:type="dxa" w:w="1097"/>
                  <w:tcBorders>
                    <w:top w:val="none" w:color="000000" w:sz="4"/>
                    <w:left w:val="none" w:color="000000" w:sz="4"/>
                    <w:bottom w:val="single" w:color="000000" w:sz="4"/>
                    <w:right w:val="single" w:color="000000" w:sz="4"/>
                  </w:tcBorders>
                </w:tcPr>
                <w:p>
                  <w:pPr>
                    <w:jc w:val="center"/>
                  </w:pPr>
                  <w:r>
                    <w:rPr>
                      <w:sz w:val="21"/>
                    </w:rPr>
                    <w:t>否</w:t>
                  </w:r>
                </w:p>
              </w:tc>
              <w:tc>
                <w:tcPr>
                  <w:tcW w:type="dxa" w:w="693"/>
                  <w:tcBorders>
                    <w:top w:val="none" w:color="000000" w:sz="4"/>
                    <w:left w:val="none" w:color="000000" w:sz="4"/>
                    <w:bottom w:val="single" w:color="000000" w:sz="4"/>
                    <w:right w:val="single" w:color="000000" w:sz="4"/>
                  </w:tcBorders>
                </w:tcPr>
                <w:p>
                  <w:pPr>
                    <w:jc w:val="center"/>
                  </w:pPr>
                </w:p>
              </w:tc>
            </w:tr>
            <w:tr>
              <w:tc>
                <w:tcPr>
                  <w:tcW w:type="dxa" w:w="635"/>
                  <w:tcBorders>
                    <w:top w:val="none" w:color="000000" w:sz="4"/>
                    <w:left w:val="single" w:color="000000" w:sz="4"/>
                    <w:bottom w:val="single" w:color="000000" w:sz="4"/>
                    <w:right w:val="single" w:color="000000" w:sz="4"/>
                  </w:tcBorders>
                </w:tcPr>
                <w:p>
                  <w:pPr>
                    <w:jc w:val="center"/>
                  </w:pPr>
                  <w:r>
                    <w:rPr>
                      <w:sz w:val="21"/>
                    </w:rPr>
                    <w:t>42</w:t>
                  </w:r>
                </w:p>
              </w:tc>
              <w:tc>
                <w:tcPr>
                  <w:tcW w:type="dxa" w:w="1097"/>
                  <w:tcBorders>
                    <w:top w:val="none" w:color="000000" w:sz="4"/>
                    <w:left w:val="none" w:color="000000" w:sz="4"/>
                    <w:bottom w:val="single" w:color="000000" w:sz="4"/>
                    <w:right w:val="single" w:color="000000" w:sz="4"/>
                  </w:tcBorders>
                </w:tcPr>
                <w:p>
                  <w:pPr>
                    <w:jc w:val="center"/>
                  </w:pPr>
                  <w:r>
                    <w:rPr>
                      <w:sz w:val="21"/>
                    </w:rPr>
                    <w:t>开关柜门锁</w:t>
                  </w:r>
                </w:p>
              </w:tc>
              <w:tc>
                <w:tcPr>
                  <w:tcW w:type="dxa" w:w="1385"/>
                  <w:tcBorders>
                    <w:top w:val="none" w:color="000000" w:sz="4"/>
                    <w:left w:val="none" w:color="000000" w:sz="4"/>
                    <w:bottom w:val="single" w:color="000000" w:sz="4"/>
                    <w:right w:val="single" w:color="000000" w:sz="4"/>
                  </w:tcBorders>
                </w:tcPr>
                <w:p>
                  <w:pPr>
                    <w:jc w:val="center"/>
                  </w:pPr>
                </w:p>
              </w:tc>
              <w:tc>
                <w:tcPr>
                  <w:tcW w:type="dxa" w:w="693"/>
                  <w:tcBorders>
                    <w:top w:val="none" w:color="000000" w:sz="4"/>
                    <w:left w:val="none" w:color="000000" w:sz="4"/>
                    <w:bottom w:val="single" w:color="000000" w:sz="4"/>
                    <w:right w:val="single" w:color="000000" w:sz="4"/>
                  </w:tcBorders>
                </w:tcPr>
                <w:p>
                  <w:pPr>
                    <w:jc w:val="center"/>
                  </w:pPr>
                  <w:r>
                    <w:rPr>
                      <w:sz w:val="21"/>
                    </w:rPr>
                    <w:t>把</w:t>
                  </w:r>
                </w:p>
              </w:tc>
              <w:tc>
                <w:tcPr>
                  <w:tcW w:type="dxa" w:w="1097"/>
                  <w:tcBorders>
                    <w:top w:val="none" w:color="000000" w:sz="4"/>
                    <w:left w:val="none" w:color="000000" w:sz="4"/>
                    <w:bottom w:val="single" w:color="000000" w:sz="4"/>
                    <w:right w:val="single" w:color="000000" w:sz="4"/>
                  </w:tcBorders>
                </w:tcPr>
                <w:p>
                  <w:pPr>
                    <w:jc w:val="center"/>
                  </w:pPr>
                  <w:r>
                    <w:rPr>
                      <w:sz w:val="21"/>
                    </w:rPr>
                    <w:t>否</w:t>
                  </w:r>
                </w:p>
              </w:tc>
              <w:tc>
                <w:tcPr>
                  <w:tcW w:type="dxa" w:w="693"/>
                  <w:tcBorders>
                    <w:top w:val="none" w:color="000000" w:sz="4"/>
                    <w:left w:val="none" w:color="000000" w:sz="4"/>
                    <w:bottom w:val="single" w:color="000000" w:sz="4"/>
                    <w:right w:val="single" w:color="000000" w:sz="4"/>
                  </w:tcBorders>
                </w:tcPr>
                <w:p>
                  <w:pPr>
                    <w:jc w:val="center"/>
                  </w:pPr>
                </w:p>
              </w:tc>
            </w:tr>
            <w:tr>
              <w:tc>
                <w:tcPr>
                  <w:tcW w:type="dxa" w:w="635"/>
                  <w:tcBorders>
                    <w:top w:val="none" w:color="000000" w:sz="4"/>
                    <w:left w:val="single" w:color="000000" w:sz="4"/>
                    <w:bottom w:val="single" w:color="000000" w:sz="4"/>
                    <w:right w:val="single" w:color="000000" w:sz="4"/>
                  </w:tcBorders>
                </w:tcPr>
                <w:p>
                  <w:pPr>
                    <w:jc w:val="center"/>
                  </w:pPr>
                  <w:r>
                    <w:rPr>
                      <w:sz w:val="21"/>
                    </w:rPr>
                    <w:t>43</w:t>
                  </w:r>
                </w:p>
              </w:tc>
              <w:tc>
                <w:tcPr>
                  <w:tcW w:type="dxa" w:w="1097"/>
                  <w:tcBorders>
                    <w:top w:val="none" w:color="000000" w:sz="4"/>
                    <w:left w:val="none" w:color="000000" w:sz="4"/>
                    <w:bottom w:val="single" w:color="000000" w:sz="4"/>
                    <w:right w:val="single" w:color="000000" w:sz="4"/>
                  </w:tcBorders>
                </w:tcPr>
                <w:p>
                  <w:pPr>
                    <w:jc w:val="center"/>
                  </w:pPr>
                  <w:r>
                    <w:rPr>
                      <w:sz w:val="21"/>
                    </w:rPr>
                    <w:t>按钮</w:t>
                  </w:r>
                </w:p>
              </w:tc>
              <w:tc>
                <w:tcPr>
                  <w:tcW w:type="dxa" w:w="1385"/>
                  <w:tcBorders>
                    <w:top w:val="none" w:color="000000" w:sz="4"/>
                    <w:left w:val="none" w:color="000000" w:sz="4"/>
                    <w:bottom w:val="single" w:color="000000" w:sz="4"/>
                    <w:right w:val="single" w:color="000000" w:sz="4"/>
                  </w:tcBorders>
                </w:tcPr>
                <w:p>
                  <w:pPr>
                    <w:jc w:val="center"/>
                  </w:pPr>
                  <w:r>
                    <w:rPr>
                      <w:sz w:val="21"/>
                    </w:rPr>
                    <w:t>LA38-11</w:t>
                  </w:r>
                </w:p>
              </w:tc>
              <w:tc>
                <w:tcPr>
                  <w:tcW w:type="dxa" w:w="693"/>
                  <w:tcBorders>
                    <w:top w:val="none" w:color="000000" w:sz="4"/>
                    <w:left w:val="none" w:color="000000" w:sz="4"/>
                    <w:bottom w:val="single" w:color="000000" w:sz="4"/>
                    <w:right w:val="single" w:color="000000" w:sz="4"/>
                  </w:tcBorders>
                </w:tcPr>
                <w:p>
                  <w:pPr>
                    <w:jc w:val="center"/>
                  </w:pPr>
                  <w:r>
                    <w:rPr>
                      <w:sz w:val="21"/>
                    </w:rPr>
                    <w:t>只</w:t>
                  </w:r>
                </w:p>
              </w:tc>
              <w:tc>
                <w:tcPr>
                  <w:tcW w:type="dxa" w:w="1097"/>
                  <w:tcBorders>
                    <w:top w:val="none" w:color="000000" w:sz="4"/>
                    <w:left w:val="none" w:color="000000" w:sz="4"/>
                    <w:bottom w:val="single" w:color="000000" w:sz="4"/>
                    <w:right w:val="single" w:color="000000" w:sz="4"/>
                  </w:tcBorders>
                </w:tcPr>
                <w:p>
                  <w:pPr>
                    <w:jc w:val="center"/>
                  </w:pPr>
                  <w:r>
                    <w:rPr>
                      <w:sz w:val="21"/>
                    </w:rPr>
                    <w:t>否</w:t>
                  </w:r>
                </w:p>
              </w:tc>
              <w:tc>
                <w:tcPr>
                  <w:tcW w:type="dxa" w:w="693"/>
                  <w:tcBorders>
                    <w:top w:val="none" w:color="000000" w:sz="4"/>
                    <w:left w:val="none" w:color="000000" w:sz="4"/>
                    <w:bottom w:val="single" w:color="000000" w:sz="4"/>
                    <w:right w:val="single" w:color="000000" w:sz="4"/>
                  </w:tcBorders>
                </w:tcPr>
                <w:p>
                  <w:pPr>
                    <w:jc w:val="center"/>
                  </w:pPr>
                </w:p>
              </w:tc>
            </w:tr>
            <w:tr>
              <w:tc>
                <w:tcPr>
                  <w:tcW w:type="dxa" w:w="635"/>
                  <w:tcBorders>
                    <w:top w:val="none" w:color="000000" w:sz="4"/>
                    <w:left w:val="single" w:color="000000" w:sz="4"/>
                    <w:bottom w:val="single" w:color="000000" w:sz="4"/>
                    <w:right w:val="single" w:color="000000" w:sz="4"/>
                  </w:tcBorders>
                </w:tcPr>
                <w:p>
                  <w:pPr>
                    <w:jc w:val="center"/>
                  </w:pPr>
                  <w:r>
                    <w:rPr>
                      <w:sz w:val="21"/>
                    </w:rPr>
                    <w:t>44</w:t>
                  </w:r>
                </w:p>
              </w:tc>
              <w:tc>
                <w:tcPr>
                  <w:tcW w:type="dxa" w:w="1097"/>
                  <w:tcBorders>
                    <w:top w:val="none" w:color="000000" w:sz="4"/>
                    <w:left w:val="none" w:color="000000" w:sz="4"/>
                    <w:bottom w:val="single" w:color="000000" w:sz="4"/>
                    <w:right w:val="single" w:color="000000" w:sz="4"/>
                  </w:tcBorders>
                </w:tcPr>
                <w:p>
                  <w:pPr>
                    <w:jc w:val="center"/>
                  </w:pPr>
                  <w:r>
                    <w:rPr>
                      <w:sz w:val="21"/>
                    </w:rPr>
                    <w:t>低压绝缘子</w:t>
                  </w:r>
                </w:p>
              </w:tc>
              <w:tc>
                <w:tcPr>
                  <w:tcW w:type="dxa" w:w="1385"/>
                  <w:tcBorders>
                    <w:top w:val="none" w:color="000000" w:sz="4"/>
                    <w:left w:val="none" w:color="000000" w:sz="4"/>
                    <w:bottom w:val="single" w:color="000000" w:sz="4"/>
                    <w:right w:val="single" w:color="000000" w:sz="4"/>
                  </w:tcBorders>
                </w:tcPr>
                <w:p>
                  <w:pPr>
                    <w:jc w:val="center"/>
                  </w:pPr>
                  <w:r>
                    <w:rPr>
                      <w:sz w:val="21"/>
                    </w:rPr>
                    <w:t>ZN-AC500V</w:t>
                  </w:r>
                </w:p>
              </w:tc>
              <w:tc>
                <w:tcPr>
                  <w:tcW w:type="dxa" w:w="693"/>
                  <w:tcBorders>
                    <w:top w:val="none" w:color="000000" w:sz="4"/>
                    <w:left w:val="none" w:color="000000" w:sz="4"/>
                    <w:bottom w:val="single" w:color="000000" w:sz="4"/>
                    <w:right w:val="single" w:color="000000" w:sz="4"/>
                  </w:tcBorders>
                </w:tcPr>
                <w:p>
                  <w:pPr>
                    <w:jc w:val="center"/>
                  </w:pPr>
                  <w:r>
                    <w:rPr>
                      <w:sz w:val="21"/>
                    </w:rPr>
                    <w:t>只</w:t>
                  </w:r>
                </w:p>
              </w:tc>
              <w:tc>
                <w:tcPr>
                  <w:tcW w:type="dxa" w:w="1097"/>
                  <w:tcBorders>
                    <w:top w:val="none" w:color="000000" w:sz="4"/>
                    <w:left w:val="none" w:color="000000" w:sz="4"/>
                    <w:bottom w:val="single" w:color="000000" w:sz="4"/>
                    <w:right w:val="single" w:color="000000" w:sz="4"/>
                  </w:tcBorders>
                </w:tcPr>
                <w:p>
                  <w:pPr>
                    <w:jc w:val="center"/>
                  </w:pPr>
                  <w:r>
                    <w:rPr>
                      <w:sz w:val="21"/>
                    </w:rPr>
                    <w:t>否</w:t>
                  </w:r>
                </w:p>
              </w:tc>
              <w:tc>
                <w:tcPr>
                  <w:tcW w:type="dxa" w:w="693"/>
                  <w:tcBorders>
                    <w:top w:val="none" w:color="000000" w:sz="4"/>
                    <w:left w:val="none" w:color="000000" w:sz="4"/>
                    <w:bottom w:val="single" w:color="000000" w:sz="4"/>
                    <w:right w:val="single" w:color="000000" w:sz="4"/>
                  </w:tcBorders>
                </w:tcPr>
                <w:p>
                  <w:pPr>
                    <w:jc w:val="center"/>
                  </w:pPr>
                </w:p>
              </w:tc>
            </w:tr>
          </w:tbl>
        </w:tc>
      </w:tr>
      <w:tr>
        <w:tc>
          <w:tcPr>
            <w:tcW w:type="dxa" w:w="2076"/>
          </w:tcPr>
          <w:p/>
        </w:tc>
        <w:tc>
          <w:tcPr>
            <w:tcW w:type="dxa" w:w="415"/>
          </w:tcPr>
          <w:p>
            <w:r>
              <w:rPr/>
              <w:t>7</w:t>
            </w:r>
          </w:p>
        </w:tc>
        <w:tc>
          <w:tcPr>
            <w:tcW w:type="dxa" w:w="5814"/>
          </w:tcPr>
          <w:p>
            <w:pPr>
              <w:jc w:val="left"/>
            </w:pPr>
            <w:r>
              <w:rPr>
                <w:sz w:val="21"/>
              </w:rPr>
              <w:t>附表1：</w:t>
            </w:r>
            <w:r>
              <w:rPr>
                <w:sz w:val="21"/>
              </w:rPr>
              <w:t>高压设备维修维护保养服务月度</w:t>
            </w:r>
            <w:r>
              <w:rPr>
                <w:sz w:val="21"/>
              </w:rPr>
              <w:t>考核表（日常巡检考核）</w:t>
            </w:r>
          </w:p>
          <w:tbl>
            <w:tblPr>
              <w:tblBorders>
                <w:top w:val="none" w:color="000000" w:sz="4"/>
                <w:left w:val="none" w:color="000000" w:sz="4"/>
                <w:bottom w:val="none" w:color="000000" w:sz="4"/>
                <w:right w:val="none" w:color="000000" w:sz="4"/>
                <w:insideH w:val="none"/>
                <w:insideV w:val="none"/>
              </w:tblBorders>
            </w:tblPr>
            <w:tblGrid>
              <w:gridCol w:w="1120"/>
              <w:gridCol w:w="1120"/>
              <w:gridCol w:w="1120"/>
              <w:gridCol w:w="1120"/>
              <w:gridCol w:w="1120"/>
            </w:tblGrid>
            <w:tr>
              <w:tc>
                <w:tcPr>
                  <w:tcW w:type="dxa" w:w="1120"/>
                  <w:tcBorders>
                    <w:top w:val="single" w:color="000000" w:sz="4"/>
                    <w:left w:val="single" w:color="000000" w:sz="4"/>
                    <w:bottom w:val="single" w:color="000000" w:sz="4"/>
                    <w:right w:val="single" w:color="000000" w:sz="4"/>
                  </w:tcBorders>
                </w:tcPr>
                <w:p>
                  <w:pPr>
                    <w:jc w:val="center"/>
                  </w:pPr>
                  <w:r>
                    <w:rPr>
                      <w:sz w:val="21"/>
                    </w:rPr>
                    <w:t>序号</w:t>
                  </w:r>
                </w:p>
              </w:tc>
              <w:tc>
                <w:tcPr>
                  <w:tcW w:type="dxa" w:w="2240"/>
                  <w:gridSpan w:val="2"/>
                  <w:tcBorders>
                    <w:top w:val="single" w:color="000000" w:sz="4"/>
                    <w:left w:val="none" w:color="000000" w:sz="4"/>
                    <w:bottom w:val="single" w:color="000000" w:sz="4"/>
                    <w:right w:val="single" w:color="000000" w:sz="4"/>
                  </w:tcBorders>
                </w:tcPr>
                <w:p>
                  <w:pPr>
                    <w:jc w:val="center"/>
                  </w:pPr>
                  <w:r>
                    <w:rPr>
                      <w:sz w:val="21"/>
                    </w:rPr>
                    <w:t>评价考核内容</w:t>
                  </w:r>
                </w:p>
              </w:tc>
              <w:tc>
                <w:tcPr>
                  <w:tcW w:type="dxa" w:w="1120"/>
                  <w:tcBorders>
                    <w:top w:val="single" w:color="000000" w:sz="4"/>
                    <w:left w:val="none" w:color="000000" w:sz="4"/>
                    <w:bottom w:val="single" w:color="000000" w:sz="4"/>
                    <w:right w:val="single" w:color="000000" w:sz="4"/>
                  </w:tcBorders>
                </w:tcPr>
                <w:p>
                  <w:pPr>
                    <w:jc w:val="center"/>
                  </w:pPr>
                  <w:r>
                    <w:rPr>
                      <w:sz w:val="21"/>
                    </w:rPr>
                    <w:t>评分标准</w:t>
                  </w:r>
                </w:p>
              </w:tc>
              <w:tc>
                <w:tcPr>
                  <w:tcW w:type="dxa" w:w="1120"/>
                  <w:tcBorders>
                    <w:top w:val="single" w:color="000000" w:sz="4"/>
                    <w:left w:val="none" w:color="000000" w:sz="4"/>
                    <w:bottom w:val="single" w:color="000000" w:sz="4"/>
                    <w:right w:val="single" w:color="000000" w:sz="4"/>
                  </w:tcBorders>
                </w:tcPr>
                <w:p>
                  <w:pPr>
                    <w:jc w:val="center"/>
                  </w:pPr>
                  <w:r>
                    <w:rPr>
                      <w:sz w:val="21"/>
                    </w:rPr>
                    <w:t>得分</w:t>
                  </w:r>
                </w:p>
              </w:tc>
            </w:tr>
            <w:tr>
              <w:tc>
                <w:tcPr>
                  <w:tcW w:type="dxa" w:w="1120"/>
                  <w:vMerge w:val="restart"/>
                  <w:tcBorders>
                    <w:top w:val="none" w:color="000000" w:sz="4"/>
                    <w:left w:val="single" w:color="000000" w:sz="4"/>
                    <w:bottom w:val="single" w:color="000000" w:sz="4"/>
                    <w:right w:val="single" w:color="000000" w:sz="4"/>
                  </w:tcBorders>
                </w:tcPr>
                <w:p>
                  <w:pPr>
                    <w:jc w:val="center"/>
                  </w:pPr>
                  <w:r>
                    <w:rPr>
                      <w:sz w:val="21"/>
                    </w:rPr>
                    <w:t>1</w:t>
                  </w:r>
                </w:p>
              </w:tc>
              <w:tc>
                <w:tcPr>
                  <w:tcW w:type="dxa" w:w="1120"/>
                  <w:vMerge w:val="restart"/>
                  <w:tcBorders>
                    <w:top w:val="none" w:color="000000" w:sz="4"/>
                    <w:left w:val="none" w:color="000000" w:sz="4"/>
                    <w:bottom w:val="single" w:color="000000" w:sz="4"/>
                    <w:right w:val="single" w:color="000000" w:sz="4"/>
                  </w:tcBorders>
                </w:tcPr>
                <w:p>
                  <w:pPr>
                    <w:jc w:val="center"/>
                  </w:pPr>
                  <w:r>
                    <w:rPr>
                      <w:sz w:val="21"/>
                    </w:rPr>
                    <w:t>工作实施管理55分</w:t>
                  </w:r>
                </w:p>
              </w:tc>
              <w:tc>
                <w:tcPr>
                  <w:tcW w:type="dxa" w:w="1120"/>
                  <w:tcBorders>
                    <w:top w:val="none" w:color="000000" w:sz="4"/>
                    <w:left w:val="none" w:color="000000" w:sz="4"/>
                    <w:bottom w:val="single" w:color="000000" w:sz="4"/>
                    <w:right w:val="single" w:color="000000" w:sz="4"/>
                  </w:tcBorders>
                </w:tcPr>
                <w:p>
                  <w:pPr>
                    <w:jc w:val="left"/>
                  </w:pPr>
                  <w:r>
                    <w:rPr>
                      <w:sz w:val="21"/>
                    </w:rPr>
                    <w:t>擅自更换相关维保人员的（5分）</w:t>
                  </w:r>
                </w:p>
              </w:tc>
              <w:tc>
                <w:tcPr>
                  <w:tcW w:type="dxa" w:w="1120"/>
                  <w:tcBorders>
                    <w:top w:val="none" w:color="000000" w:sz="4"/>
                    <w:left w:val="none" w:color="000000" w:sz="4"/>
                    <w:bottom w:val="single" w:color="000000" w:sz="4"/>
                    <w:right w:val="single" w:color="000000" w:sz="4"/>
                  </w:tcBorders>
                </w:tcPr>
                <w:p>
                  <w:pPr>
                    <w:jc w:val="left"/>
                  </w:pPr>
                  <w:r>
                    <w:rPr>
                      <w:sz w:val="21"/>
                    </w:rPr>
                    <w:t>每人扣1分</w:t>
                  </w:r>
                </w:p>
              </w:tc>
              <w:tc>
                <w:tcPr>
                  <w:tcW w:type="dxa" w:w="1120"/>
                  <w:tcBorders>
                    <w:top w:val="none" w:color="000000" w:sz="4"/>
                    <w:left w:val="none" w:color="000000" w:sz="4"/>
                    <w:bottom w:val="single" w:color="000000" w:sz="4"/>
                    <w:right w:val="single" w:color="000000" w:sz="4"/>
                  </w:tcBorders>
                </w:tcPr>
                <w:p>
                  <w:pPr>
                    <w:jc w:val="center"/>
                  </w:pPr>
                </w:p>
              </w:tc>
            </w:tr>
            <w:tr>
              <w:tc>
                <w:tcPr>
                  <w:tcW w:type="dxa" w:w="1120"/>
                  <w:vMerge/>
                  <w:tcBorders>
                    <w:top w:val="none" w:color="000000" w:sz="4"/>
                    <w:left w:val="singl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Pr>
                <w:p>
                  <w:pPr>
                    <w:jc w:val="left"/>
                  </w:pPr>
                  <w:r>
                    <w:rPr>
                      <w:sz w:val="21"/>
                    </w:rPr>
                    <w:t>根据合同按工作完成检修，无漏项（10分）</w:t>
                  </w:r>
                </w:p>
              </w:tc>
              <w:tc>
                <w:tcPr>
                  <w:tcW w:type="dxa" w:w="1120"/>
                  <w:tcBorders>
                    <w:top w:val="none" w:color="000000" w:sz="4"/>
                    <w:left w:val="none" w:color="000000" w:sz="4"/>
                    <w:bottom w:val="single" w:color="000000" w:sz="4"/>
                    <w:right w:val="single" w:color="000000" w:sz="4"/>
                  </w:tcBorders>
                </w:tcPr>
                <w:p>
                  <w:pPr>
                    <w:jc w:val="left"/>
                  </w:pPr>
                  <w:r>
                    <w:rPr>
                      <w:sz w:val="21"/>
                    </w:rPr>
                    <w:t>没有按时检修，每次扣5分；检修过程中每漏一项检查扣2分</w:t>
                  </w:r>
                </w:p>
              </w:tc>
              <w:tc>
                <w:tcPr>
                  <w:tcW w:type="dxa" w:w="1120"/>
                  <w:tcBorders>
                    <w:top w:val="none" w:color="000000" w:sz="4"/>
                    <w:left w:val="none" w:color="000000" w:sz="4"/>
                    <w:bottom w:val="single" w:color="000000" w:sz="4"/>
                    <w:right w:val="single" w:color="000000" w:sz="4"/>
                  </w:tcBorders>
                </w:tcPr>
                <w:p>
                  <w:pPr>
                    <w:jc w:val="center"/>
                  </w:pPr>
                </w:p>
              </w:tc>
            </w:tr>
            <w:tr>
              <w:tc>
                <w:tcPr>
                  <w:tcW w:type="dxa" w:w="1120"/>
                  <w:vMerge/>
                  <w:tcBorders>
                    <w:top w:val="none" w:color="000000" w:sz="4"/>
                    <w:left w:val="singl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Pr>
                <w:p>
                  <w:pPr>
                    <w:jc w:val="left"/>
                  </w:pPr>
                  <w:r>
                    <w:rPr>
                      <w:sz w:val="21"/>
                    </w:rPr>
                    <w:t>在限期内提交合格的维保书面报告（10分）</w:t>
                  </w:r>
                </w:p>
              </w:tc>
              <w:tc>
                <w:tcPr>
                  <w:tcW w:type="dxa" w:w="1120"/>
                  <w:tcBorders>
                    <w:top w:val="none" w:color="000000" w:sz="4"/>
                    <w:left w:val="none" w:color="000000" w:sz="4"/>
                    <w:bottom w:val="single" w:color="000000" w:sz="4"/>
                    <w:right w:val="single" w:color="000000" w:sz="4"/>
                  </w:tcBorders>
                </w:tcPr>
                <w:p>
                  <w:pPr>
                    <w:jc w:val="left"/>
                  </w:pPr>
                  <w:r>
                    <w:rPr>
                      <w:sz w:val="21"/>
                    </w:rPr>
                    <w:t>每迟交1天扣2分</w:t>
                  </w:r>
                </w:p>
              </w:tc>
              <w:tc>
                <w:tcPr>
                  <w:tcW w:type="dxa" w:w="1120"/>
                  <w:tcBorders>
                    <w:top w:val="none" w:color="000000" w:sz="4"/>
                    <w:left w:val="none" w:color="000000" w:sz="4"/>
                    <w:bottom w:val="single" w:color="000000" w:sz="4"/>
                    <w:right w:val="single" w:color="000000" w:sz="4"/>
                  </w:tcBorders>
                </w:tcPr>
                <w:p>
                  <w:pPr>
                    <w:jc w:val="center"/>
                  </w:pPr>
                </w:p>
              </w:tc>
            </w:tr>
            <w:tr>
              <w:tc>
                <w:tcPr>
                  <w:tcW w:type="dxa" w:w="1120"/>
                  <w:vMerge/>
                  <w:tcBorders>
                    <w:top w:val="none" w:color="000000" w:sz="4"/>
                    <w:left w:val="singl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Pr>
                <w:p>
                  <w:pPr>
                    <w:jc w:val="left"/>
                  </w:pPr>
                  <w:r>
                    <w:rPr>
                      <w:sz w:val="21"/>
                    </w:rPr>
                    <w:t>维修、保养设施原始记录清晰、完整（10分）</w:t>
                  </w:r>
                </w:p>
              </w:tc>
              <w:tc>
                <w:tcPr>
                  <w:tcW w:type="dxa" w:w="1120"/>
                  <w:tcBorders>
                    <w:top w:val="none" w:color="000000" w:sz="4"/>
                    <w:left w:val="none" w:color="000000" w:sz="4"/>
                    <w:bottom w:val="single" w:color="000000" w:sz="4"/>
                    <w:right w:val="single" w:color="000000" w:sz="4"/>
                  </w:tcBorders>
                </w:tcPr>
                <w:p>
                  <w:pPr>
                    <w:jc w:val="left"/>
                  </w:pPr>
                  <w:r>
                    <w:rPr>
                      <w:sz w:val="21"/>
                    </w:rPr>
                    <w:t>有不清晰、不完整或出现纰漏的，每处扣1分</w:t>
                  </w:r>
                </w:p>
              </w:tc>
              <w:tc>
                <w:tcPr>
                  <w:tcW w:type="dxa" w:w="1120"/>
                  <w:tcBorders>
                    <w:top w:val="none" w:color="000000" w:sz="4"/>
                    <w:left w:val="none" w:color="000000" w:sz="4"/>
                    <w:bottom w:val="single" w:color="000000" w:sz="4"/>
                    <w:right w:val="single" w:color="000000" w:sz="4"/>
                  </w:tcBorders>
                </w:tcPr>
                <w:p>
                  <w:pPr>
                    <w:jc w:val="center"/>
                  </w:pPr>
                </w:p>
              </w:tc>
            </w:tr>
            <w:tr>
              <w:tc>
                <w:tcPr>
                  <w:tcW w:type="dxa" w:w="1120"/>
                  <w:vMerge/>
                  <w:tcBorders>
                    <w:top w:val="none" w:color="000000" w:sz="4"/>
                    <w:left w:val="singl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Pr>
                <w:p>
                  <w:pPr>
                    <w:jc w:val="left"/>
                  </w:pPr>
                  <w:r>
                    <w:rPr>
                      <w:sz w:val="21"/>
                    </w:rPr>
                    <w:t>维保单位在检修过程中发现的问题应及时处理，无法马上处理的，提交问题报告和技术方案。（10分）</w:t>
                  </w:r>
                </w:p>
              </w:tc>
              <w:tc>
                <w:tcPr>
                  <w:tcW w:type="dxa" w:w="1120"/>
                  <w:tcBorders>
                    <w:top w:val="none" w:color="000000" w:sz="4"/>
                    <w:left w:val="none" w:color="000000" w:sz="4"/>
                    <w:bottom w:val="single" w:color="000000" w:sz="4"/>
                    <w:right w:val="single" w:color="000000" w:sz="4"/>
                  </w:tcBorders>
                </w:tcPr>
                <w:p>
                  <w:pPr>
                    <w:jc w:val="left"/>
                  </w:pPr>
                  <w:r>
                    <w:rPr>
                      <w:sz w:val="21"/>
                    </w:rPr>
                    <w:t>不提交或提交的方案不符合实际的扣10分</w:t>
                  </w:r>
                </w:p>
              </w:tc>
              <w:tc>
                <w:tcPr>
                  <w:tcW w:type="dxa" w:w="1120"/>
                  <w:tcBorders>
                    <w:top w:val="none" w:color="000000" w:sz="4"/>
                    <w:left w:val="none" w:color="000000" w:sz="4"/>
                    <w:bottom w:val="single" w:color="000000" w:sz="4"/>
                    <w:right w:val="single" w:color="000000" w:sz="4"/>
                  </w:tcBorders>
                </w:tcPr>
                <w:p>
                  <w:pPr>
                    <w:jc w:val="center"/>
                  </w:pPr>
                </w:p>
              </w:tc>
            </w:tr>
            <w:tr>
              <w:tc>
                <w:tcPr>
                  <w:tcW w:type="dxa" w:w="1120"/>
                  <w:vMerge/>
                  <w:tcBorders>
                    <w:top w:val="none" w:color="000000" w:sz="4"/>
                    <w:left w:val="singl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Pr>
                <w:p>
                  <w:pPr>
                    <w:jc w:val="left"/>
                  </w:pPr>
                  <w:r>
                    <w:rPr>
                      <w:sz w:val="21"/>
                    </w:rPr>
                    <w:t>是否对在检查中提出存在的维护保养问题及时整改，下次检查不得发现老问题仍然存在（采购人原因导致的除外）（5分）</w:t>
                  </w:r>
                </w:p>
              </w:tc>
              <w:tc>
                <w:tcPr>
                  <w:tcW w:type="dxa" w:w="1120"/>
                  <w:tcBorders>
                    <w:top w:val="none" w:color="000000" w:sz="4"/>
                    <w:left w:val="none" w:color="000000" w:sz="4"/>
                    <w:bottom w:val="single" w:color="000000" w:sz="4"/>
                    <w:right w:val="single" w:color="000000" w:sz="4"/>
                  </w:tcBorders>
                </w:tcPr>
                <w:p>
                  <w:pPr>
                    <w:jc w:val="left"/>
                  </w:pPr>
                  <w:r>
                    <w:rPr>
                      <w:sz w:val="21"/>
                    </w:rPr>
                    <w:t>每发现一处扣5分</w:t>
                  </w:r>
                </w:p>
              </w:tc>
              <w:tc>
                <w:tcPr>
                  <w:tcW w:type="dxa" w:w="1120"/>
                  <w:tcBorders>
                    <w:top w:val="none" w:color="000000" w:sz="4"/>
                    <w:left w:val="none" w:color="000000" w:sz="4"/>
                    <w:bottom w:val="single" w:color="000000" w:sz="4"/>
                    <w:right w:val="single" w:color="000000" w:sz="4"/>
                  </w:tcBorders>
                </w:tcPr>
                <w:p>
                  <w:pPr>
                    <w:jc w:val="center"/>
                  </w:pPr>
                </w:p>
              </w:tc>
            </w:tr>
            <w:tr>
              <w:tc>
                <w:tcPr>
                  <w:tcW w:type="dxa" w:w="1120"/>
                  <w:vMerge/>
                  <w:tcBorders>
                    <w:top w:val="none" w:color="000000" w:sz="4"/>
                    <w:left w:val="singl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Pr>
                <w:p>
                  <w:pPr>
                    <w:jc w:val="left"/>
                  </w:pPr>
                  <w:r>
                    <w:rPr>
                      <w:sz w:val="21"/>
                    </w:rPr>
                    <w:t>维护质量符合规范要求（5）</w:t>
                  </w:r>
                </w:p>
              </w:tc>
              <w:tc>
                <w:tcPr>
                  <w:tcW w:type="dxa" w:w="1120"/>
                  <w:tcBorders>
                    <w:top w:val="none" w:color="000000" w:sz="4"/>
                    <w:left w:val="none" w:color="000000" w:sz="4"/>
                    <w:bottom w:val="single" w:color="000000" w:sz="4"/>
                    <w:right w:val="single" w:color="000000" w:sz="4"/>
                  </w:tcBorders>
                </w:tcPr>
                <w:p>
                  <w:pPr>
                    <w:jc w:val="left"/>
                  </w:pPr>
                  <w:r>
                    <w:rPr>
                      <w:sz w:val="21"/>
                    </w:rPr>
                    <w:t>发现不符合的扣5分</w:t>
                  </w:r>
                </w:p>
              </w:tc>
              <w:tc>
                <w:tcPr>
                  <w:tcW w:type="dxa" w:w="1120"/>
                  <w:tcBorders>
                    <w:top w:val="none" w:color="000000" w:sz="4"/>
                    <w:left w:val="none" w:color="000000" w:sz="4"/>
                    <w:bottom w:val="single" w:color="000000" w:sz="4"/>
                    <w:right w:val="single" w:color="000000" w:sz="4"/>
                  </w:tcBorders>
                </w:tcPr>
                <w:p>
                  <w:pPr>
                    <w:jc w:val="center"/>
                  </w:pPr>
                </w:p>
              </w:tc>
            </w:tr>
            <w:tr>
              <w:tc>
                <w:tcPr>
                  <w:tcW w:type="dxa" w:w="1120"/>
                  <w:vMerge w:val="restart"/>
                  <w:tcBorders>
                    <w:top w:val="none" w:color="000000" w:sz="4"/>
                    <w:left w:val="single" w:color="000000" w:sz="4"/>
                    <w:bottom w:val="single" w:color="000000" w:sz="4"/>
                    <w:right w:val="single" w:color="000000" w:sz="4"/>
                  </w:tcBorders>
                </w:tcPr>
                <w:p>
                  <w:pPr>
                    <w:jc w:val="center"/>
                  </w:pPr>
                  <w:r>
                    <w:rPr>
                      <w:sz w:val="21"/>
                    </w:rPr>
                    <w:t>2</w:t>
                  </w:r>
                </w:p>
              </w:tc>
              <w:tc>
                <w:tcPr>
                  <w:tcW w:type="dxa" w:w="1120"/>
                  <w:vMerge w:val="restart"/>
                  <w:tcBorders>
                    <w:top w:val="none" w:color="000000" w:sz="4"/>
                    <w:left w:val="none" w:color="000000" w:sz="4"/>
                    <w:bottom w:val="single" w:color="000000" w:sz="4"/>
                    <w:right w:val="single" w:color="000000" w:sz="4"/>
                  </w:tcBorders>
                </w:tcPr>
                <w:p>
                  <w:pPr>
                    <w:jc w:val="center"/>
                  </w:pPr>
                  <w:r>
                    <w:rPr>
                      <w:sz w:val="21"/>
                    </w:rPr>
                    <w:t>服务质量评价</w:t>
                  </w:r>
                </w:p>
                <w:p>
                  <w:pPr>
                    <w:jc w:val="center"/>
                  </w:pPr>
                  <w:r>
                    <w:rPr>
                      <w:sz w:val="21"/>
                    </w:rPr>
                    <w:t>25</w:t>
                  </w:r>
                  <w:r>
                    <w:rPr>
                      <w:sz w:val="21"/>
                    </w:rPr>
                    <w:t>分</w:t>
                  </w:r>
                </w:p>
              </w:tc>
              <w:tc>
                <w:tcPr>
                  <w:tcW w:type="dxa" w:w="1120"/>
                  <w:tcBorders>
                    <w:top w:val="none" w:color="000000" w:sz="4"/>
                    <w:left w:val="none" w:color="000000" w:sz="4"/>
                    <w:bottom w:val="single" w:color="000000" w:sz="4"/>
                    <w:right w:val="single" w:color="000000" w:sz="4"/>
                  </w:tcBorders>
                </w:tcPr>
                <w:p>
                  <w:pPr>
                    <w:jc w:val="left"/>
                  </w:pPr>
                  <w:r>
                    <w:rPr>
                      <w:sz w:val="21"/>
                    </w:rPr>
                    <w:t>维护人员准时到位，工作期间按规定佩戴工作牌，注意仪表仪容，操作规范（2分）</w:t>
                  </w:r>
                </w:p>
              </w:tc>
              <w:tc>
                <w:tcPr>
                  <w:tcW w:type="dxa" w:w="1120"/>
                  <w:tcBorders>
                    <w:top w:val="none" w:color="000000" w:sz="4"/>
                    <w:left w:val="none" w:color="000000" w:sz="4"/>
                    <w:bottom w:val="single" w:color="000000" w:sz="4"/>
                    <w:right w:val="single" w:color="000000" w:sz="4"/>
                  </w:tcBorders>
                </w:tcPr>
                <w:p>
                  <w:pPr>
                    <w:jc w:val="left"/>
                  </w:pPr>
                  <w:r>
                    <w:rPr>
                      <w:sz w:val="21"/>
                    </w:rPr>
                    <w:t>出现不符合要求的，每人扣1分</w:t>
                  </w:r>
                </w:p>
              </w:tc>
              <w:tc>
                <w:tcPr>
                  <w:tcW w:type="dxa" w:w="1120"/>
                  <w:tcBorders>
                    <w:top w:val="none" w:color="000000" w:sz="4"/>
                    <w:left w:val="none" w:color="000000" w:sz="4"/>
                    <w:bottom w:val="single" w:color="000000" w:sz="4"/>
                    <w:right w:val="single" w:color="000000" w:sz="4"/>
                  </w:tcBorders>
                </w:tcPr>
                <w:p>
                  <w:pPr>
                    <w:jc w:val="center"/>
                  </w:pPr>
                </w:p>
              </w:tc>
            </w:tr>
            <w:tr>
              <w:tc>
                <w:tcPr>
                  <w:tcW w:type="dxa" w:w="1120"/>
                  <w:vMerge/>
                  <w:tcBorders>
                    <w:top w:val="none" w:color="000000" w:sz="4"/>
                    <w:left w:val="singl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Pr>
                <w:p>
                  <w:pPr>
                    <w:jc w:val="left"/>
                  </w:pPr>
                  <w:r>
                    <w:rPr>
                      <w:sz w:val="21"/>
                    </w:rPr>
                    <w:t>原始材料、电子版材料和书面报告数据和情况汇报统一准确、专业性强、表述清晰，电子表格设计逻辑性强，方便统计（10分）</w:t>
                  </w:r>
                </w:p>
              </w:tc>
              <w:tc>
                <w:tcPr>
                  <w:tcW w:type="dxa" w:w="1120"/>
                  <w:tcBorders>
                    <w:top w:val="none" w:color="000000" w:sz="4"/>
                    <w:left w:val="none" w:color="000000" w:sz="4"/>
                    <w:bottom w:val="single" w:color="000000" w:sz="4"/>
                    <w:right w:val="single" w:color="000000" w:sz="4"/>
                  </w:tcBorders>
                </w:tcPr>
                <w:p>
                  <w:pPr>
                    <w:jc w:val="left"/>
                  </w:pPr>
                  <w:r>
                    <w:rPr>
                      <w:sz w:val="21"/>
                    </w:rPr>
                    <w:t>优得10分，良得6分，中得3分，差得0分。</w:t>
                  </w:r>
                </w:p>
              </w:tc>
              <w:tc>
                <w:tcPr>
                  <w:tcW w:type="dxa" w:w="1120"/>
                  <w:tcBorders>
                    <w:top w:val="none" w:color="000000" w:sz="4"/>
                    <w:left w:val="none" w:color="000000" w:sz="4"/>
                    <w:bottom w:val="single" w:color="000000" w:sz="4"/>
                    <w:right w:val="single" w:color="000000" w:sz="4"/>
                  </w:tcBorders>
                </w:tcPr>
                <w:p>
                  <w:pPr>
                    <w:jc w:val="center"/>
                  </w:pPr>
                </w:p>
              </w:tc>
            </w:tr>
            <w:tr>
              <w:tc>
                <w:tcPr>
                  <w:tcW w:type="dxa" w:w="1120"/>
                  <w:vMerge/>
                  <w:tcBorders>
                    <w:top w:val="none" w:color="000000" w:sz="4"/>
                    <w:left w:val="singl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Pr>
                <w:p>
                  <w:pPr>
                    <w:jc w:val="left"/>
                  </w:pPr>
                  <w:r>
                    <w:rPr>
                      <w:sz w:val="21"/>
                    </w:rPr>
                    <w:t>每年至少1次电气安全培训，对校方相应的技术人员进行安全技术交底（3分）</w:t>
                  </w:r>
                </w:p>
              </w:tc>
              <w:tc>
                <w:tcPr>
                  <w:tcW w:type="dxa" w:w="1120"/>
                  <w:tcBorders>
                    <w:top w:val="none" w:color="000000" w:sz="4"/>
                    <w:left w:val="none" w:color="000000" w:sz="4"/>
                    <w:bottom w:val="single" w:color="000000" w:sz="4"/>
                    <w:right w:val="single" w:color="000000" w:sz="4"/>
                  </w:tcBorders>
                </w:tcPr>
                <w:p>
                  <w:pPr>
                    <w:jc w:val="left"/>
                  </w:pPr>
                  <w:r>
                    <w:rPr>
                      <w:sz w:val="21"/>
                    </w:rPr>
                    <w:t>没按要求实施扣3分</w:t>
                  </w:r>
                </w:p>
              </w:tc>
              <w:tc>
                <w:tcPr>
                  <w:tcW w:type="dxa" w:w="1120"/>
                  <w:tcBorders>
                    <w:top w:val="none" w:color="000000" w:sz="4"/>
                    <w:left w:val="none" w:color="000000" w:sz="4"/>
                    <w:bottom w:val="single" w:color="000000" w:sz="4"/>
                    <w:right w:val="single" w:color="000000" w:sz="4"/>
                  </w:tcBorders>
                </w:tcPr>
                <w:p>
                  <w:pPr>
                    <w:jc w:val="center"/>
                  </w:pPr>
                </w:p>
              </w:tc>
            </w:tr>
            <w:tr>
              <w:tc>
                <w:tcPr>
                  <w:tcW w:type="dxa" w:w="1120"/>
                  <w:vMerge/>
                  <w:tcBorders>
                    <w:top w:val="none" w:color="000000" w:sz="4"/>
                    <w:left w:val="singl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Pr>
                <w:p>
                  <w:pPr>
                    <w:jc w:val="left"/>
                  </w:pPr>
                  <w:r>
                    <w:rPr>
                      <w:sz w:val="21"/>
                    </w:rPr>
                    <w:t>电话或其他有效联系方式24小时畅通（10分）</w:t>
                  </w:r>
                </w:p>
              </w:tc>
              <w:tc>
                <w:tcPr>
                  <w:tcW w:type="dxa" w:w="1120"/>
                  <w:tcBorders>
                    <w:top w:val="none" w:color="000000" w:sz="4"/>
                    <w:left w:val="none" w:color="000000" w:sz="4"/>
                    <w:bottom w:val="single" w:color="000000" w:sz="4"/>
                    <w:right w:val="single" w:color="000000" w:sz="4"/>
                  </w:tcBorders>
                </w:tcPr>
                <w:p>
                  <w:pPr>
                    <w:jc w:val="left"/>
                  </w:pPr>
                  <w:r>
                    <w:rPr>
                      <w:sz w:val="21"/>
                    </w:rPr>
                    <w:t>电话关机、停机或5</w:t>
                  </w:r>
                </w:p>
                <w:p>
                  <w:pPr>
                    <w:jc w:val="left"/>
                  </w:pPr>
                  <w:r>
                    <w:rPr>
                      <w:sz w:val="21"/>
                    </w:rPr>
                    <w:t>分钟以内无人接听且不回复的，每次扣5分</w:t>
                  </w:r>
                </w:p>
              </w:tc>
              <w:tc>
                <w:tcPr>
                  <w:tcW w:type="dxa" w:w="1120"/>
                  <w:tcBorders>
                    <w:top w:val="none" w:color="000000" w:sz="4"/>
                    <w:left w:val="none" w:color="000000" w:sz="4"/>
                    <w:bottom w:val="single" w:color="000000" w:sz="4"/>
                    <w:right w:val="single" w:color="000000" w:sz="4"/>
                  </w:tcBorders>
                </w:tcPr>
                <w:p>
                  <w:pPr>
                    <w:jc w:val="center"/>
                  </w:pPr>
                </w:p>
              </w:tc>
            </w:tr>
            <w:tr>
              <w:tc>
                <w:tcPr>
                  <w:tcW w:type="dxa" w:w="1120"/>
                  <w:vMerge w:val="restart"/>
                  <w:tcBorders>
                    <w:top w:val="none" w:color="000000" w:sz="4"/>
                    <w:left w:val="single" w:color="000000" w:sz="4"/>
                    <w:bottom w:val="single" w:color="000000" w:sz="4"/>
                    <w:right w:val="single" w:color="000000" w:sz="4"/>
                  </w:tcBorders>
                </w:tcPr>
                <w:p>
                  <w:pPr>
                    <w:jc w:val="center"/>
                  </w:pPr>
                  <w:r>
                    <w:rPr>
                      <w:sz w:val="21"/>
                    </w:rPr>
                    <w:t>3</w:t>
                  </w:r>
                </w:p>
              </w:tc>
              <w:tc>
                <w:tcPr>
                  <w:tcW w:type="dxa" w:w="1120"/>
                  <w:vMerge w:val="restart"/>
                  <w:tcBorders>
                    <w:top w:val="none" w:color="000000" w:sz="4"/>
                    <w:left w:val="none" w:color="000000" w:sz="4"/>
                    <w:bottom w:val="single" w:color="000000" w:sz="4"/>
                    <w:right w:val="single" w:color="000000" w:sz="4"/>
                  </w:tcBorders>
                </w:tcPr>
                <w:p>
                  <w:pPr>
                    <w:jc w:val="center"/>
                  </w:pPr>
                  <w:r>
                    <w:rPr>
                      <w:sz w:val="21"/>
                    </w:rPr>
                    <w:t>应急</w:t>
                  </w:r>
                </w:p>
                <w:p>
                  <w:pPr>
                    <w:jc w:val="center"/>
                  </w:pPr>
                  <w:r>
                    <w:rPr>
                      <w:sz w:val="21"/>
                    </w:rPr>
                    <w:t>处理20分</w:t>
                  </w:r>
                </w:p>
              </w:tc>
              <w:tc>
                <w:tcPr>
                  <w:tcW w:type="dxa" w:w="1120"/>
                  <w:tcBorders>
                    <w:top w:val="none" w:color="000000" w:sz="4"/>
                    <w:left w:val="none" w:color="000000" w:sz="4"/>
                    <w:bottom w:val="single" w:color="000000" w:sz="4"/>
                    <w:right w:val="single" w:color="000000" w:sz="4"/>
                  </w:tcBorders>
                </w:tcPr>
                <w:p>
                  <w:pPr>
                    <w:jc w:val="left"/>
                  </w:pPr>
                  <w:r>
                    <w:rPr>
                      <w:sz w:val="21"/>
                    </w:rPr>
                    <w:t>接到抢修故障报修后，维保人员按合同要求的抢修时间到达现场。（10分）</w:t>
                  </w:r>
                </w:p>
              </w:tc>
              <w:tc>
                <w:tcPr>
                  <w:tcW w:type="dxa" w:w="1120"/>
                  <w:tcBorders>
                    <w:top w:val="none" w:color="000000" w:sz="4"/>
                    <w:left w:val="none" w:color="000000" w:sz="4"/>
                    <w:bottom w:val="single" w:color="000000" w:sz="4"/>
                    <w:right w:val="single" w:color="000000" w:sz="4"/>
                  </w:tcBorders>
                </w:tcPr>
                <w:p>
                  <w:pPr>
                    <w:jc w:val="left"/>
                  </w:pPr>
                  <w:r>
                    <w:rPr>
                      <w:sz w:val="21"/>
                    </w:rPr>
                    <w:t>超时到达现场每5分钟扣2分</w:t>
                  </w:r>
                </w:p>
              </w:tc>
              <w:tc>
                <w:tcPr>
                  <w:tcW w:type="dxa" w:w="1120"/>
                  <w:tcBorders>
                    <w:top w:val="none" w:color="000000" w:sz="4"/>
                    <w:left w:val="none" w:color="000000" w:sz="4"/>
                    <w:bottom w:val="single" w:color="000000" w:sz="4"/>
                    <w:right w:val="single" w:color="000000" w:sz="4"/>
                  </w:tcBorders>
                </w:tcPr>
                <w:p>
                  <w:pPr>
                    <w:jc w:val="center"/>
                  </w:pPr>
                </w:p>
              </w:tc>
            </w:tr>
            <w:tr>
              <w:tc>
                <w:tcPr>
                  <w:tcW w:type="dxa" w:w="1120"/>
                  <w:vMerge/>
                  <w:tcBorders>
                    <w:top w:val="none" w:color="000000" w:sz="4"/>
                    <w:left w:val="singl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Pr>
                <w:p>
                  <w:pPr>
                    <w:jc w:val="left"/>
                  </w:pPr>
                  <w:r>
                    <w:rPr>
                      <w:sz w:val="21"/>
                    </w:rPr>
                    <w:t>应安排足够的专业抢修人员和足够的工具及配件（10分）</w:t>
                  </w:r>
                </w:p>
              </w:tc>
              <w:tc>
                <w:tcPr>
                  <w:tcW w:type="dxa" w:w="1120"/>
                  <w:tcBorders>
                    <w:top w:val="none" w:color="000000" w:sz="4"/>
                    <w:left w:val="none" w:color="000000" w:sz="4"/>
                    <w:bottom w:val="single" w:color="000000" w:sz="4"/>
                    <w:right w:val="single" w:color="000000" w:sz="4"/>
                  </w:tcBorders>
                </w:tcPr>
                <w:p>
                  <w:pPr>
                    <w:jc w:val="left"/>
                  </w:pPr>
                  <w:r>
                    <w:rPr>
                      <w:sz w:val="21"/>
                    </w:rPr>
                    <w:t>人员不足扣5分，工具零配件不足扣5分</w:t>
                  </w:r>
                </w:p>
              </w:tc>
              <w:tc>
                <w:tcPr>
                  <w:tcW w:type="dxa" w:w="1120"/>
                  <w:tcBorders>
                    <w:top w:val="none" w:color="000000" w:sz="4"/>
                    <w:left w:val="none" w:color="000000" w:sz="4"/>
                    <w:bottom w:val="single" w:color="000000" w:sz="4"/>
                    <w:right w:val="single" w:color="000000" w:sz="4"/>
                  </w:tcBorders>
                </w:tcPr>
                <w:p>
                  <w:pPr>
                    <w:jc w:val="center"/>
                  </w:pPr>
                </w:p>
              </w:tc>
            </w:tr>
            <w:tr>
              <w:tc>
                <w:tcPr>
                  <w:tcW w:type="dxa" w:w="5600"/>
                  <w:gridSpan w:val="5"/>
                  <w:tcBorders>
                    <w:top w:val="none" w:color="000000" w:sz="4"/>
                    <w:left w:val="single" w:color="000000" w:sz="4"/>
                    <w:bottom w:val="single" w:color="000000" w:sz="4"/>
                    <w:right w:val="single" w:color="000000" w:sz="4"/>
                  </w:tcBorders>
                </w:tcPr>
                <w:p>
                  <w:pPr>
                    <w:ind w:firstLine="420"/>
                    <w:jc w:val="left"/>
                  </w:pPr>
                  <w:r>
                    <w:rPr>
                      <w:sz w:val="21"/>
                    </w:rPr>
                    <w:t xml:space="preserve">维保联系人（签名）：                  考核人员（签名）       </w:t>
                  </w:r>
                  <w:r>
                    <w:rPr>
                      <w:sz w:val="21"/>
                      <w:u w:val="single"/>
                    </w:rPr>
                    <w:t xml:space="preserve">       </w:t>
                  </w:r>
                  <w:r>
                    <w:rPr>
                      <w:sz w:val="21"/>
                    </w:rPr>
                    <w:t xml:space="preserve">     </w:t>
                  </w:r>
                </w:p>
                <w:p>
                  <w:pPr>
                    <w:ind w:firstLine="420"/>
                    <w:jc w:val="left"/>
                  </w:pPr>
                  <w:r>
                    <w:rPr>
                      <w:sz w:val="21"/>
                    </w:rPr>
                    <w:t>日期：                                日期：</w:t>
                  </w:r>
                </w:p>
              </w:tc>
            </w:tr>
          </w:tbl>
        </w:tc>
      </w:tr>
      <w:tr>
        <w:tc>
          <w:tcPr>
            <w:tcW w:type="dxa" w:w="2076"/>
          </w:tcPr>
          <w:p/>
        </w:tc>
        <w:tc>
          <w:tcPr>
            <w:tcW w:type="dxa" w:w="415"/>
          </w:tcPr>
          <w:p>
            <w:r>
              <w:rPr/>
              <w:t>8</w:t>
            </w:r>
          </w:p>
        </w:tc>
        <w:tc>
          <w:tcPr>
            <w:tcW w:type="dxa" w:w="5814"/>
          </w:tcPr>
          <w:p>
            <w:pPr>
              <w:ind w:firstLine="420"/>
              <w:jc w:val="left"/>
            </w:pPr>
            <w:r>
              <w:rPr>
                <w:sz w:val="21"/>
              </w:rPr>
              <w:t>附表2：</w:t>
            </w:r>
            <w:r>
              <w:rPr>
                <w:sz w:val="21"/>
              </w:rPr>
              <w:t>专项服务</w:t>
            </w:r>
            <w:r>
              <w:rPr>
                <w:sz w:val="21"/>
              </w:rPr>
              <w:t>考核表（</w:t>
            </w:r>
            <w:r>
              <w:rPr>
                <w:sz w:val="21"/>
              </w:rPr>
              <w:t>定试定测服务和故障抢修服务</w:t>
            </w:r>
            <w:r>
              <w:rPr>
                <w:sz w:val="21"/>
              </w:rPr>
              <w:t>）</w:t>
            </w:r>
          </w:p>
          <w:tbl>
            <w:tblPr>
              <w:tblBorders>
                <w:top w:val="none" w:color="000000" w:sz="4"/>
                <w:left w:val="none" w:color="000000" w:sz="4"/>
                <w:bottom w:val="none" w:color="000000" w:sz="4"/>
                <w:right w:val="none" w:color="000000" w:sz="4"/>
                <w:insideH w:val="none"/>
                <w:insideV w:val="none"/>
              </w:tblBorders>
            </w:tblPr>
            <w:tblGrid>
              <w:gridCol w:w="1120"/>
              <w:gridCol w:w="1120"/>
              <w:gridCol w:w="1120"/>
              <w:gridCol w:w="1120"/>
              <w:gridCol w:w="1120"/>
            </w:tblGrid>
            <w:tr>
              <w:tc>
                <w:tcPr>
                  <w:tcW w:type="dxa" w:w="1120"/>
                  <w:tcBorders>
                    <w:top w:val="single" w:color="000000" w:sz="4"/>
                    <w:left w:val="single" w:color="000000" w:sz="4"/>
                    <w:bottom w:val="single" w:color="000000" w:sz="4"/>
                    <w:right w:val="single" w:color="000000" w:sz="4"/>
                  </w:tcBorders>
                </w:tcPr>
                <w:p>
                  <w:pPr>
                    <w:jc w:val="center"/>
                  </w:pPr>
                  <w:r>
                    <w:rPr>
                      <w:sz w:val="21"/>
                    </w:rPr>
                    <w:t>序号</w:t>
                  </w:r>
                </w:p>
              </w:tc>
              <w:tc>
                <w:tcPr>
                  <w:tcW w:type="dxa" w:w="2240"/>
                  <w:gridSpan w:val="2"/>
                  <w:tcBorders>
                    <w:top w:val="single" w:color="000000" w:sz="4"/>
                    <w:left w:val="none" w:color="000000" w:sz="4"/>
                    <w:bottom w:val="single" w:color="000000" w:sz="4"/>
                    <w:right w:val="single" w:color="000000" w:sz="4"/>
                  </w:tcBorders>
                </w:tcPr>
                <w:p>
                  <w:pPr>
                    <w:jc w:val="center"/>
                  </w:pPr>
                  <w:r>
                    <w:rPr>
                      <w:sz w:val="21"/>
                    </w:rPr>
                    <w:t>评价考核内容</w:t>
                  </w:r>
                </w:p>
              </w:tc>
              <w:tc>
                <w:tcPr>
                  <w:tcW w:type="dxa" w:w="1120"/>
                  <w:tcBorders>
                    <w:top w:val="single" w:color="000000" w:sz="4"/>
                    <w:left w:val="none" w:color="000000" w:sz="4"/>
                    <w:bottom w:val="single" w:color="000000" w:sz="4"/>
                    <w:right w:val="single" w:color="000000" w:sz="4"/>
                  </w:tcBorders>
                </w:tcPr>
                <w:p>
                  <w:pPr>
                    <w:jc w:val="center"/>
                  </w:pPr>
                  <w:r>
                    <w:rPr>
                      <w:sz w:val="21"/>
                    </w:rPr>
                    <w:t>评分标准</w:t>
                  </w:r>
                </w:p>
              </w:tc>
              <w:tc>
                <w:tcPr>
                  <w:tcW w:type="dxa" w:w="1120"/>
                  <w:tcBorders>
                    <w:top w:val="single" w:color="000000" w:sz="4"/>
                    <w:left w:val="none" w:color="000000" w:sz="4"/>
                    <w:bottom w:val="single" w:color="000000" w:sz="4"/>
                    <w:right w:val="single" w:color="000000" w:sz="4"/>
                  </w:tcBorders>
                </w:tcPr>
                <w:p>
                  <w:pPr>
                    <w:jc w:val="center"/>
                  </w:pPr>
                  <w:r>
                    <w:rPr>
                      <w:sz w:val="21"/>
                    </w:rPr>
                    <w:t>得分</w:t>
                  </w:r>
                </w:p>
              </w:tc>
            </w:tr>
            <w:tr>
              <w:tc>
                <w:tcPr>
                  <w:tcW w:type="dxa" w:w="1120"/>
                  <w:vMerge w:val="restart"/>
                  <w:tcBorders>
                    <w:top w:val="none" w:color="000000" w:sz="4"/>
                    <w:left w:val="single" w:color="000000" w:sz="4"/>
                    <w:bottom w:val="single" w:color="000000" w:sz="4"/>
                    <w:right w:val="single" w:color="000000" w:sz="4"/>
                  </w:tcBorders>
                </w:tcPr>
                <w:p>
                  <w:pPr>
                    <w:jc w:val="center"/>
                  </w:pPr>
                  <w:r>
                    <w:rPr>
                      <w:sz w:val="21"/>
                    </w:rPr>
                    <w:t>1</w:t>
                  </w:r>
                </w:p>
              </w:tc>
              <w:tc>
                <w:tcPr>
                  <w:tcW w:type="dxa" w:w="1120"/>
                  <w:vMerge w:val="restart"/>
                  <w:tcBorders>
                    <w:top w:val="none" w:color="000000" w:sz="4"/>
                    <w:left w:val="none" w:color="000000" w:sz="4"/>
                    <w:bottom w:val="single" w:color="000000" w:sz="4"/>
                    <w:right w:val="single" w:color="000000" w:sz="4"/>
                  </w:tcBorders>
                </w:tcPr>
                <w:p>
                  <w:pPr>
                    <w:jc w:val="center"/>
                  </w:pPr>
                  <w:r>
                    <w:rPr>
                      <w:sz w:val="21"/>
                    </w:rPr>
                    <w:t>工作实施管理65分</w:t>
                  </w:r>
                </w:p>
              </w:tc>
              <w:tc>
                <w:tcPr>
                  <w:tcW w:type="dxa" w:w="1120"/>
                  <w:tcBorders>
                    <w:top w:val="none" w:color="000000" w:sz="4"/>
                    <w:left w:val="none" w:color="000000" w:sz="4"/>
                    <w:bottom w:val="single" w:color="000000" w:sz="4"/>
                    <w:right w:val="single" w:color="000000" w:sz="4"/>
                  </w:tcBorders>
                </w:tcPr>
                <w:p>
                  <w:pPr>
                    <w:jc w:val="left"/>
                  </w:pPr>
                  <w:r>
                    <w:rPr>
                      <w:sz w:val="21"/>
                    </w:rPr>
                    <w:t>是否能准确判断设备存在的故障或隐患（10分）</w:t>
                  </w:r>
                </w:p>
              </w:tc>
              <w:tc>
                <w:tcPr>
                  <w:tcW w:type="dxa" w:w="1120"/>
                  <w:tcBorders>
                    <w:top w:val="none" w:color="000000" w:sz="4"/>
                    <w:left w:val="none" w:color="000000" w:sz="4"/>
                    <w:bottom w:val="single" w:color="000000" w:sz="4"/>
                    <w:right w:val="single" w:color="000000" w:sz="4"/>
                  </w:tcBorders>
                </w:tcPr>
                <w:p>
                  <w:pPr>
                    <w:jc w:val="left"/>
                  </w:pPr>
                  <w:r>
                    <w:rPr>
                      <w:sz w:val="21"/>
                    </w:rPr>
                    <w:t>经专业人员判定，因为中标人专业水平不足而无法准确判断故障或隐患的，每处扣5分</w:t>
                  </w:r>
                </w:p>
              </w:tc>
              <w:tc>
                <w:tcPr>
                  <w:tcW w:type="dxa" w:w="1120"/>
                  <w:tcBorders>
                    <w:top w:val="none" w:color="000000" w:sz="4"/>
                    <w:left w:val="none" w:color="000000" w:sz="4"/>
                    <w:bottom w:val="single" w:color="000000" w:sz="4"/>
                    <w:right w:val="single" w:color="000000" w:sz="4"/>
                  </w:tcBorders>
                </w:tcPr>
                <w:p>
                  <w:pPr>
                    <w:jc w:val="center"/>
                  </w:pPr>
                </w:p>
              </w:tc>
            </w:tr>
            <w:tr>
              <w:tc>
                <w:tcPr>
                  <w:tcW w:type="dxa" w:w="1120"/>
                  <w:vMerge/>
                  <w:tcBorders>
                    <w:top w:val="none" w:color="000000" w:sz="4"/>
                    <w:left w:val="singl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Pr>
                <w:p>
                  <w:pPr>
                    <w:jc w:val="left"/>
                  </w:pPr>
                  <w:r>
                    <w:rPr>
                      <w:sz w:val="21"/>
                    </w:rPr>
                    <w:t>是否顺利完成专业服务或抢修工作，无漏项，（20分）</w:t>
                  </w:r>
                </w:p>
              </w:tc>
              <w:tc>
                <w:tcPr>
                  <w:tcW w:type="dxa" w:w="1120"/>
                  <w:tcBorders>
                    <w:top w:val="none" w:color="000000" w:sz="4"/>
                    <w:left w:val="none" w:color="000000" w:sz="4"/>
                    <w:bottom w:val="single" w:color="000000" w:sz="4"/>
                    <w:right w:val="single" w:color="000000" w:sz="4"/>
                  </w:tcBorders>
                </w:tcPr>
                <w:p>
                  <w:pPr>
                    <w:jc w:val="left"/>
                  </w:pPr>
                  <w:r>
                    <w:rPr>
                      <w:sz w:val="21"/>
                    </w:rPr>
                    <w:t>有存在缺漏的、该保养（修复）但未保养或保养（修复）不到位的，每处扣10分</w:t>
                  </w:r>
                </w:p>
              </w:tc>
              <w:tc>
                <w:tcPr>
                  <w:tcW w:type="dxa" w:w="1120"/>
                  <w:tcBorders>
                    <w:top w:val="none" w:color="000000" w:sz="4"/>
                    <w:left w:val="none" w:color="000000" w:sz="4"/>
                    <w:bottom w:val="single" w:color="000000" w:sz="4"/>
                    <w:right w:val="single" w:color="000000" w:sz="4"/>
                  </w:tcBorders>
                </w:tcPr>
                <w:p>
                  <w:pPr>
                    <w:jc w:val="center"/>
                  </w:pPr>
                </w:p>
              </w:tc>
            </w:tr>
            <w:tr>
              <w:tc>
                <w:tcPr>
                  <w:tcW w:type="dxa" w:w="1120"/>
                  <w:vMerge/>
                  <w:tcBorders>
                    <w:top w:val="none" w:color="000000" w:sz="4"/>
                    <w:left w:val="singl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Pr>
                <w:p>
                  <w:pPr>
                    <w:jc w:val="left"/>
                  </w:pPr>
                  <w:r>
                    <w:rPr>
                      <w:sz w:val="21"/>
                    </w:rPr>
                    <w:t>在限期内提交合格的专项服务报告（10分）</w:t>
                  </w:r>
                </w:p>
              </w:tc>
              <w:tc>
                <w:tcPr>
                  <w:tcW w:type="dxa" w:w="1120"/>
                  <w:tcBorders>
                    <w:top w:val="none" w:color="000000" w:sz="4"/>
                    <w:left w:val="none" w:color="000000" w:sz="4"/>
                    <w:bottom w:val="single" w:color="000000" w:sz="4"/>
                    <w:right w:val="single" w:color="000000" w:sz="4"/>
                  </w:tcBorders>
                </w:tcPr>
                <w:p>
                  <w:pPr>
                    <w:jc w:val="left"/>
                  </w:pPr>
                  <w:r>
                    <w:rPr>
                      <w:sz w:val="21"/>
                    </w:rPr>
                    <w:t>每迟交1天扣2分</w:t>
                  </w:r>
                </w:p>
              </w:tc>
              <w:tc>
                <w:tcPr>
                  <w:tcW w:type="dxa" w:w="1120"/>
                  <w:tcBorders>
                    <w:top w:val="none" w:color="000000" w:sz="4"/>
                    <w:left w:val="none" w:color="000000" w:sz="4"/>
                    <w:bottom w:val="single" w:color="000000" w:sz="4"/>
                    <w:right w:val="single" w:color="000000" w:sz="4"/>
                  </w:tcBorders>
                </w:tcPr>
                <w:p>
                  <w:pPr>
                    <w:jc w:val="center"/>
                  </w:pPr>
                </w:p>
              </w:tc>
            </w:tr>
            <w:tr>
              <w:tc>
                <w:tcPr>
                  <w:tcW w:type="dxa" w:w="1120"/>
                  <w:vMerge/>
                  <w:tcBorders>
                    <w:top w:val="none" w:color="000000" w:sz="4"/>
                    <w:left w:val="singl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Pr>
                <w:p>
                  <w:pPr>
                    <w:jc w:val="left"/>
                  </w:pPr>
                  <w:r>
                    <w:rPr>
                      <w:sz w:val="21"/>
                    </w:rPr>
                    <w:t>工作原始记录清晰、完整（10分）</w:t>
                  </w:r>
                </w:p>
              </w:tc>
              <w:tc>
                <w:tcPr>
                  <w:tcW w:type="dxa" w:w="1120"/>
                  <w:tcBorders>
                    <w:top w:val="none" w:color="000000" w:sz="4"/>
                    <w:left w:val="none" w:color="000000" w:sz="4"/>
                    <w:bottom w:val="single" w:color="000000" w:sz="4"/>
                    <w:right w:val="single" w:color="000000" w:sz="4"/>
                  </w:tcBorders>
                </w:tcPr>
                <w:p>
                  <w:pPr>
                    <w:jc w:val="left"/>
                  </w:pPr>
                  <w:r>
                    <w:rPr>
                      <w:sz w:val="21"/>
                    </w:rPr>
                    <w:t>有不清晰、不完整或出现纰漏的，每处扣1分</w:t>
                  </w:r>
                </w:p>
              </w:tc>
              <w:tc>
                <w:tcPr>
                  <w:tcW w:type="dxa" w:w="1120"/>
                  <w:tcBorders>
                    <w:top w:val="none" w:color="000000" w:sz="4"/>
                    <w:left w:val="none" w:color="000000" w:sz="4"/>
                    <w:bottom w:val="single" w:color="000000" w:sz="4"/>
                    <w:right w:val="single" w:color="000000" w:sz="4"/>
                  </w:tcBorders>
                </w:tcPr>
                <w:p>
                  <w:pPr>
                    <w:jc w:val="center"/>
                  </w:pPr>
                </w:p>
              </w:tc>
            </w:tr>
            <w:tr>
              <w:tc>
                <w:tcPr>
                  <w:tcW w:type="dxa" w:w="1120"/>
                  <w:vMerge/>
                  <w:tcBorders>
                    <w:top w:val="none" w:color="000000" w:sz="4"/>
                    <w:left w:val="singl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Pr>
                <w:p>
                  <w:pPr>
                    <w:jc w:val="left"/>
                  </w:pPr>
                  <w:r>
                    <w:rPr>
                      <w:sz w:val="21"/>
                    </w:rPr>
                    <w:t>因故障复杂无法马上处理的，及时提交问题报告和技术方案。（10分）</w:t>
                  </w:r>
                </w:p>
              </w:tc>
              <w:tc>
                <w:tcPr>
                  <w:tcW w:type="dxa" w:w="1120"/>
                  <w:tcBorders>
                    <w:top w:val="none" w:color="000000" w:sz="4"/>
                    <w:left w:val="none" w:color="000000" w:sz="4"/>
                    <w:bottom w:val="single" w:color="000000" w:sz="4"/>
                    <w:right w:val="single" w:color="000000" w:sz="4"/>
                  </w:tcBorders>
                </w:tcPr>
                <w:p>
                  <w:pPr>
                    <w:jc w:val="left"/>
                  </w:pPr>
                  <w:r>
                    <w:rPr>
                      <w:sz w:val="21"/>
                    </w:rPr>
                    <w:t>不及时提交或提交的方案不符合实际的扣10分</w:t>
                  </w:r>
                </w:p>
              </w:tc>
              <w:tc>
                <w:tcPr>
                  <w:tcW w:type="dxa" w:w="1120"/>
                  <w:tcBorders>
                    <w:top w:val="none" w:color="000000" w:sz="4"/>
                    <w:left w:val="none" w:color="000000" w:sz="4"/>
                    <w:bottom w:val="single" w:color="000000" w:sz="4"/>
                    <w:right w:val="single" w:color="000000" w:sz="4"/>
                  </w:tcBorders>
                </w:tcPr>
                <w:p>
                  <w:pPr>
                    <w:jc w:val="center"/>
                  </w:pPr>
                </w:p>
              </w:tc>
            </w:tr>
            <w:tr>
              <w:tc>
                <w:tcPr>
                  <w:tcW w:type="dxa" w:w="1120"/>
                  <w:vMerge/>
                  <w:tcBorders>
                    <w:top w:val="none" w:color="000000" w:sz="4"/>
                    <w:left w:val="singl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Pr>
                <w:p>
                  <w:pPr>
                    <w:jc w:val="left"/>
                  </w:pPr>
                  <w:r>
                    <w:rPr>
                      <w:sz w:val="21"/>
                    </w:rPr>
                    <w:t>专项服务或抢修工作符合规范要求的（5）</w:t>
                  </w:r>
                </w:p>
              </w:tc>
              <w:tc>
                <w:tcPr>
                  <w:tcW w:type="dxa" w:w="1120"/>
                  <w:tcBorders>
                    <w:top w:val="none" w:color="000000" w:sz="4"/>
                    <w:left w:val="none" w:color="000000" w:sz="4"/>
                    <w:bottom w:val="single" w:color="000000" w:sz="4"/>
                    <w:right w:val="single" w:color="000000" w:sz="4"/>
                  </w:tcBorders>
                </w:tcPr>
                <w:p>
                  <w:pPr>
                    <w:jc w:val="left"/>
                  </w:pPr>
                  <w:r>
                    <w:rPr>
                      <w:sz w:val="21"/>
                    </w:rPr>
                    <w:t>发现不符合的扣5分</w:t>
                  </w:r>
                </w:p>
              </w:tc>
              <w:tc>
                <w:tcPr>
                  <w:tcW w:type="dxa" w:w="1120"/>
                  <w:tcBorders>
                    <w:top w:val="none" w:color="000000" w:sz="4"/>
                    <w:left w:val="none" w:color="000000" w:sz="4"/>
                    <w:bottom w:val="single" w:color="000000" w:sz="4"/>
                    <w:right w:val="single" w:color="000000" w:sz="4"/>
                  </w:tcBorders>
                </w:tcPr>
                <w:p>
                  <w:pPr>
                    <w:jc w:val="center"/>
                  </w:pPr>
                </w:p>
              </w:tc>
            </w:tr>
            <w:tr>
              <w:tc>
                <w:tcPr>
                  <w:tcW w:type="dxa" w:w="1120"/>
                  <w:vMerge w:val="restart"/>
                  <w:tcBorders>
                    <w:top w:val="none" w:color="000000" w:sz="4"/>
                    <w:left w:val="single" w:color="000000" w:sz="4"/>
                    <w:bottom w:val="single" w:color="000000" w:sz="4"/>
                    <w:right w:val="single" w:color="000000" w:sz="4"/>
                  </w:tcBorders>
                </w:tcPr>
                <w:p>
                  <w:pPr>
                    <w:jc w:val="center"/>
                  </w:pPr>
                  <w:r>
                    <w:rPr>
                      <w:sz w:val="21"/>
                    </w:rPr>
                    <w:t>2</w:t>
                  </w:r>
                </w:p>
              </w:tc>
              <w:tc>
                <w:tcPr>
                  <w:tcW w:type="dxa" w:w="1120"/>
                  <w:vMerge w:val="restart"/>
                  <w:tcBorders>
                    <w:top w:val="none" w:color="000000" w:sz="4"/>
                    <w:left w:val="none" w:color="000000" w:sz="4"/>
                    <w:bottom w:val="single" w:color="000000" w:sz="4"/>
                    <w:right w:val="single" w:color="000000" w:sz="4"/>
                  </w:tcBorders>
                </w:tcPr>
                <w:p>
                  <w:pPr>
                    <w:jc w:val="center"/>
                  </w:pPr>
                  <w:r>
                    <w:rPr>
                      <w:sz w:val="21"/>
                    </w:rPr>
                    <w:t>服务质量评价</w:t>
                  </w:r>
                </w:p>
                <w:p>
                  <w:pPr>
                    <w:jc w:val="center"/>
                  </w:pPr>
                  <w:r>
                    <w:rPr>
                      <w:sz w:val="21"/>
                    </w:rPr>
                    <w:t>35</w:t>
                  </w:r>
                  <w:r>
                    <w:rPr>
                      <w:sz w:val="21"/>
                    </w:rPr>
                    <w:t>分</w:t>
                  </w:r>
                </w:p>
              </w:tc>
              <w:tc>
                <w:tcPr>
                  <w:tcW w:type="dxa" w:w="1120"/>
                  <w:tcBorders>
                    <w:top w:val="none" w:color="000000" w:sz="4"/>
                    <w:left w:val="none" w:color="000000" w:sz="4"/>
                    <w:bottom w:val="single" w:color="000000" w:sz="4"/>
                    <w:right w:val="single" w:color="000000" w:sz="4"/>
                  </w:tcBorders>
                </w:tcPr>
                <w:p>
                  <w:pPr>
                    <w:jc w:val="left"/>
                  </w:pPr>
                  <w:r>
                    <w:rPr>
                      <w:sz w:val="21"/>
                    </w:rPr>
                    <w:t>服务人员准时到位，工作期间按规定佩戴工作牌，注意仪表仪容，操作规范（5分）</w:t>
                  </w:r>
                </w:p>
              </w:tc>
              <w:tc>
                <w:tcPr>
                  <w:tcW w:type="dxa" w:w="1120"/>
                  <w:tcBorders>
                    <w:top w:val="none" w:color="000000" w:sz="4"/>
                    <w:left w:val="none" w:color="000000" w:sz="4"/>
                    <w:bottom w:val="single" w:color="000000" w:sz="4"/>
                    <w:right w:val="single" w:color="000000" w:sz="4"/>
                  </w:tcBorders>
                </w:tcPr>
                <w:p>
                  <w:pPr>
                    <w:jc w:val="left"/>
                  </w:pPr>
                  <w:r>
                    <w:rPr>
                      <w:sz w:val="21"/>
                    </w:rPr>
                    <w:t>出现不符合要求的，每人扣1分</w:t>
                  </w:r>
                </w:p>
              </w:tc>
              <w:tc>
                <w:tcPr>
                  <w:tcW w:type="dxa" w:w="1120"/>
                  <w:tcBorders>
                    <w:top w:val="none" w:color="000000" w:sz="4"/>
                    <w:left w:val="none" w:color="000000" w:sz="4"/>
                    <w:bottom w:val="single" w:color="000000" w:sz="4"/>
                    <w:right w:val="single" w:color="000000" w:sz="4"/>
                  </w:tcBorders>
                </w:tcPr>
                <w:p>
                  <w:pPr>
                    <w:jc w:val="center"/>
                  </w:pPr>
                </w:p>
              </w:tc>
            </w:tr>
            <w:tr>
              <w:tc>
                <w:tcPr>
                  <w:tcW w:type="dxa" w:w="1120"/>
                  <w:vMerge/>
                  <w:tcBorders>
                    <w:top w:val="none" w:color="000000" w:sz="4"/>
                    <w:left w:val="singl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Pr>
                <w:p>
                  <w:pPr>
                    <w:jc w:val="left"/>
                  </w:pPr>
                  <w:r>
                    <w:rPr>
                      <w:sz w:val="21"/>
                    </w:rPr>
                    <w:t>原始材料、电子版材料和书面报告数据和情况汇报统一准确、专业性强、表述清晰，对避免发生重大故障有指导意义的（20分）</w:t>
                  </w:r>
                </w:p>
              </w:tc>
              <w:tc>
                <w:tcPr>
                  <w:tcW w:type="dxa" w:w="1120"/>
                  <w:tcBorders>
                    <w:top w:val="none" w:color="000000" w:sz="4"/>
                    <w:left w:val="none" w:color="000000" w:sz="4"/>
                    <w:bottom w:val="single" w:color="000000" w:sz="4"/>
                    <w:right w:val="single" w:color="000000" w:sz="4"/>
                  </w:tcBorders>
                </w:tcPr>
                <w:p>
                  <w:pPr>
                    <w:jc w:val="left"/>
                  </w:pPr>
                  <w:r>
                    <w:rPr>
                      <w:sz w:val="21"/>
                    </w:rPr>
                    <w:t>优得20分，良得15分，中得5分，差得0分。</w:t>
                  </w:r>
                </w:p>
              </w:tc>
              <w:tc>
                <w:tcPr>
                  <w:tcW w:type="dxa" w:w="1120"/>
                  <w:tcBorders>
                    <w:top w:val="none" w:color="000000" w:sz="4"/>
                    <w:left w:val="none" w:color="000000" w:sz="4"/>
                    <w:bottom w:val="single" w:color="000000" w:sz="4"/>
                    <w:right w:val="single" w:color="000000" w:sz="4"/>
                  </w:tcBorders>
                </w:tcPr>
                <w:p>
                  <w:pPr>
                    <w:jc w:val="center"/>
                  </w:pPr>
                </w:p>
              </w:tc>
            </w:tr>
            <w:tr>
              <w:tc>
                <w:tcPr>
                  <w:tcW w:type="dxa" w:w="1120"/>
                  <w:vMerge/>
                  <w:tcBorders>
                    <w:top w:val="none" w:color="000000" w:sz="4"/>
                    <w:left w:val="singl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Pr>
                <w:p>
                  <w:pPr>
                    <w:jc w:val="left"/>
                  </w:pPr>
                  <w:r>
                    <w:rPr>
                      <w:sz w:val="21"/>
                    </w:rPr>
                    <w:t>电话或其他有效联系方式24小时畅通（10分）</w:t>
                  </w:r>
                </w:p>
              </w:tc>
              <w:tc>
                <w:tcPr>
                  <w:tcW w:type="dxa" w:w="1120"/>
                  <w:tcBorders>
                    <w:top w:val="none" w:color="000000" w:sz="4"/>
                    <w:left w:val="none" w:color="000000" w:sz="4"/>
                    <w:bottom w:val="single" w:color="000000" w:sz="4"/>
                    <w:right w:val="single" w:color="000000" w:sz="4"/>
                  </w:tcBorders>
                </w:tcPr>
                <w:p>
                  <w:pPr>
                    <w:jc w:val="left"/>
                  </w:pPr>
                  <w:r>
                    <w:rPr>
                      <w:sz w:val="21"/>
                    </w:rPr>
                    <w:t>电话关机、停机或5</w:t>
                  </w:r>
                </w:p>
                <w:p>
                  <w:pPr>
                    <w:jc w:val="left"/>
                  </w:pPr>
                  <w:r>
                    <w:rPr>
                      <w:sz w:val="21"/>
                    </w:rPr>
                    <w:t>分钟以内无人接听且不回复的，扣10分</w:t>
                  </w:r>
                </w:p>
              </w:tc>
              <w:tc>
                <w:tcPr>
                  <w:tcW w:type="dxa" w:w="1120"/>
                  <w:tcBorders>
                    <w:top w:val="none" w:color="000000" w:sz="4"/>
                    <w:left w:val="none" w:color="000000" w:sz="4"/>
                    <w:bottom w:val="single" w:color="000000" w:sz="4"/>
                    <w:right w:val="single" w:color="000000" w:sz="4"/>
                  </w:tcBorders>
                </w:tcPr>
                <w:p>
                  <w:pPr>
                    <w:jc w:val="center"/>
                  </w:pPr>
                </w:p>
              </w:tc>
            </w:tr>
            <w:tr>
              <w:tc>
                <w:tcPr>
                  <w:tcW w:type="dxa" w:w="5600"/>
                  <w:gridSpan w:val="5"/>
                  <w:tcBorders>
                    <w:top w:val="none" w:color="000000" w:sz="4"/>
                    <w:left w:val="single" w:color="000000" w:sz="4"/>
                    <w:bottom w:val="single" w:color="000000" w:sz="4"/>
                    <w:right w:val="single" w:color="000000" w:sz="4"/>
                  </w:tcBorders>
                </w:tcPr>
                <w:p>
                  <w:pPr>
                    <w:ind w:firstLine="420"/>
                    <w:jc w:val="left"/>
                  </w:pPr>
                  <w:r>
                    <w:rPr>
                      <w:sz w:val="21"/>
                    </w:rPr>
                    <w:t xml:space="preserve">维保（抢修）联系人（签名）：             考核人员（签名）       </w:t>
                  </w:r>
                  <w:r>
                    <w:rPr>
                      <w:sz w:val="21"/>
                      <w:u w:val="single"/>
                    </w:rPr>
                    <w:t xml:space="preserve">       </w:t>
                  </w:r>
                  <w:r>
                    <w:rPr>
                      <w:sz w:val="21"/>
                    </w:rPr>
                    <w:t xml:space="preserve">     </w:t>
                  </w:r>
                </w:p>
                <w:p>
                  <w:pPr>
                    <w:ind w:firstLine="420"/>
                    <w:jc w:val="left"/>
                  </w:pPr>
                  <w:r>
                    <w:rPr>
                      <w:sz w:val="21"/>
                    </w:rPr>
                    <w:t>日期：                                   日期：</w:t>
                  </w:r>
                </w:p>
              </w:tc>
            </w:tr>
          </w:tbl>
        </w:tc>
      </w:tr>
      <w:tr>
        <w:tc>
          <w:tcPr>
            <w:tcW w:type="dxa" w:w="2076"/>
          </w:tcPr>
          <w:p/>
        </w:tc>
        <w:tc>
          <w:tcPr>
            <w:tcW w:type="dxa" w:w="415"/>
          </w:tcPr>
          <w:p>
            <w:r>
              <w:rPr/>
              <w:t>9</w:t>
            </w:r>
          </w:p>
        </w:tc>
        <w:tc>
          <w:tcPr>
            <w:tcW w:type="dxa" w:w="5814"/>
          </w:tcPr>
          <w:p>
            <w:pPr>
              <w:jc w:val="left"/>
            </w:pPr>
            <w:r>
              <w:rPr>
                <w:sz w:val="21"/>
              </w:rPr>
              <w:t>附表3：</w:t>
            </w:r>
            <w:r>
              <w:rPr>
                <w:sz w:val="21"/>
              </w:rPr>
              <w:t>承诺函格式（参考）</w:t>
            </w:r>
          </w:p>
          <w:p>
            <w:pPr>
              <w:jc w:val="left"/>
            </w:pPr>
          </w:p>
          <w:p>
            <w:pPr>
              <w:jc w:val="left"/>
            </w:pPr>
            <w:r>
              <w:rPr>
                <w:sz w:val="21"/>
              </w:rPr>
              <w:t>致：华南师范大学</w:t>
            </w:r>
          </w:p>
          <w:p>
            <w:pPr>
              <w:ind w:firstLine="420"/>
              <w:jc w:val="left"/>
            </w:pPr>
            <w:r>
              <w:rPr>
                <w:sz w:val="21"/>
              </w:rPr>
              <w:t xml:space="preserve">   </w:t>
            </w:r>
            <w:r>
              <w:rPr>
                <w:sz w:val="21"/>
              </w:rPr>
              <w:t>本项目若由我司中标，我司承诺就所维保校区（校园）的高压设备向保险公司购买公众责任保险（分3个校园独立投保），每个校园投保事故财产损失赔偿额及事故人身伤害赔偿额均不低于人民币</w:t>
            </w:r>
            <w:r>
              <w:rPr>
                <w:sz w:val="21"/>
                <w:u w:val="single"/>
              </w:rPr>
              <w:t xml:space="preserve">          </w:t>
            </w:r>
            <w:r>
              <w:rPr>
                <w:sz w:val="21"/>
              </w:rPr>
              <w:t xml:space="preserve">万元，保险合同我司同意作为本项目维保合同的附件之一，具有法律效力。意外事故发生后，保险公司理赔费用将用于（更换）维修设备设施及人身意外伤害赔付等。 </w:t>
            </w:r>
          </w:p>
          <w:p>
            <w:pPr>
              <w:ind w:firstLine="420"/>
              <w:jc w:val="left"/>
            </w:pPr>
            <w:r>
              <w:rPr>
                <w:sz w:val="21"/>
              </w:rPr>
              <w:t>特此承诺！</w:t>
            </w:r>
          </w:p>
          <w:p>
            <w:pPr>
              <w:ind w:firstLine="420"/>
              <w:jc w:val="left"/>
            </w:pPr>
          </w:p>
          <w:p>
            <w:r>
              <w:rPr/>
              <w:t xml:space="preserve">                                     </w:t>
            </w:r>
            <w:r>
              <w:rPr>
                <w:sz w:val="21"/>
              </w:rPr>
              <w:t xml:space="preserve">公司名称（盖章）：         </w:t>
            </w:r>
          </w:p>
        </w:tc>
      </w:tr>
      <w:tr>
        <w:tc>
          <w:tcPr>
            <w:tcW w:type="dxa" w:w="2076"/>
          </w:tcPr>
          <w:p/>
        </w:tc>
        <w:tc>
          <w:tcPr>
            <w:tcW w:type="dxa" w:w="415"/>
          </w:tcPr>
          <w:p>
            <w:r>
              <w:rPr/>
              <w:t>10</w:t>
            </w:r>
          </w:p>
        </w:tc>
        <w:tc>
          <w:tcPr>
            <w:tcW w:type="dxa" w:w="5814"/>
          </w:tcPr>
          <w:p>
            <w:pPr>
              <w:jc w:val="left"/>
            </w:pPr>
            <w:r>
              <w:rPr>
                <w:sz w:val="21"/>
              </w:rPr>
              <w:t>附表4：</w:t>
            </w:r>
            <w:r>
              <w:rPr>
                <w:sz w:val="21"/>
              </w:rPr>
              <w:t>承诺函格式（参考）</w:t>
            </w:r>
          </w:p>
          <w:p>
            <w:pPr>
              <w:ind w:firstLine="420"/>
              <w:jc w:val="left"/>
            </w:pPr>
          </w:p>
          <w:p>
            <w:pPr>
              <w:jc w:val="left"/>
            </w:pPr>
            <w:r>
              <w:rPr>
                <w:sz w:val="21"/>
              </w:rPr>
              <w:t>致：华南师范大学</w:t>
            </w:r>
          </w:p>
          <w:p>
            <w:pPr>
              <w:ind w:firstLine="420"/>
              <w:jc w:val="left"/>
            </w:pPr>
            <w:r>
              <w:rPr>
                <w:sz w:val="21"/>
              </w:rPr>
              <w:t xml:space="preserve">   </w:t>
            </w:r>
            <w:r>
              <w:rPr>
                <w:sz w:val="21"/>
              </w:rPr>
              <w:t xml:space="preserve">本项目若由我司中标，我司承诺不将本项目转包给第三方管理，不分包或转包管理责任和管理事宜。 </w:t>
            </w:r>
          </w:p>
          <w:p>
            <w:pPr>
              <w:ind w:firstLine="1050"/>
              <w:jc w:val="left"/>
            </w:pPr>
          </w:p>
          <w:p>
            <w:pPr>
              <w:ind w:firstLine="1050"/>
              <w:jc w:val="left"/>
            </w:pPr>
            <w:r>
              <w:rPr>
                <w:sz w:val="21"/>
              </w:rPr>
              <w:t>特此承诺！</w:t>
            </w:r>
          </w:p>
          <w:p>
            <w:pPr>
              <w:ind w:firstLine="420"/>
              <w:jc w:val="left"/>
            </w:pPr>
          </w:p>
          <w:p>
            <w:r>
              <w:rPr/>
              <w:t xml:space="preserve">                                     </w:t>
            </w:r>
            <w:r>
              <w:rPr>
                <w:sz w:val="21"/>
              </w:rPr>
              <w:t xml:space="preserve">公司名称（盖章）： </w:t>
            </w:r>
          </w:p>
        </w:tc>
      </w:tr>
      <w:tr>
        <w:tc>
          <w:tcPr>
            <w:tcW w:type="dxa" w:w="2076"/>
          </w:tcPr>
          <w:p/>
        </w:tc>
        <w:tc>
          <w:tcPr>
            <w:tcW w:type="dxa" w:w="415"/>
          </w:tcPr>
          <w:p>
            <w:r>
              <w:rPr/>
              <w:t>11</w:t>
            </w:r>
          </w:p>
        </w:tc>
        <w:tc>
          <w:tcPr>
            <w:tcW w:type="dxa" w:w="5814"/>
          </w:tcPr>
          <w:p>
            <w:pPr>
              <w:jc w:val="left"/>
            </w:pPr>
            <w:r>
              <w:rPr>
                <w:sz w:val="21"/>
              </w:rPr>
              <w:t>附表5：</w:t>
            </w:r>
            <w:r>
              <w:rPr>
                <w:sz w:val="21"/>
              </w:rPr>
              <w:t>承诺函格式（参考）</w:t>
            </w:r>
          </w:p>
          <w:p>
            <w:pPr>
              <w:ind w:firstLine="420"/>
              <w:jc w:val="left"/>
            </w:pPr>
          </w:p>
          <w:p>
            <w:pPr>
              <w:ind w:firstLine="420"/>
              <w:jc w:val="left"/>
            </w:pPr>
            <w:r>
              <w:rPr>
                <w:sz w:val="21"/>
              </w:rPr>
              <w:t>致：华南师范大学</w:t>
            </w:r>
          </w:p>
          <w:p>
            <w:pPr>
              <w:ind w:firstLine="420"/>
              <w:jc w:val="left"/>
            </w:pPr>
            <w:r>
              <w:rPr>
                <w:sz w:val="21"/>
              </w:rPr>
              <w:t xml:space="preserve">   </w:t>
            </w:r>
            <w:r>
              <w:rPr>
                <w:sz w:val="21"/>
              </w:rPr>
              <w:t xml:space="preserve">本项目若由我司中标，我司承诺协助贵校完善校区（校园）高压电力走廊（电缆走向）平面图。 </w:t>
            </w:r>
          </w:p>
          <w:p>
            <w:pPr>
              <w:ind w:firstLine="1050"/>
              <w:jc w:val="left"/>
            </w:pPr>
          </w:p>
          <w:p>
            <w:pPr>
              <w:ind w:firstLine="1050"/>
              <w:jc w:val="left"/>
            </w:pPr>
            <w:r>
              <w:rPr>
                <w:sz w:val="21"/>
              </w:rPr>
              <w:t>特此承诺！</w:t>
            </w:r>
          </w:p>
          <w:p>
            <w:pPr>
              <w:ind w:firstLine="420"/>
              <w:jc w:val="left"/>
            </w:pPr>
          </w:p>
          <w:p>
            <w:r>
              <w:rPr/>
              <w:t xml:space="preserve">                                     </w:t>
            </w:r>
            <w:r>
              <w:rPr>
                <w:sz w:val="21"/>
              </w:rPr>
              <w:t xml:space="preserve">公司名称（盖章）：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r>
        <w:rPr/>
        <w:t>采购包2（佛山校区高压设备维修维护保养服务）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三年，自合同签订之日起3年。</w:t>
            </w:r>
          </w:p>
        </w:tc>
      </w:tr>
      <w:tr>
        <w:tc>
          <w:tcPr>
            <w:tcW w:type="dxa" w:w="4153"/>
          </w:tcPr>
          <w:p>
            <w:r>
              <w:rPr/>
              <w:t>标的提供的地点</w:t>
            </w:r>
          </w:p>
        </w:tc>
        <w:tc>
          <w:tcPr>
            <w:tcW w:type="dxa" w:w="4153"/>
          </w:tcPr>
          <w:p/>
          <w:p>
            <w:r>
              <w:rPr/>
              <w:t>佛山校区（广东省佛山市南海区狮山镇南海软件信息园桃园西路）</w:t>
            </w:r>
          </w:p>
        </w:tc>
      </w:tr>
      <w:tr>
        <w:tc>
          <w:tcPr>
            <w:tcW w:type="dxa" w:w="4153"/>
          </w:tcPr>
          <w:p>
            <w:r>
              <w:rPr/>
              <w:t>付款方式</w:t>
            </w:r>
          </w:p>
        </w:tc>
        <w:tc>
          <w:tcPr>
            <w:tcW w:type="dxa" w:w="4153"/>
          </w:tcPr>
          <w:p/>
          <w:p/>
          <w:p>
            <w:r>
              <w:rPr/>
              <w:t>1期：支付比例100%,★1.首年服务费支付方式：首年在合同签订后15天内，采购人支付第一年度维保合同总额的30%（即首年的维保费用的30%）。第一年度的剩余部分，根据月度考核的情况，如没有出现不合格（月度考核结果和专项考核结果都未出现低于60分）的情形，采购人分别在第一个服务年度的6月和12月各支付一次，每次为当年度维保费用的35%；若出现考核结果低于60分的情形，每次扣减年度服务费的2%，每年最多累计扣除服务费不超过年度服务费的6%（一年内出现3次考核不及格的情形，采购人有权马上终止合同）。 2.第二年和第三年的支付方式：如果考核及格顺利续签次年合同，从第二个服务年度开始按半年度结算一次服务费，如没有出现不合格（月度考核结果和专项考核结果都未出现低于60分）的情形，采购人分别在当年的6月和12月各支付一次，每次为当年度维保费用的50%。 3.投标人按要求完成合同约定的维保工作后，须及时提出申请和提交相关材料（上半年的申请时间最迟不得晚于当年的6月20日，下半年的申请时间不得晚于当年的11月20日），经采购人水电管理部门核准后，方可进入支付流程，中标人需提供合法等额增值税发票给采购人。如因中标人没有及时提交支付申请或存在服务质量不及格、资料确实等情形导致无法按时支付的，该责任和损失由中标人承担。 4.如遇节假日或学校寒暑假期，支付时间相应顺延，具体以采购人财务部门办理时限为准。</w:t>
            </w:r>
          </w:p>
        </w:tc>
      </w:tr>
      <w:tr>
        <w:tc>
          <w:tcPr>
            <w:tcW w:type="dxa" w:w="4153"/>
          </w:tcPr>
          <w:p>
            <w:r>
              <w:rPr/>
              <w:t>验收要求</w:t>
            </w:r>
          </w:p>
        </w:tc>
        <w:tc>
          <w:tcPr>
            <w:tcW w:type="dxa" w:w="4153"/>
          </w:tcPr>
          <w:p/>
          <w:p/>
          <w:p/>
          <w:p>
            <w:r>
              <w:rPr/>
              <w:t>1期：1.根据具体技术(参数)要求的维护保养标准及服务内容进行维保，采购人根据维保服务的质量，对中标人进行月度巡检考核（见附件1，巡检服务适用），以及对专项服务进行考核（见附件2，定试定测服务和故障抢修服务适用），考核规则如下： （1）月度考核或专项考核不足60分的，视为不合格。在服务的年度里，若出现考核结果低于60分的情形，每次扣减年度服务费的2%。每次支付服务费前，先对考核结果进行认定，如果需要扣减服务费的，则先扣减后支付。无不合格情况的，视为正常验收通过，按学校制度付款。年度里出现3次考核不合格的，采购人有权立即终止合同，并没收合同履约保证金。 （2）考核由各校区（校园）负责高压设备的部门负责，项目中含多个校园或同一校园存在不同管辖部门而产生多张考核表的，所有考核表总分除以份数，得出的平均值，则是当月（当次）的考核得分。 （3）年度平均得分，包括了月度考核平均得分和专项考核平均等分，年度平均得分由本年度内同一类型的所有评价表的得分相加再除以份数得出。 2.月度考核或专项考核无不及格且年度平均得分达80分可以直接申请续签次年合同； 3.月度考核加专项考核（相互累加）不及格次数≤3次、或80＞年度平均得分≥60的，须提交服务整改情况报告，经学校负责高压维保的部门审核并认可整改措施后，报送处务会讨论决定是否同意续签合同； 4.月度考核加专项考核的不及格次数＞3次、或年度平均得分＜60的，定义为考核不合格，采购人有权单方面中止合同。</w:t>
            </w:r>
          </w:p>
        </w:tc>
      </w:tr>
      <w:tr>
        <w:tc>
          <w:tcPr>
            <w:tcW w:type="dxa" w:w="4153"/>
          </w:tcPr>
          <w:p>
            <w:r>
              <w:rPr/>
              <w:t>履约保证金</w:t>
            </w:r>
          </w:p>
        </w:tc>
        <w:tc>
          <w:tcPr>
            <w:tcW w:type="dxa" w:w="4153"/>
          </w:tcPr>
          <w:p/>
          <w:p/>
          <w:p/>
          <w:p/>
          <w:p>
            <w:r>
              <w:rPr/>
              <w:t>收取比例：5%,说明：中标人在收到采购代理机构发出的《中标通知书》后10个工作日内，以支票、银行汇票的方式向采购人提交的履约保证金或提交由中华人民共和国境内的银行出具的银行保函。履约保证金或银行保函的款额为中标总价的5%。若中标人在一年内无违约行为或致采购人利益受损行为的，在一年期满之日前应及时按要求向采购人提交退还履约保证金的申请，如果一年期结束后1个月内采购人仍未收到中标人的保证金退还申请，因此而造成无法顺利退还等后果由中标人自行承担；如按时提交了申请，采购人在审核无误后，履约保证金会在资料审核通过后的15个工作日内由采购人无息退还。</w:t>
            </w:r>
          </w:p>
        </w:tc>
      </w:tr>
      <w:tr>
        <w:tc>
          <w:tcPr>
            <w:tcW w:type="dxa" w:w="4153"/>
          </w:tcPr>
          <w:p>
            <w:r>
              <w:rPr/>
              <w:t>其他</w:t>
            </w:r>
          </w:p>
        </w:tc>
        <w:tc>
          <w:tcPr>
            <w:tcW w:type="dxa" w:w="4153"/>
          </w:tcPr>
          <w:p/>
        </w:tc>
      </w:tr>
    </w:tbl>
    <w:p/>
    <w:p>
      <w:r>
        <w:rPr/>
        <w:t>其他商务需求</w:t>
      </w:r>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r>
              <w:rPr/>
              <w:t>★</w:t>
            </w:r>
          </w:p>
        </w:tc>
        <w:tc>
          <w:tcPr>
            <w:tcW w:type="dxa" w:w="2076"/>
          </w:tcPr>
          <w:p>
            <w:pPr>
              <w:jc w:val="center"/>
            </w:pPr>
            <w:r>
              <w:rPr/>
              <w:t>1</w:t>
            </w:r>
          </w:p>
        </w:tc>
        <w:tc>
          <w:tcPr>
            <w:tcW w:type="dxa" w:w="2076"/>
          </w:tcPr>
          <w:p>
            <w:pPr>
              <w:jc w:val="left"/>
            </w:pPr>
            <w:r>
              <w:rPr/>
              <w:t>配合移交工作</w:t>
            </w:r>
          </w:p>
        </w:tc>
        <w:tc>
          <w:tcPr>
            <w:tcW w:type="dxa" w:w="2076"/>
          </w:tcPr>
          <w:p>
            <w:pPr>
              <w:jc w:val="left"/>
            </w:pPr>
            <w:r>
              <w:rPr/>
              <w:t>维保合同期末，中标人必须无条件配合采购人做好移交工作</w:t>
            </w:r>
          </w:p>
        </w:tc>
      </w:tr>
      <w:tr>
        <w:tc>
          <w:tcPr>
            <w:tcW w:type="dxa" w:w="2076"/>
          </w:tcPr>
          <w:p>
            <w:pPr>
              <w:jc w:val="center"/>
            </w:pPr>
          </w:p>
        </w:tc>
        <w:tc>
          <w:tcPr>
            <w:tcW w:type="dxa" w:w="2076"/>
          </w:tcPr>
          <w:p>
            <w:pPr>
              <w:jc w:val="center"/>
            </w:pPr>
            <w:r>
              <w:rPr/>
              <w:t>2</w:t>
            </w:r>
          </w:p>
        </w:tc>
        <w:tc>
          <w:tcPr>
            <w:tcW w:type="dxa" w:w="2076"/>
          </w:tcPr>
          <w:p>
            <w:pPr>
              <w:jc w:val="left"/>
            </w:pPr>
            <w:r>
              <w:rPr/>
              <w:t>违约条款</w:t>
            </w:r>
          </w:p>
        </w:tc>
        <w:tc>
          <w:tcPr>
            <w:tcW w:type="dxa" w:w="2076"/>
          </w:tcPr>
          <w:p>
            <w:pPr>
              <w:jc w:val="left"/>
            </w:pPr>
            <w:r>
              <w:rPr/>
              <w:t>合同期内，中标人如违反下列条款之一的，采购人有权立即终止合同，并没收合同履约保证金： 1．不能达到《电力设备预防性试验规程》《10kV及以下变电所设计规范》《电气装置安装工程高压电器施工及验收规范》《电气装置安装工程电气设备交接试验标准》《继电保护和安全自动装置技术规程》《继电保护和安全自动装置通用技术》等国家相关规定的标准； 2．应急抢修服务响应时间，三次不能达到合同要求的，或到场人员不具备抢修资质或相应的专业能力而为学校日常运行带来不利影响的； 3．实施保养维护时违反操作安全规程，玩忽职守，造成供电事故或设备损坏的； 4．采取欺瞒手段，欺骗采购人更换设备； 5．采购的设备（配件）以次充好、属于不合格产品的； 6．在合同签订后20天内未提交投标承诺的专业保险合同的； 7．中标人员工出现违法、违纪、违规行为，给采购人造成损失的。 8．年度考核不合格或同一年度内出现3次月度考核或专项考核不合格的。 9. 出现无证上岗的情形的。</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其他维修和保养服务</w:t>
            </w:r>
          </w:p>
        </w:tc>
        <w:tc>
          <w:tcPr>
            <w:tcW w:type="dxa" w:w="933"/>
          </w:tcPr>
          <w:p>
            <w:pPr>
              <w:jc w:val="left"/>
            </w:pPr>
            <w:r>
              <w:rPr/>
              <w:t>佛山校区高压设备维修维护保养服务</w:t>
            </w:r>
          </w:p>
        </w:tc>
        <w:tc>
          <w:tcPr>
            <w:tcW w:type="dxa" w:w="933"/>
          </w:tcPr>
          <w:p>
            <w:pPr>
              <w:jc w:val="left"/>
            </w:pPr>
            <w:r>
              <w:rPr/>
              <w:t>年</w:t>
            </w:r>
          </w:p>
        </w:tc>
        <w:tc>
          <w:tcPr>
            <w:tcW w:type="dxa" w:w="933"/>
          </w:tcPr>
          <w:p>
            <w:pPr>
              <w:jc w:val="right"/>
            </w:pPr>
            <w:r>
              <w:rPr/>
              <w:t>3.00</w:t>
            </w:r>
          </w:p>
        </w:tc>
        <w:tc>
          <w:tcPr>
            <w:tcW w:type="dxa" w:w="933"/>
          </w:tcPr>
          <w:p>
            <w:pPr>
              <w:jc w:val="right"/>
            </w:pPr>
            <w:r>
              <w:rPr/>
              <w:t>100,000.00</w:t>
            </w:r>
          </w:p>
        </w:tc>
        <w:tc>
          <w:tcPr>
            <w:tcW w:type="dxa" w:w="933"/>
          </w:tcPr>
          <w:p>
            <w:pPr>
              <w:jc w:val="right"/>
            </w:pPr>
            <w:r>
              <w:rPr/>
              <w:t>300,000.00</w:t>
            </w:r>
          </w:p>
        </w:tc>
        <w:tc>
          <w:tcPr>
            <w:tcW w:type="dxa" w:w="840"/>
          </w:tcPr>
          <w:p>
            <w:r>
              <w:rPr/>
              <w:t>其他未列明行业</w:t>
            </w:r>
          </w:p>
        </w:tc>
        <w:tc>
          <w:tcPr>
            <w:tcW w:type="dxa" w:w="933"/>
          </w:tcPr>
          <w:p>
            <w:r>
              <w:rPr/>
              <w:t>详见附表一</w:t>
            </w:r>
          </w:p>
        </w:tc>
      </w:tr>
    </w:tbl>
    <w:p/>
    <w:p>
      <w:r>
        <w:rPr>
          <w:b/>
        </w:rPr>
        <w:t>附表</w:t>
      </w:r>
      <w:r>
        <w:rPr>
          <w:b/>
        </w:rPr>
        <w:t>一</w:t>
      </w:r>
      <w:r>
        <w:rPr>
          <w:b/>
        </w:rPr>
        <w:t>：</w:t>
      </w:r>
      <w:r>
        <w:rPr>
          <w:b/>
        </w:rPr>
        <w:t>佛山校区高压设备维修维护保养服务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b/>
                <w:sz w:val="21"/>
              </w:rPr>
              <w:t>佛山校区（校园）高压设备情况表</w:t>
            </w:r>
          </w:p>
          <w:tbl>
            <w:tblPr>
              <w:tblBorders>
                <w:top w:val="none" w:color="000000" w:sz="4"/>
                <w:left w:val="none" w:color="000000" w:sz="4"/>
                <w:bottom w:val="none" w:color="000000" w:sz="4"/>
                <w:right w:val="none" w:color="000000" w:sz="4"/>
                <w:insideH w:val="none"/>
                <w:insideV w:val="none"/>
              </w:tblBorders>
            </w:tblPr>
            <w:tblGrid>
              <w:gridCol w:w="533"/>
              <w:gridCol w:w="573"/>
              <w:gridCol w:w="1688"/>
              <w:gridCol w:w="1402"/>
              <w:gridCol w:w="1402"/>
            </w:tblGrid>
            <w:tr>
              <w:tc>
                <w:tcPr>
                  <w:tcW w:type="dxa" w:w="533"/>
                  <w:tcBorders>
                    <w:top w:val="single" w:color="000000" w:sz="4"/>
                    <w:left w:val="single" w:color="000000" w:sz="4"/>
                    <w:bottom w:val="single" w:color="000000" w:sz="4"/>
                    <w:right w:val="single" w:color="000000" w:sz="4"/>
                  </w:tcBorders>
                </w:tcPr>
                <w:p>
                  <w:pPr>
                    <w:jc w:val="center"/>
                  </w:pPr>
                  <w:r>
                    <w:rPr>
                      <w:b/>
                      <w:sz w:val="21"/>
                    </w:rPr>
                    <w:t>序号</w:t>
                  </w:r>
                </w:p>
              </w:tc>
              <w:tc>
                <w:tcPr>
                  <w:tcW w:type="dxa" w:w="2261"/>
                  <w:gridSpan w:val="2"/>
                  <w:tcBorders>
                    <w:top w:val="single" w:color="000000" w:sz="4"/>
                    <w:left w:val="none" w:color="000000" w:sz="4"/>
                    <w:bottom w:val="single" w:color="000000" w:sz="4"/>
                    <w:right w:val="single" w:color="000000" w:sz="4"/>
                  </w:tcBorders>
                </w:tcPr>
                <w:p>
                  <w:pPr>
                    <w:jc w:val="center"/>
                  </w:pPr>
                  <w:r>
                    <w:rPr>
                      <w:b/>
                      <w:sz w:val="21"/>
                    </w:rPr>
                    <w:t>设备设施名称（型号）</w:t>
                  </w:r>
                </w:p>
              </w:tc>
              <w:tc>
                <w:tcPr>
                  <w:tcW w:type="dxa" w:w="1402"/>
                  <w:tcBorders>
                    <w:top w:val="single" w:color="000000" w:sz="4"/>
                    <w:left w:val="none" w:color="000000" w:sz="4"/>
                    <w:bottom w:val="single" w:color="000000" w:sz="4"/>
                    <w:right w:val="single" w:color="000000" w:sz="4"/>
                  </w:tcBorders>
                </w:tcPr>
                <w:p>
                  <w:pPr>
                    <w:jc w:val="center"/>
                  </w:pPr>
                  <w:r>
                    <w:rPr>
                      <w:b/>
                      <w:sz w:val="21"/>
                    </w:rPr>
                    <w:t>数量</w:t>
                  </w:r>
                </w:p>
              </w:tc>
              <w:tc>
                <w:tcPr>
                  <w:tcW w:type="dxa" w:w="1402"/>
                  <w:tcBorders>
                    <w:top w:val="single" w:color="000000" w:sz="4"/>
                    <w:left w:val="none" w:color="000000" w:sz="4"/>
                    <w:bottom w:val="single" w:color="000000" w:sz="4"/>
                    <w:right w:val="single" w:color="000000" w:sz="4"/>
                  </w:tcBorders>
                </w:tcPr>
                <w:p>
                  <w:pPr>
                    <w:jc w:val="center"/>
                  </w:pPr>
                  <w:r>
                    <w:rPr>
                      <w:b/>
                      <w:sz w:val="21"/>
                    </w:rPr>
                    <w:t>单位</w:t>
                  </w:r>
                </w:p>
              </w:tc>
            </w:tr>
            <w:tr>
              <w:tc>
                <w:tcPr>
                  <w:tcW w:type="dxa" w:w="533"/>
                  <w:tcBorders>
                    <w:top w:val="none" w:color="000000" w:sz="4"/>
                    <w:left w:val="single" w:color="000000" w:sz="4"/>
                    <w:bottom w:val="single" w:color="000000" w:sz="4"/>
                    <w:right w:val="single" w:color="000000" w:sz="4"/>
                  </w:tcBorders>
                </w:tcPr>
                <w:p>
                  <w:pPr>
                    <w:jc w:val="center"/>
                  </w:pPr>
                  <w:r>
                    <w:rPr>
                      <w:sz w:val="21"/>
                    </w:rPr>
                    <w:t>1</w:t>
                  </w:r>
                </w:p>
              </w:tc>
              <w:tc>
                <w:tcPr>
                  <w:tcW w:type="dxa" w:w="2261"/>
                  <w:gridSpan w:val="2"/>
                  <w:tcBorders>
                    <w:top w:val="none" w:color="000000" w:sz="4"/>
                    <w:left w:val="none" w:color="000000" w:sz="4"/>
                    <w:bottom w:val="single" w:color="000000" w:sz="4"/>
                    <w:right w:val="single" w:color="000000" w:sz="4"/>
                  </w:tcBorders>
                </w:tcPr>
                <w:p>
                  <w:pPr>
                    <w:jc w:val="center"/>
                  </w:pPr>
                  <w:r>
                    <w:rPr>
                      <w:sz w:val="21"/>
                    </w:rPr>
                    <w:t>干式变压器500KVA</w:t>
                  </w:r>
                </w:p>
              </w:tc>
              <w:tc>
                <w:tcPr>
                  <w:tcW w:type="dxa" w:w="1402"/>
                  <w:tcBorders>
                    <w:top w:val="none" w:color="000000" w:sz="4"/>
                    <w:left w:val="none" w:color="000000" w:sz="4"/>
                    <w:bottom w:val="single" w:color="000000" w:sz="4"/>
                    <w:right w:val="single" w:color="000000" w:sz="4"/>
                  </w:tcBorders>
                </w:tcPr>
                <w:p>
                  <w:pPr>
                    <w:jc w:val="center"/>
                  </w:pPr>
                  <w:r>
                    <w:rPr>
                      <w:sz w:val="21"/>
                    </w:rPr>
                    <w:t>1</w:t>
                  </w:r>
                </w:p>
              </w:tc>
              <w:tc>
                <w:tcPr>
                  <w:tcW w:type="dxa" w:w="1402"/>
                  <w:tcBorders>
                    <w:top w:val="none" w:color="000000" w:sz="4"/>
                    <w:left w:val="none" w:color="000000" w:sz="4"/>
                    <w:bottom w:val="single" w:color="000000" w:sz="4"/>
                    <w:right w:val="single" w:color="000000" w:sz="4"/>
                  </w:tcBorders>
                </w:tcPr>
                <w:p>
                  <w:pPr>
                    <w:jc w:val="center"/>
                  </w:pPr>
                  <w:r>
                    <w:rPr>
                      <w:sz w:val="21"/>
                    </w:rPr>
                    <w:t>台</w:t>
                  </w:r>
                </w:p>
              </w:tc>
            </w:tr>
            <w:tr>
              <w:tc>
                <w:tcPr>
                  <w:tcW w:type="dxa" w:w="533"/>
                  <w:tcBorders>
                    <w:top w:val="none" w:color="000000" w:sz="4"/>
                    <w:left w:val="single" w:color="000000" w:sz="4"/>
                    <w:bottom w:val="single" w:color="000000" w:sz="4"/>
                    <w:right w:val="single" w:color="000000" w:sz="4"/>
                  </w:tcBorders>
                </w:tcPr>
                <w:p>
                  <w:pPr>
                    <w:jc w:val="center"/>
                  </w:pPr>
                  <w:r>
                    <w:rPr>
                      <w:sz w:val="21"/>
                    </w:rPr>
                    <w:t>2</w:t>
                  </w:r>
                </w:p>
              </w:tc>
              <w:tc>
                <w:tcPr>
                  <w:tcW w:type="dxa" w:w="2261"/>
                  <w:gridSpan w:val="2"/>
                  <w:tcBorders>
                    <w:top w:val="none" w:color="000000" w:sz="4"/>
                    <w:left w:val="none" w:color="000000" w:sz="4"/>
                    <w:bottom w:val="single" w:color="000000" w:sz="4"/>
                    <w:right w:val="single" w:color="000000" w:sz="4"/>
                  </w:tcBorders>
                </w:tcPr>
                <w:p>
                  <w:pPr>
                    <w:jc w:val="center"/>
                  </w:pPr>
                  <w:r>
                    <w:rPr>
                      <w:sz w:val="21"/>
                    </w:rPr>
                    <w:t>干式变压器800KVA</w:t>
                  </w:r>
                </w:p>
              </w:tc>
              <w:tc>
                <w:tcPr>
                  <w:tcW w:type="dxa" w:w="1402"/>
                  <w:tcBorders>
                    <w:top w:val="none" w:color="000000" w:sz="4"/>
                    <w:left w:val="none" w:color="000000" w:sz="4"/>
                    <w:bottom w:val="single" w:color="000000" w:sz="4"/>
                    <w:right w:val="single" w:color="000000" w:sz="4"/>
                  </w:tcBorders>
                </w:tcPr>
                <w:p>
                  <w:pPr>
                    <w:jc w:val="center"/>
                  </w:pPr>
                  <w:r>
                    <w:rPr>
                      <w:sz w:val="21"/>
                    </w:rPr>
                    <w:t>5</w:t>
                  </w:r>
                </w:p>
              </w:tc>
              <w:tc>
                <w:tcPr>
                  <w:tcW w:type="dxa" w:w="1402"/>
                  <w:tcBorders>
                    <w:top w:val="none" w:color="000000" w:sz="4"/>
                    <w:left w:val="none" w:color="000000" w:sz="4"/>
                    <w:bottom w:val="single" w:color="000000" w:sz="4"/>
                    <w:right w:val="single" w:color="000000" w:sz="4"/>
                  </w:tcBorders>
                </w:tcPr>
                <w:p>
                  <w:pPr>
                    <w:jc w:val="center"/>
                  </w:pPr>
                  <w:r>
                    <w:rPr>
                      <w:sz w:val="21"/>
                    </w:rPr>
                    <w:t>台</w:t>
                  </w:r>
                </w:p>
              </w:tc>
            </w:tr>
            <w:tr>
              <w:tc>
                <w:tcPr>
                  <w:tcW w:type="dxa" w:w="533"/>
                  <w:tcBorders>
                    <w:top w:val="none" w:color="000000" w:sz="4"/>
                    <w:left w:val="single" w:color="000000" w:sz="4"/>
                    <w:bottom w:val="single" w:color="000000" w:sz="4"/>
                    <w:right w:val="single" w:color="000000" w:sz="4"/>
                  </w:tcBorders>
                </w:tcPr>
                <w:p>
                  <w:pPr>
                    <w:jc w:val="center"/>
                  </w:pPr>
                  <w:r>
                    <w:rPr>
                      <w:sz w:val="21"/>
                    </w:rPr>
                    <w:t>3</w:t>
                  </w:r>
                </w:p>
              </w:tc>
              <w:tc>
                <w:tcPr>
                  <w:tcW w:type="dxa" w:w="2261"/>
                  <w:gridSpan w:val="2"/>
                  <w:tcBorders>
                    <w:top w:val="none" w:color="000000" w:sz="4"/>
                    <w:left w:val="none" w:color="000000" w:sz="4"/>
                    <w:bottom w:val="single" w:color="000000" w:sz="4"/>
                    <w:right w:val="single" w:color="000000" w:sz="4"/>
                  </w:tcBorders>
                </w:tcPr>
                <w:p>
                  <w:pPr>
                    <w:jc w:val="center"/>
                  </w:pPr>
                  <w:r>
                    <w:rPr>
                      <w:sz w:val="21"/>
                    </w:rPr>
                    <w:t>干式变压器1000KVA</w:t>
                  </w:r>
                </w:p>
              </w:tc>
              <w:tc>
                <w:tcPr>
                  <w:tcW w:type="dxa" w:w="1402"/>
                  <w:tcBorders>
                    <w:top w:val="none" w:color="000000" w:sz="4"/>
                    <w:left w:val="none" w:color="000000" w:sz="4"/>
                    <w:bottom w:val="single" w:color="000000" w:sz="4"/>
                    <w:right w:val="single" w:color="000000" w:sz="4"/>
                  </w:tcBorders>
                </w:tcPr>
                <w:p>
                  <w:pPr>
                    <w:jc w:val="center"/>
                  </w:pPr>
                  <w:r>
                    <w:rPr>
                      <w:sz w:val="21"/>
                    </w:rPr>
                    <w:t>5</w:t>
                  </w:r>
                </w:p>
              </w:tc>
              <w:tc>
                <w:tcPr>
                  <w:tcW w:type="dxa" w:w="1402"/>
                  <w:tcBorders>
                    <w:top w:val="none" w:color="000000" w:sz="4"/>
                    <w:left w:val="none" w:color="000000" w:sz="4"/>
                    <w:bottom w:val="single" w:color="000000" w:sz="4"/>
                    <w:right w:val="single" w:color="000000" w:sz="4"/>
                  </w:tcBorders>
                </w:tcPr>
                <w:p>
                  <w:pPr>
                    <w:jc w:val="center"/>
                  </w:pPr>
                  <w:r>
                    <w:rPr>
                      <w:sz w:val="21"/>
                    </w:rPr>
                    <w:t>台</w:t>
                  </w:r>
                </w:p>
              </w:tc>
            </w:tr>
            <w:tr>
              <w:tc>
                <w:tcPr>
                  <w:tcW w:type="dxa" w:w="533"/>
                  <w:tcBorders>
                    <w:top w:val="none" w:color="000000" w:sz="4"/>
                    <w:left w:val="single" w:color="000000" w:sz="4"/>
                    <w:bottom w:val="single" w:color="000000" w:sz="4"/>
                    <w:right w:val="single" w:color="000000" w:sz="4"/>
                  </w:tcBorders>
                </w:tcPr>
                <w:p>
                  <w:pPr>
                    <w:jc w:val="center"/>
                  </w:pPr>
                  <w:r>
                    <w:rPr>
                      <w:sz w:val="21"/>
                    </w:rPr>
                    <w:t>4</w:t>
                  </w:r>
                </w:p>
              </w:tc>
              <w:tc>
                <w:tcPr>
                  <w:tcW w:type="dxa" w:w="2261"/>
                  <w:gridSpan w:val="2"/>
                  <w:tcBorders>
                    <w:top w:val="none" w:color="000000" w:sz="4"/>
                    <w:left w:val="none" w:color="000000" w:sz="4"/>
                    <w:bottom w:val="single" w:color="000000" w:sz="4"/>
                    <w:right w:val="single" w:color="000000" w:sz="4"/>
                  </w:tcBorders>
                </w:tcPr>
                <w:p>
                  <w:pPr>
                    <w:jc w:val="center"/>
                  </w:pPr>
                  <w:r>
                    <w:rPr>
                      <w:sz w:val="21"/>
                    </w:rPr>
                    <w:t>干式变压器1250KVA</w:t>
                  </w:r>
                </w:p>
              </w:tc>
              <w:tc>
                <w:tcPr>
                  <w:tcW w:type="dxa" w:w="1402"/>
                  <w:tcBorders>
                    <w:top w:val="none" w:color="000000" w:sz="4"/>
                    <w:left w:val="none" w:color="000000" w:sz="4"/>
                    <w:bottom w:val="single" w:color="000000" w:sz="4"/>
                    <w:right w:val="single" w:color="000000" w:sz="4"/>
                  </w:tcBorders>
                </w:tcPr>
                <w:p>
                  <w:pPr>
                    <w:jc w:val="center"/>
                  </w:pPr>
                  <w:r>
                    <w:rPr>
                      <w:sz w:val="21"/>
                    </w:rPr>
                    <w:t>1</w:t>
                  </w:r>
                </w:p>
              </w:tc>
              <w:tc>
                <w:tcPr>
                  <w:tcW w:type="dxa" w:w="1402"/>
                  <w:tcBorders>
                    <w:top w:val="none" w:color="000000" w:sz="4"/>
                    <w:left w:val="none" w:color="000000" w:sz="4"/>
                    <w:bottom w:val="single" w:color="000000" w:sz="4"/>
                    <w:right w:val="single" w:color="000000" w:sz="4"/>
                  </w:tcBorders>
                </w:tcPr>
                <w:p>
                  <w:pPr>
                    <w:jc w:val="center"/>
                  </w:pPr>
                  <w:r>
                    <w:rPr>
                      <w:sz w:val="21"/>
                    </w:rPr>
                    <w:t>台</w:t>
                  </w:r>
                </w:p>
              </w:tc>
            </w:tr>
            <w:tr>
              <w:tc>
                <w:tcPr>
                  <w:tcW w:type="dxa" w:w="533"/>
                  <w:tcBorders>
                    <w:top w:val="none" w:color="000000" w:sz="4"/>
                    <w:left w:val="single" w:color="000000" w:sz="4"/>
                    <w:bottom w:val="single" w:color="000000" w:sz="4"/>
                    <w:right w:val="single" w:color="000000" w:sz="4"/>
                  </w:tcBorders>
                </w:tcPr>
                <w:p>
                  <w:pPr>
                    <w:jc w:val="center"/>
                  </w:pPr>
                  <w:r>
                    <w:rPr>
                      <w:sz w:val="21"/>
                    </w:rPr>
                    <w:t>5</w:t>
                  </w:r>
                </w:p>
              </w:tc>
              <w:tc>
                <w:tcPr>
                  <w:tcW w:type="dxa" w:w="2261"/>
                  <w:gridSpan w:val="2"/>
                  <w:tcBorders>
                    <w:top w:val="none" w:color="000000" w:sz="4"/>
                    <w:left w:val="none" w:color="000000" w:sz="4"/>
                    <w:bottom w:val="single" w:color="000000" w:sz="4"/>
                    <w:right w:val="single" w:color="000000" w:sz="4"/>
                  </w:tcBorders>
                </w:tcPr>
                <w:p>
                  <w:pPr>
                    <w:jc w:val="center"/>
                  </w:pPr>
                  <w:r>
                    <w:rPr>
                      <w:sz w:val="21"/>
                    </w:rPr>
                    <w:t>干式变压器1600KVA</w:t>
                  </w:r>
                </w:p>
              </w:tc>
              <w:tc>
                <w:tcPr>
                  <w:tcW w:type="dxa" w:w="1402"/>
                  <w:tcBorders>
                    <w:top w:val="none" w:color="000000" w:sz="4"/>
                    <w:left w:val="none" w:color="000000" w:sz="4"/>
                    <w:bottom w:val="single" w:color="000000" w:sz="4"/>
                    <w:right w:val="single" w:color="000000" w:sz="4"/>
                  </w:tcBorders>
                </w:tcPr>
                <w:p>
                  <w:pPr>
                    <w:jc w:val="center"/>
                  </w:pPr>
                  <w:r>
                    <w:rPr>
                      <w:sz w:val="21"/>
                    </w:rPr>
                    <w:t>2</w:t>
                  </w:r>
                </w:p>
              </w:tc>
              <w:tc>
                <w:tcPr>
                  <w:tcW w:type="dxa" w:w="1402"/>
                  <w:tcBorders>
                    <w:top w:val="none" w:color="000000" w:sz="4"/>
                    <w:left w:val="none" w:color="000000" w:sz="4"/>
                    <w:bottom w:val="single" w:color="000000" w:sz="4"/>
                    <w:right w:val="single" w:color="000000" w:sz="4"/>
                  </w:tcBorders>
                </w:tcPr>
                <w:p>
                  <w:pPr>
                    <w:jc w:val="center"/>
                  </w:pPr>
                  <w:r>
                    <w:rPr>
                      <w:sz w:val="21"/>
                    </w:rPr>
                    <w:t>台</w:t>
                  </w:r>
                </w:p>
              </w:tc>
            </w:tr>
            <w:tr>
              <w:tc>
                <w:tcPr>
                  <w:tcW w:type="dxa" w:w="533"/>
                  <w:tcBorders>
                    <w:top w:val="none" w:color="000000" w:sz="4"/>
                    <w:left w:val="single" w:color="000000" w:sz="4"/>
                    <w:bottom w:val="single" w:color="000000" w:sz="4"/>
                    <w:right w:val="single" w:color="000000" w:sz="4"/>
                  </w:tcBorders>
                </w:tcPr>
                <w:p>
                  <w:pPr>
                    <w:jc w:val="center"/>
                  </w:pPr>
                  <w:r>
                    <w:rPr>
                      <w:sz w:val="21"/>
                    </w:rPr>
                    <w:t>6</w:t>
                  </w:r>
                </w:p>
              </w:tc>
              <w:tc>
                <w:tcPr>
                  <w:tcW w:type="dxa" w:w="2261"/>
                  <w:gridSpan w:val="2"/>
                  <w:tcBorders>
                    <w:top w:val="none" w:color="000000" w:sz="4"/>
                    <w:left w:val="none" w:color="000000" w:sz="4"/>
                    <w:bottom w:val="single" w:color="000000" w:sz="4"/>
                    <w:right w:val="single" w:color="000000" w:sz="4"/>
                  </w:tcBorders>
                </w:tcPr>
                <w:p>
                  <w:pPr>
                    <w:jc w:val="center"/>
                  </w:pPr>
                  <w:r>
                    <w:rPr>
                      <w:sz w:val="21"/>
                    </w:rPr>
                    <w:t>高压开关柜</w:t>
                  </w:r>
                </w:p>
              </w:tc>
              <w:tc>
                <w:tcPr>
                  <w:tcW w:type="dxa" w:w="1402"/>
                  <w:tcBorders>
                    <w:top w:val="none" w:color="000000" w:sz="4"/>
                    <w:left w:val="none" w:color="000000" w:sz="4"/>
                    <w:bottom w:val="single" w:color="000000" w:sz="4"/>
                    <w:right w:val="single" w:color="000000" w:sz="4"/>
                  </w:tcBorders>
                </w:tcPr>
                <w:p>
                  <w:pPr>
                    <w:jc w:val="center"/>
                  </w:pPr>
                  <w:r>
                    <w:rPr>
                      <w:sz w:val="21"/>
                    </w:rPr>
                    <w:t>45</w:t>
                  </w:r>
                </w:p>
              </w:tc>
              <w:tc>
                <w:tcPr>
                  <w:tcW w:type="dxa" w:w="1402"/>
                  <w:tcBorders>
                    <w:top w:val="none" w:color="000000" w:sz="4"/>
                    <w:left w:val="none" w:color="000000" w:sz="4"/>
                    <w:bottom w:val="single" w:color="000000" w:sz="4"/>
                    <w:right w:val="single" w:color="000000" w:sz="4"/>
                  </w:tcBorders>
                </w:tcPr>
                <w:p>
                  <w:pPr>
                    <w:jc w:val="center"/>
                  </w:pPr>
                  <w:r>
                    <w:rPr>
                      <w:sz w:val="21"/>
                    </w:rPr>
                    <w:t>台</w:t>
                  </w:r>
                </w:p>
              </w:tc>
            </w:tr>
            <w:tr>
              <w:tc>
                <w:tcPr>
                  <w:tcW w:type="dxa" w:w="533"/>
                  <w:tcBorders>
                    <w:top w:val="none" w:color="000000" w:sz="4"/>
                    <w:left w:val="single" w:color="000000" w:sz="4"/>
                    <w:bottom w:val="single" w:color="000000" w:sz="4"/>
                    <w:right w:val="single" w:color="000000" w:sz="4"/>
                  </w:tcBorders>
                </w:tcPr>
                <w:p>
                  <w:pPr>
                    <w:jc w:val="center"/>
                  </w:pPr>
                  <w:r>
                    <w:rPr>
                      <w:sz w:val="21"/>
                    </w:rPr>
                    <w:t>6</w:t>
                  </w:r>
                </w:p>
              </w:tc>
              <w:tc>
                <w:tcPr>
                  <w:tcW w:type="dxa" w:w="2261"/>
                  <w:gridSpan w:val="2"/>
                  <w:tcBorders>
                    <w:top w:val="none" w:color="000000" w:sz="4"/>
                    <w:left w:val="none" w:color="000000" w:sz="4"/>
                    <w:bottom w:val="single" w:color="000000" w:sz="4"/>
                    <w:right w:val="single" w:color="000000" w:sz="4"/>
                  </w:tcBorders>
                </w:tcPr>
                <w:p>
                  <w:pPr>
                    <w:jc w:val="center"/>
                  </w:pPr>
                  <w:r>
                    <w:rPr>
                      <w:sz w:val="21"/>
                    </w:rPr>
                    <w:t>速断保护</w:t>
                  </w:r>
                </w:p>
              </w:tc>
              <w:tc>
                <w:tcPr>
                  <w:tcW w:type="dxa" w:w="1402"/>
                  <w:tcBorders>
                    <w:top w:val="none" w:color="000000" w:sz="4"/>
                    <w:left w:val="none" w:color="000000" w:sz="4"/>
                    <w:bottom w:val="single" w:color="000000" w:sz="4"/>
                    <w:right w:val="single" w:color="000000" w:sz="4"/>
                  </w:tcBorders>
                </w:tcPr>
                <w:p>
                  <w:pPr>
                    <w:jc w:val="center"/>
                  </w:pPr>
                  <w:r>
                    <w:rPr>
                      <w:sz w:val="21"/>
                    </w:rPr>
                    <w:t>18</w:t>
                  </w:r>
                </w:p>
              </w:tc>
              <w:tc>
                <w:tcPr>
                  <w:tcW w:type="dxa" w:w="1402"/>
                  <w:tcBorders>
                    <w:top w:val="none" w:color="000000" w:sz="4"/>
                    <w:left w:val="none" w:color="000000" w:sz="4"/>
                    <w:bottom w:val="single" w:color="000000" w:sz="4"/>
                    <w:right w:val="single" w:color="000000" w:sz="4"/>
                  </w:tcBorders>
                </w:tcPr>
                <w:p>
                  <w:pPr>
                    <w:jc w:val="center"/>
                  </w:pPr>
                  <w:r>
                    <w:rPr>
                      <w:sz w:val="21"/>
                    </w:rPr>
                    <w:t>套</w:t>
                  </w:r>
                </w:p>
              </w:tc>
            </w:tr>
            <w:tr>
              <w:tc>
                <w:tcPr>
                  <w:tcW w:type="dxa" w:w="533"/>
                  <w:tcBorders>
                    <w:top w:val="none" w:color="000000" w:sz="4"/>
                    <w:left w:val="single" w:color="000000" w:sz="4"/>
                    <w:bottom w:val="single" w:color="000000" w:sz="4"/>
                    <w:right w:val="single" w:color="000000" w:sz="4"/>
                  </w:tcBorders>
                </w:tcPr>
                <w:p>
                  <w:pPr>
                    <w:jc w:val="center"/>
                  </w:pPr>
                  <w:r>
                    <w:rPr>
                      <w:sz w:val="21"/>
                    </w:rPr>
                    <w:t>9</w:t>
                  </w:r>
                </w:p>
              </w:tc>
              <w:tc>
                <w:tcPr>
                  <w:tcW w:type="dxa" w:w="2261"/>
                  <w:gridSpan w:val="2"/>
                  <w:tcBorders>
                    <w:top w:val="none" w:color="000000" w:sz="4"/>
                    <w:left w:val="none" w:color="000000" w:sz="4"/>
                    <w:bottom w:val="single" w:color="000000" w:sz="4"/>
                    <w:right w:val="single" w:color="000000" w:sz="4"/>
                  </w:tcBorders>
                </w:tcPr>
                <w:p>
                  <w:pPr>
                    <w:jc w:val="center"/>
                  </w:pPr>
                  <w:r>
                    <w:rPr>
                      <w:sz w:val="21"/>
                    </w:rPr>
                    <w:t>直流屏</w:t>
                  </w:r>
                </w:p>
              </w:tc>
              <w:tc>
                <w:tcPr>
                  <w:tcW w:type="dxa" w:w="1402"/>
                  <w:tcBorders>
                    <w:top w:val="none" w:color="000000" w:sz="4"/>
                    <w:left w:val="none" w:color="000000" w:sz="4"/>
                    <w:bottom w:val="single" w:color="000000" w:sz="4"/>
                    <w:right w:val="single" w:color="000000" w:sz="4"/>
                  </w:tcBorders>
                </w:tcPr>
                <w:p>
                  <w:pPr>
                    <w:jc w:val="center"/>
                  </w:pPr>
                  <w:r>
                    <w:rPr>
                      <w:sz w:val="21"/>
                    </w:rPr>
                    <w:t>5</w:t>
                  </w:r>
                </w:p>
              </w:tc>
              <w:tc>
                <w:tcPr>
                  <w:tcW w:type="dxa" w:w="1402"/>
                  <w:tcBorders>
                    <w:top w:val="none" w:color="000000" w:sz="4"/>
                    <w:left w:val="none" w:color="000000" w:sz="4"/>
                    <w:bottom w:val="single" w:color="000000" w:sz="4"/>
                    <w:right w:val="single" w:color="000000" w:sz="4"/>
                  </w:tcBorders>
                </w:tcPr>
                <w:p>
                  <w:pPr>
                    <w:jc w:val="center"/>
                  </w:pPr>
                  <w:r>
                    <w:rPr>
                      <w:sz w:val="21"/>
                    </w:rPr>
                    <w:t>台</w:t>
                  </w:r>
                </w:p>
              </w:tc>
            </w:tr>
            <w:tr>
              <w:tc>
                <w:tcPr>
                  <w:tcW w:type="dxa" w:w="533"/>
                  <w:vMerge w:val="restart"/>
                  <w:tcBorders>
                    <w:top w:val="none" w:color="000000" w:sz="4"/>
                    <w:left w:val="single" w:color="000000" w:sz="4"/>
                    <w:bottom w:val="single" w:color="000000" w:sz="4"/>
                    <w:right w:val="single" w:color="000000" w:sz="4"/>
                  </w:tcBorders>
                </w:tcPr>
                <w:p>
                  <w:pPr>
                    <w:jc w:val="center"/>
                  </w:pPr>
                  <w:r>
                    <w:rPr>
                      <w:sz w:val="21"/>
                    </w:rPr>
                    <w:t>10</w:t>
                  </w:r>
                </w:p>
              </w:tc>
              <w:tc>
                <w:tcPr>
                  <w:tcW w:type="dxa" w:w="573"/>
                  <w:vMerge w:val="restart"/>
                  <w:tcBorders>
                    <w:top w:val="none" w:color="000000" w:sz="4"/>
                    <w:left w:val="none" w:color="000000" w:sz="4"/>
                    <w:bottom w:val="single" w:color="000000" w:sz="4"/>
                    <w:right w:val="single" w:color="000000" w:sz="4"/>
                  </w:tcBorders>
                </w:tcPr>
                <w:p>
                  <w:pPr>
                    <w:jc w:val="center"/>
                  </w:pPr>
                  <w:r>
                    <w:rPr>
                      <w:sz w:val="21"/>
                    </w:rPr>
                    <w:t>进线电缆</w:t>
                  </w:r>
                </w:p>
              </w:tc>
              <w:tc>
                <w:tcPr>
                  <w:tcW w:type="dxa" w:w="1688"/>
                  <w:tcBorders>
                    <w:top w:val="none" w:color="000000" w:sz="4"/>
                    <w:left w:val="none" w:color="000000" w:sz="4"/>
                    <w:bottom w:val="single" w:color="000000" w:sz="4"/>
                    <w:right w:val="single" w:color="000000" w:sz="4"/>
                  </w:tcBorders>
                </w:tcPr>
                <w:p>
                  <w:pPr>
                    <w:jc w:val="center"/>
                  </w:pPr>
                  <w:r>
                    <w:rPr>
                      <w:sz w:val="21"/>
                    </w:rPr>
                    <w:t>(</w:t>
                  </w:r>
                  <w:r>
                    <w:rPr>
                      <w:sz w:val="21"/>
                    </w:rPr>
                    <w:t>主供：狮山76塔乙线；备供狮山76塔乙甲线；)</w:t>
                  </w:r>
                </w:p>
              </w:tc>
              <w:tc>
                <w:tcPr>
                  <w:tcW w:type="dxa" w:w="1402"/>
                  <w:tcBorders>
                    <w:top w:val="none" w:color="000000" w:sz="4"/>
                    <w:left w:val="none" w:color="000000" w:sz="4"/>
                    <w:bottom w:val="single" w:color="000000" w:sz="4"/>
                    <w:right w:val="single" w:color="000000" w:sz="4"/>
                  </w:tcBorders>
                </w:tcPr>
                <w:p>
                  <w:pPr>
                    <w:jc w:val="center"/>
                  </w:pPr>
                  <w:r>
                    <w:rPr>
                      <w:sz w:val="21"/>
                    </w:rPr>
                    <w:t>1243</w:t>
                  </w:r>
                </w:p>
              </w:tc>
              <w:tc>
                <w:tcPr>
                  <w:tcW w:type="dxa" w:w="1402"/>
                  <w:tcBorders>
                    <w:top w:val="none" w:color="000000" w:sz="4"/>
                    <w:left w:val="none" w:color="000000" w:sz="4"/>
                    <w:bottom w:val="single" w:color="000000" w:sz="4"/>
                    <w:right w:val="single" w:color="000000" w:sz="4"/>
                  </w:tcBorders>
                </w:tcPr>
                <w:p>
                  <w:pPr>
                    <w:jc w:val="center"/>
                  </w:pPr>
                  <w:r>
                    <w:rPr>
                      <w:sz w:val="21"/>
                    </w:rPr>
                    <w:t>米</w:t>
                  </w:r>
                </w:p>
              </w:tc>
            </w:tr>
            <w:tr>
              <w:tc>
                <w:tcPr>
                  <w:tcW w:type="dxa" w:w="533"/>
                  <w:vMerge/>
                  <w:tcBorders>
                    <w:top w:val="none" w:color="000000" w:sz="4"/>
                    <w:left w:val="single" w:color="000000" w:sz="4"/>
                    <w:bottom w:val="single" w:color="000000" w:sz="4"/>
                    <w:right w:val="single" w:color="000000" w:sz="4"/>
                  </w:tcBorders>
                </w:tcPr>
                <w:p/>
              </w:tc>
              <w:tc>
                <w:tcPr>
                  <w:tcW w:type="dxa" w:w="573"/>
                  <w:vMerge/>
                  <w:tcBorders>
                    <w:top w:val="none" w:color="000000" w:sz="4"/>
                    <w:left w:val="none" w:color="000000" w:sz="4"/>
                    <w:bottom w:val="single" w:color="000000" w:sz="4"/>
                    <w:right w:val="single" w:color="000000" w:sz="4"/>
                  </w:tcBorders>
                </w:tcPr>
                <w:p/>
              </w:tc>
              <w:tc>
                <w:tcPr>
                  <w:tcW w:type="dxa" w:w="1688"/>
                  <w:tcBorders>
                    <w:top w:val="none" w:color="000000" w:sz="4"/>
                    <w:left w:val="none" w:color="000000" w:sz="4"/>
                    <w:bottom w:val="single" w:color="000000" w:sz="4"/>
                    <w:right w:val="single" w:color="000000" w:sz="4"/>
                  </w:tcBorders>
                </w:tcPr>
                <w:p>
                  <w:pPr>
                    <w:jc w:val="center"/>
                  </w:pPr>
                  <w:r>
                    <w:rPr>
                      <w:sz w:val="21"/>
                    </w:rPr>
                    <w:t>校内环网</w:t>
                  </w:r>
                </w:p>
              </w:tc>
              <w:tc>
                <w:tcPr>
                  <w:tcW w:type="dxa" w:w="1402"/>
                  <w:tcBorders>
                    <w:top w:val="none" w:color="000000" w:sz="4"/>
                    <w:left w:val="none" w:color="000000" w:sz="4"/>
                    <w:bottom w:val="single" w:color="000000" w:sz="4"/>
                    <w:right w:val="single" w:color="000000" w:sz="4"/>
                  </w:tcBorders>
                </w:tcPr>
                <w:p>
                  <w:pPr>
                    <w:jc w:val="center"/>
                  </w:pPr>
                  <w:r>
                    <w:rPr>
                      <w:sz w:val="21"/>
                    </w:rPr>
                    <w:t>3347</w:t>
                  </w:r>
                </w:p>
              </w:tc>
              <w:tc>
                <w:tcPr>
                  <w:tcW w:type="dxa" w:w="1402"/>
                  <w:tcBorders>
                    <w:top w:val="none" w:color="000000" w:sz="4"/>
                    <w:left w:val="none" w:color="000000" w:sz="4"/>
                    <w:bottom w:val="single" w:color="000000" w:sz="4"/>
                    <w:right w:val="single" w:color="000000" w:sz="4"/>
                  </w:tcBorders>
                </w:tcPr>
                <w:p>
                  <w:pPr>
                    <w:jc w:val="center"/>
                  </w:pPr>
                  <w:r>
                    <w:rPr>
                      <w:sz w:val="21"/>
                    </w:rPr>
                    <w:t>米</w:t>
                  </w:r>
                </w:p>
              </w:tc>
            </w:tr>
            <w:tr>
              <w:tc>
                <w:tcPr>
                  <w:tcW w:type="dxa" w:w="533"/>
                  <w:tcBorders>
                    <w:top w:val="none" w:color="000000" w:sz="4"/>
                    <w:left w:val="single" w:color="000000" w:sz="4"/>
                    <w:bottom w:val="single" w:color="000000" w:sz="4"/>
                    <w:right w:val="single" w:color="000000" w:sz="4"/>
                  </w:tcBorders>
                </w:tcPr>
                <w:p>
                  <w:pPr>
                    <w:jc w:val="center"/>
                  </w:pPr>
                  <w:r>
                    <w:rPr>
                      <w:sz w:val="21"/>
                    </w:rPr>
                    <w:t>11</w:t>
                  </w:r>
                </w:p>
              </w:tc>
              <w:tc>
                <w:tcPr>
                  <w:tcW w:type="dxa" w:w="2261"/>
                  <w:gridSpan w:val="2"/>
                  <w:tcBorders>
                    <w:top w:val="none" w:color="000000" w:sz="4"/>
                    <w:left w:val="none" w:color="000000" w:sz="4"/>
                    <w:bottom w:val="single" w:color="000000" w:sz="4"/>
                    <w:right w:val="single" w:color="000000" w:sz="4"/>
                  </w:tcBorders>
                </w:tcPr>
                <w:p>
                  <w:pPr>
                    <w:jc w:val="center"/>
                  </w:pPr>
                  <w:r>
                    <w:rPr>
                      <w:sz w:val="21"/>
                    </w:rPr>
                    <w:t>10KVA</w:t>
                  </w:r>
                  <w:r>
                    <w:rPr>
                      <w:sz w:val="21"/>
                    </w:rPr>
                    <w:t>电缆头</w:t>
                  </w:r>
                </w:p>
              </w:tc>
              <w:tc>
                <w:tcPr>
                  <w:tcW w:type="dxa" w:w="1402"/>
                  <w:tcBorders>
                    <w:top w:val="none" w:color="000000" w:sz="4"/>
                    <w:left w:val="none" w:color="000000" w:sz="4"/>
                    <w:bottom w:val="single" w:color="000000" w:sz="4"/>
                    <w:right w:val="single" w:color="000000" w:sz="4"/>
                  </w:tcBorders>
                </w:tcPr>
                <w:p>
                  <w:pPr>
                    <w:jc w:val="center"/>
                  </w:pPr>
                  <w:r>
                    <w:rPr>
                      <w:sz w:val="21"/>
                    </w:rPr>
                    <w:t>60</w:t>
                  </w:r>
                </w:p>
              </w:tc>
              <w:tc>
                <w:tcPr>
                  <w:tcW w:type="dxa" w:w="1402"/>
                  <w:tcBorders>
                    <w:top w:val="none" w:color="000000" w:sz="4"/>
                    <w:left w:val="none" w:color="000000" w:sz="4"/>
                    <w:bottom w:val="single" w:color="000000" w:sz="4"/>
                    <w:right w:val="single" w:color="000000" w:sz="4"/>
                  </w:tcBorders>
                </w:tcPr>
                <w:p>
                  <w:pPr>
                    <w:jc w:val="center"/>
                  </w:pPr>
                  <w:r>
                    <w:rPr>
                      <w:sz w:val="21"/>
                    </w:rPr>
                    <w:t>个</w:t>
                  </w:r>
                </w:p>
              </w:tc>
            </w:tr>
          </w:tbl>
        </w:tc>
      </w:tr>
      <w:tr>
        <w:tc>
          <w:tcPr>
            <w:tcW w:type="dxa" w:w="2076"/>
          </w:tcPr>
          <w:p/>
        </w:tc>
        <w:tc>
          <w:tcPr>
            <w:tcW w:type="dxa" w:w="415"/>
          </w:tcPr>
          <w:p>
            <w:r>
              <w:rPr/>
              <w:t>2</w:t>
            </w:r>
          </w:p>
        </w:tc>
        <w:tc>
          <w:tcPr>
            <w:tcW w:type="dxa" w:w="5814"/>
          </w:tcPr>
          <w:p>
            <w:pPr>
              <w:jc w:val="both"/>
            </w:pPr>
            <w:r>
              <w:rPr>
                <w:b/>
                <w:sz w:val="21"/>
              </w:rPr>
              <w:t>项目总体要求：</w:t>
            </w:r>
          </w:p>
          <w:p>
            <w:pPr>
              <w:jc w:val="both"/>
            </w:pPr>
            <w:r>
              <w:rPr>
                <w:b/>
                <w:sz w:val="21"/>
              </w:rPr>
              <w:t>▲1、各包组全部高压变配电设备设施的具体品牌、规格、型号、数量等，以现场实际情况为准。维保费用，在全面满足本项目需求的基础上，已包含校区（校园）全部高压变配电设备设施的维护、维修、保养、税费、运输、装卸、安装、调试、技术指导、培训、咨询、保险、检测、润滑、清洁等约定范围内的材料等、以及完成技术服务需求全部工作的全部费用。供应商漏报的单价或每单价报价中漏报、少报的费用，视为此项费用已隐含在投标报价中，中标后不得再向采购人收取任何费用。</w:t>
            </w:r>
          </w:p>
          <w:p>
            <w:pPr>
              <w:jc w:val="both"/>
            </w:pPr>
            <w:r>
              <w:rPr>
                <w:b/>
                <w:sz w:val="21"/>
              </w:rPr>
              <w:t>▲2、在合同期内，采购人有可能更换、大修或新增各校区（校园）高压设备，更换、大修及新增后的设备仍然属于校区（校园）高压维保服务范围内，不论各类高压设备设施的规格型号是否变化、数量否增加，均不再增加额外维保费用，各供应商自行测算报价时应充分考虑相关因素。但如果新增的设备仍处在质保期的，由原安装单位承担相应质保责任，需要时中标人须配合做好协调沟通等工作。</w:t>
            </w:r>
          </w:p>
          <w:p>
            <w:pPr>
              <w:jc w:val="both"/>
            </w:pPr>
            <w:r>
              <w:rPr>
                <w:sz w:val="21"/>
              </w:rPr>
              <w:t>3</w:t>
            </w:r>
            <w:r>
              <w:rPr>
                <w:sz w:val="21"/>
              </w:rPr>
              <w:t>、对出现的设备故障，</w:t>
            </w:r>
            <w:r>
              <w:rPr>
                <w:sz w:val="21"/>
              </w:rPr>
              <w:t>单件单品单次的</w:t>
            </w:r>
            <w:r>
              <w:rPr>
                <w:sz w:val="21"/>
              </w:rPr>
              <w:t>配件在1000元（含本数）以内的，中标人负责无条件更换或维修；如</w:t>
            </w:r>
            <w:r>
              <w:rPr>
                <w:sz w:val="21"/>
              </w:rPr>
              <w:t>单件单品单次</w:t>
            </w:r>
            <w:r>
              <w:rPr>
                <w:sz w:val="21"/>
              </w:rPr>
              <w:t>配件或设备单件超过1000元的，由中标人编制维修方案和费用预算，采购人负责提供设备（配件）并由中标人无条件安装调试，或经采购人审核同意后由中标人采购并无条件安装调试。中标人负责采购安装的，应提供不少于两年的无条件质保服务。由于意外情况导致设备损坏等情况且属于保险理赔范围以内的，中标人负责申请保险赔付并负责无条件更换或维修。（费用包含在投标报价中，采购人不额外支付任何费用。）</w:t>
            </w:r>
          </w:p>
          <w:p>
            <w:pPr>
              <w:jc w:val="both"/>
            </w:pPr>
            <w:r>
              <w:rPr>
                <w:b/>
                <w:sz w:val="21"/>
              </w:rPr>
              <w:t>▲</w:t>
            </w:r>
            <w:r>
              <w:rPr>
                <w:sz w:val="21"/>
              </w:rPr>
              <w:t>4</w:t>
            </w:r>
            <w:r>
              <w:rPr>
                <w:sz w:val="21"/>
              </w:rPr>
              <w:t>、中标后，在合同签订的同时，中标人必须就所维保校区（校园）的高压设备向保险公司购买公众责任保险（必须分3个校园独立投保），每个校园投保事故财产损失赔偿额及事故人身伤害赔偿额均不低于人民币100万元，保险合同作为本项目维保合同的附件之一。意外事故发生后，保险公司理赔费用将用于（更换）维修设备设施及人身意外伤害赔付等。</w:t>
            </w:r>
            <w:r>
              <w:rPr>
                <w:b/>
                <w:sz w:val="21"/>
              </w:rPr>
              <w:t>（提供承诺书，格式参考附表3）</w:t>
            </w:r>
          </w:p>
          <w:p>
            <w:pPr>
              <w:jc w:val="both"/>
            </w:pPr>
            <w:r>
              <w:rPr>
                <w:b/>
                <w:sz w:val="21"/>
                <w:u w:val="single"/>
              </w:rPr>
              <w:t>★5、中标人投入本项目的所有人员（含管理人员及作业人员等）的一切费用均包含在投标报价内。中标人必须按国家相关劳动法律法规及政策规定，按时足额支付上述人员的工资、岗位津贴、特殊津贴、节假日（含国家法定节假日）加班费、福利、社会保险、高温补贴、住房公积金及保险等各项费用。上述人员若发生与中标人的劳动争议均由中标人自己承担，采购人无连带关系和责任。</w:t>
            </w:r>
          </w:p>
          <w:p>
            <w:pPr>
              <w:jc w:val="both"/>
            </w:pPr>
            <w:r>
              <w:rPr>
                <w:sz w:val="21"/>
              </w:rPr>
              <w:t>6</w:t>
            </w:r>
            <w:r>
              <w:rPr>
                <w:sz w:val="21"/>
              </w:rPr>
              <w:t>、中标人投入本项目的所有人员的差旅费、服装费以及办公用品、养护仪器设备工具等费用，均包含均在投标报价内。</w:t>
            </w:r>
          </w:p>
          <w:p>
            <w:pPr>
              <w:jc w:val="both"/>
            </w:pPr>
            <w:r>
              <w:rPr>
                <w:sz w:val="21"/>
              </w:rPr>
              <w:t>7</w:t>
            </w:r>
            <w:r>
              <w:rPr>
                <w:sz w:val="21"/>
              </w:rPr>
              <w:t>、中标人员工出现违法、违纪、违规行为，所造成的一切后果及损失，由中标人承担责任和负责赔偿。后果严重的，采购人有权单方面解除合同，并追究相关法律责任。</w:t>
            </w:r>
          </w:p>
          <w:p>
            <w:pPr>
              <w:jc w:val="both"/>
            </w:pPr>
            <w:r>
              <w:rPr>
                <w:sz w:val="21"/>
              </w:rPr>
              <w:t>8</w:t>
            </w:r>
            <w:r>
              <w:rPr>
                <w:sz w:val="21"/>
              </w:rPr>
              <w:t>、中标人不得将委托管理项目转包给第三方管理，不允许分包或转包管理责任和管理事宜。（提供承诺书，格式参考附表4）</w:t>
            </w:r>
          </w:p>
          <w:p>
            <w:pPr>
              <w:jc w:val="both"/>
            </w:pPr>
            <w:r>
              <w:rPr>
                <w:sz w:val="21"/>
              </w:rPr>
              <w:t>9</w:t>
            </w:r>
            <w:r>
              <w:rPr>
                <w:sz w:val="21"/>
              </w:rPr>
              <w:t>、考虑到校园安全稳定和服务质量，相关维保人员需要报学校备案，如果出现需要更换维保人员的情形，须提前报学校水电管理部门批准，不得未经同意擅自更换已备案的维保人员。</w:t>
            </w:r>
          </w:p>
          <w:p>
            <w:r>
              <w:rPr>
                <w:sz w:val="21"/>
              </w:rPr>
              <w:t>10</w:t>
            </w:r>
            <w:r>
              <w:rPr>
                <w:sz w:val="21"/>
              </w:rPr>
              <w:t>、维保合同期内，中标人应自觉接受电力部门监督管理，保证采购人高压配电设备的正常运行。因中标人管理不善或违反操作规程而造成高压配电事故及损坏，其责任和维修费全部由中标人承担。因中标人保养不善而引起的事故责任和造成采购人的直接经济损失，由中标人承担相应的经济和法律责任并负责善后处理。</w:t>
            </w:r>
          </w:p>
        </w:tc>
      </w:tr>
      <w:tr>
        <w:tc>
          <w:tcPr>
            <w:tcW w:type="dxa" w:w="2076"/>
          </w:tcPr>
          <w:p/>
        </w:tc>
        <w:tc>
          <w:tcPr>
            <w:tcW w:type="dxa" w:w="415"/>
          </w:tcPr>
          <w:p>
            <w:r>
              <w:rPr/>
              <w:t>3</w:t>
            </w:r>
          </w:p>
        </w:tc>
        <w:tc>
          <w:tcPr>
            <w:tcW w:type="dxa" w:w="5814"/>
          </w:tcPr>
          <w:p>
            <w:pPr>
              <w:jc w:val="both"/>
            </w:pPr>
            <w:r>
              <w:rPr>
                <w:b/>
                <w:sz w:val="21"/>
              </w:rPr>
              <w:t>维护保养服务的技术服务要求：</w:t>
            </w:r>
          </w:p>
          <w:p>
            <w:pPr>
              <w:jc w:val="both"/>
            </w:pPr>
            <w:r>
              <w:rPr>
                <w:sz w:val="21"/>
              </w:rPr>
              <w:t>1</w:t>
            </w:r>
            <w:r>
              <w:rPr>
                <w:sz w:val="21"/>
              </w:rPr>
              <w:t>、维保服务执行标准：包括（但不限于）《电力设备预防性试验规程》（DL/T596）、《电气装置安装工程电气设备交接试验标准》（GB50150）、《继电保护和安全自动装置技术规程》（GB/T14285）、《继电保护及安全自动装置通用技术》（DL/T478）等国家、电监会及南方电网相关技术规范、规程和标准的现行最新标准。</w:t>
            </w:r>
          </w:p>
          <w:p>
            <w:pPr>
              <w:jc w:val="both"/>
            </w:pPr>
            <w:r>
              <w:rPr>
                <w:sz w:val="21"/>
              </w:rPr>
              <w:t>2</w:t>
            </w:r>
            <w:r>
              <w:rPr>
                <w:sz w:val="21"/>
              </w:rPr>
              <w:t>、中标人应依据高压配电设备维护保养规范的要求和标准制定《高压设备维护保养年度计划表》，送采购人审核。保养期内，中标人按签核的《高压设备维护保养计划表》的要求、内容和供电部门的有关规定进行维护保养，以及双方约定的保养项目、时间进行工作。每次保养工作完毕，双方应在《高压设备维护保养记录》上签名确认，存档。</w:t>
            </w:r>
          </w:p>
          <w:p>
            <w:pPr>
              <w:jc w:val="both"/>
            </w:pPr>
            <w:r>
              <w:rPr>
                <w:b/>
                <w:sz w:val="21"/>
              </w:rPr>
              <w:t>3</w:t>
            </w:r>
            <w:r>
              <w:rPr>
                <w:b/>
                <w:sz w:val="21"/>
              </w:rPr>
              <w:t>、中标人提供24小时抢修响应服务，项目负责人须保持电话和微信等联系方式24小时畅通，有事暂时无法联系的，须把备用联系人电话告知采购人，备用联系人的电话和其他联系方式也须保持24小时畅通。发生涉及高压电路的故障时，中标人应在接到报修通知（以接通电话时间为准）60分钟内派员到达现场进行故障处理和维修。如遇突发事件需要对高压配电系统倒闸时，中标人应在接到通知后30分钟内尽快到达现场操作。抢修人员必须配备相应检测仪器设备和充足的零配件，确保抢修工作能及时开展，最大程度缩短抢修时间，使电网快速恢复正常运行。</w:t>
            </w:r>
          </w:p>
          <w:p>
            <w:pPr>
              <w:jc w:val="both"/>
            </w:pPr>
            <w:r>
              <w:rPr>
                <w:sz w:val="21"/>
              </w:rPr>
              <w:t>4</w:t>
            </w:r>
            <w:r>
              <w:rPr>
                <w:sz w:val="21"/>
              </w:rPr>
              <w:t>、必要时，中标人应无条件提供安全的配件替代品以保证高压配电系统的正常运行。校区（校园）变压器损坏或需要进行修理的，中标人仓库备有同等容量的变压器，可无条件（含安装、拆卸、运输费用）给学校使用，期限不超过一个月。高压设备发生故障后导致停电，中标人应无条件提供发电机（车）作应急恢复供电使用，每次不超过24小时，超过的则双方另行协商费用。（费用包含在投标报价中，采购人不额外支付任何费用。）</w:t>
            </w:r>
          </w:p>
          <w:p>
            <w:pPr>
              <w:jc w:val="both"/>
            </w:pPr>
            <w:r>
              <w:rPr>
                <w:b/>
                <w:sz w:val="21"/>
              </w:rPr>
              <w:t>★</w:t>
            </w:r>
            <w:r>
              <w:rPr>
                <w:sz w:val="21"/>
              </w:rPr>
              <w:t>5</w:t>
            </w:r>
            <w:r>
              <w:rPr>
                <w:sz w:val="21"/>
              </w:rPr>
              <w:t>、高压环网柜、变压器等高压电气设备应定期进行全面检查维护，每月一次（其中2、3、4、5月份为每半月一次）对用电设备进行不停电巡查，</w:t>
            </w:r>
            <w:r>
              <w:rPr>
                <w:b/>
                <w:sz w:val="21"/>
              </w:rPr>
              <w:t>在巡查结束后两周内须提交巡查结果书面报告采购人存档，包括PDF版和盖公章纸质版。</w:t>
            </w:r>
            <w:r>
              <w:rPr>
                <w:b/>
                <w:sz w:val="21"/>
                <w:u w:val="single"/>
              </w:rPr>
              <w:t>按《电力设备预防性试验规范》</w:t>
            </w:r>
            <w:r>
              <w:rPr>
                <w:sz w:val="21"/>
              </w:rPr>
              <w:t>（DL/T596）</w:t>
            </w:r>
            <w:r>
              <w:rPr>
                <w:b/>
                <w:sz w:val="21"/>
                <w:u w:val="single"/>
              </w:rPr>
              <w:t>要求，每年一次对用电设备进行清洁、铜绿清除、保养及预防性试验，试验结果须形成书面报告提交采购人存档，包括PDF版和盖公章纸质版。预防性试验一般安排在每年暑假期间进行，其中高考评卷场地供电保障涉及的设备预防性试验必须在每年的5月份完成。中标人必须在预防性试验前做好各项准备工作（包括联系供电局办理停电手续、备品备件购买、人员设备投入等），在采购人指定的时间内（含夜间、节假日等特殊时间）完成所有试验工作，并按时恢复正常供电。预防性试验中发现的不合格项目需报采购人现场确认。</w:t>
            </w:r>
          </w:p>
          <w:p>
            <w:pPr>
              <w:jc w:val="both"/>
            </w:pPr>
            <w:r>
              <w:rPr>
                <w:b/>
                <w:sz w:val="21"/>
              </w:rPr>
              <w:t>★</w:t>
            </w:r>
            <w:r>
              <w:rPr>
                <w:sz w:val="21"/>
              </w:rPr>
              <w:t>6</w:t>
            </w:r>
            <w:r>
              <w:rPr>
                <w:sz w:val="21"/>
              </w:rPr>
              <w:t>、如因非正常损坏而导致高压配电设备需要维修及零件更换，中标人应及时通知采购人，提出对该项目的维修期限和报价清单。中标人拆除的设备（配件），必须交采购人按规定统一处置，不得擅自处理。</w:t>
            </w:r>
          </w:p>
          <w:p>
            <w:pPr>
              <w:jc w:val="both"/>
            </w:pPr>
            <w:r>
              <w:rPr>
                <w:sz w:val="21"/>
              </w:rPr>
              <w:t>7</w:t>
            </w:r>
            <w:r>
              <w:rPr>
                <w:sz w:val="21"/>
              </w:rPr>
              <w:t>、中标人工作人员对高压配电设备进行维修保养时，必须事先通知采购人用电管理方并获得同意。作业人员应统一服装、佩带工作牌。在高压配电设备维修、保养工作期间，中标人必须操作现场放置醒目的标牌提示或张贴告示通知、标语。</w:t>
            </w:r>
          </w:p>
          <w:p>
            <w:pPr>
              <w:jc w:val="both"/>
            </w:pPr>
            <w:r>
              <w:rPr>
                <w:sz w:val="21"/>
              </w:rPr>
              <w:t>8</w:t>
            </w:r>
            <w:r>
              <w:rPr>
                <w:sz w:val="21"/>
              </w:rPr>
              <w:t>、合同期内，高压配电设备出现紧急状况或采购人提出特殊紧急的维护、保养、检查要求时，中标人必须立即做出响应和采取相应措施，确保配电系统的正常运行。</w:t>
            </w:r>
          </w:p>
          <w:p>
            <w:pPr>
              <w:jc w:val="both"/>
            </w:pPr>
            <w:r>
              <w:rPr>
                <w:b/>
                <w:sz w:val="21"/>
                <w:u w:val="single"/>
              </w:rPr>
              <w:t>★9、维保合同期内，学校有校庆、高考评卷、高考术科考试、研究生入学考试、四六级英语考试、招生咨询及校园开放日、新生接待、毕业生供需见面会等重大活动、重要培训或特殊情况时（以采购人书面通知为准），中标人应按采购人要求事先对所涉及的高、低设备进行检查，确保设备运行正常，并做好各项应急处置准备工作；活动期间至少派遣2名专业技术人员驻场值守，提供全程监护服务，确保活动场地供电保障正常运行。如果采购人有安排发电车的计划，中标人应配合提供价格合理、质量可靠的租赁方式供采购人选择。</w:t>
            </w:r>
          </w:p>
          <w:p>
            <w:pPr>
              <w:jc w:val="both"/>
            </w:pPr>
            <w:r>
              <w:rPr>
                <w:sz w:val="21"/>
              </w:rPr>
              <w:t>10</w:t>
            </w:r>
            <w:r>
              <w:rPr>
                <w:sz w:val="21"/>
              </w:rPr>
              <w:t>、中标人从业人员必须是持有特种设备作业人员资格证书，发生人员变更，须经采购人同意。</w:t>
            </w:r>
          </w:p>
          <w:p>
            <w:pPr>
              <w:jc w:val="both"/>
            </w:pPr>
            <w:r>
              <w:rPr>
                <w:sz w:val="21"/>
              </w:rPr>
              <w:t>11</w:t>
            </w:r>
            <w:r>
              <w:rPr>
                <w:sz w:val="21"/>
              </w:rPr>
              <w:t>、中标人应及时向采购人反馈在巡视中发现的用电问题和安全隐患问题，并向采购人提供用电建议和处理方案，以保证采购人长期安全、经济用电。协助采购人做好各项触电、电气火灾的安全预防工作。向采购人传递最新的用电政策。</w:t>
            </w:r>
            <w:r>
              <w:rPr>
                <w:b/>
                <w:sz w:val="21"/>
              </w:rPr>
              <w:t>在每月巡查过程中中标人的专业技术人员对采购人方面相关技术人员进行一定的安全技术交底和指导，每年为采购人的相应技术人员开展不少于1次用电知识和高低压电路日常使用知识和规范的培训。</w:t>
            </w:r>
          </w:p>
          <w:p>
            <w:pPr>
              <w:jc w:val="both"/>
            </w:pPr>
            <w:r>
              <w:rPr>
                <w:sz w:val="21"/>
              </w:rPr>
              <w:t>▲12、中标人承诺协助采购人完善校区（校园）高压电力走廊（电缆走向）平面图</w:t>
            </w:r>
            <w:r>
              <w:rPr>
                <w:b/>
                <w:sz w:val="21"/>
              </w:rPr>
              <w:t>（</w:t>
            </w:r>
            <w:r>
              <w:rPr>
                <w:sz w:val="21"/>
              </w:rPr>
              <w:t>提供承诺书，格式见附表5</w:t>
            </w:r>
            <w:r>
              <w:rPr>
                <w:b/>
                <w:sz w:val="21"/>
              </w:rPr>
              <w:t>）</w:t>
            </w:r>
            <w:r>
              <w:rPr>
                <w:sz w:val="21"/>
              </w:rPr>
              <w:t>。</w:t>
            </w:r>
          </w:p>
          <w:p>
            <w:pPr>
              <w:jc w:val="both"/>
            </w:pPr>
            <w:r>
              <w:rPr>
                <w:sz w:val="21"/>
              </w:rPr>
              <w:t>13</w:t>
            </w:r>
            <w:r>
              <w:rPr>
                <w:sz w:val="21"/>
              </w:rPr>
              <w:t>、合同期内，在合理、正确使用和操作的情况下发生的故障，由中标人承担无条件为维保范围内电气设备设施及其相应部件恢复原有使用功能的责任。上述故障包括：（1）设备设施自然磨损、老化引起的故障；（2）雷击导致设备设施损坏；（3）小动物攀爬导致短路。（费用包含在投标报价中，采购人不额外支付任何费用。）</w:t>
            </w:r>
          </w:p>
          <w:p>
            <w:r>
              <w:rPr>
                <w:sz w:val="21"/>
              </w:rPr>
              <w:t>14</w:t>
            </w:r>
            <w:r>
              <w:rPr>
                <w:sz w:val="21"/>
              </w:rPr>
              <w:t>、在采购人遇到长时间停电或重大活动时，投标人在满足现有的正常维保服务工作基础上，应在学校活动现场或指定地点提供发电车（或发电机）服务（每次不少于8小时且功率不低于100千瓦/台）。</w:t>
            </w:r>
          </w:p>
        </w:tc>
      </w:tr>
      <w:tr>
        <w:tc>
          <w:tcPr>
            <w:tcW w:type="dxa" w:w="2076"/>
          </w:tcPr>
          <w:p/>
        </w:tc>
        <w:tc>
          <w:tcPr>
            <w:tcW w:type="dxa" w:w="415"/>
          </w:tcPr>
          <w:p>
            <w:r>
              <w:rPr/>
              <w:t>4</w:t>
            </w:r>
          </w:p>
        </w:tc>
        <w:tc>
          <w:tcPr>
            <w:tcW w:type="dxa" w:w="5814"/>
          </w:tcPr>
          <w:p>
            <w:pPr>
              <w:jc w:val="both"/>
            </w:pPr>
            <w:r>
              <w:rPr>
                <w:b/>
                <w:sz w:val="21"/>
              </w:rPr>
              <w:t>维护保养标准及服务内容：</w:t>
            </w:r>
          </w:p>
          <w:p>
            <w:pPr>
              <w:jc w:val="both"/>
            </w:pPr>
            <w:r>
              <w:rPr>
                <w:sz w:val="21"/>
              </w:rPr>
              <w:t>1</w:t>
            </w:r>
            <w:r>
              <w:rPr>
                <w:sz w:val="21"/>
              </w:rPr>
              <w:t>、维护保养标准：</w:t>
            </w:r>
          </w:p>
          <w:p>
            <w:pPr>
              <w:ind w:firstLine="420"/>
            </w:pPr>
            <w:r>
              <w:rPr>
                <w:sz w:val="21"/>
              </w:rPr>
              <w:t>各项服务须满足《电力安全工作规程》GB26859-2011及《电力设备预防性试验规程》DLT596-2021相关标准。</w:t>
            </w:r>
          </w:p>
          <w:p>
            <w:pPr>
              <w:jc w:val="both"/>
            </w:pPr>
            <w:r>
              <w:rPr>
                <w:sz w:val="21"/>
              </w:rPr>
              <w:t>2</w:t>
            </w:r>
            <w:r>
              <w:rPr>
                <w:sz w:val="21"/>
              </w:rPr>
              <w:t>、服务内容：</w:t>
            </w:r>
          </w:p>
          <w:p>
            <w:pPr>
              <w:jc w:val="both"/>
            </w:pPr>
            <w:r>
              <w:rPr>
                <w:sz w:val="21"/>
              </w:rPr>
              <w:t>（一）巡检服务</w:t>
            </w:r>
          </w:p>
          <w:p>
            <w:pPr>
              <w:ind w:firstLine="424"/>
            </w:pPr>
            <w:r>
              <w:rPr>
                <w:sz w:val="21"/>
              </w:rPr>
              <w:t>了解采购人电气设备的负荷情况，检查电气设备运行状况，对电气设备做好运行状态分析，并填写好高压电气设备巡检记录，确保高压电房内办理维护的电气设备安全正常运行。发现电气设备隐患及时书面通知采购人相关联系人，并提出整改建议。</w:t>
            </w:r>
          </w:p>
          <w:p>
            <w:pPr>
              <w:jc w:val="both"/>
            </w:pPr>
            <w:r>
              <w:rPr>
                <w:sz w:val="21"/>
              </w:rPr>
              <w:t>1.</w:t>
            </w:r>
            <w:r>
              <w:rPr>
                <w:sz w:val="21"/>
              </w:rPr>
              <w:t>频率：每月2次，1、3、6、9月每周1次，特殊情况（重大校事活动、春节、极端天气等）需现场值班。</w:t>
            </w:r>
          </w:p>
          <w:p>
            <w:pPr>
              <w:jc w:val="both"/>
            </w:pPr>
            <w:r>
              <w:rPr>
                <w:sz w:val="21"/>
              </w:rPr>
              <w:t>2.</w:t>
            </w:r>
            <w:r>
              <w:rPr>
                <w:sz w:val="21"/>
              </w:rPr>
              <w:t>时间：按投标计划时间或采购人相关联系人临时指定的时间（将至少提前48小时通知）。</w:t>
            </w:r>
          </w:p>
          <w:p>
            <w:pPr>
              <w:jc w:val="both"/>
            </w:pPr>
            <w:r>
              <w:rPr>
                <w:sz w:val="21"/>
              </w:rPr>
              <w:t>3.</w:t>
            </w:r>
            <w:r>
              <w:rPr>
                <w:sz w:val="21"/>
              </w:rPr>
              <w:t>内容：</w:t>
            </w:r>
          </w:p>
          <w:tbl>
            <w:tblPr>
              <w:tblBorders>
                <w:top w:val="none" w:color="000000" w:sz="4"/>
                <w:left w:val="none" w:color="000000" w:sz="4"/>
                <w:bottom w:val="none" w:color="000000" w:sz="4"/>
                <w:right w:val="none" w:color="000000" w:sz="4"/>
                <w:insideH w:val="none"/>
                <w:insideV w:val="none"/>
              </w:tblBorders>
            </w:tblPr>
            <w:tblGrid>
              <w:gridCol w:w="1866"/>
              <w:gridCol w:w="1866"/>
              <w:gridCol w:w="1866"/>
            </w:tblGrid>
            <w:tr>
              <w:tc>
                <w:tcPr>
                  <w:tcW w:type="dxa" w:w="1866"/>
                  <w:tcBorders>
                    <w:top w:val="single" w:color="000000" w:sz="4"/>
                    <w:left w:val="single" w:color="000000" w:sz="4"/>
                    <w:bottom w:val="single" w:color="000000" w:sz="4"/>
                    <w:right w:val="single" w:color="000000" w:sz="4"/>
                  </w:tcBorders>
                  <w:shd w:fill="DBE5F1"/>
                </w:tcPr>
                <w:p>
                  <w:pPr>
                    <w:jc w:val="center"/>
                  </w:pPr>
                  <w:r>
                    <w:rPr>
                      <w:color w:val="000000"/>
                      <w:sz w:val="21"/>
                    </w:rPr>
                    <w:t>序号</w:t>
                  </w:r>
                </w:p>
              </w:tc>
              <w:tc>
                <w:tcPr>
                  <w:tcW w:type="dxa" w:w="1866"/>
                  <w:tcBorders>
                    <w:top w:val="single" w:color="000000" w:sz="4"/>
                    <w:left w:val="none" w:color="000000" w:sz="4"/>
                    <w:bottom w:val="single" w:color="000000" w:sz="4"/>
                    <w:right w:val="single" w:color="000000" w:sz="4"/>
                  </w:tcBorders>
                  <w:shd w:fill="DBE5F1"/>
                </w:tcPr>
                <w:p>
                  <w:pPr>
                    <w:jc w:val="center"/>
                  </w:pPr>
                  <w:r>
                    <w:rPr>
                      <w:color w:val="000000"/>
                      <w:sz w:val="21"/>
                    </w:rPr>
                    <w:t>工作项目</w:t>
                  </w:r>
                </w:p>
              </w:tc>
              <w:tc>
                <w:tcPr>
                  <w:tcW w:type="dxa" w:w="1866"/>
                  <w:tcBorders>
                    <w:top w:val="single" w:color="000000" w:sz="4"/>
                    <w:left w:val="none" w:color="000000" w:sz="4"/>
                    <w:bottom w:val="single" w:color="000000" w:sz="4"/>
                    <w:right w:val="single" w:color="000000" w:sz="4"/>
                  </w:tcBorders>
                  <w:shd w:fill="DBE5F1"/>
                </w:tcPr>
                <w:p>
                  <w:pPr>
                    <w:jc w:val="center"/>
                  </w:pPr>
                  <w:r>
                    <w:rPr>
                      <w:color w:val="000000"/>
                      <w:sz w:val="21"/>
                    </w:rPr>
                    <w:t>巡检内容</w:t>
                  </w:r>
                </w:p>
              </w:tc>
            </w:tr>
            <w:tr>
              <w:tc>
                <w:tcPr>
                  <w:tcW w:type="dxa" w:w="1866"/>
                  <w:tcBorders>
                    <w:top w:val="none" w:color="000000" w:sz="4"/>
                    <w:left w:val="single" w:color="000000" w:sz="4"/>
                    <w:bottom w:val="single" w:color="000000" w:sz="4"/>
                    <w:right w:val="single" w:color="000000" w:sz="4"/>
                  </w:tcBorders>
                </w:tcPr>
                <w:p>
                  <w:pPr>
                    <w:jc w:val="center"/>
                  </w:pPr>
                  <w:r>
                    <w:rPr>
                      <w:sz w:val="21"/>
                    </w:rPr>
                    <w:t>1</w:t>
                  </w:r>
                </w:p>
              </w:tc>
              <w:tc>
                <w:tcPr>
                  <w:tcW w:type="dxa" w:w="1866"/>
                  <w:tcBorders>
                    <w:top w:val="none" w:color="000000" w:sz="4"/>
                    <w:left w:val="none" w:color="000000" w:sz="4"/>
                    <w:bottom w:val="single" w:color="000000" w:sz="4"/>
                    <w:right w:val="single" w:color="000000" w:sz="4"/>
                  </w:tcBorders>
                </w:tcPr>
                <w:p>
                  <w:pPr>
                    <w:jc w:val="left"/>
                  </w:pPr>
                  <w:r>
                    <w:rPr>
                      <w:sz w:val="21"/>
                    </w:rPr>
                    <w:t>变压器的巡检</w:t>
                  </w:r>
                </w:p>
              </w:tc>
              <w:tc>
                <w:tcPr>
                  <w:tcW w:type="dxa" w:w="1866"/>
                  <w:tcBorders>
                    <w:top w:val="none" w:color="000000" w:sz="4"/>
                    <w:left w:val="none" w:color="000000" w:sz="4"/>
                    <w:bottom w:val="single" w:color="000000" w:sz="4"/>
                    <w:right w:val="single" w:color="000000" w:sz="4"/>
                  </w:tcBorders>
                  <w:vAlign w:val="top"/>
                </w:tcPr>
                <w:p>
                  <w:pPr>
                    <w:jc w:val="both"/>
                  </w:pPr>
                  <w:r>
                    <w:rPr>
                      <w:sz w:val="21"/>
                    </w:rPr>
                    <w:t>1</w:t>
                  </w:r>
                  <w:r>
                    <w:rPr>
                      <w:sz w:val="21"/>
                    </w:rPr>
                    <w:t>、变压器的油温和温度计、温控器、指示是否正常。（油变、干变）</w:t>
                  </w:r>
                </w:p>
                <w:p>
                  <w:pPr>
                    <w:jc w:val="both"/>
                  </w:pPr>
                  <w:r>
                    <w:rPr>
                      <w:sz w:val="21"/>
                    </w:rPr>
                    <w:t>2</w:t>
                  </w:r>
                  <w:r>
                    <w:rPr>
                      <w:sz w:val="21"/>
                    </w:rPr>
                    <w:t>、套管、绝缘子外部应无破损、裂纹、无灼伤、严重油污、放电痕迹及其他异常现象。（油变、干变）</w:t>
                  </w:r>
                </w:p>
                <w:p>
                  <w:pPr>
                    <w:jc w:val="both"/>
                  </w:pPr>
                  <w:r>
                    <w:rPr>
                      <w:sz w:val="21"/>
                    </w:rPr>
                    <w:t>3</w:t>
                  </w:r>
                  <w:r>
                    <w:rPr>
                      <w:sz w:val="21"/>
                    </w:rPr>
                    <w:t>、各引线接头、电缆、母线有无发热迹象。（油变、干变）</w:t>
                  </w:r>
                </w:p>
                <w:p>
                  <w:pPr>
                    <w:jc w:val="both"/>
                  </w:pPr>
                  <w:r>
                    <w:rPr>
                      <w:sz w:val="21"/>
                    </w:rPr>
                    <w:t>4</w:t>
                  </w:r>
                  <w:r>
                    <w:rPr>
                      <w:sz w:val="21"/>
                    </w:rPr>
                    <w:t>、有载分接开关的分接位置及电源指示是否正常。（油变、干变）</w:t>
                  </w:r>
                </w:p>
                <w:p>
                  <w:pPr>
                    <w:jc w:val="both"/>
                  </w:pPr>
                  <w:r>
                    <w:rPr>
                      <w:sz w:val="21"/>
                    </w:rPr>
                    <w:t>5</w:t>
                  </w:r>
                  <w:r>
                    <w:rPr>
                      <w:sz w:val="21"/>
                    </w:rPr>
                    <w:t>、变压器音响是否正常。正常运行的变压器发出均匀的“嗡嗡”声，无内部过电压或局部放电打火的“吱吱”声；无内部零件松动、穿芯螺丝不紧、铁芯硅钢片振动的“萤萤”声；无大动力设备启动或有谐波设备运行的“哇哇”声等。（油变、干变）</w:t>
                  </w:r>
                </w:p>
                <w:p>
                  <w:pPr>
                    <w:jc w:val="both"/>
                  </w:pPr>
                  <w:r>
                    <w:rPr>
                      <w:sz w:val="21"/>
                    </w:rPr>
                    <w:t>6</w:t>
                  </w:r>
                  <w:r>
                    <w:rPr>
                      <w:sz w:val="21"/>
                    </w:rPr>
                    <w:t>、变压器是否有异常气味。（油变、干变）</w:t>
                  </w:r>
                </w:p>
                <w:p>
                  <w:pPr>
                    <w:jc w:val="both"/>
                  </w:pPr>
                  <w:r>
                    <w:rPr>
                      <w:sz w:val="21"/>
                    </w:rPr>
                    <w:t>7</w:t>
                  </w:r>
                  <w:r>
                    <w:rPr>
                      <w:sz w:val="21"/>
                    </w:rPr>
                    <w:t>、吸湿器是否完好，吸附剂是否干燥无变色。（油变）</w:t>
                  </w:r>
                </w:p>
                <w:p>
                  <w:pPr>
                    <w:jc w:val="both"/>
                  </w:pPr>
                  <w:r>
                    <w:rPr>
                      <w:sz w:val="21"/>
                    </w:rPr>
                    <w:t>8</w:t>
                  </w:r>
                  <w:r>
                    <w:rPr>
                      <w:sz w:val="21"/>
                    </w:rPr>
                    <w:t>、储油柜的油位与温度是否对应，各部位是否有渗油、漏油现象。（油变）</w:t>
                  </w:r>
                </w:p>
                <w:p>
                  <w:pPr>
                    <w:jc w:val="both"/>
                  </w:pPr>
                  <w:r>
                    <w:rPr>
                      <w:sz w:val="21"/>
                    </w:rPr>
                    <w:t>9</w:t>
                  </w:r>
                  <w:r>
                    <w:rPr>
                      <w:sz w:val="21"/>
                    </w:rPr>
                    <w:t>、压力释放器或安全气道及防爆膜是否完好无损。（油变）</w:t>
                  </w:r>
                </w:p>
                <w:p>
                  <w:pPr>
                    <w:jc w:val="both"/>
                  </w:pPr>
                  <w:r>
                    <w:rPr>
                      <w:sz w:val="21"/>
                    </w:rPr>
                    <w:t>10</w:t>
                  </w:r>
                  <w:r>
                    <w:rPr>
                      <w:sz w:val="21"/>
                    </w:rPr>
                    <w:t>、气体继电器内有无气体。（油变）</w:t>
                  </w:r>
                </w:p>
                <w:p>
                  <w:pPr>
                    <w:jc w:val="both"/>
                  </w:pPr>
                  <w:r>
                    <w:rPr>
                      <w:sz w:val="21"/>
                    </w:rPr>
                    <w:t>11</w:t>
                  </w:r>
                  <w:r>
                    <w:rPr>
                      <w:sz w:val="21"/>
                    </w:rPr>
                    <w:t>、外部表面有无积污、机械损伤情况。（油变、干变）</w:t>
                  </w:r>
                </w:p>
                <w:p>
                  <w:pPr>
                    <w:jc w:val="both"/>
                  </w:pPr>
                  <w:r>
                    <w:rPr>
                      <w:sz w:val="21"/>
                    </w:rPr>
                    <w:t>12</w:t>
                  </w:r>
                  <w:r>
                    <w:rPr>
                      <w:sz w:val="21"/>
                    </w:rPr>
                    <w:t>、浇注线圈有无变色、开裂情况。（干变）</w:t>
                  </w:r>
                </w:p>
                <w:p>
                  <w:pPr>
                    <w:jc w:val="both"/>
                  </w:pPr>
                  <w:r>
                    <w:rPr>
                      <w:sz w:val="21"/>
                    </w:rPr>
                    <w:t>13</w:t>
                  </w:r>
                  <w:r>
                    <w:rPr>
                      <w:sz w:val="21"/>
                    </w:rPr>
                    <w:t>、变压器室的门、窗、照明是否完好，房屋是否漏水，温度是否正常（通风、换气设备状态是否正常，房屋的温度是否特别高）。</w:t>
                  </w:r>
                </w:p>
                <w:p>
                  <w:pPr>
                    <w:jc w:val="both"/>
                  </w:pPr>
                </w:p>
                <w:p>
                  <w:pPr>
                    <w:jc w:val="both"/>
                  </w:pPr>
                  <w:r>
                    <w:rPr>
                      <w:sz w:val="21"/>
                    </w:rPr>
                    <w:t>油浸式变压器的顶盖四周、高压侧套管、低压侧套管无渗漏油现象，高压侧套管、低压侧套管无缺损、裂纹，导体连接镙丝无发热现象。</w:t>
                  </w:r>
                </w:p>
                <w:p>
                  <w:pPr>
                    <w:jc w:val="both"/>
                  </w:pPr>
                  <w:r>
                    <w:rPr>
                      <w:sz w:val="21"/>
                    </w:rPr>
                    <w:t>油浸式变压器温度计的温度在正常范围（一般在55 ℃左右）、连接线无松脱，储油罐的吸湿剂无受潮变色。瓦斯继电器无渗、漏油、信号连接线无松脱。</w:t>
                  </w:r>
                </w:p>
                <w:p>
                  <w:pPr>
                    <w:jc w:val="both"/>
                  </w:pPr>
                  <w:r>
                    <w:rPr>
                      <w:sz w:val="21"/>
                    </w:rPr>
                    <w:t>干式变压器，主要检查高、低压侧的各连接位置应无发热现象，三相的高、低压侧线圈无发热、变色、开裂现象，变压器无异常响声。</w:t>
                  </w:r>
                </w:p>
                <w:p>
                  <w:pPr>
                    <w:jc w:val="both"/>
                  </w:pPr>
                  <w:r>
                    <w:rPr>
                      <w:sz w:val="21"/>
                    </w:rPr>
                    <w:t>高、低压侧支持瓷瓶、支持绝缘子无缺损、开裂现象。</w:t>
                  </w:r>
                </w:p>
                <w:p>
                  <w:pPr>
                    <w:jc w:val="both"/>
                  </w:pPr>
                  <w:r>
                    <w:rPr>
                      <w:sz w:val="21"/>
                    </w:rPr>
                    <w:t>温控器的电源开关正常、三相温度显示三相平衡、温度不过高（一般不超过100℃），低压侧的中性点接地良好、母排软连接两端无发热变色现象。</w:t>
                  </w:r>
                </w:p>
              </w:tc>
            </w:tr>
            <w:tr>
              <w:tc>
                <w:tcPr>
                  <w:tcW w:type="dxa" w:w="1866"/>
                  <w:tcBorders>
                    <w:top w:val="none" w:color="000000" w:sz="4"/>
                    <w:left w:val="single" w:color="000000" w:sz="4"/>
                    <w:bottom w:val="single" w:color="000000" w:sz="4"/>
                    <w:right w:val="single" w:color="000000" w:sz="4"/>
                  </w:tcBorders>
                </w:tcPr>
                <w:p>
                  <w:pPr>
                    <w:jc w:val="center"/>
                  </w:pPr>
                  <w:r>
                    <w:rPr>
                      <w:sz w:val="21"/>
                    </w:rPr>
                    <w:t>2</w:t>
                  </w:r>
                </w:p>
              </w:tc>
              <w:tc>
                <w:tcPr>
                  <w:tcW w:type="dxa" w:w="1866"/>
                  <w:tcBorders>
                    <w:top w:val="none" w:color="000000" w:sz="4"/>
                    <w:left w:val="none" w:color="000000" w:sz="4"/>
                    <w:bottom w:val="single" w:color="000000" w:sz="4"/>
                    <w:right w:val="single" w:color="000000" w:sz="4"/>
                  </w:tcBorders>
                </w:tcPr>
                <w:p>
                  <w:pPr>
                    <w:jc w:val="both"/>
                  </w:pPr>
                  <w:r>
                    <w:rPr>
                      <w:sz w:val="21"/>
                    </w:rPr>
                    <w:t>油断路器巡检</w:t>
                  </w:r>
                </w:p>
              </w:tc>
              <w:tc>
                <w:tcPr>
                  <w:tcW w:type="dxa" w:w="1866"/>
                  <w:tcBorders>
                    <w:top w:val="none" w:color="000000" w:sz="4"/>
                    <w:left w:val="none" w:color="000000" w:sz="4"/>
                    <w:bottom w:val="single" w:color="000000" w:sz="4"/>
                    <w:right w:val="single" w:color="000000" w:sz="4"/>
                  </w:tcBorders>
                  <w:vAlign w:val="top"/>
                </w:tcPr>
                <w:p>
                  <w:pPr>
                    <w:jc w:val="both"/>
                  </w:pPr>
                  <w:r>
                    <w:rPr>
                      <w:sz w:val="21"/>
                    </w:rPr>
                    <w:t>1</w:t>
                  </w:r>
                  <w:r>
                    <w:rPr>
                      <w:sz w:val="21"/>
                    </w:rPr>
                    <w:t>、分、合位置指示正确、并与实际运行工况相符。</w:t>
                  </w:r>
                </w:p>
                <w:p>
                  <w:pPr>
                    <w:jc w:val="both"/>
                  </w:pPr>
                  <w:r>
                    <w:rPr>
                      <w:sz w:val="21"/>
                    </w:rPr>
                    <w:t>2</w:t>
                  </w:r>
                  <w:r>
                    <w:rPr>
                      <w:sz w:val="21"/>
                    </w:rPr>
                    <w:t>、油位在正常范围内，油色透明不混浊、无碳黑悬浮物。</w:t>
                  </w:r>
                </w:p>
                <w:p>
                  <w:pPr>
                    <w:jc w:val="both"/>
                  </w:pPr>
                  <w:r>
                    <w:rPr>
                      <w:sz w:val="21"/>
                    </w:rPr>
                    <w:t>3</w:t>
                  </w:r>
                  <w:r>
                    <w:rPr>
                      <w:sz w:val="21"/>
                    </w:rPr>
                    <w:t>、无渗、漏油痕迹，放油阀关闭紧密。</w:t>
                  </w:r>
                </w:p>
                <w:p>
                  <w:pPr>
                    <w:jc w:val="both"/>
                  </w:pPr>
                  <w:r>
                    <w:rPr>
                      <w:sz w:val="21"/>
                    </w:rPr>
                    <w:t>4</w:t>
                  </w:r>
                  <w:r>
                    <w:rPr>
                      <w:sz w:val="21"/>
                    </w:rPr>
                    <w:t>、瓷瓶无裂痕，无灼伤、无放电声。</w:t>
                  </w:r>
                </w:p>
                <w:p>
                  <w:pPr>
                    <w:jc w:val="both"/>
                  </w:pPr>
                  <w:r>
                    <w:rPr>
                      <w:sz w:val="21"/>
                    </w:rPr>
                    <w:t>5</w:t>
                  </w:r>
                  <w:r>
                    <w:rPr>
                      <w:sz w:val="21"/>
                    </w:rPr>
                    <w:t>、引线的连接部位接触良好，无过热造成变色现象。</w:t>
                  </w:r>
                </w:p>
                <w:p>
                  <w:pPr>
                    <w:jc w:val="both"/>
                  </w:pPr>
                  <w:r>
                    <w:rPr>
                      <w:sz w:val="21"/>
                    </w:rPr>
                    <w:t>6</w:t>
                  </w:r>
                  <w:r>
                    <w:rPr>
                      <w:sz w:val="21"/>
                    </w:rPr>
                    <w:t>、操作连杆机构无松脱、无断裂现象。</w:t>
                  </w:r>
                </w:p>
                <w:p>
                  <w:pPr>
                    <w:jc w:val="both"/>
                  </w:pPr>
                  <w:r>
                    <w:rPr>
                      <w:sz w:val="21"/>
                    </w:rPr>
                    <w:t>7</w:t>
                  </w:r>
                  <w:r>
                    <w:rPr>
                      <w:sz w:val="21"/>
                    </w:rPr>
                    <w:t>、接地装置良好。</w:t>
                  </w:r>
                </w:p>
                <w:p>
                  <w:pPr>
                    <w:jc w:val="both"/>
                  </w:pPr>
                  <w:r>
                    <w:rPr>
                      <w:sz w:val="21"/>
                    </w:rPr>
                    <w:t>少油断路器外观</w:t>
                  </w:r>
                </w:p>
                <w:p>
                  <w:pPr>
                    <w:jc w:val="both"/>
                  </w:pPr>
                  <w:r>
                    <w:rPr>
                      <w:sz w:val="21"/>
                    </w:rPr>
                    <w:t>开关无渗、漏油，油位不低于下限线、不高于上限线，在正常范围内，油色透明不混浊、无碳黑悬浮物，绝缘连杆无断裂、无变形、无积尘、无油污。</w:t>
                  </w:r>
                </w:p>
              </w:tc>
            </w:tr>
            <w:tr>
              <w:tc>
                <w:tcPr>
                  <w:tcW w:type="dxa" w:w="1866"/>
                  <w:tcBorders>
                    <w:top w:val="none" w:color="000000" w:sz="4"/>
                    <w:left w:val="single" w:color="000000" w:sz="4"/>
                    <w:bottom w:val="single" w:color="000000" w:sz="4"/>
                    <w:right w:val="single" w:color="000000" w:sz="4"/>
                  </w:tcBorders>
                </w:tcPr>
                <w:p>
                  <w:pPr>
                    <w:jc w:val="center"/>
                  </w:pPr>
                  <w:r>
                    <w:rPr>
                      <w:sz w:val="21"/>
                    </w:rPr>
                    <w:t>3</w:t>
                  </w:r>
                </w:p>
              </w:tc>
              <w:tc>
                <w:tcPr>
                  <w:tcW w:type="dxa" w:w="1866"/>
                  <w:tcBorders>
                    <w:top w:val="none" w:color="000000" w:sz="4"/>
                    <w:left w:val="none" w:color="000000" w:sz="4"/>
                    <w:bottom w:val="single" w:color="000000" w:sz="4"/>
                    <w:right w:val="single" w:color="000000" w:sz="4"/>
                  </w:tcBorders>
                </w:tcPr>
                <w:p>
                  <w:pPr>
                    <w:jc w:val="both"/>
                  </w:pPr>
                  <w:r>
                    <w:rPr>
                      <w:sz w:val="21"/>
                    </w:rPr>
                    <w:t>SF6</w:t>
                  </w:r>
                  <w:r>
                    <w:rPr>
                      <w:sz w:val="21"/>
                    </w:rPr>
                    <w:t>断路器巡检</w:t>
                  </w:r>
                </w:p>
              </w:tc>
              <w:tc>
                <w:tcPr>
                  <w:tcW w:type="dxa" w:w="1866"/>
                  <w:tcBorders>
                    <w:top w:val="none" w:color="000000" w:sz="4"/>
                    <w:left w:val="none" w:color="000000" w:sz="4"/>
                    <w:bottom w:val="single" w:color="000000" w:sz="4"/>
                    <w:right w:val="single" w:color="000000" w:sz="4"/>
                  </w:tcBorders>
                  <w:vAlign w:val="top"/>
                </w:tcPr>
                <w:p>
                  <w:pPr>
                    <w:jc w:val="both"/>
                  </w:pPr>
                  <w:r>
                    <w:rPr>
                      <w:sz w:val="21"/>
                    </w:rPr>
                    <w:t>1</w:t>
                  </w:r>
                  <w:r>
                    <w:rPr>
                      <w:sz w:val="21"/>
                    </w:rPr>
                    <w:t>、SF6气体压力和温度在正常范围内。</w:t>
                  </w:r>
                </w:p>
                <w:p>
                  <w:pPr>
                    <w:jc w:val="both"/>
                  </w:pPr>
                  <w:r>
                    <w:rPr>
                      <w:sz w:val="21"/>
                    </w:rPr>
                    <w:t>2</w:t>
                  </w:r>
                  <w:r>
                    <w:rPr>
                      <w:sz w:val="21"/>
                    </w:rPr>
                    <w:t>、断路器各部分及管道无异声（如漏气声、振动声等）及异味，管道夹头正常。</w:t>
                  </w:r>
                </w:p>
                <w:p>
                  <w:pPr>
                    <w:jc w:val="both"/>
                  </w:pPr>
                  <w:r>
                    <w:rPr>
                      <w:sz w:val="21"/>
                    </w:rPr>
                    <w:t>3</w:t>
                  </w:r>
                  <w:r>
                    <w:rPr>
                      <w:sz w:val="21"/>
                    </w:rPr>
                    <w:t>、套管无裂痕，无灼伤、无放电声。</w:t>
                  </w:r>
                </w:p>
                <w:p>
                  <w:pPr>
                    <w:jc w:val="both"/>
                  </w:pPr>
                  <w:r>
                    <w:rPr>
                      <w:sz w:val="21"/>
                    </w:rPr>
                    <w:t>4</w:t>
                  </w:r>
                  <w:r>
                    <w:rPr>
                      <w:sz w:val="21"/>
                    </w:rPr>
                    <w:t>、无异常气味、无异常声音。</w:t>
                  </w:r>
                </w:p>
                <w:p>
                  <w:pPr>
                    <w:jc w:val="both"/>
                  </w:pPr>
                  <w:r>
                    <w:rPr>
                      <w:sz w:val="21"/>
                    </w:rPr>
                    <w:t>5</w:t>
                  </w:r>
                  <w:r>
                    <w:rPr>
                      <w:sz w:val="21"/>
                    </w:rPr>
                    <w:t>、断路器分、合位置指示正确，并和当时实际运行状况相符。</w:t>
                  </w:r>
                </w:p>
                <w:p>
                  <w:pPr>
                    <w:jc w:val="both"/>
                  </w:pPr>
                  <w:r>
                    <w:rPr>
                      <w:sz w:val="21"/>
                    </w:rPr>
                    <w:t>6</w:t>
                  </w:r>
                  <w:r>
                    <w:rPr>
                      <w:sz w:val="21"/>
                    </w:rPr>
                    <w:t>、接地装置良好。</w:t>
                  </w:r>
                </w:p>
              </w:tc>
            </w:tr>
            <w:tr>
              <w:tc>
                <w:tcPr>
                  <w:tcW w:type="dxa" w:w="1866"/>
                  <w:tcBorders>
                    <w:top w:val="none" w:color="000000" w:sz="4"/>
                    <w:left w:val="single" w:color="000000" w:sz="4"/>
                    <w:bottom w:val="single" w:color="000000" w:sz="4"/>
                    <w:right w:val="single" w:color="000000" w:sz="4"/>
                  </w:tcBorders>
                </w:tcPr>
                <w:p>
                  <w:pPr>
                    <w:jc w:val="center"/>
                  </w:pPr>
                  <w:r>
                    <w:rPr>
                      <w:sz w:val="21"/>
                    </w:rPr>
                    <w:t>4</w:t>
                  </w:r>
                </w:p>
              </w:tc>
              <w:tc>
                <w:tcPr>
                  <w:tcW w:type="dxa" w:w="1866"/>
                  <w:tcBorders>
                    <w:top w:val="none" w:color="000000" w:sz="4"/>
                    <w:left w:val="none" w:color="000000" w:sz="4"/>
                    <w:bottom w:val="single" w:color="000000" w:sz="4"/>
                    <w:right w:val="single" w:color="000000" w:sz="4"/>
                  </w:tcBorders>
                </w:tcPr>
                <w:p>
                  <w:pPr>
                    <w:jc w:val="left"/>
                  </w:pPr>
                  <w:r>
                    <w:rPr>
                      <w:sz w:val="21"/>
                    </w:rPr>
                    <w:t>真空断路器巡检</w:t>
                  </w:r>
                </w:p>
              </w:tc>
              <w:tc>
                <w:tcPr>
                  <w:tcW w:type="dxa" w:w="1866"/>
                  <w:tcBorders>
                    <w:top w:val="none" w:color="000000" w:sz="4"/>
                    <w:left w:val="none" w:color="000000" w:sz="4"/>
                    <w:bottom w:val="single" w:color="000000" w:sz="4"/>
                    <w:right w:val="single" w:color="000000" w:sz="4"/>
                  </w:tcBorders>
                  <w:vAlign w:val="top"/>
                </w:tcPr>
                <w:p>
                  <w:pPr>
                    <w:jc w:val="both"/>
                  </w:pPr>
                  <w:r>
                    <w:rPr>
                      <w:sz w:val="21"/>
                    </w:rPr>
                    <w:t>1</w:t>
                  </w:r>
                  <w:r>
                    <w:rPr>
                      <w:sz w:val="21"/>
                    </w:rPr>
                    <w:t>、断路器分、合位置指示正确，并与当时实际运行状况相符。</w:t>
                  </w:r>
                </w:p>
                <w:p>
                  <w:pPr>
                    <w:jc w:val="both"/>
                  </w:pPr>
                  <w:r>
                    <w:rPr>
                      <w:sz w:val="21"/>
                    </w:rPr>
                    <w:t>2</w:t>
                  </w:r>
                  <w:r>
                    <w:rPr>
                      <w:sz w:val="21"/>
                    </w:rPr>
                    <w:t>、支持绝缘子无裂痕、无灼伤及放电异常声。</w:t>
                  </w:r>
                </w:p>
                <w:p>
                  <w:pPr>
                    <w:jc w:val="both"/>
                  </w:pPr>
                  <w:r>
                    <w:rPr>
                      <w:sz w:val="21"/>
                    </w:rPr>
                    <w:t>3</w:t>
                  </w:r>
                  <w:r>
                    <w:rPr>
                      <w:sz w:val="21"/>
                    </w:rPr>
                    <w:t>、无异常气味、无异常声音。</w:t>
                  </w:r>
                </w:p>
                <w:p>
                  <w:pPr>
                    <w:jc w:val="both"/>
                  </w:pPr>
                  <w:r>
                    <w:rPr>
                      <w:sz w:val="21"/>
                    </w:rPr>
                    <w:t>4</w:t>
                  </w:r>
                  <w:r>
                    <w:rPr>
                      <w:sz w:val="21"/>
                    </w:rPr>
                    <w:t>、真空灭弧室无异常。（有些开关柜可看到）</w:t>
                  </w:r>
                </w:p>
                <w:p>
                  <w:pPr>
                    <w:jc w:val="both"/>
                  </w:pPr>
                  <w:r>
                    <w:rPr>
                      <w:sz w:val="21"/>
                    </w:rPr>
                    <w:t>5</w:t>
                  </w:r>
                  <w:r>
                    <w:rPr>
                      <w:sz w:val="21"/>
                    </w:rPr>
                    <w:t>、引线接触部分无过热变色现象。</w:t>
                  </w:r>
                </w:p>
                <w:p>
                  <w:pPr>
                    <w:jc w:val="both"/>
                  </w:pPr>
                  <w:r>
                    <w:rPr>
                      <w:sz w:val="21"/>
                    </w:rPr>
                    <w:t>6</w:t>
                  </w:r>
                  <w:r>
                    <w:rPr>
                      <w:sz w:val="21"/>
                    </w:rPr>
                    <w:t>、储能机构、储能回路正常，二次线路插头无发热、变形、破损。</w:t>
                  </w:r>
                </w:p>
                <w:p>
                  <w:pPr>
                    <w:jc w:val="both"/>
                  </w:pPr>
                  <w:r>
                    <w:rPr>
                      <w:sz w:val="21"/>
                    </w:rPr>
                    <w:t>7</w:t>
                  </w:r>
                  <w:r>
                    <w:rPr>
                      <w:sz w:val="21"/>
                    </w:rPr>
                    <w:t>、五防装置无变形、无松脱。</w:t>
                  </w:r>
                </w:p>
                <w:p>
                  <w:pPr>
                    <w:jc w:val="both"/>
                  </w:pPr>
                  <w:r>
                    <w:rPr>
                      <w:sz w:val="21"/>
                    </w:rPr>
                    <w:t>8</w:t>
                  </w:r>
                  <w:r>
                    <w:rPr>
                      <w:sz w:val="21"/>
                    </w:rPr>
                    <w:t>、接地装置完好。</w:t>
                  </w:r>
                </w:p>
                <w:p>
                  <w:pPr>
                    <w:jc w:val="both"/>
                  </w:pPr>
                  <w:r>
                    <w:rPr>
                      <w:sz w:val="21"/>
                    </w:rPr>
                    <w:t>检查二次线路插头无发热、变形、松脱，五防装置无变形、无松脱。</w:t>
                  </w:r>
                </w:p>
                <w:p>
                  <w:pPr>
                    <w:jc w:val="both"/>
                  </w:pPr>
                  <w:r>
                    <w:rPr>
                      <w:sz w:val="21"/>
                    </w:rPr>
                    <w:t>断路器分、合位置指示正确，并与当时实际运行状况相符，储能机构正常。</w:t>
                  </w:r>
                </w:p>
                <w:p>
                  <w:pPr>
                    <w:jc w:val="both"/>
                  </w:pPr>
                  <w:r>
                    <w:rPr>
                      <w:sz w:val="21"/>
                    </w:rPr>
                    <w:t>分、合闸按钮无松脱</w:t>
                  </w:r>
                </w:p>
                <w:p>
                  <w:pPr>
                    <w:jc w:val="both"/>
                  </w:pPr>
                  <w:r>
                    <w:rPr>
                      <w:sz w:val="21"/>
                    </w:rPr>
                    <w:t>真空断路器的触头，设备正常运行时巡检是看不到触头的，只能通过听声音、闻气味判断设备状况。</w:t>
                  </w:r>
                </w:p>
                <w:p>
                  <w:pPr>
                    <w:jc w:val="both"/>
                  </w:pPr>
                  <w:r>
                    <w:rPr>
                      <w:sz w:val="21"/>
                    </w:rPr>
                    <w:t>真空断路器内部机构，设备正常运行时巡检是看不到的，只能通过听声音、闻气味判断设备状况。</w:t>
                  </w:r>
                </w:p>
                <w:p>
                  <w:pPr>
                    <w:jc w:val="both"/>
                  </w:pPr>
                  <w:r>
                    <w:rPr>
                      <w:sz w:val="21"/>
                    </w:rPr>
                    <w:t>真空断路器内部机构，设备正常运行时巡检是看不到的，只能通过听声音、闻气味判断设备状况。</w:t>
                  </w:r>
                </w:p>
              </w:tc>
            </w:tr>
            <w:tr>
              <w:tc>
                <w:tcPr>
                  <w:tcW w:type="dxa" w:w="1866"/>
                  <w:tcBorders>
                    <w:top w:val="none" w:color="000000" w:sz="4"/>
                    <w:left w:val="single" w:color="000000" w:sz="4"/>
                    <w:bottom w:val="single" w:color="000000" w:sz="4"/>
                    <w:right w:val="single" w:color="000000" w:sz="4"/>
                  </w:tcBorders>
                </w:tcPr>
                <w:p>
                  <w:pPr>
                    <w:jc w:val="center"/>
                  </w:pPr>
                  <w:r>
                    <w:rPr>
                      <w:sz w:val="21"/>
                    </w:rPr>
                    <w:t>5</w:t>
                  </w:r>
                </w:p>
              </w:tc>
              <w:tc>
                <w:tcPr>
                  <w:tcW w:type="dxa" w:w="1866"/>
                  <w:tcBorders>
                    <w:top w:val="none" w:color="000000" w:sz="4"/>
                    <w:left w:val="none" w:color="000000" w:sz="4"/>
                    <w:bottom w:val="single" w:color="000000" w:sz="4"/>
                    <w:right w:val="single" w:color="000000" w:sz="4"/>
                  </w:tcBorders>
                </w:tcPr>
                <w:p>
                  <w:pPr>
                    <w:jc w:val="both"/>
                  </w:pPr>
                  <w:r>
                    <w:rPr>
                      <w:sz w:val="21"/>
                    </w:rPr>
                    <w:t>跌落式熔断器巡检</w:t>
                  </w:r>
                </w:p>
              </w:tc>
              <w:tc>
                <w:tcPr>
                  <w:tcW w:type="dxa" w:w="1866"/>
                  <w:tcBorders>
                    <w:top w:val="none" w:color="000000" w:sz="4"/>
                    <w:left w:val="none" w:color="000000" w:sz="4"/>
                    <w:bottom w:val="single" w:color="000000" w:sz="4"/>
                    <w:right w:val="single" w:color="000000" w:sz="4"/>
                  </w:tcBorders>
                  <w:vAlign w:val="top"/>
                </w:tcPr>
                <w:p>
                  <w:pPr>
                    <w:jc w:val="both"/>
                  </w:pPr>
                  <w:r>
                    <w:rPr>
                      <w:sz w:val="21"/>
                    </w:rPr>
                    <w:t>1</w:t>
                  </w:r>
                  <w:r>
                    <w:rPr>
                      <w:sz w:val="21"/>
                    </w:rPr>
                    <w:t>、跌落式熔断器的触头无发热、无变色、无变形。</w:t>
                  </w:r>
                </w:p>
                <w:p>
                  <w:pPr>
                    <w:jc w:val="both"/>
                  </w:pPr>
                  <w:r>
                    <w:rPr>
                      <w:sz w:val="21"/>
                    </w:rPr>
                    <w:t>2</w:t>
                  </w:r>
                  <w:r>
                    <w:rPr>
                      <w:sz w:val="21"/>
                    </w:rPr>
                    <w:t>、保险丝管无破损、无裂痕。</w:t>
                  </w:r>
                </w:p>
                <w:p>
                  <w:pPr>
                    <w:jc w:val="both"/>
                  </w:pPr>
                  <w:r>
                    <w:rPr>
                      <w:sz w:val="21"/>
                    </w:rPr>
                    <w:t>3</w:t>
                  </w:r>
                  <w:r>
                    <w:rPr>
                      <w:sz w:val="21"/>
                    </w:rPr>
                    <w:t>、电源侧、负荷侧的连接镙丝处无发热、无变色、无锈蚀。</w:t>
                  </w:r>
                </w:p>
                <w:p>
                  <w:pPr>
                    <w:jc w:val="both"/>
                  </w:pPr>
                  <w:r>
                    <w:rPr>
                      <w:sz w:val="21"/>
                    </w:rPr>
                    <w:t>4</w:t>
                  </w:r>
                  <w:r>
                    <w:rPr>
                      <w:sz w:val="21"/>
                    </w:rPr>
                    <w:t>、电源侧、负荷侧的连接引线完好、无断股、无散股现象，相间及</w:t>
                  </w:r>
                </w:p>
                <w:p>
                  <w:pPr>
                    <w:jc w:val="both"/>
                  </w:pPr>
                  <w:r>
                    <w:rPr>
                      <w:sz w:val="21"/>
                    </w:rPr>
                    <w:t>对地的绝缘距离足够。</w:t>
                  </w:r>
                </w:p>
                <w:p>
                  <w:pPr>
                    <w:jc w:val="both"/>
                  </w:pPr>
                  <w:r>
                    <w:rPr>
                      <w:sz w:val="21"/>
                    </w:rPr>
                    <w:t>5</w:t>
                  </w:r>
                  <w:r>
                    <w:rPr>
                      <w:sz w:val="21"/>
                    </w:rPr>
                    <w:t>、固定连接引线的瓷瓶无破损、无裂痕、无灼伤及放电异声。</w:t>
                  </w:r>
                </w:p>
                <w:p>
                  <w:pPr>
                    <w:jc w:val="both"/>
                  </w:pPr>
                  <w:r>
                    <w:rPr>
                      <w:sz w:val="21"/>
                    </w:rPr>
                    <w:t>6</w:t>
                  </w:r>
                  <w:r>
                    <w:rPr>
                      <w:sz w:val="21"/>
                    </w:rPr>
                    <w:t>、跌落式熔断器的瓷质部份无破损、无裂痕、无灼伤及放电异声。</w:t>
                  </w:r>
                </w:p>
                <w:p>
                  <w:pPr>
                    <w:jc w:val="both"/>
                  </w:pPr>
                  <w:r>
                    <w:rPr>
                      <w:sz w:val="21"/>
                    </w:rPr>
                    <w:t>7</w:t>
                  </w:r>
                  <w:r>
                    <w:rPr>
                      <w:sz w:val="21"/>
                    </w:rPr>
                    <w:t>、金属配件完整、无变形、无锈蚀。</w:t>
                  </w:r>
                </w:p>
                <w:p>
                  <w:pPr>
                    <w:jc w:val="both"/>
                  </w:pPr>
                  <w:r>
                    <w:rPr>
                      <w:sz w:val="21"/>
                    </w:rPr>
                    <w:t>8</w:t>
                  </w:r>
                  <w:r>
                    <w:rPr>
                      <w:sz w:val="21"/>
                    </w:rPr>
                    <w:t>、绝缘防护套无破损、无脱落。</w:t>
                  </w:r>
                </w:p>
                <w:p>
                  <w:pPr>
                    <w:jc w:val="both"/>
                  </w:pPr>
                  <w:r>
                    <w:rPr>
                      <w:sz w:val="21"/>
                    </w:rPr>
                    <w:t>户内台架设备，跌落式熔断器在合位。</w:t>
                  </w:r>
                </w:p>
                <w:p>
                  <w:pPr>
                    <w:jc w:val="both"/>
                  </w:pPr>
                  <w:r>
                    <w:rPr>
                      <w:sz w:val="21"/>
                    </w:rPr>
                    <w:t>户内台架设备，跌落式熔断器在分位。</w:t>
                  </w:r>
                </w:p>
              </w:tc>
            </w:tr>
            <w:tr>
              <w:tc>
                <w:tcPr>
                  <w:tcW w:type="dxa" w:w="1866"/>
                  <w:tcBorders>
                    <w:top w:val="none" w:color="000000" w:sz="4"/>
                    <w:left w:val="single" w:color="000000" w:sz="4"/>
                    <w:bottom w:val="single" w:color="000000" w:sz="4"/>
                    <w:right w:val="single" w:color="000000" w:sz="4"/>
                  </w:tcBorders>
                </w:tcPr>
                <w:p>
                  <w:pPr>
                    <w:jc w:val="center"/>
                  </w:pPr>
                  <w:r>
                    <w:rPr>
                      <w:sz w:val="21"/>
                    </w:rPr>
                    <w:t>6</w:t>
                  </w:r>
                </w:p>
              </w:tc>
              <w:tc>
                <w:tcPr>
                  <w:tcW w:type="dxa" w:w="1866"/>
                  <w:tcBorders>
                    <w:top w:val="none" w:color="000000" w:sz="4"/>
                    <w:left w:val="none" w:color="000000" w:sz="4"/>
                    <w:bottom w:val="single" w:color="000000" w:sz="4"/>
                    <w:right w:val="single" w:color="000000" w:sz="4"/>
                  </w:tcBorders>
                </w:tcPr>
                <w:p>
                  <w:pPr>
                    <w:jc w:val="both"/>
                  </w:pPr>
                  <w:r>
                    <w:rPr>
                      <w:sz w:val="21"/>
                    </w:rPr>
                    <w:t>隔离刀闸开关巡检</w:t>
                  </w:r>
                </w:p>
              </w:tc>
              <w:tc>
                <w:tcPr>
                  <w:tcW w:type="dxa" w:w="1866"/>
                  <w:tcBorders>
                    <w:top w:val="none" w:color="000000" w:sz="4"/>
                    <w:left w:val="none" w:color="000000" w:sz="4"/>
                    <w:bottom w:val="single" w:color="000000" w:sz="4"/>
                    <w:right w:val="single" w:color="000000" w:sz="4"/>
                  </w:tcBorders>
                  <w:vAlign w:val="top"/>
                </w:tcPr>
                <w:p>
                  <w:pPr>
                    <w:jc w:val="both"/>
                  </w:pPr>
                  <w:r>
                    <w:rPr>
                      <w:sz w:val="21"/>
                    </w:rPr>
                    <w:t>1</w:t>
                  </w:r>
                  <w:r>
                    <w:rPr>
                      <w:sz w:val="21"/>
                    </w:rPr>
                    <w:t>、瓷瓶无裂痕，无放电痕迹，瓷瓶与法兰粘合处无松散现象。</w:t>
                  </w:r>
                </w:p>
                <w:p>
                  <w:pPr>
                    <w:jc w:val="both"/>
                  </w:pPr>
                  <w:r>
                    <w:rPr>
                      <w:sz w:val="21"/>
                    </w:rPr>
                    <w:t>2</w:t>
                  </w:r>
                  <w:r>
                    <w:rPr>
                      <w:sz w:val="21"/>
                    </w:rPr>
                    <w:t>、刀闸无变形、无发热情况。</w:t>
                  </w:r>
                </w:p>
                <w:p>
                  <w:pPr>
                    <w:jc w:val="both"/>
                  </w:pPr>
                  <w:r>
                    <w:rPr>
                      <w:sz w:val="21"/>
                    </w:rPr>
                    <w:t>3</w:t>
                  </w:r>
                  <w:r>
                    <w:rPr>
                      <w:sz w:val="21"/>
                    </w:rPr>
                    <w:t>、传动机构外露的金属部件无变形、无断裂、无明显锈蚀痕迹。</w:t>
                  </w:r>
                </w:p>
                <w:p>
                  <w:pPr>
                    <w:jc w:val="both"/>
                  </w:pPr>
                  <w:r>
                    <w:rPr>
                      <w:sz w:val="21"/>
                    </w:rPr>
                    <w:t>4</w:t>
                  </w:r>
                  <w:r>
                    <w:rPr>
                      <w:sz w:val="21"/>
                    </w:rPr>
                    <w:t>、刀闸在合闸位时，要合闸到位，接触良好。</w:t>
                  </w:r>
                </w:p>
                <w:p>
                  <w:pPr>
                    <w:jc w:val="both"/>
                  </w:pPr>
                  <w:r>
                    <w:rPr>
                      <w:sz w:val="21"/>
                    </w:rPr>
                    <w:t>5</w:t>
                  </w:r>
                  <w:r>
                    <w:rPr>
                      <w:sz w:val="21"/>
                    </w:rPr>
                    <w:t>、刀闸在分闸位时，要分闸到位，分开距离足够。</w:t>
                  </w:r>
                </w:p>
                <w:p>
                  <w:pPr>
                    <w:jc w:val="both"/>
                  </w:pPr>
                  <w:r>
                    <w:rPr>
                      <w:sz w:val="21"/>
                    </w:rPr>
                    <w:t>6</w:t>
                  </w:r>
                  <w:r>
                    <w:rPr>
                      <w:sz w:val="21"/>
                    </w:rPr>
                    <w:t>、接地装置良好。</w:t>
                  </w:r>
                </w:p>
                <w:p>
                  <w:pPr>
                    <w:jc w:val="both"/>
                  </w:pPr>
                  <w:r>
                    <w:rPr>
                      <w:sz w:val="21"/>
                    </w:rPr>
                    <w:t>变压器低压侧的隔离刀闸，刀闸在拉开位置。</w:t>
                  </w:r>
                </w:p>
              </w:tc>
            </w:tr>
            <w:tr>
              <w:tc>
                <w:tcPr>
                  <w:tcW w:type="dxa" w:w="1866"/>
                  <w:tcBorders>
                    <w:top w:val="none" w:color="000000" w:sz="4"/>
                    <w:left w:val="single" w:color="000000" w:sz="4"/>
                    <w:bottom w:val="single" w:color="000000" w:sz="4"/>
                    <w:right w:val="single" w:color="000000" w:sz="4"/>
                  </w:tcBorders>
                </w:tcPr>
                <w:p>
                  <w:pPr>
                    <w:jc w:val="center"/>
                  </w:pPr>
                  <w:r>
                    <w:rPr>
                      <w:sz w:val="21"/>
                    </w:rPr>
                    <w:t>7</w:t>
                  </w:r>
                </w:p>
              </w:tc>
              <w:tc>
                <w:tcPr>
                  <w:tcW w:type="dxa" w:w="1866"/>
                  <w:tcBorders>
                    <w:top w:val="none" w:color="000000" w:sz="4"/>
                    <w:left w:val="none" w:color="000000" w:sz="4"/>
                    <w:bottom w:val="single" w:color="000000" w:sz="4"/>
                    <w:right w:val="single" w:color="000000" w:sz="4"/>
                  </w:tcBorders>
                </w:tcPr>
                <w:p>
                  <w:pPr>
                    <w:jc w:val="both"/>
                  </w:pPr>
                  <w:r>
                    <w:rPr>
                      <w:sz w:val="21"/>
                    </w:rPr>
                    <w:t>高压熔断器巡检</w:t>
                  </w:r>
                </w:p>
              </w:tc>
              <w:tc>
                <w:tcPr>
                  <w:tcW w:type="dxa" w:w="1866"/>
                  <w:tcBorders>
                    <w:top w:val="none" w:color="000000" w:sz="4"/>
                    <w:left w:val="none" w:color="000000" w:sz="4"/>
                    <w:bottom w:val="single" w:color="000000" w:sz="4"/>
                    <w:right w:val="single" w:color="000000" w:sz="4"/>
                  </w:tcBorders>
                  <w:vAlign w:val="top"/>
                </w:tcPr>
                <w:p>
                  <w:pPr>
                    <w:jc w:val="both"/>
                  </w:pPr>
                  <w:r>
                    <w:rPr>
                      <w:sz w:val="21"/>
                    </w:rPr>
                    <w:t>1</w:t>
                  </w:r>
                  <w:r>
                    <w:rPr>
                      <w:sz w:val="21"/>
                    </w:rPr>
                    <w:t>、安装位置、方向正确。</w:t>
                  </w:r>
                </w:p>
                <w:p>
                  <w:pPr>
                    <w:jc w:val="both"/>
                  </w:pPr>
                  <w:r>
                    <w:rPr>
                      <w:sz w:val="21"/>
                    </w:rPr>
                    <w:t>2</w:t>
                  </w:r>
                  <w:r>
                    <w:rPr>
                      <w:sz w:val="21"/>
                    </w:rPr>
                    <w:t>、熔断器无积尘、无裂纹情况。</w:t>
                  </w:r>
                </w:p>
                <w:p>
                  <w:pPr>
                    <w:jc w:val="both"/>
                  </w:pPr>
                  <w:r>
                    <w:rPr>
                      <w:sz w:val="21"/>
                    </w:rPr>
                    <w:t>3</w:t>
                  </w:r>
                  <w:r>
                    <w:rPr>
                      <w:sz w:val="21"/>
                    </w:rPr>
                    <w:t>、插接卡位无变形、无变色、无发热情况。</w:t>
                  </w:r>
                </w:p>
                <w:p>
                  <w:pPr>
                    <w:jc w:val="both"/>
                  </w:pPr>
                  <w:r>
                    <w:rPr>
                      <w:sz w:val="21"/>
                    </w:rPr>
                    <w:t>4</w:t>
                  </w:r>
                  <w:r>
                    <w:rPr>
                      <w:sz w:val="21"/>
                    </w:rPr>
                    <w:t>、支持绝缘子无积尘、无变形、无开裂破损情况。</w:t>
                  </w:r>
                </w:p>
              </w:tc>
            </w:tr>
            <w:tr>
              <w:tc>
                <w:tcPr>
                  <w:tcW w:type="dxa" w:w="1866"/>
                  <w:tcBorders>
                    <w:top w:val="none" w:color="000000" w:sz="4"/>
                    <w:left w:val="single" w:color="000000" w:sz="4"/>
                    <w:bottom w:val="single" w:color="000000" w:sz="4"/>
                    <w:right w:val="single" w:color="000000" w:sz="4"/>
                  </w:tcBorders>
                </w:tcPr>
                <w:p>
                  <w:pPr>
                    <w:jc w:val="center"/>
                  </w:pPr>
                  <w:r>
                    <w:rPr>
                      <w:sz w:val="21"/>
                    </w:rPr>
                    <w:t>8</w:t>
                  </w:r>
                </w:p>
              </w:tc>
              <w:tc>
                <w:tcPr>
                  <w:tcW w:type="dxa" w:w="1866"/>
                  <w:tcBorders>
                    <w:top w:val="none" w:color="000000" w:sz="4"/>
                    <w:left w:val="none" w:color="000000" w:sz="4"/>
                    <w:bottom w:val="single" w:color="000000" w:sz="4"/>
                    <w:right w:val="single" w:color="000000" w:sz="4"/>
                  </w:tcBorders>
                </w:tcPr>
                <w:p>
                  <w:pPr>
                    <w:jc w:val="both"/>
                  </w:pPr>
                  <w:r>
                    <w:rPr>
                      <w:sz w:val="21"/>
                    </w:rPr>
                    <w:t>避雷器的巡检</w:t>
                  </w:r>
                </w:p>
              </w:tc>
              <w:tc>
                <w:tcPr>
                  <w:tcW w:type="dxa" w:w="1866"/>
                  <w:tcBorders>
                    <w:top w:val="none" w:color="000000" w:sz="4"/>
                    <w:left w:val="none" w:color="000000" w:sz="4"/>
                    <w:bottom w:val="single" w:color="000000" w:sz="4"/>
                    <w:right w:val="single" w:color="000000" w:sz="4"/>
                  </w:tcBorders>
                  <w:vAlign w:val="top"/>
                </w:tcPr>
                <w:p>
                  <w:pPr>
                    <w:jc w:val="both"/>
                  </w:pPr>
                  <w:r>
                    <w:rPr>
                      <w:sz w:val="21"/>
                    </w:rPr>
                    <w:t>1</w:t>
                  </w:r>
                  <w:r>
                    <w:rPr>
                      <w:sz w:val="21"/>
                    </w:rPr>
                    <w:t>、避雷器表面无积尘、无裂纹、无灼伤现象。</w:t>
                  </w:r>
                </w:p>
                <w:p>
                  <w:pPr>
                    <w:jc w:val="both"/>
                  </w:pPr>
                  <w:r>
                    <w:rPr>
                      <w:sz w:val="21"/>
                    </w:rPr>
                    <w:t>2</w:t>
                  </w:r>
                  <w:r>
                    <w:rPr>
                      <w:sz w:val="21"/>
                    </w:rPr>
                    <w:t>、连接线完好、无松动。</w:t>
                  </w:r>
                </w:p>
                <w:p>
                  <w:pPr>
                    <w:jc w:val="both"/>
                  </w:pPr>
                  <w:r>
                    <w:rPr>
                      <w:sz w:val="21"/>
                    </w:rPr>
                    <w:t>3</w:t>
                  </w:r>
                  <w:r>
                    <w:rPr>
                      <w:sz w:val="21"/>
                    </w:rPr>
                    <w:t>、接地线无断线、无松动脱落现象。</w:t>
                  </w:r>
                </w:p>
                <w:p>
                  <w:pPr>
                    <w:jc w:val="both"/>
                  </w:pPr>
                  <w:r>
                    <w:rPr>
                      <w:sz w:val="21"/>
                    </w:rPr>
                    <w:t>4</w:t>
                  </w:r>
                  <w:r>
                    <w:rPr>
                      <w:sz w:val="21"/>
                    </w:rPr>
                    <w:t>、支持金属支架无变形、无锈蚀情况。</w:t>
                  </w:r>
                </w:p>
              </w:tc>
            </w:tr>
            <w:tr>
              <w:tc>
                <w:tcPr>
                  <w:tcW w:type="dxa" w:w="1866"/>
                  <w:tcBorders>
                    <w:top w:val="none" w:color="000000" w:sz="4"/>
                    <w:left w:val="single" w:color="000000" w:sz="4"/>
                    <w:bottom w:val="single" w:color="000000" w:sz="4"/>
                    <w:right w:val="single" w:color="000000" w:sz="4"/>
                  </w:tcBorders>
                </w:tcPr>
                <w:p>
                  <w:pPr>
                    <w:jc w:val="center"/>
                  </w:pPr>
                  <w:r>
                    <w:rPr>
                      <w:sz w:val="21"/>
                    </w:rPr>
                    <w:t>9</w:t>
                  </w:r>
                </w:p>
              </w:tc>
              <w:tc>
                <w:tcPr>
                  <w:tcW w:type="dxa" w:w="1866"/>
                  <w:tcBorders>
                    <w:top w:val="none" w:color="000000" w:sz="4"/>
                    <w:left w:val="none" w:color="000000" w:sz="4"/>
                    <w:bottom w:val="single" w:color="000000" w:sz="4"/>
                    <w:right w:val="single" w:color="000000" w:sz="4"/>
                  </w:tcBorders>
                </w:tcPr>
                <w:p>
                  <w:pPr>
                    <w:jc w:val="left"/>
                  </w:pPr>
                  <w:r>
                    <w:rPr>
                      <w:sz w:val="21"/>
                    </w:rPr>
                    <w:t>电容器的巡检</w:t>
                  </w:r>
                </w:p>
              </w:tc>
              <w:tc>
                <w:tcPr>
                  <w:tcW w:type="dxa" w:w="1866"/>
                  <w:tcBorders>
                    <w:top w:val="none" w:color="000000" w:sz="4"/>
                    <w:left w:val="none" w:color="000000" w:sz="4"/>
                    <w:bottom w:val="single" w:color="000000" w:sz="4"/>
                    <w:right w:val="single" w:color="000000" w:sz="4"/>
                  </w:tcBorders>
                  <w:vAlign w:val="top"/>
                </w:tcPr>
                <w:p>
                  <w:pPr>
                    <w:jc w:val="both"/>
                  </w:pPr>
                  <w:r>
                    <w:rPr>
                      <w:sz w:val="21"/>
                    </w:rPr>
                    <w:t>1</w:t>
                  </w:r>
                  <w:r>
                    <w:rPr>
                      <w:sz w:val="21"/>
                    </w:rPr>
                    <w:t>、检查电容器组是否在额定电压和额定电流下运行，三相电流是否平衡。</w:t>
                  </w:r>
                </w:p>
                <w:p>
                  <w:pPr>
                    <w:jc w:val="both"/>
                  </w:pPr>
                  <w:r>
                    <w:rPr>
                      <w:sz w:val="21"/>
                    </w:rPr>
                    <w:t>2</w:t>
                  </w:r>
                  <w:r>
                    <w:rPr>
                      <w:sz w:val="21"/>
                    </w:rPr>
                    <w:t>、检查电容器组有无渗、漏油现象。</w:t>
                  </w:r>
                </w:p>
                <w:p>
                  <w:pPr>
                    <w:jc w:val="both"/>
                  </w:pPr>
                  <w:r>
                    <w:rPr>
                      <w:sz w:val="21"/>
                    </w:rPr>
                    <w:t>3</w:t>
                  </w:r>
                  <w:r>
                    <w:rPr>
                      <w:sz w:val="21"/>
                    </w:rPr>
                    <w:t>、检查电容器外壳有无变形及膨胀现象。</w:t>
                  </w:r>
                </w:p>
                <w:p>
                  <w:pPr>
                    <w:jc w:val="both"/>
                  </w:pPr>
                  <w:r>
                    <w:rPr>
                      <w:sz w:val="21"/>
                    </w:rPr>
                    <w:t>4</w:t>
                  </w:r>
                  <w:r>
                    <w:rPr>
                      <w:sz w:val="21"/>
                    </w:rPr>
                    <w:t>、检查电容器套管及支持绝缘子有无裂纹、有无放电痕迹，内部有无放电声或其他异常响声。</w:t>
                  </w:r>
                </w:p>
                <w:p>
                  <w:pPr>
                    <w:jc w:val="both"/>
                  </w:pPr>
                  <w:r>
                    <w:rPr>
                      <w:sz w:val="21"/>
                    </w:rPr>
                    <w:t>5</w:t>
                  </w:r>
                  <w:r>
                    <w:rPr>
                      <w:sz w:val="21"/>
                    </w:rPr>
                    <w:t>、检查各接线头有无松动，接头有无过热变色现象。</w:t>
                  </w:r>
                </w:p>
                <w:p>
                  <w:pPr>
                    <w:jc w:val="both"/>
                  </w:pPr>
                  <w:r>
                    <w:rPr>
                      <w:sz w:val="21"/>
                    </w:rPr>
                    <w:t>6</w:t>
                  </w:r>
                  <w:r>
                    <w:rPr>
                      <w:sz w:val="21"/>
                    </w:rPr>
                    <w:t>、检查室内环境是否超过40 ℃，通风是否良好。</w:t>
                  </w:r>
                </w:p>
                <w:p>
                  <w:pPr>
                    <w:jc w:val="both"/>
                  </w:pPr>
                  <w:r>
                    <w:rPr>
                      <w:sz w:val="21"/>
                    </w:rPr>
                    <w:t>7</w:t>
                  </w:r>
                  <w:r>
                    <w:rPr>
                      <w:sz w:val="21"/>
                    </w:rPr>
                    <w:t>、检查电容器的熔断器有无熔丝熔断现象。</w:t>
                  </w:r>
                </w:p>
                <w:p>
                  <w:pPr>
                    <w:jc w:val="both"/>
                  </w:pPr>
                  <w:r>
                    <w:rPr>
                      <w:sz w:val="21"/>
                    </w:rPr>
                    <w:t>8</w:t>
                  </w:r>
                  <w:r>
                    <w:rPr>
                      <w:sz w:val="21"/>
                    </w:rPr>
                    <w:t>、检查电容器的外壳接地是否完好。</w:t>
                  </w:r>
                </w:p>
                <w:p>
                  <w:pPr>
                    <w:jc w:val="both"/>
                  </w:pPr>
                  <w:r>
                    <w:rPr>
                      <w:sz w:val="21"/>
                    </w:rPr>
                    <w:t>过电压阻容吸收保护装置，设备正常运行时巡检是看不到的，只能通过听声音、闻气味判断设备状况。</w:t>
                  </w:r>
                </w:p>
              </w:tc>
            </w:tr>
            <w:tr>
              <w:tc>
                <w:tcPr>
                  <w:tcW w:type="dxa" w:w="1866"/>
                  <w:tcBorders>
                    <w:top w:val="none" w:color="000000" w:sz="4"/>
                    <w:left w:val="single" w:color="000000" w:sz="4"/>
                    <w:bottom w:val="single" w:color="000000" w:sz="4"/>
                    <w:right w:val="single" w:color="000000" w:sz="4"/>
                  </w:tcBorders>
                </w:tcPr>
                <w:p>
                  <w:pPr>
                    <w:jc w:val="center"/>
                  </w:pPr>
                  <w:r>
                    <w:rPr>
                      <w:sz w:val="21"/>
                    </w:rPr>
                    <w:t>10</w:t>
                  </w:r>
                </w:p>
              </w:tc>
              <w:tc>
                <w:tcPr>
                  <w:tcW w:type="dxa" w:w="1866"/>
                  <w:tcBorders>
                    <w:top w:val="none" w:color="000000" w:sz="4"/>
                    <w:left w:val="none" w:color="000000" w:sz="4"/>
                    <w:bottom w:val="single" w:color="000000" w:sz="4"/>
                    <w:right w:val="single" w:color="000000" w:sz="4"/>
                  </w:tcBorders>
                </w:tcPr>
                <w:p>
                  <w:pPr>
                    <w:jc w:val="both"/>
                  </w:pPr>
                  <w:r>
                    <w:rPr>
                      <w:sz w:val="21"/>
                    </w:rPr>
                    <w:t>电流互感器的巡检</w:t>
                  </w:r>
                </w:p>
              </w:tc>
              <w:tc>
                <w:tcPr>
                  <w:tcW w:type="dxa" w:w="1866"/>
                  <w:tcBorders>
                    <w:top w:val="none" w:color="000000" w:sz="4"/>
                    <w:left w:val="none" w:color="000000" w:sz="4"/>
                    <w:bottom w:val="single" w:color="000000" w:sz="4"/>
                    <w:right w:val="single" w:color="000000" w:sz="4"/>
                  </w:tcBorders>
                  <w:vAlign w:val="top"/>
                </w:tcPr>
                <w:p>
                  <w:pPr>
                    <w:jc w:val="both"/>
                  </w:pPr>
                  <w:r>
                    <w:rPr>
                      <w:sz w:val="21"/>
                    </w:rPr>
                    <w:t>1</w:t>
                  </w:r>
                  <w:r>
                    <w:rPr>
                      <w:sz w:val="21"/>
                    </w:rPr>
                    <w:t>、瓷质部分应清洁，无破损、无裂纹、无放电痕迹。</w:t>
                  </w:r>
                </w:p>
                <w:p>
                  <w:pPr>
                    <w:jc w:val="both"/>
                  </w:pPr>
                  <w:r>
                    <w:rPr>
                      <w:sz w:val="21"/>
                    </w:rPr>
                    <w:t>2</w:t>
                  </w:r>
                  <w:r>
                    <w:rPr>
                      <w:sz w:val="21"/>
                    </w:rPr>
                    <w:t>、油位应正常，油色应透明不发黑，无渗、漏油现象。</w:t>
                  </w:r>
                </w:p>
                <w:p>
                  <w:pPr>
                    <w:jc w:val="both"/>
                  </w:pPr>
                  <w:r>
                    <w:rPr>
                      <w:sz w:val="21"/>
                    </w:rPr>
                    <w:t>3</w:t>
                  </w:r>
                  <w:r>
                    <w:rPr>
                      <w:sz w:val="21"/>
                    </w:rPr>
                    <w:t>、电流互感器应无异常声音和焦臭味。</w:t>
                  </w:r>
                </w:p>
                <w:p>
                  <w:pPr>
                    <w:jc w:val="both"/>
                  </w:pPr>
                  <w:r>
                    <w:rPr>
                      <w:sz w:val="21"/>
                    </w:rPr>
                    <w:t>4</w:t>
                  </w:r>
                  <w:r>
                    <w:rPr>
                      <w:sz w:val="21"/>
                    </w:rPr>
                    <w:t>、一次侧引线接头应牢固，压接螺丝无松动，无过热现象。</w:t>
                  </w:r>
                </w:p>
                <w:p>
                  <w:pPr>
                    <w:jc w:val="both"/>
                  </w:pPr>
                  <w:r>
                    <w:rPr>
                      <w:sz w:val="21"/>
                    </w:rPr>
                    <w:t>5</w:t>
                  </w:r>
                  <w:r>
                    <w:rPr>
                      <w:sz w:val="21"/>
                    </w:rPr>
                    <w:t>、二次绕组接地线应良好，接地牢固，无松动，无断裂现象。</w:t>
                  </w:r>
                </w:p>
                <w:p>
                  <w:pPr>
                    <w:jc w:val="both"/>
                  </w:pPr>
                  <w:r>
                    <w:rPr>
                      <w:sz w:val="21"/>
                    </w:rPr>
                    <w:t>6</w:t>
                  </w:r>
                  <w:r>
                    <w:rPr>
                      <w:sz w:val="21"/>
                    </w:rPr>
                    <w:t>、端子箱应清楚、不受潮、二次端子接触良好，无开路、放电或打火现象。</w:t>
                  </w:r>
                </w:p>
                <w:p>
                  <w:pPr>
                    <w:jc w:val="both"/>
                  </w:pPr>
                  <w:r>
                    <w:rPr>
                      <w:sz w:val="21"/>
                    </w:rPr>
                    <w:t>7</w:t>
                  </w:r>
                  <w:r>
                    <w:rPr>
                      <w:sz w:val="21"/>
                    </w:rPr>
                    <w:t>、检查仪表指示，二次侧仪表指示应正常。</w:t>
                  </w:r>
                </w:p>
                <w:p>
                  <w:pPr>
                    <w:jc w:val="both"/>
                  </w:pPr>
                  <w:r>
                    <w:rPr>
                      <w:sz w:val="21"/>
                    </w:rPr>
                    <w:t>油浸式电流互感器，属于计量电流互感器。</w:t>
                  </w:r>
                </w:p>
                <w:p>
                  <w:pPr>
                    <w:jc w:val="both"/>
                  </w:pPr>
                  <w:r>
                    <w:rPr>
                      <w:sz w:val="21"/>
                    </w:rPr>
                    <w:t>小车式计量装置上的电流互感器，属于计量电流互感器，设备运行时可通过观察窗巡检设备。</w:t>
                  </w:r>
                </w:p>
                <w:p>
                  <w:pPr>
                    <w:jc w:val="both"/>
                  </w:pPr>
                  <w:r>
                    <w:rPr>
                      <w:sz w:val="21"/>
                    </w:rPr>
                    <w:t>开关柜一次回路的电流互感器，属于继电保护用的电流互感器，设备运行时可通过观察窗巡检设备。</w:t>
                  </w:r>
                </w:p>
                <w:p>
                  <w:pPr>
                    <w:jc w:val="both"/>
                  </w:pPr>
                  <w:r>
                    <w:rPr>
                      <w:sz w:val="21"/>
                    </w:rPr>
                    <w:t>零序电流互感器是用于继电保护，检测电缆的零序电流，设备运行时可通过观察窗巡检设备。</w:t>
                  </w:r>
                </w:p>
              </w:tc>
            </w:tr>
            <w:tr>
              <w:tc>
                <w:tcPr>
                  <w:tcW w:type="dxa" w:w="1866"/>
                  <w:tcBorders>
                    <w:top w:val="none" w:color="000000" w:sz="4"/>
                    <w:left w:val="single" w:color="000000" w:sz="4"/>
                    <w:bottom w:val="single" w:color="000000" w:sz="4"/>
                    <w:right w:val="single" w:color="000000" w:sz="4"/>
                  </w:tcBorders>
                </w:tcPr>
                <w:p>
                  <w:pPr>
                    <w:jc w:val="center"/>
                  </w:pPr>
                  <w:r>
                    <w:rPr>
                      <w:sz w:val="21"/>
                    </w:rPr>
                    <w:t>11</w:t>
                  </w:r>
                </w:p>
              </w:tc>
              <w:tc>
                <w:tcPr>
                  <w:tcW w:type="dxa" w:w="1866"/>
                  <w:tcBorders>
                    <w:top w:val="none" w:color="000000" w:sz="4"/>
                    <w:left w:val="none" w:color="000000" w:sz="4"/>
                    <w:bottom w:val="single" w:color="000000" w:sz="4"/>
                    <w:right w:val="single" w:color="000000" w:sz="4"/>
                  </w:tcBorders>
                </w:tcPr>
                <w:p>
                  <w:pPr>
                    <w:jc w:val="both"/>
                  </w:pPr>
                  <w:r>
                    <w:rPr>
                      <w:sz w:val="21"/>
                    </w:rPr>
                    <w:t>电压互感器的巡检</w:t>
                  </w:r>
                </w:p>
              </w:tc>
              <w:tc>
                <w:tcPr>
                  <w:tcW w:type="dxa" w:w="1866"/>
                  <w:tcBorders>
                    <w:top w:val="none" w:color="000000" w:sz="4"/>
                    <w:left w:val="none" w:color="000000" w:sz="4"/>
                    <w:bottom w:val="single" w:color="000000" w:sz="4"/>
                    <w:right w:val="single" w:color="000000" w:sz="4"/>
                  </w:tcBorders>
                  <w:vAlign w:val="top"/>
                </w:tcPr>
                <w:p>
                  <w:pPr>
                    <w:jc w:val="both"/>
                  </w:pPr>
                  <w:r>
                    <w:rPr>
                      <w:sz w:val="21"/>
                    </w:rPr>
                    <w:t>1</w:t>
                  </w:r>
                  <w:r>
                    <w:rPr>
                      <w:sz w:val="21"/>
                    </w:rPr>
                    <w:t>、绝缘子表面是否清洁，有无破损、有无裂纹、有无放电现象。</w:t>
                  </w:r>
                </w:p>
                <w:p>
                  <w:pPr>
                    <w:jc w:val="both"/>
                  </w:pPr>
                  <w:r>
                    <w:rPr>
                      <w:sz w:val="21"/>
                    </w:rPr>
                    <w:t>2</w:t>
                  </w:r>
                  <w:r>
                    <w:rPr>
                      <w:sz w:val="21"/>
                    </w:rPr>
                    <w:t>、油位是否正常，油色是否透明不发黑，有无渗、漏油现象。</w:t>
                  </w:r>
                </w:p>
                <w:p>
                  <w:pPr>
                    <w:jc w:val="both"/>
                  </w:pPr>
                  <w:r>
                    <w:rPr>
                      <w:sz w:val="21"/>
                    </w:rPr>
                    <w:t>3</w:t>
                  </w:r>
                  <w:r>
                    <w:rPr>
                      <w:sz w:val="21"/>
                    </w:rPr>
                    <w:t>、内部声音是否正常，有无吱吱放电声、有无剧烈电磁振动声或其他异声，有无焦臭味。</w:t>
                  </w:r>
                </w:p>
                <w:p>
                  <w:pPr>
                    <w:jc w:val="both"/>
                  </w:pPr>
                  <w:r>
                    <w:rPr>
                      <w:sz w:val="21"/>
                    </w:rPr>
                    <w:t>4</w:t>
                  </w:r>
                  <w:r>
                    <w:rPr>
                      <w:sz w:val="21"/>
                    </w:rPr>
                    <w:t>、密封装置是否良好，各部位螺丝是否牢固，有无松动。</w:t>
                  </w:r>
                </w:p>
                <w:p>
                  <w:pPr>
                    <w:jc w:val="both"/>
                  </w:pPr>
                  <w:r>
                    <w:rPr>
                      <w:sz w:val="21"/>
                    </w:rPr>
                    <w:t>5</w:t>
                  </w:r>
                  <w:r>
                    <w:rPr>
                      <w:sz w:val="21"/>
                    </w:rPr>
                    <w:t>、检查一次侧引线接头，接头连接是否良好，有无松动，有无过热；高压熔断器限流电阻及断线保护用电容器是否完好；二次回路的电缆及导线有无腐蚀和损伤，二次接线有无短路现象。</w:t>
                  </w:r>
                </w:p>
                <w:p>
                  <w:pPr>
                    <w:jc w:val="both"/>
                  </w:pPr>
                  <w:r>
                    <w:rPr>
                      <w:sz w:val="21"/>
                    </w:rPr>
                    <w:t>6</w:t>
                  </w:r>
                  <w:r>
                    <w:rPr>
                      <w:sz w:val="21"/>
                    </w:rPr>
                    <w:t>、检查接地，电压互感器一次侧中性点接地及二次绕组接地是否良好。</w:t>
                  </w:r>
                </w:p>
                <w:p>
                  <w:pPr>
                    <w:jc w:val="both"/>
                  </w:pPr>
                  <w:r>
                    <w:rPr>
                      <w:sz w:val="21"/>
                    </w:rPr>
                    <w:t>7</w:t>
                  </w:r>
                  <w:r>
                    <w:rPr>
                      <w:sz w:val="21"/>
                    </w:rPr>
                    <w:t>、检查端子箱，端子箱是否清洁、未受潮。</w:t>
                  </w:r>
                </w:p>
                <w:p>
                  <w:pPr>
                    <w:jc w:val="both"/>
                  </w:pPr>
                  <w:r>
                    <w:rPr>
                      <w:sz w:val="21"/>
                    </w:rPr>
                    <w:t>8</w:t>
                  </w:r>
                  <w:r>
                    <w:rPr>
                      <w:sz w:val="21"/>
                    </w:rPr>
                    <w:t>、检查仪表指示，二次侧仪表指示是否正常。</w:t>
                  </w:r>
                </w:p>
                <w:p>
                  <w:pPr>
                    <w:jc w:val="both"/>
                  </w:pPr>
                  <w:r>
                    <w:rPr>
                      <w:sz w:val="21"/>
                    </w:rPr>
                    <w:t>油浸式电压互感器，属于计量电压互感器。</w:t>
                  </w:r>
                </w:p>
                <w:p>
                  <w:pPr>
                    <w:jc w:val="both"/>
                  </w:pPr>
                  <w:r>
                    <w:rPr>
                      <w:sz w:val="21"/>
                    </w:rPr>
                    <w:t>小车式计量装置上的电压互感器，属于计量电压互感器，设备运行时可通过观察窗巡检设备。</w:t>
                  </w:r>
                </w:p>
              </w:tc>
            </w:tr>
            <w:tr>
              <w:tc>
                <w:tcPr>
                  <w:tcW w:type="dxa" w:w="1866"/>
                  <w:tcBorders>
                    <w:top w:val="none" w:color="000000" w:sz="4"/>
                    <w:left w:val="single" w:color="000000" w:sz="4"/>
                    <w:bottom w:val="single" w:color="000000" w:sz="4"/>
                    <w:right w:val="single" w:color="000000" w:sz="4"/>
                  </w:tcBorders>
                </w:tcPr>
                <w:p>
                  <w:pPr>
                    <w:jc w:val="center"/>
                  </w:pPr>
                  <w:r>
                    <w:rPr>
                      <w:sz w:val="21"/>
                    </w:rPr>
                    <w:t>12</w:t>
                  </w:r>
                </w:p>
              </w:tc>
              <w:tc>
                <w:tcPr>
                  <w:tcW w:type="dxa" w:w="1866"/>
                  <w:tcBorders>
                    <w:top w:val="none" w:color="000000" w:sz="4"/>
                    <w:left w:val="none" w:color="000000" w:sz="4"/>
                    <w:bottom w:val="single" w:color="000000" w:sz="4"/>
                    <w:right w:val="single" w:color="000000" w:sz="4"/>
                  </w:tcBorders>
                </w:tcPr>
                <w:p>
                  <w:pPr>
                    <w:jc w:val="both"/>
                  </w:pPr>
                  <w:r>
                    <w:rPr>
                      <w:sz w:val="21"/>
                    </w:rPr>
                    <w:t>继电保护装置的巡检</w:t>
                  </w:r>
                </w:p>
              </w:tc>
              <w:tc>
                <w:tcPr>
                  <w:tcW w:type="dxa" w:w="1866"/>
                  <w:tcBorders>
                    <w:top w:val="none" w:color="000000" w:sz="4"/>
                    <w:left w:val="none" w:color="000000" w:sz="4"/>
                    <w:bottom w:val="single" w:color="000000" w:sz="4"/>
                    <w:right w:val="single" w:color="000000" w:sz="4"/>
                  </w:tcBorders>
                  <w:vAlign w:val="top"/>
                </w:tcPr>
                <w:p>
                  <w:pPr>
                    <w:jc w:val="both"/>
                  </w:pPr>
                  <w:r>
                    <w:rPr>
                      <w:sz w:val="21"/>
                    </w:rPr>
                    <w:t>1</w:t>
                  </w:r>
                  <w:r>
                    <w:rPr>
                      <w:sz w:val="21"/>
                    </w:rPr>
                    <w:t>、微机式继电保护装置面板各种数据显示清析正确、能正常读取，各指示灯与设备运行状态相符，无异常声音、无异常气味，各压板连接正常、各信号继电器指示正确。</w:t>
                  </w:r>
                </w:p>
                <w:p>
                  <w:pPr>
                    <w:jc w:val="both"/>
                  </w:pPr>
                  <w:r>
                    <w:rPr>
                      <w:sz w:val="21"/>
                    </w:rPr>
                    <w:t>2</w:t>
                  </w:r>
                  <w:r>
                    <w:rPr>
                      <w:sz w:val="21"/>
                    </w:rPr>
                    <w:t>、电磁式继电保护装置应无异常声音、无异常气味、无发热、无变色、无变形、内部支架无断裂情况，各压板连接正常、各信号继电器指示正确。</w:t>
                  </w:r>
                </w:p>
                <w:p>
                  <w:pPr>
                    <w:jc w:val="both"/>
                  </w:pPr>
                  <w:r>
                    <w:rPr>
                      <w:sz w:val="21"/>
                    </w:rPr>
                    <w:t>3</w:t>
                  </w:r>
                  <w:r>
                    <w:rPr>
                      <w:sz w:val="21"/>
                    </w:rPr>
                    <w:t>、反时限继电保护装置应无异常声音、无异常气味、无发热、无变形，转盘转动顺畅无卡滞现象，各压板连接正常，各信号继电器指示正确。</w:t>
                  </w:r>
                </w:p>
              </w:tc>
            </w:tr>
            <w:tr>
              <w:tc>
                <w:tcPr>
                  <w:tcW w:type="dxa" w:w="1866"/>
                  <w:tcBorders>
                    <w:top w:val="none" w:color="000000" w:sz="4"/>
                    <w:left w:val="single" w:color="000000" w:sz="4"/>
                    <w:bottom w:val="single" w:color="000000" w:sz="4"/>
                    <w:right w:val="single" w:color="000000" w:sz="4"/>
                  </w:tcBorders>
                </w:tcPr>
                <w:p>
                  <w:pPr>
                    <w:jc w:val="center"/>
                  </w:pPr>
                  <w:r>
                    <w:rPr>
                      <w:sz w:val="21"/>
                    </w:rPr>
                    <w:t>13</w:t>
                  </w:r>
                </w:p>
              </w:tc>
              <w:tc>
                <w:tcPr>
                  <w:tcW w:type="dxa" w:w="1866"/>
                  <w:tcBorders>
                    <w:top w:val="none" w:color="000000" w:sz="4"/>
                    <w:left w:val="none" w:color="000000" w:sz="4"/>
                    <w:bottom w:val="single" w:color="000000" w:sz="4"/>
                    <w:right w:val="single" w:color="000000" w:sz="4"/>
                  </w:tcBorders>
                </w:tcPr>
                <w:p>
                  <w:pPr>
                    <w:jc w:val="left"/>
                  </w:pPr>
                  <w:r>
                    <w:rPr>
                      <w:sz w:val="21"/>
                    </w:rPr>
                    <w:t>直流屏的巡检</w:t>
                  </w:r>
                </w:p>
              </w:tc>
              <w:tc>
                <w:tcPr>
                  <w:tcW w:type="dxa" w:w="1866"/>
                  <w:tcBorders>
                    <w:top w:val="none" w:color="000000" w:sz="4"/>
                    <w:left w:val="none" w:color="000000" w:sz="4"/>
                    <w:bottom w:val="single" w:color="000000" w:sz="4"/>
                    <w:right w:val="single" w:color="000000" w:sz="4"/>
                  </w:tcBorders>
                  <w:vAlign w:val="top"/>
                </w:tcPr>
                <w:p>
                  <w:pPr>
                    <w:jc w:val="both"/>
                  </w:pPr>
                  <w:r>
                    <w:rPr>
                      <w:sz w:val="21"/>
                    </w:rPr>
                    <w:t>1</w:t>
                  </w:r>
                  <w:r>
                    <w:rPr>
                      <w:sz w:val="21"/>
                    </w:rPr>
                    <w:t>、直流母线电压应正常。</w:t>
                  </w:r>
                </w:p>
                <w:p>
                  <w:pPr>
                    <w:jc w:val="both"/>
                  </w:pPr>
                  <w:r>
                    <w:rPr>
                      <w:sz w:val="21"/>
                    </w:rPr>
                    <w:t>2</w:t>
                  </w:r>
                  <w:r>
                    <w:rPr>
                      <w:sz w:val="21"/>
                    </w:rPr>
                    <w:t>、交流电源输入正常。</w:t>
                  </w:r>
                </w:p>
                <w:p>
                  <w:pPr>
                    <w:jc w:val="both"/>
                  </w:pPr>
                  <w:r>
                    <w:rPr>
                      <w:sz w:val="21"/>
                    </w:rPr>
                    <w:t>3</w:t>
                  </w:r>
                  <w:r>
                    <w:rPr>
                      <w:sz w:val="21"/>
                    </w:rPr>
                    <w:t>、充电模块运行正常，各指示灯指示正确。</w:t>
                  </w:r>
                </w:p>
                <w:p>
                  <w:pPr>
                    <w:jc w:val="both"/>
                  </w:pPr>
                  <w:r>
                    <w:rPr>
                      <w:sz w:val="21"/>
                    </w:rPr>
                    <w:t>4</w:t>
                  </w:r>
                  <w:r>
                    <w:rPr>
                      <w:sz w:val="21"/>
                    </w:rPr>
                    <w:t>、监控模块运行正常，各显示数据正确。</w:t>
                  </w:r>
                </w:p>
                <w:p>
                  <w:pPr>
                    <w:jc w:val="both"/>
                  </w:pPr>
                  <w:r>
                    <w:rPr>
                      <w:sz w:val="21"/>
                    </w:rPr>
                    <w:t>5</w:t>
                  </w:r>
                  <w:r>
                    <w:rPr>
                      <w:sz w:val="21"/>
                    </w:rPr>
                    <w:t>、电池电压、温度应正常。</w:t>
                  </w:r>
                </w:p>
                <w:p>
                  <w:pPr>
                    <w:jc w:val="both"/>
                  </w:pPr>
                  <w:r>
                    <w:rPr>
                      <w:sz w:val="21"/>
                    </w:rPr>
                    <w:t>6</w:t>
                  </w:r>
                  <w:r>
                    <w:rPr>
                      <w:sz w:val="21"/>
                    </w:rPr>
                    <w:t>、蓄电池液面应正常。</w:t>
                  </w:r>
                </w:p>
                <w:p>
                  <w:pPr>
                    <w:jc w:val="both"/>
                  </w:pPr>
                  <w:r>
                    <w:rPr>
                      <w:sz w:val="21"/>
                    </w:rPr>
                    <w:t>7</w:t>
                  </w:r>
                  <w:r>
                    <w:rPr>
                      <w:sz w:val="21"/>
                    </w:rPr>
                    <w:t>、电池表面清洁，无裂纹，导线连接处不锈蚀，凡士林涂层完好。</w:t>
                  </w:r>
                </w:p>
                <w:p>
                  <w:pPr>
                    <w:jc w:val="both"/>
                  </w:pPr>
                  <w:r>
                    <w:rPr>
                      <w:sz w:val="21"/>
                    </w:rPr>
                    <w:t>8</w:t>
                  </w:r>
                  <w:r>
                    <w:rPr>
                      <w:sz w:val="21"/>
                    </w:rPr>
                    <w:t>、接地系统正常。</w:t>
                  </w:r>
                </w:p>
                <w:p>
                  <w:pPr>
                    <w:jc w:val="both"/>
                  </w:pPr>
                  <w:r>
                    <w:rPr>
                      <w:sz w:val="21"/>
                    </w:rPr>
                    <w:t>9</w:t>
                  </w:r>
                  <w:r>
                    <w:rPr>
                      <w:sz w:val="21"/>
                    </w:rPr>
                    <w:t>、室内应清洁，无强酸气味，照明、通风应良好，室温应正常。</w:t>
                  </w:r>
                </w:p>
              </w:tc>
            </w:tr>
            <w:tr>
              <w:tc>
                <w:tcPr>
                  <w:tcW w:type="dxa" w:w="1866"/>
                  <w:tcBorders>
                    <w:top w:val="none" w:color="000000" w:sz="4"/>
                    <w:left w:val="single" w:color="000000" w:sz="4"/>
                    <w:bottom w:val="single" w:color="000000" w:sz="4"/>
                    <w:right w:val="single" w:color="000000" w:sz="4"/>
                  </w:tcBorders>
                </w:tcPr>
                <w:p>
                  <w:pPr>
                    <w:jc w:val="center"/>
                  </w:pPr>
                  <w:r>
                    <w:rPr>
                      <w:sz w:val="21"/>
                    </w:rPr>
                    <w:t>14</w:t>
                  </w:r>
                </w:p>
              </w:tc>
              <w:tc>
                <w:tcPr>
                  <w:tcW w:type="dxa" w:w="1866"/>
                  <w:tcBorders>
                    <w:top w:val="none" w:color="000000" w:sz="4"/>
                    <w:left w:val="none" w:color="000000" w:sz="4"/>
                    <w:bottom w:val="single" w:color="000000" w:sz="4"/>
                    <w:right w:val="single" w:color="000000" w:sz="4"/>
                  </w:tcBorders>
                </w:tcPr>
                <w:p>
                  <w:pPr>
                    <w:jc w:val="both"/>
                  </w:pPr>
                  <w:r>
                    <w:rPr>
                      <w:sz w:val="21"/>
                    </w:rPr>
                    <w:t>电缆的巡检</w:t>
                  </w:r>
                </w:p>
              </w:tc>
              <w:tc>
                <w:tcPr>
                  <w:tcW w:type="dxa" w:w="1866"/>
                  <w:tcBorders>
                    <w:top w:val="none" w:color="000000" w:sz="4"/>
                    <w:left w:val="none" w:color="000000" w:sz="4"/>
                    <w:bottom w:val="single" w:color="000000" w:sz="4"/>
                    <w:right w:val="single" w:color="000000" w:sz="4"/>
                  </w:tcBorders>
                  <w:vAlign w:val="top"/>
                </w:tcPr>
                <w:p>
                  <w:pPr>
                    <w:jc w:val="both"/>
                  </w:pPr>
                  <w:r>
                    <w:rPr>
                      <w:sz w:val="21"/>
                    </w:rPr>
                    <w:t>1</w:t>
                  </w:r>
                  <w:r>
                    <w:rPr>
                      <w:sz w:val="21"/>
                    </w:rPr>
                    <w:t>、电缆终端绝缘子应完整、清洁，无裂纹和闪络痕迹，支架牢固，无松动锈烂，接地良好。冷缩工艺铰链电缆终端无开裂现象。</w:t>
                  </w:r>
                </w:p>
                <w:p>
                  <w:pPr>
                    <w:jc w:val="both"/>
                  </w:pPr>
                  <w:r>
                    <w:rPr>
                      <w:sz w:val="21"/>
                    </w:rPr>
                    <w:t>2</w:t>
                  </w:r>
                  <w:r>
                    <w:rPr>
                      <w:sz w:val="21"/>
                    </w:rPr>
                    <w:t>、外皮无损伤、过热现象，无漏油、漏胶现象，金属屏蔽皮接地良好。</w:t>
                  </w:r>
                </w:p>
                <w:p>
                  <w:pPr>
                    <w:jc w:val="both"/>
                  </w:pPr>
                  <w:r>
                    <w:rPr>
                      <w:sz w:val="21"/>
                    </w:rPr>
                    <w:t>3</w:t>
                  </w:r>
                  <w:r>
                    <w:rPr>
                      <w:sz w:val="21"/>
                    </w:rPr>
                    <w:t>、根据负荷、温度、电缆截面判断是否过负荷。</w:t>
                  </w:r>
                </w:p>
                <w:p>
                  <w:pPr>
                    <w:jc w:val="both"/>
                  </w:pPr>
                  <w:r>
                    <w:rPr>
                      <w:sz w:val="21"/>
                    </w:rPr>
                    <w:t>4</w:t>
                  </w:r>
                  <w:r>
                    <w:rPr>
                      <w:sz w:val="21"/>
                    </w:rPr>
                    <w:t>、检查电缆有无异味。</w:t>
                  </w:r>
                </w:p>
                <w:p>
                  <w:pPr>
                    <w:jc w:val="both"/>
                  </w:pPr>
                  <w:r>
                    <w:rPr>
                      <w:sz w:val="21"/>
                    </w:rPr>
                    <w:t>5</w:t>
                  </w:r>
                  <w:r>
                    <w:rPr>
                      <w:sz w:val="21"/>
                    </w:rPr>
                    <w:t>、接头连接应良好，无松动、过热现象。</w:t>
                  </w:r>
                </w:p>
                <w:p>
                  <w:pPr>
                    <w:jc w:val="both"/>
                  </w:pPr>
                  <w:r>
                    <w:rPr>
                      <w:sz w:val="21"/>
                    </w:rPr>
                    <w:t>6</w:t>
                  </w:r>
                  <w:r>
                    <w:rPr>
                      <w:sz w:val="21"/>
                    </w:rPr>
                    <w:t>、检查充油式电缆油压是否正常。</w:t>
                  </w:r>
                </w:p>
                <w:p>
                  <w:pPr>
                    <w:jc w:val="both"/>
                  </w:pPr>
                  <w:r>
                    <w:rPr>
                      <w:sz w:val="21"/>
                    </w:rPr>
                    <w:t>7</w:t>
                  </w:r>
                  <w:r>
                    <w:rPr>
                      <w:sz w:val="21"/>
                    </w:rPr>
                    <w:t>、电缆沟内支架必须牢固，无松动或锈烂，接地应良好。</w:t>
                  </w:r>
                </w:p>
                <w:p>
                  <w:pPr>
                    <w:jc w:val="both"/>
                  </w:pPr>
                  <w:r>
                    <w:rPr>
                      <w:sz w:val="21"/>
                    </w:rPr>
                    <w:t>8</w:t>
                  </w:r>
                  <w:r>
                    <w:rPr>
                      <w:sz w:val="21"/>
                    </w:rPr>
                    <w:t>、电缆沟内无积水，出、入口封堵完好。</w:t>
                  </w:r>
                </w:p>
              </w:tc>
            </w:tr>
            <w:tr>
              <w:tc>
                <w:tcPr>
                  <w:tcW w:type="dxa" w:w="1866"/>
                  <w:tcBorders>
                    <w:top w:val="none" w:color="000000" w:sz="4"/>
                    <w:left w:val="single" w:color="000000" w:sz="4"/>
                    <w:bottom w:val="single" w:color="000000" w:sz="4"/>
                    <w:right w:val="single" w:color="000000" w:sz="4"/>
                  </w:tcBorders>
                </w:tcPr>
                <w:p>
                  <w:pPr>
                    <w:jc w:val="center"/>
                  </w:pPr>
                  <w:r>
                    <w:rPr>
                      <w:sz w:val="21"/>
                    </w:rPr>
                    <w:t>15</w:t>
                  </w:r>
                </w:p>
              </w:tc>
              <w:tc>
                <w:tcPr>
                  <w:tcW w:type="dxa" w:w="1866"/>
                  <w:tcBorders>
                    <w:top w:val="none" w:color="000000" w:sz="4"/>
                    <w:left w:val="none" w:color="000000" w:sz="4"/>
                    <w:bottom w:val="single" w:color="000000" w:sz="4"/>
                    <w:right w:val="single" w:color="000000" w:sz="4"/>
                  </w:tcBorders>
                </w:tcPr>
                <w:p>
                  <w:pPr>
                    <w:jc w:val="both"/>
                  </w:pPr>
                  <w:r>
                    <w:rPr>
                      <w:sz w:val="21"/>
                    </w:rPr>
                    <w:t>开关柜装置的巡检</w:t>
                  </w:r>
                </w:p>
              </w:tc>
              <w:tc>
                <w:tcPr>
                  <w:tcW w:type="dxa" w:w="1866"/>
                  <w:tcBorders>
                    <w:top w:val="none" w:color="000000" w:sz="4"/>
                    <w:left w:val="none" w:color="000000" w:sz="4"/>
                    <w:bottom w:val="single" w:color="000000" w:sz="4"/>
                    <w:right w:val="single" w:color="000000" w:sz="4"/>
                  </w:tcBorders>
                  <w:vAlign w:val="top"/>
                </w:tcPr>
                <w:p>
                  <w:pPr>
                    <w:jc w:val="both"/>
                  </w:pPr>
                  <w:r>
                    <w:rPr>
                      <w:sz w:val="21"/>
                    </w:rPr>
                    <w:t>1</w:t>
                  </w:r>
                  <w:r>
                    <w:rPr>
                      <w:sz w:val="21"/>
                    </w:rPr>
                    <w:t>、开关柜体无变形、无倾斜，柜门无变形、门锁完好。</w:t>
                  </w:r>
                </w:p>
                <w:p>
                  <w:pPr>
                    <w:jc w:val="both"/>
                  </w:pPr>
                  <w:r>
                    <w:rPr>
                      <w:sz w:val="21"/>
                    </w:rPr>
                    <w:t>2</w:t>
                  </w:r>
                  <w:r>
                    <w:rPr>
                      <w:sz w:val="21"/>
                    </w:rPr>
                    <w:t>、开关柜上各仪表、指示灯正常指示正确，带电指示灯正常指示正确。</w:t>
                  </w:r>
                </w:p>
                <w:p>
                  <w:pPr>
                    <w:jc w:val="both"/>
                  </w:pPr>
                  <w:r>
                    <w:rPr>
                      <w:sz w:val="21"/>
                    </w:rPr>
                    <w:t>3</w:t>
                  </w:r>
                  <w:r>
                    <w:rPr>
                      <w:sz w:val="21"/>
                    </w:rPr>
                    <w:t>、防潮加热器能正常工作。</w:t>
                  </w:r>
                </w:p>
                <w:p>
                  <w:pPr>
                    <w:jc w:val="both"/>
                  </w:pPr>
                  <w:r>
                    <w:rPr>
                      <w:sz w:val="21"/>
                    </w:rPr>
                    <w:t>4</w:t>
                  </w:r>
                  <w:r>
                    <w:rPr>
                      <w:sz w:val="21"/>
                    </w:rPr>
                    <w:t>、柜内照明灯应完好、正常。</w:t>
                  </w:r>
                </w:p>
                <w:p>
                  <w:pPr>
                    <w:jc w:val="both"/>
                  </w:pPr>
                  <w:r>
                    <w:rPr>
                      <w:sz w:val="21"/>
                    </w:rPr>
                    <w:t>5</w:t>
                  </w:r>
                  <w:r>
                    <w:rPr>
                      <w:sz w:val="21"/>
                    </w:rPr>
                    <w:t>、各观察窗完好无破裂、破损。</w:t>
                  </w:r>
                </w:p>
                <w:p>
                  <w:pPr>
                    <w:jc w:val="both"/>
                  </w:pPr>
                  <w:r>
                    <w:rPr>
                      <w:sz w:val="21"/>
                    </w:rPr>
                    <w:t>6</w:t>
                  </w:r>
                  <w:r>
                    <w:rPr>
                      <w:sz w:val="21"/>
                    </w:rPr>
                    <w:t>、无异常声音、无异常气味、无异常振动。</w:t>
                  </w:r>
                </w:p>
                <w:p>
                  <w:pPr>
                    <w:jc w:val="both"/>
                  </w:pPr>
                  <w:r>
                    <w:rPr>
                      <w:sz w:val="21"/>
                    </w:rPr>
                    <w:t>7</w:t>
                  </w:r>
                  <w:r>
                    <w:rPr>
                      <w:sz w:val="21"/>
                    </w:rPr>
                    <w:t>、开关柜体无积尘、积污。</w:t>
                  </w:r>
                </w:p>
                <w:p>
                  <w:pPr>
                    <w:jc w:val="both"/>
                  </w:pPr>
                  <w:r>
                    <w:rPr>
                      <w:sz w:val="21"/>
                    </w:rPr>
                    <w:t>8</w:t>
                  </w:r>
                  <w:r>
                    <w:rPr>
                      <w:sz w:val="21"/>
                    </w:rPr>
                    <w:t>、各操作开关位置正确。</w:t>
                  </w:r>
                </w:p>
                <w:p>
                  <w:pPr>
                    <w:jc w:val="both"/>
                  </w:pPr>
                  <w:r>
                    <w:rPr>
                      <w:sz w:val="21"/>
                    </w:rPr>
                    <w:t>9</w:t>
                  </w:r>
                  <w:r>
                    <w:rPr>
                      <w:sz w:val="21"/>
                    </w:rPr>
                    <w:t>、接地刀无变形、无松脱，位置正确，指示标志正确。</w:t>
                  </w:r>
                </w:p>
                <w:p>
                  <w:pPr>
                    <w:jc w:val="both"/>
                  </w:pPr>
                  <w:r>
                    <w:rPr>
                      <w:sz w:val="21"/>
                    </w:rPr>
                    <w:t>10</w:t>
                  </w:r>
                  <w:r>
                    <w:rPr>
                      <w:sz w:val="21"/>
                    </w:rPr>
                    <w:t>、柜内二次控制线路整齐、无积尘，接线端子完好、无破损。</w:t>
                  </w:r>
                </w:p>
                <w:p>
                  <w:pPr>
                    <w:jc w:val="both"/>
                  </w:pPr>
                  <w:r>
                    <w:rPr>
                      <w:sz w:val="21"/>
                    </w:rPr>
                    <w:t>11</w:t>
                  </w:r>
                  <w:r>
                    <w:rPr>
                      <w:sz w:val="21"/>
                    </w:rPr>
                    <w:t>、接地系统正常。</w:t>
                  </w:r>
                </w:p>
              </w:tc>
            </w:tr>
            <w:tr>
              <w:tc>
                <w:tcPr>
                  <w:tcW w:type="dxa" w:w="1866"/>
                  <w:tcBorders>
                    <w:top w:val="none" w:color="000000" w:sz="4"/>
                    <w:left w:val="single" w:color="000000" w:sz="4"/>
                    <w:bottom w:val="single" w:color="000000" w:sz="4"/>
                    <w:right w:val="single" w:color="000000" w:sz="4"/>
                  </w:tcBorders>
                </w:tcPr>
                <w:p>
                  <w:pPr>
                    <w:jc w:val="center"/>
                  </w:pPr>
                  <w:r>
                    <w:rPr>
                      <w:sz w:val="21"/>
                    </w:rPr>
                    <w:t>16</w:t>
                  </w:r>
                </w:p>
              </w:tc>
              <w:tc>
                <w:tcPr>
                  <w:tcW w:type="dxa" w:w="1866"/>
                  <w:tcBorders>
                    <w:top w:val="none" w:color="000000" w:sz="4"/>
                    <w:left w:val="none" w:color="000000" w:sz="4"/>
                    <w:bottom w:val="single" w:color="000000" w:sz="4"/>
                    <w:right w:val="single" w:color="000000" w:sz="4"/>
                  </w:tcBorders>
                </w:tcPr>
                <w:p>
                  <w:pPr>
                    <w:jc w:val="left"/>
                  </w:pPr>
                  <w:r>
                    <w:rPr>
                      <w:sz w:val="21"/>
                    </w:rPr>
                    <w:t>GIS</w:t>
                  </w:r>
                  <w:r>
                    <w:rPr>
                      <w:sz w:val="21"/>
                    </w:rPr>
                    <w:t>设备巡检</w:t>
                  </w:r>
                </w:p>
              </w:tc>
              <w:tc>
                <w:tcPr>
                  <w:tcW w:type="dxa" w:w="1866"/>
                  <w:tcBorders>
                    <w:top w:val="none" w:color="000000" w:sz="4"/>
                    <w:left w:val="none" w:color="000000" w:sz="4"/>
                    <w:bottom w:val="single" w:color="000000" w:sz="4"/>
                    <w:right w:val="single" w:color="000000" w:sz="4"/>
                  </w:tcBorders>
                  <w:vAlign w:val="top"/>
                </w:tcPr>
                <w:p>
                  <w:pPr>
                    <w:jc w:val="both"/>
                  </w:pPr>
                  <w:r>
                    <w:rPr>
                      <w:sz w:val="21"/>
                    </w:rPr>
                    <w:t>1</w:t>
                  </w:r>
                  <w:r>
                    <w:rPr>
                      <w:sz w:val="21"/>
                    </w:rPr>
                    <w:t>、GIS室内应无异味，无放电声。</w:t>
                  </w:r>
                </w:p>
                <w:p>
                  <w:pPr>
                    <w:jc w:val="both"/>
                  </w:pPr>
                  <w:r>
                    <w:rPr>
                      <w:sz w:val="21"/>
                    </w:rPr>
                    <w:t>2</w:t>
                  </w:r>
                  <w:r>
                    <w:rPr>
                      <w:sz w:val="21"/>
                    </w:rPr>
                    <w:t>、GIS室内温度应正常，断路器气室无油漆剥落现象。</w:t>
                  </w:r>
                </w:p>
                <w:p>
                  <w:pPr>
                    <w:jc w:val="both"/>
                  </w:pPr>
                  <w:r>
                    <w:rPr>
                      <w:sz w:val="21"/>
                    </w:rPr>
                    <w:t>3</w:t>
                  </w:r>
                  <w:r>
                    <w:rPr>
                      <w:sz w:val="21"/>
                    </w:rPr>
                    <w:t>、GIS设备盘面检查：</w:t>
                  </w:r>
                </w:p>
                <w:p>
                  <w:pPr>
                    <w:numPr>
                      <w:ilvl w:val="0"/>
                      <w:numId w:val="1"/>
                    </w:numPr>
                    <w:jc w:val="left"/>
                  </w:pPr>
                  <w:r>
                    <w:rPr>
                      <w:sz w:val="21"/>
                    </w:rPr>
                    <w:t>继电器。检查各保护有无动作指示灯亮。</w:t>
                  </w:r>
                </w:p>
                <w:p>
                  <w:pPr>
                    <w:numPr>
                      <w:ilvl w:val="0"/>
                      <w:numId w:val="1"/>
                    </w:numPr>
                    <w:jc w:val="left"/>
                  </w:pPr>
                  <w:r>
                    <w:rPr>
                      <w:sz w:val="21"/>
                    </w:rPr>
                    <w:t>压力表。检查各断路器、隔离开关及母线气室、电压互感器气室等压力表指针是否在正常范围内。</w:t>
                  </w:r>
                </w:p>
                <w:p>
                  <w:pPr>
                    <w:numPr>
                      <w:ilvl w:val="0"/>
                      <w:numId w:val="1"/>
                    </w:numPr>
                    <w:jc w:val="left"/>
                  </w:pPr>
                  <w:r>
                    <w:rPr>
                      <w:sz w:val="21"/>
                    </w:rPr>
                    <w:t>检查断路器、隔离开关等设备的位置指示是否处于正常状态位置。</w:t>
                  </w:r>
                </w:p>
                <w:p>
                  <w:pPr>
                    <w:numPr>
                      <w:ilvl w:val="0"/>
                      <w:numId w:val="1"/>
                    </w:numPr>
                    <w:jc w:val="left"/>
                  </w:pPr>
                  <w:r>
                    <w:rPr>
                      <w:sz w:val="21"/>
                    </w:rPr>
                    <w:t>检查断路器分、合闸机构是否加挂保安锁，各仓位面板是否关紧，仓位前后密封是否良好，应防止有小动物进入。</w:t>
                  </w:r>
                </w:p>
              </w:tc>
            </w:tr>
            <w:tr>
              <w:tc>
                <w:tcPr>
                  <w:tcW w:type="dxa" w:w="1866"/>
                  <w:tcBorders>
                    <w:top w:val="none" w:color="000000" w:sz="4"/>
                    <w:left w:val="single" w:color="000000" w:sz="4"/>
                    <w:bottom w:val="single" w:color="000000" w:sz="4"/>
                    <w:right w:val="single" w:color="000000" w:sz="4"/>
                  </w:tcBorders>
                </w:tcPr>
                <w:p>
                  <w:pPr>
                    <w:jc w:val="center"/>
                  </w:pPr>
                  <w:r>
                    <w:rPr>
                      <w:sz w:val="21"/>
                    </w:rPr>
                    <w:t>17</w:t>
                  </w:r>
                </w:p>
              </w:tc>
              <w:tc>
                <w:tcPr>
                  <w:tcW w:type="dxa" w:w="1866"/>
                  <w:tcBorders>
                    <w:top w:val="none" w:color="000000" w:sz="4"/>
                    <w:left w:val="none" w:color="000000" w:sz="4"/>
                    <w:bottom w:val="single" w:color="000000" w:sz="4"/>
                    <w:right w:val="single" w:color="000000" w:sz="4"/>
                  </w:tcBorders>
                </w:tcPr>
                <w:p>
                  <w:pPr>
                    <w:jc w:val="both"/>
                  </w:pPr>
                  <w:r>
                    <w:rPr>
                      <w:sz w:val="21"/>
                    </w:rPr>
                    <w:t>电房环境的巡检</w:t>
                  </w:r>
                </w:p>
              </w:tc>
              <w:tc>
                <w:tcPr>
                  <w:tcW w:type="dxa" w:w="1866"/>
                  <w:tcBorders>
                    <w:top w:val="none" w:color="000000" w:sz="4"/>
                    <w:left w:val="none" w:color="000000" w:sz="4"/>
                    <w:bottom w:val="single" w:color="000000" w:sz="4"/>
                    <w:right w:val="single" w:color="000000" w:sz="4"/>
                  </w:tcBorders>
                  <w:vAlign w:val="top"/>
                </w:tcPr>
                <w:p>
                  <w:pPr>
                    <w:jc w:val="both"/>
                  </w:pPr>
                  <w:r>
                    <w:rPr>
                      <w:sz w:val="21"/>
                    </w:rPr>
                    <w:t>1</w:t>
                  </w:r>
                  <w:r>
                    <w:rPr>
                      <w:sz w:val="21"/>
                    </w:rPr>
                    <w:t>、电房门、窗完好，无破损、无变形、门锁完好。</w:t>
                  </w:r>
                </w:p>
                <w:p>
                  <w:pPr>
                    <w:jc w:val="both"/>
                  </w:pPr>
                  <w:r>
                    <w:rPr>
                      <w:sz w:val="21"/>
                    </w:rPr>
                    <w:t>2</w:t>
                  </w:r>
                  <w:r>
                    <w:rPr>
                      <w:sz w:val="21"/>
                    </w:rPr>
                    <w:t>、电房环境控制箱工作正常。</w:t>
                  </w:r>
                </w:p>
                <w:p>
                  <w:pPr>
                    <w:jc w:val="both"/>
                  </w:pPr>
                  <w:r>
                    <w:rPr>
                      <w:sz w:val="21"/>
                    </w:rPr>
                    <w:t>3</w:t>
                  </w:r>
                  <w:r>
                    <w:rPr>
                      <w:sz w:val="21"/>
                    </w:rPr>
                    <w:t>、防小动物设施完好。</w:t>
                  </w:r>
                </w:p>
                <w:p>
                  <w:pPr>
                    <w:jc w:val="both"/>
                  </w:pPr>
                  <w:r>
                    <w:rPr>
                      <w:sz w:val="21"/>
                    </w:rPr>
                    <w:t>4</w:t>
                  </w:r>
                  <w:r>
                    <w:rPr>
                      <w:sz w:val="21"/>
                    </w:rPr>
                    <w:t>、电房内照明灯数量足够，能正常使用。</w:t>
                  </w:r>
                </w:p>
                <w:p>
                  <w:pPr>
                    <w:jc w:val="both"/>
                  </w:pPr>
                  <w:r>
                    <w:rPr>
                      <w:sz w:val="21"/>
                    </w:rPr>
                    <w:t>5</w:t>
                  </w:r>
                  <w:r>
                    <w:rPr>
                      <w:sz w:val="21"/>
                    </w:rPr>
                    <w:t>、电房空调、通风设备良好，工作正常。</w:t>
                  </w:r>
                </w:p>
                <w:p>
                  <w:pPr>
                    <w:jc w:val="both"/>
                  </w:pPr>
                  <w:r>
                    <w:rPr>
                      <w:sz w:val="21"/>
                    </w:rPr>
                    <w:t>6</w:t>
                  </w:r>
                  <w:r>
                    <w:rPr>
                      <w:sz w:val="21"/>
                    </w:rPr>
                    <w:t>、电房地面、电缆坑无积水、渗水，房顶无渗、漏水。</w:t>
                  </w:r>
                </w:p>
                <w:p>
                  <w:pPr>
                    <w:jc w:val="both"/>
                  </w:pPr>
                  <w:r>
                    <w:rPr>
                      <w:sz w:val="21"/>
                    </w:rPr>
                    <w:t>7</w:t>
                  </w:r>
                  <w:r>
                    <w:rPr>
                      <w:sz w:val="21"/>
                    </w:rPr>
                    <w:t>、接地系统完好，无锈蚀、无断裂。</w:t>
                  </w:r>
                </w:p>
                <w:p>
                  <w:pPr>
                    <w:jc w:val="both"/>
                  </w:pPr>
                  <w:r>
                    <w:rPr>
                      <w:sz w:val="21"/>
                    </w:rPr>
                    <w:t>8</w:t>
                  </w:r>
                  <w:r>
                    <w:rPr>
                      <w:sz w:val="21"/>
                    </w:rPr>
                    <w:t>、绝缘工具(检测日期)、开柜锁匙、操作把手、开关车台完好、齐全。</w:t>
                  </w:r>
                </w:p>
                <w:p>
                  <w:pPr>
                    <w:jc w:val="both"/>
                  </w:pPr>
                  <w:r>
                    <w:rPr>
                      <w:sz w:val="21"/>
                    </w:rPr>
                    <w:t>9</w:t>
                  </w:r>
                  <w:r>
                    <w:rPr>
                      <w:sz w:val="21"/>
                    </w:rPr>
                    <w:t>、一次接线图板完好、准确、清晰。</w:t>
                  </w:r>
                </w:p>
              </w:tc>
            </w:tr>
            <w:tr>
              <w:tc>
                <w:tcPr>
                  <w:tcW w:type="dxa" w:w="1866"/>
                  <w:tcBorders>
                    <w:top w:val="none" w:color="000000" w:sz="4"/>
                    <w:left w:val="single" w:color="000000" w:sz="4"/>
                    <w:bottom w:val="single" w:color="000000" w:sz="4"/>
                    <w:right w:val="single" w:color="000000" w:sz="4"/>
                  </w:tcBorders>
                </w:tcPr>
                <w:p>
                  <w:pPr>
                    <w:jc w:val="center"/>
                  </w:pPr>
                  <w:r>
                    <w:rPr>
                      <w:sz w:val="21"/>
                    </w:rPr>
                    <w:t>18</w:t>
                  </w:r>
                </w:p>
              </w:tc>
              <w:tc>
                <w:tcPr>
                  <w:tcW w:type="dxa" w:w="1866"/>
                  <w:tcBorders>
                    <w:top w:val="none" w:color="000000" w:sz="4"/>
                    <w:left w:val="none" w:color="000000" w:sz="4"/>
                    <w:bottom w:val="single" w:color="000000" w:sz="4"/>
                    <w:right w:val="single" w:color="000000" w:sz="4"/>
                  </w:tcBorders>
                </w:tcPr>
                <w:p>
                  <w:pPr>
                    <w:jc w:val="both"/>
                  </w:pPr>
                  <w:r>
                    <w:rPr>
                      <w:sz w:val="21"/>
                    </w:rPr>
                    <w:t>保洁</w:t>
                  </w:r>
                </w:p>
              </w:tc>
              <w:tc>
                <w:tcPr>
                  <w:tcW w:type="dxa" w:w="1866"/>
                  <w:tcBorders>
                    <w:top w:val="none" w:color="000000" w:sz="4"/>
                    <w:left w:val="none" w:color="000000" w:sz="4"/>
                    <w:bottom w:val="single" w:color="000000" w:sz="4"/>
                    <w:right w:val="single" w:color="000000" w:sz="4"/>
                  </w:tcBorders>
                  <w:vAlign w:val="top"/>
                </w:tcPr>
                <w:p>
                  <w:pPr>
                    <w:jc w:val="both"/>
                  </w:pPr>
                  <w:r>
                    <w:rPr>
                      <w:sz w:val="21"/>
                    </w:rPr>
                    <w:t>1.</w:t>
                  </w:r>
                  <w:r>
                    <w:rPr>
                      <w:sz w:val="21"/>
                    </w:rPr>
                    <w:t>对门、室内地面、设备表面、墙面、标识牌进行清洁，确保无尘、无污迹、无垃圾。</w:t>
                  </w:r>
                </w:p>
              </w:tc>
            </w:tr>
          </w:tbl>
          <w:p>
            <w:pPr>
              <w:jc w:val="both"/>
            </w:pPr>
            <w:r>
              <w:rPr>
                <w:sz w:val="21"/>
              </w:rPr>
              <w:t>4.</w:t>
            </w:r>
            <w:r>
              <w:rPr>
                <w:sz w:val="21"/>
              </w:rPr>
              <w:t>设备异常处理</w:t>
            </w:r>
          </w:p>
          <w:p>
            <w:pPr>
              <w:jc w:val="both"/>
            </w:pPr>
            <w:r>
              <w:rPr>
                <w:sz w:val="21"/>
              </w:rPr>
              <w:t>（1）对发现设备的异常、隐患、缺陷、故障情况进行现场记录、照相。现场记录、照相需详细、全面，在安全距离足够情况下，需清晰的设备铭牌照片。</w:t>
            </w:r>
          </w:p>
          <w:p>
            <w:pPr>
              <w:jc w:val="both"/>
            </w:pPr>
            <w:r>
              <w:rPr>
                <w:sz w:val="21"/>
              </w:rPr>
              <w:t>（2）对发现的问题，判断问题的严重性和紧急程度，若严重或紧急的，需立即与采购人相关联系人说明故障/隐患需要快速处理的重要性，并在24小时内提供书面报告（含解决方案及费用估算）。非紧急或严重的，在每月巡检报告中体现。</w:t>
            </w:r>
          </w:p>
          <w:p>
            <w:pPr>
              <w:jc w:val="both"/>
            </w:pPr>
            <w:r>
              <w:rPr>
                <w:sz w:val="21"/>
              </w:rPr>
              <w:t>5.</w:t>
            </w:r>
            <w:r>
              <w:rPr>
                <w:sz w:val="21"/>
              </w:rPr>
              <w:t>报告：每月书面提交一次巡检报告，详述当月巡检情况、故障或隐患处理情况、仍然存在的问题，同时针对存在的问题提出解决方案，当月巡检报告须于次月</w:t>
            </w:r>
            <w:r>
              <w:rPr>
                <w:sz w:val="21"/>
              </w:rPr>
              <w:t>10</w:t>
            </w:r>
            <w:r>
              <w:rPr>
                <w:sz w:val="21"/>
              </w:rPr>
              <w:t>日前提交，并由项目负责人签字及中标人盖章确认。</w:t>
            </w:r>
          </w:p>
          <w:p>
            <w:pPr>
              <w:jc w:val="both"/>
            </w:pPr>
          </w:p>
          <w:p>
            <w:pPr>
              <w:jc w:val="both"/>
            </w:pPr>
            <w:r>
              <w:rPr>
                <w:sz w:val="21"/>
              </w:rPr>
              <w:t>（二）抢修、维修服务</w:t>
            </w:r>
          </w:p>
          <w:p>
            <w:pPr>
              <w:jc w:val="both"/>
            </w:pPr>
            <w:r>
              <w:rPr>
                <w:sz w:val="21"/>
              </w:rPr>
              <w:t>1.</w:t>
            </w:r>
            <w:r>
              <w:rPr>
                <w:sz w:val="21"/>
              </w:rPr>
              <w:t>时间：提供全天24小时抢修、维修服务，除不可抗力因素外，30分钟内到达现场。</w:t>
            </w:r>
          </w:p>
          <w:p>
            <w:pPr>
              <w:jc w:val="both"/>
            </w:pPr>
            <w:r>
              <w:rPr>
                <w:sz w:val="21"/>
              </w:rPr>
              <w:t>2.</w:t>
            </w:r>
            <w:r>
              <w:rPr>
                <w:sz w:val="21"/>
              </w:rPr>
              <w:t>委托方式：单项维修材料费1000元以下（不含本数）的，维保单位发现后报学校备案，学校相关联系人通过邮件等方式委托；单项维修材料费1000元（含本数）-20000元的，学校直接开具维修项目委托单，实施完毕由学校相关联系人在委托单中签署确认，凭委托单结算。单项维修材料费在20000元（含本数）-学校分散采购限额的，按学校工程管理规定签订施工合同。</w:t>
            </w:r>
          </w:p>
          <w:p>
            <w:r>
              <w:rPr>
                <w:sz w:val="21"/>
              </w:rPr>
              <w:t>提供常用维修材料清单报价，单项维修材料费1000元以下的，费用包含在投标费用内，采购人不在另外支付。单项维修材料费1000元（含本数）-20000元的，仅收取材料费。单项维修材料费在20000元（含本数）-学校分散采购限额标准的抢修、维修项目，另行按学校工程管理相关规定结算。</w:t>
            </w:r>
          </w:p>
          <w:p>
            <w:pPr>
              <w:jc w:val="both"/>
            </w:pPr>
            <w:r>
              <w:rPr>
                <w:sz w:val="21"/>
              </w:rPr>
              <w:t>（三）定试定测服务</w:t>
            </w:r>
          </w:p>
          <w:p>
            <w:pPr>
              <w:jc w:val="both"/>
            </w:pPr>
            <w:r>
              <w:rPr>
                <w:sz w:val="21"/>
              </w:rPr>
              <w:t>由于定试定测需根据日常维保情况、负荷重要性等综合判断实际实施频率（1年1次至3年1次不等），故本次招标按3年平均实施不少于2次的综合评估频率招标，按实际执行次数结算。</w:t>
            </w:r>
          </w:p>
          <w:p>
            <w:pPr>
              <w:jc w:val="both"/>
            </w:pPr>
            <w:r>
              <w:rPr>
                <w:sz w:val="21"/>
              </w:rPr>
              <w:t>1.</w:t>
            </w:r>
            <w:r>
              <w:rPr>
                <w:sz w:val="21"/>
              </w:rPr>
              <w:t>变压器定试定测：绕组连同套管在用分接头的直流电阻测试；绕组连同套管的绝缘电阻测试；交流耐压试验。</w:t>
            </w:r>
          </w:p>
          <w:tbl>
            <w:tblPr>
              <w:tblBorders>
                <w:top w:val="none" w:color="000000" w:sz="4"/>
                <w:left w:val="none" w:color="000000" w:sz="4"/>
                <w:bottom w:val="none" w:color="000000" w:sz="4"/>
                <w:right w:val="none" w:color="000000" w:sz="4"/>
                <w:insideH w:val="none"/>
                <w:insideV w:val="none"/>
              </w:tblBorders>
            </w:tblPr>
            <w:tblGrid>
              <w:gridCol w:w="1399"/>
              <w:gridCol w:w="1399"/>
              <w:gridCol w:w="1399"/>
              <w:gridCol w:w="1399"/>
            </w:tblGrid>
            <w:tr>
              <w:tc>
                <w:tcPr>
                  <w:tcW w:type="dxa" w:w="1399"/>
                  <w:tcBorders>
                    <w:top w:val="single" w:color="4F81BD" w:sz="4"/>
                    <w:left w:val="single" w:color="4F81BD" w:sz="4"/>
                    <w:bottom w:val="single" w:color="000000" w:sz="4"/>
                    <w:right w:val="single" w:color="4F81BD" w:sz="4"/>
                  </w:tcBorders>
                  <w:shd w:fill="DBE5F1"/>
                </w:tcPr>
                <w:p>
                  <w:pPr>
                    <w:jc w:val="center"/>
                  </w:pPr>
                  <w:r>
                    <w:rPr>
                      <w:b/>
                      <w:color w:val="000000"/>
                      <w:sz w:val="21"/>
                    </w:rPr>
                    <w:t>序号</w:t>
                  </w:r>
                </w:p>
              </w:tc>
              <w:tc>
                <w:tcPr>
                  <w:tcW w:type="dxa" w:w="1399"/>
                  <w:tcBorders>
                    <w:top w:val="single" w:color="4F81BD" w:sz="4"/>
                    <w:left w:val="none" w:color="000000" w:sz="4"/>
                    <w:bottom w:val="single" w:color="000000" w:sz="4"/>
                    <w:right w:val="single" w:color="4F81BD" w:sz="4"/>
                  </w:tcBorders>
                  <w:shd w:fill="DBE5F1"/>
                </w:tcPr>
                <w:p>
                  <w:pPr>
                    <w:jc w:val="center"/>
                  </w:pPr>
                  <w:r>
                    <w:rPr>
                      <w:b/>
                      <w:color w:val="000000"/>
                      <w:sz w:val="21"/>
                    </w:rPr>
                    <w:t>项目</w:t>
                  </w:r>
                </w:p>
              </w:tc>
              <w:tc>
                <w:tcPr>
                  <w:tcW w:type="dxa" w:w="1399"/>
                  <w:tcBorders>
                    <w:top w:val="single" w:color="4F81BD" w:sz="4"/>
                    <w:left w:val="none" w:color="000000" w:sz="4"/>
                    <w:bottom w:val="single" w:color="000000" w:sz="4"/>
                    <w:right w:val="single" w:color="4F81BD" w:sz="4"/>
                  </w:tcBorders>
                  <w:shd w:fill="DBE5F1"/>
                </w:tcPr>
                <w:p>
                  <w:pPr>
                    <w:jc w:val="center"/>
                  </w:pPr>
                  <w:r>
                    <w:rPr>
                      <w:b/>
                      <w:color w:val="000000"/>
                      <w:sz w:val="21"/>
                    </w:rPr>
                    <w:t>标准</w:t>
                  </w:r>
                </w:p>
              </w:tc>
              <w:tc>
                <w:tcPr>
                  <w:tcW w:type="dxa" w:w="1399"/>
                  <w:tcBorders>
                    <w:top w:val="single" w:color="4F81BD" w:sz="4"/>
                    <w:left w:val="none" w:color="000000" w:sz="4"/>
                    <w:bottom w:val="single" w:color="000000" w:sz="4"/>
                    <w:right w:val="single" w:color="4F81BD" w:sz="4"/>
                  </w:tcBorders>
                  <w:shd w:fill="DBE5F1"/>
                </w:tcPr>
                <w:p>
                  <w:pPr>
                    <w:jc w:val="center"/>
                  </w:pPr>
                  <w:r>
                    <w:rPr>
                      <w:b/>
                      <w:color w:val="000000"/>
                      <w:sz w:val="21"/>
                    </w:rPr>
                    <w:t>异常情况处理</w:t>
                  </w:r>
                </w:p>
              </w:tc>
            </w:tr>
            <w:tr>
              <w:tc>
                <w:tcPr>
                  <w:tcW w:type="dxa" w:w="1399"/>
                  <w:tcBorders>
                    <w:top w:val="none" w:color="000000" w:sz="4"/>
                    <w:left w:val="single" w:color="000000" w:sz="4"/>
                    <w:bottom w:val="single" w:color="000000" w:sz="4"/>
                    <w:right w:val="single" w:color="000000" w:sz="4"/>
                  </w:tcBorders>
                </w:tcPr>
                <w:p>
                  <w:pPr>
                    <w:jc w:val="center"/>
                  </w:pPr>
                  <w:r>
                    <w:rPr>
                      <w:b/>
                      <w:sz w:val="21"/>
                    </w:rPr>
                    <w:t>1</w:t>
                  </w:r>
                </w:p>
              </w:tc>
              <w:tc>
                <w:tcPr>
                  <w:tcW w:type="dxa" w:w="1399"/>
                  <w:tcBorders>
                    <w:top w:val="none" w:color="000000" w:sz="4"/>
                    <w:left w:val="none" w:color="000000" w:sz="4"/>
                    <w:bottom w:val="single" w:color="000000" w:sz="4"/>
                    <w:right w:val="single" w:color="000000" w:sz="4"/>
                  </w:tcBorders>
                </w:tcPr>
                <w:p>
                  <w:pPr>
                    <w:jc w:val="left"/>
                  </w:pPr>
                  <w:r>
                    <w:rPr>
                      <w:sz w:val="21"/>
                    </w:rPr>
                    <w:t>绕组直流电阻</w:t>
                  </w:r>
                </w:p>
              </w:tc>
              <w:tc>
                <w:tcPr>
                  <w:tcW w:type="dxa" w:w="1399"/>
                  <w:tcBorders>
                    <w:top w:val="none" w:color="000000" w:sz="4"/>
                    <w:left w:val="none" w:color="000000" w:sz="4"/>
                    <w:bottom w:val="single" w:color="000000" w:sz="4"/>
                    <w:right w:val="single" w:color="000000" w:sz="4"/>
                  </w:tcBorders>
                </w:tcPr>
                <w:p>
                  <w:pPr>
                    <w:jc w:val="left"/>
                  </w:pPr>
                  <w:r>
                    <w:rPr>
                      <w:sz w:val="21"/>
                    </w:rPr>
                    <w:t>1</w:t>
                  </w:r>
                  <w:r>
                    <w:rPr>
                      <w:sz w:val="21"/>
                    </w:rPr>
                    <w:t>）测量应在各分接头的所有位置上进行；</w:t>
                  </w:r>
                </w:p>
                <w:p>
                  <w:pPr>
                    <w:jc w:val="left"/>
                  </w:pPr>
                  <w:r>
                    <w:rPr>
                      <w:sz w:val="21"/>
                    </w:rPr>
                    <w:t>2）相间差别一般不大于平均值的4%，线间差别一般不大于平均值的2%。</w:t>
                  </w:r>
                </w:p>
                <w:p>
                  <w:pPr>
                    <w:jc w:val="left"/>
                  </w:pPr>
                  <w:r>
                    <w:rPr>
                      <w:sz w:val="21"/>
                    </w:rPr>
                    <w:t>3）与出厂报告测得值比较， 其变化不应大于 2%。</w:t>
                  </w:r>
                </w:p>
                <w:p>
                  <w:pPr>
                    <w:jc w:val="left"/>
                  </w:pPr>
                  <w:r>
                    <w:rPr>
                      <w:sz w:val="21"/>
                    </w:rPr>
                    <w:t>4</w:t>
                  </w:r>
                  <w:r>
                    <w:rPr>
                      <w:sz w:val="21"/>
                    </w:rPr>
                    <w:t>）不同温度下电阻值按下式换算： R2＝R1(T + t2)/(T + t1)  式中：R1、R2 分别为在温度 t1、t2下的电阻值；T为电阻温度常数，铜导线取235，铝导线取225。</w:t>
                  </w:r>
                </w:p>
              </w:tc>
              <w:tc>
                <w:tcPr>
                  <w:tcW w:type="dxa" w:w="1399"/>
                  <w:tcBorders>
                    <w:top w:val="none" w:color="000000" w:sz="4"/>
                    <w:left w:val="none" w:color="000000" w:sz="4"/>
                    <w:bottom w:val="single" w:color="000000" w:sz="4"/>
                    <w:right w:val="single" w:color="000000" w:sz="4"/>
                  </w:tcBorders>
                </w:tcPr>
                <w:p>
                  <w:pPr>
                    <w:jc w:val="left"/>
                  </w:pPr>
                  <w:r>
                    <w:rPr>
                      <w:sz w:val="21"/>
                    </w:rPr>
                    <w:t>检查三项绕组的连接部位螺丝是否松动，并根据实际情况进行处理。</w:t>
                  </w:r>
                </w:p>
              </w:tc>
            </w:tr>
            <w:tr>
              <w:tc>
                <w:tcPr>
                  <w:tcW w:type="dxa" w:w="1399"/>
                  <w:tcBorders>
                    <w:top w:val="none" w:color="000000" w:sz="4"/>
                    <w:left w:val="single" w:color="000000" w:sz="4"/>
                    <w:bottom w:val="single" w:color="000000" w:sz="4"/>
                    <w:right w:val="single" w:color="000000" w:sz="4"/>
                  </w:tcBorders>
                </w:tcPr>
                <w:p>
                  <w:pPr>
                    <w:jc w:val="center"/>
                  </w:pPr>
                  <w:r>
                    <w:rPr>
                      <w:b/>
                      <w:sz w:val="21"/>
                    </w:rPr>
                    <w:t>2</w:t>
                  </w:r>
                </w:p>
              </w:tc>
              <w:tc>
                <w:tcPr>
                  <w:tcW w:type="dxa" w:w="1399"/>
                  <w:tcBorders>
                    <w:top w:val="none" w:color="000000" w:sz="4"/>
                    <w:left w:val="none" w:color="000000" w:sz="4"/>
                    <w:bottom w:val="single" w:color="000000" w:sz="4"/>
                    <w:right w:val="single" w:color="000000" w:sz="4"/>
                  </w:tcBorders>
                </w:tcPr>
                <w:p>
                  <w:pPr>
                    <w:jc w:val="left"/>
                  </w:pPr>
                  <w:r>
                    <w:rPr>
                      <w:sz w:val="21"/>
                    </w:rPr>
                    <w:t>绕组的绝缘电阻</w:t>
                  </w:r>
                </w:p>
              </w:tc>
              <w:tc>
                <w:tcPr>
                  <w:tcW w:type="dxa" w:w="1399"/>
                  <w:tcBorders>
                    <w:top w:val="none" w:color="000000" w:sz="4"/>
                    <w:left w:val="none" w:color="000000" w:sz="4"/>
                    <w:bottom w:val="single" w:color="000000" w:sz="4"/>
                    <w:right w:val="single" w:color="000000" w:sz="4"/>
                  </w:tcBorders>
                </w:tcPr>
                <w:p>
                  <w:pPr>
                    <w:jc w:val="left"/>
                  </w:pPr>
                  <w:r>
                    <w:rPr>
                      <w:sz w:val="21"/>
                    </w:rPr>
                    <w:t>绝缘电阻换算至同一温度下，与出厂报告测试结果相比应无显著变化，一般不低于上次值70％。</w:t>
                  </w:r>
                </w:p>
                <w:p>
                  <w:pPr>
                    <w:jc w:val="left"/>
                  </w:pPr>
                  <w:r>
                    <w:rPr>
                      <w:sz w:val="21"/>
                    </w:rPr>
                    <w:t>试验使用2500V或5000V兆欧表。</w:t>
                  </w:r>
                </w:p>
              </w:tc>
              <w:tc>
                <w:tcPr>
                  <w:tcW w:type="dxa" w:w="1399"/>
                  <w:tcBorders>
                    <w:top w:val="none" w:color="000000" w:sz="4"/>
                    <w:left w:val="none" w:color="000000" w:sz="4"/>
                    <w:bottom w:val="single" w:color="000000" w:sz="4"/>
                    <w:right w:val="single" w:color="000000" w:sz="4"/>
                  </w:tcBorders>
                </w:tcPr>
                <w:p>
                  <w:pPr>
                    <w:jc w:val="left"/>
                  </w:pPr>
                  <w:r>
                    <w:rPr>
                      <w:sz w:val="21"/>
                    </w:rPr>
                    <w:t>对变压器的瓷套管清洁。</w:t>
                  </w:r>
                </w:p>
              </w:tc>
            </w:tr>
            <w:tr>
              <w:tc>
                <w:tcPr>
                  <w:tcW w:type="dxa" w:w="1399"/>
                  <w:tcBorders>
                    <w:top w:val="none" w:color="000000" w:sz="4"/>
                    <w:left w:val="single" w:color="000000" w:sz="4"/>
                    <w:bottom w:val="single" w:color="000000" w:sz="4"/>
                    <w:right w:val="single" w:color="000000" w:sz="4"/>
                  </w:tcBorders>
                </w:tcPr>
                <w:p>
                  <w:pPr>
                    <w:jc w:val="center"/>
                  </w:pPr>
                  <w:r>
                    <w:rPr>
                      <w:b/>
                      <w:sz w:val="21"/>
                    </w:rPr>
                    <w:t>3</w:t>
                  </w:r>
                </w:p>
              </w:tc>
              <w:tc>
                <w:tcPr>
                  <w:tcW w:type="dxa" w:w="1399"/>
                  <w:tcBorders>
                    <w:top w:val="none" w:color="000000" w:sz="4"/>
                    <w:left w:val="none" w:color="000000" w:sz="4"/>
                    <w:bottom w:val="single" w:color="000000" w:sz="4"/>
                    <w:right w:val="single" w:color="000000" w:sz="4"/>
                  </w:tcBorders>
                </w:tcPr>
                <w:p>
                  <w:pPr>
                    <w:jc w:val="left"/>
                  </w:pPr>
                  <w:r>
                    <w:rPr>
                      <w:sz w:val="21"/>
                    </w:rPr>
                    <w:t>交流耐压试验</w:t>
                  </w:r>
                </w:p>
              </w:tc>
              <w:tc>
                <w:tcPr>
                  <w:tcW w:type="dxa" w:w="1399"/>
                  <w:tcBorders>
                    <w:top w:val="none" w:color="000000" w:sz="4"/>
                    <w:left w:val="none" w:color="000000" w:sz="4"/>
                    <w:bottom w:val="single" w:color="000000" w:sz="4"/>
                    <w:right w:val="single" w:color="000000" w:sz="4"/>
                  </w:tcBorders>
                </w:tcPr>
                <w:p>
                  <w:pPr>
                    <w:jc w:val="left"/>
                  </w:pPr>
                  <w:r>
                    <w:rPr>
                      <w:sz w:val="21"/>
                    </w:rPr>
                    <w:t>按出厂试验电压值的0.8倍，即35kV×0.8=28kV进行。交流耐压试验电压28000V。</w:t>
                  </w:r>
                </w:p>
              </w:tc>
              <w:tc>
                <w:tcPr>
                  <w:tcW w:type="dxa" w:w="1399"/>
                  <w:tcBorders>
                    <w:top w:val="none" w:color="000000" w:sz="4"/>
                    <w:left w:val="none" w:color="000000" w:sz="4"/>
                    <w:bottom w:val="single" w:color="000000" w:sz="4"/>
                    <w:right w:val="single" w:color="000000" w:sz="4"/>
                  </w:tcBorders>
                </w:tcPr>
                <w:p>
                  <w:pPr>
                    <w:jc w:val="left"/>
                  </w:pPr>
                  <w:r>
                    <w:rPr>
                      <w:sz w:val="21"/>
                    </w:rPr>
                    <w:t>根据实际情况进行处理。</w:t>
                  </w:r>
                </w:p>
              </w:tc>
            </w:tr>
            <w:tr>
              <w:tc>
                <w:tcPr>
                  <w:tcW w:type="dxa" w:w="1399"/>
                  <w:tcBorders>
                    <w:top w:val="none" w:color="000000" w:sz="4"/>
                    <w:left w:val="single" w:color="000000" w:sz="4"/>
                    <w:bottom w:val="single" w:color="000000" w:sz="4"/>
                    <w:right w:val="single" w:color="000000" w:sz="4"/>
                  </w:tcBorders>
                </w:tcPr>
                <w:p>
                  <w:pPr>
                    <w:jc w:val="center"/>
                  </w:pPr>
                  <w:r>
                    <w:rPr>
                      <w:b/>
                      <w:sz w:val="21"/>
                    </w:rPr>
                    <w:t>4</w:t>
                  </w:r>
                </w:p>
              </w:tc>
              <w:tc>
                <w:tcPr>
                  <w:tcW w:type="dxa" w:w="1399"/>
                  <w:tcBorders>
                    <w:top w:val="none" w:color="000000" w:sz="4"/>
                    <w:left w:val="none" w:color="000000" w:sz="4"/>
                    <w:bottom w:val="single" w:color="000000" w:sz="4"/>
                    <w:right w:val="single" w:color="000000" w:sz="4"/>
                  </w:tcBorders>
                </w:tcPr>
                <w:p>
                  <w:pPr>
                    <w:jc w:val="left"/>
                  </w:pPr>
                  <w:r>
                    <w:rPr>
                      <w:sz w:val="21"/>
                    </w:rPr>
                    <w:t>铁芯绝缘电阻</w:t>
                  </w:r>
                </w:p>
              </w:tc>
              <w:tc>
                <w:tcPr>
                  <w:tcW w:type="dxa" w:w="1399"/>
                  <w:tcBorders>
                    <w:top w:val="none" w:color="000000" w:sz="4"/>
                    <w:left w:val="none" w:color="000000" w:sz="4"/>
                    <w:bottom w:val="single" w:color="000000" w:sz="4"/>
                    <w:right w:val="single" w:color="000000" w:sz="4"/>
                  </w:tcBorders>
                </w:tcPr>
                <w:p>
                  <w:pPr>
                    <w:jc w:val="left"/>
                  </w:pPr>
                  <w:r>
                    <w:rPr>
                      <w:sz w:val="21"/>
                    </w:rPr>
                    <w:t>铁芯必须为一点接地；对变压器上有专用的铁芯接地线引出套管时，应在注油前测量其对外壳的绝缘电阻；</w:t>
                  </w:r>
                </w:p>
                <w:p>
                  <w:pPr>
                    <w:jc w:val="left"/>
                  </w:pPr>
                  <w:r>
                    <w:rPr>
                      <w:sz w:val="21"/>
                    </w:rPr>
                    <w:t>试验采用2500V兆欧表测量，持续时间为60秒，应无闪络及击穿现象。</w:t>
                  </w:r>
                </w:p>
              </w:tc>
              <w:tc>
                <w:tcPr>
                  <w:tcW w:type="dxa" w:w="1399"/>
                  <w:tcBorders>
                    <w:top w:val="none" w:color="000000" w:sz="4"/>
                    <w:left w:val="none" w:color="000000" w:sz="4"/>
                    <w:bottom w:val="single" w:color="000000" w:sz="4"/>
                    <w:right w:val="single" w:color="000000" w:sz="4"/>
                  </w:tcBorders>
                </w:tcPr>
                <w:p>
                  <w:pPr>
                    <w:jc w:val="left"/>
                  </w:pPr>
                  <w:r>
                    <w:rPr>
                      <w:sz w:val="21"/>
                    </w:rPr>
                    <w:t>对变压器铁芯进行烘干处理。</w:t>
                  </w:r>
                </w:p>
              </w:tc>
            </w:tr>
            <w:tr>
              <w:tc>
                <w:tcPr>
                  <w:tcW w:type="dxa" w:w="1399"/>
                  <w:tcBorders>
                    <w:top w:val="none" w:color="000000" w:sz="4"/>
                    <w:left w:val="single" w:color="000000" w:sz="4"/>
                    <w:bottom w:val="single" w:color="000000" w:sz="4"/>
                    <w:right w:val="single" w:color="000000" w:sz="4"/>
                  </w:tcBorders>
                </w:tcPr>
                <w:p>
                  <w:pPr>
                    <w:jc w:val="center"/>
                  </w:pPr>
                  <w:r>
                    <w:rPr>
                      <w:b/>
                      <w:sz w:val="21"/>
                    </w:rPr>
                    <w:t>5</w:t>
                  </w:r>
                </w:p>
              </w:tc>
              <w:tc>
                <w:tcPr>
                  <w:tcW w:type="dxa" w:w="1399"/>
                  <w:tcBorders>
                    <w:top w:val="none" w:color="000000" w:sz="4"/>
                    <w:left w:val="none" w:color="000000" w:sz="4"/>
                    <w:bottom w:val="single" w:color="000000" w:sz="4"/>
                    <w:right w:val="single" w:color="000000" w:sz="4"/>
                  </w:tcBorders>
                </w:tcPr>
                <w:p>
                  <w:pPr>
                    <w:jc w:val="left"/>
                  </w:pPr>
                  <w:r>
                    <w:rPr>
                      <w:sz w:val="21"/>
                    </w:rPr>
                    <w:t>1</w:t>
                  </w:r>
                  <w:r>
                    <w:rPr>
                      <w:sz w:val="21"/>
                    </w:rPr>
                    <w:t>、清扫绝缘子，检查绝缘子有无放电痕迹及破损现象；</w:t>
                  </w:r>
                </w:p>
                <w:p>
                  <w:pPr>
                    <w:jc w:val="left"/>
                  </w:pPr>
                  <w:r>
                    <w:rPr>
                      <w:sz w:val="21"/>
                    </w:rPr>
                    <w:t>2</w:t>
                  </w:r>
                  <w:r>
                    <w:rPr>
                      <w:sz w:val="21"/>
                    </w:rPr>
                    <w:t>、检查接线端螺栓是否松动，接头是否有过热现象。</w:t>
                  </w:r>
                </w:p>
              </w:tc>
              <w:tc>
                <w:tcPr>
                  <w:tcW w:type="dxa" w:w="1399"/>
                  <w:tcBorders>
                    <w:top w:val="none" w:color="000000" w:sz="4"/>
                    <w:left w:val="none" w:color="000000" w:sz="4"/>
                    <w:bottom w:val="single" w:color="000000" w:sz="4"/>
                    <w:right w:val="single" w:color="000000" w:sz="4"/>
                  </w:tcBorders>
                </w:tcPr>
                <w:p>
                  <w:pPr>
                    <w:jc w:val="left"/>
                  </w:pPr>
                  <w:r>
                    <w:rPr>
                      <w:sz w:val="21"/>
                    </w:rPr>
                    <w:t>1</w:t>
                  </w:r>
                  <w:r>
                    <w:rPr>
                      <w:sz w:val="21"/>
                    </w:rPr>
                    <w:t>、绝缘子没有损伤，裂纹、烧伤等痕迹。</w:t>
                  </w:r>
                </w:p>
                <w:p>
                  <w:pPr>
                    <w:jc w:val="left"/>
                  </w:pPr>
                  <w:r>
                    <w:rPr>
                      <w:sz w:val="21"/>
                    </w:rPr>
                    <w:t>2</w:t>
                  </w:r>
                  <w:r>
                    <w:rPr>
                      <w:sz w:val="21"/>
                    </w:rPr>
                    <w:t>、引线接触面良好、稳固，螺母连接紧度符合要求。</w:t>
                  </w:r>
                </w:p>
              </w:tc>
              <w:tc>
                <w:tcPr>
                  <w:tcW w:type="dxa" w:w="1399"/>
                  <w:tcBorders>
                    <w:top w:val="none" w:color="000000" w:sz="4"/>
                    <w:left w:val="none" w:color="000000" w:sz="4"/>
                    <w:bottom w:val="single" w:color="000000" w:sz="4"/>
                    <w:right w:val="single" w:color="000000" w:sz="4"/>
                  </w:tcBorders>
                </w:tcPr>
                <w:p>
                  <w:pPr>
                    <w:jc w:val="left"/>
                  </w:pPr>
                  <w:r>
                    <w:rPr>
                      <w:sz w:val="21"/>
                    </w:rPr>
                    <w:t>1</w:t>
                  </w:r>
                  <w:r>
                    <w:rPr>
                      <w:sz w:val="21"/>
                    </w:rPr>
                    <w:t>、更换经测试不合格绝缘子；</w:t>
                  </w:r>
                </w:p>
                <w:p>
                  <w:pPr>
                    <w:jc w:val="left"/>
                  </w:pPr>
                  <w:r>
                    <w:rPr>
                      <w:sz w:val="21"/>
                    </w:rPr>
                    <w:t>2</w:t>
                  </w:r>
                  <w:r>
                    <w:rPr>
                      <w:sz w:val="21"/>
                    </w:rPr>
                    <w:t>、更换质量不合格的螺栓、螺母。</w:t>
                  </w:r>
                </w:p>
              </w:tc>
            </w:tr>
            <w:tr>
              <w:tc>
                <w:tcPr>
                  <w:tcW w:type="dxa" w:w="1399"/>
                  <w:tcBorders>
                    <w:top w:val="none" w:color="000000" w:sz="4"/>
                    <w:left w:val="single" w:color="000000" w:sz="4"/>
                    <w:bottom w:val="single" w:color="000000" w:sz="4"/>
                    <w:right w:val="single" w:color="000000" w:sz="4"/>
                  </w:tcBorders>
                </w:tcPr>
                <w:p>
                  <w:pPr>
                    <w:jc w:val="center"/>
                  </w:pPr>
                  <w:r>
                    <w:rPr>
                      <w:b/>
                      <w:sz w:val="21"/>
                    </w:rPr>
                    <w:t>6</w:t>
                  </w:r>
                </w:p>
              </w:tc>
              <w:tc>
                <w:tcPr>
                  <w:tcW w:type="dxa" w:w="1399"/>
                  <w:tcBorders>
                    <w:top w:val="none" w:color="000000" w:sz="4"/>
                    <w:left w:val="none" w:color="000000" w:sz="4"/>
                    <w:bottom w:val="single" w:color="000000" w:sz="4"/>
                    <w:right w:val="single" w:color="000000" w:sz="4"/>
                  </w:tcBorders>
                </w:tcPr>
                <w:p>
                  <w:pPr>
                    <w:jc w:val="left"/>
                  </w:pPr>
                  <w:r>
                    <w:rPr>
                      <w:sz w:val="21"/>
                    </w:rPr>
                    <w:t>检查处理变压器外壳接地线及中性点接地装置</w:t>
                  </w:r>
                </w:p>
              </w:tc>
              <w:tc>
                <w:tcPr>
                  <w:tcW w:type="dxa" w:w="1399"/>
                  <w:tcBorders>
                    <w:top w:val="none" w:color="000000" w:sz="4"/>
                    <w:left w:val="none" w:color="000000" w:sz="4"/>
                    <w:bottom w:val="single" w:color="000000" w:sz="4"/>
                    <w:right w:val="single" w:color="000000" w:sz="4"/>
                  </w:tcBorders>
                </w:tcPr>
                <w:p>
                  <w:pPr>
                    <w:jc w:val="left"/>
                  </w:pPr>
                  <w:r>
                    <w:rPr>
                      <w:sz w:val="21"/>
                    </w:rPr>
                    <w:t>接地线符合规程安全装标准，这连接牢固。</w:t>
                  </w:r>
                </w:p>
              </w:tc>
              <w:tc>
                <w:tcPr>
                  <w:tcW w:type="dxa" w:w="1399"/>
                  <w:tcBorders>
                    <w:top w:val="none" w:color="000000" w:sz="4"/>
                    <w:left w:val="none" w:color="000000" w:sz="4"/>
                    <w:bottom w:val="single" w:color="000000" w:sz="4"/>
                    <w:right w:val="single" w:color="000000" w:sz="4"/>
                  </w:tcBorders>
                </w:tcPr>
                <w:p>
                  <w:pPr>
                    <w:jc w:val="left"/>
                  </w:pPr>
                  <w:r>
                    <w:rPr>
                      <w:sz w:val="21"/>
                    </w:rPr>
                    <w:t>加固接触不良的部位。</w:t>
                  </w:r>
                </w:p>
              </w:tc>
            </w:tr>
          </w:tbl>
          <w:p>
            <w:pPr>
              <w:jc w:val="both"/>
            </w:pPr>
            <w:r>
              <w:rPr>
                <w:b/>
                <w:sz w:val="21"/>
              </w:rPr>
              <w:t>2.</w:t>
            </w:r>
            <w:r>
              <w:rPr>
                <w:b/>
                <w:sz w:val="21"/>
              </w:rPr>
              <w:t>高压开关柜定试定测：</w:t>
            </w:r>
            <w:r>
              <w:rPr>
                <w:sz w:val="21"/>
              </w:rPr>
              <w:t>隔离开关、负荷开关和高压熔断器连同支持绝缘子相间及对地的绝缘电阻测试；高压熔断器限流熔丝测试；开关导电回路的电阻测试；交流耐压试验；检查操动机构线圈的最低动作电压；操动机构的试验。</w:t>
            </w:r>
          </w:p>
          <w:tbl>
            <w:tblPr>
              <w:tblBorders>
                <w:top w:val="none" w:color="000000" w:sz="4"/>
                <w:left w:val="none" w:color="000000" w:sz="4"/>
                <w:bottom w:val="none" w:color="000000" w:sz="4"/>
                <w:right w:val="none" w:color="000000" w:sz="4"/>
                <w:insideH w:val="none"/>
                <w:insideV w:val="none"/>
              </w:tblBorders>
            </w:tblPr>
            <w:tblGrid>
              <w:gridCol w:w="519"/>
              <w:gridCol w:w="1270"/>
              <w:gridCol w:w="1904"/>
              <w:gridCol w:w="1904"/>
            </w:tblGrid>
            <w:tr>
              <w:tc>
                <w:tcPr>
                  <w:tcW w:type="dxa" w:w="519"/>
                  <w:tcBorders>
                    <w:top w:val="single" w:color="4F81BD" w:sz="4"/>
                    <w:left w:val="single" w:color="4F81BD" w:sz="4"/>
                    <w:bottom w:val="single" w:color="4F81BD" w:sz="4"/>
                    <w:right w:val="single" w:color="4F81BD" w:sz="4"/>
                  </w:tcBorders>
                  <w:shd w:fill="DBE5F1"/>
                </w:tcPr>
                <w:p>
                  <w:pPr>
                    <w:jc w:val="center"/>
                  </w:pPr>
                  <w:r>
                    <w:rPr>
                      <w:b/>
                      <w:color w:val="000000"/>
                      <w:sz w:val="21"/>
                    </w:rPr>
                    <w:t>序号</w:t>
                  </w:r>
                </w:p>
              </w:tc>
              <w:tc>
                <w:tcPr>
                  <w:tcW w:type="dxa" w:w="1270"/>
                  <w:tcBorders>
                    <w:top w:val="single" w:color="4F81BD" w:sz="4"/>
                    <w:left w:val="none" w:color="000000" w:sz="4"/>
                    <w:bottom w:val="single" w:color="4F81BD" w:sz="4"/>
                    <w:right w:val="single" w:color="4F81BD" w:sz="4"/>
                  </w:tcBorders>
                  <w:shd w:fill="DBE5F1"/>
                </w:tcPr>
                <w:p>
                  <w:pPr>
                    <w:jc w:val="center"/>
                  </w:pPr>
                  <w:r>
                    <w:rPr>
                      <w:b/>
                      <w:color w:val="000000"/>
                      <w:sz w:val="21"/>
                    </w:rPr>
                    <w:t>项目</w:t>
                  </w:r>
                </w:p>
              </w:tc>
              <w:tc>
                <w:tcPr>
                  <w:tcW w:type="dxa" w:w="1904"/>
                  <w:tcBorders>
                    <w:top w:val="single" w:color="4F81BD" w:sz="4"/>
                    <w:left w:val="none" w:color="000000" w:sz="4"/>
                    <w:bottom w:val="single" w:color="4F81BD" w:sz="4"/>
                    <w:right w:val="single" w:color="4F81BD" w:sz="4"/>
                  </w:tcBorders>
                  <w:shd w:fill="DBE5F1"/>
                </w:tcPr>
                <w:p>
                  <w:pPr>
                    <w:jc w:val="center"/>
                  </w:pPr>
                  <w:r>
                    <w:rPr>
                      <w:b/>
                      <w:color w:val="000000"/>
                      <w:sz w:val="21"/>
                    </w:rPr>
                    <w:t>标准</w:t>
                  </w:r>
                </w:p>
              </w:tc>
              <w:tc>
                <w:tcPr>
                  <w:tcW w:type="dxa" w:w="1904"/>
                  <w:tcBorders>
                    <w:top w:val="single" w:color="4F81BD" w:sz="4"/>
                    <w:left w:val="none" w:color="000000" w:sz="4"/>
                    <w:bottom w:val="single" w:color="4F81BD" w:sz="4"/>
                    <w:right w:val="single" w:color="4F81BD" w:sz="4"/>
                  </w:tcBorders>
                  <w:shd w:fill="DBE5F1"/>
                </w:tcPr>
                <w:p>
                  <w:pPr>
                    <w:jc w:val="center"/>
                  </w:pPr>
                  <w:r>
                    <w:rPr>
                      <w:b/>
                      <w:color w:val="000000"/>
                      <w:sz w:val="21"/>
                    </w:rPr>
                    <w:t>异常情况处理</w:t>
                  </w:r>
                </w:p>
              </w:tc>
            </w:tr>
            <w:tr>
              <w:tc>
                <w:tcPr>
                  <w:tcW w:type="dxa" w:w="519"/>
                  <w:tcBorders>
                    <w:top w:val="none" w:color="000000" w:sz="4"/>
                    <w:left w:val="single" w:color="4F81BD" w:sz="4"/>
                    <w:bottom w:val="single" w:color="4F81BD" w:sz="4"/>
                    <w:right w:val="single" w:color="4F81BD" w:sz="4"/>
                  </w:tcBorders>
                </w:tcPr>
                <w:p>
                  <w:pPr>
                    <w:jc w:val="center"/>
                  </w:pPr>
                  <w:r>
                    <w:rPr>
                      <w:b/>
                      <w:sz w:val="21"/>
                    </w:rPr>
                    <w:t>1</w:t>
                  </w:r>
                </w:p>
              </w:tc>
              <w:tc>
                <w:tcPr>
                  <w:tcW w:type="dxa" w:w="1270"/>
                  <w:tcBorders>
                    <w:top w:val="none" w:color="000000" w:sz="4"/>
                    <w:left w:val="none" w:color="000000" w:sz="4"/>
                    <w:bottom w:val="single" w:color="4F81BD" w:sz="4"/>
                    <w:right w:val="single" w:color="4F81BD" w:sz="4"/>
                  </w:tcBorders>
                </w:tcPr>
                <w:p>
                  <w:pPr>
                    <w:jc w:val="left"/>
                  </w:pPr>
                  <w:r>
                    <w:rPr>
                      <w:sz w:val="21"/>
                    </w:rPr>
                    <w:t>绝缘电阻</w:t>
                  </w:r>
                </w:p>
              </w:tc>
              <w:tc>
                <w:tcPr>
                  <w:tcW w:type="dxa" w:w="1904"/>
                  <w:tcBorders>
                    <w:top w:val="none" w:color="000000" w:sz="4"/>
                    <w:left w:val="none" w:color="000000" w:sz="4"/>
                    <w:bottom w:val="single" w:color="4F81BD" w:sz="4"/>
                    <w:right w:val="single" w:color="4F81BD" w:sz="4"/>
                  </w:tcBorders>
                  <w:vAlign w:val="top"/>
                </w:tcPr>
                <w:p>
                  <w:pPr>
                    <w:jc w:val="left"/>
                  </w:pPr>
                  <w:r>
                    <w:rPr>
                      <w:sz w:val="21"/>
                    </w:rPr>
                    <w:t>应符合Q/CSG114002-2011有关要求。</w:t>
                  </w:r>
                </w:p>
                <w:p>
                  <w:pPr>
                    <w:jc w:val="left"/>
                  </w:pPr>
                  <w:r>
                    <w:rPr>
                      <w:sz w:val="21"/>
                    </w:rPr>
                    <w:t>1</w:t>
                  </w:r>
                  <w:r>
                    <w:rPr>
                      <w:sz w:val="21"/>
                    </w:rPr>
                    <w:t>、整体绝缘电阻值测量，应参照制造厂的规定。</w:t>
                  </w:r>
                </w:p>
                <w:p>
                  <w:pPr>
                    <w:jc w:val="left"/>
                  </w:pPr>
                  <w:r>
                    <w:rPr>
                      <w:sz w:val="21"/>
                    </w:rPr>
                    <w:t>2</w:t>
                  </w:r>
                  <w:r>
                    <w:rPr>
                      <w:sz w:val="21"/>
                    </w:rPr>
                    <w:t>、端子排没爆裂、导线没裸露、老化、无异常响声，传动部位必要时涂上润滑脂，避免磨损；</w:t>
                  </w:r>
                </w:p>
                <w:p>
                  <w:pPr>
                    <w:jc w:val="left"/>
                  </w:pPr>
                  <w:r>
                    <w:rPr>
                      <w:sz w:val="21"/>
                    </w:rPr>
                    <w:t>3</w:t>
                  </w:r>
                  <w:r>
                    <w:rPr>
                      <w:sz w:val="21"/>
                    </w:rPr>
                    <w:t>、手车移动顺畅。</w:t>
                  </w:r>
                </w:p>
              </w:tc>
              <w:tc>
                <w:tcPr>
                  <w:tcW w:type="dxa" w:w="1904"/>
                  <w:tcBorders>
                    <w:top w:val="none" w:color="000000" w:sz="4"/>
                    <w:left w:val="none" w:color="000000" w:sz="4"/>
                    <w:bottom w:val="single" w:color="4F81BD" w:sz="4"/>
                    <w:right w:val="single" w:color="4F81BD" w:sz="4"/>
                  </w:tcBorders>
                </w:tcPr>
                <w:p>
                  <w:pPr>
                    <w:jc w:val="left"/>
                  </w:pPr>
                  <w:r>
                    <w:rPr>
                      <w:sz w:val="21"/>
                    </w:rPr>
                    <w:t>更换老化导线、有缺陷的接线端子</w:t>
                  </w:r>
                </w:p>
              </w:tc>
            </w:tr>
            <w:tr>
              <w:tc>
                <w:tcPr>
                  <w:tcW w:type="dxa" w:w="519"/>
                  <w:tcBorders>
                    <w:top w:val="none" w:color="000000" w:sz="4"/>
                    <w:left w:val="single" w:color="4F81BD" w:sz="4"/>
                    <w:bottom w:val="single" w:color="4F81BD" w:sz="4"/>
                    <w:right w:val="single" w:color="4F81BD" w:sz="4"/>
                  </w:tcBorders>
                </w:tcPr>
                <w:p>
                  <w:pPr>
                    <w:jc w:val="center"/>
                  </w:pPr>
                  <w:r>
                    <w:rPr>
                      <w:b/>
                      <w:sz w:val="21"/>
                    </w:rPr>
                    <w:t>2</w:t>
                  </w:r>
                </w:p>
              </w:tc>
              <w:tc>
                <w:tcPr>
                  <w:tcW w:type="dxa" w:w="1270"/>
                  <w:tcBorders>
                    <w:top w:val="none" w:color="000000" w:sz="4"/>
                    <w:left w:val="none" w:color="000000" w:sz="4"/>
                    <w:bottom w:val="single" w:color="4F81BD" w:sz="4"/>
                    <w:right w:val="single" w:color="4F81BD" w:sz="4"/>
                  </w:tcBorders>
                </w:tcPr>
                <w:p>
                  <w:pPr>
                    <w:jc w:val="left"/>
                  </w:pPr>
                  <w:r>
                    <w:rPr>
                      <w:sz w:val="21"/>
                    </w:rPr>
                    <w:t>回路电阻</w:t>
                  </w:r>
                </w:p>
              </w:tc>
              <w:tc>
                <w:tcPr>
                  <w:tcW w:type="dxa" w:w="1904"/>
                  <w:tcBorders>
                    <w:top w:val="none" w:color="000000" w:sz="4"/>
                    <w:left w:val="none" w:color="000000" w:sz="4"/>
                    <w:bottom w:val="single" w:color="4F81BD" w:sz="4"/>
                    <w:right w:val="single" w:color="4F81BD" w:sz="4"/>
                  </w:tcBorders>
                  <w:vAlign w:val="top"/>
                </w:tcPr>
                <w:p>
                  <w:pPr>
                    <w:jc w:val="left"/>
                  </w:pPr>
                  <w:r>
                    <w:rPr>
                      <w:sz w:val="21"/>
                    </w:rPr>
                    <w:t>应符合Q/CSG114002-2011有关要求。</w:t>
                  </w:r>
                </w:p>
                <w:p>
                  <w:pPr>
                    <w:jc w:val="left"/>
                  </w:pPr>
                  <w:r>
                    <w:rPr>
                      <w:sz w:val="21"/>
                    </w:rPr>
                    <w:t>采用电流不小于100A的直流压降法。</w:t>
                  </w:r>
                </w:p>
              </w:tc>
              <w:tc>
                <w:tcPr>
                  <w:tcW w:type="dxa" w:w="1904"/>
                  <w:tcBorders>
                    <w:top w:val="none" w:color="000000" w:sz="4"/>
                    <w:left w:val="none" w:color="000000" w:sz="4"/>
                    <w:bottom w:val="single" w:color="4F81BD" w:sz="4"/>
                    <w:right w:val="single" w:color="4F81BD" w:sz="4"/>
                  </w:tcBorders>
                </w:tcPr>
                <w:p>
                  <w:pPr>
                    <w:jc w:val="left"/>
                  </w:pPr>
                  <w:r>
                    <w:rPr>
                      <w:sz w:val="21"/>
                    </w:rPr>
                    <w:t>查明原因，通过调整行程处理缺陷</w:t>
                  </w:r>
                </w:p>
              </w:tc>
            </w:tr>
            <w:tr>
              <w:tc>
                <w:tcPr>
                  <w:tcW w:type="dxa" w:w="519"/>
                  <w:tcBorders>
                    <w:top w:val="none" w:color="000000" w:sz="4"/>
                    <w:left w:val="single" w:color="4F81BD" w:sz="4"/>
                    <w:bottom w:val="single" w:color="4F81BD" w:sz="4"/>
                    <w:right w:val="single" w:color="4F81BD" w:sz="4"/>
                  </w:tcBorders>
                </w:tcPr>
                <w:p>
                  <w:pPr>
                    <w:jc w:val="center"/>
                  </w:pPr>
                  <w:r>
                    <w:rPr>
                      <w:b/>
                      <w:sz w:val="21"/>
                    </w:rPr>
                    <w:t>3</w:t>
                  </w:r>
                </w:p>
              </w:tc>
              <w:tc>
                <w:tcPr>
                  <w:tcW w:type="dxa" w:w="1270"/>
                  <w:tcBorders>
                    <w:top w:val="none" w:color="000000" w:sz="4"/>
                    <w:left w:val="none" w:color="000000" w:sz="4"/>
                    <w:bottom w:val="single" w:color="4F81BD" w:sz="4"/>
                    <w:right w:val="single" w:color="4F81BD" w:sz="4"/>
                  </w:tcBorders>
                </w:tcPr>
                <w:p>
                  <w:pPr>
                    <w:jc w:val="left"/>
                  </w:pPr>
                  <w:r>
                    <w:rPr>
                      <w:sz w:val="21"/>
                    </w:rPr>
                    <w:t>交流耐压</w:t>
                  </w:r>
                </w:p>
              </w:tc>
              <w:tc>
                <w:tcPr>
                  <w:tcW w:type="dxa" w:w="1904"/>
                  <w:tcBorders>
                    <w:top w:val="none" w:color="000000" w:sz="4"/>
                    <w:left w:val="none" w:color="000000" w:sz="4"/>
                    <w:bottom w:val="single" w:color="4F81BD" w:sz="4"/>
                    <w:right w:val="single" w:color="4F81BD" w:sz="4"/>
                  </w:tcBorders>
                  <w:vAlign w:val="top"/>
                </w:tcPr>
                <w:p>
                  <w:pPr>
                    <w:jc w:val="left"/>
                  </w:pPr>
                  <w:r>
                    <w:rPr>
                      <w:sz w:val="21"/>
                    </w:rPr>
                    <w:t>应符合Q/CSG114002-2011按现场确定进行。</w:t>
                  </w:r>
                </w:p>
                <w:p>
                  <w:pPr>
                    <w:jc w:val="left"/>
                  </w:pPr>
                  <w:r>
                    <w:rPr>
                      <w:sz w:val="21"/>
                    </w:rPr>
                    <w:t>应在断路器合闸及分闸状态下进行交流耐压试验。</w:t>
                  </w:r>
                </w:p>
              </w:tc>
              <w:tc>
                <w:tcPr>
                  <w:tcW w:type="dxa" w:w="1904"/>
                  <w:tcBorders>
                    <w:top w:val="none" w:color="000000" w:sz="4"/>
                    <w:left w:val="none" w:color="000000" w:sz="4"/>
                    <w:bottom w:val="single" w:color="4F81BD" w:sz="4"/>
                    <w:right w:val="single" w:color="4F81BD" w:sz="4"/>
                  </w:tcBorders>
                </w:tcPr>
                <w:p>
                  <w:pPr>
                    <w:jc w:val="left"/>
                  </w:pPr>
                  <w:r>
                    <w:rPr>
                      <w:sz w:val="21"/>
                    </w:rPr>
                    <w:t>1</w:t>
                  </w:r>
                  <w:r>
                    <w:rPr>
                      <w:sz w:val="21"/>
                    </w:rPr>
                    <w:t>、更换引起绝缘不见损坏的零部件；</w:t>
                  </w:r>
                </w:p>
                <w:p>
                  <w:pPr>
                    <w:jc w:val="left"/>
                  </w:pPr>
                  <w:r>
                    <w:rPr>
                      <w:sz w:val="21"/>
                    </w:rPr>
                    <w:t>2</w:t>
                  </w:r>
                  <w:r>
                    <w:rPr>
                      <w:sz w:val="21"/>
                    </w:rPr>
                    <w:t>、更换真空度损坏的真空泡。</w:t>
                  </w:r>
                </w:p>
              </w:tc>
            </w:tr>
            <w:tr>
              <w:tc>
                <w:tcPr>
                  <w:tcW w:type="dxa" w:w="519"/>
                  <w:tcBorders>
                    <w:top w:val="none" w:color="000000" w:sz="4"/>
                    <w:left w:val="single" w:color="4F81BD" w:sz="4"/>
                    <w:bottom w:val="single" w:color="4F81BD" w:sz="4"/>
                    <w:right w:val="single" w:color="4F81BD" w:sz="4"/>
                  </w:tcBorders>
                </w:tcPr>
                <w:p>
                  <w:pPr>
                    <w:jc w:val="center"/>
                  </w:pPr>
                  <w:r>
                    <w:rPr>
                      <w:b/>
                      <w:sz w:val="21"/>
                    </w:rPr>
                    <w:t>4</w:t>
                  </w:r>
                </w:p>
              </w:tc>
              <w:tc>
                <w:tcPr>
                  <w:tcW w:type="dxa" w:w="1270"/>
                  <w:tcBorders>
                    <w:top w:val="none" w:color="000000" w:sz="4"/>
                    <w:left w:val="none" w:color="000000" w:sz="4"/>
                    <w:bottom w:val="single" w:color="4F81BD" w:sz="4"/>
                    <w:right w:val="single" w:color="4F81BD" w:sz="4"/>
                  </w:tcBorders>
                </w:tcPr>
                <w:p>
                  <w:pPr>
                    <w:jc w:val="left"/>
                  </w:pPr>
                  <w:r>
                    <w:rPr>
                      <w:sz w:val="21"/>
                    </w:rPr>
                    <w:t>紧固一次结线的螺母</w:t>
                  </w:r>
                </w:p>
              </w:tc>
              <w:tc>
                <w:tcPr>
                  <w:tcW w:type="dxa" w:w="1904"/>
                  <w:tcBorders>
                    <w:top w:val="none" w:color="000000" w:sz="4"/>
                    <w:left w:val="none" w:color="000000" w:sz="4"/>
                    <w:bottom w:val="single" w:color="4F81BD" w:sz="4"/>
                    <w:right w:val="single" w:color="4F81BD" w:sz="4"/>
                  </w:tcBorders>
                </w:tcPr>
                <w:p>
                  <w:pPr>
                    <w:jc w:val="left"/>
                  </w:pPr>
                  <w:r>
                    <w:rPr>
                      <w:sz w:val="21"/>
                    </w:rPr>
                    <w:t>母线接触面良好，螺母紧度符合力矩要求。使用国标螺栓。</w:t>
                  </w:r>
                </w:p>
              </w:tc>
              <w:tc>
                <w:tcPr>
                  <w:tcW w:type="dxa" w:w="1904"/>
                  <w:tcBorders>
                    <w:top w:val="none" w:color="000000" w:sz="4"/>
                    <w:left w:val="none" w:color="000000" w:sz="4"/>
                    <w:bottom w:val="single" w:color="4F81BD" w:sz="4"/>
                    <w:right w:val="single" w:color="4F81BD" w:sz="4"/>
                  </w:tcBorders>
                </w:tcPr>
                <w:p>
                  <w:pPr>
                    <w:jc w:val="left"/>
                  </w:pPr>
                  <w:r>
                    <w:rPr>
                      <w:sz w:val="21"/>
                    </w:rPr>
                    <w:t>紧固螺母，更换不合格的螺母。</w:t>
                  </w:r>
                </w:p>
              </w:tc>
            </w:tr>
            <w:tr>
              <w:tc>
                <w:tcPr>
                  <w:tcW w:type="dxa" w:w="519"/>
                  <w:tcBorders>
                    <w:top w:val="none" w:color="000000" w:sz="4"/>
                    <w:left w:val="single" w:color="4F81BD" w:sz="4"/>
                    <w:bottom w:val="single" w:color="4F81BD" w:sz="4"/>
                    <w:right w:val="single" w:color="4F81BD" w:sz="4"/>
                  </w:tcBorders>
                </w:tcPr>
                <w:p>
                  <w:pPr>
                    <w:jc w:val="center"/>
                  </w:pPr>
                  <w:r>
                    <w:rPr>
                      <w:b/>
                      <w:sz w:val="21"/>
                    </w:rPr>
                    <w:t>5</w:t>
                  </w:r>
                </w:p>
              </w:tc>
              <w:tc>
                <w:tcPr>
                  <w:tcW w:type="dxa" w:w="1270"/>
                  <w:tcBorders>
                    <w:top w:val="none" w:color="000000" w:sz="4"/>
                    <w:left w:val="none" w:color="000000" w:sz="4"/>
                    <w:bottom w:val="single" w:color="4F81BD" w:sz="4"/>
                    <w:right w:val="single" w:color="4F81BD" w:sz="4"/>
                  </w:tcBorders>
                </w:tcPr>
                <w:p>
                  <w:pPr>
                    <w:jc w:val="left"/>
                  </w:pPr>
                  <w:r>
                    <w:rPr>
                      <w:sz w:val="21"/>
                    </w:rPr>
                    <w:t>紧固支持绝缘子</w:t>
                  </w:r>
                </w:p>
              </w:tc>
              <w:tc>
                <w:tcPr>
                  <w:tcW w:type="dxa" w:w="1904"/>
                  <w:tcBorders>
                    <w:top w:val="none" w:color="000000" w:sz="4"/>
                    <w:left w:val="none" w:color="000000" w:sz="4"/>
                    <w:bottom w:val="single" w:color="4F81BD" w:sz="4"/>
                    <w:right w:val="single" w:color="4F81BD" w:sz="4"/>
                  </w:tcBorders>
                </w:tcPr>
                <w:p>
                  <w:pPr>
                    <w:jc w:val="left"/>
                  </w:pPr>
                  <w:r>
                    <w:rPr>
                      <w:sz w:val="21"/>
                    </w:rPr>
                    <w:t>牢固可靠、没松动现象。</w:t>
                  </w:r>
                </w:p>
              </w:tc>
              <w:tc>
                <w:tcPr>
                  <w:tcW w:type="dxa" w:w="1904"/>
                  <w:tcBorders>
                    <w:top w:val="none" w:color="000000" w:sz="4"/>
                    <w:left w:val="none" w:color="000000" w:sz="4"/>
                    <w:bottom w:val="single" w:color="4F81BD" w:sz="4"/>
                    <w:right w:val="single" w:color="4F81BD" w:sz="4"/>
                  </w:tcBorders>
                </w:tcPr>
                <w:p>
                  <w:pPr>
                    <w:jc w:val="left"/>
                  </w:pPr>
                  <w:r>
                    <w:rPr>
                      <w:sz w:val="21"/>
                    </w:rPr>
                    <w:t>紧固螺母</w:t>
                  </w:r>
                </w:p>
              </w:tc>
            </w:tr>
            <w:tr>
              <w:tc>
                <w:tcPr>
                  <w:tcW w:type="dxa" w:w="519"/>
                  <w:tcBorders>
                    <w:top w:val="none" w:color="000000" w:sz="4"/>
                    <w:left w:val="single" w:color="4F81BD" w:sz="4"/>
                    <w:bottom w:val="single" w:color="4F81BD" w:sz="4"/>
                    <w:right w:val="single" w:color="4F81BD" w:sz="4"/>
                  </w:tcBorders>
                </w:tcPr>
                <w:p>
                  <w:pPr>
                    <w:jc w:val="center"/>
                  </w:pPr>
                  <w:r>
                    <w:rPr>
                      <w:b/>
                      <w:sz w:val="21"/>
                    </w:rPr>
                    <w:t>6</w:t>
                  </w:r>
                </w:p>
              </w:tc>
              <w:tc>
                <w:tcPr>
                  <w:tcW w:type="dxa" w:w="1270"/>
                  <w:tcBorders>
                    <w:top w:val="none" w:color="000000" w:sz="4"/>
                    <w:left w:val="none" w:color="000000" w:sz="4"/>
                    <w:bottom w:val="single" w:color="4F81BD" w:sz="4"/>
                    <w:right w:val="single" w:color="4F81BD" w:sz="4"/>
                  </w:tcBorders>
                </w:tcPr>
                <w:p>
                  <w:pPr>
                    <w:jc w:val="left"/>
                  </w:pPr>
                  <w:r>
                    <w:rPr>
                      <w:sz w:val="21"/>
                    </w:rPr>
                    <w:t>检查五防功能：</w:t>
                  </w:r>
                </w:p>
                <w:p>
                  <w:pPr>
                    <w:jc w:val="left"/>
                  </w:pPr>
                  <w:r>
                    <w:rPr>
                      <w:sz w:val="21"/>
                    </w:rPr>
                    <w:t>①防止误分、合断路器。</w:t>
                  </w:r>
                </w:p>
                <w:p>
                  <w:pPr>
                    <w:jc w:val="left"/>
                  </w:pPr>
                  <w:r>
                    <w:rPr>
                      <w:sz w:val="21"/>
                    </w:rPr>
                    <w:t>②防止带负荷分、合隔离开关。</w:t>
                  </w:r>
                </w:p>
                <w:p>
                  <w:pPr>
                    <w:jc w:val="left"/>
                  </w:pPr>
                  <w:r>
                    <w:rPr>
                      <w:sz w:val="21"/>
                    </w:rPr>
                    <w:t>③防止带电挂（合）接地线（接地刀闸）。</w:t>
                  </w:r>
                </w:p>
                <w:p>
                  <w:pPr>
                    <w:jc w:val="left"/>
                  </w:pPr>
                  <w:r>
                    <w:rPr>
                      <w:sz w:val="21"/>
                    </w:rPr>
                    <w:t>④防止带地线送电,也就是防止带接地（接地开关）合断路器（隔离开关）。</w:t>
                  </w:r>
                </w:p>
                <w:p>
                  <w:pPr>
                    <w:jc w:val="left"/>
                  </w:pPr>
                  <w:r>
                    <w:rPr>
                      <w:sz w:val="21"/>
                    </w:rPr>
                    <w:t>⑤防止误入带电间隔。</w:t>
                  </w:r>
                </w:p>
              </w:tc>
              <w:tc>
                <w:tcPr>
                  <w:tcW w:type="dxa" w:w="1904"/>
                  <w:tcBorders>
                    <w:top w:val="none" w:color="000000" w:sz="4"/>
                    <w:left w:val="none" w:color="000000" w:sz="4"/>
                    <w:bottom w:val="single" w:color="4F81BD" w:sz="4"/>
                    <w:right w:val="single" w:color="4F81BD" w:sz="4"/>
                  </w:tcBorders>
                </w:tcPr>
                <w:p>
                  <w:pPr>
                    <w:jc w:val="left"/>
                  </w:pPr>
                  <w:r>
                    <w:rPr>
                      <w:sz w:val="21"/>
                    </w:rPr>
                    <w:t>1</w:t>
                  </w:r>
                  <w:r>
                    <w:rPr>
                      <w:sz w:val="21"/>
                    </w:rPr>
                    <w:t>、手车开关在运行（试验）位置才能分合。</w:t>
                  </w:r>
                </w:p>
                <w:p>
                  <w:pPr>
                    <w:jc w:val="left"/>
                  </w:pPr>
                  <w:r>
                    <w:rPr>
                      <w:sz w:val="21"/>
                    </w:rPr>
                    <w:t>2</w:t>
                  </w:r>
                  <w:r>
                    <w:rPr>
                      <w:sz w:val="21"/>
                    </w:rPr>
                    <w:t>、手车开关（固定式开关）在合闸位置不能移动小车（合分隔离开关）。</w:t>
                  </w:r>
                </w:p>
                <w:p>
                  <w:pPr>
                    <w:jc w:val="left"/>
                  </w:pPr>
                  <w:r>
                    <w:rPr>
                      <w:sz w:val="21"/>
                    </w:rPr>
                    <w:t>3</w:t>
                  </w:r>
                  <w:r>
                    <w:rPr>
                      <w:sz w:val="21"/>
                    </w:rPr>
                    <w:t>、手车开关运行位置时地刀闭锁。</w:t>
                  </w:r>
                </w:p>
                <w:p>
                  <w:pPr>
                    <w:jc w:val="left"/>
                  </w:pPr>
                  <w:r>
                    <w:rPr>
                      <w:sz w:val="21"/>
                    </w:rPr>
                    <w:t>4</w:t>
                  </w:r>
                  <w:r>
                    <w:rPr>
                      <w:sz w:val="21"/>
                    </w:rPr>
                    <w:t>、地刀合闸位置手车开关不能移动。</w:t>
                  </w:r>
                </w:p>
                <w:p>
                  <w:pPr>
                    <w:jc w:val="left"/>
                  </w:pPr>
                  <w:r>
                    <w:rPr>
                      <w:sz w:val="21"/>
                    </w:rPr>
                    <w:t>5</w:t>
                  </w:r>
                  <w:r>
                    <w:rPr>
                      <w:sz w:val="21"/>
                    </w:rPr>
                    <w:t>、开关柜带电时不能打开柜门（电磁锁与机械锁完备）</w:t>
                  </w:r>
                </w:p>
              </w:tc>
              <w:tc>
                <w:tcPr>
                  <w:tcW w:type="dxa" w:w="1904"/>
                  <w:tcBorders>
                    <w:top w:val="none" w:color="000000" w:sz="4"/>
                    <w:left w:val="none" w:color="000000" w:sz="4"/>
                    <w:bottom w:val="single" w:color="4F81BD" w:sz="4"/>
                    <w:right w:val="single" w:color="4F81BD" w:sz="4"/>
                  </w:tcBorders>
                </w:tcPr>
                <w:p>
                  <w:pPr>
                    <w:jc w:val="left"/>
                  </w:pPr>
                  <w:r>
                    <w:rPr>
                      <w:sz w:val="21"/>
                    </w:rPr>
                    <w:t>根据实际提出整改方案。</w:t>
                  </w:r>
                </w:p>
              </w:tc>
            </w:tr>
            <w:tr>
              <w:tc>
                <w:tcPr>
                  <w:tcW w:type="dxa" w:w="519"/>
                  <w:tcBorders>
                    <w:top w:val="none" w:color="000000" w:sz="4"/>
                    <w:left w:val="single" w:color="4F81BD" w:sz="4"/>
                    <w:bottom w:val="single" w:color="4F81BD" w:sz="4"/>
                    <w:right w:val="single" w:color="4F81BD" w:sz="4"/>
                  </w:tcBorders>
                </w:tcPr>
                <w:p>
                  <w:pPr>
                    <w:jc w:val="center"/>
                  </w:pPr>
                  <w:r>
                    <w:rPr>
                      <w:b/>
                      <w:sz w:val="21"/>
                    </w:rPr>
                    <w:t>7</w:t>
                  </w:r>
                </w:p>
              </w:tc>
              <w:tc>
                <w:tcPr>
                  <w:tcW w:type="dxa" w:w="1270"/>
                  <w:tcBorders>
                    <w:top w:val="none" w:color="000000" w:sz="4"/>
                    <w:left w:val="none" w:color="000000" w:sz="4"/>
                    <w:bottom w:val="single" w:color="4F81BD" w:sz="4"/>
                    <w:right w:val="single" w:color="4F81BD" w:sz="4"/>
                  </w:tcBorders>
                </w:tcPr>
                <w:p>
                  <w:pPr>
                    <w:ind w:firstLine="480"/>
                    <w:jc w:val="both"/>
                  </w:pPr>
                  <w:r>
                    <w:rPr>
                      <w:sz w:val="21"/>
                    </w:rPr>
                    <w:t>检查移开式高压柜手车开关的梅花插头有没损伤</w:t>
                  </w:r>
                </w:p>
              </w:tc>
              <w:tc>
                <w:tcPr>
                  <w:tcW w:type="dxa" w:w="1904"/>
                  <w:tcBorders>
                    <w:top w:val="none" w:color="000000" w:sz="4"/>
                    <w:left w:val="none" w:color="000000" w:sz="4"/>
                    <w:bottom w:val="single" w:color="4F81BD" w:sz="4"/>
                    <w:right w:val="single" w:color="4F81BD" w:sz="4"/>
                  </w:tcBorders>
                </w:tcPr>
                <w:p>
                  <w:pPr>
                    <w:jc w:val="left"/>
                  </w:pPr>
                  <w:r>
                    <w:rPr>
                      <w:sz w:val="21"/>
                    </w:rPr>
                    <w:t>触头表面光滑，涂上导电脂。</w:t>
                  </w:r>
                </w:p>
              </w:tc>
              <w:tc>
                <w:tcPr>
                  <w:tcW w:type="dxa" w:w="1904"/>
                  <w:tcBorders>
                    <w:top w:val="none" w:color="000000" w:sz="4"/>
                    <w:left w:val="none" w:color="000000" w:sz="4"/>
                    <w:bottom w:val="single" w:color="4F81BD" w:sz="4"/>
                    <w:right w:val="single" w:color="4F81BD" w:sz="4"/>
                  </w:tcBorders>
                </w:tcPr>
                <w:p>
                  <w:pPr>
                    <w:jc w:val="left"/>
                  </w:pPr>
                  <w:r>
                    <w:rPr>
                      <w:sz w:val="21"/>
                    </w:rPr>
                    <w:t>更换不合格的触头。</w:t>
                  </w:r>
                </w:p>
              </w:tc>
            </w:tr>
            <w:tr>
              <w:tc>
                <w:tcPr>
                  <w:tcW w:type="dxa" w:w="519"/>
                  <w:tcBorders>
                    <w:top w:val="none" w:color="000000" w:sz="4"/>
                    <w:left w:val="single" w:color="4F81BD" w:sz="4"/>
                    <w:bottom w:val="single" w:color="4F81BD" w:sz="4"/>
                    <w:right w:val="single" w:color="4F81BD" w:sz="4"/>
                  </w:tcBorders>
                </w:tcPr>
                <w:p>
                  <w:pPr>
                    <w:jc w:val="center"/>
                  </w:pPr>
                  <w:r>
                    <w:rPr>
                      <w:b/>
                      <w:sz w:val="21"/>
                    </w:rPr>
                    <w:t>8</w:t>
                  </w:r>
                </w:p>
              </w:tc>
              <w:tc>
                <w:tcPr>
                  <w:tcW w:type="dxa" w:w="1270"/>
                  <w:tcBorders>
                    <w:top w:val="none" w:color="000000" w:sz="4"/>
                    <w:left w:val="none" w:color="000000" w:sz="4"/>
                    <w:bottom w:val="single" w:color="4F81BD" w:sz="4"/>
                    <w:right w:val="single" w:color="4F81BD" w:sz="4"/>
                  </w:tcBorders>
                </w:tcPr>
                <w:p>
                  <w:pPr>
                    <w:jc w:val="left"/>
                  </w:pPr>
                  <w:r>
                    <w:rPr>
                      <w:sz w:val="21"/>
                    </w:rPr>
                    <w:t>检查接地刀闸分合闸动作可靠</w:t>
                  </w:r>
                </w:p>
              </w:tc>
              <w:tc>
                <w:tcPr>
                  <w:tcW w:type="dxa" w:w="1904"/>
                  <w:tcBorders>
                    <w:top w:val="none" w:color="000000" w:sz="4"/>
                    <w:left w:val="none" w:color="000000" w:sz="4"/>
                    <w:bottom w:val="single" w:color="4F81BD" w:sz="4"/>
                    <w:right w:val="single" w:color="4F81BD" w:sz="4"/>
                  </w:tcBorders>
                </w:tcPr>
                <w:p>
                  <w:pPr>
                    <w:jc w:val="left"/>
                  </w:pPr>
                  <w:r>
                    <w:rPr>
                      <w:sz w:val="21"/>
                    </w:rPr>
                    <w:t>合闸时接触面足够，分闸时有足够的安全距离</w:t>
                  </w:r>
                </w:p>
              </w:tc>
              <w:tc>
                <w:tcPr>
                  <w:tcW w:type="dxa" w:w="1904"/>
                  <w:tcBorders>
                    <w:top w:val="none" w:color="000000" w:sz="4"/>
                    <w:left w:val="none" w:color="000000" w:sz="4"/>
                    <w:bottom w:val="single" w:color="4F81BD" w:sz="4"/>
                    <w:right w:val="single" w:color="4F81BD" w:sz="4"/>
                  </w:tcBorders>
                </w:tcPr>
                <w:p>
                  <w:pPr>
                    <w:jc w:val="left"/>
                  </w:pPr>
                  <w:r>
                    <w:rPr>
                      <w:sz w:val="21"/>
                    </w:rPr>
                    <w:t>立即处理存在的问题。</w:t>
                  </w:r>
                </w:p>
              </w:tc>
            </w:tr>
            <w:tr>
              <w:tc>
                <w:tcPr>
                  <w:tcW w:type="dxa" w:w="519"/>
                  <w:tcBorders>
                    <w:top w:val="none" w:color="000000" w:sz="4"/>
                    <w:left w:val="single" w:color="4F81BD" w:sz="4"/>
                    <w:bottom w:val="single" w:color="4F81BD" w:sz="4"/>
                    <w:right w:val="single" w:color="4F81BD" w:sz="4"/>
                  </w:tcBorders>
                </w:tcPr>
                <w:p>
                  <w:pPr>
                    <w:jc w:val="center"/>
                  </w:pPr>
                  <w:r>
                    <w:rPr>
                      <w:b/>
                      <w:sz w:val="21"/>
                    </w:rPr>
                    <w:t>9</w:t>
                  </w:r>
                </w:p>
              </w:tc>
              <w:tc>
                <w:tcPr>
                  <w:tcW w:type="dxa" w:w="1270"/>
                  <w:tcBorders>
                    <w:top w:val="none" w:color="000000" w:sz="4"/>
                    <w:left w:val="none" w:color="000000" w:sz="4"/>
                    <w:bottom w:val="single" w:color="4F81BD" w:sz="4"/>
                    <w:right w:val="single" w:color="4F81BD" w:sz="4"/>
                  </w:tcBorders>
                </w:tcPr>
                <w:p>
                  <w:pPr>
                    <w:jc w:val="left"/>
                  </w:pPr>
                  <w:r>
                    <w:rPr>
                      <w:sz w:val="21"/>
                    </w:rPr>
                    <w:t>对柜内的绝缘子、电流互感器、电压互感器、避雷器、穿墙套管、母排、继保元件及二次线端子排进行除尘</w:t>
                  </w:r>
                </w:p>
              </w:tc>
              <w:tc>
                <w:tcPr>
                  <w:tcW w:type="dxa" w:w="1904"/>
                  <w:tcBorders>
                    <w:top w:val="none" w:color="000000" w:sz="4"/>
                    <w:left w:val="none" w:color="000000" w:sz="4"/>
                    <w:bottom w:val="single" w:color="4F81BD" w:sz="4"/>
                    <w:right w:val="single" w:color="4F81BD" w:sz="4"/>
                  </w:tcBorders>
                </w:tcPr>
                <w:p>
                  <w:pPr>
                    <w:jc w:val="left"/>
                  </w:pPr>
                  <w:r>
                    <w:rPr>
                      <w:sz w:val="21"/>
                    </w:rPr>
                    <w:t>表面没污秽。</w:t>
                  </w:r>
                </w:p>
              </w:tc>
              <w:tc>
                <w:tcPr>
                  <w:tcW w:type="dxa" w:w="1904"/>
                  <w:tcBorders>
                    <w:top w:val="none" w:color="000000" w:sz="4"/>
                    <w:left w:val="none" w:color="000000" w:sz="4"/>
                    <w:bottom w:val="single" w:color="4F81BD" w:sz="4"/>
                    <w:right w:val="single" w:color="4F81BD" w:sz="4"/>
                  </w:tcBorders>
                </w:tcPr>
                <w:p>
                  <w:pPr>
                    <w:jc w:val="left"/>
                  </w:pPr>
                  <w:r>
                    <w:rPr>
                      <w:sz w:val="21"/>
                    </w:rPr>
                    <w:t>使用酒精擦污秽严重的元件。</w:t>
                  </w:r>
                </w:p>
              </w:tc>
            </w:tr>
            <w:tr>
              <w:tc>
                <w:tcPr>
                  <w:tcW w:type="dxa" w:w="519"/>
                  <w:tcBorders>
                    <w:top w:val="none" w:color="000000" w:sz="4"/>
                    <w:left w:val="single" w:color="4F81BD" w:sz="4"/>
                    <w:bottom w:val="single" w:color="4F81BD" w:sz="4"/>
                    <w:right w:val="single" w:color="4F81BD" w:sz="4"/>
                  </w:tcBorders>
                </w:tcPr>
                <w:p>
                  <w:pPr>
                    <w:jc w:val="center"/>
                  </w:pPr>
                  <w:r>
                    <w:rPr>
                      <w:b/>
                      <w:sz w:val="21"/>
                    </w:rPr>
                    <w:t>10</w:t>
                  </w:r>
                </w:p>
              </w:tc>
              <w:tc>
                <w:tcPr>
                  <w:tcW w:type="dxa" w:w="1270"/>
                  <w:tcBorders>
                    <w:top w:val="none" w:color="000000" w:sz="4"/>
                    <w:left w:val="none" w:color="000000" w:sz="4"/>
                    <w:bottom w:val="single" w:color="4F81BD" w:sz="4"/>
                    <w:right w:val="single" w:color="4F81BD" w:sz="4"/>
                  </w:tcBorders>
                </w:tcPr>
                <w:p>
                  <w:pPr>
                    <w:jc w:val="left"/>
                  </w:pPr>
                  <w:r>
                    <w:rPr>
                      <w:sz w:val="21"/>
                    </w:rPr>
                    <w:t>检查断路器操的作机构，传动部位是否连接可靠，小零件有没松脱存在隐患，移动手车开关是否灵活</w:t>
                  </w:r>
                </w:p>
              </w:tc>
              <w:tc>
                <w:tcPr>
                  <w:tcW w:type="dxa" w:w="1904"/>
                  <w:tcBorders>
                    <w:top w:val="none" w:color="000000" w:sz="4"/>
                    <w:left w:val="none" w:color="000000" w:sz="4"/>
                    <w:bottom w:val="single" w:color="4F81BD" w:sz="4"/>
                    <w:right w:val="single" w:color="4F81BD" w:sz="4"/>
                  </w:tcBorders>
                </w:tcPr>
                <w:p>
                  <w:pPr>
                    <w:jc w:val="left"/>
                  </w:pPr>
                  <w:r>
                    <w:rPr>
                      <w:sz w:val="21"/>
                    </w:rPr>
                    <w:t>1</w:t>
                  </w:r>
                  <w:r>
                    <w:rPr>
                      <w:sz w:val="21"/>
                    </w:rPr>
                    <w:t>、机构活动灵活，储能可靠，动作迅速、无异常响声，传动部位必要时涂上润滑脂，避免磨损；</w:t>
                  </w:r>
                </w:p>
                <w:p>
                  <w:pPr>
                    <w:jc w:val="left"/>
                  </w:pPr>
                  <w:r>
                    <w:rPr>
                      <w:sz w:val="21"/>
                    </w:rPr>
                    <w:t>2</w:t>
                  </w:r>
                  <w:r>
                    <w:rPr>
                      <w:sz w:val="21"/>
                    </w:rPr>
                    <w:t>、手车移动顺畅。</w:t>
                  </w:r>
                </w:p>
              </w:tc>
              <w:tc>
                <w:tcPr>
                  <w:tcW w:type="dxa" w:w="1904"/>
                  <w:tcBorders>
                    <w:top w:val="none" w:color="000000" w:sz="4"/>
                    <w:left w:val="none" w:color="000000" w:sz="4"/>
                    <w:bottom w:val="single" w:color="4F81BD" w:sz="4"/>
                    <w:right w:val="single" w:color="4F81BD" w:sz="4"/>
                  </w:tcBorders>
                </w:tcPr>
                <w:p>
                  <w:pPr>
                    <w:jc w:val="left"/>
                  </w:pPr>
                  <w:r>
                    <w:rPr>
                      <w:sz w:val="21"/>
                    </w:rPr>
                    <w:t>更换有缺陷的零件。</w:t>
                  </w:r>
                </w:p>
              </w:tc>
            </w:tr>
            <w:tr>
              <w:tc>
                <w:tcPr>
                  <w:tcW w:type="dxa" w:w="519"/>
                  <w:tcBorders>
                    <w:top w:val="none" w:color="000000" w:sz="4"/>
                    <w:left w:val="single" w:color="4F81BD" w:sz="4"/>
                    <w:bottom w:val="single" w:color="4F81BD" w:sz="4"/>
                    <w:right w:val="single" w:color="4F81BD" w:sz="4"/>
                  </w:tcBorders>
                </w:tcPr>
                <w:p>
                  <w:pPr>
                    <w:jc w:val="center"/>
                  </w:pPr>
                  <w:r>
                    <w:rPr>
                      <w:b/>
                      <w:sz w:val="21"/>
                    </w:rPr>
                    <w:t>11</w:t>
                  </w:r>
                </w:p>
              </w:tc>
              <w:tc>
                <w:tcPr>
                  <w:tcW w:type="dxa" w:w="1270"/>
                  <w:tcBorders>
                    <w:top w:val="none" w:color="000000" w:sz="4"/>
                    <w:left w:val="none" w:color="000000" w:sz="4"/>
                    <w:bottom w:val="single" w:color="4F81BD" w:sz="4"/>
                    <w:right w:val="single" w:color="4F81BD" w:sz="4"/>
                  </w:tcBorders>
                </w:tcPr>
                <w:p>
                  <w:pPr>
                    <w:jc w:val="left"/>
                  </w:pPr>
                  <w:r>
                    <w:rPr>
                      <w:sz w:val="21"/>
                    </w:rPr>
                    <w:t>紧固二次线连接端子，检查导线绝缘皮，紧固松动的螺丝。测量二次回路的绝缘电阻</w:t>
                  </w:r>
                </w:p>
              </w:tc>
              <w:tc>
                <w:tcPr>
                  <w:tcW w:type="dxa" w:w="1904"/>
                  <w:tcBorders>
                    <w:top w:val="none" w:color="000000" w:sz="4"/>
                    <w:left w:val="none" w:color="000000" w:sz="4"/>
                    <w:bottom w:val="single" w:color="4F81BD" w:sz="4"/>
                    <w:right w:val="single" w:color="4F81BD" w:sz="4"/>
                  </w:tcBorders>
                </w:tcPr>
                <w:p>
                  <w:pPr>
                    <w:jc w:val="left"/>
                  </w:pPr>
                  <w:r>
                    <w:rPr>
                      <w:sz w:val="21"/>
                    </w:rPr>
                    <w:t>1</w:t>
                  </w:r>
                  <w:r>
                    <w:rPr>
                      <w:sz w:val="21"/>
                    </w:rPr>
                    <w:t>、端子排没爆裂、导线没裸露、老化，螺丝没松动，元件完好。</w:t>
                  </w:r>
                </w:p>
                <w:p>
                  <w:pPr>
                    <w:jc w:val="left"/>
                  </w:pPr>
                  <w:r>
                    <w:rPr>
                      <w:sz w:val="21"/>
                    </w:rPr>
                    <w:t>2</w:t>
                  </w:r>
                  <w:r>
                    <w:rPr>
                      <w:sz w:val="21"/>
                    </w:rPr>
                    <w:t>、二次回路绝缘电阻不小于10M欧。</w:t>
                  </w:r>
                </w:p>
              </w:tc>
              <w:tc>
                <w:tcPr>
                  <w:tcW w:type="dxa" w:w="1904"/>
                  <w:tcBorders>
                    <w:top w:val="none" w:color="000000" w:sz="4"/>
                    <w:left w:val="none" w:color="000000" w:sz="4"/>
                    <w:bottom w:val="single" w:color="4F81BD" w:sz="4"/>
                    <w:right w:val="single" w:color="4F81BD" w:sz="4"/>
                  </w:tcBorders>
                </w:tcPr>
                <w:p>
                  <w:pPr>
                    <w:jc w:val="left"/>
                  </w:pPr>
                  <w:r>
                    <w:rPr>
                      <w:sz w:val="21"/>
                    </w:rPr>
                    <w:t>更换老化的导线，有缺陷的接线端子。</w:t>
                  </w:r>
                </w:p>
              </w:tc>
            </w:tr>
            <w:tr>
              <w:tc>
                <w:tcPr>
                  <w:tcW w:type="dxa" w:w="519"/>
                  <w:tcBorders>
                    <w:top w:val="none" w:color="000000" w:sz="4"/>
                    <w:left w:val="single" w:color="4F81BD" w:sz="4"/>
                    <w:bottom w:val="single" w:color="4F81BD" w:sz="4"/>
                    <w:right w:val="single" w:color="4F81BD" w:sz="4"/>
                  </w:tcBorders>
                </w:tcPr>
                <w:p>
                  <w:pPr>
                    <w:jc w:val="center"/>
                  </w:pPr>
                  <w:r>
                    <w:rPr>
                      <w:b/>
                      <w:sz w:val="21"/>
                    </w:rPr>
                    <w:t>12</w:t>
                  </w:r>
                </w:p>
              </w:tc>
              <w:tc>
                <w:tcPr>
                  <w:tcW w:type="dxa" w:w="1270"/>
                  <w:tcBorders>
                    <w:top w:val="none" w:color="000000" w:sz="4"/>
                    <w:left w:val="none" w:color="000000" w:sz="4"/>
                    <w:bottom w:val="single" w:color="4F81BD" w:sz="4"/>
                    <w:right w:val="single" w:color="4F81BD" w:sz="4"/>
                  </w:tcBorders>
                </w:tcPr>
                <w:p>
                  <w:pPr>
                    <w:jc w:val="left"/>
                  </w:pPr>
                  <w:r>
                    <w:rPr>
                      <w:sz w:val="21"/>
                    </w:rPr>
                    <w:t>继电保护试验，备用电源自投试验，查看定值、核对定值，检查控制分合闸回路的可靠性，故障闭锁功能，电动储能回路，驱潮回路</w:t>
                  </w:r>
                </w:p>
              </w:tc>
              <w:tc>
                <w:tcPr>
                  <w:tcW w:type="dxa" w:w="1904"/>
                  <w:tcBorders>
                    <w:top w:val="none" w:color="000000" w:sz="4"/>
                    <w:left w:val="none" w:color="000000" w:sz="4"/>
                    <w:bottom w:val="single" w:color="4F81BD" w:sz="4"/>
                    <w:right w:val="single" w:color="4F81BD" w:sz="4"/>
                  </w:tcBorders>
                </w:tcPr>
                <w:p>
                  <w:pPr>
                    <w:jc w:val="left"/>
                  </w:pPr>
                  <w:r>
                    <w:rPr>
                      <w:sz w:val="21"/>
                    </w:rPr>
                    <w:t>1</w:t>
                  </w:r>
                  <w:r>
                    <w:rPr>
                      <w:sz w:val="21"/>
                    </w:rPr>
                    <w:t>、继保动作值与整定值符合标准，报警与跳闸信号动作正确；</w:t>
                  </w:r>
                </w:p>
                <w:p>
                  <w:pPr>
                    <w:jc w:val="left"/>
                  </w:pPr>
                  <w:r>
                    <w:rPr>
                      <w:sz w:val="21"/>
                    </w:rPr>
                    <w:t>2</w:t>
                  </w:r>
                  <w:r>
                    <w:rPr>
                      <w:sz w:val="21"/>
                    </w:rPr>
                    <w:t>、分合闸动作与故障闭锁可靠；</w:t>
                  </w:r>
                </w:p>
                <w:p>
                  <w:pPr>
                    <w:jc w:val="left"/>
                  </w:pPr>
                  <w:r>
                    <w:rPr>
                      <w:sz w:val="21"/>
                    </w:rPr>
                    <w:t>3</w:t>
                  </w:r>
                  <w:r>
                    <w:rPr>
                      <w:sz w:val="21"/>
                    </w:rPr>
                    <w:t>、电动储能正常；</w:t>
                  </w:r>
                </w:p>
                <w:p>
                  <w:pPr>
                    <w:jc w:val="left"/>
                  </w:pPr>
                  <w:r>
                    <w:rPr>
                      <w:sz w:val="21"/>
                    </w:rPr>
                    <w:t>4</w:t>
                  </w:r>
                  <w:r>
                    <w:rPr>
                      <w:sz w:val="21"/>
                    </w:rPr>
                    <w:t>、驱潮器工作正常。</w:t>
                  </w:r>
                </w:p>
              </w:tc>
              <w:tc>
                <w:tcPr>
                  <w:tcW w:type="dxa" w:w="1904"/>
                  <w:tcBorders>
                    <w:top w:val="none" w:color="000000" w:sz="4"/>
                    <w:left w:val="none" w:color="000000" w:sz="4"/>
                    <w:bottom w:val="single" w:color="4F81BD" w:sz="4"/>
                    <w:right w:val="single" w:color="4F81BD" w:sz="4"/>
                  </w:tcBorders>
                </w:tcPr>
                <w:p>
                  <w:pPr>
                    <w:jc w:val="left"/>
                  </w:pPr>
                  <w:r>
                    <w:rPr>
                      <w:sz w:val="21"/>
                    </w:rPr>
                    <w:t>更换异常的继电器，存在隐患的元件。</w:t>
                  </w:r>
                </w:p>
              </w:tc>
            </w:tr>
            <w:tr>
              <w:tc>
                <w:tcPr>
                  <w:tcW w:type="dxa" w:w="519"/>
                  <w:tcBorders>
                    <w:top w:val="none" w:color="000000" w:sz="4"/>
                    <w:left w:val="single" w:color="4F81BD" w:sz="4"/>
                    <w:bottom w:val="single" w:color="4F81BD" w:sz="4"/>
                    <w:right w:val="single" w:color="4F81BD" w:sz="4"/>
                  </w:tcBorders>
                </w:tcPr>
                <w:p>
                  <w:pPr>
                    <w:jc w:val="center"/>
                  </w:pPr>
                  <w:r>
                    <w:rPr>
                      <w:b/>
                      <w:sz w:val="21"/>
                    </w:rPr>
                    <w:t>13</w:t>
                  </w:r>
                </w:p>
              </w:tc>
              <w:tc>
                <w:tcPr>
                  <w:tcW w:type="dxa" w:w="1270"/>
                  <w:tcBorders>
                    <w:top w:val="none" w:color="000000" w:sz="4"/>
                    <w:left w:val="none" w:color="000000" w:sz="4"/>
                    <w:bottom w:val="single" w:color="4F81BD" w:sz="4"/>
                    <w:right w:val="single" w:color="4F81BD" w:sz="4"/>
                  </w:tcBorders>
                </w:tcPr>
                <w:p>
                  <w:pPr>
                    <w:jc w:val="left"/>
                  </w:pPr>
                  <w:r>
                    <w:rPr>
                      <w:sz w:val="21"/>
                    </w:rPr>
                    <w:t>避雷器试验</w:t>
                  </w:r>
                </w:p>
              </w:tc>
              <w:tc>
                <w:tcPr>
                  <w:tcW w:type="dxa" w:w="1904"/>
                  <w:tcBorders>
                    <w:top w:val="none" w:color="000000" w:sz="4"/>
                    <w:left w:val="none" w:color="000000" w:sz="4"/>
                    <w:bottom w:val="single" w:color="4F81BD" w:sz="4"/>
                    <w:right w:val="single" w:color="4F81BD" w:sz="4"/>
                  </w:tcBorders>
                </w:tcPr>
                <w:p>
                  <w:pPr>
                    <w:jc w:val="left"/>
                  </w:pPr>
                  <w:r>
                    <w:rPr>
                      <w:sz w:val="21"/>
                    </w:rPr>
                    <w:t>1</w:t>
                  </w:r>
                  <w:r>
                    <w:rPr>
                      <w:sz w:val="21"/>
                    </w:rPr>
                    <w:t>、使用电压为2500伏兆欧表测量绝缘电阻不少于1000兆欧；</w:t>
                  </w:r>
                </w:p>
                <w:p>
                  <w:pPr>
                    <w:jc w:val="left"/>
                  </w:pPr>
                  <w:r>
                    <w:rPr>
                      <w:sz w:val="21"/>
                    </w:rPr>
                    <w:t>2</w:t>
                  </w:r>
                  <w:r>
                    <w:rPr>
                      <w:sz w:val="21"/>
                    </w:rPr>
                    <w:t>、泄露电流不大于50u安。</w:t>
                  </w:r>
                </w:p>
              </w:tc>
              <w:tc>
                <w:tcPr>
                  <w:tcW w:type="dxa" w:w="1904"/>
                  <w:tcBorders>
                    <w:top w:val="none" w:color="000000" w:sz="4"/>
                    <w:left w:val="none" w:color="000000" w:sz="4"/>
                    <w:bottom w:val="single" w:color="4F81BD" w:sz="4"/>
                    <w:right w:val="single" w:color="4F81BD" w:sz="4"/>
                  </w:tcBorders>
                </w:tcPr>
                <w:p>
                  <w:pPr>
                    <w:jc w:val="left"/>
                  </w:pPr>
                  <w:r>
                    <w:rPr>
                      <w:sz w:val="21"/>
                    </w:rPr>
                    <w:t>更换不合格的避雷器。</w:t>
                  </w:r>
                </w:p>
              </w:tc>
            </w:tr>
            <w:tr>
              <w:tc>
                <w:tcPr>
                  <w:tcW w:type="dxa" w:w="519"/>
                  <w:tcBorders>
                    <w:top w:val="none" w:color="000000" w:sz="4"/>
                    <w:left w:val="single" w:color="4F81BD" w:sz="4"/>
                    <w:bottom w:val="single" w:color="4F81BD" w:sz="4"/>
                    <w:right w:val="single" w:color="4F81BD" w:sz="4"/>
                  </w:tcBorders>
                </w:tcPr>
                <w:p>
                  <w:pPr>
                    <w:jc w:val="center"/>
                  </w:pPr>
                  <w:r>
                    <w:rPr>
                      <w:b/>
                      <w:sz w:val="21"/>
                    </w:rPr>
                    <w:t>14</w:t>
                  </w:r>
                </w:p>
              </w:tc>
              <w:tc>
                <w:tcPr>
                  <w:tcW w:type="dxa" w:w="1270"/>
                  <w:tcBorders>
                    <w:top w:val="none" w:color="000000" w:sz="4"/>
                    <w:left w:val="none" w:color="000000" w:sz="4"/>
                    <w:bottom w:val="single" w:color="4F81BD" w:sz="4"/>
                    <w:right w:val="single" w:color="4F81BD" w:sz="4"/>
                  </w:tcBorders>
                </w:tcPr>
                <w:p>
                  <w:pPr>
                    <w:jc w:val="left"/>
                  </w:pPr>
                  <w:r>
                    <w:rPr>
                      <w:sz w:val="21"/>
                    </w:rPr>
                    <w:t>交流耐压试验</w:t>
                  </w:r>
                </w:p>
              </w:tc>
              <w:tc>
                <w:tcPr>
                  <w:tcW w:type="dxa" w:w="1904"/>
                  <w:tcBorders>
                    <w:top w:val="none" w:color="000000" w:sz="4"/>
                    <w:left w:val="none" w:color="000000" w:sz="4"/>
                    <w:bottom w:val="single" w:color="4F81BD" w:sz="4"/>
                    <w:right w:val="single" w:color="4F81BD" w:sz="4"/>
                  </w:tcBorders>
                </w:tcPr>
                <w:p>
                  <w:pPr>
                    <w:jc w:val="left"/>
                  </w:pPr>
                  <w:r>
                    <w:rPr>
                      <w:sz w:val="21"/>
                    </w:rPr>
                    <w:t>试验时间1分钟，相间及对地耐压试验35kV。</w:t>
                  </w:r>
                </w:p>
              </w:tc>
              <w:tc>
                <w:tcPr>
                  <w:tcW w:type="dxa" w:w="1904"/>
                  <w:tcBorders>
                    <w:top w:val="none" w:color="000000" w:sz="4"/>
                    <w:left w:val="none" w:color="000000" w:sz="4"/>
                    <w:bottom w:val="single" w:color="4F81BD" w:sz="4"/>
                    <w:right w:val="single" w:color="4F81BD" w:sz="4"/>
                  </w:tcBorders>
                </w:tcPr>
                <w:p>
                  <w:pPr>
                    <w:jc w:val="left"/>
                  </w:pPr>
                  <w:r>
                    <w:rPr>
                      <w:sz w:val="21"/>
                    </w:rPr>
                    <w:t>换更绝缘损坏的元件。</w:t>
                  </w:r>
                </w:p>
              </w:tc>
            </w:tr>
          </w:tbl>
          <w:p>
            <w:pPr>
              <w:jc w:val="both"/>
            </w:pPr>
            <w:r>
              <w:rPr>
                <w:b/>
                <w:sz w:val="21"/>
              </w:rPr>
              <w:t>3.</w:t>
            </w:r>
            <w:r>
              <w:rPr>
                <w:b/>
                <w:sz w:val="21"/>
              </w:rPr>
              <w:t>继电保护装置定试定测：</w:t>
            </w:r>
            <w:r>
              <w:rPr>
                <w:sz w:val="21"/>
              </w:rPr>
              <w:t>高压柜内各继电器检测（时间继电器、中间继电器、信号继电器、电流继电器、电压继电器等）；高压柜内各保护回路的整组试验（速断、过流、零序、报警回路、干式变压器温度保护回路等）。</w:t>
            </w:r>
          </w:p>
          <w:tbl>
            <w:tblPr>
              <w:tblBorders>
                <w:top w:val="none" w:color="000000" w:sz="4"/>
                <w:left w:val="none" w:color="000000" w:sz="4"/>
                <w:bottom w:val="none" w:color="000000" w:sz="4"/>
                <w:right w:val="none" w:color="000000" w:sz="4"/>
                <w:insideH w:val="none"/>
                <w:insideV w:val="none"/>
              </w:tblBorders>
            </w:tblPr>
            <w:tblGrid>
              <w:gridCol w:w="519"/>
              <w:gridCol w:w="999"/>
              <w:gridCol w:w="2026"/>
              <w:gridCol w:w="2055"/>
            </w:tblGrid>
            <w:tr>
              <w:tc>
                <w:tcPr>
                  <w:tcW w:type="dxa" w:w="519"/>
                  <w:tcBorders>
                    <w:top w:val="single" w:color="4F81BD" w:sz="4"/>
                    <w:left w:val="single" w:color="4F81BD" w:sz="4"/>
                    <w:bottom w:val="single" w:color="4F81BD" w:sz="4"/>
                    <w:right w:val="single" w:color="4F81BD" w:sz="4"/>
                  </w:tcBorders>
                  <w:shd w:fill="DBE5F1"/>
                </w:tcPr>
                <w:p>
                  <w:pPr>
                    <w:jc w:val="center"/>
                  </w:pPr>
                  <w:r>
                    <w:rPr>
                      <w:b/>
                      <w:color w:val="000000"/>
                      <w:sz w:val="21"/>
                    </w:rPr>
                    <w:t>序号</w:t>
                  </w:r>
                </w:p>
              </w:tc>
              <w:tc>
                <w:tcPr>
                  <w:tcW w:type="dxa" w:w="999"/>
                  <w:tcBorders>
                    <w:top w:val="single" w:color="4F81BD" w:sz="4"/>
                    <w:left w:val="none" w:color="000000" w:sz="4"/>
                    <w:bottom w:val="single" w:color="4F81BD" w:sz="4"/>
                    <w:right w:val="single" w:color="4F81BD" w:sz="4"/>
                  </w:tcBorders>
                  <w:shd w:fill="DBE5F1"/>
                </w:tcPr>
                <w:p>
                  <w:pPr>
                    <w:jc w:val="center"/>
                  </w:pPr>
                  <w:r>
                    <w:rPr>
                      <w:b/>
                      <w:color w:val="000000"/>
                      <w:sz w:val="21"/>
                    </w:rPr>
                    <w:t>项目</w:t>
                  </w:r>
                </w:p>
              </w:tc>
              <w:tc>
                <w:tcPr>
                  <w:tcW w:type="dxa" w:w="2026"/>
                  <w:tcBorders>
                    <w:top w:val="single" w:color="4F81BD" w:sz="4"/>
                    <w:left w:val="none" w:color="000000" w:sz="4"/>
                    <w:bottom w:val="single" w:color="4F81BD" w:sz="4"/>
                    <w:right w:val="single" w:color="4F81BD" w:sz="4"/>
                  </w:tcBorders>
                  <w:shd w:fill="DBE5F1"/>
                </w:tcPr>
                <w:p>
                  <w:pPr>
                    <w:jc w:val="center"/>
                  </w:pPr>
                  <w:r>
                    <w:rPr>
                      <w:b/>
                      <w:color w:val="000000"/>
                      <w:sz w:val="21"/>
                    </w:rPr>
                    <w:t>标准</w:t>
                  </w:r>
                </w:p>
              </w:tc>
              <w:tc>
                <w:tcPr>
                  <w:tcW w:type="dxa" w:w="2055"/>
                  <w:tcBorders>
                    <w:top w:val="single" w:color="4F81BD" w:sz="4"/>
                    <w:left w:val="none" w:color="000000" w:sz="4"/>
                    <w:bottom w:val="single" w:color="4F81BD" w:sz="4"/>
                    <w:right w:val="single" w:color="4F81BD" w:sz="4"/>
                  </w:tcBorders>
                  <w:shd w:fill="DBE5F1"/>
                </w:tcPr>
                <w:p>
                  <w:pPr>
                    <w:jc w:val="center"/>
                  </w:pPr>
                  <w:r>
                    <w:rPr>
                      <w:b/>
                      <w:color w:val="000000"/>
                      <w:sz w:val="21"/>
                    </w:rPr>
                    <w:t>异常情况处理</w:t>
                  </w:r>
                </w:p>
              </w:tc>
            </w:tr>
            <w:tr>
              <w:tc>
                <w:tcPr>
                  <w:tcW w:type="dxa" w:w="519"/>
                  <w:tcBorders>
                    <w:top w:val="none" w:color="000000" w:sz="4"/>
                    <w:left w:val="single" w:color="4F81BD" w:sz="4"/>
                    <w:bottom w:val="single" w:color="4F81BD" w:sz="4"/>
                    <w:right w:val="single" w:color="4F81BD" w:sz="4"/>
                  </w:tcBorders>
                </w:tcPr>
                <w:p>
                  <w:pPr>
                    <w:jc w:val="center"/>
                  </w:pPr>
                  <w:r>
                    <w:rPr>
                      <w:b/>
                      <w:sz w:val="21"/>
                    </w:rPr>
                    <w:t>1</w:t>
                  </w:r>
                </w:p>
              </w:tc>
              <w:tc>
                <w:tcPr>
                  <w:tcW w:type="dxa" w:w="999"/>
                  <w:tcBorders>
                    <w:top w:val="none" w:color="000000" w:sz="4"/>
                    <w:left w:val="none" w:color="000000" w:sz="4"/>
                    <w:bottom w:val="single" w:color="4F81BD" w:sz="4"/>
                    <w:right w:val="single" w:color="4F81BD" w:sz="4"/>
                  </w:tcBorders>
                </w:tcPr>
                <w:p>
                  <w:pPr>
                    <w:jc w:val="left"/>
                  </w:pPr>
                  <w:r>
                    <w:rPr>
                      <w:sz w:val="21"/>
                    </w:rPr>
                    <w:t>继保测试</w:t>
                  </w:r>
                </w:p>
              </w:tc>
              <w:tc>
                <w:tcPr>
                  <w:tcW w:type="dxa" w:w="2026"/>
                  <w:tcBorders>
                    <w:top w:val="none" w:color="000000" w:sz="4"/>
                    <w:left w:val="none" w:color="000000" w:sz="4"/>
                    <w:bottom w:val="single" w:color="4F81BD" w:sz="4"/>
                    <w:right w:val="single" w:color="4F81BD" w:sz="4"/>
                  </w:tcBorders>
                </w:tcPr>
                <w:p>
                  <w:pPr>
                    <w:jc w:val="left"/>
                  </w:pPr>
                  <w:r>
                    <w:rPr>
                      <w:sz w:val="21"/>
                    </w:rPr>
                    <w:t>测试过程应符合Q/CSG114002-2011有关要求，包括：</w:t>
                  </w:r>
                </w:p>
                <w:p>
                  <w:pPr>
                    <w:jc w:val="left"/>
                  </w:pPr>
                  <w:r>
                    <w:rPr>
                      <w:sz w:val="21"/>
                    </w:rPr>
                    <w:t>1.</w:t>
                  </w:r>
                  <w:r>
                    <w:rPr>
                      <w:sz w:val="21"/>
                    </w:rPr>
                    <w:t>零序保护测试</w:t>
                  </w:r>
                </w:p>
                <w:p>
                  <w:pPr>
                    <w:jc w:val="left"/>
                  </w:pPr>
                  <w:r>
                    <w:rPr>
                      <w:sz w:val="21"/>
                    </w:rPr>
                    <w:t>2.</w:t>
                  </w:r>
                  <w:r>
                    <w:rPr>
                      <w:sz w:val="21"/>
                    </w:rPr>
                    <w:t>过流保护测试</w:t>
                  </w:r>
                </w:p>
                <w:p>
                  <w:pPr>
                    <w:jc w:val="left"/>
                  </w:pPr>
                  <w:r>
                    <w:rPr>
                      <w:sz w:val="21"/>
                    </w:rPr>
                    <w:t>3.</w:t>
                  </w:r>
                  <w:r>
                    <w:rPr>
                      <w:sz w:val="21"/>
                    </w:rPr>
                    <w:t>速断保护测试</w:t>
                  </w:r>
                </w:p>
                <w:p>
                  <w:pPr>
                    <w:jc w:val="left"/>
                  </w:pPr>
                  <w:r>
                    <w:rPr>
                      <w:sz w:val="21"/>
                    </w:rPr>
                    <w:t>4.</w:t>
                  </w:r>
                  <w:r>
                    <w:rPr>
                      <w:sz w:val="21"/>
                    </w:rPr>
                    <w:t>高温保护测试</w:t>
                  </w:r>
                </w:p>
                <w:p>
                  <w:pPr>
                    <w:jc w:val="left"/>
                  </w:pPr>
                  <w:r>
                    <w:rPr>
                      <w:sz w:val="21"/>
                    </w:rPr>
                    <w:t>5.</w:t>
                  </w:r>
                  <w:r>
                    <w:rPr>
                      <w:sz w:val="21"/>
                    </w:rPr>
                    <w:t>温度保护测试</w:t>
                  </w:r>
                </w:p>
              </w:tc>
              <w:tc>
                <w:tcPr>
                  <w:tcW w:type="dxa" w:w="2055"/>
                  <w:vMerge w:val="restart"/>
                  <w:tcBorders>
                    <w:top w:val="none" w:color="000000" w:sz="4"/>
                    <w:left w:val="none" w:color="000000" w:sz="4"/>
                    <w:bottom w:val="single" w:color="4F81BD" w:sz="4"/>
                    <w:right w:val="single" w:color="4F81BD" w:sz="4"/>
                  </w:tcBorders>
                </w:tcPr>
                <w:p>
                  <w:pPr>
                    <w:jc w:val="left"/>
                  </w:pPr>
                  <w:r>
                    <w:rPr>
                      <w:sz w:val="21"/>
                    </w:rPr>
                    <w:t>1</w:t>
                  </w:r>
                  <w:r>
                    <w:rPr>
                      <w:sz w:val="21"/>
                    </w:rPr>
                    <w:t>、保证装置插件接触良好；</w:t>
                  </w:r>
                </w:p>
                <w:p>
                  <w:pPr>
                    <w:jc w:val="left"/>
                  </w:pPr>
                  <w:r>
                    <w:rPr>
                      <w:sz w:val="21"/>
                    </w:rPr>
                    <w:t>2</w:t>
                  </w:r>
                  <w:r>
                    <w:rPr>
                      <w:sz w:val="21"/>
                    </w:rPr>
                    <w:t>、保证装置电源指示灯正常；</w:t>
                  </w:r>
                </w:p>
                <w:p>
                  <w:pPr>
                    <w:jc w:val="left"/>
                  </w:pPr>
                  <w:r>
                    <w:rPr>
                      <w:sz w:val="21"/>
                    </w:rPr>
                    <w:t>3</w:t>
                  </w:r>
                  <w:r>
                    <w:rPr>
                      <w:sz w:val="21"/>
                    </w:rPr>
                    <w:t>、各套保护动作指示灯正确。</w:t>
                  </w:r>
                </w:p>
              </w:tc>
            </w:tr>
            <w:tr>
              <w:tc>
                <w:tcPr>
                  <w:tcW w:type="dxa" w:w="519"/>
                  <w:tcBorders>
                    <w:top w:val="none" w:color="000000" w:sz="4"/>
                    <w:left w:val="single" w:color="4F81BD" w:sz="4"/>
                    <w:bottom w:val="single" w:color="4F81BD" w:sz="4"/>
                    <w:right w:val="single" w:color="4F81BD" w:sz="4"/>
                  </w:tcBorders>
                </w:tcPr>
                <w:p>
                  <w:pPr>
                    <w:jc w:val="center"/>
                  </w:pPr>
                  <w:r>
                    <w:rPr>
                      <w:b/>
                      <w:sz w:val="21"/>
                    </w:rPr>
                    <w:t>2</w:t>
                  </w:r>
                </w:p>
              </w:tc>
              <w:tc>
                <w:tcPr>
                  <w:tcW w:type="dxa" w:w="999"/>
                  <w:tcBorders>
                    <w:top w:val="none" w:color="000000" w:sz="4"/>
                    <w:left w:val="none" w:color="000000" w:sz="4"/>
                    <w:bottom w:val="single" w:color="4F81BD" w:sz="4"/>
                    <w:right w:val="single" w:color="4F81BD" w:sz="4"/>
                  </w:tcBorders>
                </w:tcPr>
                <w:p>
                  <w:pPr>
                    <w:jc w:val="left"/>
                  </w:pPr>
                  <w:r>
                    <w:rPr>
                      <w:sz w:val="21"/>
                    </w:rPr>
                    <w:t>母联自投测试</w:t>
                  </w:r>
                </w:p>
              </w:tc>
              <w:tc>
                <w:tcPr>
                  <w:tcW w:type="dxa" w:w="2026"/>
                  <w:tcBorders>
                    <w:top w:val="none" w:color="000000" w:sz="4"/>
                    <w:left w:val="none" w:color="000000" w:sz="4"/>
                    <w:bottom w:val="single" w:color="4F81BD" w:sz="4"/>
                    <w:right w:val="single" w:color="4F81BD" w:sz="4"/>
                  </w:tcBorders>
                </w:tcPr>
                <w:p>
                  <w:pPr>
                    <w:jc w:val="left"/>
                  </w:pPr>
                  <w:r>
                    <w:rPr>
                      <w:sz w:val="21"/>
                    </w:rPr>
                    <w:t>测试过程应符合Q/CSG114002-2011有关要求，对母联自投进行现场投切试验，检验不同情况下是否可靠、正确、按时动作。</w:t>
                  </w:r>
                </w:p>
              </w:tc>
            </w:tr>
          </w:tbl>
          <w:p>
            <w:pPr>
              <w:jc w:val="both"/>
            </w:pPr>
            <w:r>
              <w:rPr>
                <w:b/>
                <w:sz w:val="21"/>
              </w:rPr>
              <w:t>4.</w:t>
            </w:r>
            <w:r>
              <w:rPr>
                <w:b/>
                <w:sz w:val="21"/>
              </w:rPr>
              <w:t>电缆定试定测：</w:t>
            </w:r>
            <w:r>
              <w:rPr>
                <w:sz w:val="21"/>
              </w:rPr>
              <w:t>交流耐压试验；相间绝缘电阻试验；检查电缆线路的相位试验。</w:t>
            </w:r>
          </w:p>
          <w:tbl>
            <w:tblPr>
              <w:tblBorders>
                <w:top w:val="none" w:color="000000" w:sz="4"/>
                <w:left w:val="none" w:color="000000" w:sz="4"/>
                <w:bottom w:val="none" w:color="000000" w:sz="4"/>
                <w:right w:val="none" w:color="000000" w:sz="4"/>
                <w:insideH w:val="none"/>
                <w:insideV w:val="none"/>
              </w:tblBorders>
            </w:tblPr>
            <w:tblGrid>
              <w:gridCol w:w="519"/>
              <w:gridCol w:w="999"/>
              <w:gridCol w:w="2026"/>
              <w:gridCol w:w="2055"/>
            </w:tblGrid>
            <w:tr>
              <w:tc>
                <w:tcPr>
                  <w:tcW w:type="dxa" w:w="519"/>
                  <w:tcBorders>
                    <w:top w:val="single" w:color="4F81BD" w:sz="4"/>
                    <w:left w:val="single" w:color="4F81BD" w:sz="4"/>
                    <w:bottom w:val="single" w:color="4F81BD" w:sz="4"/>
                    <w:right w:val="single" w:color="4F81BD" w:sz="4"/>
                  </w:tcBorders>
                  <w:shd w:fill="DBE5F1"/>
                </w:tcPr>
                <w:p>
                  <w:pPr>
                    <w:jc w:val="center"/>
                  </w:pPr>
                  <w:r>
                    <w:rPr>
                      <w:b/>
                      <w:color w:val="000000"/>
                      <w:sz w:val="21"/>
                    </w:rPr>
                    <w:t>序号</w:t>
                  </w:r>
                </w:p>
              </w:tc>
              <w:tc>
                <w:tcPr>
                  <w:tcW w:type="dxa" w:w="999"/>
                  <w:tcBorders>
                    <w:top w:val="single" w:color="4F81BD" w:sz="4"/>
                    <w:left w:val="none" w:color="000000" w:sz="4"/>
                    <w:bottom w:val="single" w:color="4F81BD" w:sz="4"/>
                    <w:right w:val="single" w:color="4F81BD" w:sz="4"/>
                  </w:tcBorders>
                  <w:shd w:fill="DBE5F1"/>
                </w:tcPr>
                <w:p>
                  <w:pPr>
                    <w:jc w:val="center"/>
                  </w:pPr>
                  <w:r>
                    <w:rPr>
                      <w:b/>
                      <w:color w:val="000000"/>
                      <w:sz w:val="21"/>
                    </w:rPr>
                    <w:t>项目</w:t>
                  </w:r>
                </w:p>
              </w:tc>
              <w:tc>
                <w:tcPr>
                  <w:tcW w:type="dxa" w:w="2026"/>
                  <w:tcBorders>
                    <w:top w:val="single" w:color="4F81BD" w:sz="4"/>
                    <w:left w:val="none" w:color="000000" w:sz="4"/>
                    <w:bottom w:val="single" w:color="4F81BD" w:sz="4"/>
                    <w:right w:val="single" w:color="4F81BD" w:sz="4"/>
                  </w:tcBorders>
                  <w:shd w:fill="DBE5F1"/>
                </w:tcPr>
                <w:p>
                  <w:pPr>
                    <w:jc w:val="center"/>
                  </w:pPr>
                  <w:r>
                    <w:rPr>
                      <w:b/>
                      <w:color w:val="000000"/>
                      <w:sz w:val="21"/>
                    </w:rPr>
                    <w:t>标准</w:t>
                  </w:r>
                </w:p>
              </w:tc>
              <w:tc>
                <w:tcPr>
                  <w:tcW w:type="dxa" w:w="2055"/>
                  <w:tcBorders>
                    <w:top w:val="single" w:color="4F81BD" w:sz="4"/>
                    <w:left w:val="none" w:color="000000" w:sz="4"/>
                    <w:bottom w:val="single" w:color="4F81BD" w:sz="4"/>
                    <w:right w:val="single" w:color="4F81BD" w:sz="4"/>
                  </w:tcBorders>
                  <w:shd w:fill="DBE5F1"/>
                </w:tcPr>
                <w:p>
                  <w:pPr>
                    <w:jc w:val="center"/>
                  </w:pPr>
                  <w:r>
                    <w:rPr>
                      <w:b/>
                      <w:color w:val="000000"/>
                      <w:sz w:val="21"/>
                    </w:rPr>
                    <w:t>异常情况处理</w:t>
                  </w:r>
                </w:p>
              </w:tc>
            </w:tr>
            <w:tr>
              <w:tc>
                <w:tcPr>
                  <w:tcW w:type="dxa" w:w="519"/>
                  <w:tcBorders>
                    <w:top w:val="none" w:color="000000" w:sz="4"/>
                    <w:left w:val="single" w:color="4F81BD" w:sz="4"/>
                    <w:bottom w:val="single" w:color="4F81BD" w:sz="4"/>
                    <w:right w:val="single" w:color="4F81BD" w:sz="4"/>
                  </w:tcBorders>
                </w:tcPr>
                <w:p>
                  <w:pPr>
                    <w:jc w:val="center"/>
                  </w:pPr>
                  <w:r>
                    <w:rPr>
                      <w:b/>
                      <w:sz w:val="21"/>
                    </w:rPr>
                    <w:t>1</w:t>
                  </w:r>
                </w:p>
              </w:tc>
              <w:tc>
                <w:tcPr>
                  <w:tcW w:type="dxa" w:w="999"/>
                  <w:tcBorders>
                    <w:top w:val="none" w:color="000000" w:sz="4"/>
                    <w:left w:val="none" w:color="000000" w:sz="4"/>
                    <w:bottom w:val="single" w:color="4F81BD" w:sz="4"/>
                    <w:right w:val="single" w:color="4F81BD" w:sz="4"/>
                  </w:tcBorders>
                </w:tcPr>
                <w:p>
                  <w:pPr>
                    <w:jc w:val="left"/>
                  </w:pPr>
                  <w:r>
                    <w:rPr>
                      <w:sz w:val="21"/>
                    </w:rPr>
                    <w:t>绝缘电阻</w:t>
                  </w:r>
                </w:p>
              </w:tc>
              <w:tc>
                <w:tcPr>
                  <w:tcW w:type="dxa" w:w="2026"/>
                  <w:tcBorders>
                    <w:top w:val="none" w:color="000000" w:sz="4"/>
                    <w:left w:val="none" w:color="000000" w:sz="4"/>
                    <w:bottom w:val="single" w:color="4F81BD" w:sz="4"/>
                    <w:right w:val="single" w:color="4F81BD" w:sz="4"/>
                  </w:tcBorders>
                </w:tcPr>
                <w:p>
                  <w:pPr>
                    <w:jc w:val="left"/>
                  </w:pPr>
                  <w:r>
                    <w:rPr>
                      <w:sz w:val="21"/>
                    </w:rPr>
                    <w:t>对电缆的主绝缘做耐压试验或测量绝缘电阻时，应分别在每一相上进行。试验前后，绝缘电阻测量应无明显变化。</w:t>
                  </w:r>
                </w:p>
              </w:tc>
              <w:tc>
                <w:tcPr>
                  <w:tcW w:type="dxa" w:w="2055"/>
                  <w:tcBorders>
                    <w:top w:val="none" w:color="000000" w:sz="4"/>
                    <w:left w:val="none" w:color="000000" w:sz="4"/>
                    <w:bottom w:val="single" w:color="4F81BD" w:sz="4"/>
                    <w:right w:val="single" w:color="4F81BD" w:sz="4"/>
                  </w:tcBorders>
                </w:tcPr>
                <w:p>
                  <w:pPr>
                    <w:jc w:val="left"/>
                  </w:pPr>
                  <w:r>
                    <w:rPr>
                      <w:sz w:val="21"/>
                    </w:rPr>
                    <w:t>更换老化导线、有缺陷的接线端子。</w:t>
                  </w:r>
                </w:p>
              </w:tc>
            </w:tr>
            <w:tr>
              <w:tc>
                <w:tcPr>
                  <w:tcW w:type="dxa" w:w="519"/>
                  <w:tcBorders>
                    <w:top w:val="none" w:color="000000" w:sz="4"/>
                    <w:left w:val="single" w:color="4F81BD" w:sz="4"/>
                    <w:bottom w:val="single" w:color="4F81BD" w:sz="4"/>
                    <w:right w:val="single" w:color="4F81BD" w:sz="4"/>
                  </w:tcBorders>
                </w:tcPr>
                <w:p>
                  <w:pPr>
                    <w:jc w:val="center"/>
                  </w:pPr>
                  <w:r>
                    <w:rPr>
                      <w:b/>
                      <w:sz w:val="21"/>
                    </w:rPr>
                    <w:t>2</w:t>
                  </w:r>
                </w:p>
              </w:tc>
              <w:tc>
                <w:tcPr>
                  <w:tcW w:type="dxa" w:w="999"/>
                  <w:tcBorders>
                    <w:top w:val="none" w:color="000000" w:sz="4"/>
                    <w:left w:val="none" w:color="000000" w:sz="4"/>
                    <w:bottom w:val="single" w:color="4F81BD" w:sz="4"/>
                    <w:right w:val="single" w:color="4F81BD" w:sz="4"/>
                  </w:tcBorders>
                </w:tcPr>
                <w:p>
                  <w:pPr>
                    <w:jc w:val="left"/>
                  </w:pPr>
                  <w:r>
                    <w:rPr>
                      <w:sz w:val="21"/>
                    </w:rPr>
                    <w:t>交流耐压试验</w:t>
                  </w:r>
                </w:p>
              </w:tc>
              <w:tc>
                <w:tcPr>
                  <w:tcW w:type="dxa" w:w="2026"/>
                  <w:tcBorders>
                    <w:top w:val="none" w:color="000000" w:sz="4"/>
                    <w:left w:val="none" w:color="000000" w:sz="4"/>
                    <w:bottom w:val="single" w:color="4F81BD" w:sz="4"/>
                    <w:right w:val="single" w:color="4F81BD" w:sz="4"/>
                  </w:tcBorders>
                </w:tcPr>
                <w:p>
                  <w:pPr>
                    <w:jc w:val="left"/>
                  </w:pPr>
                  <w:r>
                    <w:rPr>
                      <w:sz w:val="21"/>
                    </w:rPr>
                    <w:t>应符合Q/CSG114002-2011有关要求。</w:t>
                  </w:r>
                </w:p>
                <w:p>
                  <w:pPr>
                    <w:jc w:val="left"/>
                  </w:pPr>
                  <w:r>
                    <w:rPr>
                      <w:sz w:val="21"/>
                    </w:rPr>
                    <w:t>使用频率20Hz～300Hz谐振耐压试验，试验电压1.6U0；时间5min。应无明显局部放电，耐压试验通过。</w:t>
                  </w:r>
                </w:p>
              </w:tc>
              <w:tc>
                <w:tcPr>
                  <w:tcW w:type="dxa" w:w="2055"/>
                  <w:tcBorders>
                    <w:top w:val="none" w:color="000000" w:sz="4"/>
                    <w:left w:val="none" w:color="000000" w:sz="4"/>
                    <w:bottom w:val="single" w:color="4F81BD" w:sz="4"/>
                    <w:right w:val="single" w:color="4F81BD" w:sz="4"/>
                  </w:tcBorders>
                </w:tcPr>
                <w:p>
                  <w:pPr>
                    <w:jc w:val="left"/>
                  </w:pPr>
                  <w:r>
                    <w:rPr>
                      <w:sz w:val="21"/>
                    </w:rPr>
                    <w:t>记录异常情况并处理</w:t>
                  </w:r>
                </w:p>
              </w:tc>
            </w:tr>
            <w:tr>
              <w:tc>
                <w:tcPr>
                  <w:tcW w:type="dxa" w:w="519"/>
                  <w:tcBorders>
                    <w:top w:val="none" w:color="000000" w:sz="4"/>
                    <w:left w:val="single" w:color="4F81BD" w:sz="4"/>
                    <w:bottom w:val="single" w:color="4F81BD" w:sz="4"/>
                    <w:right w:val="single" w:color="4F81BD" w:sz="4"/>
                  </w:tcBorders>
                </w:tcPr>
                <w:p>
                  <w:pPr>
                    <w:jc w:val="center"/>
                  </w:pPr>
                  <w:r>
                    <w:rPr>
                      <w:b/>
                      <w:sz w:val="21"/>
                    </w:rPr>
                    <w:t>3</w:t>
                  </w:r>
                </w:p>
              </w:tc>
              <w:tc>
                <w:tcPr>
                  <w:tcW w:type="dxa" w:w="999"/>
                  <w:tcBorders>
                    <w:top w:val="none" w:color="000000" w:sz="4"/>
                    <w:left w:val="none" w:color="000000" w:sz="4"/>
                    <w:bottom w:val="single" w:color="4F81BD" w:sz="4"/>
                    <w:right w:val="single" w:color="4F81BD" w:sz="4"/>
                  </w:tcBorders>
                </w:tcPr>
                <w:p>
                  <w:pPr>
                    <w:jc w:val="left"/>
                  </w:pPr>
                  <w:r>
                    <w:rPr>
                      <w:sz w:val="21"/>
                    </w:rPr>
                    <w:t>清洁电缆头</w:t>
                  </w:r>
                </w:p>
              </w:tc>
              <w:tc>
                <w:tcPr>
                  <w:tcW w:type="dxa" w:w="2026"/>
                  <w:tcBorders>
                    <w:top w:val="none" w:color="000000" w:sz="4"/>
                    <w:left w:val="none" w:color="000000" w:sz="4"/>
                    <w:bottom w:val="single" w:color="4F81BD" w:sz="4"/>
                    <w:right w:val="single" w:color="4F81BD" w:sz="4"/>
                  </w:tcBorders>
                </w:tcPr>
                <w:p>
                  <w:pPr>
                    <w:jc w:val="left"/>
                  </w:pPr>
                  <w:r>
                    <w:rPr>
                      <w:sz w:val="21"/>
                    </w:rPr>
                    <w:t>电缆头没脏污</w:t>
                  </w:r>
                </w:p>
              </w:tc>
              <w:tc>
                <w:tcPr>
                  <w:tcW w:type="dxa" w:w="2055"/>
                  <w:tcBorders>
                    <w:top w:val="none" w:color="000000" w:sz="4"/>
                    <w:left w:val="none" w:color="000000" w:sz="4"/>
                    <w:bottom w:val="single" w:color="4F81BD" w:sz="4"/>
                    <w:right w:val="single" w:color="4F81BD" w:sz="4"/>
                  </w:tcBorders>
                </w:tcPr>
                <w:p>
                  <w:pPr>
                    <w:jc w:val="left"/>
                  </w:pPr>
                  <w:r>
                    <w:rPr>
                      <w:sz w:val="21"/>
                    </w:rPr>
                    <w:t>用工业酒精清洁。</w:t>
                  </w:r>
                </w:p>
              </w:tc>
            </w:tr>
            <w:tr>
              <w:tc>
                <w:tcPr>
                  <w:tcW w:type="dxa" w:w="519"/>
                  <w:tcBorders>
                    <w:top w:val="none" w:color="000000" w:sz="4"/>
                    <w:left w:val="single" w:color="4F81BD" w:sz="4"/>
                    <w:bottom w:val="single" w:color="4F81BD" w:sz="4"/>
                    <w:right w:val="single" w:color="4F81BD" w:sz="4"/>
                  </w:tcBorders>
                </w:tcPr>
                <w:p>
                  <w:pPr>
                    <w:jc w:val="center"/>
                  </w:pPr>
                  <w:r>
                    <w:rPr>
                      <w:b/>
                      <w:sz w:val="21"/>
                    </w:rPr>
                    <w:t>4</w:t>
                  </w:r>
                </w:p>
              </w:tc>
              <w:tc>
                <w:tcPr>
                  <w:tcW w:type="dxa" w:w="999"/>
                  <w:tcBorders>
                    <w:top w:val="none" w:color="000000" w:sz="4"/>
                    <w:left w:val="none" w:color="000000" w:sz="4"/>
                    <w:bottom w:val="single" w:color="4F81BD" w:sz="4"/>
                    <w:right w:val="single" w:color="4F81BD" w:sz="4"/>
                  </w:tcBorders>
                </w:tcPr>
                <w:p>
                  <w:pPr>
                    <w:jc w:val="left"/>
                  </w:pPr>
                  <w:r>
                    <w:rPr>
                      <w:sz w:val="21"/>
                    </w:rPr>
                    <w:t>检查电缆终端头与中间接头</w:t>
                  </w:r>
                </w:p>
              </w:tc>
              <w:tc>
                <w:tcPr>
                  <w:tcW w:type="dxa" w:w="2026"/>
                  <w:tcBorders>
                    <w:top w:val="none" w:color="000000" w:sz="4"/>
                    <w:left w:val="none" w:color="000000" w:sz="4"/>
                    <w:bottom w:val="single" w:color="4F81BD" w:sz="4"/>
                    <w:right w:val="single" w:color="4F81BD" w:sz="4"/>
                  </w:tcBorders>
                </w:tcPr>
                <w:p>
                  <w:pPr>
                    <w:jc w:val="left"/>
                  </w:pPr>
                  <w:r>
                    <w:rPr>
                      <w:sz w:val="21"/>
                    </w:rPr>
                    <w:t>1</w:t>
                  </w:r>
                  <w:r>
                    <w:rPr>
                      <w:sz w:val="21"/>
                    </w:rPr>
                    <w:t>、终端头连接稳固。</w:t>
                  </w:r>
                </w:p>
                <w:p>
                  <w:pPr>
                    <w:jc w:val="left"/>
                  </w:pPr>
                  <w:r>
                    <w:rPr>
                      <w:sz w:val="21"/>
                    </w:rPr>
                    <w:t>2</w:t>
                  </w:r>
                  <w:r>
                    <w:rPr>
                      <w:sz w:val="21"/>
                    </w:rPr>
                    <w:t>、中间接头不受拉力，保护层完好，不受积水影响。</w:t>
                  </w:r>
                </w:p>
              </w:tc>
              <w:tc>
                <w:tcPr>
                  <w:tcW w:type="dxa" w:w="2055"/>
                  <w:tcBorders>
                    <w:top w:val="none" w:color="000000" w:sz="4"/>
                    <w:left w:val="none" w:color="000000" w:sz="4"/>
                    <w:bottom w:val="single" w:color="4F81BD" w:sz="4"/>
                    <w:right w:val="single" w:color="4F81BD" w:sz="4"/>
                  </w:tcBorders>
                </w:tcPr>
                <w:p>
                  <w:pPr>
                    <w:jc w:val="left"/>
                  </w:pPr>
                  <w:r>
                    <w:rPr>
                      <w:sz w:val="21"/>
                    </w:rPr>
                    <w:t>更换损坏的电缆头通过耐压试验绝缘</w:t>
                  </w:r>
                </w:p>
              </w:tc>
            </w:tr>
            <w:tr>
              <w:tc>
                <w:tcPr>
                  <w:tcW w:type="dxa" w:w="519"/>
                  <w:tcBorders>
                    <w:top w:val="none" w:color="000000" w:sz="4"/>
                    <w:left w:val="single" w:color="4F81BD" w:sz="4"/>
                    <w:bottom w:val="single" w:color="4F81BD" w:sz="4"/>
                    <w:right w:val="single" w:color="4F81BD" w:sz="4"/>
                  </w:tcBorders>
                </w:tcPr>
                <w:p>
                  <w:pPr>
                    <w:jc w:val="center"/>
                  </w:pPr>
                  <w:r>
                    <w:rPr>
                      <w:b/>
                      <w:sz w:val="21"/>
                    </w:rPr>
                    <w:t>5</w:t>
                  </w:r>
                </w:p>
              </w:tc>
              <w:tc>
                <w:tcPr>
                  <w:tcW w:type="dxa" w:w="999"/>
                  <w:tcBorders>
                    <w:top w:val="none" w:color="000000" w:sz="4"/>
                    <w:left w:val="none" w:color="000000" w:sz="4"/>
                    <w:bottom w:val="single" w:color="4F81BD" w:sz="4"/>
                    <w:right w:val="single" w:color="4F81BD" w:sz="4"/>
                  </w:tcBorders>
                </w:tcPr>
                <w:p>
                  <w:pPr>
                    <w:jc w:val="left"/>
                  </w:pPr>
                  <w:r>
                    <w:rPr>
                      <w:sz w:val="21"/>
                    </w:rPr>
                    <w:t>检查电缆</w:t>
                  </w:r>
                </w:p>
              </w:tc>
              <w:tc>
                <w:tcPr>
                  <w:tcW w:type="dxa" w:w="2026"/>
                  <w:tcBorders>
                    <w:top w:val="none" w:color="000000" w:sz="4"/>
                    <w:left w:val="none" w:color="000000" w:sz="4"/>
                    <w:bottom w:val="single" w:color="4F81BD" w:sz="4"/>
                    <w:right w:val="single" w:color="4F81BD" w:sz="4"/>
                  </w:tcBorders>
                </w:tcPr>
                <w:p>
                  <w:pPr>
                    <w:jc w:val="left"/>
                  </w:pPr>
                  <w:r>
                    <w:rPr>
                      <w:sz w:val="21"/>
                    </w:rPr>
                    <w:t>1</w:t>
                  </w:r>
                  <w:r>
                    <w:rPr>
                      <w:sz w:val="21"/>
                    </w:rPr>
                    <w:t>、电缆无受外力损伤；</w:t>
                  </w:r>
                </w:p>
                <w:p>
                  <w:pPr>
                    <w:jc w:val="left"/>
                  </w:pPr>
                  <w:r>
                    <w:rPr>
                      <w:sz w:val="21"/>
                    </w:rPr>
                    <w:t>2</w:t>
                  </w:r>
                  <w:r>
                    <w:rPr>
                      <w:sz w:val="21"/>
                    </w:rPr>
                    <w:t>、电缆没被白蚁、老鼠与其它动物所伤现象。</w:t>
                  </w:r>
                </w:p>
              </w:tc>
              <w:tc>
                <w:tcPr>
                  <w:tcW w:type="dxa" w:w="2055"/>
                  <w:tcBorders>
                    <w:top w:val="none" w:color="000000" w:sz="4"/>
                    <w:left w:val="none" w:color="000000" w:sz="4"/>
                    <w:bottom w:val="single" w:color="4F81BD" w:sz="4"/>
                    <w:right w:val="single" w:color="4F81BD" w:sz="4"/>
                  </w:tcBorders>
                </w:tcPr>
                <w:p>
                  <w:pPr>
                    <w:jc w:val="left"/>
                  </w:pPr>
                  <w:r>
                    <w:rPr>
                      <w:sz w:val="21"/>
                    </w:rPr>
                    <w:t>1</w:t>
                  </w:r>
                  <w:r>
                    <w:rPr>
                      <w:sz w:val="21"/>
                    </w:rPr>
                    <w:t>、修复损伤部位；</w:t>
                  </w:r>
                </w:p>
                <w:p>
                  <w:pPr>
                    <w:jc w:val="left"/>
                  </w:pPr>
                  <w:r>
                    <w:rPr>
                      <w:sz w:val="21"/>
                    </w:rPr>
                    <w:t>2</w:t>
                  </w:r>
                  <w:r>
                    <w:rPr>
                      <w:sz w:val="21"/>
                    </w:rPr>
                    <w:t>、杀灭、清除有害动物。</w:t>
                  </w:r>
                </w:p>
              </w:tc>
            </w:tr>
            <w:tr>
              <w:tc>
                <w:tcPr>
                  <w:tcW w:type="dxa" w:w="519"/>
                  <w:tcBorders>
                    <w:top w:val="none" w:color="000000" w:sz="4"/>
                    <w:left w:val="single" w:color="4F81BD" w:sz="4"/>
                    <w:bottom w:val="single" w:color="4F81BD" w:sz="4"/>
                    <w:right w:val="single" w:color="4F81BD" w:sz="4"/>
                  </w:tcBorders>
                </w:tcPr>
                <w:p>
                  <w:pPr>
                    <w:jc w:val="center"/>
                  </w:pPr>
                  <w:r>
                    <w:rPr>
                      <w:b/>
                      <w:sz w:val="21"/>
                    </w:rPr>
                    <w:t>6</w:t>
                  </w:r>
                </w:p>
              </w:tc>
              <w:tc>
                <w:tcPr>
                  <w:tcW w:type="dxa" w:w="999"/>
                  <w:tcBorders>
                    <w:top w:val="none" w:color="000000" w:sz="4"/>
                    <w:left w:val="none" w:color="000000" w:sz="4"/>
                    <w:bottom w:val="single" w:color="4F81BD" w:sz="4"/>
                    <w:right w:val="single" w:color="4F81BD" w:sz="4"/>
                  </w:tcBorders>
                </w:tcPr>
                <w:p>
                  <w:pPr>
                    <w:jc w:val="left"/>
                  </w:pPr>
                  <w:r>
                    <w:rPr>
                      <w:sz w:val="21"/>
                    </w:rPr>
                    <w:t>紧固电缆码</w:t>
                  </w:r>
                </w:p>
              </w:tc>
              <w:tc>
                <w:tcPr>
                  <w:tcW w:type="dxa" w:w="2026"/>
                  <w:tcBorders>
                    <w:top w:val="none" w:color="000000" w:sz="4"/>
                    <w:left w:val="none" w:color="000000" w:sz="4"/>
                    <w:bottom w:val="single" w:color="4F81BD" w:sz="4"/>
                    <w:right w:val="single" w:color="4F81BD" w:sz="4"/>
                  </w:tcBorders>
                </w:tcPr>
                <w:p>
                  <w:pPr>
                    <w:jc w:val="left"/>
                  </w:pPr>
                  <w:r>
                    <w:rPr>
                      <w:sz w:val="21"/>
                    </w:rPr>
                    <w:t>连接部位不受拉力作用。</w:t>
                  </w:r>
                </w:p>
              </w:tc>
              <w:tc>
                <w:tcPr>
                  <w:tcW w:type="dxa" w:w="2055"/>
                  <w:tcBorders>
                    <w:top w:val="none" w:color="000000" w:sz="4"/>
                    <w:left w:val="none" w:color="000000" w:sz="4"/>
                    <w:bottom w:val="single" w:color="4F81BD" w:sz="4"/>
                    <w:right w:val="single" w:color="4F81BD" w:sz="4"/>
                  </w:tcBorders>
                </w:tcPr>
                <w:p>
                  <w:pPr>
                    <w:jc w:val="left"/>
                  </w:pPr>
                  <w:r>
                    <w:rPr>
                      <w:sz w:val="21"/>
                    </w:rPr>
                    <w:t>更换失效的固定码。</w:t>
                  </w:r>
                </w:p>
              </w:tc>
            </w:tr>
            <w:tr>
              <w:tc>
                <w:tcPr>
                  <w:tcW w:type="dxa" w:w="519"/>
                  <w:tcBorders>
                    <w:top w:val="none" w:color="000000" w:sz="4"/>
                    <w:left w:val="single" w:color="4F81BD" w:sz="4"/>
                    <w:bottom w:val="single" w:color="4F81BD" w:sz="4"/>
                    <w:right w:val="single" w:color="4F81BD" w:sz="4"/>
                  </w:tcBorders>
                </w:tcPr>
                <w:p>
                  <w:pPr>
                    <w:jc w:val="center"/>
                  </w:pPr>
                  <w:r>
                    <w:rPr>
                      <w:b/>
                      <w:sz w:val="21"/>
                    </w:rPr>
                    <w:t>7</w:t>
                  </w:r>
                </w:p>
              </w:tc>
              <w:tc>
                <w:tcPr>
                  <w:tcW w:type="dxa" w:w="999"/>
                  <w:tcBorders>
                    <w:top w:val="none" w:color="000000" w:sz="4"/>
                    <w:left w:val="none" w:color="000000" w:sz="4"/>
                    <w:bottom w:val="single" w:color="4F81BD" w:sz="4"/>
                    <w:right w:val="single" w:color="4F81BD" w:sz="4"/>
                  </w:tcBorders>
                </w:tcPr>
                <w:p>
                  <w:pPr>
                    <w:jc w:val="left"/>
                  </w:pPr>
                  <w:r>
                    <w:rPr>
                      <w:sz w:val="21"/>
                    </w:rPr>
                    <w:t>检查电缆坑有没杂物</w:t>
                  </w:r>
                </w:p>
              </w:tc>
              <w:tc>
                <w:tcPr>
                  <w:tcW w:type="dxa" w:w="2026"/>
                  <w:tcBorders>
                    <w:top w:val="none" w:color="000000" w:sz="4"/>
                    <w:left w:val="none" w:color="000000" w:sz="4"/>
                    <w:bottom w:val="single" w:color="4F81BD" w:sz="4"/>
                    <w:right w:val="single" w:color="4F81BD" w:sz="4"/>
                  </w:tcBorders>
                </w:tcPr>
                <w:p>
                  <w:pPr>
                    <w:jc w:val="left"/>
                  </w:pPr>
                  <w:r>
                    <w:rPr>
                      <w:sz w:val="21"/>
                    </w:rPr>
                    <w:t>电缆坑没阻碍排水的杂物。</w:t>
                  </w:r>
                </w:p>
              </w:tc>
              <w:tc>
                <w:tcPr>
                  <w:tcW w:type="dxa" w:w="2055"/>
                  <w:tcBorders>
                    <w:top w:val="none" w:color="000000" w:sz="4"/>
                    <w:left w:val="none" w:color="000000" w:sz="4"/>
                    <w:bottom w:val="single" w:color="4F81BD" w:sz="4"/>
                    <w:right w:val="single" w:color="4F81BD" w:sz="4"/>
                  </w:tcBorders>
                </w:tcPr>
                <w:p>
                  <w:pPr>
                    <w:jc w:val="left"/>
                  </w:pPr>
                  <w:r>
                    <w:rPr>
                      <w:sz w:val="21"/>
                    </w:rPr>
                    <w:t>清理电缆坑的杂物。</w:t>
                  </w:r>
                </w:p>
              </w:tc>
            </w:tr>
          </w:tbl>
          <w:p>
            <w:pPr>
              <w:jc w:val="both"/>
            </w:pPr>
            <w:r>
              <w:rPr>
                <w:sz w:val="21"/>
              </w:rPr>
              <w:t>（四）其他服务</w:t>
            </w:r>
          </w:p>
          <w:p>
            <w:pPr>
              <w:jc w:val="both"/>
            </w:pPr>
            <w:r>
              <w:rPr>
                <w:b/>
                <w:sz w:val="21"/>
              </w:rPr>
              <w:t>1.</w:t>
            </w:r>
            <w:r>
              <w:rPr>
                <w:b/>
                <w:sz w:val="21"/>
              </w:rPr>
              <w:t>开展用电政策宣讲及安全用电知识培训，对象：校内电工及相关人员，频率：1年≥1次</w:t>
            </w:r>
          </w:p>
          <w:p>
            <w:pPr>
              <w:ind w:firstLine="420"/>
              <w:jc w:val="both"/>
            </w:pPr>
            <w:r>
              <w:rPr>
                <w:sz w:val="21"/>
              </w:rPr>
              <w:t>内容包括：</w:t>
            </w:r>
          </w:p>
          <w:p>
            <w:pPr>
              <w:ind w:firstLine="420"/>
              <w:jc w:val="both"/>
            </w:pPr>
            <w:r>
              <w:rPr>
                <w:sz w:val="21"/>
              </w:rPr>
              <w:t>（1）用电相关政策说明（政府及电力部门对用电设施的要求）</w:t>
            </w:r>
          </w:p>
          <w:p>
            <w:pPr>
              <w:ind w:firstLine="420"/>
              <w:jc w:val="both"/>
            </w:pPr>
            <w:r>
              <w:rPr>
                <w:sz w:val="21"/>
              </w:rPr>
              <w:t>（2）用电普遍存在的问题</w:t>
            </w:r>
          </w:p>
          <w:p>
            <w:pPr>
              <w:ind w:firstLine="420"/>
              <w:jc w:val="both"/>
            </w:pPr>
            <w:r>
              <w:rPr>
                <w:sz w:val="21"/>
              </w:rPr>
              <w:t>（3）电气设备保养的重要性</w:t>
            </w:r>
          </w:p>
          <w:p>
            <w:pPr>
              <w:ind w:firstLine="420"/>
              <w:jc w:val="both"/>
            </w:pPr>
            <w:r>
              <w:rPr>
                <w:sz w:val="21"/>
              </w:rPr>
              <w:t>（4）无功补偿的重要性</w:t>
            </w:r>
          </w:p>
          <w:p>
            <w:pPr>
              <w:ind w:firstLine="420"/>
              <w:jc w:val="both"/>
            </w:pPr>
            <w:r>
              <w:rPr>
                <w:sz w:val="21"/>
              </w:rPr>
              <w:t>（5）运维业务类型</w:t>
            </w:r>
          </w:p>
          <w:p>
            <w:pPr>
              <w:ind w:firstLine="420"/>
              <w:jc w:val="both"/>
            </w:pPr>
            <w:r>
              <w:rPr>
                <w:sz w:val="21"/>
              </w:rPr>
              <w:t>（6）安全用电知识</w:t>
            </w:r>
          </w:p>
          <w:p>
            <w:pPr>
              <w:ind w:firstLine="420"/>
              <w:jc w:val="both"/>
            </w:pPr>
            <w:r>
              <w:rPr>
                <w:sz w:val="21"/>
              </w:rPr>
              <w:t>（7）主要电气运行设备巡检、检查要点</w:t>
            </w:r>
          </w:p>
          <w:p>
            <w:pPr>
              <w:ind w:firstLine="420"/>
              <w:jc w:val="both"/>
            </w:pPr>
            <w:r>
              <w:rPr>
                <w:sz w:val="21"/>
              </w:rPr>
              <w:t>（8）设备倒闸操作要点</w:t>
            </w:r>
          </w:p>
          <w:p>
            <w:pPr>
              <w:jc w:val="both"/>
            </w:pPr>
            <w:r>
              <w:rPr>
                <w:b/>
                <w:sz w:val="21"/>
              </w:rPr>
              <w:t>2.</w:t>
            </w:r>
            <w:r>
              <w:rPr>
                <w:b/>
                <w:sz w:val="21"/>
              </w:rPr>
              <w:t>电力应急能力建设相关技术服务，对象：校内电工及相关人员，频率：1年≥1次</w:t>
            </w:r>
          </w:p>
          <w:p>
            <w:pPr>
              <w:ind w:firstLine="216"/>
              <w:jc w:val="both"/>
            </w:pPr>
            <w:r>
              <w:rPr>
                <w:sz w:val="21"/>
              </w:rPr>
              <w:t>内容包括：</w:t>
            </w:r>
          </w:p>
          <w:p>
            <w:pPr>
              <w:ind w:firstLine="216"/>
              <w:jc w:val="both"/>
            </w:pPr>
            <w:r>
              <w:rPr>
                <w:sz w:val="21"/>
              </w:rPr>
              <w:t>（1）电力应急能力建设迎检及要求相关技术文件、文档完善；</w:t>
            </w:r>
          </w:p>
          <w:p>
            <w:pPr>
              <w:ind w:firstLine="216"/>
              <w:jc w:val="both"/>
            </w:pPr>
            <w:r>
              <w:rPr>
                <w:sz w:val="21"/>
              </w:rPr>
              <w:t>（2）电力应急预案、电力应急操作手册、停电应急操作手册编制；</w:t>
            </w:r>
          </w:p>
          <w:p>
            <w:pPr>
              <w:ind w:firstLine="216"/>
              <w:jc w:val="both"/>
            </w:pPr>
            <w:r>
              <w:rPr>
                <w:sz w:val="21"/>
              </w:rPr>
              <w:t>（3）电力应急演练组织及培训（包括停电应急演练、外部发电机快速接入实操演练等）；</w:t>
            </w:r>
          </w:p>
          <w:p>
            <w:pPr>
              <w:ind w:firstLine="216"/>
              <w:jc w:val="both"/>
            </w:pPr>
            <w:r>
              <w:rPr>
                <w:sz w:val="21"/>
              </w:rPr>
              <w:t>（4）高低压电房内，保安负荷标识及挂图方案编制和完善。</w:t>
            </w:r>
          </w:p>
          <w:p>
            <w:pPr>
              <w:ind w:firstLine="422"/>
              <w:jc w:val="both"/>
            </w:pPr>
          </w:p>
          <w:p>
            <w:pPr>
              <w:jc w:val="both"/>
            </w:pPr>
            <w:r>
              <w:rPr>
                <w:b/>
                <w:sz w:val="21"/>
              </w:rPr>
              <w:t>3.</w:t>
            </w:r>
            <w:r>
              <w:rPr>
                <w:b/>
                <w:sz w:val="21"/>
              </w:rPr>
              <w:t>有偿大修技改服务</w:t>
            </w:r>
          </w:p>
          <w:p>
            <w:pPr>
              <w:ind w:firstLine="420"/>
              <w:jc w:val="both"/>
            </w:pPr>
            <w:r>
              <w:rPr>
                <w:sz w:val="21"/>
              </w:rPr>
              <w:t>结合采购人要求，提供大修技改服务，内容包括：线路改造，节能改造，增容减容等。</w:t>
            </w:r>
          </w:p>
          <w:p>
            <w:pPr>
              <w:jc w:val="both"/>
            </w:pPr>
            <w:r>
              <w:rPr>
                <w:b/>
                <w:sz w:val="21"/>
              </w:rPr>
              <w:t>4.</w:t>
            </w:r>
            <w:r>
              <w:rPr>
                <w:b/>
                <w:sz w:val="21"/>
              </w:rPr>
              <w:t>建立用户运维综合档案</w:t>
            </w:r>
          </w:p>
          <w:p>
            <w:pPr>
              <w:ind w:firstLine="420"/>
              <w:jc w:val="both"/>
            </w:pPr>
            <w:r>
              <w:rPr>
                <w:sz w:val="21"/>
              </w:rPr>
              <w:t>内容包括：</w:t>
            </w:r>
          </w:p>
          <w:p>
            <w:pPr>
              <w:ind w:firstLine="420"/>
              <w:jc w:val="both"/>
            </w:pPr>
            <w:r>
              <w:rPr>
                <w:sz w:val="21"/>
              </w:rPr>
              <w:t>（1）用户用电及运维设备信息；</w:t>
            </w:r>
          </w:p>
          <w:p>
            <w:pPr>
              <w:ind w:firstLine="420"/>
              <w:jc w:val="both"/>
            </w:pPr>
            <w:r>
              <w:rPr>
                <w:sz w:val="21"/>
              </w:rPr>
              <w:t>（2）阶段性的设备运维总结、下一周期运维的工作重点；</w:t>
            </w:r>
          </w:p>
          <w:p>
            <w:pPr>
              <w:ind w:firstLine="420"/>
              <w:jc w:val="both"/>
            </w:pPr>
            <w:r>
              <w:rPr>
                <w:sz w:val="21"/>
              </w:rPr>
              <w:t>（3）运维服务类报告，包括《客户设备巡检维护报告》、《设备运行维护及检测报告》等；</w:t>
            </w:r>
          </w:p>
          <w:p>
            <w:r>
              <w:rPr>
                <w:sz w:val="21"/>
              </w:rPr>
              <w:t>（4）缺陷处理、急修抢修类服务的相关处理记录及报告。</w:t>
            </w:r>
          </w:p>
        </w:tc>
      </w:tr>
      <w:tr>
        <w:tc>
          <w:tcPr>
            <w:tcW w:type="dxa" w:w="2076"/>
          </w:tcPr>
          <w:p/>
        </w:tc>
        <w:tc>
          <w:tcPr>
            <w:tcW w:type="dxa" w:w="415"/>
          </w:tcPr>
          <w:p>
            <w:r>
              <w:rPr/>
              <w:t>5</w:t>
            </w:r>
          </w:p>
        </w:tc>
        <w:tc>
          <w:tcPr>
            <w:tcW w:type="dxa" w:w="5814"/>
          </w:tcPr>
          <w:p>
            <w:pPr>
              <w:jc w:val="both"/>
            </w:pPr>
            <w:r>
              <w:rPr>
                <w:b/>
                <w:sz w:val="21"/>
              </w:rPr>
              <w:t>拟投入人员基本要求：</w:t>
            </w:r>
          </w:p>
          <w:tbl>
            <w:tblPr>
              <w:tblBorders>
                <w:top w:val="none" w:color="000000" w:sz="4"/>
                <w:left w:val="none" w:color="000000" w:sz="4"/>
                <w:bottom w:val="none" w:color="000000" w:sz="4"/>
                <w:right w:val="none" w:color="000000" w:sz="4"/>
                <w:insideH w:val="none"/>
                <w:insideV w:val="none"/>
              </w:tblBorders>
            </w:tblPr>
            <w:tblGrid>
              <w:gridCol w:w="431"/>
              <w:gridCol w:w="1254"/>
              <w:gridCol w:w="674"/>
              <w:gridCol w:w="3239"/>
            </w:tblGrid>
            <w:tr>
              <w:tc>
                <w:tcPr>
                  <w:tcW w:type="dxa" w:w="431"/>
                  <w:tcBorders>
                    <w:top w:val="single" w:color="000000" w:sz="4"/>
                    <w:left w:val="single" w:color="000000" w:sz="4"/>
                    <w:bottom w:val="single" w:color="000000" w:sz="4"/>
                    <w:right w:val="single" w:color="000000" w:sz="4"/>
                  </w:tcBorders>
                </w:tcPr>
                <w:p>
                  <w:pPr>
                    <w:jc w:val="center"/>
                  </w:pPr>
                  <w:r>
                    <w:rPr>
                      <w:b/>
                      <w:sz w:val="21"/>
                    </w:rPr>
                    <w:t>序号</w:t>
                  </w:r>
                </w:p>
              </w:tc>
              <w:tc>
                <w:tcPr>
                  <w:tcW w:type="dxa" w:w="1254"/>
                  <w:tcBorders>
                    <w:top w:val="single" w:color="000000" w:sz="4"/>
                    <w:left w:val="none" w:color="000000" w:sz="4"/>
                    <w:bottom w:val="single" w:color="000000" w:sz="4"/>
                    <w:right w:val="single" w:color="000000" w:sz="4"/>
                  </w:tcBorders>
                </w:tcPr>
                <w:p>
                  <w:pPr>
                    <w:jc w:val="center"/>
                  </w:pPr>
                  <w:r>
                    <w:rPr>
                      <w:b/>
                      <w:sz w:val="21"/>
                    </w:rPr>
                    <w:t>岗位</w:t>
                  </w:r>
                </w:p>
              </w:tc>
              <w:tc>
                <w:tcPr>
                  <w:tcW w:type="dxa" w:w="674"/>
                  <w:tcBorders>
                    <w:top w:val="single" w:color="000000" w:sz="4"/>
                    <w:left w:val="none" w:color="000000" w:sz="4"/>
                    <w:bottom w:val="single" w:color="000000" w:sz="4"/>
                    <w:right w:val="single" w:color="000000" w:sz="4"/>
                  </w:tcBorders>
                </w:tcPr>
                <w:p>
                  <w:pPr>
                    <w:jc w:val="center"/>
                  </w:pPr>
                  <w:r>
                    <w:rPr>
                      <w:b/>
                      <w:sz w:val="21"/>
                    </w:rPr>
                    <w:t>最低人数要求</w:t>
                  </w:r>
                </w:p>
              </w:tc>
              <w:tc>
                <w:tcPr>
                  <w:tcW w:type="dxa" w:w="3239"/>
                  <w:tcBorders>
                    <w:top w:val="single" w:color="000000" w:sz="4"/>
                    <w:left w:val="none" w:color="000000" w:sz="4"/>
                    <w:bottom w:val="single" w:color="000000" w:sz="4"/>
                    <w:right w:val="single" w:color="000000" w:sz="4"/>
                  </w:tcBorders>
                </w:tcPr>
                <w:p>
                  <w:pPr>
                    <w:jc w:val="center"/>
                  </w:pPr>
                  <w:r>
                    <w:rPr>
                      <w:b/>
                      <w:sz w:val="21"/>
                    </w:rPr>
                    <w:t>基本资历条件要求</w:t>
                  </w:r>
                </w:p>
              </w:tc>
            </w:tr>
            <w:tr>
              <w:tc>
                <w:tcPr>
                  <w:tcW w:type="dxa" w:w="431"/>
                  <w:tcBorders>
                    <w:top w:val="none" w:color="000000" w:sz="4"/>
                    <w:left w:val="single" w:color="000000" w:sz="4"/>
                    <w:bottom w:val="single" w:color="000000" w:sz="4"/>
                    <w:right w:val="single" w:color="000000" w:sz="4"/>
                  </w:tcBorders>
                </w:tcPr>
                <w:p>
                  <w:pPr>
                    <w:jc w:val="center"/>
                  </w:pPr>
                  <w:r>
                    <w:rPr>
                      <w:sz w:val="21"/>
                    </w:rPr>
                    <w:t>1</w:t>
                  </w:r>
                </w:p>
              </w:tc>
              <w:tc>
                <w:tcPr>
                  <w:tcW w:type="dxa" w:w="1254"/>
                  <w:tcBorders>
                    <w:top w:val="none" w:color="000000" w:sz="4"/>
                    <w:left w:val="none" w:color="000000" w:sz="4"/>
                    <w:bottom w:val="single" w:color="000000" w:sz="4"/>
                    <w:right w:val="single" w:color="000000" w:sz="4"/>
                  </w:tcBorders>
                </w:tcPr>
                <w:p>
                  <w:pPr>
                    <w:jc w:val="center"/>
                  </w:pPr>
                  <w:r>
                    <w:rPr>
                      <w:sz w:val="21"/>
                    </w:rPr>
                    <w:t>项目经理</w:t>
                  </w:r>
                </w:p>
              </w:tc>
              <w:tc>
                <w:tcPr>
                  <w:tcW w:type="dxa" w:w="674"/>
                  <w:tcBorders>
                    <w:top w:val="none" w:color="000000" w:sz="4"/>
                    <w:left w:val="none" w:color="000000" w:sz="4"/>
                    <w:bottom w:val="single" w:color="000000" w:sz="4"/>
                    <w:right w:val="single" w:color="000000" w:sz="4"/>
                  </w:tcBorders>
                </w:tcPr>
                <w:p>
                  <w:pPr>
                    <w:jc w:val="center"/>
                  </w:pPr>
                  <w:r>
                    <w:rPr>
                      <w:sz w:val="21"/>
                    </w:rPr>
                    <w:t>1</w:t>
                  </w:r>
                  <w:r>
                    <w:rPr>
                      <w:sz w:val="21"/>
                    </w:rPr>
                    <w:t>人</w:t>
                  </w:r>
                </w:p>
              </w:tc>
              <w:tc>
                <w:tcPr>
                  <w:tcW w:type="dxa" w:w="3239"/>
                  <w:tcBorders>
                    <w:top w:val="none" w:color="000000" w:sz="4"/>
                    <w:left w:val="none" w:color="000000" w:sz="4"/>
                    <w:bottom w:val="single" w:color="000000" w:sz="4"/>
                    <w:right w:val="single" w:color="000000" w:sz="4"/>
                  </w:tcBorders>
                </w:tcPr>
                <w:p>
                  <w:pPr>
                    <w:jc w:val="both"/>
                  </w:pPr>
                  <w:r>
                    <w:rPr>
                      <w:sz w:val="21"/>
                    </w:rPr>
                    <w:t>具有二级或以上机电工程专业注册建造师，并具有效的安全生产考核合格证（B类）</w:t>
                  </w:r>
                </w:p>
              </w:tc>
            </w:tr>
            <w:tr>
              <w:tc>
                <w:tcPr>
                  <w:tcW w:type="dxa" w:w="431"/>
                  <w:tcBorders>
                    <w:top w:val="none" w:color="000000" w:sz="4"/>
                    <w:left w:val="single" w:color="000000" w:sz="4"/>
                    <w:bottom w:val="single" w:color="000000" w:sz="4"/>
                    <w:right w:val="single" w:color="000000" w:sz="4"/>
                  </w:tcBorders>
                </w:tcPr>
                <w:p>
                  <w:pPr>
                    <w:jc w:val="center"/>
                  </w:pPr>
                  <w:r>
                    <w:rPr>
                      <w:sz w:val="21"/>
                    </w:rPr>
                    <w:t>2</w:t>
                  </w:r>
                </w:p>
              </w:tc>
              <w:tc>
                <w:tcPr>
                  <w:tcW w:type="dxa" w:w="1254"/>
                  <w:tcBorders>
                    <w:top w:val="none" w:color="000000" w:sz="4"/>
                    <w:left w:val="none" w:color="000000" w:sz="4"/>
                    <w:bottom w:val="single" w:color="000000" w:sz="4"/>
                    <w:right w:val="single" w:color="000000" w:sz="4"/>
                  </w:tcBorders>
                </w:tcPr>
                <w:p>
                  <w:pPr>
                    <w:jc w:val="center"/>
                  </w:pPr>
                  <w:r>
                    <w:rPr>
                      <w:sz w:val="21"/>
                    </w:rPr>
                    <w:t>项目技术负责人</w:t>
                  </w:r>
                </w:p>
              </w:tc>
              <w:tc>
                <w:tcPr>
                  <w:tcW w:type="dxa" w:w="674"/>
                  <w:tcBorders>
                    <w:top w:val="none" w:color="000000" w:sz="4"/>
                    <w:left w:val="none" w:color="000000" w:sz="4"/>
                    <w:bottom w:val="single" w:color="000000" w:sz="4"/>
                    <w:right w:val="single" w:color="000000" w:sz="4"/>
                  </w:tcBorders>
                </w:tcPr>
                <w:p>
                  <w:pPr>
                    <w:jc w:val="center"/>
                  </w:pPr>
                  <w:r>
                    <w:rPr>
                      <w:sz w:val="21"/>
                    </w:rPr>
                    <w:t>1</w:t>
                  </w:r>
                  <w:r>
                    <w:rPr>
                      <w:sz w:val="21"/>
                    </w:rPr>
                    <w:t>人</w:t>
                  </w:r>
                </w:p>
              </w:tc>
              <w:tc>
                <w:tcPr>
                  <w:tcW w:type="dxa" w:w="3239"/>
                  <w:tcBorders>
                    <w:top w:val="none" w:color="000000" w:sz="4"/>
                    <w:left w:val="none" w:color="000000" w:sz="4"/>
                    <w:bottom w:val="single" w:color="000000" w:sz="4"/>
                    <w:right w:val="single" w:color="000000" w:sz="4"/>
                  </w:tcBorders>
                </w:tcPr>
                <w:p>
                  <w:pPr>
                    <w:jc w:val="both"/>
                  </w:pPr>
                  <w:r>
                    <w:rPr>
                      <w:sz w:val="21"/>
                    </w:rPr>
                    <w:t>要具备电气工程师中级或以上资格</w:t>
                  </w:r>
                </w:p>
              </w:tc>
            </w:tr>
            <w:tr>
              <w:tc>
                <w:tcPr>
                  <w:tcW w:type="dxa" w:w="431"/>
                  <w:tcBorders>
                    <w:top w:val="none" w:color="000000" w:sz="4"/>
                    <w:left w:val="single" w:color="000000" w:sz="4"/>
                    <w:bottom w:val="single" w:color="000000" w:sz="4"/>
                    <w:right w:val="single" w:color="000000" w:sz="4"/>
                  </w:tcBorders>
                </w:tcPr>
                <w:p>
                  <w:pPr>
                    <w:jc w:val="center"/>
                  </w:pPr>
                  <w:r>
                    <w:rPr>
                      <w:sz w:val="21"/>
                    </w:rPr>
                    <w:t>3</w:t>
                  </w:r>
                </w:p>
              </w:tc>
              <w:tc>
                <w:tcPr>
                  <w:tcW w:type="dxa" w:w="1254"/>
                  <w:tcBorders>
                    <w:top w:val="none" w:color="000000" w:sz="4"/>
                    <w:left w:val="none" w:color="000000" w:sz="4"/>
                    <w:bottom w:val="single" w:color="000000" w:sz="4"/>
                    <w:right w:val="single" w:color="000000" w:sz="4"/>
                  </w:tcBorders>
                </w:tcPr>
                <w:p>
                  <w:pPr>
                    <w:jc w:val="center"/>
                  </w:pPr>
                  <w:r>
                    <w:rPr>
                      <w:sz w:val="21"/>
                    </w:rPr>
                    <w:t>安全负责人</w:t>
                  </w:r>
                </w:p>
              </w:tc>
              <w:tc>
                <w:tcPr>
                  <w:tcW w:type="dxa" w:w="674"/>
                  <w:tcBorders>
                    <w:top w:val="none" w:color="000000" w:sz="4"/>
                    <w:left w:val="none" w:color="000000" w:sz="4"/>
                    <w:bottom w:val="single" w:color="000000" w:sz="4"/>
                    <w:right w:val="single" w:color="000000" w:sz="4"/>
                  </w:tcBorders>
                </w:tcPr>
                <w:p>
                  <w:pPr>
                    <w:jc w:val="center"/>
                  </w:pPr>
                  <w:r>
                    <w:rPr>
                      <w:sz w:val="21"/>
                    </w:rPr>
                    <w:t>1</w:t>
                  </w:r>
                  <w:r>
                    <w:rPr>
                      <w:sz w:val="21"/>
                    </w:rPr>
                    <w:t>人</w:t>
                  </w:r>
                </w:p>
              </w:tc>
              <w:tc>
                <w:tcPr>
                  <w:tcW w:type="dxa" w:w="3239"/>
                  <w:tcBorders>
                    <w:top w:val="none" w:color="000000" w:sz="4"/>
                    <w:left w:val="none" w:color="000000" w:sz="4"/>
                    <w:bottom w:val="single" w:color="000000" w:sz="4"/>
                    <w:right w:val="single" w:color="000000" w:sz="4"/>
                  </w:tcBorders>
                </w:tcPr>
                <w:p>
                  <w:pPr>
                    <w:jc w:val="both"/>
                  </w:pPr>
                  <w:r>
                    <w:rPr>
                      <w:sz w:val="21"/>
                    </w:rPr>
                    <w:t>要具有安全生产考核合格证（C类）</w:t>
                  </w:r>
                </w:p>
              </w:tc>
            </w:tr>
            <w:tr>
              <w:tc>
                <w:tcPr>
                  <w:tcW w:type="dxa" w:w="431"/>
                  <w:tcBorders>
                    <w:top w:val="none" w:color="000000" w:sz="4"/>
                    <w:left w:val="single" w:color="000000" w:sz="4"/>
                    <w:bottom w:val="single" w:color="000000" w:sz="4"/>
                    <w:right w:val="single" w:color="000000" w:sz="4"/>
                  </w:tcBorders>
                </w:tcPr>
                <w:p>
                  <w:pPr>
                    <w:jc w:val="center"/>
                  </w:pPr>
                  <w:r>
                    <w:rPr>
                      <w:sz w:val="21"/>
                    </w:rPr>
                    <w:t>4</w:t>
                  </w:r>
                </w:p>
              </w:tc>
              <w:tc>
                <w:tcPr>
                  <w:tcW w:type="dxa" w:w="1254"/>
                  <w:tcBorders>
                    <w:top w:val="none" w:color="000000" w:sz="4"/>
                    <w:left w:val="none" w:color="000000" w:sz="4"/>
                    <w:bottom w:val="single" w:color="000000" w:sz="4"/>
                    <w:right w:val="single" w:color="000000" w:sz="4"/>
                  </w:tcBorders>
                </w:tcPr>
                <w:p>
                  <w:pPr>
                    <w:jc w:val="center"/>
                  </w:pPr>
                  <w:r>
                    <w:rPr>
                      <w:sz w:val="21"/>
                    </w:rPr>
                    <w:t>电工</w:t>
                  </w:r>
                </w:p>
              </w:tc>
              <w:tc>
                <w:tcPr>
                  <w:tcW w:type="dxa" w:w="674"/>
                  <w:tcBorders>
                    <w:top w:val="none" w:color="000000" w:sz="4"/>
                    <w:left w:val="none" w:color="000000" w:sz="4"/>
                    <w:bottom w:val="single" w:color="000000" w:sz="4"/>
                    <w:right w:val="single" w:color="000000" w:sz="4"/>
                  </w:tcBorders>
                </w:tcPr>
                <w:p>
                  <w:pPr>
                    <w:jc w:val="center"/>
                  </w:pPr>
                  <w:r>
                    <w:rPr>
                      <w:sz w:val="21"/>
                    </w:rPr>
                    <w:t>2</w:t>
                  </w:r>
                  <w:r>
                    <w:rPr>
                      <w:sz w:val="21"/>
                    </w:rPr>
                    <w:t>人</w:t>
                  </w:r>
                </w:p>
              </w:tc>
              <w:tc>
                <w:tcPr>
                  <w:tcW w:type="dxa" w:w="3239"/>
                  <w:tcBorders>
                    <w:top w:val="none" w:color="000000" w:sz="4"/>
                    <w:left w:val="none" w:color="000000" w:sz="4"/>
                    <w:bottom w:val="single" w:color="000000" w:sz="4"/>
                    <w:right w:val="single" w:color="000000" w:sz="4"/>
                  </w:tcBorders>
                </w:tcPr>
                <w:p>
                  <w:pPr>
                    <w:jc w:val="both"/>
                  </w:pPr>
                  <w:r>
                    <w:rPr>
                      <w:sz w:val="21"/>
                    </w:rPr>
                    <w:t>取得有效的特种作业操作证，专业应为高压电工或低压电工或电力电缆或电气试验或继电保护</w:t>
                  </w:r>
                </w:p>
              </w:tc>
            </w:tr>
          </w:tbl>
          <w:p>
            <w:r>
              <w:rPr>
                <w:sz w:val="21"/>
              </w:rPr>
              <w:t>注：投标人应满足以上人员的最低数量要求且具备特种设备作业人员资格证书及本单位社保证明。</w:t>
            </w:r>
          </w:p>
        </w:tc>
      </w:tr>
      <w:tr>
        <w:tc>
          <w:tcPr>
            <w:tcW w:type="dxa" w:w="2076"/>
          </w:tcPr>
          <w:p/>
        </w:tc>
        <w:tc>
          <w:tcPr>
            <w:tcW w:type="dxa" w:w="415"/>
          </w:tcPr>
          <w:p>
            <w:r>
              <w:rPr/>
              <w:t>6</w:t>
            </w:r>
          </w:p>
        </w:tc>
        <w:tc>
          <w:tcPr>
            <w:tcW w:type="dxa" w:w="5814"/>
          </w:tcPr>
          <w:p>
            <w:pPr>
              <w:jc w:val="both"/>
            </w:pPr>
            <w:r>
              <w:rPr>
                <w:b/>
                <w:sz w:val="21"/>
              </w:rPr>
              <w:t>维护保养服务常用配件（设备）情况：</w:t>
            </w:r>
          </w:p>
          <w:p>
            <w:pPr>
              <w:jc w:val="both"/>
            </w:pPr>
            <w:r>
              <w:rPr>
                <w:sz w:val="21"/>
              </w:rPr>
              <w:t>投标人维保服务中按以下列表提供更换的配件（设备）清单，并对需要另外收费的主要配件设备进行报价，且价格应该≤市场标准价格。</w:t>
            </w:r>
            <w:r>
              <w:rPr>
                <w:b/>
                <w:sz w:val="21"/>
              </w:rPr>
              <w:t>更换的配件能与现有设备相匹配</w:t>
            </w:r>
            <w:r>
              <w:rPr>
                <w:sz w:val="21"/>
              </w:rPr>
              <w:t>。</w:t>
            </w:r>
          </w:p>
          <w:tbl>
            <w:tblPr>
              <w:tblBorders>
                <w:top w:val="none" w:color="000000" w:sz="4"/>
                <w:left w:val="none" w:color="000000" w:sz="4"/>
                <w:bottom w:val="none" w:color="000000" w:sz="4"/>
                <w:right w:val="none" w:color="000000" w:sz="4"/>
                <w:insideH w:val="none"/>
                <w:insideV w:val="none"/>
              </w:tblBorders>
            </w:tblPr>
            <w:tblGrid>
              <w:gridCol w:w="635"/>
              <w:gridCol w:w="1097"/>
              <w:gridCol w:w="1385"/>
              <w:gridCol w:w="693"/>
              <w:gridCol w:w="1097"/>
              <w:gridCol w:w="693"/>
            </w:tblGrid>
            <w:tr>
              <w:tc>
                <w:tcPr>
                  <w:tcW w:type="dxa" w:w="635"/>
                  <w:tcBorders>
                    <w:top w:val="single" w:color="000000" w:sz="4"/>
                    <w:left w:val="single" w:color="000000" w:sz="4"/>
                    <w:bottom w:val="single" w:color="000000" w:sz="4"/>
                    <w:right w:val="single" w:color="000000" w:sz="4"/>
                  </w:tcBorders>
                </w:tcPr>
                <w:p>
                  <w:pPr>
                    <w:jc w:val="center"/>
                  </w:pPr>
                  <w:r>
                    <w:rPr>
                      <w:b/>
                      <w:sz w:val="21"/>
                    </w:rPr>
                    <w:t>序号</w:t>
                  </w:r>
                </w:p>
              </w:tc>
              <w:tc>
                <w:tcPr>
                  <w:tcW w:type="dxa" w:w="1097"/>
                  <w:tcBorders>
                    <w:top w:val="single" w:color="000000" w:sz="4"/>
                    <w:left w:val="none" w:color="000000" w:sz="4"/>
                    <w:bottom w:val="single" w:color="000000" w:sz="4"/>
                    <w:right w:val="single" w:color="000000" w:sz="4"/>
                  </w:tcBorders>
                </w:tcPr>
                <w:p>
                  <w:pPr>
                    <w:jc w:val="center"/>
                  </w:pPr>
                  <w:r>
                    <w:rPr>
                      <w:b/>
                      <w:sz w:val="21"/>
                    </w:rPr>
                    <w:t>配件（设备）</w:t>
                  </w:r>
                </w:p>
              </w:tc>
              <w:tc>
                <w:tcPr>
                  <w:tcW w:type="dxa" w:w="1385"/>
                  <w:tcBorders>
                    <w:top w:val="single" w:color="000000" w:sz="4"/>
                    <w:left w:val="none" w:color="000000" w:sz="4"/>
                    <w:bottom w:val="single" w:color="000000" w:sz="4"/>
                    <w:right w:val="single" w:color="000000" w:sz="4"/>
                  </w:tcBorders>
                </w:tcPr>
                <w:p>
                  <w:pPr>
                    <w:jc w:val="center"/>
                  </w:pPr>
                  <w:r>
                    <w:rPr>
                      <w:b/>
                      <w:sz w:val="21"/>
                    </w:rPr>
                    <w:t>规格型号</w:t>
                  </w:r>
                </w:p>
              </w:tc>
              <w:tc>
                <w:tcPr>
                  <w:tcW w:type="dxa" w:w="693"/>
                  <w:tcBorders>
                    <w:top w:val="single" w:color="000000" w:sz="4"/>
                    <w:left w:val="none" w:color="000000" w:sz="4"/>
                    <w:bottom w:val="single" w:color="000000" w:sz="4"/>
                    <w:right w:val="single" w:color="000000" w:sz="4"/>
                  </w:tcBorders>
                </w:tcPr>
                <w:p>
                  <w:pPr>
                    <w:jc w:val="center"/>
                  </w:pPr>
                  <w:r>
                    <w:rPr>
                      <w:b/>
                      <w:sz w:val="21"/>
                    </w:rPr>
                    <w:t>单位</w:t>
                  </w:r>
                </w:p>
              </w:tc>
              <w:tc>
                <w:tcPr>
                  <w:tcW w:type="dxa" w:w="1097"/>
                  <w:tcBorders>
                    <w:top w:val="single" w:color="000000" w:sz="4"/>
                    <w:left w:val="none" w:color="000000" w:sz="4"/>
                    <w:bottom w:val="single" w:color="000000" w:sz="4"/>
                    <w:right w:val="single" w:color="000000" w:sz="4"/>
                  </w:tcBorders>
                </w:tcPr>
                <w:p>
                  <w:pPr>
                    <w:jc w:val="center"/>
                  </w:pPr>
                  <w:r>
                    <w:rPr>
                      <w:b/>
                      <w:sz w:val="21"/>
                    </w:rPr>
                    <w:t>是否另外收费</w:t>
                  </w:r>
                </w:p>
              </w:tc>
              <w:tc>
                <w:tcPr>
                  <w:tcW w:type="dxa" w:w="693"/>
                  <w:tcBorders>
                    <w:top w:val="single" w:color="000000" w:sz="4"/>
                    <w:left w:val="none" w:color="000000" w:sz="4"/>
                    <w:bottom w:val="single" w:color="000000" w:sz="4"/>
                    <w:right w:val="single" w:color="000000" w:sz="4"/>
                  </w:tcBorders>
                </w:tcPr>
                <w:p>
                  <w:pPr>
                    <w:jc w:val="center"/>
                  </w:pPr>
                  <w:r>
                    <w:rPr>
                      <w:b/>
                      <w:sz w:val="21"/>
                    </w:rPr>
                    <w:t>价格</w:t>
                  </w:r>
                </w:p>
              </w:tc>
            </w:tr>
            <w:tr>
              <w:tc>
                <w:tcPr>
                  <w:tcW w:type="dxa" w:w="635"/>
                  <w:tcBorders>
                    <w:top w:val="none" w:color="000000" w:sz="4"/>
                    <w:left w:val="single" w:color="000000" w:sz="4"/>
                    <w:bottom w:val="single" w:color="000000" w:sz="4"/>
                    <w:right w:val="single" w:color="000000" w:sz="4"/>
                  </w:tcBorders>
                </w:tcPr>
                <w:p>
                  <w:pPr>
                    <w:jc w:val="center"/>
                  </w:pPr>
                  <w:r>
                    <w:rPr>
                      <w:sz w:val="21"/>
                    </w:rPr>
                    <w:t>1</w:t>
                  </w:r>
                </w:p>
              </w:tc>
              <w:tc>
                <w:tcPr>
                  <w:tcW w:type="dxa" w:w="1097"/>
                  <w:tcBorders>
                    <w:top w:val="none" w:color="000000" w:sz="4"/>
                    <w:left w:val="none" w:color="000000" w:sz="4"/>
                    <w:bottom w:val="single" w:color="000000" w:sz="4"/>
                    <w:right w:val="single" w:color="000000" w:sz="4"/>
                  </w:tcBorders>
                </w:tcPr>
                <w:p>
                  <w:pPr>
                    <w:jc w:val="center"/>
                  </w:pPr>
                  <w:r>
                    <w:rPr>
                      <w:sz w:val="21"/>
                    </w:rPr>
                    <w:t>10kV</w:t>
                  </w:r>
                  <w:r>
                    <w:rPr>
                      <w:sz w:val="21"/>
                    </w:rPr>
                    <w:t>电压互感器</w:t>
                  </w:r>
                </w:p>
              </w:tc>
              <w:tc>
                <w:tcPr>
                  <w:tcW w:type="dxa" w:w="1385"/>
                  <w:tcBorders>
                    <w:top w:val="none" w:color="000000" w:sz="4"/>
                    <w:left w:val="none" w:color="000000" w:sz="4"/>
                    <w:bottom w:val="single" w:color="000000" w:sz="4"/>
                    <w:right w:val="single" w:color="000000" w:sz="4"/>
                  </w:tcBorders>
                </w:tcPr>
                <w:p>
                  <w:pPr>
                    <w:jc w:val="center"/>
                  </w:pPr>
                  <w:r>
                    <w:rPr>
                      <w:sz w:val="21"/>
                    </w:rPr>
                    <w:t>JDZ10-10</w:t>
                  </w:r>
                  <w:r>
                    <w:rPr>
                      <w:sz w:val="21"/>
                    </w:rPr>
                    <w:t>，0.5</w:t>
                  </w:r>
                </w:p>
              </w:tc>
              <w:tc>
                <w:tcPr>
                  <w:tcW w:type="dxa" w:w="693"/>
                  <w:tcBorders>
                    <w:top w:val="none" w:color="000000" w:sz="4"/>
                    <w:left w:val="none" w:color="000000" w:sz="4"/>
                    <w:bottom w:val="single" w:color="000000" w:sz="4"/>
                    <w:right w:val="single" w:color="000000" w:sz="4"/>
                  </w:tcBorders>
                </w:tcPr>
                <w:p>
                  <w:pPr>
                    <w:jc w:val="center"/>
                  </w:pPr>
                  <w:r>
                    <w:rPr>
                      <w:sz w:val="21"/>
                    </w:rPr>
                    <w:t>个</w:t>
                  </w:r>
                </w:p>
              </w:tc>
              <w:tc>
                <w:tcPr>
                  <w:tcW w:type="dxa" w:w="1097"/>
                  <w:tcBorders>
                    <w:top w:val="none" w:color="000000" w:sz="4"/>
                    <w:left w:val="none" w:color="000000" w:sz="4"/>
                    <w:bottom w:val="single" w:color="000000" w:sz="4"/>
                    <w:right w:val="single" w:color="000000" w:sz="4"/>
                  </w:tcBorders>
                </w:tcPr>
                <w:p>
                  <w:pPr>
                    <w:jc w:val="center"/>
                  </w:pPr>
                  <w:r>
                    <w:rPr>
                      <w:sz w:val="21"/>
                    </w:rPr>
                    <w:t>是</w:t>
                  </w:r>
                </w:p>
              </w:tc>
              <w:tc>
                <w:tcPr>
                  <w:tcW w:type="dxa" w:w="693"/>
                  <w:tcBorders>
                    <w:top w:val="none" w:color="000000" w:sz="4"/>
                    <w:left w:val="none" w:color="000000" w:sz="4"/>
                    <w:bottom w:val="single" w:color="000000" w:sz="4"/>
                    <w:right w:val="single" w:color="000000" w:sz="4"/>
                  </w:tcBorders>
                </w:tcPr>
                <w:p>
                  <w:pPr>
                    <w:jc w:val="center"/>
                  </w:pPr>
                </w:p>
              </w:tc>
            </w:tr>
            <w:tr>
              <w:tc>
                <w:tcPr>
                  <w:tcW w:type="dxa" w:w="635"/>
                  <w:tcBorders>
                    <w:top w:val="none" w:color="000000" w:sz="4"/>
                    <w:left w:val="single" w:color="000000" w:sz="4"/>
                    <w:bottom w:val="single" w:color="000000" w:sz="4"/>
                    <w:right w:val="single" w:color="000000" w:sz="4"/>
                  </w:tcBorders>
                </w:tcPr>
                <w:p>
                  <w:pPr>
                    <w:jc w:val="center"/>
                  </w:pPr>
                  <w:r>
                    <w:rPr>
                      <w:sz w:val="21"/>
                    </w:rPr>
                    <w:t>2</w:t>
                  </w:r>
                </w:p>
              </w:tc>
              <w:tc>
                <w:tcPr>
                  <w:tcW w:type="dxa" w:w="1097"/>
                  <w:tcBorders>
                    <w:top w:val="none" w:color="000000" w:sz="4"/>
                    <w:left w:val="none" w:color="000000" w:sz="4"/>
                    <w:bottom w:val="single" w:color="000000" w:sz="4"/>
                    <w:right w:val="single" w:color="000000" w:sz="4"/>
                  </w:tcBorders>
                </w:tcPr>
                <w:p>
                  <w:pPr>
                    <w:jc w:val="center"/>
                  </w:pPr>
                  <w:r>
                    <w:rPr>
                      <w:sz w:val="21"/>
                    </w:rPr>
                    <w:t>10kV</w:t>
                  </w:r>
                  <w:r>
                    <w:rPr>
                      <w:sz w:val="21"/>
                    </w:rPr>
                    <w:t>电压互感器</w:t>
                  </w:r>
                </w:p>
              </w:tc>
              <w:tc>
                <w:tcPr>
                  <w:tcW w:type="dxa" w:w="1385"/>
                  <w:tcBorders>
                    <w:top w:val="none" w:color="000000" w:sz="4"/>
                    <w:left w:val="none" w:color="000000" w:sz="4"/>
                    <w:bottom w:val="single" w:color="000000" w:sz="4"/>
                    <w:right w:val="single" w:color="000000" w:sz="4"/>
                  </w:tcBorders>
                </w:tcPr>
                <w:p>
                  <w:pPr>
                    <w:jc w:val="center"/>
                  </w:pPr>
                  <w:r>
                    <w:rPr>
                      <w:sz w:val="21"/>
                    </w:rPr>
                    <w:t>JDZ10-10</w:t>
                  </w:r>
                  <w:r>
                    <w:rPr>
                      <w:sz w:val="21"/>
                    </w:rPr>
                    <w:t>，0.2</w:t>
                  </w:r>
                </w:p>
              </w:tc>
              <w:tc>
                <w:tcPr>
                  <w:tcW w:type="dxa" w:w="693"/>
                  <w:tcBorders>
                    <w:top w:val="none" w:color="000000" w:sz="4"/>
                    <w:left w:val="none" w:color="000000" w:sz="4"/>
                    <w:bottom w:val="single" w:color="000000" w:sz="4"/>
                    <w:right w:val="single" w:color="000000" w:sz="4"/>
                  </w:tcBorders>
                </w:tcPr>
                <w:p>
                  <w:pPr>
                    <w:jc w:val="center"/>
                  </w:pPr>
                  <w:r>
                    <w:rPr>
                      <w:sz w:val="21"/>
                    </w:rPr>
                    <w:t>个</w:t>
                  </w:r>
                </w:p>
              </w:tc>
              <w:tc>
                <w:tcPr>
                  <w:tcW w:type="dxa" w:w="1097"/>
                  <w:tcBorders>
                    <w:top w:val="none" w:color="000000" w:sz="4"/>
                    <w:left w:val="none" w:color="000000" w:sz="4"/>
                    <w:bottom w:val="single" w:color="000000" w:sz="4"/>
                    <w:right w:val="single" w:color="000000" w:sz="4"/>
                  </w:tcBorders>
                </w:tcPr>
                <w:p>
                  <w:pPr>
                    <w:jc w:val="center"/>
                  </w:pPr>
                  <w:r>
                    <w:rPr>
                      <w:sz w:val="21"/>
                    </w:rPr>
                    <w:t>是</w:t>
                  </w:r>
                </w:p>
              </w:tc>
              <w:tc>
                <w:tcPr>
                  <w:tcW w:type="dxa" w:w="693"/>
                  <w:tcBorders>
                    <w:top w:val="none" w:color="000000" w:sz="4"/>
                    <w:left w:val="none" w:color="000000" w:sz="4"/>
                    <w:bottom w:val="single" w:color="000000" w:sz="4"/>
                    <w:right w:val="single" w:color="000000" w:sz="4"/>
                  </w:tcBorders>
                </w:tcPr>
                <w:p>
                  <w:pPr>
                    <w:jc w:val="center"/>
                  </w:pPr>
                </w:p>
              </w:tc>
            </w:tr>
            <w:tr>
              <w:tc>
                <w:tcPr>
                  <w:tcW w:type="dxa" w:w="635"/>
                  <w:tcBorders>
                    <w:top w:val="none" w:color="000000" w:sz="4"/>
                    <w:left w:val="single" w:color="000000" w:sz="4"/>
                    <w:bottom w:val="single" w:color="000000" w:sz="4"/>
                    <w:right w:val="single" w:color="000000" w:sz="4"/>
                  </w:tcBorders>
                </w:tcPr>
                <w:p>
                  <w:pPr>
                    <w:jc w:val="center"/>
                  </w:pPr>
                  <w:r>
                    <w:rPr>
                      <w:sz w:val="21"/>
                    </w:rPr>
                    <w:t>3</w:t>
                  </w:r>
                </w:p>
              </w:tc>
              <w:tc>
                <w:tcPr>
                  <w:tcW w:type="dxa" w:w="1097"/>
                  <w:tcBorders>
                    <w:top w:val="none" w:color="000000" w:sz="4"/>
                    <w:left w:val="none" w:color="000000" w:sz="4"/>
                    <w:bottom w:val="single" w:color="000000" w:sz="4"/>
                    <w:right w:val="single" w:color="000000" w:sz="4"/>
                  </w:tcBorders>
                </w:tcPr>
                <w:p>
                  <w:pPr>
                    <w:jc w:val="center"/>
                  </w:pPr>
                  <w:r>
                    <w:rPr>
                      <w:sz w:val="21"/>
                    </w:rPr>
                    <w:t>10kV</w:t>
                  </w:r>
                  <w:r>
                    <w:rPr>
                      <w:sz w:val="21"/>
                    </w:rPr>
                    <w:t>电流互感器</w:t>
                  </w:r>
                </w:p>
              </w:tc>
              <w:tc>
                <w:tcPr>
                  <w:tcW w:type="dxa" w:w="1385"/>
                  <w:tcBorders>
                    <w:top w:val="none" w:color="000000" w:sz="4"/>
                    <w:left w:val="none" w:color="000000" w:sz="4"/>
                    <w:bottom w:val="single" w:color="000000" w:sz="4"/>
                    <w:right w:val="single" w:color="000000" w:sz="4"/>
                  </w:tcBorders>
                </w:tcPr>
                <w:p>
                  <w:pPr>
                    <w:jc w:val="center"/>
                  </w:pPr>
                  <w:r>
                    <w:rPr>
                      <w:sz w:val="21"/>
                    </w:rPr>
                    <w:t>LZZBJ9-12</w:t>
                  </w:r>
                  <w:r>
                    <w:rPr>
                      <w:sz w:val="21"/>
                    </w:rPr>
                    <w:t>，0.5/10P10</w:t>
                  </w:r>
                </w:p>
              </w:tc>
              <w:tc>
                <w:tcPr>
                  <w:tcW w:type="dxa" w:w="693"/>
                  <w:tcBorders>
                    <w:top w:val="none" w:color="000000" w:sz="4"/>
                    <w:left w:val="none" w:color="000000" w:sz="4"/>
                    <w:bottom w:val="single" w:color="000000" w:sz="4"/>
                    <w:right w:val="single" w:color="000000" w:sz="4"/>
                  </w:tcBorders>
                </w:tcPr>
                <w:p>
                  <w:pPr>
                    <w:jc w:val="center"/>
                  </w:pPr>
                  <w:r>
                    <w:rPr>
                      <w:sz w:val="21"/>
                    </w:rPr>
                    <w:t>个</w:t>
                  </w:r>
                </w:p>
              </w:tc>
              <w:tc>
                <w:tcPr>
                  <w:tcW w:type="dxa" w:w="1097"/>
                  <w:tcBorders>
                    <w:top w:val="none" w:color="000000" w:sz="4"/>
                    <w:left w:val="none" w:color="000000" w:sz="4"/>
                    <w:bottom w:val="single" w:color="000000" w:sz="4"/>
                    <w:right w:val="single" w:color="000000" w:sz="4"/>
                  </w:tcBorders>
                </w:tcPr>
                <w:p>
                  <w:pPr>
                    <w:jc w:val="center"/>
                  </w:pPr>
                  <w:r>
                    <w:rPr>
                      <w:sz w:val="21"/>
                    </w:rPr>
                    <w:t>是</w:t>
                  </w:r>
                </w:p>
              </w:tc>
              <w:tc>
                <w:tcPr>
                  <w:tcW w:type="dxa" w:w="693"/>
                  <w:tcBorders>
                    <w:top w:val="none" w:color="000000" w:sz="4"/>
                    <w:left w:val="none" w:color="000000" w:sz="4"/>
                    <w:bottom w:val="single" w:color="000000" w:sz="4"/>
                    <w:right w:val="single" w:color="000000" w:sz="4"/>
                  </w:tcBorders>
                </w:tcPr>
                <w:p>
                  <w:pPr>
                    <w:jc w:val="center"/>
                  </w:pPr>
                </w:p>
              </w:tc>
            </w:tr>
            <w:tr>
              <w:tc>
                <w:tcPr>
                  <w:tcW w:type="dxa" w:w="635"/>
                  <w:tcBorders>
                    <w:top w:val="none" w:color="000000" w:sz="4"/>
                    <w:left w:val="single" w:color="000000" w:sz="4"/>
                    <w:bottom w:val="single" w:color="000000" w:sz="4"/>
                    <w:right w:val="single" w:color="000000" w:sz="4"/>
                  </w:tcBorders>
                </w:tcPr>
                <w:p>
                  <w:pPr>
                    <w:jc w:val="center"/>
                  </w:pPr>
                  <w:r>
                    <w:rPr>
                      <w:sz w:val="21"/>
                    </w:rPr>
                    <w:t>4</w:t>
                  </w:r>
                </w:p>
              </w:tc>
              <w:tc>
                <w:tcPr>
                  <w:tcW w:type="dxa" w:w="1097"/>
                  <w:tcBorders>
                    <w:top w:val="none" w:color="000000" w:sz="4"/>
                    <w:left w:val="none" w:color="000000" w:sz="4"/>
                    <w:bottom w:val="single" w:color="000000" w:sz="4"/>
                    <w:right w:val="single" w:color="000000" w:sz="4"/>
                  </w:tcBorders>
                </w:tcPr>
                <w:p>
                  <w:pPr>
                    <w:jc w:val="center"/>
                  </w:pPr>
                  <w:r>
                    <w:rPr>
                      <w:sz w:val="21"/>
                    </w:rPr>
                    <w:t>10kV</w:t>
                  </w:r>
                  <w:r>
                    <w:rPr>
                      <w:sz w:val="21"/>
                    </w:rPr>
                    <w:t>电流互感器</w:t>
                  </w:r>
                </w:p>
              </w:tc>
              <w:tc>
                <w:tcPr>
                  <w:tcW w:type="dxa" w:w="1385"/>
                  <w:tcBorders>
                    <w:top w:val="none" w:color="000000" w:sz="4"/>
                    <w:left w:val="none" w:color="000000" w:sz="4"/>
                    <w:bottom w:val="single" w:color="000000" w:sz="4"/>
                    <w:right w:val="single" w:color="000000" w:sz="4"/>
                  </w:tcBorders>
                </w:tcPr>
                <w:p>
                  <w:pPr>
                    <w:jc w:val="center"/>
                  </w:pPr>
                  <w:r>
                    <w:rPr>
                      <w:sz w:val="21"/>
                    </w:rPr>
                    <w:t>LZZBJ9-12Q,0.2S/0.2S</w:t>
                  </w:r>
                </w:p>
              </w:tc>
              <w:tc>
                <w:tcPr>
                  <w:tcW w:type="dxa" w:w="693"/>
                  <w:tcBorders>
                    <w:top w:val="none" w:color="000000" w:sz="4"/>
                    <w:left w:val="none" w:color="000000" w:sz="4"/>
                    <w:bottom w:val="single" w:color="000000" w:sz="4"/>
                    <w:right w:val="single" w:color="000000" w:sz="4"/>
                  </w:tcBorders>
                </w:tcPr>
                <w:p>
                  <w:pPr>
                    <w:jc w:val="center"/>
                  </w:pPr>
                  <w:r>
                    <w:rPr>
                      <w:sz w:val="21"/>
                    </w:rPr>
                    <w:t>个</w:t>
                  </w:r>
                </w:p>
              </w:tc>
              <w:tc>
                <w:tcPr>
                  <w:tcW w:type="dxa" w:w="1097"/>
                  <w:tcBorders>
                    <w:top w:val="none" w:color="000000" w:sz="4"/>
                    <w:left w:val="none" w:color="000000" w:sz="4"/>
                    <w:bottom w:val="single" w:color="000000" w:sz="4"/>
                    <w:right w:val="single" w:color="000000" w:sz="4"/>
                  </w:tcBorders>
                </w:tcPr>
                <w:p>
                  <w:pPr>
                    <w:jc w:val="center"/>
                  </w:pPr>
                  <w:r>
                    <w:rPr>
                      <w:sz w:val="21"/>
                    </w:rPr>
                    <w:t>是</w:t>
                  </w:r>
                </w:p>
              </w:tc>
              <w:tc>
                <w:tcPr>
                  <w:tcW w:type="dxa" w:w="693"/>
                  <w:tcBorders>
                    <w:top w:val="none" w:color="000000" w:sz="4"/>
                    <w:left w:val="none" w:color="000000" w:sz="4"/>
                    <w:bottom w:val="single" w:color="000000" w:sz="4"/>
                    <w:right w:val="single" w:color="000000" w:sz="4"/>
                  </w:tcBorders>
                </w:tcPr>
                <w:p>
                  <w:pPr>
                    <w:jc w:val="center"/>
                  </w:pPr>
                </w:p>
              </w:tc>
            </w:tr>
            <w:tr>
              <w:tc>
                <w:tcPr>
                  <w:tcW w:type="dxa" w:w="635"/>
                  <w:tcBorders>
                    <w:top w:val="none" w:color="000000" w:sz="4"/>
                    <w:left w:val="single" w:color="000000" w:sz="4"/>
                    <w:bottom w:val="single" w:color="000000" w:sz="4"/>
                    <w:right w:val="single" w:color="000000" w:sz="4"/>
                  </w:tcBorders>
                </w:tcPr>
                <w:p>
                  <w:pPr>
                    <w:jc w:val="center"/>
                  </w:pPr>
                  <w:r>
                    <w:rPr>
                      <w:sz w:val="21"/>
                    </w:rPr>
                    <w:t>5</w:t>
                  </w:r>
                </w:p>
              </w:tc>
              <w:tc>
                <w:tcPr>
                  <w:tcW w:type="dxa" w:w="1097"/>
                  <w:tcBorders>
                    <w:top w:val="none" w:color="000000" w:sz="4"/>
                    <w:left w:val="none" w:color="000000" w:sz="4"/>
                    <w:bottom w:val="single" w:color="000000" w:sz="4"/>
                    <w:right w:val="single" w:color="000000" w:sz="4"/>
                  </w:tcBorders>
                </w:tcPr>
                <w:p>
                  <w:pPr>
                    <w:jc w:val="center"/>
                  </w:pPr>
                  <w:r>
                    <w:rPr>
                      <w:sz w:val="21"/>
                    </w:rPr>
                    <w:t>低压电容器</w:t>
                  </w:r>
                </w:p>
              </w:tc>
              <w:tc>
                <w:tcPr>
                  <w:tcW w:type="dxa" w:w="1385"/>
                  <w:tcBorders>
                    <w:top w:val="none" w:color="000000" w:sz="4"/>
                    <w:left w:val="none" w:color="000000" w:sz="4"/>
                    <w:bottom w:val="single" w:color="000000" w:sz="4"/>
                    <w:right w:val="single" w:color="000000" w:sz="4"/>
                  </w:tcBorders>
                </w:tcPr>
                <w:p>
                  <w:pPr>
                    <w:jc w:val="center"/>
                  </w:pPr>
                  <w:r>
                    <w:rPr>
                      <w:sz w:val="21"/>
                    </w:rPr>
                    <w:t>15kvar/450V</w:t>
                  </w:r>
                </w:p>
              </w:tc>
              <w:tc>
                <w:tcPr>
                  <w:tcW w:type="dxa" w:w="693"/>
                  <w:tcBorders>
                    <w:top w:val="none" w:color="000000" w:sz="4"/>
                    <w:left w:val="none" w:color="000000" w:sz="4"/>
                    <w:bottom w:val="single" w:color="000000" w:sz="4"/>
                    <w:right w:val="single" w:color="000000" w:sz="4"/>
                  </w:tcBorders>
                </w:tcPr>
                <w:p>
                  <w:pPr>
                    <w:jc w:val="center"/>
                  </w:pPr>
                  <w:r>
                    <w:rPr>
                      <w:sz w:val="21"/>
                    </w:rPr>
                    <w:t>只</w:t>
                  </w:r>
                </w:p>
              </w:tc>
              <w:tc>
                <w:tcPr>
                  <w:tcW w:type="dxa" w:w="1097"/>
                  <w:tcBorders>
                    <w:top w:val="none" w:color="000000" w:sz="4"/>
                    <w:left w:val="none" w:color="000000" w:sz="4"/>
                    <w:bottom w:val="single" w:color="000000" w:sz="4"/>
                    <w:right w:val="single" w:color="000000" w:sz="4"/>
                  </w:tcBorders>
                </w:tcPr>
                <w:p>
                  <w:pPr>
                    <w:jc w:val="center"/>
                  </w:pPr>
                  <w:r>
                    <w:rPr>
                      <w:sz w:val="21"/>
                    </w:rPr>
                    <w:t>是</w:t>
                  </w:r>
                </w:p>
              </w:tc>
              <w:tc>
                <w:tcPr>
                  <w:tcW w:type="dxa" w:w="693"/>
                  <w:tcBorders>
                    <w:top w:val="none" w:color="000000" w:sz="4"/>
                    <w:left w:val="none" w:color="000000" w:sz="4"/>
                    <w:bottom w:val="single" w:color="000000" w:sz="4"/>
                    <w:right w:val="single" w:color="000000" w:sz="4"/>
                  </w:tcBorders>
                </w:tcPr>
                <w:p>
                  <w:pPr>
                    <w:jc w:val="center"/>
                  </w:pPr>
                </w:p>
              </w:tc>
            </w:tr>
            <w:tr>
              <w:tc>
                <w:tcPr>
                  <w:tcW w:type="dxa" w:w="635"/>
                  <w:tcBorders>
                    <w:top w:val="none" w:color="000000" w:sz="4"/>
                    <w:left w:val="single" w:color="000000" w:sz="4"/>
                    <w:bottom w:val="single" w:color="000000" w:sz="4"/>
                    <w:right w:val="single" w:color="000000" w:sz="4"/>
                  </w:tcBorders>
                </w:tcPr>
                <w:p>
                  <w:pPr>
                    <w:jc w:val="center"/>
                  </w:pPr>
                  <w:r>
                    <w:rPr>
                      <w:sz w:val="21"/>
                    </w:rPr>
                    <w:t>6</w:t>
                  </w:r>
                </w:p>
              </w:tc>
              <w:tc>
                <w:tcPr>
                  <w:tcW w:type="dxa" w:w="1097"/>
                  <w:tcBorders>
                    <w:top w:val="none" w:color="000000" w:sz="4"/>
                    <w:left w:val="none" w:color="000000" w:sz="4"/>
                    <w:bottom w:val="single" w:color="000000" w:sz="4"/>
                    <w:right w:val="single" w:color="000000" w:sz="4"/>
                  </w:tcBorders>
                </w:tcPr>
                <w:p>
                  <w:pPr>
                    <w:jc w:val="center"/>
                  </w:pPr>
                  <w:r>
                    <w:rPr>
                      <w:sz w:val="21"/>
                    </w:rPr>
                    <w:t>低压电容器</w:t>
                  </w:r>
                </w:p>
              </w:tc>
              <w:tc>
                <w:tcPr>
                  <w:tcW w:type="dxa" w:w="1385"/>
                  <w:tcBorders>
                    <w:top w:val="none" w:color="000000" w:sz="4"/>
                    <w:left w:val="none" w:color="000000" w:sz="4"/>
                    <w:bottom w:val="single" w:color="000000" w:sz="4"/>
                    <w:right w:val="single" w:color="000000" w:sz="4"/>
                  </w:tcBorders>
                </w:tcPr>
                <w:p>
                  <w:pPr>
                    <w:jc w:val="center"/>
                  </w:pPr>
                  <w:r>
                    <w:rPr>
                      <w:sz w:val="21"/>
                    </w:rPr>
                    <w:t>20kvar/450V</w:t>
                  </w:r>
                </w:p>
              </w:tc>
              <w:tc>
                <w:tcPr>
                  <w:tcW w:type="dxa" w:w="693"/>
                  <w:tcBorders>
                    <w:top w:val="none" w:color="000000" w:sz="4"/>
                    <w:left w:val="none" w:color="000000" w:sz="4"/>
                    <w:bottom w:val="single" w:color="000000" w:sz="4"/>
                    <w:right w:val="single" w:color="000000" w:sz="4"/>
                  </w:tcBorders>
                </w:tcPr>
                <w:p>
                  <w:pPr>
                    <w:jc w:val="center"/>
                  </w:pPr>
                  <w:r>
                    <w:rPr>
                      <w:sz w:val="21"/>
                    </w:rPr>
                    <w:t>只</w:t>
                  </w:r>
                </w:p>
              </w:tc>
              <w:tc>
                <w:tcPr>
                  <w:tcW w:type="dxa" w:w="1097"/>
                  <w:tcBorders>
                    <w:top w:val="none" w:color="000000" w:sz="4"/>
                    <w:left w:val="none" w:color="000000" w:sz="4"/>
                    <w:bottom w:val="single" w:color="000000" w:sz="4"/>
                    <w:right w:val="single" w:color="000000" w:sz="4"/>
                  </w:tcBorders>
                </w:tcPr>
                <w:p>
                  <w:pPr>
                    <w:jc w:val="center"/>
                  </w:pPr>
                  <w:r>
                    <w:rPr>
                      <w:sz w:val="21"/>
                    </w:rPr>
                    <w:t>是</w:t>
                  </w:r>
                </w:p>
              </w:tc>
              <w:tc>
                <w:tcPr>
                  <w:tcW w:type="dxa" w:w="693"/>
                  <w:tcBorders>
                    <w:top w:val="none" w:color="000000" w:sz="4"/>
                    <w:left w:val="none" w:color="000000" w:sz="4"/>
                    <w:bottom w:val="single" w:color="000000" w:sz="4"/>
                    <w:right w:val="single" w:color="000000" w:sz="4"/>
                  </w:tcBorders>
                </w:tcPr>
                <w:p>
                  <w:pPr>
                    <w:jc w:val="center"/>
                  </w:pPr>
                </w:p>
              </w:tc>
            </w:tr>
            <w:tr>
              <w:tc>
                <w:tcPr>
                  <w:tcW w:type="dxa" w:w="635"/>
                  <w:tcBorders>
                    <w:top w:val="none" w:color="000000" w:sz="4"/>
                    <w:left w:val="single" w:color="000000" w:sz="4"/>
                    <w:bottom w:val="single" w:color="000000" w:sz="4"/>
                    <w:right w:val="single" w:color="000000" w:sz="4"/>
                  </w:tcBorders>
                </w:tcPr>
                <w:p>
                  <w:pPr>
                    <w:jc w:val="center"/>
                  </w:pPr>
                  <w:r>
                    <w:rPr>
                      <w:sz w:val="21"/>
                    </w:rPr>
                    <w:t>7</w:t>
                  </w:r>
                </w:p>
              </w:tc>
              <w:tc>
                <w:tcPr>
                  <w:tcW w:type="dxa" w:w="1097"/>
                  <w:tcBorders>
                    <w:top w:val="none" w:color="000000" w:sz="4"/>
                    <w:left w:val="none" w:color="000000" w:sz="4"/>
                    <w:bottom w:val="single" w:color="000000" w:sz="4"/>
                    <w:right w:val="single" w:color="000000" w:sz="4"/>
                  </w:tcBorders>
                </w:tcPr>
                <w:p>
                  <w:pPr>
                    <w:jc w:val="center"/>
                  </w:pPr>
                  <w:r>
                    <w:rPr>
                      <w:sz w:val="21"/>
                    </w:rPr>
                    <w:t>低压电容器</w:t>
                  </w:r>
                </w:p>
              </w:tc>
              <w:tc>
                <w:tcPr>
                  <w:tcW w:type="dxa" w:w="1385"/>
                  <w:tcBorders>
                    <w:top w:val="none" w:color="000000" w:sz="4"/>
                    <w:left w:val="none" w:color="000000" w:sz="4"/>
                    <w:bottom w:val="single" w:color="000000" w:sz="4"/>
                    <w:right w:val="single" w:color="000000" w:sz="4"/>
                  </w:tcBorders>
                </w:tcPr>
                <w:p>
                  <w:pPr>
                    <w:jc w:val="center"/>
                  </w:pPr>
                  <w:r>
                    <w:rPr>
                      <w:sz w:val="21"/>
                    </w:rPr>
                    <w:t>30kvar/450V</w:t>
                  </w:r>
                </w:p>
              </w:tc>
              <w:tc>
                <w:tcPr>
                  <w:tcW w:type="dxa" w:w="693"/>
                  <w:tcBorders>
                    <w:top w:val="none" w:color="000000" w:sz="4"/>
                    <w:left w:val="none" w:color="000000" w:sz="4"/>
                    <w:bottom w:val="single" w:color="000000" w:sz="4"/>
                    <w:right w:val="single" w:color="000000" w:sz="4"/>
                  </w:tcBorders>
                </w:tcPr>
                <w:p>
                  <w:pPr>
                    <w:jc w:val="center"/>
                  </w:pPr>
                  <w:r>
                    <w:rPr>
                      <w:sz w:val="21"/>
                    </w:rPr>
                    <w:t>只</w:t>
                  </w:r>
                </w:p>
              </w:tc>
              <w:tc>
                <w:tcPr>
                  <w:tcW w:type="dxa" w:w="1097"/>
                  <w:tcBorders>
                    <w:top w:val="none" w:color="000000" w:sz="4"/>
                    <w:left w:val="none" w:color="000000" w:sz="4"/>
                    <w:bottom w:val="single" w:color="000000" w:sz="4"/>
                    <w:right w:val="single" w:color="000000" w:sz="4"/>
                  </w:tcBorders>
                </w:tcPr>
                <w:p>
                  <w:pPr>
                    <w:jc w:val="center"/>
                  </w:pPr>
                  <w:r>
                    <w:rPr>
                      <w:sz w:val="21"/>
                    </w:rPr>
                    <w:t>是</w:t>
                  </w:r>
                </w:p>
              </w:tc>
              <w:tc>
                <w:tcPr>
                  <w:tcW w:type="dxa" w:w="693"/>
                  <w:tcBorders>
                    <w:top w:val="none" w:color="000000" w:sz="4"/>
                    <w:left w:val="none" w:color="000000" w:sz="4"/>
                    <w:bottom w:val="single" w:color="000000" w:sz="4"/>
                    <w:right w:val="single" w:color="000000" w:sz="4"/>
                  </w:tcBorders>
                </w:tcPr>
                <w:p>
                  <w:pPr>
                    <w:jc w:val="center"/>
                  </w:pPr>
                </w:p>
              </w:tc>
            </w:tr>
            <w:tr>
              <w:tc>
                <w:tcPr>
                  <w:tcW w:type="dxa" w:w="635"/>
                  <w:tcBorders>
                    <w:top w:val="none" w:color="000000" w:sz="4"/>
                    <w:left w:val="single" w:color="000000" w:sz="4"/>
                    <w:bottom w:val="single" w:color="000000" w:sz="4"/>
                    <w:right w:val="single" w:color="000000" w:sz="4"/>
                  </w:tcBorders>
                </w:tcPr>
                <w:p>
                  <w:pPr>
                    <w:jc w:val="center"/>
                  </w:pPr>
                  <w:r>
                    <w:rPr>
                      <w:sz w:val="21"/>
                    </w:rPr>
                    <w:t>8</w:t>
                  </w:r>
                </w:p>
              </w:tc>
              <w:tc>
                <w:tcPr>
                  <w:tcW w:type="dxa" w:w="1097"/>
                  <w:tcBorders>
                    <w:top w:val="none" w:color="000000" w:sz="4"/>
                    <w:left w:val="none" w:color="000000" w:sz="4"/>
                    <w:bottom w:val="single" w:color="000000" w:sz="4"/>
                    <w:right w:val="single" w:color="000000" w:sz="4"/>
                  </w:tcBorders>
                </w:tcPr>
                <w:p>
                  <w:pPr>
                    <w:jc w:val="center"/>
                  </w:pPr>
                  <w:r>
                    <w:rPr>
                      <w:sz w:val="21"/>
                    </w:rPr>
                    <w:t>免维护铅酸电池</w:t>
                  </w:r>
                </w:p>
              </w:tc>
              <w:tc>
                <w:tcPr>
                  <w:tcW w:type="dxa" w:w="1385"/>
                  <w:tcBorders>
                    <w:top w:val="none" w:color="000000" w:sz="4"/>
                    <w:left w:val="none" w:color="000000" w:sz="4"/>
                    <w:bottom w:val="single" w:color="000000" w:sz="4"/>
                    <w:right w:val="single" w:color="000000" w:sz="4"/>
                  </w:tcBorders>
                </w:tcPr>
                <w:p>
                  <w:pPr>
                    <w:jc w:val="center"/>
                  </w:pPr>
                  <w:r>
                    <w:rPr>
                      <w:sz w:val="21"/>
                    </w:rPr>
                    <w:t>12Ah/12V</w:t>
                  </w:r>
                </w:p>
              </w:tc>
              <w:tc>
                <w:tcPr>
                  <w:tcW w:type="dxa" w:w="693"/>
                  <w:tcBorders>
                    <w:top w:val="none" w:color="000000" w:sz="4"/>
                    <w:left w:val="none" w:color="000000" w:sz="4"/>
                    <w:bottom w:val="single" w:color="000000" w:sz="4"/>
                    <w:right w:val="single" w:color="000000" w:sz="4"/>
                  </w:tcBorders>
                </w:tcPr>
                <w:p>
                  <w:pPr>
                    <w:jc w:val="center"/>
                  </w:pPr>
                  <w:r>
                    <w:rPr>
                      <w:sz w:val="21"/>
                    </w:rPr>
                    <w:t>只</w:t>
                  </w:r>
                </w:p>
              </w:tc>
              <w:tc>
                <w:tcPr>
                  <w:tcW w:type="dxa" w:w="1097"/>
                  <w:tcBorders>
                    <w:top w:val="none" w:color="000000" w:sz="4"/>
                    <w:left w:val="none" w:color="000000" w:sz="4"/>
                    <w:bottom w:val="single" w:color="000000" w:sz="4"/>
                    <w:right w:val="single" w:color="000000" w:sz="4"/>
                  </w:tcBorders>
                </w:tcPr>
                <w:p>
                  <w:pPr>
                    <w:jc w:val="center"/>
                  </w:pPr>
                  <w:r>
                    <w:rPr>
                      <w:sz w:val="21"/>
                    </w:rPr>
                    <w:t>是</w:t>
                  </w:r>
                </w:p>
              </w:tc>
              <w:tc>
                <w:tcPr>
                  <w:tcW w:type="dxa" w:w="693"/>
                  <w:tcBorders>
                    <w:top w:val="none" w:color="000000" w:sz="4"/>
                    <w:left w:val="none" w:color="000000" w:sz="4"/>
                    <w:bottom w:val="single" w:color="000000" w:sz="4"/>
                    <w:right w:val="single" w:color="000000" w:sz="4"/>
                  </w:tcBorders>
                </w:tcPr>
                <w:p>
                  <w:pPr>
                    <w:jc w:val="center"/>
                  </w:pPr>
                </w:p>
              </w:tc>
            </w:tr>
            <w:tr>
              <w:tc>
                <w:tcPr>
                  <w:tcW w:type="dxa" w:w="635"/>
                  <w:tcBorders>
                    <w:top w:val="none" w:color="000000" w:sz="4"/>
                    <w:left w:val="single" w:color="000000" w:sz="4"/>
                    <w:bottom w:val="single" w:color="000000" w:sz="4"/>
                    <w:right w:val="single" w:color="000000" w:sz="4"/>
                  </w:tcBorders>
                </w:tcPr>
                <w:p>
                  <w:pPr>
                    <w:jc w:val="center"/>
                  </w:pPr>
                  <w:r>
                    <w:rPr>
                      <w:sz w:val="21"/>
                    </w:rPr>
                    <w:t>9</w:t>
                  </w:r>
                </w:p>
              </w:tc>
              <w:tc>
                <w:tcPr>
                  <w:tcW w:type="dxa" w:w="1097"/>
                  <w:tcBorders>
                    <w:top w:val="none" w:color="000000" w:sz="4"/>
                    <w:left w:val="none" w:color="000000" w:sz="4"/>
                    <w:bottom w:val="single" w:color="000000" w:sz="4"/>
                    <w:right w:val="single" w:color="000000" w:sz="4"/>
                  </w:tcBorders>
                </w:tcPr>
                <w:p>
                  <w:pPr>
                    <w:jc w:val="center"/>
                  </w:pPr>
                  <w:r>
                    <w:rPr>
                      <w:sz w:val="21"/>
                    </w:rPr>
                    <w:t>免维护铅酸电池</w:t>
                  </w:r>
                </w:p>
              </w:tc>
              <w:tc>
                <w:tcPr>
                  <w:tcW w:type="dxa" w:w="1385"/>
                  <w:tcBorders>
                    <w:top w:val="none" w:color="000000" w:sz="4"/>
                    <w:left w:val="none" w:color="000000" w:sz="4"/>
                    <w:bottom w:val="single" w:color="000000" w:sz="4"/>
                    <w:right w:val="single" w:color="000000" w:sz="4"/>
                  </w:tcBorders>
                </w:tcPr>
                <w:p>
                  <w:pPr>
                    <w:jc w:val="center"/>
                  </w:pPr>
                  <w:r>
                    <w:rPr>
                      <w:sz w:val="21"/>
                    </w:rPr>
                    <w:t>20Ah/12V</w:t>
                  </w:r>
                </w:p>
              </w:tc>
              <w:tc>
                <w:tcPr>
                  <w:tcW w:type="dxa" w:w="693"/>
                  <w:tcBorders>
                    <w:top w:val="none" w:color="000000" w:sz="4"/>
                    <w:left w:val="none" w:color="000000" w:sz="4"/>
                    <w:bottom w:val="single" w:color="000000" w:sz="4"/>
                    <w:right w:val="single" w:color="000000" w:sz="4"/>
                  </w:tcBorders>
                </w:tcPr>
                <w:p>
                  <w:pPr>
                    <w:jc w:val="center"/>
                  </w:pPr>
                  <w:r>
                    <w:rPr>
                      <w:sz w:val="21"/>
                    </w:rPr>
                    <w:t>只</w:t>
                  </w:r>
                </w:p>
              </w:tc>
              <w:tc>
                <w:tcPr>
                  <w:tcW w:type="dxa" w:w="1097"/>
                  <w:tcBorders>
                    <w:top w:val="none" w:color="000000" w:sz="4"/>
                    <w:left w:val="none" w:color="000000" w:sz="4"/>
                    <w:bottom w:val="single" w:color="000000" w:sz="4"/>
                    <w:right w:val="single" w:color="000000" w:sz="4"/>
                  </w:tcBorders>
                </w:tcPr>
                <w:p>
                  <w:pPr>
                    <w:jc w:val="center"/>
                  </w:pPr>
                  <w:r>
                    <w:rPr>
                      <w:sz w:val="21"/>
                    </w:rPr>
                    <w:t>是</w:t>
                  </w:r>
                </w:p>
              </w:tc>
              <w:tc>
                <w:tcPr>
                  <w:tcW w:type="dxa" w:w="693"/>
                  <w:tcBorders>
                    <w:top w:val="none" w:color="000000" w:sz="4"/>
                    <w:left w:val="none" w:color="000000" w:sz="4"/>
                    <w:bottom w:val="single" w:color="000000" w:sz="4"/>
                    <w:right w:val="single" w:color="000000" w:sz="4"/>
                  </w:tcBorders>
                </w:tcPr>
                <w:p>
                  <w:pPr>
                    <w:jc w:val="center"/>
                  </w:pPr>
                </w:p>
              </w:tc>
            </w:tr>
            <w:tr>
              <w:tc>
                <w:tcPr>
                  <w:tcW w:type="dxa" w:w="635"/>
                  <w:tcBorders>
                    <w:top w:val="none" w:color="000000" w:sz="4"/>
                    <w:left w:val="single" w:color="000000" w:sz="4"/>
                    <w:bottom w:val="single" w:color="000000" w:sz="4"/>
                    <w:right w:val="single" w:color="000000" w:sz="4"/>
                  </w:tcBorders>
                </w:tcPr>
                <w:p>
                  <w:pPr>
                    <w:jc w:val="center"/>
                  </w:pPr>
                  <w:r>
                    <w:rPr>
                      <w:sz w:val="21"/>
                    </w:rPr>
                    <w:t>10</w:t>
                  </w:r>
                </w:p>
              </w:tc>
              <w:tc>
                <w:tcPr>
                  <w:tcW w:type="dxa" w:w="1097"/>
                  <w:tcBorders>
                    <w:top w:val="none" w:color="000000" w:sz="4"/>
                    <w:left w:val="none" w:color="000000" w:sz="4"/>
                    <w:bottom w:val="single" w:color="000000" w:sz="4"/>
                    <w:right w:val="single" w:color="000000" w:sz="4"/>
                  </w:tcBorders>
                </w:tcPr>
                <w:p>
                  <w:pPr>
                    <w:jc w:val="center"/>
                  </w:pPr>
                  <w:r>
                    <w:rPr>
                      <w:sz w:val="21"/>
                    </w:rPr>
                    <w:t>免维护铅酸电池</w:t>
                  </w:r>
                </w:p>
              </w:tc>
              <w:tc>
                <w:tcPr>
                  <w:tcW w:type="dxa" w:w="1385"/>
                  <w:tcBorders>
                    <w:top w:val="none" w:color="000000" w:sz="4"/>
                    <w:left w:val="none" w:color="000000" w:sz="4"/>
                    <w:bottom w:val="single" w:color="000000" w:sz="4"/>
                    <w:right w:val="single" w:color="000000" w:sz="4"/>
                  </w:tcBorders>
                </w:tcPr>
                <w:p>
                  <w:pPr>
                    <w:jc w:val="center"/>
                  </w:pPr>
                  <w:r>
                    <w:rPr>
                      <w:sz w:val="21"/>
                    </w:rPr>
                    <w:t>24Ah/12V</w:t>
                  </w:r>
                </w:p>
              </w:tc>
              <w:tc>
                <w:tcPr>
                  <w:tcW w:type="dxa" w:w="693"/>
                  <w:tcBorders>
                    <w:top w:val="none" w:color="000000" w:sz="4"/>
                    <w:left w:val="none" w:color="000000" w:sz="4"/>
                    <w:bottom w:val="single" w:color="000000" w:sz="4"/>
                    <w:right w:val="single" w:color="000000" w:sz="4"/>
                  </w:tcBorders>
                </w:tcPr>
                <w:p>
                  <w:pPr>
                    <w:jc w:val="center"/>
                  </w:pPr>
                  <w:r>
                    <w:rPr>
                      <w:sz w:val="21"/>
                    </w:rPr>
                    <w:t>只</w:t>
                  </w:r>
                </w:p>
              </w:tc>
              <w:tc>
                <w:tcPr>
                  <w:tcW w:type="dxa" w:w="1097"/>
                  <w:tcBorders>
                    <w:top w:val="none" w:color="000000" w:sz="4"/>
                    <w:left w:val="none" w:color="000000" w:sz="4"/>
                    <w:bottom w:val="single" w:color="000000" w:sz="4"/>
                    <w:right w:val="single" w:color="000000" w:sz="4"/>
                  </w:tcBorders>
                </w:tcPr>
                <w:p>
                  <w:pPr>
                    <w:jc w:val="center"/>
                  </w:pPr>
                  <w:r>
                    <w:rPr>
                      <w:sz w:val="21"/>
                    </w:rPr>
                    <w:t>是</w:t>
                  </w:r>
                </w:p>
              </w:tc>
              <w:tc>
                <w:tcPr>
                  <w:tcW w:type="dxa" w:w="693"/>
                  <w:tcBorders>
                    <w:top w:val="none" w:color="000000" w:sz="4"/>
                    <w:left w:val="none" w:color="000000" w:sz="4"/>
                    <w:bottom w:val="single" w:color="000000" w:sz="4"/>
                    <w:right w:val="single" w:color="000000" w:sz="4"/>
                  </w:tcBorders>
                </w:tcPr>
                <w:p>
                  <w:pPr>
                    <w:jc w:val="center"/>
                  </w:pPr>
                </w:p>
              </w:tc>
            </w:tr>
            <w:tr>
              <w:tc>
                <w:tcPr>
                  <w:tcW w:type="dxa" w:w="635"/>
                  <w:tcBorders>
                    <w:top w:val="none" w:color="000000" w:sz="4"/>
                    <w:left w:val="single" w:color="000000" w:sz="4"/>
                    <w:bottom w:val="single" w:color="000000" w:sz="4"/>
                    <w:right w:val="single" w:color="000000" w:sz="4"/>
                  </w:tcBorders>
                </w:tcPr>
                <w:p>
                  <w:pPr>
                    <w:jc w:val="center"/>
                  </w:pPr>
                  <w:r>
                    <w:rPr>
                      <w:sz w:val="21"/>
                    </w:rPr>
                    <w:t>11</w:t>
                  </w:r>
                </w:p>
              </w:tc>
              <w:tc>
                <w:tcPr>
                  <w:tcW w:type="dxa" w:w="1097"/>
                  <w:tcBorders>
                    <w:top w:val="none" w:color="000000" w:sz="4"/>
                    <w:left w:val="none" w:color="000000" w:sz="4"/>
                    <w:bottom w:val="single" w:color="000000" w:sz="4"/>
                    <w:right w:val="single" w:color="000000" w:sz="4"/>
                  </w:tcBorders>
                </w:tcPr>
                <w:p>
                  <w:pPr>
                    <w:jc w:val="center"/>
                  </w:pPr>
                  <w:r>
                    <w:rPr>
                      <w:sz w:val="21"/>
                    </w:rPr>
                    <w:t>免维护铅酸电池</w:t>
                  </w:r>
                </w:p>
              </w:tc>
              <w:tc>
                <w:tcPr>
                  <w:tcW w:type="dxa" w:w="1385"/>
                  <w:tcBorders>
                    <w:top w:val="none" w:color="000000" w:sz="4"/>
                    <w:left w:val="none" w:color="000000" w:sz="4"/>
                    <w:bottom w:val="single" w:color="000000" w:sz="4"/>
                    <w:right w:val="single" w:color="000000" w:sz="4"/>
                  </w:tcBorders>
                </w:tcPr>
                <w:p>
                  <w:pPr>
                    <w:jc w:val="center"/>
                  </w:pPr>
                  <w:r>
                    <w:rPr>
                      <w:sz w:val="21"/>
                    </w:rPr>
                    <w:t>38Ah/12V</w:t>
                  </w:r>
                </w:p>
              </w:tc>
              <w:tc>
                <w:tcPr>
                  <w:tcW w:type="dxa" w:w="693"/>
                  <w:tcBorders>
                    <w:top w:val="none" w:color="000000" w:sz="4"/>
                    <w:left w:val="none" w:color="000000" w:sz="4"/>
                    <w:bottom w:val="single" w:color="000000" w:sz="4"/>
                    <w:right w:val="single" w:color="000000" w:sz="4"/>
                  </w:tcBorders>
                </w:tcPr>
                <w:p>
                  <w:pPr>
                    <w:jc w:val="center"/>
                  </w:pPr>
                  <w:r>
                    <w:rPr>
                      <w:sz w:val="21"/>
                    </w:rPr>
                    <w:t>只</w:t>
                  </w:r>
                </w:p>
              </w:tc>
              <w:tc>
                <w:tcPr>
                  <w:tcW w:type="dxa" w:w="1097"/>
                  <w:tcBorders>
                    <w:top w:val="none" w:color="000000" w:sz="4"/>
                    <w:left w:val="none" w:color="000000" w:sz="4"/>
                    <w:bottom w:val="single" w:color="000000" w:sz="4"/>
                    <w:right w:val="single" w:color="000000" w:sz="4"/>
                  </w:tcBorders>
                </w:tcPr>
                <w:p>
                  <w:pPr>
                    <w:jc w:val="center"/>
                  </w:pPr>
                  <w:r>
                    <w:rPr>
                      <w:sz w:val="21"/>
                    </w:rPr>
                    <w:t>是</w:t>
                  </w:r>
                </w:p>
              </w:tc>
              <w:tc>
                <w:tcPr>
                  <w:tcW w:type="dxa" w:w="693"/>
                  <w:tcBorders>
                    <w:top w:val="none" w:color="000000" w:sz="4"/>
                    <w:left w:val="none" w:color="000000" w:sz="4"/>
                    <w:bottom w:val="single" w:color="000000" w:sz="4"/>
                    <w:right w:val="single" w:color="000000" w:sz="4"/>
                  </w:tcBorders>
                </w:tcPr>
                <w:p>
                  <w:pPr>
                    <w:jc w:val="center"/>
                  </w:pPr>
                </w:p>
              </w:tc>
            </w:tr>
            <w:tr>
              <w:tc>
                <w:tcPr>
                  <w:tcW w:type="dxa" w:w="635"/>
                  <w:tcBorders>
                    <w:top w:val="none" w:color="000000" w:sz="4"/>
                    <w:left w:val="single" w:color="000000" w:sz="4"/>
                    <w:bottom w:val="single" w:color="000000" w:sz="4"/>
                    <w:right w:val="single" w:color="000000" w:sz="4"/>
                  </w:tcBorders>
                </w:tcPr>
                <w:p>
                  <w:pPr>
                    <w:jc w:val="center"/>
                  </w:pPr>
                  <w:r>
                    <w:rPr>
                      <w:sz w:val="21"/>
                    </w:rPr>
                    <w:t>12</w:t>
                  </w:r>
                </w:p>
              </w:tc>
              <w:tc>
                <w:tcPr>
                  <w:tcW w:type="dxa" w:w="1097"/>
                  <w:tcBorders>
                    <w:top w:val="none" w:color="000000" w:sz="4"/>
                    <w:left w:val="none" w:color="000000" w:sz="4"/>
                    <w:bottom w:val="single" w:color="000000" w:sz="4"/>
                    <w:right w:val="single" w:color="000000" w:sz="4"/>
                  </w:tcBorders>
                </w:tcPr>
                <w:p>
                  <w:pPr>
                    <w:jc w:val="center"/>
                  </w:pPr>
                  <w:r>
                    <w:rPr>
                      <w:sz w:val="21"/>
                    </w:rPr>
                    <w:t>智能式直流屏</w:t>
                  </w:r>
                </w:p>
              </w:tc>
              <w:tc>
                <w:tcPr>
                  <w:tcW w:type="dxa" w:w="1385"/>
                  <w:tcBorders>
                    <w:top w:val="none" w:color="000000" w:sz="4"/>
                    <w:left w:val="none" w:color="000000" w:sz="4"/>
                    <w:bottom w:val="single" w:color="000000" w:sz="4"/>
                    <w:right w:val="single" w:color="000000" w:sz="4"/>
                  </w:tcBorders>
                </w:tcPr>
                <w:p>
                  <w:pPr>
                    <w:jc w:val="center"/>
                  </w:pPr>
                  <w:r>
                    <w:rPr>
                      <w:sz w:val="21"/>
                    </w:rPr>
                    <w:t>12Ah/220V</w:t>
                  </w:r>
                </w:p>
              </w:tc>
              <w:tc>
                <w:tcPr>
                  <w:tcW w:type="dxa" w:w="693"/>
                  <w:tcBorders>
                    <w:top w:val="none" w:color="000000" w:sz="4"/>
                    <w:left w:val="none" w:color="000000" w:sz="4"/>
                    <w:bottom w:val="single" w:color="000000" w:sz="4"/>
                    <w:right w:val="single" w:color="000000" w:sz="4"/>
                  </w:tcBorders>
                </w:tcPr>
                <w:p>
                  <w:pPr>
                    <w:jc w:val="center"/>
                  </w:pPr>
                  <w:r>
                    <w:rPr>
                      <w:sz w:val="21"/>
                    </w:rPr>
                    <w:t>台</w:t>
                  </w:r>
                </w:p>
              </w:tc>
              <w:tc>
                <w:tcPr>
                  <w:tcW w:type="dxa" w:w="1097"/>
                  <w:tcBorders>
                    <w:top w:val="none" w:color="000000" w:sz="4"/>
                    <w:left w:val="none" w:color="000000" w:sz="4"/>
                    <w:bottom w:val="single" w:color="000000" w:sz="4"/>
                    <w:right w:val="single" w:color="000000" w:sz="4"/>
                  </w:tcBorders>
                </w:tcPr>
                <w:p>
                  <w:pPr>
                    <w:jc w:val="center"/>
                  </w:pPr>
                  <w:r>
                    <w:rPr>
                      <w:sz w:val="21"/>
                    </w:rPr>
                    <w:t>是</w:t>
                  </w:r>
                </w:p>
              </w:tc>
              <w:tc>
                <w:tcPr>
                  <w:tcW w:type="dxa" w:w="693"/>
                  <w:tcBorders>
                    <w:top w:val="none" w:color="000000" w:sz="4"/>
                    <w:left w:val="none" w:color="000000" w:sz="4"/>
                    <w:bottom w:val="single" w:color="000000" w:sz="4"/>
                    <w:right w:val="single" w:color="000000" w:sz="4"/>
                  </w:tcBorders>
                </w:tcPr>
                <w:p>
                  <w:pPr>
                    <w:jc w:val="center"/>
                  </w:pPr>
                </w:p>
              </w:tc>
            </w:tr>
            <w:tr>
              <w:tc>
                <w:tcPr>
                  <w:tcW w:type="dxa" w:w="635"/>
                  <w:tcBorders>
                    <w:top w:val="none" w:color="000000" w:sz="4"/>
                    <w:left w:val="single" w:color="000000" w:sz="4"/>
                    <w:bottom w:val="single" w:color="000000" w:sz="4"/>
                    <w:right w:val="single" w:color="000000" w:sz="4"/>
                  </w:tcBorders>
                </w:tcPr>
                <w:p>
                  <w:pPr>
                    <w:jc w:val="center"/>
                  </w:pPr>
                  <w:r>
                    <w:rPr>
                      <w:sz w:val="21"/>
                    </w:rPr>
                    <w:t>13</w:t>
                  </w:r>
                </w:p>
              </w:tc>
              <w:tc>
                <w:tcPr>
                  <w:tcW w:type="dxa" w:w="1097"/>
                  <w:tcBorders>
                    <w:top w:val="none" w:color="000000" w:sz="4"/>
                    <w:left w:val="none" w:color="000000" w:sz="4"/>
                    <w:bottom w:val="single" w:color="000000" w:sz="4"/>
                    <w:right w:val="single" w:color="000000" w:sz="4"/>
                  </w:tcBorders>
                </w:tcPr>
                <w:p>
                  <w:pPr>
                    <w:jc w:val="center"/>
                  </w:pPr>
                  <w:r>
                    <w:rPr>
                      <w:sz w:val="21"/>
                    </w:rPr>
                    <w:t>智能式直流屏</w:t>
                  </w:r>
                </w:p>
              </w:tc>
              <w:tc>
                <w:tcPr>
                  <w:tcW w:type="dxa" w:w="1385"/>
                  <w:tcBorders>
                    <w:top w:val="none" w:color="000000" w:sz="4"/>
                    <w:left w:val="none" w:color="000000" w:sz="4"/>
                    <w:bottom w:val="single" w:color="000000" w:sz="4"/>
                    <w:right w:val="single" w:color="000000" w:sz="4"/>
                  </w:tcBorders>
                </w:tcPr>
                <w:p>
                  <w:pPr>
                    <w:jc w:val="center"/>
                  </w:pPr>
                  <w:r>
                    <w:rPr>
                      <w:sz w:val="21"/>
                    </w:rPr>
                    <w:t>12Ah/110V</w:t>
                  </w:r>
                </w:p>
              </w:tc>
              <w:tc>
                <w:tcPr>
                  <w:tcW w:type="dxa" w:w="693"/>
                  <w:tcBorders>
                    <w:top w:val="none" w:color="000000" w:sz="4"/>
                    <w:left w:val="none" w:color="000000" w:sz="4"/>
                    <w:bottom w:val="single" w:color="000000" w:sz="4"/>
                    <w:right w:val="single" w:color="000000" w:sz="4"/>
                  </w:tcBorders>
                </w:tcPr>
                <w:p>
                  <w:pPr>
                    <w:jc w:val="center"/>
                  </w:pPr>
                  <w:r>
                    <w:rPr>
                      <w:sz w:val="21"/>
                    </w:rPr>
                    <w:t>台</w:t>
                  </w:r>
                </w:p>
              </w:tc>
              <w:tc>
                <w:tcPr>
                  <w:tcW w:type="dxa" w:w="1097"/>
                  <w:tcBorders>
                    <w:top w:val="none" w:color="000000" w:sz="4"/>
                    <w:left w:val="none" w:color="000000" w:sz="4"/>
                    <w:bottom w:val="single" w:color="000000" w:sz="4"/>
                    <w:right w:val="single" w:color="000000" w:sz="4"/>
                  </w:tcBorders>
                </w:tcPr>
                <w:p>
                  <w:pPr>
                    <w:jc w:val="center"/>
                  </w:pPr>
                  <w:r>
                    <w:rPr>
                      <w:sz w:val="21"/>
                    </w:rPr>
                    <w:t>是</w:t>
                  </w:r>
                </w:p>
              </w:tc>
              <w:tc>
                <w:tcPr>
                  <w:tcW w:type="dxa" w:w="693"/>
                  <w:tcBorders>
                    <w:top w:val="none" w:color="000000" w:sz="4"/>
                    <w:left w:val="none" w:color="000000" w:sz="4"/>
                    <w:bottom w:val="single" w:color="000000" w:sz="4"/>
                    <w:right w:val="single" w:color="000000" w:sz="4"/>
                  </w:tcBorders>
                </w:tcPr>
                <w:p>
                  <w:pPr>
                    <w:jc w:val="center"/>
                  </w:pPr>
                </w:p>
              </w:tc>
            </w:tr>
            <w:tr>
              <w:tc>
                <w:tcPr>
                  <w:tcW w:type="dxa" w:w="635"/>
                  <w:tcBorders>
                    <w:top w:val="none" w:color="000000" w:sz="4"/>
                    <w:left w:val="single" w:color="000000" w:sz="4"/>
                    <w:bottom w:val="single" w:color="000000" w:sz="4"/>
                    <w:right w:val="single" w:color="000000" w:sz="4"/>
                  </w:tcBorders>
                </w:tcPr>
                <w:p>
                  <w:pPr>
                    <w:jc w:val="center"/>
                  </w:pPr>
                  <w:r>
                    <w:rPr>
                      <w:sz w:val="21"/>
                    </w:rPr>
                    <w:t>14</w:t>
                  </w:r>
                </w:p>
              </w:tc>
              <w:tc>
                <w:tcPr>
                  <w:tcW w:type="dxa" w:w="1097"/>
                  <w:tcBorders>
                    <w:top w:val="none" w:color="000000" w:sz="4"/>
                    <w:left w:val="none" w:color="000000" w:sz="4"/>
                    <w:bottom w:val="single" w:color="000000" w:sz="4"/>
                    <w:right w:val="single" w:color="000000" w:sz="4"/>
                  </w:tcBorders>
                </w:tcPr>
                <w:p>
                  <w:pPr>
                    <w:jc w:val="center"/>
                  </w:pPr>
                  <w:r>
                    <w:rPr>
                      <w:sz w:val="21"/>
                    </w:rPr>
                    <w:t>智能式直流屏</w:t>
                  </w:r>
                </w:p>
              </w:tc>
              <w:tc>
                <w:tcPr>
                  <w:tcW w:type="dxa" w:w="1385"/>
                  <w:tcBorders>
                    <w:top w:val="none" w:color="000000" w:sz="4"/>
                    <w:left w:val="none" w:color="000000" w:sz="4"/>
                    <w:bottom w:val="single" w:color="000000" w:sz="4"/>
                    <w:right w:val="single" w:color="000000" w:sz="4"/>
                  </w:tcBorders>
                </w:tcPr>
                <w:p>
                  <w:pPr>
                    <w:jc w:val="center"/>
                  </w:pPr>
                  <w:r>
                    <w:rPr>
                      <w:sz w:val="21"/>
                    </w:rPr>
                    <w:t>20Ah/220V</w:t>
                  </w:r>
                </w:p>
              </w:tc>
              <w:tc>
                <w:tcPr>
                  <w:tcW w:type="dxa" w:w="693"/>
                  <w:tcBorders>
                    <w:top w:val="none" w:color="000000" w:sz="4"/>
                    <w:left w:val="none" w:color="000000" w:sz="4"/>
                    <w:bottom w:val="single" w:color="000000" w:sz="4"/>
                    <w:right w:val="single" w:color="000000" w:sz="4"/>
                  </w:tcBorders>
                </w:tcPr>
                <w:p>
                  <w:pPr>
                    <w:jc w:val="center"/>
                  </w:pPr>
                  <w:r>
                    <w:rPr>
                      <w:sz w:val="21"/>
                    </w:rPr>
                    <w:t>台</w:t>
                  </w:r>
                </w:p>
              </w:tc>
              <w:tc>
                <w:tcPr>
                  <w:tcW w:type="dxa" w:w="1097"/>
                  <w:tcBorders>
                    <w:top w:val="none" w:color="000000" w:sz="4"/>
                    <w:left w:val="none" w:color="000000" w:sz="4"/>
                    <w:bottom w:val="single" w:color="000000" w:sz="4"/>
                    <w:right w:val="single" w:color="000000" w:sz="4"/>
                  </w:tcBorders>
                </w:tcPr>
                <w:p>
                  <w:pPr>
                    <w:jc w:val="center"/>
                  </w:pPr>
                  <w:r>
                    <w:rPr>
                      <w:sz w:val="21"/>
                    </w:rPr>
                    <w:t>是</w:t>
                  </w:r>
                </w:p>
              </w:tc>
              <w:tc>
                <w:tcPr>
                  <w:tcW w:type="dxa" w:w="693"/>
                  <w:tcBorders>
                    <w:top w:val="none" w:color="000000" w:sz="4"/>
                    <w:left w:val="none" w:color="000000" w:sz="4"/>
                    <w:bottom w:val="single" w:color="000000" w:sz="4"/>
                    <w:right w:val="single" w:color="000000" w:sz="4"/>
                  </w:tcBorders>
                </w:tcPr>
                <w:p>
                  <w:pPr>
                    <w:jc w:val="center"/>
                  </w:pPr>
                </w:p>
              </w:tc>
            </w:tr>
            <w:tr>
              <w:tc>
                <w:tcPr>
                  <w:tcW w:type="dxa" w:w="635"/>
                  <w:tcBorders>
                    <w:top w:val="none" w:color="000000" w:sz="4"/>
                    <w:left w:val="single" w:color="000000" w:sz="4"/>
                    <w:bottom w:val="single" w:color="000000" w:sz="4"/>
                    <w:right w:val="single" w:color="000000" w:sz="4"/>
                  </w:tcBorders>
                </w:tcPr>
                <w:p>
                  <w:pPr>
                    <w:jc w:val="center"/>
                  </w:pPr>
                  <w:r>
                    <w:rPr>
                      <w:sz w:val="21"/>
                    </w:rPr>
                    <w:t>15</w:t>
                  </w:r>
                </w:p>
              </w:tc>
              <w:tc>
                <w:tcPr>
                  <w:tcW w:type="dxa" w:w="1097"/>
                  <w:tcBorders>
                    <w:top w:val="none" w:color="000000" w:sz="4"/>
                    <w:left w:val="none" w:color="000000" w:sz="4"/>
                    <w:bottom w:val="single" w:color="000000" w:sz="4"/>
                    <w:right w:val="single" w:color="000000" w:sz="4"/>
                  </w:tcBorders>
                </w:tcPr>
                <w:p>
                  <w:pPr>
                    <w:jc w:val="center"/>
                  </w:pPr>
                  <w:r>
                    <w:rPr>
                      <w:sz w:val="21"/>
                    </w:rPr>
                    <w:t>智能式直流屏</w:t>
                  </w:r>
                </w:p>
              </w:tc>
              <w:tc>
                <w:tcPr>
                  <w:tcW w:type="dxa" w:w="1385"/>
                  <w:tcBorders>
                    <w:top w:val="none" w:color="000000" w:sz="4"/>
                    <w:left w:val="none" w:color="000000" w:sz="4"/>
                    <w:bottom w:val="single" w:color="000000" w:sz="4"/>
                    <w:right w:val="single" w:color="000000" w:sz="4"/>
                  </w:tcBorders>
                </w:tcPr>
                <w:p>
                  <w:pPr>
                    <w:jc w:val="center"/>
                  </w:pPr>
                  <w:r>
                    <w:rPr>
                      <w:sz w:val="21"/>
                    </w:rPr>
                    <w:t>20Ah/110V</w:t>
                  </w:r>
                </w:p>
              </w:tc>
              <w:tc>
                <w:tcPr>
                  <w:tcW w:type="dxa" w:w="693"/>
                  <w:tcBorders>
                    <w:top w:val="none" w:color="000000" w:sz="4"/>
                    <w:left w:val="none" w:color="000000" w:sz="4"/>
                    <w:bottom w:val="single" w:color="000000" w:sz="4"/>
                    <w:right w:val="single" w:color="000000" w:sz="4"/>
                  </w:tcBorders>
                </w:tcPr>
                <w:p>
                  <w:pPr>
                    <w:jc w:val="center"/>
                  </w:pPr>
                  <w:r>
                    <w:rPr>
                      <w:sz w:val="21"/>
                    </w:rPr>
                    <w:t>台</w:t>
                  </w:r>
                </w:p>
              </w:tc>
              <w:tc>
                <w:tcPr>
                  <w:tcW w:type="dxa" w:w="1097"/>
                  <w:tcBorders>
                    <w:top w:val="none" w:color="000000" w:sz="4"/>
                    <w:left w:val="none" w:color="000000" w:sz="4"/>
                    <w:bottom w:val="single" w:color="000000" w:sz="4"/>
                    <w:right w:val="single" w:color="000000" w:sz="4"/>
                  </w:tcBorders>
                </w:tcPr>
                <w:p>
                  <w:pPr>
                    <w:jc w:val="center"/>
                  </w:pPr>
                  <w:r>
                    <w:rPr>
                      <w:sz w:val="21"/>
                    </w:rPr>
                    <w:t>是</w:t>
                  </w:r>
                </w:p>
              </w:tc>
              <w:tc>
                <w:tcPr>
                  <w:tcW w:type="dxa" w:w="693"/>
                  <w:tcBorders>
                    <w:top w:val="none" w:color="000000" w:sz="4"/>
                    <w:left w:val="none" w:color="000000" w:sz="4"/>
                    <w:bottom w:val="single" w:color="000000" w:sz="4"/>
                    <w:right w:val="single" w:color="000000" w:sz="4"/>
                  </w:tcBorders>
                </w:tcPr>
                <w:p>
                  <w:pPr>
                    <w:jc w:val="center"/>
                  </w:pPr>
                </w:p>
              </w:tc>
            </w:tr>
            <w:tr>
              <w:tc>
                <w:tcPr>
                  <w:tcW w:type="dxa" w:w="635"/>
                  <w:tcBorders>
                    <w:top w:val="none" w:color="000000" w:sz="4"/>
                    <w:left w:val="single" w:color="000000" w:sz="4"/>
                    <w:bottom w:val="single" w:color="000000" w:sz="4"/>
                    <w:right w:val="single" w:color="000000" w:sz="4"/>
                  </w:tcBorders>
                </w:tcPr>
                <w:p>
                  <w:pPr>
                    <w:jc w:val="center"/>
                  </w:pPr>
                  <w:r>
                    <w:rPr>
                      <w:sz w:val="21"/>
                    </w:rPr>
                    <w:t>16</w:t>
                  </w:r>
                </w:p>
              </w:tc>
              <w:tc>
                <w:tcPr>
                  <w:tcW w:type="dxa" w:w="1097"/>
                  <w:tcBorders>
                    <w:top w:val="none" w:color="000000" w:sz="4"/>
                    <w:left w:val="none" w:color="000000" w:sz="4"/>
                    <w:bottom w:val="single" w:color="000000" w:sz="4"/>
                    <w:right w:val="single" w:color="000000" w:sz="4"/>
                  </w:tcBorders>
                </w:tcPr>
                <w:p>
                  <w:pPr>
                    <w:jc w:val="center"/>
                  </w:pPr>
                  <w:r>
                    <w:rPr>
                      <w:sz w:val="21"/>
                    </w:rPr>
                    <w:t>智能式直流屏</w:t>
                  </w:r>
                </w:p>
              </w:tc>
              <w:tc>
                <w:tcPr>
                  <w:tcW w:type="dxa" w:w="1385"/>
                  <w:tcBorders>
                    <w:top w:val="none" w:color="000000" w:sz="4"/>
                    <w:left w:val="none" w:color="000000" w:sz="4"/>
                    <w:bottom w:val="single" w:color="000000" w:sz="4"/>
                    <w:right w:val="single" w:color="000000" w:sz="4"/>
                  </w:tcBorders>
                </w:tcPr>
                <w:p>
                  <w:pPr>
                    <w:jc w:val="center"/>
                  </w:pPr>
                  <w:r>
                    <w:rPr>
                      <w:sz w:val="21"/>
                    </w:rPr>
                    <w:t>38Ah/220V</w:t>
                  </w:r>
                </w:p>
              </w:tc>
              <w:tc>
                <w:tcPr>
                  <w:tcW w:type="dxa" w:w="693"/>
                  <w:tcBorders>
                    <w:top w:val="none" w:color="000000" w:sz="4"/>
                    <w:left w:val="none" w:color="000000" w:sz="4"/>
                    <w:bottom w:val="single" w:color="000000" w:sz="4"/>
                    <w:right w:val="single" w:color="000000" w:sz="4"/>
                  </w:tcBorders>
                </w:tcPr>
                <w:p>
                  <w:pPr>
                    <w:jc w:val="center"/>
                  </w:pPr>
                  <w:r>
                    <w:rPr>
                      <w:sz w:val="21"/>
                    </w:rPr>
                    <w:t>台</w:t>
                  </w:r>
                </w:p>
              </w:tc>
              <w:tc>
                <w:tcPr>
                  <w:tcW w:type="dxa" w:w="1097"/>
                  <w:tcBorders>
                    <w:top w:val="none" w:color="000000" w:sz="4"/>
                    <w:left w:val="none" w:color="000000" w:sz="4"/>
                    <w:bottom w:val="single" w:color="000000" w:sz="4"/>
                    <w:right w:val="single" w:color="000000" w:sz="4"/>
                  </w:tcBorders>
                </w:tcPr>
                <w:p>
                  <w:pPr>
                    <w:jc w:val="center"/>
                  </w:pPr>
                  <w:r>
                    <w:rPr>
                      <w:sz w:val="21"/>
                    </w:rPr>
                    <w:t>是</w:t>
                  </w:r>
                </w:p>
              </w:tc>
              <w:tc>
                <w:tcPr>
                  <w:tcW w:type="dxa" w:w="693"/>
                  <w:tcBorders>
                    <w:top w:val="none" w:color="000000" w:sz="4"/>
                    <w:left w:val="none" w:color="000000" w:sz="4"/>
                    <w:bottom w:val="single" w:color="000000" w:sz="4"/>
                    <w:right w:val="single" w:color="000000" w:sz="4"/>
                  </w:tcBorders>
                </w:tcPr>
                <w:p>
                  <w:pPr>
                    <w:jc w:val="center"/>
                  </w:pPr>
                </w:p>
              </w:tc>
            </w:tr>
            <w:tr>
              <w:tc>
                <w:tcPr>
                  <w:tcW w:type="dxa" w:w="635"/>
                  <w:tcBorders>
                    <w:top w:val="none" w:color="000000" w:sz="4"/>
                    <w:left w:val="single" w:color="000000" w:sz="4"/>
                    <w:bottom w:val="single" w:color="000000" w:sz="4"/>
                    <w:right w:val="single" w:color="000000" w:sz="4"/>
                  </w:tcBorders>
                </w:tcPr>
                <w:p>
                  <w:pPr>
                    <w:jc w:val="center"/>
                  </w:pPr>
                  <w:r>
                    <w:rPr>
                      <w:sz w:val="21"/>
                    </w:rPr>
                    <w:t>17</w:t>
                  </w:r>
                </w:p>
              </w:tc>
              <w:tc>
                <w:tcPr>
                  <w:tcW w:type="dxa" w:w="1097"/>
                  <w:tcBorders>
                    <w:top w:val="none" w:color="000000" w:sz="4"/>
                    <w:left w:val="none" w:color="000000" w:sz="4"/>
                    <w:bottom w:val="single" w:color="000000" w:sz="4"/>
                    <w:right w:val="single" w:color="000000" w:sz="4"/>
                  </w:tcBorders>
                </w:tcPr>
                <w:p>
                  <w:pPr>
                    <w:jc w:val="center"/>
                  </w:pPr>
                  <w:r>
                    <w:rPr>
                      <w:sz w:val="21"/>
                    </w:rPr>
                    <w:t>智能式直流屏</w:t>
                  </w:r>
                </w:p>
              </w:tc>
              <w:tc>
                <w:tcPr>
                  <w:tcW w:type="dxa" w:w="1385"/>
                  <w:tcBorders>
                    <w:top w:val="none" w:color="000000" w:sz="4"/>
                    <w:left w:val="none" w:color="000000" w:sz="4"/>
                    <w:bottom w:val="single" w:color="000000" w:sz="4"/>
                    <w:right w:val="single" w:color="000000" w:sz="4"/>
                  </w:tcBorders>
                </w:tcPr>
                <w:p>
                  <w:pPr>
                    <w:jc w:val="center"/>
                  </w:pPr>
                  <w:r>
                    <w:rPr>
                      <w:sz w:val="21"/>
                    </w:rPr>
                    <w:t>38Ah/110V</w:t>
                  </w:r>
                </w:p>
              </w:tc>
              <w:tc>
                <w:tcPr>
                  <w:tcW w:type="dxa" w:w="693"/>
                  <w:tcBorders>
                    <w:top w:val="none" w:color="000000" w:sz="4"/>
                    <w:left w:val="none" w:color="000000" w:sz="4"/>
                    <w:bottom w:val="single" w:color="000000" w:sz="4"/>
                    <w:right w:val="single" w:color="000000" w:sz="4"/>
                  </w:tcBorders>
                </w:tcPr>
                <w:p>
                  <w:pPr>
                    <w:jc w:val="center"/>
                  </w:pPr>
                  <w:r>
                    <w:rPr>
                      <w:sz w:val="21"/>
                    </w:rPr>
                    <w:t>台</w:t>
                  </w:r>
                </w:p>
              </w:tc>
              <w:tc>
                <w:tcPr>
                  <w:tcW w:type="dxa" w:w="1097"/>
                  <w:tcBorders>
                    <w:top w:val="none" w:color="000000" w:sz="4"/>
                    <w:left w:val="none" w:color="000000" w:sz="4"/>
                    <w:bottom w:val="single" w:color="000000" w:sz="4"/>
                    <w:right w:val="single" w:color="000000" w:sz="4"/>
                  </w:tcBorders>
                </w:tcPr>
                <w:p>
                  <w:pPr>
                    <w:jc w:val="center"/>
                  </w:pPr>
                  <w:r>
                    <w:rPr>
                      <w:sz w:val="21"/>
                    </w:rPr>
                    <w:t>是</w:t>
                  </w:r>
                </w:p>
              </w:tc>
              <w:tc>
                <w:tcPr>
                  <w:tcW w:type="dxa" w:w="693"/>
                  <w:tcBorders>
                    <w:top w:val="none" w:color="000000" w:sz="4"/>
                    <w:left w:val="none" w:color="000000" w:sz="4"/>
                    <w:bottom w:val="single" w:color="000000" w:sz="4"/>
                    <w:right w:val="single" w:color="000000" w:sz="4"/>
                  </w:tcBorders>
                </w:tcPr>
                <w:p>
                  <w:pPr>
                    <w:jc w:val="center"/>
                  </w:pPr>
                </w:p>
              </w:tc>
            </w:tr>
            <w:tr>
              <w:tc>
                <w:tcPr>
                  <w:tcW w:type="dxa" w:w="635"/>
                  <w:tcBorders>
                    <w:top w:val="none" w:color="000000" w:sz="4"/>
                    <w:left w:val="single" w:color="000000" w:sz="4"/>
                    <w:bottom w:val="single" w:color="000000" w:sz="4"/>
                    <w:right w:val="single" w:color="000000" w:sz="4"/>
                  </w:tcBorders>
                </w:tcPr>
                <w:p>
                  <w:pPr>
                    <w:jc w:val="center"/>
                  </w:pPr>
                  <w:r>
                    <w:rPr>
                      <w:sz w:val="21"/>
                    </w:rPr>
                    <w:t>18</w:t>
                  </w:r>
                </w:p>
              </w:tc>
              <w:tc>
                <w:tcPr>
                  <w:tcW w:type="dxa" w:w="1097"/>
                  <w:tcBorders>
                    <w:top w:val="none" w:color="000000" w:sz="4"/>
                    <w:left w:val="none" w:color="000000" w:sz="4"/>
                    <w:bottom w:val="single" w:color="000000" w:sz="4"/>
                    <w:right w:val="single" w:color="000000" w:sz="4"/>
                  </w:tcBorders>
                </w:tcPr>
                <w:p>
                  <w:pPr>
                    <w:jc w:val="center"/>
                  </w:pPr>
                  <w:r>
                    <w:rPr>
                      <w:sz w:val="21"/>
                    </w:rPr>
                    <w:t>综合继电保护装置</w:t>
                  </w:r>
                </w:p>
              </w:tc>
              <w:tc>
                <w:tcPr>
                  <w:tcW w:type="dxa" w:w="1385"/>
                  <w:tcBorders>
                    <w:top w:val="none" w:color="000000" w:sz="4"/>
                    <w:left w:val="none" w:color="000000" w:sz="4"/>
                    <w:bottom w:val="single" w:color="000000" w:sz="4"/>
                    <w:right w:val="single" w:color="000000" w:sz="4"/>
                  </w:tcBorders>
                </w:tcPr>
                <w:p>
                  <w:pPr>
                    <w:jc w:val="center"/>
                  </w:pPr>
                  <w:r>
                    <w:rPr>
                      <w:sz w:val="21"/>
                    </w:rPr>
                    <w:t>与现有设备相匹配</w:t>
                  </w:r>
                </w:p>
              </w:tc>
              <w:tc>
                <w:tcPr>
                  <w:tcW w:type="dxa" w:w="693"/>
                  <w:tcBorders>
                    <w:top w:val="none" w:color="000000" w:sz="4"/>
                    <w:left w:val="none" w:color="000000" w:sz="4"/>
                    <w:bottom w:val="single" w:color="000000" w:sz="4"/>
                    <w:right w:val="single" w:color="000000" w:sz="4"/>
                  </w:tcBorders>
                </w:tcPr>
                <w:p>
                  <w:pPr>
                    <w:jc w:val="center"/>
                  </w:pPr>
                  <w:r>
                    <w:rPr>
                      <w:sz w:val="21"/>
                    </w:rPr>
                    <w:t>套</w:t>
                  </w:r>
                </w:p>
              </w:tc>
              <w:tc>
                <w:tcPr>
                  <w:tcW w:type="dxa" w:w="1097"/>
                  <w:tcBorders>
                    <w:top w:val="none" w:color="000000" w:sz="4"/>
                    <w:left w:val="none" w:color="000000" w:sz="4"/>
                    <w:bottom w:val="single" w:color="000000" w:sz="4"/>
                    <w:right w:val="single" w:color="000000" w:sz="4"/>
                  </w:tcBorders>
                </w:tcPr>
                <w:p>
                  <w:pPr>
                    <w:jc w:val="center"/>
                  </w:pPr>
                  <w:r>
                    <w:rPr>
                      <w:sz w:val="21"/>
                    </w:rPr>
                    <w:t>是</w:t>
                  </w:r>
                </w:p>
              </w:tc>
              <w:tc>
                <w:tcPr>
                  <w:tcW w:type="dxa" w:w="693"/>
                  <w:tcBorders>
                    <w:top w:val="none" w:color="000000" w:sz="4"/>
                    <w:left w:val="none" w:color="000000" w:sz="4"/>
                    <w:bottom w:val="single" w:color="000000" w:sz="4"/>
                    <w:right w:val="single" w:color="000000" w:sz="4"/>
                  </w:tcBorders>
                </w:tcPr>
                <w:p>
                  <w:pPr>
                    <w:jc w:val="center"/>
                  </w:pPr>
                </w:p>
              </w:tc>
            </w:tr>
            <w:tr>
              <w:tc>
                <w:tcPr>
                  <w:tcW w:type="dxa" w:w="635"/>
                  <w:tcBorders>
                    <w:top w:val="none" w:color="000000" w:sz="4"/>
                    <w:left w:val="single" w:color="000000" w:sz="4"/>
                    <w:bottom w:val="single" w:color="000000" w:sz="4"/>
                    <w:right w:val="single" w:color="000000" w:sz="4"/>
                  </w:tcBorders>
                </w:tcPr>
                <w:p>
                  <w:pPr>
                    <w:jc w:val="center"/>
                  </w:pPr>
                  <w:r>
                    <w:rPr>
                      <w:sz w:val="21"/>
                    </w:rPr>
                    <w:t>19</w:t>
                  </w:r>
                </w:p>
              </w:tc>
              <w:tc>
                <w:tcPr>
                  <w:tcW w:type="dxa" w:w="1097"/>
                  <w:tcBorders>
                    <w:top w:val="none" w:color="000000" w:sz="4"/>
                    <w:left w:val="none" w:color="000000" w:sz="4"/>
                    <w:bottom w:val="single" w:color="000000" w:sz="4"/>
                    <w:right w:val="single" w:color="000000" w:sz="4"/>
                  </w:tcBorders>
                </w:tcPr>
                <w:p>
                  <w:pPr>
                    <w:jc w:val="center"/>
                  </w:pPr>
                  <w:r>
                    <w:rPr>
                      <w:sz w:val="21"/>
                    </w:rPr>
                    <w:t>综合继电保护装置</w:t>
                  </w:r>
                </w:p>
              </w:tc>
              <w:tc>
                <w:tcPr>
                  <w:tcW w:type="dxa" w:w="1385"/>
                  <w:tcBorders>
                    <w:top w:val="none" w:color="000000" w:sz="4"/>
                    <w:left w:val="none" w:color="000000" w:sz="4"/>
                    <w:bottom w:val="single" w:color="000000" w:sz="4"/>
                    <w:right w:val="single" w:color="000000" w:sz="4"/>
                  </w:tcBorders>
                </w:tcPr>
                <w:p>
                  <w:pPr>
                    <w:jc w:val="center"/>
                  </w:pPr>
                  <w:r>
                    <w:rPr>
                      <w:sz w:val="21"/>
                    </w:rPr>
                    <w:t>与现有设备相匹配</w:t>
                  </w:r>
                </w:p>
              </w:tc>
              <w:tc>
                <w:tcPr>
                  <w:tcW w:type="dxa" w:w="693"/>
                  <w:tcBorders>
                    <w:top w:val="none" w:color="000000" w:sz="4"/>
                    <w:left w:val="none" w:color="000000" w:sz="4"/>
                    <w:bottom w:val="single" w:color="000000" w:sz="4"/>
                    <w:right w:val="single" w:color="000000" w:sz="4"/>
                  </w:tcBorders>
                </w:tcPr>
                <w:p>
                  <w:pPr>
                    <w:jc w:val="center"/>
                  </w:pPr>
                  <w:r>
                    <w:rPr>
                      <w:sz w:val="21"/>
                    </w:rPr>
                    <w:t>套</w:t>
                  </w:r>
                </w:p>
              </w:tc>
              <w:tc>
                <w:tcPr>
                  <w:tcW w:type="dxa" w:w="1097"/>
                  <w:tcBorders>
                    <w:top w:val="none" w:color="000000" w:sz="4"/>
                    <w:left w:val="none" w:color="000000" w:sz="4"/>
                    <w:bottom w:val="single" w:color="000000" w:sz="4"/>
                    <w:right w:val="single" w:color="000000" w:sz="4"/>
                  </w:tcBorders>
                </w:tcPr>
                <w:p>
                  <w:pPr>
                    <w:jc w:val="center"/>
                  </w:pPr>
                  <w:r>
                    <w:rPr>
                      <w:sz w:val="21"/>
                    </w:rPr>
                    <w:t>是</w:t>
                  </w:r>
                </w:p>
              </w:tc>
              <w:tc>
                <w:tcPr>
                  <w:tcW w:type="dxa" w:w="693"/>
                  <w:tcBorders>
                    <w:top w:val="none" w:color="000000" w:sz="4"/>
                    <w:left w:val="none" w:color="000000" w:sz="4"/>
                    <w:bottom w:val="single" w:color="000000" w:sz="4"/>
                    <w:right w:val="single" w:color="000000" w:sz="4"/>
                  </w:tcBorders>
                </w:tcPr>
                <w:p>
                  <w:pPr>
                    <w:jc w:val="center"/>
                  </w:pPr>
                </w:p>
              </w:tc>
            </w:tr>
            <w:tr>
              <w:tc>
                <w:tcPr>
                  <w:tcW w:type="dxa" w:w="635"/>
                  <w:tcBorders>
                    <w:top w:val="none" w:color="000000" w:sz="4"/>
                    <w:left w:val="single" w:color="000000" w:sz="4"/>
                    <w:bottom w:val="single" w:color="000000" w:sz="4"/>
                    <w:right w:val="single" w:color="000000" w:sz="4"/>
                  </w:tcBorders>
                </w:tcPr>
                <w:p>
                  <w:pPr>
                    <w:jc w:val="center"/>
                  </w:pPr>
                  <w:r>
                    <w:rPr>
                      <w:sz w:val="21"/>
                    </w:rPr>
                    <w:t>20</w:t>
                  </w:r>
                </w:p>
              </w:tc>
              <w:tc>
                <w:tcPr>
                  <w:tcW w:type="dxa" w:w="1097"/>
                  <w:tcBorders>
                    <w:top w:val="none" w:color="000000" w:sz="4"/>
                    <w:left w:val="none" w:color="000000" w:sz="4"/>
                    <w:bottom w:val="single" w:color="000000" w:sz="4"/>
                    <w:right w:val="single" w:color="000000" w:sz="4"/>
                  </w:tcBorders>
                </w:tcPr>
                <w:p>
                  <w:pPr>
                    <w:jc w:val="center"/>
                  </w:pPr>
                  <w:r>
                    <w:rPr>
                      <w:sz w:val="21"/>
                    </w:rPr>
                    <w:t>干式变温控器</w:t>
                  </w:r>
                </w:p>
              </w:tc>
              <w:tc>
                <w:tcPr>
                  <w:tcW w:type="dxa" w:w="1385"/>
                  <w:tcBorders>
                    <w:top w:val="none" w:color="000000" w:sz="4"/>
                    <w:left w:val="none" w:color="000000" w:sz="4"/>
                    <w:bottom w:val="single" w:color="000000" w:sz="4"/>
                    <w:right w:val="single" w:color="000000" w:sz="4"/>
                  </w:tcBorders>
                </w:tcPr>
                <w:p>
                  <w:pPr>
                    <w:jc w:val="center"/>
                  </w:pPr>
                  <w:r>
                    <w:rPr>
                      <w:sz w:val="21"/>
                    </w:rPr>
                    <w:t>BKQ</w:t>
                  </w:r>
                </w:p>
              </w:tc>
              <w:tc>
                <w:tcPr>
                  <w:tcW w:type="dxa" w:w="693"/>
                  <w:tcBorders>
                    <w:top w:val="none" w:color="000000" w:sz="4"/>
                    <w:left w:val="none" w:color="000000" w:sz="4"/>
                    <w:bottom w:val="single" w:color="000000" w:sz="4"/>
                    <w:right w:val="single" w:color="000000" w:sz="4"/>
                  </w:tcBorders>
                </w:tcPr>
                <w:p>
                  <w:pPr>
                    <w:jc w:val="center"/>
                  </w:pPr>
                  <w:r>
                    <w:rPr>
                      <w:sz w:val="21"/>
                    </w:rPr>
                    <w:t>台</w:t>
                  </w:r>
                </w:p>
              </w:tc>
              <w:tc>
                <w:tcPr>
                  <w:tcW w:type="dxa" w:w="1097"/>
                  <w:tcBorders>
                    <w:top w:val="none" w:color="000000" w:sz="4"/>
                    <w:left w:val="none" w:color="000000" w:sz="4"/>
                    <w:bottom w:val="single" w:color="000000" w:sz="4"/>
                    <w:right w:val="single" w:color="000000" w:sz="4"/>
                  </w:tcBorders>
                </w:tcPr>
                <w:p>
                  <w:pPr>
                    <w:jc w:val="center"/>
                  </w:pPr>
                  <w:r>
                    <w:rPr>
                      <w:sz w:val="21"/>
                    </w:rPr>
                    <w:t>是</w:t>
                  </w:r>
                </w:p>
              </w:tc>
              <w:tc>
                <w:tcPr>
                  <w:tcW w:type="dxa" w:w="693"/>
                  <w:tcBorders>
                    <w:top w:val="none" w:color="000000" w:sz="4"/>
                    <w:left w:val="none" w:color="000000" w:sz="4"/>
                    <w:bottom w:val="single" w:color="000000" w:sz="4"/>
                    <w:right w:val="single" w:color="000000" w:sz="4"/>
                  </w:tcBorders>
                </w:tcPr>
                <w:p>
                  <w:pPr>
                    <w:jc w:val="center"/>
                  </w:pPr>
                </w:p>
              </w:tc>
            </w:tr>
            <w:tr>
              <w:tc>
                <w:tcPr>
                  <w:tcW w:type="dxa" w:w="635"/>
                  <w:tcBorders>
                    <w:top w:val="none" w:color="000000" w:sz="4"/>
                    <w:left w:val="single" w:color="000000" w:sz="4"/>
                    <w:bottom w:val="single" w:color="000000" w:sz="4"/>
                    <w:right w:val="single" w:color="000000" w:sz="4"/>
                  </w:tcBorders>
                </w:tcPr>
                <w:p>
                  <w:pPr>
                    <w:jc w:val="center"/>
                  </w:pPr>
                  <w:r>
                    <w:rPr>
                      <w:sz w:val="21"/>
                    </w:rPr>
                    <w:t>21</w:t>
                  </w:r>
                </w:p>
              </w:tc>
              <w:tc>
                <w:tcPr>
                  <w:tcW w:type="dxa" w:w="1097"/>
                  <w:tcBorders>
                    <w:top w:val="none" w:color="000000" w:sz="4"/>
                    <w:left w:val="none" w:color="000000" w:sz="4"/>
                    <w:bottom w:val="single" w:color="000000" w:sz="4"/>
                    <w:right w:val="single" w:color="000000" w:sz="4"/>
                  </w:tcBorders>
                </w:tcPr>
                <w:p>
                  <w:pPr>
                    <w:jc w:val="center"/>
                  </w:pPr>
                  <w:r>
                    <w:rPr>
                      <w:sz w:val="21"/>
                    </w:rPr>
                    <w:t>综合继电保护装置</w:t>
                  </w:r>
                </w:p>
              </w:tc>
              <w:tc>
                <w:tcPr>
                  <w:tcW w:type="dxa" w:w="1385"/>
                  <w:tcBorders>
                    <w:top w:val="none" w:color="000000" w:sz="4"/>
                    <w:left w:val="none" w:color="000000" w:sz="4"/>
                    <w:bottom w:val="single" w:color="000000" w:sz="4"/>
                    <w:right w:val="single" w:color="000000" w:sz="4"/>
                  </w:tcBorders>
                </w:tcPr>
                <w:p>
                  <w:pPr>
                    <w:jc w:val="center"/>
                  </w:pPr>
                  <w:r>
                    <w:rPr>
                      <w:sz w:val="21"/>
                    </w:rPr>
                    <w:t>与现有设备相匹配</w:t>
                  </w:r>
                </w:p>
              </w:tc>
              <w:tc>
                <w:tcPr>
                  <w:tcW w:type="dxa" w:w="693"/>
                  <w:tcBorders>
                    <w:top w:val="none" w:color="000000" w:sz="4"/>
                    <w:left w:val="none" w:color="000000" w:sz="4"/>
                    <w:bottom w:val="single" w:color="000000" w:sz="4"/>
                    <w:right w:val="single" w:color="000000" w:sz="4"/>
                  </w:tcBorders>
                </w:tcPr>
                <w:p>
                  <w:pPr>
                    <w:jc w:val="center"/>
                  </w:pPr>
                  <w:r>
                    <w:rPr>
                      <w:sz w:val="21"/>
                    </w:rPr>
                    <w:t>套</w:t>
                  </w:r>
                </w:p>
              </w:tc>
              <w:tc>
                <w:tcPr>
                  <w:tcW w:type="dxa" w:w="1097"/>
                  <w:tcBorders>
                    <w:top w:val="none" w:color="000000" w:sz="4"/>
                    <w:left w:val="none" w:color="000000" w:sz="4"/>
                    <w:bottom w:val="single" w:color="000000" w:sz="4"/>
                    <w:right w:val="single" w:color="000000" w:sz="4"/>
                  </w:tcBorders>
                </w:tcPr>
                <w:p>
                  <w:pPr>
                    <w:jc w:val="center"/>
                  </w:pPr>
                  <w:r>
                    <w:rPr>
                      <w:sz w:val="21"/>
                    </w:rPr>
                    <w:t>是</w:t>
                  </w:r>
                </w:p>
              </w:tc>
              <w:tc>
                <w:tcPr>
                  <w:tcW w:type="dxa" w:w="693"/>
                  <w:tcBorders>
                    <w:top w:val="none" w:color="000000" w:sz="4"/>
                    <w:left w:val="none" w:color="000000" w:sz="4"/>
                    <w:bottom w:val="single" w:color="000000" w:sz="4"/>
                    <w:right w:val="single" w:color="000000" w:sz="4"/>
                  </w:tcBorders>
                </w:tcPr>
                <w:p>
                  <w:pPr>
                    <w:jc w:val="center"/>
                  </w:pPr>
                </w:p>
              </w:tc>
            </w:tr>
            <w:tr>
              <w:tc>
                <w:tcPr>
                  <w:tcW w:type="dxa" w:w="635"/>
                  <w:tcBorders>
                    <w:top w:val="none" w:color="000000" w:sz="4"/>
                    <w:left w:val="single" w:color="000000" w:sz="4"/>
                    <w:bottom w:val="single" w:color="000000" w:sz="4"/>
                    <w:right w:val="single" w:color="000000" w:sz="4"/>
                  </w:tcBorders>
                </w:tcPr>
                <w:p>
                  <w:pPr>
                    <w:jc w:val="center"/>
                  </w:pPr>
                  <w:r>
                    <w:rPr>
                      <w:sz w:val="21"/>
                    </w:rPr>
                    <w:t>22</w:t>
                  </w:r>
                </w:p>
              </w:tc>
              <w:tc>
                <w:tcPr>
                  <w:tcW w:type="dxa" w:w="1097"/>
                  <w:tcBorders>
                    <w:top w:val="none" w:color="000000" w:sz="4"/>
                    <w:left w:val="none" w:color="000000" w:sz="4"/>
                    <w:bottom w:val="single" w:color="000000" w:sz="4"/>
                    <w:right w:val="single" w:color="000000" w:sz="4"/>
                  </w:tcBorders>
                </w:tcPr>
                <w:p>
                  <w:pPr>
                    <w:jc w:val="center"/>
                  </w:pPr>
                  <w:r>
                    <w:rPr>
                      <w:sz w:val="21"/>
                    </w:rPr>
                    <w:t>避雷器</w:t>
                  </w:r>
                </w:p>
              </w:tc>
              <w:tc>
                <w:tcPr>
                  <w:tcW w:type="dxa" w:w="1385"/>
                  <w:tcBorders>
                    <w:top w:val="none" w:color="000000" w:sz="4"/>
                    <w:left w:val="none" w:color="000000" w:sz="4"/>
                    <w:bottom w:val="single" w:color="000000" w:sz="4"/>
                    <w:right w:val="single" w:color="000000" w:sz="4"/>
                  </w:tcBorders>
                </w:tcPr>
                <w:p>
                  <w:pPr>
                    <w:jc w:val="center"/>
                  </w:pPr>
                  <w:r>
                    <w:rPr>
                      <w:sz w:val="21"/>
                    </w:rPr>
                    <w:t>YH5WE-17/45</w:t>
                  </w:r>
                </w:p>
              </w:tc>
              <w:tc>
                <w:tcPr>
                  <w:tcW w:type="dxa" w:w="693"/>
                  <w:tcBorders>
                    <w:top w:val="none" w:color="000000" w:sz="4"/>
                    <w:left w:val="none" w:color="000000" w:sz="4"/>
                    <w:bottom w:val="single" w:color="000000" w:sz="4"/>
                    <w:right w:val="single" w:color="000000" w:sz="4"/>
                  </w:tcBorders>
                </w:tcPr>
                <w:p>
                  <w:pPr>
                    <w:jc w:val="center"/>
                  </w:pPr>
                  <w:r>
                    <w:rPr>
                      <w:sz w:val="21"/>
                    </w:rPr>
                    <w:t>套</w:t>
                  </w:r>
                </w:p>
              </w:tc>
              <w:tc>
                <w:tcPr>
                  <w:tcW w:type="dxa" w:w="1097"/>
                  <w:tcBorders>
                    <w:top w:val="none" w:color="000000" w:sz="4"/>
                    <w:left w:val="none" w:color="000000" w:sz="4"/>
                    <w:bottom w:val="single" w:color="000000" w:sz="4"/>
                    <w:right w:val="single" w:color="000000" w:sz="4"/>
                  </w:tcBorders>
                </w:tcPr>
                <w:p>
                  <w:pPr>
                    <w:jc w:val="center"/>
                  </w:pPr>
                  <w:r>
                    <w:rPr>
                      <w:sz w:val="21"/>
                    </w:rPr>
                    <w:t>是</w:t>
                  </w:r>
                </w:p>
              </w:tc>
              <w:tc>
                <w:tcPr>
                  <w:tcW w:type="dxa" w:w="693"/>
                  <w:tcBorders>
                    <w:top w:val="none" w:color="000000" w:sz="4"/>
                    <w:left w:val="none" w:color="000000" w:sz="4"/>
                    <w:bottom w:val="single" w:color="000000" w:sz="4"/>
                    <w:right w:val="single" w:color="000000" w:sz="4"/>
                  </w:tcBorders>
                </w:tcPr>
                <w:p>
                  <w:pPr>
                    <w:jc w:val="center"/>
                  </w:pPr>
                </w:p>
              </w:tc>
            </w:tr>
            <w:tr>
              <w:tc>
                <w:tcPr>
                  <w:tcW w:type="dxa" w:w="635"/>
                  <w:tcBorders>
                    <w:top w:val="none" w:color="000000" w:sz="4"/>
                    <w:left w:val="single" w:color="000000" w:sz="4"/>
                    <w:bottom w:val="single" w:color="000000" w:sz="4"/>
                    <w:right w:val="single" w:color="000000" w:sz="4"/>
                  </w:tcBorders>
                </w:tcPr>
                <w:p>
                  <w:pPr>
                    <w:jc w:val="center"/>
                  </w:pPr>
                  <w:r>
                    <w:rPr>
                      <w:sz w:val="21"/>
                    </w:rPr>
                    <w:t>23</w:t>
                  </w:r>
                </w:p>
              </w:tc>
              <w:tc>
                <w:tcPr>
                  <w:tcW w:type="dxa" w:w="1097"/>
                  <w:tcBorders>
                    <w:top w:val="none" w:color="000000" w:sz="4"/>
                    <w:left w:val="none" w:color="000000" w:sz="4"/>
                    <w:bottom w:val="single" w:color="000000" w:sz="4"/>
                    <w:right w:val="single" w:color="000000" w:sz="4"/>
                  </w:tcBorders>
                </w:tcPr>
                <w:p>
                  <w:pPr>
                    <w:jc w:val="center"/>
                  </w:pPr>
                  <w:r>
                    <w:rPr>
                      <w:sz w:val="21"/>
                    </w:rPr>
                    <w:t>加热装置</w:t>
                  </w:r>
                </w:p>
              </w:tc>
              <w:tc>
                <w:tcPr>
                  <w:tcW w:type="dxa" w:w="1385"/>
                  <w:tcBorders>
                    <w:top w:val="none" w:color="000000" w:sz="4"/>
                    <w:left w:val="none" w:color="000000" w:sz="4"/>
                    <w:bottom w:val="single" w:color="000000" w:sz="4"/>
                    <w:right w:val="single" w:color="000000" w:sz="4"/>
                  </w:tcBorders>
                </w:tcPr>
                <w:p>
                  <w:pPr>
                    <w:jc w:val="center"/>
                  </w:pPr>
                  <w:r>
                    <w:rPr>
                      <w:sz w:val="21"/>
                    </w:rPr>
                    <w:t>200V/100W</w:t>
                  </w:r>
                </w:p>
              </w:tc>
              <w:tc>
                <w:tcPr>
                  <w:tcW w:type="dxa" w:w="693"/>
                  <w:tcBorders>
                    <w:top w:val="none" w:color="000000" w:sz="4"/>
                    <w:left w:val="none" w:color="000000" w:sz="4"/>
                    <w:bottom w:val="single" w:color="000000" w:sz="4"/>
                    <w:right w:val="single" w:color="000000" w:sz="4"/>
                  </w:tcBorders>
                </w:tcPr>
                <w:p>
                  <w:pPr>
                    <w:jc w:val="center"/>
                  </w:pPr>
                  <w:r>
                    <w:rPr>
                      <w:sz w:val="21"/>
                    </w:rPr>
                    <w:t>个</w:t>
                  </w:r>
                </w:p>
              </w:tc>
              <w:tc>
                <w:tcPr>
                  <w:tcW w:type="dxa" w:w="1097"/>
                  <w:tcBorders>
                    <w:top w:val="none" w:color="000000" w:sz="4"/>
                    <w:left w:val="none" w:color="000000" w:sz="4"/>
                    <w:bottom w:val="single" w:color="000000" w:sz="4"/>
                    <w:right w:val="single" w:color="000000" w:sz="4"/>
                  </w:tcBorders>
                </w:tcPr>
                <w:p>
                  <w:pPr>
                    <w:jc w:val="center"/>
                  </w:pPr>
                  <w:r>
                    <w:rPr>
                      <w:sz w:val="21"/>
                    </w:rPr>
                    <w:t>是</w:t>
                  </w:r>
                </w:p>
              </w:tc>
              <w:tc>
                <w:tcPr>
                  <w:tcW w:type="dxa" w:w="693"/>
                  <w:tcBorders>
                    <w:top w:val="none" w:color="000000" w:sz="4"/>
                    <w:left w:val="none" w:color="000000" w:sz="4"/>
                    <w:bottom w:val="single" w:color="000000" w:sz="4"/>
                    <w:right w:val="single" w:color="000000" w:sz="4"/>
                  </w:tcBorders>
                </w:tcPr>
                <w:p>
                  <w:pPr>
                    <w:jc w:val="center"/>
                  </w:pPr>
                </w:p>
              </w:tc>
            </w:tr>
            <w:tr>
              <w:tc>
                <w:tcPr>
                  <w:tcW w:type="dxa" w:w="635"/>
                  <w:tcBorders>
                    <w:top w:val="none" w:color="000000" w:sz="4"/>
                    <w:left w:val="single" w:color="000000" w:sz="4"/>
                    <w:bottom w:val="single" w:color="000000" w:sz="4"/>
                    <w:right w:val="single" w:color="000000" w:sz="4"/>
                  </w:tcBorders>
                </w:tcPr>
                <w:p>
                  <w:pPr>
                    <w:jc w:val="center"/>
                  </w:pPr>
                  <w:r>
                    <w:rPr>
                      <w:sz w:val="21"/>
                    </w:rPr>
                    <w:t>24</w:t>
                  </w:r>
                </w:p>
              </w:tc>
              <w:tc>
                <w:tcPr>
                  <w:tcW w:type="dxa" w:w="1097"/>
                  <w:tcBorders>
                    <w:top w:val="none" w:color="000000" w:sz="4"/>
                    <w:left w:val="none" w:color="000000" w:sz="4"/>
                    <w:bottom w:val="single" w:color="000000" w:sz="4"/>
                    <w:right w:val="single" w:color="000000" w:sz="4"/>
                  </w:tcBorders>
                </w:tcPr>
                <w:p>
                  <w:pPr>
                    <w:jc w:val="center"/>
                  </w:pPr>
                  <w:r>
                    <w:rPr>
                      <w:sz w:val="21"/>
                    </w:rPr>
                    <w:t>按钮开关</w:t>
                  </w:r>
                </w:p>
              </w:tc>
              <w:tc>
                <w:tcPr>
                  <w:tcW w:type="dxa" w:w="1385"/>
                  <w:tcBorders>
                    <w:top w:val="none" w:color="000000" w:sz="4"/>
                    <w:left w:val="none" w:color="000000" w:sz="4"/>
                    <w:bottom w:val="single" w:color="000000" w:sz="4"/>
                    <w:right w:val="single" w:color="000000" w:sz="4"/>
                  </w:tcBorders>
                </w:tcPr>
                <w:p>
                  <w:pPr>
                    <w:jc w:val="center"/>
                  </w:pPr>
                  <w:r>
                    <w:rPr>
                      <w:sz w:val="21"/>
                    </w:rPr>
                    <w:t>200V/5A</w:t>
                  </w:r>
                </w:p>
              </w:tc>
              <w:tc>
                <w:tcPr>
                  <w:tcW w:type="dxa" w:w="693"/>
                  <w:tcBorders>
                    <w:top w:val="none" w:color="000000" w:sz="4"/>
                    <w:left w:val="none" w:color="000000" w:sz="4"/>
                    <w:bottom w:val="single" w:color="000000" w:sz="4"/>
                    <w:right w:val="single" w:color="000000" w:sz="4"/>
                  </w:tcBorders>
                </w:tcPr>
                <w:p>
                  <w:pPr>
                    <w:jc w:val="center"/>
                  </w:pPr>
                  <w:r>
                    <w:rPr>
                      <w:sz w:val="21"/>
                    </w:rPr>
                    <w:t>个</w:t>
                  </w:r>
                </w:p>
              </w:tc>
              <w:tc>
                <w:tcPr>
                  <w:tcW w:type="dxa" w:w="1097"/>
                  <w:tcBorders>
                    <w:top w:val="none" w:color="000000" w:sz="4"/>
                    <w:left w:val="none" w:color="000000" w:sz="4"/>
                    <w:bottom w:val="single" w:color="000000" w:sz="4"/>
                    <w:right w:val="single" w:color="000000" w:sz="4"/>
                  </w:tcBorders>
                </w:tcPr>
                <w:p>
                  <w:pPr>
                    <w:jc w:val="center"/>
                  </w:pPr>
                  <w:r>
                    <w:rPr>
                      <w:sz w:val="21"/>
                    </w:rPr>
                    <w:t>是</w:t>
                  </w:r>
                </w:p>
              </w:tc>
              <w:tc>
                <w:tcPr>
                  <w:tcW w:type="dxa" w:w="693"/>
                  <w:tcBorders>
                    <w:top w:val="none" w:color="000000" w:sz="4"/>
                    <w:left w:val="none" w:color="000000" w:sz="4"/>
                    <w:bottom w:val="single" w:color="000000" w:sz="4"/>
                    <w:right w:val="single" w:color="000000" w:sz="4"/>
                  </w:tcBorders>
                </w:tcPr>
                <w:p>
                  <w:pPr>
                    <w:jc w:val="center"/>
                  </w:pPr>
                </w:p>
              </w:tc>
            </w:tr>
            <w:tr>
              <w:tc>
                <w:tcPr>
                  <w:tcW w:type="dxa" w:w="635"/>
                  <w:tcBorders>
                    <w:top w:val="none" w:color="000000" w:sz="4"/>
                    <w:left w:val="single" w:color="000000" w:sz="4"/>
                    <w:bottom w:val="single" w:color="000000" w:sz="4"/>
                    <w:right w:val="single" w:color="000000" w:sz="4"/>
                  </w:tcBorders>
                </w:tcPr>
                <w:p>
                  <w:pPr>
                    <w:jc w:val="center"/>
                  </w:pPr>
                  <w:r>
                    <w:rPr>
                      <w:sz w:val="21"/>
                    </w:rPr>
                    <w:t>25</w:t>
                  </w:r>
                </w:p>
              </w:tc>
              <w:tc>
                <w:tcPr>
                  <w:tcW w:type="dxa" w:w="1097"/>
                  <w:tcBorders>
                    <w:top w:val="none" w:color="000000" w:sz="4"/>
                    <w:left w:val="none" w:color="000000" w:sz="4"/>
                    <w:bottom w:val="single" w:color="000000" w:sz="4"/>
                    <w:right w:val="single" w:color="000000" w:sz="4"/>
                  </w:tcBorders>
                </w:tcPr>
                <w:p>
                  <w:pPr>
                    <w:jc w:val="center"/>
                  </w:pPr>
                  <w:r>
                    <w:rPr>
                      <w:sz w:val="21"/>
                    </w:rPr>
                    <w:t>储能开关</w:t>
                  </w:r>
                </w:p>
              </w:tc>
              <w:tc>
                <w:tcPr>
                  <w:tcW w:type="dxa" w:w="1385"/>
                  <w:tcBorders>
                    <w:top w:val="none" w:color="000000" w:sz="4"/>
                    <w:left w:val="none" w:color="000000" w:sz="4"/>
                    <w:bottom w:val="single" w:color="000000" w:sz="4"/>
                    <w:right w:val="single" w:color="000000" w:sz="4"/>
                  </w:tcBorders>
                </w:tcPr>
                <w:p>
                  <w:pPr>
                    <w:jc w:val="center"/>
                  </w:pPr>
                  <w:r>
                    <w:rPr>
                      <w:sz w:val="21"/>
                    </w:rPr>
                    <w:t>LW12-16</w:t>
                  </w:r>
                </w:p>
              </w:tc>
              <w:tc>
                <w:tcPr>
                  <w:tcW w:type="dxa" w:w="693"/>
                  <w:tcBorders>
                    <w:top w:val="none" w:color="000000" w:sz="4"/>
                    <w:left w:val="none" w:color="000000" w:sz="4"/>
                    <w:bottom w:val="single" w:color="000000" w:sz="4"/>
                    <w:right w:val="single" w:color="000000" w:sz="4"/>
                  </w:tcBorders>
                </w:tcPr>
                <w:p>
                  <w:pPr>
                    <w:jc w:val="center"/>
                  </w:pPr>
                  <w:r>
                    <w:rPr>
                      <w:sz w:val="21"/>
                    </w:rPr>
                    <w:t>个</w:t>
                  </w:r>
                </w:p>
              </w:tc>
              <w:tc>
                <w:tcPr>
                  <w:tcW w:type="dxa" w:w="1097"/>
                  <w:tcBorders>
                    <w:top w:val="none" w:color="000000" w:sz="4"/>
                    <w:left w:val="none" w:color="000000" w:sz="4"/>
                    <w:bottom w:val="single" w:color="000000" w:sz="4"/>
                    <w:right w:val="single" w:color="000000" w:sz="4"/>
                  </w:tcBorders>
                </w:tcPr>
                <w:p>
                  <w:pPr>
                    <w:jc w:val="center"/>
                  </w:pPr>
                  <w:r>
                    <w:rPr>
                      <w:sz w:val="21"/>
                    </w:rPr>
                    <w:t>是</w:t>
                  </w:r>
                </w:p>
              </w:tc>
              <w:tc>
                <w:tcPr>
                  <w:tcW w:type="dxa" w:w="693"/>
                  <w:tcBorders>
                    <w:top w:val="none" w:color="000000" w:sz="4"/>
                    <w:left w:val="none" w:color="000000" w:sz="4"/>
                    <w:bottom w:val="single" w:color="000000" w:sz="4"/>
                    <w:right w:val="single" w:color="000000" w:sz="4"/>
                  </w:tcBorders>
                </w:tcPr>
                <w:p>
                  <w:pPr>
                    <w:jc w:val="center"/>
                  </w:pPr>
                </w:p>
              </w:tc>
            </w:tr>
            <w:tr>
              <w:tc>
                <w:tcPr>
                  <w:tcW w:type="dxa" w:w="635"/>
                  <w:tcBorders>
                    <w:top w:val="none" w:color="000000" w:sz="4"/>
                    <w:left w:val="single" w:color="000000" w:sz="4"/>
                    <w:bottom w:val="single" w:color="000000" w:sz="4"/>
                    <w:right w:val="single" w:color="000000" w:sz="4"/>
                  </w:tcBorders>
                </w:tcPr>
                <w:p>
                  <w:pPr>
                    <w:jc w:val="center"/>
                  </w:pPr>
                  <w:r>
                    <w:rPr>
                      <w:sz w:val="21"/>
                    </w:rPr>
                    <w:t>26</w:t>
                  </w:r>
                </w:p>
              </w:tc>
              <w:tc>
                <w:tcPr>
                  <w:tcW w:type="dxa" w:w="1097"/>
                  <w:tcBorders>
                    <w:top w:val="none" w:color="000000" w:sz="4"/>
                    <w:left w:val="none" w:color="000000" w:sz="4"/>
                    <w:bottom w:val="single" w:color="000000" w:sz="4"/>
                    <w:right w:val="single" w:color="000000" w:sz="4"/>
                  </w:tcBorders>
                </w:tcPr>
                <w:p>
                  <w:pPr>
                    <w:jc w:val="center"/>
                  </w:pPr>
                  <w:r>
                    <w:rPr>
                      <w:sz w:val="21"/>
                    </w:rPr>
                    <w:t>电柜照明灯泡</w:t>
                  </w:r>
                </w:p>
              </w:tc>
              <w:tc>
                <w:tcPr>
                  <w:tcW w:type="dxa" w:w="1385"/>
                  <w:tcBorders>
                    <w:top w:val="none" w:color="000000" w:sz="4"/>
                    <w:left w:val="none" w:color="000000" w:sz="4"/>
                    <w:bottom w:val="single" w:color="000000" w:sz="4"/>
                    <w:right w:val="single" w:color="000000" w:sz="4"/>
                  </w:tcBorders>
                </w:tcPr>
                <w:p>
                  <w:pPr>
                    <w:jc w:val="center"/>
                  </w:pPr>
                  <w:r>
                    <w:rPr>
                      <w:sz w:val="21"/>
                    </w:rPr>
                    <w:t>220V/25W</w:t>
                  </w:r>
                </w:p>
              </w:tc>
              <w:tc>
                <w:tcPr>
                  <w:tcW w:type="dxa" w:w="693"/>
                  <w:tcBorders>
                    <w:top w:val="none" w:color="000000" w:sz="4"/>
                    <w:left w:val="none" w:color="000000" w:sz="4"/>
                    <w:bottom w:val="single" w:color="000000" w:sz="4"/>
                    <w:right w:val="single" w:color="000000" w:sz="4"/>
                  </w:tcBorders>
                </w:tcPr>
                <w:p>
                  <w:pPr>
                    <w:jc w:val="center"/>
                  </w:pPr>
                  <w:r>
                    <w:rPr>
                      <w:sz w:val="21"/>
                    </w:rPr>
                    <w:t>只</w:t>
                  </w:r>
                </w:p>
              </w:tc>
              <w:tc>
                <w:tcPr>
                  <w:tcW w:type="dxa" w:w="1097"/>
                  <w:tcBorders>
                    <w:top w:val="none" w:color="000000" w:sz="4"/>
                    <w:left w:val="none" w:color="000000" w:sz="4"/>
                    <w:bottom w:val="single" w:color="000000" w:sz="4"/>
                    <w:right w:val="single" w:color="000000" w:sz="4"/>
                  </w:tcBorders>
                </w:tcPr>
                <w:p>
                  <w:pPr>
                    <w:jc w:val="center"/>
                  </w:pPr>
                  <w:r>
                    <w:rPr>
                      <w:sz w:val="21"/>
                    </w:rPr>
                    <w:t>是</w:t>
                  </w:r>
                </w:p>
              </w:tc>
              <w:tc>
                <w:tcPr>
                  <w:tcW w:type="dxa" w:w="693"/>
                  <w:tcBorders>
                    <w:top w:val="none" w:color="000000" w:sz="4"/>
                    <w:left w:val="none" w:color="000000" w:sz="4"/>
                    <w:bottom w:val="single" w:color="000000" w:sz="4"/>
                    <w:right w:val="single" w:color="000000" w:sz="4"/>
                  </w:tcBorders>
                </w:tcPr>
                <w:p>
                  <w:pPr>
                    <w:jc w:val="center"/>
                  </w:pPr>
                </w:p>
              </w:tc>
            </w:tr>
            <w:tr>
              <w:tc>
                <w:tcPr>
                  <w:tcW w:type="dxa" w:w="635"/>
                  <w:tcBorders>
                    <w:top w:val="none" w:color="000000" w:sz="4"/>
                    <w:left w:val="single" w:color="000000" w:sz="4"/>
                    <w:bottom w:val="single" w:color="000000" w:sz="4"/>
                    <w:right w:val="single" w:color="000000" w:sz="4"/>
                  </w:tcBorders>
                </w:tcPr>
                <w:p>
                  <w:pPr>
                    <w:jc w:val="center"/>
                  </w:pPr>
                  <w:r>
                    <w:rPr>
                      <w:sz w:val="21"/>
                    </w:rPr>
                    <w:t>27</w:t>
                  </w:r>
                </w:p>
              </w:tc>
              <w:tc>
                <w:tcPr>
                  <w:tcW w:type="dxa" w:w="1097"/>
                  <w:tcBorders>
                    <w:top w:val="none" w:color="000000" w:sz="4"/>
                    <w:left w:val="none" w:color="000000" w:sz="4"/>
                    <w:bottom w:val="single" w:color="000000" w:sz="4"/>
                    <w:right w:val="single" w:color="000000" w:sz="4"/>
                  </w:tcBorders>
                </w:tcPr>
                <w:p>
                  <w:pPr>
                    <w:jc w:val="center"/>
                  </w:pPr>
                  <w:r>
                    <w:rPr>
                      <w:sz w:val="21"/>
                    </w:rPr>
                    <w:t>直流屏充电模块</w:t>
                  </w:r>
                </w:p>
              </w:tc>
              <w:tc>
                <w:tcPr>
                  <w:tcW w:type="dxa" w:w="1385"/>
                  <w:tcBorders>
                    <w:top w:val="none" w:color="000000" w:sz="4"/>
                    <w:left w:val="none" w:color="000000" w:sz="4"/>
                    <w:bottom w:val="single" w:color="000000" w:sz="4"/>
                    <w:right w:val="single" w:color="000000" w:sz="4"/>
                  </w:tcBorders>
                </w:tcPr>
                <w:p>
                  <w:pPr>
                    <w:jc w:val="center"/>
                  </w:pPr>
                  <w:r>
                    <w:rPr>
                      <w:sz w:val="21"/>
                    </w:rPr>
                    <w:t>DC220V/2A</w:t>
                  </w:r>
                </w:p>
              </w:tc>
              <w:tc>
                <w:tcPr>
                  <w:tcW w:type="dxa" w:w="693"/>
                  <w:tcBorders>
                    <w:top w:val="none" w:color="000000" w:sz="4"/>
                    <w:left w:val="none" w:color="000000" w:sz="4"/>
                    <w:bottom w:val="single" w:color="000000" w:sz="4"/>
                    <w:right w:val="single" w:color="000000" w:sz="4"/>
                  </w:tcBorders>
                </w:tcPr>
                <w:p>
                  <w:pPr>
                    <w:jc w:val="center"/>
                  </w:pPr>
                  <w:r>
                    <w:rPr>
                      <w:sz w:val="21"/>
                    </w:rPr>
                    <w:t>套</w:t>
                  </w:r>
                </w:p>
              </w:tc>
              <w:tc>
                <w:tcPr>
                  <w:tcW w:type="dxa" w:w="1097"/>
                  <w:tcBorders>
                    <w:top w:val="none" w:color="000000" w:sz="4"/>
                    <w:left w:val="none" w:color="000000" w:sz="4"/>
                    <w:bottom w:val="single" w:color="000000" w:sz="4"/>
                    <w:right w:val="single" w:color="000000" w:sz="4"/>
                  </w:tcBorders>
                </w:tcPr>
                <w:p>
                  <w:pPr>
                    <w:jc w:val="center"/>
                  </w:pPr>
                  <w:r>
                    <w:rPr>
                      <w:sz w:val="21"/>
                    </w:rPr>
                    <w:t>是</w:t>
                  </w:r>
                </w:p>
              </w:tc>
              <w:tc>
                <w:tcPr>
                  <w:tcW w:type="dxa" w:w="693"/>
                  <w:tcBorders>
                    <w:top w:val="none" w:color="000000" w:sz="4"/>
                    <w:left w:val="none" w:color="000000" w:sz="4"/>
                    <w:bottom w:val="single" w:color="000000" w:sz="4"/>
                    <w:right w:val="single" w:color="000000" w:sz="4"/>
                  </w:tcBorders>
                </w:tcPr>
                <w:p>
                  <w:pPr>
                    <w:jc w:val="center"/>
                  </w:pPr>
                </w:p>
              </w:tc>
            </w:tr>
            <w:tr>
              <w:tc>
                <w:tcPr>
                  <w:tcW w:type="dxa" w:w="635"/>
                  <w:tcBorders>
                    <w:top w:val="none" w:color="000000" w:sz="4"/>
                    <w:left w:val="single" w:color="000000" w:sz="4"/>
                    <w:bottom w:val="single" w:color="000000" w:sz="4"/>
                    <w:right w:val="single" w:color="000000" w:sz="4"/>
                  </w:tcBorders>
                </w:tcPr>
                <w:p>
                  <w:pPr>
                    <w:jc w:val="center"/>
                  </w:pPr>
                  <w:r>
                    <w:rPr>
                      <w:sz w:val="21"/>
                    </w:rPr>
                    <w:t>28</w:t>
                  </w:r>
                </w:p>
              </w:tc>
              <w:tc>
                <w:tcPr>
                  <w:tcW w:type="dxa" w:w="1097"/>
                  <w:tcBorders>
                    <w:top w:val="none" w:color="000000" w:sz="4"/>
                    <w:left w:val="none" w:color="000000" w:sz="4"/>
                    <w:bottom w:val="single" w:color="000000" w:sz="4"/>
                    <w:right w:val="single" w:color="000000" w:sz="4"/>
                  </w:tcBorders>
                </w:tcPr>
                <w:p>
                  <w:pPr>
                    <w:jc w:val="center"/>
                  </w:pPr>
                  <w:r>
                    <w:rPr>
                      <w:sz w:val="21"/>
                    </w:rPr>
                    <w:t>指示灯</w:t>
                  </w:r>
                </w:p>
              </w:tc>
              <w:tc>
                <w:tcPr>
                  <w:tcW w:type="dxa" w:w="1385"/>
                  <w:tcBorders>
                    <w:top w:val="none" w:color="000000" w:sz="4"/>
                    <w:left w:val="none" w:color="000000" w:sz="4"/>
                    <w:bottom w:val="single" w:color="000000" w:sz="4"/>
                    <w:right w:val="single" w:color="000000" w:sz="4"/>
                  </w:tcBorders>
                </w:tcPr>
                <w:p>
                  <w:pPr>
                    <w:jc w:val="center"/>
                  </w:pPr>
                  <w:r>
                    <w:rPr>
                      <w:sz w:val="21"/>
                    </w:rPr>
                    <w:t>AD11-22</w:t>
                  </w:r>
                </w:p>
              </w:tc>
              <w:tc>
                <w:tcPr>
                  <w:tcW w:type="dxa" w:w="693"/>
                  <w:tcBorders>
                    <w:top w:val="none" w:color="000000" w:sz="4"/>
                    <w:left w:val="none" w:color="000000" w:sz="4"/>
                    <w:bottom w:val="single" w:color="000000" w:sz="4"/>
                    <w:right w:val="single" w:color="000000" w:sz="4"/>
                  </w:tcBorders>
                </w:tcPr>
                <w:p>
                  <w:pPr>
                    <w:jc w:val="center"/>
                  </w:pPr>
                  <w:r>
                    <w:rPr>
                      <w:sz w:val="21"/>
                    </w:rPr>
                    <w:t>只</w:t>
                  </w:r>
                </w:p>
              </w:tc>
              <w:tc>
                <w:tcPr>
                  <w:tcW w:type="dxa" w:w="1097"/>
                  <w:tcBorders>
                    <w:top w:val="none" w:color="000000" w:sz="4"/>
                    <w:left w:val="none" w:color="000000" w:sz="4"/>
                    <w:bottom w:val="single" w:color="000000" w:sz="4"/>
                    <w:right w:val="single" w:color="000000" w:sz="4"/>
                  </w:tcBorders>
                </w:tcPr>
                <w:p>
                  <w:pPr>
                    <w:jc w:val="center"/>
                  </w:pPr>
                  <w:r>
                    <w:rPr>
                      <w:sz w:val="21"/>
                    </w:rPr>
                    <w:t>否</w:t>
                  </w:r>
                </w:p>
              </w:tc>
              <w:tc>
                <w:tcPr>
                  <w:tcW w:type="dxa" w:w="693"/>
                  <w:tcBorders>
                    <w:top w:val="none" w:color="000000" w:sz="4"/>
                    <w:left w:val="none" w:color="000000" w:sz="4"/>
                    <w:bottom w:val="single" w:color="000000" w:sz="4"/>
                    <w:right w:val="single" w:color="000000" w:sz="4"/>
                  </w:tcBorders>
                </w:tcPr>
                <w:p>
                  <w:pPr>
                    <w:jc w:val="center"/>
                  </w:pPr>
                </w:p>
              </w:tc>
            </w:tr>
            <w:tr>
              <w:tc>
                <w:tcPr>
                  <w:tcW w:type="dxa" w:w="635"/>
                  <w:tcBorders>
                    <w:top w:val="none" w:color="000000" w:sz="4"/>
                    <w:left w:val="single" w:color="000000" w:sz="4"/>
                    <w:bottom w:val="single" w:color="000000" w:sz="4"/>
                    <w:right w:val="single" w:color="000000" w:sz="4"/>
                  </w:tcBorders>
                </w:tcPr>
                <w:p>
                  <w:pPr>
                    <w:jc w:val="center"/>
                  </w:pPr>
                  <w:r>
                    <w:rPr>
                      <w:sz w:val="21"/>
                    </w:rPr>
                    <w:t>29</w:t>
                  </w:r>
                </w:p>
              </w:tc>
              <w:tc>
                <w:tcPr>
                  <w:tcW w:type="dxa" w:w="1097"/>
                  <w:tcBorders>
                    <w:top w:val="none" w:color="000000" w:sz="4"/>
                    <w:left w:val="none" w:color="000000" w:sz="4"/>
                    <w:bottom w:val="single" w:color="000000" w:sz="4"/>
                    <w:right w:val="single" w:color="000000" w:sz="4"/>
                  </w:tcBorders>
                </w:tcPr>
                <w:p>
                  <w:pPr>
                    <w:jc w:val="center"/>
                  </w:pPr>
                  <w:r>
                    <w:rPr>
                      <w:sz w:val="21"/>
                    </w:rPr>
                    <w:t>低压二次熔断器</w:t>
                  </w:r>
                </w:p>
              </w:tc>
              <w:tc>
                <w:tcPr>
                  <w:tcW w:type="dxa" w:w="1385"/>
                  <w:tcBorders>
                    <w:top w:val="none" w:color="000000" w:sz="4"/>
                    <w:left w:val="none" w:color="000000" w:sz="4"/>
                    <w:bottom w:val="single" w:color="000000" w:sz="4"/>
                    <w:right w:val="single" w:color="000000" w:sz="4"/>
                  </w:tcBorders>
                </w:tcPr>
                <w:p>
                  <w:pPr>
                    <w:jc w:val="center"/>
                  </w:pPr>
                  <w:r>
                    <w:rPr>
                      <w:sz w:val="21"/>
                    </w:rPr>
                    <w:t>RT14-32</w:t>
                  </w:r>
                </w:p>
              </w:tc>
              <w:tc>
                <w:tcPr>
                  <w:tcW w:type="dxa" w:w="693"/>
                  <w:tcBorders>
                    <w:top w:val="none" w:color="000000" w:sz="4"/>
                    <w:left w:val="none" w:color="000000" w:sz="4"/>
                    <w:bottom w:val="single" w:color="000000" w:sz="4"/>
                    <w:right w:val="single" w:color="000000" w:sz="4"/>
                  </w:tcBorders>
                </w:tcPr>
                <w:p>
                  <w:pPr>
                    <w:jc w:val="center"/>
                  </w:pPr>
                  <w:r>
                    <w:rPr>
                      <w:sz w:val="21"/>
                    </w:rPr>
                    <w:t>条</w:t>
                  </w:r>
                </w:p>
              </w:tc>
              <w:tc>
                <w:tcPr>
                  <w:tcW w:type="dxa" w:w="1097"/>
                  <w:tcBorders>
                    <w:top w:val="none" w:color="000000" w:sz="4"/>
                    <w:left w:val="none" w:color="000000" w:sz="4"/>
                    <w:bottom w:val="single" w:color="000000" w:sz="4"/>
                    <w:right w:val="single" w:color="000000" w:sz="4"/>
                  </w:tcBorders>
                </w:tcPr>
                <w:p>
                  <w:pPr>
                    <w:jc w:val="center"/>
                  </w:pPr>
                  <w:r>
                    <w:rPr>
                      <w:sz w:val="21"/>
                    </w:rPr>
                    <w:t>否</w:t>
                  </w:r>
                </w:p>
              </w:tc>
              <w:tc>
                <w:tcPr>
                  <w:tcW w:type="dxa" w:w="693"/>
                  <w:tcBorders>
                    <w:top w:val="none" w:color="000000" w:sz="4"/>
                    <w:left w:val="none" w:color="000000" w:sz="4"/>
                    <w:bottom w:val="single" w:color="000000" w:sz="4"/>
                    <w:right w:val="single" w:color="000000" w:sz="4"/>
                  </w:tcBorders>
                </w:tcPr>
                <w:p>
                  <w:pPr>
                    <w:jc w:val="center"/>
                  </w:pPr>
                </w:p>
              </w:tc>
            </w:tr>
            <w:tr>
              <w:tc>
                <w:tcPr>
                  <w:tcW w:type="dxa" w:w="635"/>
                  <w:tcBorders>
                    <w:top w:val="none" w:color="000000" w:sz="4"/>
                    <w:left w:val="single" w:color="000000" w:sz="4"/>
                    <w:bottom w:val="single" w:color="000000" w:sz="4"/>
                    <w:right w:val="single" w:color="000000" w:sz="4"/>
                  </w:tcBorders>
                </w:tcPr>
                <w:p>
                  <w:pPr>
                    <w:jc w:val="center"/>
                  </w:pPr>
                  <w:r>
                    <w:rPr>
                      <w:sz w:val="21"/>
                    </w:rPr>
                    <w:t>30</w:t>
                  </w:r>
                </w:p>
              </w:tc>
              <w:tc>
                <w:tcPr>
                  <w:tcW w:type="dxa" w:w="1097"/>
                  <w:tcBorders>
                    <w:top w:val="none" w:color="000000" w:sz="4"/>
                    <w:left w:val="none" w:color="000000" w:sz="4"/>
                    <w:bottom w:val="single" w:color="000000" w:sz="4"/>
                    <w:right w:val="single" w:color="000000" w:sz="4"/>
                  </w:tcBorders>
                </w:tcPr>
                <w:p>
                  <w:pPr>
                    <w:jc w:val="center"/>
                  </w:pPr>
                  <w:r>
                    <w:rPr>
                      <w:sz w:val="21"/>
                    </w:rPr>
                    <w:t>开关柜门锁</w:t>
                  </w:r>
                </w:p>
              </w:tc>
              <w:tc>
                <w:tcPr>
                  <w:tcW w:type="dxa" w:w="1385"/>
                  <w:tcBorders>
                    <w:top w:val="none" w:color="000000" w:sz="4"/>
                    <w:left w:val="none" w:color="000000" w:sz="4"/>
                    <w:bottom w:val="single" w:color="000000" w:sz="4"/>
                    <w:right w:val="single" w:color="000000" w:sz="4"/>
                  </w:tcBorders>
                </w:tcPr>
                <w:p>
                  <w:pPr>
                    <w:jc w:val="center"/>
                  </w:pPr>
                </w:p>
              </w:tc>
              <w:tc>
                <w:tcPr>
                  <w:tcW w:type="dxa" w:w="693"/>
                  <w:tcBorders>
                    <w:top w:val="none" w:color="000000" w:sz="4"/>
                    <w:left w:val="none" w:color="000000" w:sz="4"/>
                    <w:bottom w:val="single" w:color="000000" w:sz="4"/>
                    <w:right w:val="single" w:color="000000" w:sz="4"/>
                  </w:tcBorders>
                </w:tcPr>
                <w:p>
                  <w:pPr>
                    <w:jc w:val="center"/>
                  </w:pPr>
                  <w:r>
                    <w:rPr>
                      <w:sz w:val="21"/>
                    </w:rPr>
                    <w:t>把</w:t>
                  </w:r>
                </w:p>
              </w:tc>
              <w:tc>
                <w:tcPr>
                  <w:tcW w:type="dxa" w:w="1097"/>
                  <w:tcBorders>
                    <w:top w:val="none" w:color="000000" w:sz="4"/>
                    <w:left w:val="none" w:color="000000" w:sz="4"/>
                    <w:bottom w:val="single" w:color="000000" w:sz="4"/>
                    <w:right w:val="single" w:color="000000" w:sz="4"/>
                  </w:tcBorders>
                </w:tcPr>
                <w:p>
                  <w:pPr>
                    <w:jc w:val="center"/>
                  </w:pPr>
                  <w:r>
                    <w:rPr>
                      <w:sz w:val="21"/>
                    </w:rPr>
                    <w:t>否</w:t>
                  </w:r>
                </w:p>
              </w:tc>
              <w:tc>
                <w:tcPr>
                  <w:tcW w:type="dxa" w:w="693"/>
                  <w:tcBorders>
                    <w:top w:val="none" w:color="000000" w:sz="4"/>
                    <w:left w:val="none" w:color="000000" w:sz="4"/>
                    <w:bottom w:val="single" w:color="000000" w:sz="4"/>
                    <w:right w:val="single" w:color="000000" w:sz="4"/>
                  </w:tcBorders>
                </w:tcPr>
                <w:p>
                  <w:pPr>
                    <w:jc w:val="center"/>
                  </w:pPr>
                </w:p>
              </w:tc>
            </w:tr>
            <w:tr>
              <w:tc>
                <w:tcPr>
                  <w:tcW w:type="dxa" w:w="635"/>
                  <w:tcBorders>
                    <w:top w:val="none" w:color="000000" w:sz="4"/>
                    <w:left w:val="single" w:color="000000" w:sz="4"/>
                    <w:bottom w:val="single" w:color="000000" w:sz="4"/>
                    <w:right w:val="single" w:color="000000" w:sz="4"/>
                  </w:tcBorders>
                </w:tcPr>
                <w:p>
                  <w:pPr>
                    <w:jc w:val="center"/>
                  </w:pPr>
                  <w:r>
                    <w:rPr>
                      <w:sz w:val="21"/>
                    </w:rPr>
                    <w:t>31</w:t>
                  </w:r>
                </w:p>
              </w:tc>
              <w:tc>
                <w:tcPr>
                  <w:tcW w:type="dxa" w:w="1097"/>
                  <w:tcBorders>
                    <w:top w:val="none" w:color="000000" w:sz="4"/>
                    <w:left w:val="none" w:color="000000" w:sz="4"/>
                    <w:bottom w:val="single" w:color="000000" w:sz="4"/>
                    <w:right w:val="single" w:color="000000" w:sz="4"/>
                  </w:tcBorders>
                </w:tcPr>
                <w:p>
                  <w:pPr>
                    <w:jc w:val="center"/>
                  </w:pPr>
                  <w:r>
                    <w:rPr>
                      <w:sz w:val="21"/>
                    </w:rPr>
                    <w:t>按钮</w:t>
                  </w:r>
                </w:p>
              </w:tc>
              <w:tc>
                <w:tcPr>
                  <w:tcW w:type="dxa" w:w="1385"/>
                  <w:tcBorders>
                    <w:top w:val="none" w:color="000000" w:sz="4"/>
                    <w:left w:val="none" w:color="000000" w:sz="4"/>
                    <w:bottom w:val="single" w:color="000000" w:sz="4"/>
                    <w:right w:val="single" w:color="000000" w:sz="4"/>
                  </w:tcBorders>
                </w:tcPr>
                <w:p>
                  <w:pPr>
                    <w:jc w:val="center"/>
                  </w:pPr>
                  <w:r>
                    <w:rPr>
                      <w:sz w:val="21"/>
                    </w:rPr>
                    <w:t>LA38-11</w:t>
                  </w:r>
                </w:p>
              </w:tc>
              <w:tc>
                <w:tcPr>
                  <w:tcW w:type="dxa" w:w="693"/>
                  <w:tcBorders>
                    <w:top w:val="none" w:color="000000" w:sz="4"/>
                    <w:left w:val="none" w:color="000000" w:sz="4"/>
                    <w:bottom w:val="single" w:color="000000" w:sz="4"/>
                    <w:right w:val="single" w:color="000000" w:sz="4"/>
                  </w:tcBorders>
                </w:tcPr>
                <w:p>
                  <w:pPr>
                    <w:jc w:val="center"/>
                  </w:pPr>
                  <w:r>
                    <w:rPr>
                      <w:sz w:val="21"/>
                    </w:rPr>
                    <w:t>只</w:t>
                  </w:r>
                </w:p>
              </w:tc>
              <w:tc>
                <w:tcPr>
                  <w:tcW w:type="dxa" w:w="1097"/>
                  <w:tcBorders>
                    <w:top w:val="none" w:color="000000" w:sz="4"/>
                    <w:left w:val="none" w:color="000000" w:sz="4"/>
                    <w:bottom w:val="single" w:color="000000" w:sz="4"/>
                    <w:right w:val="single" w:color="000000" w:sz="4"/>
                  </w:tcBorders>
                </w:tcPr>
                <w:p>
                  <w:pPr>
                    <w:jc w:val="center"/>
                  </w:pPr>
                  <w:r>
                    <w:rPr>
                      <w:sz w:val="21"/>
                    </w:rPr>
                    <w:t>否</w:t>
                  </w:r>
                </w:p>
              </w:tc>
              <w:tc>
                <w:tcPr>
                  <w:tcW w:type="dxa" w:w="693"/>
                  <w:tcBorders>
                    <w:top w:val="none" w:color="000000" w:sz="4"/>
                    <w:left w:val="none" w:color="000000" w:sz="4"/>
                    <w:bottom w:val="single" w:color="000000" w:sz="4"/>
                    <w:right w:val="single" w:color="000000" w:sz="4"/>
                  </w:tcBorders>
                </w:tcPr>
                <w:p>
                  <w:pPr>
                    <w:jc w:val="center"/>
                  </w:pPr>
                </w:p>
              </w:tc>
            </w:tr>
            <w:tr>
              <w:tc>
                <w:tcPr>
                  <w:tcW w:type="dxa" w:w="635"/>
                  <w:tcBorders>
                    <w:top w:val="none" w:color="000000" w:sz="4"/>
                    <w:left w:val="single" w:color="000000" w:sz="4"/>
                    <w:bottom w:val="single" w:color="000000" w:sz="4"/>
                    <w:right w:val="single" w:color="000000" w:sz="4"/>
                  </w:tcBorders>
                </w:tcPr>
                <w:p>
                  <w:pPr>
                    <w:jc w:val="center"/>
                  </w:pPr>
                  <w:r>
                    <w:rPr>
                      <w:sz w:val="21"/>
                    </w:rPr>
                    <w:t>32</w:t>
                  </w:r>
                </w:p>
              </w:tc>
              <w:tc>
                <w:tcPr>
                  <w:tcW w:type="dxa" w:w="1097"/>
                  <w:tcBorders>
                    <w:top w:val="none" w:color="000000" w:sz="4"/>
                    <w:left w:val="none" w:color="000000" w:sz="4"/>
                    <w:bottom w:val="single" w:color="000000" w:sz="4"/>
                    <w:right w:val="single" w:color="000000" w:sz="4"/>
                  </w:tcBorders>
                </w:tcPr>
                <w:p>
                  <w:pPr>
                    <w:jc w:val="center"/>
                  </w:pPr>
                  <w:r>
                    <w:rPr>
                      <w:sz w:val="21"/>
                    </w:rPr>
                    <w:t>低压绝缘子</w:t>
                  </w:r>
                </w:p>
              </w:tc>
              <w:tc>
                <w:tcPr>
                  <w:tcW w:type="dxa" w:w="1385"/>
                  <w:tcBorders>
                    <w:top w:val="none" w:color="000000" w:sz="4"/>
                    <w:left w:val="none" w:color="000000" w:sz="4"/>
                    <w:bottom w:val="single" w:color="000000" w:sz="4"/>
                    <w:right w:val="single" w:color="000000" w:sz="4"/>
                  </w:tcBorders>
                </w:tcPr>
                <w:p>
                  <w:pPr>
                    <w:jc w:val="center"/>
                  </w:pPr>
                  <w:r>
                    <w:rPr>
                      <w:sz w:val="21"/>
                    </w:rPr>
                    <w:t>ZN-AC500V</w:t>
                  </w:r>
                </w:p>
              </w:tc>
              <w:tc>
                <w:tcPr>
                  <w:tcW w:type="dxa" w:w="693"/>
                  <w:tcBorders>
                    <w:top w:val="none" w:color="000000" w:sz="4"/>
                    <w:left w:val="none" w:color="000000" w:sz="4"/>
                    <w:bottom w:val="single" w:color="000000" w:sz="4"/>
                    <w:right w:val="single" w:color="000000" w:sz="4"/>
                  </w:tcBorders>
                </w:tcPr>
                <w:p>
                  <w:pPr>
                    <w:jc w:val="center"/>
                  </w:pPr>
                  <w:r>
                    <w:rPr>
                      <w:sz w:val="21"/>
                    </w:rPr>
                    <w:t>只</w:t>
                  </w:r>
                </w:p>
              </w:tc>
              <w:tc>
                <w:tcPr>
                  <w:tcW w:type="dxa" w:w="1097"/>
                  <w:tcBorders>
                    <w:top w:val="none" w:color="000000" w:sz="4"/>
                    <w:left w:val="none" w:color="000000" w:sz="4"/>
                    <w:bottom w:val="single" w:color="000000" w:sz="4"/>
                    <w:right w:val="single" w:color="000000" w:sz="4"/>
                  </w:tcBorders>
                </w:tcPr>
                <w:p>
                  <w:pPr>
                    <w:jc w:val="center"/>
                  </w:pPr>
                  <w:r>
                    <w:rPr>
                      <w:sz w:val="21"/>
                    </w:rPr>
                    <w:t>否</w:t>
                  </w:r>
                </w:p>
              </w:tc>
              <w:tc>
                <w:tcPr>
                  <w:tcW w:type="dxa" w:w="693"/>
                  <w:tcBorders>
                    <w:top w:val="none" w:color="000000" w:sz="4"/>
                    <w:left w:val="none" w:color="000000" w:sz="4"/>
                    <w:bottom w:val="single" w:color="000000" w:sz="4"/>
                    <w:right w:val="single" w:color="000000" w:sz="4"/>
                  </w:tcBorders>
                </w:tcPr>
                <w:p>
                  <w:pPr>
                    <w:jc w:val="center"/>
                  </w:pPr>
                </w:p>
              </w:tc>
            </w:tr>
            <w:tr>
              <w:tc>
                <w:tcPr>
                  <w:tcW w:type="dxa" w:w="635"/>
                  <w:tcBorders>
                    <w:top w:val="none" w:color="000000" w:sz="4"/>
                    <w:left w:val="single" w:color="000000" w:sz="4"/>
                    <w:bottom w:val="single" w:color="000000" w:sz="4"/>
                    <w:right w:val="single" w:color="000000" w:sz="4"/>
                  </w:tcBorders>
                </w:tcPr>
                <w:p>
                  <w:pPr>
                    <w:jc w:val="center"/>
                  </w:pPr>
                  <w:r>
                    <w:rPr>
                      <w:sz w:val="21"/>
                    </w:rPr>
                    <w:t>33</w:t>
                  </w:r>
                </w:p>
              </w:tc>
              <w:tc>
                <w:tcPr>
                  <w:tcW w:type="dxa" w:w="1097"/>
                  <w:tcBorders>
                    <w:top w:val="none" w:color="000000" w:sz="4"/>
                    <w:left w:val="none" w:color="000000" w:sz="4"/>
                    <w:bottom w:val="single" w:color="000000" w:sz="4"/>
                    <w:right w:val="single" w:color="000000" w:sz="4"/>
                  </w:tcBorders>
                </w:tcPr>
                <w:p>
                  <w:pPr>
                    <w:jc w:val="center"/>
                  </w:pPr>
                  <w:r>
                    <w:rPr>
                      <w:sz w:val="21"/>
                    </w:rPr>
                    <w:t>油浸式变压器密封圈</w:t>
                  </w:r>
                </w:p>
              </w:tc>
              <w:tc>
                <w:tcPr>
                  <w:tcW w:type="dxa" w:w="1385"/>
                  <w:tcBorders>
                    <w:top w:val="none" w:color="000000" w:sz="4"/>
                    <w:left w:val="none" w:color="000000" w:sz="4"/>
                    <w:bottom w:val="single" w:color="000000" w:sz="4"/>
                    <w:right w:val="single" w:color="000000" w:sz="4"/>
                  </w:tcBorders>
                </w:tcPr>
                <w:p>
                  <w:pPr>
                    <w:jc w:val="center"/>
                  </w:pPr>
                  <w:r>
                    <w:rPr>
                      <w:sz w:val="21"/>
                    </w:rPr>
                    <w:t>与现有设备相匹配</w:t>
                  </w:r>
                </w:p>
              </w:tc>
              <w:tc>
                <w:tcPr>
                  <w:tcW w:type="dxa" w:w="693"/>
                  <w:tcBorders>
                    <w:top w:val="none" w:color="000000" w:sz="4"/>
                    <w:left w:val="none" w:color="000000" w:sz="4"/>
                    <w:bottom w:val="single" w:color="000000" w:sz="4"/>
                    <w:right w:val="single" w:color="000000" w:sz="4"/>
                  </w:tcBorders>
                </w:tcPr>
                <w:p>
                  <w:pPr>
                    <w:jc w:val="center"/>
                  </w:pPr>
                  <w:r>
                    <w:rPr>
                      <w:sz w:val="21"/>
                    </w:rPr>
                    <w:t>套</w:t>
                  </w:r>
                </w:p>
              </w:tc>
              <w:tc>
                <w:tcPr>
                  <w:tcW w:type="dxa" w:w="1097"/>
                  <w:tcBorders>
                    <w:top w:val="none" w:color="000000" w:sz="4"/>
                    <w:left w:val="none" w:color="000000" w:sz="4"/>
                    <w:bottom w:val="single" w:color="000000" w:sz="4"/>
                    <w:right w:val="single" w:color="000000" w:sz="4"/>
                  </w:tcBorders>
                </w:tcPr>
                <w:p>
                  <w:pPr>
                    <w:jc w:val="center"/>
                  </w:pPr>
                  <w:r>
                    <w:rPr>
                      <w:sz w:val="21"/>
                    </w:rPr>
                    <w:t>否</w:t>
                  </w:r>
                </w:p>
              </w:tc>
              <w:tc>
                <w:tcPr>
                  <w:tcW w:type="dxa" w:w="693"/>
                  <w:tcBorders>
                    <w:top w:val="none" w:color="000000" w:sz="4"/>
                    <w:left w:val="none" w:color="000000" w:sz="4"/>
                    <w:bottom w:val="single" w:color="000000" w:sz="4"/>
                    <w:right w:val="single" w:color="000000" w:sz="4"/>
                  </w:tcBorders>
                </w:tcPr>
                <w:p>
                  <w:pPr>
                    <w:jc w:val="center"/>
                  </w:pPr>
                </w:p>
              </w:tc>
            </w:tr>
            <w:tr>
              <w:tc>
                <w:tcPr>
                  <w:tcW w:type="dxa" w:w="635"/>
                  <w:tcBorders>
                    <w:top w:val="none" w:color="000000" w:sz="4"/>
                    <w:left w:val="single" w:color="000000" w:sz="4"/>
                    <w:bottom w:val="single" w:color="000000" w:sz="4"/>
                    <w:right w:val="single" w:color="000000" w:sz="4"/>
                  </w:tcBorders>
                </w:tcPr>
                <w:p>
                  <w:pPr>
                    <w:jc w:val="center"/>
                  </w:pPr>
                  <w:r>
                    <w:rPr>
                      <w:sz w:val="21"/>
                    </w:rPr>
                    <w:t>34</w:t>
                  </w:r>
                </w:p>
              </w:tc>
              <w:tc>
                <w:tcPr>
                  <w:tcW w:type="dxa" w:w="1097"/>
                  <w:tcBorders>
                    <w:top w:val="none" w:color="000000" w:sz="4"/>
                    <w:left w:val="none" w:color="000000" w:sz="4"/>
                    <w:bottom w:val="single" w:color="000000" w:sz="4"/>
                    <w:right w:val="single" w:color="000000" w:sz="4"/>
                  </w:tcBorders>
                </w:tcPr>
                <w:p>
                  <w:pPr>
                    <w:jc w:val="center"/>
                  </w:pPr>
                  <w:r>
                    <w:rPr>
                      <w:sz w:val="21"/>
                    </w:rPr>
                    <w:t>二次控制转换开关</w:t>
                  </w:r>
                </w:p>
              </w:tc>
              <w:tc>
                <w:tcPr>
                  <w:tcW w:type="dxa" w:w="1385"/>
                  <w:tcBorders>
                    <w:top w:val="none" w:color="000000" w:sz="4"/>
                    <w:left w:val="none" w:color="000000" w:sz="4"/>
                    <w:bottom w:val="single" w:color="000000" w:sz="4"/>
                    <w:right w:val="single" w:color="000000" w:sz="4"/>
                  </w:tcBorders>
                </w:tcPr>
                <w:p>
                  <w:pPr>
                    <w:jc w:val="center"/>
                  </w:pPr>
                  <w:r>
                    <w:rPr>
                      <w:sz w:val="21"/>
                    </w:rPr>
                    <w:t>LW12</w:t>
                  </w:r>
                </w:p>
              </w:tc>
              <w:tc>
                <w:tcPr>
                  <w:tcW w:type="dxa" w:w="693"/>
                  <w:tcBorders>
                    <w:top w:val="none" w:color="000000" w:sz="4"/>
                    <w:left w:val="none" w:color="000000" w:sz="4"/>
                    <w:bottom w:val="single" w:color="000000" w:sz="4"/>
                    <w:right w:val="single" w:color="000000" w:sz="4"/>
                  </w:tcBorders>
                </w:tcPr>
                <w:p>
                  <w:pPr>
                    <w:jc w:val="center"/>
                  </w:pPr>
                  <w:r>
                    <w:rPr>
                      <w:sz w:val="21"/>
                    </w:rPr>
                    <w:t>只</w:t>
                  </w:r>
                </w:p>
              </w:tc>
              <w:tc>
                <w:tcPr>
                  <w:tcW w:type="dxa" w:w="1097"/>
                  <w:tcBorders>
                    <w:top w:val="none" w:color="000000" w:sz="4"/>
                    <w:left w:val="none" w:color="000000" w:sz="4"/>
                    <w:bottom w:val="single" w:color="000000" w:sz="4"/>
                    <w:right w:val="single" w:color="000000" w:sz="4"/>
                  </w:tcBorders>
                </w:tcPr>
                <w:p>
                  <w:pPr>
                    <w:jc w:val="center"/>
                  </w:pPr>
                  <w:r>
                    <w:rPr>
                      <w:sz w:val="21"/>
                    </w:rPr>
                    <w:t>否</w:t>
                  </w:r>
                </w:p>
              </w:tc>
              <w:tc>
                <w:tcPr>
                  <w:tcW w:type="dxa" w:w="693"/>
                  <w:tcBorders>
                    <w:top w:val="none" w:color="000000" w:sz="4"/>
                    <w:left w:val="none" w:color="000000" w:sz="4"/>
                    <w:bottom w:val="single" w:color="000000" w:sz="4"/>
                    <w:right w:val="single" w:color="000000" w:sz="4"/>
                  </w:tcBorders>
                </w:tcPr>
                <w:p>
                  <w:pPr>
                    <w:jc w:val="center"/>
                  </w:pPr>
                </w:p>
              </w:tc>
            </w:tr>
            <w:tr>
              <w:tc>
                <w:tcPr>
                  <w:tcW w:type="dxa" w:w="635"/>
                  <w:tcBorders>
                    <w:top w:val="none" w:color="000000" w:sz="4"/>
                    <w:left w:val="single" w:color="000000" w:sz="4"/>
                    <w:bottom w:val="single" w:color="000000" w:sz="4"/>
                    <w:right w:val="single" w:color="000000" w:sz="4"/>
                  </w:tcBorders>
                </w:tcPr>
                <w:p>
                  <w:pPr>
                    <w:jc w:val="center"/>
                  </w:pPr>
                  <w:r>
                    <w:rPr>
                      <w:sz w:val="21"/>
                    </w:rPr>
                    <w:t>35</w:t>
                  </w:r>
                </w:p>
              </w:tc>
              <w:tc>
                <w:tcPr>
                  <w:tcW w:type="dxa" w:w="1097"/>
                  <w:tcBorders>
                    <w:top w:val="none" w:color="000000" w:sz="4"/>
                    <w:left w:val="none" w:color="000000" w:sz="4"/>
                    <w:bottom w:val="single" w:color="000000" w:sz="4"/>
                    <w:right w:val="single" w:color="000000" w:sz="4"/>
                  </w:tcBorders>
                </w:tcPr>
                <w:p>
                  <w:pPr>
                    <w:jc w:val="center"/>
                  </w:pPr>
                  <w:r>
                    <w:rPr>
                      <w:sz w:val="21"/>
                    </w:rPr>
                    <w:t>高压柜触头盒</w:t>
                  </w:r>
                </w:p>
              </w:tc>
              <w:tc>
                <w:tcPr>
                  <w:tcW w:type="dxa" w:w="1385"/>
                  <w:tcBorders>
                    <w:top w:val="none" w:color="000000" w:sz="4"/>
                    <w:left w:val="none" w:color="000000" w:sz="4"/>
                    <w:bottom w:val="single" w:color="000000" w:sz="4"/>
                    <w:right w:val="single" w:color="000000" w:sz="4"/>
                  </w:tcBorders>
                </w:tcPr>
                <w:p>
                  <w:pPr>
                    <w:jc w:val="center"/>
                  </w:pPr>
                  <w:r>
                    <w:rPr>
                      <w:sz w:val="21"/>
                    </w:rPr>
                    <w:t>CTH-12</w:t>
                  </w:r>
                </w:p>
              </w:tc>
              <w:tc>
                <w:tcPr>
                  <w:tcW w:type="dxa" w:w="693"/>
                  <w:tcBorders>
                    <w:top w:val="none" w:color="000000" w:sz="4"/>
                    <w:left w:val="none" w:color="000000" w:sz="4"/>
                    <w:bottom w:val="single" w:color="000000" w:sz="4"/>
                    <w:right w:val="single" w:color="000000" w:sz="4"/>
                  </w:tcBorders>
                </w:tcPr>
                <w:p>
                  <w:pPr>
                    <w:jc w:val="center"/>
                  </w:pPr>
                  <w:r>
                    <w:rPr>
                      <w:sz w:val="21"/>
                    </w:rPr>
                    <w:t>个</w:t>
                  </w:r>
                </w:p>
              </w:tc>
              <w:tc>
                <w:tcPr>
                  <w:tcW w:type="dxa" w:w="1097"/>
                  <w:tcBorders>
                    <w:top w:val="none" w:color="000000" w:sz="4"/>
                    <w:left w:val="none" w:color="000000" w:sz="4"/>
                    <w:bottom w:val="single" w:color="000000" w:sz="4"/>
                    <w:right w:val="single" w:color="000000" w:sz="4"/>
                  </w:tcBorders>
                </w:tcPr>
                <w:p>
                  <w:pPr>
                    <w:jc w:val="center"/>
                  </w:pPr>
                  <w:r>
                    <w:rPr>
                      <w:sz w:val="21"/>
                    </w:rPr>
                    <w:t>否</w:t>
                  </w:r>
                </w:p>
              </w:tc>
              <w:tc>
                <w:tcPr>
                  <w:tcW w:type="dxa" w:w="693"/>
                  <w:tcBorders>
                    <w:top w:val="none" w:color="000000" w:sz="4"/>
                    <w:left w:val="none" w:color="000000" w:sz="4"/>
                    <w:bottom w:val="single" w:color="000000" w:sz="4"/>
                    <w:right w:val="single" w:color="000000" w:sz="4"/>
                  </w:tcBorders>
                </w:tcPr>
                <w:p>
                  <w:pPr>
                    <w:jc w:val="center"/>
                  </w:pPr>
                </w:p>
              </w:tc>
            </w:tr>
            <w:tr>
              <w:tc>
                <w:tcPr>
                  <w:tcW w:type="dxa" w:w="635"/>
                  <w:tcBorders>
                    <w:top w:val="none" w:color="000000" w:sz="4"/>
                    <w:left w:val="single" w:color="000000" w:sz="4"/>
                    <w:bottom w:val="single" w:color="000000" w:sz="4"/>
                    <w:right w:val="single" w:color="000000" w:sz="4"/>
                  </w:tcBorders>
                </w:tcPr>
                <w:p>
                  <w:pPr>
                    <w:jc w:val="center"/>
                  </w:pPr>
                  <w:r>
                    <w:rPr>
                      <w:sz w:val="21"/>
                    </w:rPr>
                    <w:t>36</w:t>
                  </w:r>
                </w:p>
              </w:tc>
              <w:tc>
                <w:tcPr>
                  <w:tcW w:type="dxa" w:w="1097"/>
                  <w:tcBorders>
                    <w:top w:val="none" w:color="000000" w:sz="4"/>
                    <w:left w:val="none" w:color="000000" w:sz="4"/>
                    <w:bottom w:val="single" w:color="000000" w:sz="4"/>
                    <w:right w:val="single" w:color="000000" w:sz="4"/>
                  </w:tcBorders>
                </w:tcPr>
                <w:p>
                  <w:pPr>
                    <w:jc w:val="center"/>
                  </w:pPr>
                  <w:r>
                    <w:rPr>
                      <w:sz w:val="21"/>
                    </w:rPr>
                    <w:t>高压柜绝缘套管</w:t>
                  </w:r>
                </w:p>
              </w:tc>
              <w:tc>
                <w:tcPr>
                  <w:tcW w:type="dxa" w:w="1385"/>
                  <w:tcBorders>
                    <w:top w:val="none" w:color="000000" w:sz="4"/>
                    <w:left w:val="none" w:color="000000" w:sz="4"/>
                    <w:bottom w:val="single" w:color="000000" w:sz="4"/>
                    <w:right w:val="single" w:color="000000" w:sz="4"/>
                  </w:tcBorders>
                </w:tcPr>
                <w:p>
                  <w:pPr>
                    <w:jc w:val="center"/>
                  </w:pPr>
                  <w:r>
                    <w:rPr>
                      <w:sz w:val="21"/>
                    </w:rPr>
                    <w:t>TG-12</w:t>
                  </w:r>
                </w:p>
              </w:tc>
              <w:tc>
                <w:tcPr>
                  <w:tcW w:type="dxa" w:w="693"/>
                  <w:tcBorders>
                    <w:top w:val="none" w:color="000000" w:sz="4"/>
                    <w:left w:val="none" w:color="000000" w:sz="4"/>
                    <w:bottom w:val="single" w:color="000000" w:sz="4"/>
                    <w:right w:val="single" w:color="000000" w:sz="4"/>
                  </w:tcBorders>
                </w:tcPr>
                <w:p>
                  <w:pPr>
                    <w:jc w:val="center"/>
                  </w:pPr>
                  <w:r>
                    <w:rPr>
                      <w:sz w:val="21"/>
                    </w:rPr>
                    <w:t>个</w:t>
                  </w:r>
                </w:p>
              </w:tc>
              <w:tc>
                <w:tcPr>
                  <w:tcW w:type="dxa" w:w="1097"/>
                  <w:tcBorders>
                    <w:top w:val="none" w:color="000000" w:sz="4"/>
                    <w:left w:val="none" w:color="000000" w:sz="4"/>
                    <w:bottom w:val="single" w:color="000000" w:sz="4"/>
                    <w:right w:val="single" w:color="000000" w:sz="4"/>
                  </w:tcBorders>
                </w:tcPr>
                <w:p>
                  <w:pPr>
                    <w:jc w:val="center"/>
                  </w:pPr>
                  <w:r>
                    <w:rPr>
                      <w:sz w:val="21"/>
                    </w:rPr>
                    <w:t>否</w:t>
                  </w:r>
                </w:p>
              </w:tc>
              <w:tc>
                <w:tcPr>
                  <w:tcW w:type="dxa" w:w="693"/>
                  <w:tcBorders>
                    <w:top w:val="none" w:color="000000" w:sz="4"/>
                    <w:left w:val="none" w:color="000000" w:sz="4"/>
                    <w:bottom w:val="single" w:color="000000" w:sz="4"/>
                    <w:right w:val="single" w:color="000000" w:sz="4"/>
                  </w:tcBorders>
                </w:tcPr>
                <w:p>
                  <w:pPr>
                    <w:jc w:val="center"/>
                  </w:pPr>
                </w:p>
              </w:tc>
            </w:tr>
            <w:tr>
              <w:tc>
                <w:tcPr>
                  <w:tcW w:type="dxa" w:w="635"/>
                  <w:tcBorders>
                    <w:top w:val="none" w:color="000000" w:sz="4"/>
                    <w:left w:val="single" w:color="000000" w:sz="4"/>
                    <w:bottom w:val="single" w:color="000000" w:sz="4"/>
                    <w:right w:val="single" w:color="000000" w:sz="4"/>
                  </w:tcBorders>
                </w:tcPr>
                <w:p>
                  <w:pPr>
                    <w:jc w:val="center"/>
                  </w:pPr>
                  <w:r>
                    <w:rPr>
                      <w:sz w:val="21"/>
                    </w:rPr>
                    <w:t>37</w:t>
                  </w:r>
                </w:p>
              </w:tc>
              <w:tc>
                <w:tcPr>
                  <w:tcW w:type="dxa" w:w="1097"/>
                  <w:tcBorders>
                    <w:top w:val="none" w:color="000000" w:sz="4"/>
                    <w:left w:val="none" w:color="000000" w:sz="4"/>
                    <w:bottom w:val="single" w:color="000000" w:sz="4"/>
                    <w:right w:val="single" w:color="000000" w:sz="4"/>
                  </w:tcBorders>
                </w:tcPr>
                <w:p>
                  <w:pPr>
                    <w:jc w:val="center"/>
                  </w:pPr>
                  <w:r>
                    <w:rPr>
                      <w:sz w:val="21"/>
                    </w:rPr>
                    <w:t>真空断路器动触头</w:t>
                  </w:r>
                </w:p>
              </w:tc>
              <w:tc>
                <w:tcPr>
                  <w:tcW w:type="dxa" w:w="1385"/>
                  <w:tcBorders>
                    <w:top w:val="none" w:color="000000" w:sz="4"/>
                    <w:left w:val="none" w:color="000000" w:sz="4"/>
                    <w:bottom w:val="single" w:color="000000" w:sz="4"/>
                    <w:right w:val="single" w:color="000000" w:sz="4"/>
                  </w:tcBorders>
                </w:tcPr>
                <w:p>
                  <w:pPr>
                    <w:jc w:val="center"/>
                  </w:pPr>
                  <w:r>
                    <w:rPr>
                      <w:sz w:val="21"/>
                    </w:rPr>
                    <w:t>与现有设备相匹配</w:t>
                  </w:r>
                </w:p>
              </w:tc>
              <w:tc>
                <w:tcPr>
                  <w:tcW w:type="dxa" w:w="693"/>
                  <w:tcBorders>
                    <w:top w:val="none" w:color="000000" w:sz="4"/>
                    <w:left w:val="none" w:color="000000" w:sz="4"/>
                    <w:bottom w:val="single" w:color="000000" w:sz="4"/>
                    <w:right w:val="single" w:color="000000" w:sz="4"/>
                  </w:tcBorders>
                </w:tcPr>
                <w:p>
                  <w:pPr>
                    <w:jc w:val="center"/>
                  </w:pPr>
                  <w:r>
                    <w:rPr>
                      <w:sz w:val="21"/>
                    </w:rPr>
                    <w:t>套</w:t>
                  </w:r>
                </w:p>
              </w:tc>
              <w:tc>
                <w:tcPr>
                  <w:tcW w:type="dxa" w:w="1097"/>
                  <w:tcBorders>
                    <w:top w:val="none" w:color="000000" w:sz="4"/>
                    <w:left w:val="none" w:color="000000" w:sz="4"/>
                    <w:bottom w:val="single" w:color="000000" w:sz="4"/>
                    <w:right w:val="single" w:color="000000" w:sz="4"/>
                  </w:tcBorders>
                </w:tcPr>
                <w:p>
                  <w:pPr>
                    <w:jc w:val="center"/>
                  </w:pPr>
                  <w:r>
                    <w:rPr>
                      <w:sz w:val="21"/>
                    </w:rPr>
                    <w:t>否</w:t>
                  </w:r>
                </w:p>
              </w:tc>
              <w:tc>
                <w:tcPr>
                  <w:tcW w:type="dxa" w:w="693"/>
                  <w:tcBorders>
                    <w:top w:val="none" w:color="000000" w:sz="4"/>
                    <w:left w:val="none" w:color="000000" w:sz="4"/>
                    <w:bottom w:val="single" w:color="000000" w:sz="4"/>
                    <w:right w:val="single" w:color="000000" w:sz="4"/>
                  </w:tcBorders>
                </w:tcPr>
                <w:p>
                  <w:pPr>
                    <w:jc w:val="center"/>
                  </w:pPr>
                </w:p>
              </w:tc>
            </w:tr>
            <w:tr>
              <w:tc>
                <w:tcPr>
                  <w:tcW w:type="dxa" w:w="635"/>
                  <w:tcBorders>
                    <w:top w:val="none" w:color="000000" w:sz="4"/>
                    <w:left w:val="single" w:color="000000" w:sz="4"/>
                    <w:bottom w:val="single" w:color="000000" w:sz="4"/>
                    <w:right w:val="single" w:color="000000" w:sz="4"/>
                  </w:tcBorders>
                </w:tcPr>
                <w:p>
                  <w:pPr>
                    <w:jc w:val="center"/>
                  </w:pPr>
                  <w:r>
                    <w:rPr>
                      <w:sz w:val="21"/>
                    </w:rPr>
                    <w:t>38</w:t>
                  </w:r>
                </w:p>
              </w:tc>
              <w:tc>
                <w:tcPr>
                  <w:tcW w:type="dxa" w:w="1097"/>
                  <w:tcBorders>
                    <w:top w:val="none" w:color="000000" w:sz="4"/>
                    <w:left w:val="none" w:color="000000" w:sz="4"/>
                    <w:bottom w:val="single" w:color="000000" w:sz="4"/>
                    <w:right w:val="single" w:color="000000" w:sz="4"/>
                  </w:tcBorders>
                </w:tcPr>
                <w:p>
                  <w:pPr>
                    <w:jc w:val="center"/>
                  </w:pPr>
                  <w:r>
                    <w:rPr>
                      <w:sz w:val="21"/>
                    </w:rPr>
                    <w:t>高压柜绝缘子</w:t>
                  </w:r>
                </w:p>
              </w:tc>
              <w:tc>
                <w:tcPr>
                  <w:tcW w:type="dxa" w:w="1385"/>
                  <w:tcBorders>
                    <w:top w:val="none" w:color="000000" w:sz="4"/>
                    <w:left w:val="none" w:color="000000" w:sz="4"/>
                    <w:bottom w:val="single" w:color="000000" w:sz="4"/>
                    <w:right w:val="single" w:color="000000" w:sz="4"/>
                  </w:tcBorders>
                </w:tcPr>
                <w:p>
                  <w:pPr>
                    <w:jc w:val="center"/>
                  </w:pPr>
                  <w:r>
                    <w:rPr>
                      <w:sz w:val="21"/>
                    </w:rPr>
                    <w:t>ZJ-12</w:t>
                  </w:r>
                </w:p>
              </w:tc>
              <w:tc>
                <w:tcPr>
                  <w:tcW w:type="dxa" w:w="693"/>
                  <w:tcBorders>
                    <w:top w:val="none" w:color="000000" w:sz="4"/>
                    <w:left w:val="none" w:color="000000" w:sz="4"/>
                    <w:bottom w:val="single" w:color="000000" w:sz="4"/>
                    <w:right w:val="single" w:color="000000" w:sz="4"/>
                  </w:tcBorders>
                </w:tcPr>
                <w:p>
                  <w:pPr>
                    <w:jc w:val="center"/>
                  </w:pPr>
                  <w:r>
                    <w:rPr>
                      <w:sz w:val="21"/>
                    </w:rPr>
                    <w:t>个</w:t>
                  </w:r>
                </w:p>
              </w:tc>
              <w:tc>
                <w:tcPr>
                  <w:tcW w:type="dxa" w:w="1097"/>
                  <w:tcBorders>
                    <w:top w:val="none" w:color="000000" w:sz="4"/>
                    <w:left w:val="none" w:color="000000" w:sz="4"/>
                    <w:bottom w:val="single" w:color="000000" w:sz="4"/>
                    <w:right w:val="single" w:color="000000" w:sz="4"/>
                  </w:tcBorders>
                </w:tcPr>
                <w:p>
                  <w:pPr>
                    <w:jc w:val="center"/>
                  </w:pPr>
                  <w:r>
                    <w:rPr>
                      <w:sz w:val="21"/>
                    </w:rPr>
                    <w:t>否</w:t>
                  </w:r>
                </w:p>
              </w:tc>
              <w:tc>
                <w:tcPr>
                  <w:tcW w:type="dxa" w:w="693"/>
                  <w:tcBorders>
                    <w:top w:val="none" w:color="000000" w:sz="4"/>
                    <w:left w:val="none" w:color="000000" w:sz="4"/>
                    <w:bottom w:val="single" w:color="000000" w:sz="4"/>
                    <w:right w:val="single" w:color="000000" w:sz="4"/>
                  </w:tcBorders>
                </w:tcPr>
                <w:p>
                  <w:pPr>
                    <w:jc w:val="center"/>
                  </w:pPr>
                </w:p>
              </w:tc>
            </w:tr>
            <w:tr>
              <w:tc>
                <w:tcPr>
                  <w:tcW w:type="dxa" w:w="635"/>
                  <w:tcBorders>
                    <w:top w:val="none" w:color="000000" w:sz="4"/>
                    <w:left w:val="single" w:color="000000" w:sz="4"/>
                    <w:bottom w:val="single" w:color="000000" w:sz="4"/>
                    <w:right w:val="single" w:color="000000" w:sz="4"/>
                  </w:tcBorders>
                </w:tcPr>
                <w:p>
                  <w:pPr>
                    <w:jc w:val="center"/>
                  </w:pPr>
                  <w:r>
                    <w:rPr>
                      <w:sz w:val="21"/>
                    </w:rPr>
                    <w:t>39</w:t>
                  </w:r>
                </w:p>
              </w:tc>
              <w:tc>
                <w:tcPr>
                  <w:tcW w:type="dxa" w:w="1097"/>
                  <w:tcBorders>
                    <w:top w:val="none" w:color="000000" w:sz="4"/>
                    <w:left w:val="none" w:color="000000" w:sz="4"/>
                    <w:bottom w:val="single" w:color="000000" w:sz="4"/>
                    <w:right w:val="single" w:color="000000" w:sz="4"/>
                  </w:tcBorders>
                </w:tcPr>
                <w:p>
                  <w:pPr>
                    <w:jc w:val="center"/>
                  </w:pPr>
                  <w:r>
                    <w:rPr>
                      <w:sz w:val="21"/>
                    </w:rPr>
                    <w:t>干式变压器风机</w:t>
                  </w:r>
                </w:p>
              </w:tc>
              <w:tc>
                <w:tcPr>
                  <w:tcW w:type="dxa" w:w="1385"/>
                  <w:tcBorders>
                    <w:top w:val="none" w:color="000000" w:sz="4"/>
                    <w:left w:val="none" w:color="000000" w:sz="4"/>
                    <w:bottom w:val="single" w:color="000000" w:sz="4"/>
                    <w:right w:val="single" w:color="000000" w:sz="4"/>
                  </w:tcBorders>
                </w:tcPr>
                <w:p>
                  <w:pPr>
                    <w:jc w:val="center"/>
                  </w:pPr>
                  <w:r>
                    <w:rPr>
                      <w:sz w:val="21"/>
                    </w:rPr>
                    <w:t>AC220V</w:t>
                  </w:r>
                </w:p>
              </w:tc>
              <w:tc>
                <w:tcPr>
                  <w:tcW w:type="dxa" w:w="693"/>
                  <w:tcBorders>
                    <w:top w:val="none" w:color="000000" w:sz="4"/>
                    <w:left w:val="none" w:color="000000" w:sz="4"/>
                    <w:bottom w:val="single" w:color="000000" w:sz="4"/>
                    <w:right w:val="single" w:color="000000" w:sz="4"/>
                  </w:tcBorders>
                </w:tcPr>
                <w:p>
                  <w:pPr>
                    <w:jc w:val="center"/>
                  </w:pPr>
                  <w:r>
                    <w:rPr>
                      <w:sz w:val="21"/>
                    </w:rPr>
                    <w:t>套</w:t>
                  </w:r>
                </w:p>
              </w:tc>
              <w:tc>
                <w:tcPr>
                  <w:tcW w:type="dxa" w:w="1097"/>
                  <w:tcBorders>
                    <w:top w:val="none" w:color="000000" w:sz="4"/>
                    <w:left w:val="none" w:color="000000" w:sz="4"/>
                    <w:bottom w:val="single" w:color="000000" w:sz="4"/>
                    <w:right w:val="single" w:color="000000" w:sz="4"/>
                  </w:tcBorders>
                </w:tcPr>
                <w:p>
                  <w:pPr>
                    <w:jc w:val="center"/>
                  </w:pPr>
                  <w:r>
                    <w:rPr>
                      <w:sz w:val="21"/>
                    </w:rPr>
                    <w:t>否</w:t>
                  </w:r>
                </w:p>
              </w:tc>
              <w:tc>
                <w:tcPr>
                  <w:tcW w:type="dxa" w:w="693"/>
                  <w:tcBorders>
                    <w:top w:val="none" w:color="000000" w:sz="4"/>
                    <w:left w:val="none" w:color="000000" w:sz="4"/>
                    <w:bottom w:val="single" w:color="000000" w:sz="4"/>
                    <w:right w:val="single" w:color="000000" w:sz="4"/>
                  </w:tcBorders>
                </w:tcPr>
                <w:p>
                  <w:pPr>
                    <w:jc w:val="center"/>
                  </w:pPr>
                </w:p>
              </w:tc>
            </w:tr>
            <w:tr>
              <w:tc>
                <w:tcPr>
                  <w:tcW w:type="dxa" w:w="635"/>
                  <w:tcBorders>
                    <w:top w:val="none" w:color="000000" w:sz="4"/>
                    <w:left w:val="single" w:color="000000" w:sz="4"/>
                    <w:bottom w:val="single" w:color="000000" w:sz="4"/>
                    <w:right w:val="single" w:color="000000" w:sz="4"/>
                  </w:tcBorders>
                </w:tcPr>
                <w:p>
                  <w:pPr>
                    <w:jc w:val="center"/>
                  </w:pPr>
                  <w:r>
                    <w:rPr>
                      <w:sz w:val="21"/>
                    </w:rPr>
                    <w:t>40</w:t>
                  </w:r>
                </w:p>
              </w:tc>
              <w:tc>
                <w:tcPr>
                  <w:tcW w:type="dxa" w:w="1097"/>
                  <w:tcBorders>
                    <w:top w:val="none" w:color="000000" w:sz="4"/>
                    <w:left w:val="none" w:color="000000" w:sz="4"/>
                    <w:bottom w:val="single" w:color="000000" w:sz="4"/>
                    <w:right w:val="single" w:color="000000" w:sz="4"/>
                  </w:tcBorders>
                </w:tcPr>
                <w:p>
                  <w:pPr>
                    <w:jc w:val="center"/>
                  </w:pPr>
                  <w:r>
                    <w:rPr>
                      <w:sz w:val="21"/>
                    </w:rPr>
                    <w:t>指示灯</w:t>
                  </w:r>
                </w:p>
              </w:tc>
              <w:tc>
                <w:tcPr>
                  <w:tcW w:type="dxa" w:w="1385"/>
                  <w:tcBorders>
                    <w:top w:val="none" w:color="000000" w:sz="4"/>
                    <w:left w:val="none" w:color="000000" w:sz="4"/>
                    <w:bottom w:val="single" w:color="000000" w:sz="4"/>
                    <w:right w:val="single" w:color="000000" w:sz="4"/>
                  </w:tcBorders>
                </w:tcPr>
                <w:p>
                  <w:pPr>
                    <w:jc w:val="center"/>
                  </w:pPr>
                  <w:r>
                    <w:rPr>
                      <w:sz w:val="21"/>
                    </w:rPr>
                    <w:t>AD11-22</w:t>
                  </w:r>
                </w:p>
              </w:tc>
              <w:tc>
                <w:tcPr>
                  <w:tcW w:type="dxa" w:w="693"/>
                  <w:tcBorders>
                    <w:top w:val="none" w:color="000000" w:sz="4"/>
                    <w:left w:val="none" w:color="000000" w:sz="4"/>
                    <w:bottom w:val="single" w:color="000000" w:sz="4"/>
                    <w:right w:val="single" w:color="000000" w:sz="4"/>
                  </w:tcBorders>
                </w:tcPr>
                <w:p>
                  <w:pPr>
                    <w:jc w:val="center"/>
                  </w:pPr>
                  <w:r>
                    <w:rPr>
                      <w:sz w:val="21"/>
                    </w:rPr>
                    <w:t>只</w:t>
                  </w:r>
                </w:p>
              </w:tc>
              <w:tc>
                <w:tcPr>
                  <w:tcW w:type="dxa" w:w="1097"/>
                  <w:tcBorders>
                    <w:top w:val="none" w:color="000000" w:sz="4"/>
                    <w:left w:val="none" w:color="000000" w:sz="4"/>
                    <w:bottom w:val="single" w:color="000000" w:sz="4"/>
                    <w:right w:val="single" w:color="000000" w:sz="4"/>
                  </w:tcBorders>
                </w:tcPr>
                <w:p>
                  <w:pPr>
                    <w:jc w:val="center"/>
                  </w:pPr>
                  <w:r>
                    <w:rPr>
                      <w:sz w:val="21"/>
                    </w:rPr>
                    <w:t>否</w:t>
                  </w:r>
                </w:p>
              </w:tc>
              <w:tc>
                <w:tcPr>
                  <w:tcW w:type="dxa" w:w="693"/>
                  <w:tcBorders>
                    <w:top w:val="none" w:color="000000" w:sz="4"/>
                    <w:left w:val="none" w:color="000000" w:sz="4"/>
                    <w:bottom w:val="single" w:color="000000" w:sz="4"/>
                    <w:right w:val="single" w:color="000000" w:sz="4"/>
                  </w:tcBorders>
                </w:tcPr>
                <w:p>
                  <w:pPr>
                    <w:jc w:val="center"/>
                  </w:pPr>
                </w:p>
              </w:tc>
            </w:tr>
            <w:tr>
              <w:tc>
                <w:tcPr>
                  <w:tcW w:type="dxa" w:w="635"/>
                  <w:tcBorders>
                    <w:top w:val="none" w:color="000000" w:sz="4"/>
                    <w:left w:val="single" w:color="000000" w:sz="4"/>
                    <w:bottom w:val="single" w:color="000000" w:sz="4"/>
                    <w:right w:val="single" w:color="000000" w:sz="4"/>
                  </w:tcBorders>
                </w:tcPr>
                <w:p>
                  <w:pPr>
                    <w:jc w:val="center"/>
                  </w:pPr>
                  <w:r>
                    <w:rPr>
                      <w:sz w:val="21"/>
                    </w:rPr>
                    <w:t>41</w:t>
                  </w:r>
                </w:p>
              </w:tc>
              <w:tc>
                <w:tcPr>
                  <w:tcW w:type="dxa" w:w="1097"/>
                  <w:tcBorders>
                    <w:top w:val="none" w:color="000000" w:sz="4"/>
                    <w:left w:val="none" w:color="000000" w:sz="4"/>
                    <w:bottom w:val="single" w:color="000000" w:sz="4"/>
                    <w:right w:val="single" w:color="000000" w:sz="4"/>
                  </w:tcBorders>
                </w:tcPr>
                <w:p>
                  <w:pPr>
                    <w:jc w:val="center"/>
                  </w:pPr>
                  <w:r>
                    <w:rPr>
                      <w:sz w:val="21"/>
                    </w:rPr>
                    <w:t>低压二次熔断器</w:t>
                  </w:r>
                </w:p>
              </w:tc>
              <w:tc>
                <w:tcPr>
                  <w:tcW w:type="dxa" w:w="1385"/>
                  <w:tcBorders>
                    <w:top w:val="none" w:color="000000" w:sz="4"/>
                    <w:left w:val="none" w:color="000000" w:sz="4"/>
                    <w:bottom w:val="single" w:color="000000" w:sz="4"/>
                    <w:right w:val="single" w:color="000000" w:sz="4"/>
                  </w:tcBorders>
                </w:tcPr>
                <w:p>
                  <w:pPr>
                    <w:jc w:val="center"/>
                  </w:pPr>
                  <w:r>
                    <w:rPr>
                      <w:sz w:val="21"/>
                    </w:rPr>
                    <w:t>RT14-32</w:t>
                  </w:r>
                </w:p>
              </w:tc>
              <w:tc>
                <w:tcPr>
                  <w:tcW w:type="dxa" w:w="693"/>
                  <w:tcBorders>
                    <w:top w:val="none" w:color="000000" w:sz="4"/>
                    <w:left w:val="none" w:color="000000" w:sz="4"/>
                    <w:bottom w:val="single" w:color="000000" w:sz="4"/>
                    <w:right w:val="single" w:color="000000" w:sz="4"/>
                  </w:tcBorders>
                </w:tcPr>
                <w:p>
                  <w:pPr>
                    <w:jc w:val="center"/>
                  </w:pPr>
                  <w:r>
                    <w:rPr>
                      <w:sz w:val="21"/>
                    </w:rPr>
                    <w:t>条</w:t>
                  </w:r>
                </w:p>
              </w:tc>
              <w:tc>
                <w:tcPr>
                  <w:tcW w:type="dxa" w:w="1097"/>
                  <w:tcBorders>
                    <w:top w:val="none" w:color="000000" w:sz="4"/>
                    <w:left w:val="none" w:color="000000" w:sz="4"/>
                    <w:bottom w:val="single" w:color="000000" w:sz="4"/>
                    <w:right w:val="single" w:color="000000" w:sz="4"/>
                  </w:tcBorders>
                </w:tcPr>
                <w:p>
                  <w:pPr>
                    <w:jc w:val="center"/>
                  </w:pPr>
                  <w:r>
                    <w:rPr>
                      <w:sz w:val="21"/>
                    </w:rPr>
                    <w:t>否</w:t>
                  </w:r>
                </w:p>
              </w:tc>
              <w:tc>
                <w:tcPr>
                  <w:tcW w:type="dxa" w:w="693"/>
                  <w:tcBorders>
                    <w:top w:val="none" w:color="000000" w:sz="4"/>
                    <w:left w:val="none" w:color="000000" w:sz="4"/>
                    <w:bottom w:val="single" w:color="000000" w:sz="4"/>
                    <w:right w:val="single" w:color="000000" w:sz="4"/>
                  </w:tcBorders>
                </w:tcPr>
                <w:p>
                  <w:pPr>
                    <w:jc w:val="center"/>
                  </w:pPr>
                </w:p>
              </w:tc>
            </w:tr>
            <w:tr>
              <w:tc>
                <w:tcPr>
                  <w:tcW w:type="dxa" w:w="635"/>
                  <w:tcBorders>
                    <w:top w:val="none" w:color="000000" w:sz="4"/>
                    <w:left w:val="single" w:color="000000" w:sz="4"/>
                    <w:bottom w:val="single" w:color="000000" w:sz="4"/>
                    <w:right w:val="single" w:color="000000" w:sz="4"/>
                  </w:tcBorders>
                </w:tcPr>
                <w:p>
                  <w:pPr>
                    <w:jc w:val="center"/>
                  </w:pPr>
                  <w:r>
                    <w:rPr>
                      <w:sz w:val="21"/>
                    </w:rPr>
                    <w:t>42</w:t>
                  </w:r>
                </w:p>
              </w:tc>
              <w:tc>
                <w:tcPr>
                  <w:tcW w:type="dxa" w:w="1097"/>
                  <w:tcBorders>
                    <w:top w:val="none" w:color="000000" w:sz="4"/>
                    <w:left w:val="none" w:color="000000" w:sz="4"/>
                    <w:bottom w:val="single" w:color="000000" w:sz="4"/>
                    <w:right w:val="single" w:color="000000" w:sz="4"/>
                  </w:tcBorders>
                </w:tcPr>
                <w:p>
                  <w:pPr>
                    <w:jc w:val="center"/>
                  </w:pPr>
                  <w:r>
                    <w:rPr>
                      <w:sz w:val="21"/>
                    </w:rPr>
                    <w:t>开关柜门锁</w:t>
                  </w:r>
                </w:p>
              </w:tc>
              <w:tc>
                <w:tcPr>
                  <w:tcW w:type="dxa" w:w="1385"/>
                  <w:tcBorders>
                    <w:top w:val="none" w:color="000000" w:sz="4"/>
                    <w:left w:val="none" w:color="000000" w:sz="4"/>
                    <w:bottom w:val="single" w:color="000000" w:sz="4"/>
                    <w:right w:val="single" w:color="000000" w:sz="4"/>
                  </w:tcBorders>
                </w:tcPr>
                <w:p>
                  <w:pPr>
                    <w:jc w:val="center"/>
                  </w:pPr>
                </w:p>
              </w:tc>
              <w:tc>
                <w:tcPr>
                  <w:tcW w:type="dxa" w:w="693"/>
                  <w:tcBorders>
                    <w:top w:val="none" w:color="000000" w:sz="4"/>
                    <w:left w:val="none" w:color="000000" w:sz="4"/>
                    <w:bottom w:val="single" w:color="000000" w:sz="4"/>
                    <w:right w:val="single" w:color="000000" w:sz="4"/>
                  </w:tcBorders>
                </w:tcPr>
                <w:p>
                  <w:pPr>
                    <w:jc w:val="center"/>
                  </w:pPr>
                  <w:r>
                    <w:rPr>
                      <w:sz w:val="21"/>
                    </w:rPr>
                    <w:t>把</w:t>
                  </w:r>
                </w:p>
              </w:tc>
              <w:tc>
                <w:tcPr>
                  <w:tcW w:type="dxa" w:w="1097"/>
                  <w:tcBorders>
                    <w:top w:val="none" w:color="000000" w:sz="4"/>
                    <w:left w:val="none" w:color="000000" w:sz="4"/>
                    <w:bottom w:val="single" w:color="000000" w:sz="4"/>
                    <w:right w:val="single" w:color="000000" w:sz="4"/>
                  </w:tcBorders>
                </w:tcPr>
                <w:p>
                  <w:pPr>
                    <w:jc w:val="center"/>
                  </w:pPr>
                  <w:r>
                    <w:rPr>
                      <w:sz w:val="21"/>
                    </w:rPr>
                    <w:t>否</w:t>
                  </w:r>
                </w:p>
              </w:tc>
              <w:tc>
                <w:tcPr>
                  <w:tcW w:type="dxa" w:w="693"/>
                  <w:tcBorders>
                    <w:top w:val="none" w:color="000000" w:sz="4"/>
                    <w:left w:val="none" w:color="000000" w:sz="4"/>
                    <w:bottom w:val="single" w:color="000000" w:sz="4"/>
                    <w:right w:val="single" w:color="000000" w:sz="4"/>
                  </w:tcBorders>
                </w:tcPr>
                <w:p>
                  <w:pPr>
                    <w:jc w:val="center"/>
                  </w:pPr>
                </w:p>
              </w:tc>
            </w:tr>
            <w:tr>
              <w:tc>
                <w:tcPr>
                  <w:tcW w:type="dxa" w:w="635"/>
                  <w:tcBorders>
                    <w:top w:val="none" w:color="000000" w:sz="4"/>
                    <w:left w:val="single" w:color="000000" w:sz="4"/>
                    <w:bottom w:val="single" w:color="000000" w:sz="4"/>
                    <w:right w:val="single" w:color="000000" w:sz="4"/>
                  </w:tcBorders>
                </w:tcPr>
                <w:p>
                  <w:pPr>
                    <w:jc w:val="center"/>
                  </w:pPr>
                  <w:r>
                    <w:rPr>
                      <w:sz w:val="21"/>
                    </w:rPr>
                    <w:t>43</w:t>
                  </w:r>
                </w:p>
              </w:tc>
              <w:tc>
                <w:tcPr>
                  <w:tcW w:type="dxa" w:w="1097"/>
                  <w:tcBorders>
                    <w:top w:val="none" w:color="000000" w:sz="4"/>
                    <w:left w:val="none" w:color="000000" w:sz="4"/>
                    <w:bottom w:val="single" w:color="000000" w:sz="4"/>
                    <w:right w:val="single" w:color="000000" w:sz="4"/>
                  </w:tcBorders>
                </w:tcPr>
                <w:p>
                  <w:pPr>
                    <w:jc w:val="center"/>
                  </w:pPr>
                  <w:r>
                    <w:rPr>
                      <w:sz w:val="21"/>
                    </w:rPr>
                    <w:t>按钮</w:t>
                  </w:r>
                </w:p>
              </w:tc>
              <w:tc>
                <w:tcPr>
                  <w:tcW w:type="dxa" w:w="1385"/>
                  <w:tcBorders>
                    <w:top w:val="none" w:color="000000" w:sz="4"/>
                    <w:left w:val="none" w:color="000000" w:sz="4"/>
                    <w:bottom w:val="single" w:color="000000" w:sz="4"/>
                    <w:right w:val="single" w:color="000000" w:sz="4"/>
                  </w:tcBorders>
                </w:tcPr>
                <w:p>
                  <w:pPr>
                    <w:jc w:val="center"/>
                  </w:pPr>
                  <w:r>
                    <w:rPr>
                      <w:sz w:val="21"/>
                    </w:rPr>
                    <w:t>LA38-11</w:t>
                  </w:r>
                </w:p>
              </w:tc>
              <w:tc>
                <w:tcPr>
                  <w:tcW w:type="dxa" w:w="693"/>
                  <w:tcBorders>
                    <w:top w:val="none" w:color="000000" w:sz="4"/>
                    <w:left w:val="none" w:color="000000" w:sz="4"/>
                    <w:bottom w:val="single" w:color="000000" w:sz="4"/>
                    <w:right w:val="single" w:color="000000" w:sz="4"/>
                  </w:tcBorders>
                </w:tcPr>
                <w:p>
                  <w:pPr>
                    <w:jc w:val="center"/>
                  </w:pPr>
                  <w:r>
                    <w:rPr>
                      <w:sz w:val="21"/>
                    </w:rPr>
                    <w:t>只</w:t>
                  </w:r>
                </w:p>
              </w:tc>
              <w:tc>
                <w:tcPr>
                  <w:tcW w:type="dxa" w:w="1097"/>
                  <w:tcBorders>
                    <w:top w:val="none" w:color="000000" w:sz="4"/>
                    <w:left w:val="none" w:color="000000" w:sz="4"/>
                    <w:bottom w:val="single" w:color="000000" w:sz="4"/>
                    <w:right w:val="single" w:color="000000" w:sz="4"/>
                  </w:tcBorders>
                </w:tcPr>
                <w:p>
                  <w:pPr>
                    <w:jc w:val="center"/>
                  </w:pPr>
                  <w:r>
                    <w:rPr>
                      <w:sz w:val="21"/>
                    </w:rPr>
                    <w:t>否</w:t>
                  </w:r>
                </w:p>
              </w:tc>
              <w:tc>
                <w:tcPr>
                  <w:tcW w:type="dxa" w:w="693"/>
                  <w:tcBorders>
                    <w:top w:val="none" w:color="000000" w:sz="4"/>
                    <w:left w:val="none" w:color="000000" w:sz="4"/>
                    <w:bottom w:val="single" w:color="000000" w:sz="4"/>
                    <w:right w:val="single" w:color="000000" w:sz="4"/>
                  </w:tcBorders>
                </w:tcPr>
                <w:p>
                  <w:pPr>
                    <w:jc w:val="center"/>
                  </w:pPr>
                </w:p>
              </w:tc>
            </w:tr>
            <w:tr>
              <w:tc>
                <w:tcPr>
                  <w:tcW w:type="dxa" w:w="635"/>
                  <w:tcBorders>
                    <w:top w:val="none" w:color="000000" w:sz="4"/>
                    <w:left w:val="single" w:color="000000" w:sz="4"/>
                    <w:bottom w:val="single" w:color="000000" w:sz="4"/>
                    <w:right w:val="single" w:color="000000" w:sz="4"/>
                  </w:tcBorders>
                </w:tcPr>
                <w:p>
                  <w:pPr>
                    <w:jc w:val="center"/>
                  </w:pPr>
                  <w:r>
                    <w:rPr>
                      <w:sz w:val="21"/>
                    </w:rPr>
                    <w:t>44</w:t>
                  </w:r>
                </w:p>
              </w:tc>
              <w:tc>
                <w:tcPr>
                  <w:tcW w:type="dxa" w:w="1097"/>
                  <w:tcBorders>
                    <w:top w:val="none" w:color="000000" w:sz="4"/>
                    <w:left w:val="none" w:color="000000" w:sz="4"/>
                    <w:bottom w:val="single" w:color="000000" w:sz="4"/>
                    <w:right w:val="single" w:color="000000" w:sz="4"/>
                  </w:tcBorders>
                </w:tcPr>
                <w:p>
                  <w:pPr>
                    <w:jc w:val="center"/>
                  </w:pPr>
                  <w:r>
                    <w:rPr>
                      <w:sz w:val="21"/>
                    </w:rPr>
                    <w:t>低压绝缘子</w:t>
                  </w:r>
                </w:p>
              </w:tc>
              <w:tc>
                <w:tcPr>
                  <w:tcW w:type="dxa" w:w="1385"/>
                  <w:tcBorders>
                    <w:top w:val="none" w:color="000000" w:sz="4"/>
                    <w:left w:val="none" w:color="000000" w:sz="4"/>
                    <w:bottom w:val="single" w:color="000000" w:sz="4"/>
                    <w:right w:val="single" w:color="000000" w:sz="4"/>
                  </w:tcBorders>
                </w:tcPr>
                <w:p>
                  <w:pPr>
                    <w:jc w:val="center"/>
                  </w:pPr>
                  <w:r>
                    <w:rPr>
                      <w:sz w:val="21"/>
                    </w:rPr>
                    <w:t>ZN-AC500V</w:t>
                  </w:r>
                </w:p>
              </w:tc>
              <w:tc>
                <w:tcPr>
                  <w:tcW w:type="dxa" w:w="693"/>
                  <w:tcBorders>
                    <w:top w:val="none" w:color="000000" w:sz="4"/>
                    <w:left w:val="none" w:color="000000" w:sz="4"/>
                    <w:bottom w:val="single" w:color="000000" w:sz="4"/>
                    <w:right w:val="single" w:color="000000" w:sz="4"/>
                  </w:tcBorders>
                </w:tcPr>
                <w:p>
                  <w:pPr>
                    <w:jc w:val="center"/>
                  </w:pPr>
                  <w:r>
                    <w:rPr>
                      <w:sz w:val="21"/>
                    </w:rPr>
                    <w:t>只</w:t>
                  </w:r>
                </w:p>
              </w:tc>
              <w:tc>
                <w:tcPr>
                  <w:tcW w:type="dxa" w:w="1097"/>
                  <w:tcBorders>
                    <w:top w:val="none" w:color="000000" w:sz="4"/>
                    <w:left w:val="none" w:color="000000" w:sz="4"/>
                    <w:bottom w:val="single" w:color="000000" w:sz="4"/>
                    <w:right w:val="single" w:color="000000" w:sz="4"/>
                  </w:tcBorders>
                </w:tcPr>
                <w:p>
                  <w:pPr>
                    <w:jc w:val="center"/>
                  </w:pPr>
                  <w:r>
                    <w:rPr>
                      <w:sz w:val="21"/>
                    </w:rPr>
                    <w:t>否</w:t>
                  </w:r>
                </w:p>
              </w:tc>
              <w:tc>
                <w:tcPr>
                  <w:tcW w:type="dxa" w:w="693"/>
                  <w:tcBorders>
                    <w:top w:val="none" w:color="000000" w:sz="4"/>
                    <w:left w:val="none" w:color="000000" w:sz="4"/>
                    <w:bottom w:val="single" w:color="000000" w:sz="4"/>
                    <w:right w:val="single" w:color="000000" w:sz="4"/>
                  </w:tcBorders>
                </w:tcPr>
                <w:p>
                  <w:pPr>
                    <w:jc w:val="center"/>
                  </w:pPr>
                </w:p>
              </w:tc>
            </w:tr>
          </w:tbl>
        </w:tc>
      </w:tr>
      <w:tr>
        <w:tc>
          <w:tcPr>
            <w:tcW w:type="dxa" w:w="2076"/>
          </w:tcPr>
          <w:p/>
        </w:tc>
        <w:tc>
          <w:tcPr>
            <w:tcW w:type="dxa" w:w="415"/>
          </w:tcPr>
          <w:p>
            <w:r>
              <w:rPr/>
              <w:t>7</w:t>
            </w:r>
          </w:p>
        </w:tc>
        <w:tc>
          <w:tcPr>
            <w:tcW w:type="dxa" w:w="5814"/>
          </w:tcPr>
          <w:p>
            <w:pPr>
              <w:jc w:val="left"/>
            </w:pPr>
            <w:r>
              <w:rPr>
                <w:sz w:val="21"/>
              </w:rPr>
              <w:t>附表1：</w:t>
            </w:r>
            <w:r>
              <w:rPr>
                <w:sz w:val="21"/>
              </w:rPr>
              <w:t>高压设备维修维护保养服务月度</w:t>
            </w:r>
            <w:r>
              <w:rPr>
                <w:sz w:val="21"/>
              </w:rPr>
              <w:t>考核表（日常巡检考核）</w:t>
            </w:r>
          </w:p>
          <w:tbl>
            <w:tblPr>
              <w:tblBorders>
                <w:top w:val="none" w:color="000000" w:sz="4"/>
                <w:left w:val="none" w:color="000000" w:sz="4"/>
                <w:bottom w:val="none" w:color="000000" w:sz="4"/>
                <w:right w:val="none" w:color="000000" w:sz="4"/>
                <w:insideH w:val="none"/>
                <w:insideV w:val="none"/>
              </w:tblBorders>
            </w:tblPr>
            <w:tblGrid>
              <w:gridCol w:w="1120"/>
              <w:gridCol w:w="1120"/>
              <w:gridCol w:w="1120"/>
              <w:gridCol w:w="1120"/>
              <w:gridCol w:w="1120"/>
            </w:tblGrid>
            <w:tr>
              <w:tc>
                <w:tcPr>
                  <w:tcW w:type="dxa" w:w="1120"/>
                  <w:tcBorders>
                    <w:top w:val="single" w:color="000000" w:sz="4"/>
                    <w:left w:val="single" w:color="000000" w:sz="4"/>
                    <w:bottom w:val="single" w:color="000000" w:sz="4"/>
                    <w:right w:val="single" w:color="000000" w:sz="4"/>
                  </w:tcBorders>
                </w:tcPr>
                <w:p>
                  <w:pPr>
                    <w:jc w:val="center"/>
                  </w:pPr>
                  <w:r>
                    <w:rPr>
                      <w:sz w:val="21"/>
                    </w:rPr>
                    <w:t>序号</w:t>
                  </w:r>
                </w:p>
              </w:tc>
              <w:tc>
                <w:tcPr>
                  <w:tcW w:type="dxa" w:w="2240"/>
                  <w:gridSpan w:val="2"/>
                  <w:tcBorders>
                    <w:top w:val="single" w:color="000000" w:sz="4"/>
                    <w:left w:val="none" w:color="000000" w:sz="4"/>
                    <w:bottom w:val="single" w:color="000000" w:sz="4"/>
                    <w:right w:val="single" w:color="000000" w:sz="4"/>
                  </w:tcBorders>
                </w:tcPr>
                <w:p>
                  <w:pPr>
                    <w:jc w:val="center"/>
                  </w:pPr>
                  <w:r>
                    <w:rPr>
                      <w:sz w:val="21"/>
                    </w:rPr>
                    <w:t>评价考核内容</w:t>
                  </w:r>
                </w:p>
              </w:tc>
              <w:tc>
                <w:tcPr>
                  <w:tcW w:type="dxa" w:w="1120"/>
                  <w:tcBorders>
                    <w:top w:val="single" w:color="000000" w:sz="4"/>
                    <w:left w:val="none" w:color="000000" w:sz="4"/>
                    <w:bottom w:val="single" w:color="000000" w:sz="4"/>
                    <w:right w:val="single" w:color="000000" w:sz="4"/>
                  </w:tcBorders>
                </w:tcPr>
                <w:p>
                  <w:pPr>
                    <w:jc w:val="center"/>
                  </w:pPr>
                  <w:r>
                    <w:rPr>
                      <w:sz w:val="21"/>
                    </w:rPr>
                    <w:t>评分标准</w:t>
                  </w:r>
                </w:p>
              </w:tc>
              <w:tc>
                <w:tcPr>
                  <w:tcW w:type="dxa" w:w="1120"/>
                  <w:tcBorders>
                    <w:top w:val="single" w:color="000000" w:sz="4"/>
                    <w:left w:val="none" w:color="000000" w:sz="4"/>
                    <w:bottom w:val="single" w:color="000000" w:sz="4"/>
                    <w:right w:val="single" w:color="000000" w:sz="4"/>
                  </w:tcBorders>
                </w:tcPr>
                <w:p>
                  <w:pPr>
                    <w:jc w:val="center"/>
                  </w:pPr>
                  <w:r>
                    <w:rPr>
                      <w:sz w:val="21"/>
                    </w:rPr>
                    <w:t>得分</w:t>
                  </w:r>
                </w:p>
              </w:tc>
            </w:tr>
            <w:tr>
              <w:tc>
                <w:tcPr>
                  <w:tcW w:type="dxa" w:w="1120"/>
                  <w:vMerge w:val="restart"/>
                  <w:tcBorders>
                    <w:top w:val="none" w:color="000000" w:sz="4"/>
                    <w:left w:val="single" w:color="000000" w:sz="4"/>
                    <w:bottom w:val="single" w:color="000000" w:sz="4"/>
                    <w:right w:val="single" w:color="000000" w:sz="4"/>
                  </w:tcBorders>
                </w:tcPr>
                <w:p>
                  <w:pPr>
                    <w:jc w:val="center"/>
                  </w:pPr>
                  <w:r>
                    <w:rPr>
                      <w:sz w:val="21"/>
                    </w:rPr>
                    <w:t>1</w:t>
                  </w:r>
                </w:p>
              </w:tc>
              <w:tc>
                <w:tcPr>
                  <w:tcW w:type="dxa" w:w="1120"/>
                  <w:vMerge w:val="restart"/>
                  <w:tcBorders>
                    <w:top w:val="none" w:color="000000" w:sz="4"/>
                    <w:left w:val="none" w:color="000000" w:sz="4"/>
                    <w:bottom w:val="single" w:color="000000" w:sz="4"/>
                    <w:right w:val="single" w:color="000000" w:sz="4"/>
                  </w:tcBorders>
                </w:tcPr>
                <w:p>
                  <w:pPr>
                    <w:jc w:val="center"/>
                  </w:pPr>
                  <w:r>
                    <w:rPr>
                      <w:sz w:val="21"/>
                    </w:rPr>
                    <w:t>工作实施管理55分</w:t>
                  </w:r>
                </w:p>
              </w:tc>
              <w:tc>
                <w:tcPr>
                  <w:tcW w:type="dxa" w:w="1120"/>
                  <w:tcBorders>
                    <w:top w:val="none" w:color="000000" w:sz="4"/>
                    <w:left w:val="none" w:color="000000" w:sz="4"/>
                    <w:bottom w:val="single" w:color="000000" w:sz="4"/>
                    <w:right w:val="single" w:color="000000" w:sz="4"/>
                  </w:tcBorders>
                </w:tcPr>
                <w:p>
                  <w:pPr>
                    <w:jc w:val="left"/>
                  </w:pPr>
                  <w:r>
                    <w:rPr>
                      <w:sz w:val="21"/>
                    </w:rPr>
                    <w:t>擅自更换相关维保人员的（5分）</w:t>
                  </w:r>
                </w:p>
              </w:tc>
              <w:tc>
                <w:tcPr>
                  <w:tcW w:type="dxa" w:w="1120"/>
                  <w:tcBorders>
                    <w:top w:val="none" w:color="000000" w:sz="4"/>
                    <w:left w:val="none" w:color="000000" w:sz="4"/>
                    <w:bottom w:val="single" w:color="000000" w:sz="4"/>
                    <w:right w:val="single" w:color="000000" w:sz="4"/>
                  </w:tcBorders>
                </w:tcPr>
                <w:p>
                  <w:pPr>
                    <w:jc w:val="left"/>
                  </w:pPr>
                  <w:r>
                    <w:rPr>
                      <w:sz w:val="21"/>
                    </w:rPr>
                    <w:t>每人扣1分</w:t>
                  </w:r>
                </w:p>
              </w:tc>
              <w:tc>
                <w:tcPr>
                  <w:tcW w:type="dxa" w:w="1120"/>
                  <w:tcBorders>
                    <w:top w:val="none" w:color="000000" w:sz="4"/>
                    <w:left w:val="none" w:color="000000" w:sz="4"/>
                    <w:bottom w:val="single" w:color="000000" w:sz="4"/>
                    <w:right w:val="single" w:color="000000" w:sz="4"/>
                  </w:tcBorders>
                </w:tcPr>
                <w:p>
                  <w:pPr>
                    <w:jc w:val="center"/>
                  </w:pPr>
                </w:p>
              </w:tc>
            </w:tr>
            <w:tr>
              <w:tc>
                <w:tcPr>
                  <w:tcW w:type="dxa" w:w="1120"/>
                  <w:vMerge/>
                  <w:tcBorders>
                    <w:top w:val="none" w:color="000000" w:sz="4"/>
                    <w:left w:val="singl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Pr>
                <w:p>
                  <w:pPr>
                    <w:jc w:val="left"/>
                  </w:pPr>
                  <w:r>
                    <w:rPr>
                      <w:sz w:val="21"/>
                    </w:rPr>
                    <w:t>根据合同按工作完成检修，无漏项（10分）</w:t>
                  </w:r>
                </w:p>
              </w:tc>
              <w:tc>
                <w:tcPr>
                  <w:tcW w:type="dxa" w:w="1120"/>
                  <w:tcBorders>
                    <w:top w:val="none" w:color="000000" w:sz="4"/>
                    <w:left w:val="none" w:color="000000" w:sz="4"/>
                    <w:bottom w:val="single" w:color="000000" w:sz="4"/>
                    <w:right w:val="single" w:color="000000" w:sz="4"/>
                  </w:tcBorders>
                </w:tcPr>
                <w:p>
                  <w:pPr>
                    <w:jc w:val="left"/>
                  </w:pPr>
                  <w:r>
                    <w:rPr>
                      <w:sz w:val="21"/>
                    </w:rPr>
                    <w:t>没有按时检修，每次扣5分；检修过程中每漏一项检查扣2分</w:t>
                  </w:r>
                </w:p>
              </w:tc>
              <w:tc>
                <w:tcPr>
                  <w:tcW w:type="dxa" w:w="1120"/>
                  <w:tcBorders>
                    <w:top w:val="none" w:color="000000" w:sz="4"/>
                    <w:left w:val="none" w:color="000000" w:sz="4"/>
                    <w:bottom w:val="single" w:color="000000" w:sz="4"/>
                    <w:right w:val="single" w:color="000000" w:sz="4"/>
                  </w:tcBorders>
                </w:tcPr>
                <w:p>
                  <w:pPr>
                    <w:jc w:val="center"/>
                  </w:pPr>
                </w:p>
              </w:tc>
            </w:tr>
            <w:tr>
              <w:tc>
                <w:tcPr>
                  <w:tcW w:type="dxa" w:w="1120"/>
                  <w:vMerge/>
                  <w:tcBorders>
                    <w:top w:val="none" w:color="000000" w:sz="4"/>
                    <w:left w:val="singl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Pr>
                <w:p>
                  <w:pPr>
                    <w:jc w:val="left"/>
                  </w:pPr>
                  <w:r>
                    <w:rPr>
                      <w:sz w:val="21"/>
                    </w:rPr>
                    <w:t>在限期内提交合格的维保书面报告（10分）</w:t>
                  </w:r>
                </w:p>
              </w:tc>
              <w:tc>
                <w:tcPr>
                  <w:tcW w:type="dxa" w:w="1120"/>
                  <w:tcBorders>
                    <w:top w:val="none" w:color="000000" w:sz="4"/>
                    <w:left w:val="none" w:color="000000" w:sz="4"/>
                    <w:bottom w:val="single" w:color="000000" w:sz="4"/>
                    <w:right w:val="single" w:color="000000" w:sz="4"/>
                  </w:tcBorders>
                </w:tcPr>
                <w:p>
                  <w:pPr>
                    <w:jc w:val="left"/>
                  </w:pPr>
                  <w:r>
                    <w:rPr>
                      <w:sz w:val="21"/>
                    </w:rPr>
                    <w:t>每迟交1天扣2分</w:t>
                  </w:r>
                </w:p>
              </w:tc>
              <w:tc>
                <w:tcPr>
                  <w:tcW w:type="dxa" w:w="1120"/>
                  <w:tcBorders>
                    <w:top w:val="none" w:color="000000" w:sz="4"/>
                    <w:left w:val="none" w:color="000000" w:sz="4"/>
                    <w:bottom w:val="single" w:color="000000" w:sz="4"/>
                    <w:right w:val="single" w:color="000000" w:sz="4"/>
                  </w:tcBorders>
                </w:tcPr>
                <w:p>
                  <w:pPr>
                    <w:jc w:val="center"/>
                  </w:pPr>
                </w:p>
              </w:tc>
            </w:tr>
            <w:tr>
              <w:tc>
                <w:tcPr>
                  <w:tcW w:type="dxa" w:w="1120"/>
                  <w:vMerge/>
                  <w:tcBorders>
                    <w:top w:val="none" w:color="000000" w:sz="4"/>
                    <w:left w:val="singl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Pr>
                <w:p>
                  <w:pPr>
                    <w:jc w:val="left"/>
                  </w:pPr>
                  <w:r>
                    <w:rPr>
                      <w:sz w:val="21"/>
                    </w:rPr>
                    <w:t>维修、保养设施原始记录清晰、完整（10分）</w:t>
                  </w:r>
                </w:p>
              </w:tc>
              <w:tc>
                <w:tcPr>
                  <w:tcW w:type="dxa" w:w="1120"/>
                  <w:tcBorders>
                    <w:top w:val="none" w:color="000000" w:sz="4"/>
                    <w:left w:val="none" w:color="000000" w:sz="4"/>
                    <w:bottom w:val="single" w:color="000000" w:sz="4"/>
                    <w:right w:val="single" w:color="000000" w:sz="4"/>
                  </w:tcBorders>
                </w:tcPr>
                <w:p>
                  <w:pPr>
                    <w:jc w:val="left"/>
                  </w:pPr>
                  <w:r>
                    <w:rPr>
                      <w:sz w:val="21"/>
                    </w:rPr>
                    <w:t>有不清晰、不完整或出现纰漏的，每处扣1分</w:t>
                  </w:r>
                </w:p>
              </w:tc>
              <w:tc>
                <w:tcPr>
                  <w:tcW w:type="dxa" w:w="1120"/>
                  <w:tcBorders>
                    <w:top w:val="none" w:color="000000" w:sz="4"/>
                    <w:left w:val="none" w:color="000000" w:sz="4"/>
                    <w:bottom w:val="single" w:color="000000" w:sz="4"/>
                    <w:right w:val="single" w:color="000000" w:sz="4"/>
                  </w:tcBorders>
                </w:tcPr>
                <w:p>
                  <w:pPr>
                    <w:jc w:val="center"/>
                  </w:pPr>
                </w:p>
              </w:tc>
            </w:tr>
            <w:tr>
              <w:tc>
                <w:tcPr>
                  <w:tcW w:type="dxa" w:w="1120"/>
                  <w:vMerge/>
                  <w:tcBorders>
                    <w:top w:val="none" w:color="000000" w:sz="4"/>
                    <w:left w:val="singl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Pr>
                <w:p>
                  <w:pPr>
                    <w:jc w:val="left"/>
                  </w:pPr>
                  <w:r>
                    <w:rPr>
                      <w:sz w:val="21"/>
                    </w:rPr>
                    <w:t>维保单位在检修过程中发现的问题应及时处理，无法马上处理的，提交问题报告和技术方案。（10分）</w:t>
                  </w:r>
                </w:p>
              </w:tc>
              <w:tc>
                <w:tcPr>
                  <w:tcW w:type="dxa" w:w="1120"/>
                  <w:tcBorders>
                    <w:top w:val="none" w:color="000000" w:sz="4"/>
                    <w:left w:val="none" w:color="000000" w:sz="4"/>
                    <w:bottom w:val="single" w:color="000000" w:sz="4"/>
                    <w:right w:val="single" w:color="000000" w:sz="4"/>
                  </w:tcBorders>
                </w:tcPr>
                <w:p>
                  <w:pPr>
                    <w:jc w:val="left"/>
                  </w:pPr>
                  <w:r>
                    <w:rPr>
                      <w:sz w:val="21"/>
                    </w:rPr>
                    <w:t>不提交或提交的方案不符合实际的扣10分</w:t>
                  </w:r>
                </w:p>
              </w:tc>
              <w:tc>
                <w:tcPr>
                  <w:tcW w:type="dxa" w:w="1120"/>
                  <w:tcBorders>
                    <w:top w:val="none" w:color="000000" w:sz="4"/>
                    <w:left w:val="none" w:color="000000" w:sz="4"/>
                    <w:bottom w:val="single" w:color="000000" w:sz="4"/>
                    <w:right w:val="single" w:color="000000" w:sz="4"/>
                  </w:tcBorders>
                </w:tcPr>
                <w:p>
                  <w:pPr>
                    <w:jc w:val="center"/>
                  </w:pPr>
                </w:p>
              </w:tc>
            </w:tr>
            <w:tr>
              <w:tc>
                <w:tcPr>
                  <w:tcW w:type="dxa" w:w="1120"/>
                  <w:vMerge/>
                  <w:tcBorders>
                    <w:top w:val="none" w:color="000000" w:sz="4"/>
                    <w:left w:val="singl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Pr>
                <w:p>
                  <w:pPr>
                    <w:jc w:val="left"/>
                  </w:pPr>
                  <w:r>
                    <w:rPr>
                      <w:sz w:val="21"/>
                    </w:rPr>
                    <w:t>是否对在检查中提出存在的维护保养问题及时整改，下次检查不得发现老问题仍然存在（采购人原因导致的除外）（5分）</w:t>
                  </w:r>
                </w:p>
              </w:tc>
              <w:tc>
                <w:tcPr>
                  <w:tcW w:type="dxa" w:w="1120"/>
                  <w:tcBorders>
                    <w:top w:val="none" w:color="000000" w:sz="4"/>
                    <w:left w:val="none" w:color="000000" w:sz="4"/>
                    <w:bottom w:val="single" w:color="000000" w:sz="4"/>
                    <w:right w:val="single" w:color="000000" w:sz="4"/>
                  </w:tcBorders>
                </w:tcPr>
                <w:p>
                  <w:pPr>
                    <w:jc w:val="left"/>
                  </w:pPr>
                  <w:r>
                    <w:rPr>
                      <w:sz w:val="21"/>
                    </w:rPr>
                    <w:t>每发现一处扣5分</w:t>
                  </w:r>
                </w:p>
              </w:tc>
              <w:tc>
                <w:tcPr>
                  <w:tcW w:type="dxa" w:w="1120"/>
                  <w:tcBorders>
                    <w:top w:val="none" w:color="000000" w:sz="4"/>
                    <w:left w:val="none" w:color="000000" w:sz="4"/>
                    <w:bottom w:val="single" w:color="000000" w:sz="4"/>
                    <w:right w:val="single" w:color="000000" w:sz="4"/>
                  </w:tcBorders>
                </w:tcPr>
                <w:p>
                  <w:pPr>
                    <w:jc w:val="center"/>
                  </w:pPr>
                </w:p>
              </w:tc>
            </w:tr>
            <w:tr>
              <w:tc>
                <w:tcPr>
                  <w:tcW w:type="dxa" w:w="1120"/>
                  <w:vMerge/>
                  <w:tcBorders>
                    <w:top w:val="none" w:color="000000" w:sz="4"/>
                    <w:left w:val="singl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Pr>
                <w:p>
                  <w:pPr>
                    <w:jc w:val="left"/>
                  </w:pPr>
                  <w:r>
                    <w:rPr>
                      <w:sz w:val="21"/>
                    </w:rPr>
                    <w:t>维护质量符合规范要求（5）</w:t>
                  </w:r>
                </w:p>
              </w:tc>
              <w:tc>
                <w:tcPr>
                  <w:tcW w:type="dxa" w:w="1120"/>
                  <w:tcBorders>
                    <w:top w:val="none" w:color="000000" w:sz="4"/>
                    <w:left w:val="none" w:color="000000" w:sz="4"/>
                    <w:bottom w:val="single" w:color="000000" w:sz="4"/>
                    <w:right w:val="single" w:color="000000" w:sz="4"/>
                  </w:tcBorders>
                </w:tcPr>
                <w:p>
                  <w:pPr>
                    <w:jc w:val="left"/>
                  </w:pPr>
                  <w:r>
                    <w:rPr>
                      <w:sz w:val="21"/>
                    </w:rPr>
                    <w:t>发现不符合的扣5分</w:t>
                  </w:r>
                </w:p>
              </w:tc>
              <w:tc>
                <w:tcPr>
                  <w:tcW w:type="dxa" w:w="1120"/>
                  <w:tcBorders>
                    <w:top w:val="none" w:color="000000" w:sz="4"/>
                    <w:left w:val="none" w:color="000000" w:sz="4"/>
                    <w:bottom w:val="single" w:color="000000" w:sz="4"/>
                    <w:right w:val="single" w:color="000000" w:sz="4"/>
                  </w:tcBorders>
                </w:tcPr>
                <w:p>
                  <w:pPr>
                    <w:jc w:val="center"/>
                  </w:pPr>
                </w:p>
              </w:tc>
            </w:tr>
            <w:tr>
              <w:tc>
                <w:tcPr>
                  <w:tcW w:type="dxa" w:w="1120"/>
                  <w:vMerge w:val="restart"/>
                  <w:tcBorders>
                    <w:top w:val="none" w:color="000000" w:sz="4"/>
                    <w:left w:val="single" w:color="000000" w:sz="4"/>
                    <w:bottom w:val="single" w:color="000000" w:sz="4"/>
                    <w:right w:val="single" w:color="000000" w:sz="4"/>
                  </w:tcBorders>
                </w:tcPr>
                <w:p>
                  <w:pPr>
                    <w:jc w:val="center"/>
                  </w:pPr>
                  <w:r>
                    <w:rPr>
                      <w:sz w:val="21"/>
                    </w:rPr>
                    <w:t>2</w:t>
                  </w:r>
                </w:p>
              </w:tc>
              <w:tc>
                <w:tcPr>
                  <w:tcW w:type="dxa" w:w="1120"/>
                  <w:vMerge w:val="restart"/>
                  <w:tcBorders>
                    <w:top w:val="none" w:color="000000" w:sz="4"/>
                    <w:left w:val="none" w:color="000000" w:sz="4"/>
                    <w:bottom w:val="single" w:color="000000" w:sz="4"/>
                    <w:right w:val="single" w:color="000000" w:sz="4"/>
                  </w:tcBorders>
                </w:tcPr>
                <w:p>
                  <w:pPr>
                    <w:jc w:val="center"/>
                  </w:pPr>
                  <w:r>
                    <w:rPr>
                      <w:sz w:val="21"/>
                    </w:rPr>
                    <w:t>服务质量评价</w:t>
                  </w:r>
                </w:p>
                <w:p>
                  <w:pPr>
                    <w:jc w:val="center"/>
                  </w:pPr>
                  <w:r>
                    <w:rPr>
                      <w:sz w:val="21"/>
                    </w:rPr>
                    <w:t>25</w:t>
                  </w:r>
                  <w:r>
                    <w:rPr>
                      <w:sz w:val="21"/>
                    </w:rPr>
                    <w:t>分</w:t>
                  </w:r>
                </w:p>
              </w:tc>
              <w:tc>
                <w:tcPr>
                  <w:tcW w:type="dxa" w:w="1120"/>
                  <w:tcBorders>
                    <w:top w:val="none" w:color="000000" w:sz="4"/>
                    <w:left w:val="none" w:color="000000" w:sz="4"/>
                    <w:bottom w:val="single" w:color="000000" w:sz="4"/>
                    <w:right w:val="single" w:color="000000" w:sz="4"/>
                  </w:tcBorders>
                </w:tcPr>
                <w:p>
                  <w:pPr>
                    <w:jc w:val="left"/>
                  </w:pPr>
                  <w:r>
                    <w:rPr>
                      <w:sz w:val="21"/>
                    </w:rPr>
                    <w:t>维护人员准时到位，工作期间按规定佩戴工作牌，注意仪表仪容，操作规范（2分）</w:t>
                  </w:r>
                </w:p>
              </w:tc>
              <w:tc>
                <w:tcPr>
                  <w:tcW w:type="dxa" w:w="1120"/>
                  <w:tcBorders>
                    <w:top w:val="none" w:color="000000" w:sz="4"/>
                    <w:left w:val="none" w:color="000000" w:sz="4"/>
                    <w:bottom w:val="single" w:color="000000" w:sz="4"/>
                    <w:right w:val="single" w:color="000000" w:sz="4"/>
                  </w:tcBorders>
                </w:tcPr>
                <w:p>
                  <w:pPr>
                    <w:jc w:val="left"/>
                  </w:pPr>
                  <w:r>
                    <w:rPr>
                      <w:sz w:val="21"/>
                    </w:rPr>
                    <w:t>出现不符合要求的，每人扣1分</w:t>
                  </w:r>
                </w:p>
              </w:tc>
              <w:tc>
                <w:tcPr>
                  <w:tcW w:type="dxa" w:w="1120"/>
                  <w:tcBorders>
                    <w:top w:val="none" w:color="000000" w:sz="4"/>
                    <w:left w:val="none" w:color="000000" w:sz="4"/>
                    <w:bottom w:val="single" w:color="000000" w:sz="4"/>
                    <w:right w:val="single" w:color="000000" w:sz="4"/>
                  </w:tcBorders>
                </w:tcPr>
                <w:p>
                  <w:pPr>
                    <w:jc w:val="center"/>
                  </w:pPr>
                </w:p>
              </w:tc>
            </w:tr>
            <w:tr>
              <w:tc>
                <w:tcPr>
                  <w:tcW w:type="dxa" w:w="1120"/>
                  <w:vMerge/>
                  <w:tcBorders>
                    <w:top w:val="none" w:color="000000" w:sz="4"/>
                    <w:left w:val="singl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Pr>
                <w:p>
                  <w:pPr>
                    <w:jc w:val="left"/>
                  </w:pPr>
                  <w:r>
                    <w:rPr>
                      <w:sz w:val="21"/>
                    </w:rPr>
                    <w:t>原始材料、电子版材料和书面报告数据和情况汇报统一准确、专业性强、表述清晰，电子表格设计逻辑性强，方便统计（10分）</w:t>
                  </w:r>
                </w:p>
              </w:tc>
              <w:tc>
                <w:tcPr>
                  <w:tcW w:type="dxa" w:w="1120"/>
                  <w:tcBorders>
                    <w:top w:val="none" w:color="000000" w:sz="4"/>
                    <w:left w:val="none" w:color="000000" w:sz="4"/>
                    <w:bottom w:val="single" w:color="000000" w:sz="4"/>
                    <w:right w:val="single" w:color="000000" w:sz="4"/>
                  </w:tcBorders>
                </w:tcPr>
                <w:p>
                  <w:pPr>
                    <w:jc w:val="left"/>
                  </w:pPr>
                  <w:r>
                    <w:rPr>
                      <w:sz w:val="21"/>
                    </w:rPr>
                    <w:t>优得10分，良得6分，中得3分，差得0分。</w:t>
                  </w:r>
                </w:p>
              </w:tc>
              <w:tc>
                <w:tcPr>
                  <w:tcW w:type="dxa" w:w="1120"/>
                  <w:tcBorders>
                    <w:top w:val="none" w:color="000000" w:sz="4"/>
                    <w:left w:val="none" w:color="000000" w:sz="4"/>
                    <w:bottom w:val="single" w:color="000000" w:sz="4"/>
                    <w:right w:val="single" w:color="000000" w:sz="4"/>
                  </w:tcBorders>
                </w:tcPr>
                <w:p>
                  <w:pPr>
                    <w:jc w:val="center"/>
                  </w:pPr>
                </w:p>
              </w:tc>
            </w:tr>
            <w:tr>
              <w:tc>
                <w:tcPr>
                  <w:tcW w:type="dxa" w:w="1120"/>
                  <w:vMerge/>
                  <w:tcBorders>
                    <w:top w:val="none" w:color="000000" w:sz="4"/>
                    <w:left w:val="singl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Pr>
                <w:p>
                  <w:pPr>
                    <w:jc w:val="left"/>
                  </w:pPr>
                  <w:r>
                    <w:rPr>
                      <w:sz w:val="21"/>
                    </w:rPr>
                    <w:t>每年至少1次电气安全培训，对校方相应的技术人员进行安全技术交底（3分）</w:t>
                  </w:r>
                </w:p>
              </w:tc>
              <w:tc>
                <w:tcPr>
                  <w:tcW w:type="dxa" w:w="1120"/>
                  <w:tcBorders>
                    <w:top w:val="none" w:color="000000" w:sz="4"/>
                    <w:left w:val="none" w:color="000000" w:sz="4"/>
                    <w:bottom w:val="single" w:color="000000" w:sz="4"/>
                    <w:right w:val="single" w:color="000000" w:sz="4"/>
                  </w:tcBorders>
                </w:tcPr>
                <w:p>
                  <w:pPr>
                    <w:jc w:val="left"/>
                  </w:pPr>
                  <w:r>
                    <w:rPr>
                      <w:sz w:val="21"/>
                    </w:rPr>
                    <w:t>没按要求实施扣3分</w:t>
                  </w:r>
                </w:p>
              </w:tc>
              <w:tc>
                <w:tcPr>
                  <w:tcW w:type="dxa" w:w="1120"/>
                  <w:tcBorders>
                    <w:top w:val="none" w:color="000000" w:sz="4"/>
                    <w:left w:val="none" w:color="000000" w:sz="4"/>
                    <w:bottom w:val="single" w:color="000000" w:sz="4"/>
                    <w:right w:val="single" w:color="000000" w:sz="4"/>
                  </w:tcBorders>
                </w:tcPr>
                <w:p>
                  <w:pPr>
                    <w:jc w:val="center"/>
                  </w:pPr>
                </w:p>
              </w:tc>
            </w:tr>
            <w:tr>
              <w:tc>
                <w:tcPr>
                  <w:tcW w:type="dxa" w:w="1120"/>
                  <w:vMerge/>
                  <w:tcBorders>
                    <w:top w:val="none" w:color="000000" w:sz="4"/>
                    <w:left w:val="singl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Pr>
                <w:p>
                  <w:pPr>
                    <w:jc w:val="left"/>
                  </w:pPr>
                  <w:r>
                    <w:rPr>
                      <w:sz w:val="21"/>
                    </w:rPr>
                    <w:t>电话或其他有效联系方式24小时畅通（10分）</w:t>
                  </w:r>
                </w:p>
              </w:tc>
              <w:tc>
                <w:tcPr>
                  <w:tcW w:type="dxa" w:w="1120"/>
                  <w:tcBorders>
                    <w:top w:val="none" w:color="000000" w:sz="4"/>
                    <w:left w:val="none" w:color="000000" w:sz="4"/>
                    <w:bottom w:val="single" w:color="000000" w:sz="4"/>
                    <w:right w:val="single" w:color="000000" w:sz="4"/>
                  </w:tcBorders>
                </w:tcPr>
                <w:p>
                  <w:pPr>
                    <w:jc w:val="left"/>
                  </w:pPr>
                  <w:r>
                    <w:rPr>
                      <w:sz w:val="21"/>
                    </w:rPr>
                    <w:t>电话关机、停机或5</w:t>
                  </w:r>
                </w:p>
                <w:p>
                  <w:pPr>
                    <w:jc w:val="left"/>
                  </w:pPr>
                  <w:r>
                    <w:rPr>
                      <w:sz w:val="21"/>
                    </w:rPr>
                    <w:t>分钟以内无人接听且不回复的，每次扣5分</w:t>
                  </w:r>
                </w:p>
              </w:tc>
              <w:tc>
                <w:tcPr>
                  <w:tcW w:type="dxa" w:w="1120"/>
                  <w:tcBorders>
                    <w:top w:val="none" w:color="000000" w:sz="4"/>
                    <w:left w:val="none" w:color="000000" w:sz="4"/>
                    <w:bottom w:val="single" w:color="000000" w:sz="4"/>
                    <w:right w:val="single" w:color="000000" w:sz="4"/>
                  </w:tcBorders>
                </w:tcPr>
                <w:p>
                  <w:pPr>
                    <w:jc w:val="center"/>
                  </w:pPr>
                </w:p>
              </w:tc>
            </w:tr>
            <w:tr>
              <w:tc>
                <w:tcPr>
                  <w:tcW w:type="dxa" w:w="1120"/>
                  <w:vMerge w:val="restart"/>
                  <w:tcBorders>
                    <w:top w:val="none" w:color="000000" w:sz="4"/>
                    <w:left w:val="single" w:color="000000" w:sz="4"/>
                    <w:bottom w:val="single" w:color="000000" w:sz="4"/>
                    <w:right w:val="single" w:color="000000" w:sz="4"/>
                  </w:tcBorders>
                </w:tcPr>
                <w:p>
                  <w:pPr>
                    <w:jc w:val="center"/>
                  </w:pPr>
                  <w:r>
                    <w:rPr>
                      <w:sz w:val="21"/>
                    </w:rPr>
                    <w:t>3</w:t>
                  </w:r>
                </w:p>
              </w:tc>
              <w:tc>
                <w:tcPr>
                  <w:tcW w:type="dxa" w:w="1120"/>
                  <w:vMerge w:val="restart"/>
                  <w:tcBorders>
                    <w:top w:val="none" w:color="000000" w:sz="4"/>
                    <w:left w:val="none" w:color="000000" w:sz="4"/>
                    <w:bottom w:val="single" w:color="000000" w:sz="4"/>
                    <w:right w:val="single" w:color="000000" w:sz="4"/>
                  </w:tcBorders>
                </w:tcPr>
                <w:p>
                  <w:pPr>
                    <w:jc w:val="center"/>
                  </w:pPr>
                  <w:r>
                    <w:rPr>
                      <w:sz w:val="21"/>
                    </w:rPr>
                    <w:t>应急</w:t>
                  </w:r>
                </w:p>
                <w:p>
                  <w:pPr>
                    <w:jc w:val="center"/>
                  </w:pPr>
                  <w:r>
                    <w:rPr>
                      <w:sz w:val="21"/>
                    </w:rPr>
                    <w:t>处理20分</w:t>
                  </w:r>
                </w:p>
              </w:tc>
              <w:tc>
                <w:tcPr>
                  <w:tcW w:type="dxa" w:w="1120"/>
                  <w:tcBorders>
                    <w:top w:val="none" w:color="000000" w:sz="4"/>
                    <w:left w:val="none" w:color="000000" w:sz="4"/>
                    <w:bottom w:val="single" w:color="000000" w:sz="4"/>
                    <w:right w:val="single" w:color="000000" w:sz="4"/>
                  </w:tcBorders>
                </w:tcPr>
                <w:p>
                  <w:pPr>
                    <w:jc w:val="left"/>
                  </w:pPr>
                  <w:r>
                    <w:rPr>
                      <w:sz w:val="21"/>
                    </w:rPr>
                    <w:t>接到抢修故障报修后，维保人员按合同要求的抢修时间到达现场。（10分）</w:t>
                  </w:r>
                </w:p>
              </w:tc>
              <w:tc>
                <w:tcPr>
                  <w:tcW w:type="dxa" w:w="1120"/>
                  <w:tcBorders>
                    <w:top w:val="none" w:color="000000" w:sz="4"/>
                    <w:left w:val="none" w:color="000000" w:sz="4"/>
                    <w:bottom w:val="single" w:color="000000" w:sz="4"/>
                    <w:right w:val="single" w:color="000000" w:sz="4"/>
                  </w:tcBorders>
                </w:tcPr>
                <w:p>
                  <w:pPr>
                    <w:jc w:val="left"/>
                  </w:pPr>
                  <w:r>
                    <w:rPr>
                      <w:sz w:val="21"/>
                    </w:rPr>
                    <w:t>超时到达现场每5分钟扣2分</w:t>
                  </w:r>
                </w:p>
              </w:tc>
              <w:tc>
                <w:tcPr>
                  <w:tcW w:type="dxa" w:w="1120"/>
                  <w:tcBorders>
                    <w:top w:val="none" w:color="000000" w:sz="4"/>
                    <w:left w:val="none" w:color="000000" w:sz="4"/>
                    <w:bottom w:val="single" w:color="000000" w:sz="4"/>
                    <w:right w:val="single" w:color="000000" w:sz="4"/>
                  </w:tcBorders>
                </w:tcPr>
                <w:p>
                  <w:pPr>
                    <w:jc w:val="center"/>
                  </w:pPr>
                </w:p>
              </w:tc>
            </w:tr>
            <w:tr>
              <w:tc>
                <w:tcPr>
                  <w:tcW w:type="dxa" w:w="1120"/>
                  <w:vMerge/>
                  <w:tcBorders>
                    <w:top w:val="none" w:color="000000" w:sz="4"/>
                    <w:left w:val="singl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Pr>
                <w:p>
                  <w:pPr>
                    <w:jc w:val="left"/>
                  </w:pPr>
                  <w:r>
                    <w:rPr>
                      <w:sz w:val="21"/>
                    </w:rPr>
                    <w:t>应安排足够的专业抢修人员和足够的工具及配件（10分）</w:t>
                  </w:r>
                </w:p>
              </w:tc>
              <w:tc>
                <w:tcPr>
                  <w:tcW w:type="dxa" w:w="1120"/>
                  <w:tcBorders>
                    <w:top w:val="none" w:color="000000" w:sz="4"/>
                    <w:left w:val="none" w:color="000000" w:sz="4"/>
                    <w:bottom w:val="single" w:color="000000" w:sz="4"/>
                    <w:right w:val="single" w:color="000000" w:sz="4"/>
                  </w:tcBorders>
                </w:tcPr>
                <w:p>
                  <w:pPr>
                    <w:jc w:val="left"/>
                  </w:pPr>
                  <w:r>
                    <w:rPr>
                      <w:sz w:val="21"/>
                    </w:rPr>
                    <w:t>人员不足扣5分，工具零配件不足扣5分</w:t>
                  </w:r>
                </w:p>
              </w:tc>
              <w:tc>
                <w:tcPr>
                  <w:tcW w:type="dxa" w:w="1120"/>
                  <w:tcBorders>
                    <w:top w:val="none" w:color="000000" w:sz="4"/>
                    <w:left w:val="none" w:color="000000" w:sz="4"/>
                    <w:bottom w:val="single" w:color="000000" w:sz="4"/>
                    <w:right w:val="single" w:color="000000" w:sz="4"/>
                  </w:tcBorders>
                </w:tcPr>
                <w:p>
                  <w:pPr>
                    <w:jc w:val="center"/>
                  </w:pPr>
                </w:p>
              </w:tc>
            </w:tr>
            <w:tr>
              <w:tc>
                <w:tcPr>
                  <w:tcW w:type="dxa" w:w="5600"/>
                  <w:gridSpan w:val="5"/>
                  <w:tcBorders>
                    <w:top w:val="none" w:color="000000" w:sz="4"/>
                    <w:left w:val="single" w:color="000000" w:sz="4"/>
                    <w:bottom w:val="single" w:color="000000" w:sz="4"/>
                    <w:right w:val="single" w:color="000000" w:sz="4"/>
                  </w:tcBorders>
                </w:tcPr>
                <w:p>
                  <w:pPr>
                    <w:ind w:firstLine="420"/>
                    <w:jc w:val="left"/>
                  </w:pPr>
                  <w:r>
                    <w:rPr>
                      <w:sz w:val="21"/>
                    </w:rPr>
                    <w:t xml:space="preserve">维保联系人（签名）：                  考核人员（签名）       </w:t>
                  </w:r>
                  <w:r>
                    <w:rPr>
                      <w:sz w:val="21"/>
                      <w:u w:val="single"/>
                    </w:rPr>
                    <w:t xml:space="preserve">       </w:t>
                  </w:r>
                  <w:r>
                    <w:rPr>
                      <w:sz w:val="21"/>
                    </w:rPr>
                    <w:t xml:space="preserve">     </w:t>
                  </w:r>
                </w:p>
                <w:p>
                  <w:pPr>
                    <w:ind w:firstLine="420"/>
                    <w:jc w:val="left"/>
                  </w:pPr>
                  <w:r>
                    <w:rPr>
                      <w:sz w:val="21"/>
                    </w:rPr>
                    <w:t>日期：                                日期：</w:t>
                  </w:r>
                </w:p>
              </w:tc>
            </w:tr>
          </w:tbl>
        </w:tc>
      </w:tr>
      <w:tr>
        <w:tc>
          <w:tcPr>
            <w:tcW w:type="dxa" w:w="2076"/>
          </w:tcPr>
          <w:p/>
        </w:tc>
        <w:tc>
          <w:tcPr>
            <w:tcW w:type="dxa" w:w="415"/>
          </w:tcPr>
          <w:p>
            <w:r>
              <w:rPr/>
              <w:t>8</w:t>
            </w:r>
          </w:p>
        </w:tc>
        <w:tc>
          <w:tcPr>
            <w:tcW w:type="dxa" w:w="5814"/>
          </w:tcPr>
          <w:p>
            <w:pPr>
              <w:ind w:firstLine="420"/>
              <w:jc w:val="left"/>
            </w:pPr>
            <w:r>
              <w:rPr>
                <w:sz w:val="21"/>
              </w:rPr>
              <w:t>附表2：</w:t>
            </w:r>
            <w:r>
              <w:rPr>
                <w:sz w:val="21"/>
              </w:rPr>
              <w:t>专项服务</w:t>
            </w:r>
            <w:r>
              <w:rPr>
                <w:sz w:val="21"/>
              </w:rPr>
              <w:t>考核表（</w:t>
            </w:r>
            <w:r>
              <w:rPr>
                <w:sz w:val="21"/>
              </w:rPr>
              <w:t>定试定测服务和故障抢修服务</w:t>
            </w:r>
            <w:r>
              <w:rPr>
                <w:sz w:val="21"/>
              </w:rPr>
              <w:t>）</w:t>
            </w:r>
          </w:p>
          <w:tbl>
            <w:tblPr>
              <w:tblBorders>
                <w:top w:val="none" w:color="000000" w:sz="4"/>
                <w:left w:val="none" w:color="000000" w:sz="4"/>
                <w:bottom w:val="none" w:color="000000" w:sz="4"/>
                <w:right w:val="none" w:color="000000" w:sz="4"/>
                <w:insideH w:val="none"/>
                <w:insideV w:val="none"/>
              </w:tblBorders>
            </w:tblPr>
            <w:tblGrid>
              <w:gridCol w:w="1120"/>
              <w:gridCol w:w="1120"/>
              <w:gridCol w:w="1120"/>
              <w:gridCol w:w="1120"/>
              <w:gridCol w:w="1120"/>
            </w:tblGrid>
            <w:tr>
              <w:tc>
                <w:tcPr>
                  <w:tcW w:type="dxa" w:w="1120"/>
                  <w:tcBorders>
                    <w:top w:val="single" w:color="000000" w:sz="4"/>
                    <w:left w:val="single" w:color="000000" w:sz="4"/>
                    <w:bottom w:val="single" w:color="000000" w:sz="4"/>
                    <w:right w:val="single" w:color="000000" w:sz="4"/>
                  </w:tcBorders>
                </w:tcPr>
                <w:p>
                  <w:pPr>
                    <w:jc w:val="center"/>
                  </w:pPr>
                  <w:r>
                    <w:rPr>
                      <w:sz w:val="21"/>
                    </w:rPr>
                    <w:t>序号</w:t>
                  </w:r>
                </w:p>
              </w:tc>
              <w:tc>
                <w:tcPr>
                  <w:tcW w:type="dxa" w:w="2240"/>
                  <w:gridSpan w:val="2"/>
                  <w:tcBorders>
                    <w:top w:val="single" w:color="000000" w:sz="4"/>
                    <w:left w:val="none" w:color="000000" w:sz="4"/>
                    <w:bottom w:val="single" w:color="000000" w:sz="4"/>
                    <w:right w:val="single" w:color="000000" w:sz="4"/>
                  </w:tcBorders>
                </w:tcPr>
                <w:p>
                  <w:pPr>
                    <w:jc w:val="center"/>
                  </w:pPr>
                  <w:r>
                    <w:rPr>
                      <w:sz w:val="21"/>
                    </w:rPr>
                    <w:t>评价考核内容</w:t>
                  </w:r>
                </w:p>
              </w:tc>
              <w:tc>
                <w:tcPr>
                  <w:tcW w:type="dxa" w:w="1120"/>
                  <w:tcBorders>
                    <w:top w:val="single" w:color="000000" w:sz="4"/>
                    <w:left w:val="none" w:color="000000" w:sz="4"/>
                    <w:bottom w:val="single" w:color="000000" w:sz="4"/>
                    <w:right w:val="single" w:color="000000" w:sz="4"/>
                  </w:tcBorders>
                </w:tcPr>
                <w:p>
                  <w:pPr>
                    <w:jc w:val="center"/>
                  </w:pPr>
                  <w:r>
                    <w:rPr>
                      <w:sz w:val="21"/>
                    </w:rPr>
                    <w:t>评分标准</w:t>
                  </w:r>
                </w:p>
              </w:tc>
              <w:tc>
                <w:tcPr>
                  <w:tcW w:type="dxa" w:w="1120"/>
                  <w:tcBorders>
                    <w:top w:val="single" w:color="000000" w:sz="4"/>
                    <w:left w:val="none" w:color="000000" w:sz="4"/>
                    <w:bottom w:val="single" w:color="000000" w:sz="4"/>
                    <w:right w:val="single" w:color="000000" w:sz="4"/>
                  </w:tcBorders>
                </w:tcPr>
                <w:p>
                  <w:pPr>
                    <w:jc w:val="center"/>
                  </w:pPr>
                  <w:r>
                    <w:rPr>
                      <w:sz w:val="21"/>
                    </w:rPr>
                    <w:t>得分</w:t>
                  </w:r>
                </w:p>
              </w:tc>
            </w:tr>
            <w:tr>
              <w:tc>
                <w:tcPr>
                  <w:tcW w:type="dxa" w:w="1120"/>
                  <w:vMerge w:val="restart"/>
                  <w:tcBorders>
                    <w:top w:val="none" w:color="000000" w:sz="4"/>
                    <w:left w:val="single" w:color="000000" w:sz="4"/>
                    <w:bottom w:val="single" w:color="000000" w:sz="4"/>
                    <w:right w:val="single" w:color="000000" w:sz="4"/>
                  </w:tcBorders>
                </w:tcPr>
                <w:p>
                  <w:pPr>
                    <w:jc w:val="center"/>
                  </w:pPr>
                  <w:r>
                    <w:rPr>
                      <w:sz w:val="21"/>
                    </w:rPr>
                    <w:t>1</w:t>
                  </w:r>
                </w:p>
              </w:tc>
              <w:tc>
                <w:tcPr>
                  <w:tcW w:type="dxa" w:w="1120"/>
                  <w:vMerge w:val="restart"/>
                  <w:tcBorders>
                    <w:top w:val="none" w:color="000000" w:sz="4"/>
                    <w:left w:val="none" w:color="000000" w:sz="4"/>
                    <w:bottom w:val="single" w:color="000000" w:sz="4"/>
                    <w:right w:val="single" w:color="000000" w:sz="4"/>
                  </w:tcBorders>
                </w:tcPr>
                <w:p>
                  <w:pPr>
                    <w:jc w:val="center"/>
                  </w:pPr>
                  <w:r>
                    <w:rPr>
                      <w:sz w:val="21"/>
                    </w:rPr>
                    <w:t>工作实施管理65分</w:t>
                  </w:r>
                </w:p>
              </w:tc>
              <w:tc>
                <w:tcPr>
                  <w:tcW w:type="dxa" w:w="1120"/>
                  <w:tcBorders>
                    <w:top w:val="none" w:color="000000" w:sz="4"/>
                    <w:left w:val="none" w:color="000000" w:sz="4"/>
                    <w:bottom w:val="single" w:color="000000" w:sz="4"/>
                    <w:right w:val="single" w:color="000000" w:sz="4"/>
                  </w:tcBorders>
                </w:tcPr>
                <w:p>
                  <w:pPr>
                    <w:jc w:val="left"/>
                  </w:pPr>
                  <w:r>
                    <w:rPr>
                      <w:sz w:val="21"/>
                    </w:rPr>
                    <w:t>是否能准确判断设备存在的故障或隐患（10分）</w:t>
                  </w:r>
                </w:p>
              </w:tc>
              <w:tc>
                <w:tcPr>
                  <w:tcW w:type="dxa" w:w="1120"/>
                  <w:tcBorders>
                    <w:top w:val="none" w:color="000000" w:sz="4"/>
                    <w:left w:val="none" w:color="000000" w:sz="4"/>
                    <w:bottom w:val="single" w:color="000000" w:sz="4"/>
                    <w:right w:val="single" w:color="000000" w:sz="4"/>
                  </w:tcBorders>
                </w:tcPr>
                <w:p>
                  <w:pPr>
                    <w:jc w:val="left"/>
                  </w:pPr>
                  <w:r>
                    <w:rPr>
                      <w:sz w:val="21"/>
                    </w:rPr>
                    <w:t>经专业人员判定，因为中标人专业水平不足而无法准确判断故障或隐患的，每处扣5分</w:t>
                  </w:r>
                </w:p>
              </w:tc>
              <w:tc>
                <w:tcPr>
                  <w:tcW w:type="dxa" w:w="1120"/>
                  <w:tcBorders>
                    <w:top w:val="none" w:color="000000" w:sz="4"/>
                    <w:left w:val="none" w:color="000000" w:sz="4"/>
                    <w:bottom w:val="single" w:color="000000" w:sz="4"/>
                    <w:right w:val="single" w:color="000000" w:sz="4"/>
                  </w:tcBorders>
                </w:tcPr>
                <w:p>
                  <w:pPr>
                    <w:jc w:val="center"/>
                  </w:pPr>
                </w:p>
              </w:tc>
            </w:tr>
            <w:tr>
              <w:tc>
                <w:tcPr>
                  <w:tcW w:type="dxa" w:w="1120"/>
                  <w:vMerge/>
                  <w:tcBorders>
                    <w:top w:val="none" w:color="000000" w:sz="4"/>
                    <w:left w:val="singl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Pr>
                <w:p>
                  <w:pPr>
                    <w:jc w:val="left"/>
                  </w:pPr>
                  <w:r>
                    <w:rPr>
                      <w:sz w:val="21"/>
                    </w:rPr>
                    <w:t>是否顺利完成专业服务或抢修工作，无漏项，（20分）</w:t>
                  </w:r>
                </w:p>
              </w:tc>
              <w:tc>
                <w:tcPr>
                  <w:tcW w:type="dxa" w:w="1120"/>
                  <w:tcBorders>
                    <w:top w:val="none" w:color="000000" w:sz="4"/>
                    <w:left w:val="none" w:color="000000" w:sz="4"/>
                    <w:bottom w:val="single" w:color="000000" w:sz="4"/>
                    <w:right w:val="single" w:color="000000" w:sz="4"/>
                  </w:tcBorders>
                </w:tcPr>
                <w:p>
                  <w:pPr>
                    <w:jc w:val="left"/>
                  </w:pPr>
                  <w:r>
                    <w:rPr>
                      <w:sz w:val="21"/>
                    </w:rPr>
                    <w:t>有存在缺漏的、该保养（修复）但未保养或保养（修复）不到位的，每处扣10分</w:t>
                  </w:r>
                </w:p>
              </w:tc>
              <w:tc>
                <w:tcPr>
                  <w:tcW w:type="dxa" w:w="1120"/>
                  <w:tcBorders>
                    <w:top w:val="none" w:color="000000" w:sz="4"/>
                    <w:left w:val="none" w:color="000000" w:sz="4"/>
                    <w:bottom w:val="single" w:color="000000" w:sz="4"/>
                    <w:right w:val="single" w:color="000000" w:sz="4"/>
                  </w:tcBorders>
                </w:tcPr>
                <w:p>
                  <w:pPr>
                    <w:jc w:val="center"/>
                  </w:pPr>
                </w:p>
              </w:tc>
            </w:tr>
            <w:tr>
              <w:tc>
                <w:tcPr>
                  <w:tcW w:type="dxa" w:w="1120"/>
                  <w:vMerge/>
                  <w:tcBorders>
                    <w:top w:val="none" w:color="000000" w:sz="4"/>
                    <w:left w:val="singl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Pr>
                <w:p>
                  <w:pPr>
                    <w:jc w:val="left"/>
                  </w:pPr>
                  <w:r>
                    <w:rPr>
                      <w:sz w:val="21"/>
                    </w:rPr>
                    <w:t>在限期内提交合格的专项服务报告（10分）</w:t>
                  </w:r>
                </w:p>
              </w:tc>
              <w:tc>
                <w:tcPr>
                  <w:tcW w:type="dxa" w:w="1120"/>
                  <w:tcBorders>
                    <w:top w:val="none" w:color="000000" w:sz="4"/>
                    <w:left w:val="none" w:color="000000" w:sz="4"/>
                    <w:bottom w:val="single" w:color="000000" w:sz="4"/>
                    <w:right w:val="single" w:color="000000" w:sz="4"/>
                  </w:tcBorders>
                </w:tcPr>
                <w:p>
                  <w:pPr>
                    <w:jc w:val="left"/>
                  </w:pPr>
                  <w:r>
                    <w:rPr>
                      <w:sz w:val="21"/>
                    </w:rPr>
                    <w:t>每迟交1天扣2分</w:t>
                  </w:r>
                </w:p>
              </w:tc>
              <w:tc>
                <w:tcPr>
                  <w:tcW w:type="dxa" w:w="1120"/>
                  <w:tcBorders>
                    <w:top w:val="none" w:color="000000" w:sz="4"/>
                    <w:left w:val="none" w:color="000000" w:sz="4"/>
                    <w:bottom w:val="single" w:color="000000" w:sz="4"/>
                    <w:right w:val="single" w:color="000000" w:sz="4"/>
                  </w:tcBorders>
                </w:tcPr>
                <w:p>
                  <w:pPr>
                    <w:jc w:val="center"/>
                  </w:pPr>
                </w:p>
              </w:tc>
            </w:tr>
            <w:tr>
              <w:tc>
                <w:tcPr>
                  <w:tcW w:type="dxa" w:w="1120"/>
                  <w:vMerge/>
                  <w:tcBorders>
                    <w:top w:val="none" w:color="000000" w:sz="4"/>
                    <w:left w:val="singl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Pr>
                <w:p>
                  <w:pPr>
                    <w:jc w:val="left"/>
                  </w:pPr>
                  <w:r>
                    <w:rPr>
                      <w:sz w:val="21"/>
                    </w:rPr>
                    <w:t>工作原始记录清晰、完整（10分）</w:t>
                  </w:r>
                </w:p>
              </w:tc>
              <w:tc>
                <w:tcPr>
                  <w:tcW w:type="dxa" w:w="1120"/>
                  <w:tcBorders>
                    <w:top w:val="none" w:color="000000" w:sz="4"/>
                    <w:left w:val="none" w:color="000000" w:sz="4"/>
                    <w:bottom w:val="single" w:color="000000" w:sz="4"/>
                    <w:right w:val="single" w:color="000000" w:sz="4"/>
                  </w:tcBorders>
                </w:tcPr>
                <w:p>
                  <w:pPr>
                    <w:jc w:val="left"/>
                  </w:pPr>
                  <w:r>
                    <w:rPr>
                      <w:sz w:val="21"/>
                    </w:rPr>
                    <w:t>有不清晰、不完整或出现纰漏的，每处扣1分</w:t>
                  </w:r>
                </w:p>
              </w:tc>
              <w:tc>
                <w:tcPr>
                  <w:tcW w:type="dxa" w:w="1120"/>
                  <w:tcBorders>
                    <w:top w:val="none" w:color="000000" w:sz="4"/>
                    <w:left w:val="none" w:color="000000" w:sz="4"/>
                    <w:bottom w:val="single" w:color="000000" w:sz="4"/>
                    <w:right w:val="single" w:color="000000" w:sz="4"/>
                  </w:tcBorders>
                </w:tcPr>
                <w:p>
                  <w:pPr>
                    <w:jc w:val="center"/>
                  </w:pPr>
                </w:p>
              </w:tc>
            </w:tr>
            <w:tr>
              <w:tc>
                <w:tcPr>
                  <w:tcW w:type="dxa" w:w="1120"/>
                  <w:vMerge/>
                  <w:tcBorders>
                    <w:top w:val="none" w:color="000000" w:sz="4"/>
                    <w:left w:val="singl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Pr>
                <w:p>
                  <w:pPr>
                    <w:jc w:val="left"/>
                  </w:pPr>
                  <w:r>
                    <w:rPr>
                      <w:sz w:val="21"/>
                    </w:rPr>
                    <w:t>因故障复杂无法马上处理的，及时提交问题报告和技术方案。（10分）</w:t>
                  </w:r>
                </w:p>
              </w:tc>
              <w:tc>
                <w:tcPr>
                  <w:tcW w:type="dxa" w:w="1120"/>
                  <w:tcBorders>
                    <w:top w:val="none" w:color="000000" w:sz="4"/>
                    <w:left w:val="none" w:color="000000" w:sz="4"/>
                    <w:bottom w:val="single" w:color="000000" w:sz="4"/>
                    <w:right w:val="single" w:color="000000" w:sz="4"/>
                  </w:tcBorders>
                </w:tcPr>
                <w:p>
                  <w:pPr>
                    <w:jc w:val="left"/>
                  </w:pPr>
                  <w:r>
                    <w:rPr>
                      <w:sz w:val="21"/>
                    </w:rPr>
                    <w:t>不及时提交或提交的方案不符合实际的扣10分</w:t>
                  </w:r>
                </w:p>
              </w:tc>
              <w:tc>
                <w:tcPr>
                  <w:tcW w:type="dxa" w:w="1120"/>
                  <w:tcBorders>
                    <w:top w:val="none" w:color="000000" w:sz="4"/>
                    <w:left w:val="none" w:color="000000" w:sz="4"/>
                    <w:bottom w:val="single" w:color="000000" w:sz="4"/>
                    <w:right w:val="single" w:color="000000" w:sz="4"/>
                  </w:tcBorders>
                </w:tcPr>
                <w:p>
                  <w:pPr>
                    <w:jc w:val="center"/>
                  </w:pPr>
                </w:p>
              </w:tc>
            </w:tr>
            <w:tr>
              <w:tc>
                <w:tcPr>
                  <w:tcW w:type="dxa" w:w="1120"/>
                  <w:vMerge/>
                  <w:tcBorders>
                    <w:top w:val="none" w:color="000000" w:sz="4"/>
                    <w:left w:val="singl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Pr>
                <w:p>
                  <w:pPr>
                    <w:jc w:val="left"/>
                  </w:pPr>
                  <w:r>
                    <w:rPr>
                      <w:sz w:val="21"/>
                    </w:rPr>
                    <w:t>专项服务或抢修工作符合规范要求的（5）</w:t>
                  </w:r>
                </w:p>
              </w:tc>
              <w:tc>
                <w:tcPr>
                  <w:tcW w:type="dxa" w:w="1120"/>
                  <w:tcBorders>
                    <w:top w:val="none" w:color="000000" w:sz="4"/>
                    <w:left w:val="none" w:color="000000" w:sz="4"/>
                    <w:bottom w:val="single" w:color="000000" w:sz="4"/>
                    <w:right w:val="single" w:color="000000" w:sz="4"/>
                  </w:tcBorders>
                </w:tcPr>
                <w:p>
                  <w:pPr>
                    <w:jc w:val="left"/>
                  </w:pPr>
                  <w:r>
                    <w:rPr>
                      <w:sz w:val="21"/>
                    </w:rPr>
                    <w:t>发现不符合的扣5分</w:t>
                  </w:r>
                </w:p>
              </w:tc>
              <w:tc>
                <w:tcPr>
                  <w:tcW w:type="dxa" w:w="1120"/>
                  <w:tcBorders>
                    <w:top w:val="none" w:color="000000" w:sz="4"/>
                    <w:left w:val="none" w:color="000000" w:sz="4"/>
                    <w:bottom w:val="single" w:color="000000" w:sz="4"/>
                    <w:right w:val="single" w:color="000000" w:sz="4"/>
                  </w:tcBorders>
                </w:tcPr>
                <w:p>
                  <w:pPr>
                    <w:jc w:val="center"/>
                  </w:pPr>
                </w:p>
              </w:tc>
            </w:tr>
            <w:tr>
              <w:tc>
                <w:tcPr>
                  <w:tcW w:type="dxa" w:w="1120"/>
                  <w:vMerge w:val="restart"/>
                  <w:tcBorders>
                    <w:top w:val="none" w:color="000000" w:sz="4"/>
                    <w:left w:val="single" w:color="000000" w:sz="4"/>
                    <w:bottom w:val="single" w:color="000000" w:sz="4"/>
                    <w:right w:val="single" w:color="000000" w:sz="4"/>
                  </w:tcBorders>
                </w:tcPr>
                <w:p>
                  <w:pPr>
                    <w:jc w:val="center"/>
                  </w:pPr>
                  <w:r>
                    <w:rPr>
                      <w:sz w:val="21"/>
                    </w:rPr>
                    <w:t>2</w:t>
                  </w:r>
                </w:p>
              </w:tc>
              <w:tc>
                <w:tcPr>
                  <w:tcW w:type="dxa" w:w="1120"/>
                  <w:vMerge w:val="restart"/>
                  <w:tcBorders>
                    <w:top w:val="none" w:color="000000" w:sz="4"/>
                    <w:left w:val="none" w:color="000000" w:sz="4"/>
                    <w:bottom w:val="single" w:color="000000" w:sz="4"/>
                    <w:right w:val="single" w:color="000000" w:sz="4"/>
                  </w:tcBorders>
                </w:tcPr>
                <w:p>
                  <w:pPr>
                    <w:jc w:val="center"/>
                  </w:pPr>
                  <w:r>
                    <w:rPr>
                      <w:sz w:val="21"/>
                    </w:rPr>
                    <w:t>服务质量评价</w:t>
                  </w:r>
                </w:p>
                <w:p>
                  <w:pPr>
                    <w:jc w:val="center"/>
                  </w:pPr>
                  <w:r>
                    <w:rPr>
                      <w:sz w:val="21"/>
                    </w:rPr>
                    <w:t>35</w:t>
                  </w:r>
                  <w:r>
                    <w:rPr>
                      <w:sz w:val="21"/>
                    </w:rPr>
                    <w:t>分</w:t>
                  </w:r>
                </w:p>
              </w:tc>
              <w:tc>
                <w:tcPr>
                  <w:tcW w:type="dxa" w:w="1120"/>
                  <w:tcBorders>
                    <w:top w:val="none" w:color="000000" w:sz="4"/>
                    <w:left w:val="none" w:color="000000" w:sz="4"/>
                    <w:bottom w:val="single" w:color="000000" w:sz="4"/>
                    <w:right w:val="single" w:color="000000" w:sz="4"/>
                  </w:tcBorders>
                </w:tcPr>
                <w:p>
                  <w:pPr>
                    <w:jc w:val="left"/>
                  </w:pPr>
                  <w:r>
                    <w:rPr>
                      <w:sz w:val="21"/>
                    </w:rPr>
                    <w:t>服务人员准时到位，工作期间按规定佩戴工作牌，注意仪表仪容，操作规范（5分）</w:t>
                  </w:r>
                </w:p>
              </w:tc>
              <w:tc>
                <w:tcPr>
                  <w:tcW w:type="dxa" w:w="1120"/>
                  <w:tcBorders>
                    <w:top w:val="none" w:color="000000" w:sz="4"/>
                    <w:left w:val="none" w:color="000000" w:sz="4"/>
                    <w:bottom w:val="single" w:color="000000" w:sz="4"/>
                    <w:right w:val="single" w:color="000000" w:sz="4"/>
                  </w:tcBorders>
                </w:tcPr>
                <w:p>
                  <w:pPr>
                    <w:jc w:val="left"/>
                  </w:pPr>
                  <w:r>
                    <w:rPr>
                      <w:sz w:val="21"/>
                    </w:rPr>
                    <w:t>出现不符合要求的，每人扣1分</w:t>
                  </w:r>
                </w:p>
              </w:tc>
              <w:tc>
                <w:tcPr>
                  <w:tcW w:type="dxa" w:w="1120"/>
                  <w:tcBorders>
                    <w:top w:val="none" w:color="000000" w:sz="4"/>
                    <w:left w:val="none" w:color="000000" w:sz="4"/>
                    <w:bottom w:val="single" w:color="000000" w:sz="4"/>
                    <w:right w:val="single" w:color="000000" w:sz="4"/>
                  </w:tcBorders>
                </w:tcPr>
                <w:p>
                  <w:pPr>
                    <w:jc w:val="center"/>
                  </w:pPr>
                </w:p>
              </w:tc>
            </w:tr>
            <w:tr>
              <w:tc>
                <w:tcPr>
                  <w:tcW w:type="dxa" w:w="1120"/>
                  <w:vMerge/>
                  <w:tcBorders>
                    <w:top w:val="none" w:color="000000" w:sz="4"/>
                    <w:left w:val="singl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Pr>
                <w:p>
                  <w:pPr>
                    <w:jc w:val="left"/>
                  </w:pPr>
                  <w:r>
                    <w:rPr>
                      <w:sz w:val="21"/>
                    </w:rPr>
                    <w:t>原始材料、电子版材料和书面报告数据和情况汇报统一准确、专业性强、表述清晰，对避免发生重大故障有指导意义的（20分）</w:t>
                  </w:r>
                </w:p>
              </w:tc>
              <w:tc>
                <w:tcPr>
                  <w:tcW w:type="dxa" w:w="1120"/>
                  <w:tcBorders>
                    <w:top w:val="none" w:color="000000" w:sz="4"/>
                    <w:left w:val="none" w:color="000000" w:sz="4"/>
                    <w:bottom w:val="single" w:color="000000" w:sz="4"/>
                    <w:right w:val="single" w:color="000000" w:sz="4"/>
                  </w:tcBorders>
                </w:tcPr>
                <w:p>
                  <w:pPr>
                    <w:jc w:val="left"/>
                  </w:pPr>
                  <w:r>
                    <w:rPr>
                      <w:sz w:val="21"/>
                    </w:rPr>
                    <w:t>优得20分，良得15分，中得5分，差得0分。</w:t>
                  </w:r>
                </w:p>
              </w:tc>
              <w:tc>
                <w:tcPr>
                  <w:tcW w:type="dxa" w:w="1120"/>
                  <w:tcBorders>
                    <w:top w:val="none" w:color="000000" w:sz="4"/>
                    <w:left w:val="none" w:color="000000" w:sz="4"/>
                    <w:bottom w:val="single" w:color="000000" w:sz="4"/>
                    <w:right w:val="single" w:color="000000" w:sz="4"/>
                  </w:tcBorders>
                </w:tcPr>
                <w:p>
                  <w:pPr>
                    <w:jc w:val="center"/>
                  </w:pPr>
                </w:p>
              </w:tc>
            </w:tr>
            <w:tr>
              <w:tc>
                <w:tcPr>
                  <w:tcW w:type="dxa" w:w="1120"/>
                  <w:vMerge/>
                  <w:tcBorders>
                    <w:top w:val="none" w:color="000000" w:sz="4"/>
                    <w:left w:val="singl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Pr>
                <w:p>
                  <w:pPr>
                    <w:jc w:val="left"/>
                  </w:pPr>
                  <w:r>
                    <w:rPr>
                      <w:sz w:val="21"/>
                    </w:rPr>
                    <w:t>电话或其他有效联系方式24小时畅通（10分）</w:t>
                  </w:r>
                </w:p>
              </w:tc>
              <w:tc>
                <w:tcPr>
                  <w:tcW w:type="dxa" w:w="1120"/>
                  <w:tcBorders>
                    <w:top w:val="none" w:color="000000" w:sz="4"/>
                    <w:left w:val="none" w:color="000000" w:sz="4"/>
                    <w:bottom w:val="single" w:color="000000" w:sz="4"/>
                    <w:right w:val="single" w:color="000000" w:sz="4"/>
                  </w:tcBorders>
                </w:tcPr>
                <w:p>
                  <w:pPr>
                    <w:jc w:val="left"/>
                  </w:pPr>
                  <w:r>
                    <w:rPr>
                      <w:sz w:val="21"/>
                    </w:rPr>
                    <w:t>电话关机、停机或5</w:t>
                  </w:r>
                </w:p>
                <w:p>
                  <w:pPr>
                    <w:jc w:val="left"/>
                  </w:pPr>
                  <w:r>
                    <w:rPr>
                      <w:sz w:val="21"/>
                    </w:rPr>
                    <w:t>分钟以内无人接听且不回复的，扣10分</w:t>
                  </w:r>
                </w:p>
              </w:tc>
              <w:tc>
                <w:tcPr>
                  <w:tcW w:type="dxa" w:w="1120"/>
                  <w:tcBorders>
                    <w:top w:val="none" w:color="000000" w:sz="4"/>
                    <w:left w:val="none" w:color="000000" w:sz="4"/>
                    <w:bottom w:val="single" w:color="000000" w:sz="4"/>
                    <w:right w:val="single" w:color="000000" w:sz="4"/>
                  </w:tcBorders>
                </w:tcPr>
                <w:p>
                  <w:pPr>
                    <w:jc w:val="center"/>
                  </w:pPr>
                </w:p>
              </w:tc>
            </w:tr>
            <w:tr>
              <w:tc>
                <w:tcPr>
                  <w:tcW w:type="dxa" w:w="5600"/>
                  <w:gridSpan w:val="5"/>
                  <w:tcBorders>
                    <w:top w:val="none" w:color="000000" w:sz="4"/>
                    <w:left w:val="single" w:color="000000" w:sz="4"/>
                    <w:bottom w:val="single" w:color="000000" w:sz="4"/>
                    <w:right w:val="single" w:color="000000" w:sz="4"/>
                  </w:tcBorders>
                </w:tcPr>
                <w:p>
                  <w:pPr>
                    <w:ind w:firstLine="420"/>
                    <w:jc w:val="left"/>
                  </w:pPr>
                  <w:r>
                    <w:rPr>
                      <w:sz w:val="21"/>
                    </w:rPr>
                    <w:t xml:space="preserve">维保（抢修）联系人（签名）：             考核人员（签名）       </w:t>
                  </w:r>
                  <w:r>
                    <w:rPr>
                      <w:sz w:val="21"/>
                      <w:u w:val="single"/>
                    </w:rPr>
                    <w:t xml:space="preserve">       </w:t>
                  </w:r>
                  <w:r>
                    <w:rPr>
                      <w:sz w:val="21"/>
                    </w:rPr>
                    <w:t xml:space="preserve">     </w:t>
                  </w:r>
                </w:p>
                <w:p>
                  <w:pPr>
                    <w:ind w:firstLine="420"/>
                    <w:jc w:val="left"/>
                  </w:pPr>
                  <w:r>
                    <w:rPr>
                      <w:sz w:val="21"/>
                    </w:rPr>
                    <w:t>日期：                                   日期：</w:t>
                  </w:r>
                </w:p>
              </w:tc>
            </w:tr>
          </w:tbl>
        </w:tc>
      </w:tr>
      <w:tr>
        <w:tc>
          <w:tcPr>
            <w:tcW w:type="dxa" w:w="2076"/>
          </w:tcPr>
          <w:p/>
        </w:tc>
        <w:tc>
          <w:tcPr>
            <w:tcW w:type="dxa" w:w="415"/>
          </w:tcPr>
          <w:p>
            <w:r>
              <w:rPr/>
              <w:t>9</w:t>
            </w:r>
          </w:p>
        </w:tc>
        <w:tc>
          <w:tcPr>
            <w:tcW w:type="dxa" w:w="5814"/>
          </w:tcPr>
          <w:p>
            <w:pPr>
              <w:jc w:val="left"/>
            </w:pPr>
            <w:r>
              <w:rPr>
                <w:sz w:val="21"/>
              </w:rPr>
              <w:t>附表3：</w:t>
            </w:r>
            <w:r>
              <w:rPr>
                <w:sz w:val="21"/>
              </w:rPr>
              <w:t>承诺函格式（参考）</w:t>
            </w:r>
          </w:p>
          <w:p>
            <w:pPr>
              <w:jc w:val="left"/>
            </w:pPr>
          </w:p>
          <w:p>
            <w:pPr>
              <w:jc w:val="left"/>
            </w:pPr>
            <w:r>
              <w:rPr>
                <w:sz w:val="21"/>
              </w:rPr>
              <w:t>致：华南师范大学</w:t>
            </w:r>
          </w:p>
          <w:p>
            <w:pPr>
              <w:ind w:firstLine="420"/>
              <w:jc w:val="left"/>
            </w:pPr>
            <w:r>
              <w:rPr>
                <w:sz w:val="21"/>
              </w:rPr>
              <w:t xml:space="preserve">   </w:t>
            </w:r>
            <w:r>
              <w:rPr>
                <w:sz w:val="21"/>
              </w:rPr>
              <w:t>本项目若由我司中标，我司承诺就所维保校区（校园）的高压设备向保险公司购买公众责任保险（分3个校园独立投保），每个校园投保事故财产损失赔偿额及事故人身伤害赔偿额均不低于人民币</w:t>
            </w:r>
            <w:r>
              <w:rPr>
                <w:sz w:val="21"/>
                <w:u w:val="single"/>
              </w:rPr>
              <w:t xml:space="preserve">          </w:t>
            </w:r>
            <w:r>
              <w:rPr>
                <w:sz w:val="21"/>
              </w:rPr>
              <w:t xml:space="preserve">万元，保险合同我司同意作为本项目维保合同的附件之一，具有法律效力。意外事故发生后，保险公司理赔费用将用于（更换）维修设备设施及人身意外伤害赔付等。 </w:t>
            </w:r>
          </w:p>
          <w:p>
            <w:pPr>
              <w:ind w:firstLine="420"/>
              <w:jc w:val="left"/>
            </w:pPr>
            <w:r>
              <w:rPr>
                <w:sz w:val="21"/>
              </w:rPr>
              <w:t>特此承诺！</w:t>
            </w:r>
          </w:p>
          <w:p>
            <w:pPr>
              <w:ind w:firstLine="420"/>
              <w:jc w:val="left"/>
            </w:pPr>
          </w:p>
          <w:p>
            <w:r>
              <w:rPr/>
              <w:t xml:space="preserve">                                     </w:t>
            </w:r>
            <w:r>
              <w:rPr>
                <w:sz w:val="21"/>
              </w:rPr>
              <w:t xml:space="preserve">公司名称（盖章）：         </w:t>
            </w:r>
          </w:p>
        </w:tc>
      </w:tr>
      <w:tr>
        <w:tc>
          <w:tcPr>
            <w:tcW w:type="dxa" w:w="2076"/>
          </w:tcPr>
          <w:p/>
        </w:tc>
        <w:tc>
          <w:tcPr>
            <w:tcW w:type="dxa" w:w="415"/>
          </w:tcPr>
          <w:p>
            <w:r>
              <w:rPr/>
              <w:t>10</w:t>
            </w:r>
          </w:p>
        </w:tc>
        <w:tc>
          <w:tcPr>
            <w:tcW w:type="dxa" w:w="5814"/>
          </w:tcPr>
          <w:p>
            <w:pPr>
              <w:jc w:val="left"/>
            </w:pPr>
            <w:r>
              <w:rPr>
                <w:sz w:val="21"/>
              </w:rPr>
              <w:t>附表4：</w:t>
            </w:r>
            <w:r>
              <w:rPr>
                <w:sz w:val="21"/>
              </w:rPr>
              <w:t>承诺函格式（参考）</w:t>
            </w:r>
          </w:p>
          <w:p>
            <w:pPr>
              <w:ind w:firstLine="420"/>
              <w:jc w:val="left"/>
            </w:pPr>
          </w:p>
          <w:p>
            <w:pPr>
              <w:jc w:val="left"/>
            </w:pPr>
            <w:r>
              <w:rPr>
                <w:sz w:val="21"/>
              </w:rPr>
              <w:t>致：华南师范大学</w:t>
            </w:r>
          </w:p>
          <w:p>
            <w:pPr>
              <w:ind w:firstLine="420"/>
              <w:jc w:val="left"/>
            </w:pPr>
            <w:r>
              <w:rPr>
                <w:sz w:val="21"/>
              </w:rPr>
              <w:t xml:space="preserve">   </w:t>
            </w:r>
            <w:r>
              <w:rPr>
                <w:sz w:val="21"/>
              </w:rPr>
              <w:t xml:space="preserve">本项目若由我司中标，我司承诺不将本项目转包给第三方管理，不分包或转包管理责任和管理事宜。 </w:t>
            </w:r>
          </w:p>
          <w:p>
            <w:pPr>
              <w:ind w:firstLine="1050"/>
              <w:jc w:val="left"/>
            </w:pPr>
          </w:p>
          <w:p>
            <w:pPr>
              <w:ind w:firstLine="1050"/>
              <w:jc w:val="left"/>
            </w:pPr>
            <w:r>
              <w:rPr>
                <w:sz w:val="21"/>
              </w:rPr>
              <w:t>特此承诺！</w:t>
            </w:r>
          </w:p>
          <w:p>
            <w:pPr>
              <w:ind w:firstLine="420"/>
              <w:jc w:val="left"/>
            </w:pPr>
          </w:p>
          <w:p>
            <w:r>
              <w:rPr/>
              <w:t xml:space="preserve">                                     </w:t>
            </w:r>
            <w:r>
              <w:rPr>
                <w:sz w:val="21"/>
              </w:rPr>
              <w:t xml:space="preserve">公司名称（盖章）： </w:t>
            </w:r>
          </w:p>
        </w:tc>
      </w:tr>
      <w:tr>
        <w:tc>
          <w:tcPr>
            <w:tcW w:type="dxa" w:w="2076"/>
          </w:tcPr>
          <w:p/>
        </w:tc>
        <w:tc>
          <w:tcPr>
            <w:tcW w:type="dxa" w:w="415"/>
          </w:tcPr>
          <w:p>
            <w:r>
              <w:rPr/>
              <w:t>11</w:t>
            </w:r>
          </w:p>
        </w:tc>
        <w:tc>
          <w:tcPr>
            <w:tcW w:type="dxa" w:w="5814"/>
          </w:tcPr>
          <w:p>
            <w:pPr>
              <w:jc w:val="left"/>
            </w:pPr>
            <w:r>
              <w:rPr>
                <w:sz w:val="21"/>
              </w:rPr>
              <w:t>附表5：</w:t>
            </w:r>
            <w:r>
              <w:rPr>
                <w:sz w:val="21"/>
              </w:rPr>
              <w:t>承诺函格式（参考）</w:t>
            </w:r>
          </w:p>
          <w:p>
            <w:pPr>
              <w:ind w:firstLine="420"/>
              <w:jc w:val="left"/>
            </w:pPr>
          </w:p>
          <w:p>
            <w:pPr>
              <w:ind w:firstLine="420"/>
              <w:jc w:val="left"/>
            </w:pPr>
            <w:r>
              <w:rPr>
                <w:sz w:val="21"/>
              </w:rPr>
              <w:t>致：华南师范大学</w:t>
            </w:r>
          </w:p>
          <w:p>
            <w:pPr>
              <w:ind w:firstLine="420"/>
              <w:jc w:val="left"/>
            </w:pPr>
            <w:r>
              <w:rPr>
                <w:sz w:val="21"/>
              </w:rPr>
              <w:t xml:space="preserve">   </w:t>
            </w:r>
            <w:r>
              <w:rPr>
                <w:sz w:val="21"/>
              </w:rPr>
              <w:t xml:space="preserve">本项目若由我司中标，我司承诺协助贵校完善校区（校园）高压电力走廊（电缆走向）平面图。 </w:t>
            </w:r>
          </w:p>
          <w:p>
            <w:pPr>
              <w:ind w:firstLine="1050"/>
              <w:jc w:val="left"/>
            </w:pPr>
          </w:p>
          <w:p>
            <w:pPr>
              <w:ind w:firstLine="1050"/>
              <w:jc w:val="left"/>
            </w:pPr>
            <w:r>
              <w:rPr>
                <w:sz w:val="21"/>
              </w:rPr>
              <w:t>特此承诺！</w:t>
            </w:r>
          </w:p>
          <w:p>
            <w:pPr>
              <w:ind w:firstLine="420"/>
              <w:jc w:val="left"/>
            </w:pPr>
          </w:p>
          <w:p>
            <w:r>
              <w:rPr/>
              <w:t xml:space="preserve">                                     </w:t>
            </w:r>
            <w:r>
              <w:rPr>
                <w:sz w:val="21"/>
              </w:rPr>
              <w:t xml:space="preserve">公司名称（盖章）：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1.采购代理机构：本项目是指广东志正招标有限公司，负责整个采购活动的组织，依法负责编制和发布招标文件，对招标文件拥有最终的解释权，不以任何身份出任评标委员会成员。</w:t>
      </w:r>
    </w:p>
    <w:p>
      <w:pPr>
        <w:ind w:firstLine="480"/>
      </w:pPr>
      <w:r>
        <w:rPr/>
        <w:t>2.采购人：本项目是指</w:t>
      </w:r>
      <w:r>
        <w:rPr/>
        <w:t>华南师范大学</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2</w:t>
            </w:r>
            <w:r>
              <w:rPr/>
              <w:t>个采购包</w:t>
            </w:r>
          </w:p>
        </w:tc>
      </w:tr>
      <w:tr>
        <w:tc>
          <w:tcPr>
            <w:tcW w:type="dxa" w:w="1051"/>
          </w:tcPr>
          <w:p>
            <w:r>
              <w:rPr/>
              <w:t>2</w:t>
            </w:r>
          </w:p>
        </w:tc>
        <w:tc>
          <w:tcPr>
            <w:tcW w:type="dxa" w:w="2252"/>
          </w:tcPr>
          <w:p>
            <w:r>
              <w:rPr/>
              <w:t>开标方式</w:t>
            </w:r>
          </w:p>
        </w:tc>
        <w:tc>
          <w:tcPr>
            <w:tcW w:type="dxa" w:w="5004"/>
          </w:tcPr>
          <w:p>
            <w:r>
              <w:rPr/>
              <w:t>现场电子开标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p>
            <w:r>
              <w:rPr/>
              <w:t>采购包2：综合评分法</w:t>
            </w:r>
          </w:p>
        </w:tc>
      </w:tr>
      <w:tr>
        <w:tc>
          <w:tcPr>
            <w:tcW w:type="dxa" w:w="1051"/>
          </w:tcPr>
          <w:p>
            <w:r>
              <w:rPr/>
              <w:t>5</w:t>
            </w:r>
          </w:p>
        </w:tc>
        <w:tc>
          <w:tcPr>
            <w:tcW w:type="dxa" w:w="2252"/>
          </w:tcPr>
          <w:p>
            <w:r>
              <w:rPr/>
              <w:t>报价形式</w:t>
            </w:r>
          </w:p>
        </w:tc>
        <w:tc>
          <w:tcPr>
            <w:tcW w:type="dxa" w:w="5004"/>
          </w:tcPr>
          <w:p/>
          <w:p>
            <w:r>
              <w:rPr/>
              <w:t>采购包1：总价</w:t>
            </w:r>
          </w:p>
          <w:p/>
          <w:p>
            <w:r>
              <w:rPr/>
              <w:t>采购包2：总价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r>
              <w:rPr/>
              <w:t>采购包2：保证金人民币：0.00元整。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t>一、电子投标文件：</w:t>
            </w:r>
          </w:p>
          <w:p>
            <w:pPr>
              <w:ind w:firstLine="480"/>
            </w:pPr>
            <w:r>
              <w:rPr/>
              <w:t>（1）加密的电子投标文件 1 份（需在递交投标文件截止时间前成功上传至“云平台项目采购系统”）。</w:t>
            </w:r>
          </w:p>
          <w:p>
            <w:pPr>
              <w:ind w:firstLine="480"/>
            </w:pPr>
            <w:r>
              <w:rPr/>
              <w:t>供应商应保证该优先步骤</w:t>
            </w:r>
          </w:p>
          <w:p>
            <w:pPr>
              <w:ind w:firstLine="480"/>
            </w:pPr>
            <w:r>
              <w:rPr/>
              <w:t>（2）若现场无法使用系统进行电子开评标的，供应商须在开标现场递交非加密电子版投标文件U盘（或光盘）</w:t>
            </w:r>
            <w:r>
              <w:rPr/>
              <w:t>1</w:t>
            </w:r>
            <w:r>
              <w:rPr/>
              <w:t>份。</w:t>
            </w:r>
          </w:p>
          <w:p>
            <w:pPr>
              <w:ind w:firstLine="480"/>
            </w:pPr>
            <w:r>
              <w:rPr/>
              <w:t>供应商保证该后备步骤。</w:t>
            </w:r>
          </w:p>
          <w:p>
            <w:pPr>
              <w:ind w:firstLine="480"/>
            </w:pPr>
            <w:r>
              <w:rPr/>
              <w:t>二、纸质投标文件：</w:t>
            </w:r>
          </w:p>
          <w:p>
            <w:pPr>
              <w:ind w:firstLine="480"/>
            </w:pPr>
            <w:r>
              <w:rPr/>
              <w:t>（3）纸质投标文件正本</w:t>
            </w:r>
            <w:r>
              <w:rPr/>
              <w:t>1</w:t>
            </w:r>
            <w:r>
              <w:rPr/>
              <w:t>份，纸质投标文件副本</w:t>
            </w:r>
            <w:r>
              <w:rPr/>
              <w:t>1</w:t>
            </w:r>
            <w:r>
              <w:rPr/>
              <w:t>份。</w:t>
            </w:r>
          </w:p>
          <w:p>
            <w:pPr>
              <w:ind w:firstLine="480"/>
            </w:pPr>
            <w:r>
              <w:rPr/>
              <w:t>供应商须满足上述事项“一、电子投标文件”中（1）或（2）的要求，和“二、纸质投标文件”的要求。请保证电子投标文件应与纸质投标文件（如有）一致，如不一致时以电子投标文件为准。</w:t>
            </w:r>
          </w:p>
        </w:tc>
      </w:tr>
      <w:tr>
        <w:tc>
          <w:tcPr>
            <w:tcW w:type="dxa" w:w="1051"/>
          </w:tcPr>
          <w:p>
            <w:r>
              <w:rPr/>
              <w:t>11</w:t>
            </w:r>
          </w:p>
        </w:tc>
        <w:tc>
          <w:tcPr>
            <w:tcW w:type="dxa" w:w="2252"/>
          </w:tcPr>
          <w:p>
            <w:r>
              <w:rPr/>
              <w:t>中标候选供应商推荐家数</w:t>
            </w:r>
          </w:p>
        </w:tc>
        <w:tc>
          <w:tcPr>
            <w:tcW w:type="dxa" w:w="5004"/>
          </w:tcPr>
          <w:p>
            <w:r>
              <w:rPr/>
              <w:t>采购包1：</w:t>
            </w:r>
            <w:r>
              <w:rPr/>
              <w:t>2家</w:t>
            </w:r>
          </w:p>
          <w:p>
            <w:r>
              <w:rPr/>
              <w:t>采购包2：</w:t>
            </w:r>
            <w:r>
              <w:rPr/>
              <w:t>2家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r>
              <w:rPr/>
              <w:t>采购包2：</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Pr>
              <w:jc w:val="left"/>
            </w:pPr>
          </w:p>
          <w:p>
            <w:r>
              <w:rPr/>
              <w:t>采购包2：3家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无：本项目兼投兼中。</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不收取。</w:t>
            </w:r>
          </w:p>
        </w:tc>
      </w:tr>
      <w:tr>
        <w:tc>
          <w:tcPr>
            <w:tcW w:type="dxa" w:w="1051"/>
          </w:tcPr>
          <w:p>
            <w:r>
              <w:rPr/>
              <w:t>17</w:t>
            </w:r>
          </w:p>
        </w:tc>
        <w:tc>
          <w:tcPr>
            <w:tcW w:type="dxa" w:w="2252"/>
          </w:tcPr>
          <w:p>
            <w:r>
              <w:rPr/>
              <w:t>代理服务费收取方式</w:t>
            </w:r>
          </w:p>
        </w:tc>
        <w:tc>
          <w:tcPr>
            <w:tcW w:type="dxa" w:w="5004"/>
          </w:tcPr>
          <w:p>
            <w:r>
              <w:rPr/>
              <w:t>不收取</w:t>
            </w:r>
          </w:p>
        </w:tc>
      </w:tr>
      <w:tr>
        <w:tc>
          <w:tcPr>
            <w:tcW w:type="dxa" w:w="1051"/>
          </w:tcPr>
          <w:p>
            <w:r>
              <w:rPr/>
              <w:t>18</w:t>
            </w:r>
          </w:p>
        </w:tc>
        <w:tc>
          <w:tcPr>
            <w:tcW w:type="dxa" w:w="2252"/>
          </w:tcPr>
          <w:p>
            <w:r>
              <w:rPr/>
              <w:t>其他</w:t>
            </w:r>
          </w:p>
        </w:tc>
        <w:tc>
          <w:tcPr>
            <w:tcW w:type="dxa" w:w="5004"/>
          </w:tcPr>
          <w:p>
            <w:pPr>
              <w:jc w:val="left"/>
            </w:pPr>
            <w:r>
              <w:rPr/>
              <w:t>新型冠状病毒感染肺炎疫情防控期间的便利化措施（本招标文件其他条款与本条不一致的，以本条为准），投标文件的递交与开标1. 疫情防控期间，各投标供应商可以通过“中国邮政”、“EMS”、“顺丰快递”等快递方式，按照采购文件要求在规定的投标截止时间前将《投标文件》及相关样品（如有）送达到开标地点，快递单上应清晰写明如下信息： 1）收件地址：广州市天河区龙怡路117号银汇大厦5楼 2）收件人：广东志正招标有限公司前台 3）注明采购项目编号 如需现场安装或调试的样品，不接受邮寄送达的方式。 需现场陈述的项目，请供应商派代表参与。  2. 通过快递方式递交《投标文件》及相关样品（如有）的，递交时间为送达我司由我司前台人员签收的时间，请投标供应商预留邮寄所需的时间。建议投标供应商在邮递之后，主动在 投标截止时间前及时与我司联系，核实投标文件是否在规定的时间内送达。  3. 通过快递方式递交《投标文件》及相关样品（如有）的，寄错地址、逾期送达、未按照采购文件要求密封或者邮寄过程导致包装密封出现破损的，我司将拒绝接收，由投标供应商自行承担相应责任与后果，我司不承担责任。  4. 投标供应商未参加现场开标的，视同认可开标结果。 中标（成交）通知书与发票送达 疫情防控期间，我司暂停中标（成交）通知书、服务费（标书款）发票现场领取，中标（成交）通知书、我司将通过快递方式送达给中标（成交）人，服务费（标书款）发票以邮件方式发送电子发票。 采购合同送达 疫情防控期间，我司提倡中标（成交）人优先采用邮寄方式将签订的合同及时送达我司。 1）收件地址：广州市天河区龙怡路117号银汇大厦5 楼 2）收件人：广东志正招标有限公司前台 3）注明采购项目编号 政府采购合同融资，供应商在中标（成交）后需要融资时可以申请政府采购合同融资。详情请 见《广东省财政厅广东省地方金融监督管理局中国人民银行广州分行关于开展省级政府采购合 同融资工作的通知》（粤财采购〔2020〕6号）（查询网址：http://www.gdgpo.gov.cn/show/id/40288ba97237aba8017239cc2a020555.html）。</w:t>
            </w:r>
          </w:p>
        </w:tc>
      </w:tr>
      <w:tr>
        <w:tc>
          <w:tcPr>
            <w:tcW w:type="dxa" w:w="1051"/>
          </w:tcPr>
          <w:p>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采购包1：面向中小企业，采购包专门预留</w:t>
            </w:r>
          </w:p>
          <w:p>
            <w:pPr>
              <w:jc w:val="left"/>
            </w:pPr>
            <w:r>
              <w:rPr/>
              <w:t>采购包2：面向中小企业，采购包专门预留</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广东志正招标有限公司</w:t>
      </w:r>
      <w:r>
        <w:rPr/>
        <w:t>代收。具体操作要求详见</w:t>
      </w:r>
      <w:r>
        <w:rPr/>
        <w:t>广东志正招标有限公司</w:t>
      </w:r>
      <w:r>
        <w:rPr/>
        <w:t>有关指引，递交事宜请自行咨询</w:t>
      </w:r>
      <w:r>
        <w:rPr/>
        <w:t>广东志正招标有限公司</w:t>
      </w:r>
      <w:r>
        <w:rPr/>
        <w:t>；请各投标人在投标文件递交截止时间前按须知前附表规定的金额递交至</w:t>
      </w:r>
      <w:r>
        <w:rPr/>
        <w:t>广东志正招标有限公司</w:t>
      </w:r>
      <w:r>
        <w:rPr/>
        <w:t>，到账情况以开标时</w:t>
      </w:r>
      <w:r>
        <w:rPr/>
        <w:t>广东志正招标有限公司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广东志正招标有限公司（https://www.zztender.com/）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广东志正招标有限公司（https://www.zztender.com/）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内控部</w:t>
      </w:r>
    </w:p>
    <w:p>
      <w:pPr>
        <w:ind w:firstLine="480"/>
      </w:pPr>
      <w:r>
        <w:rPr/>
        <w:t>电话：</w:t>
      </w:r>
      <w:r>
        <w:rPr/>
        <w:t>020-87512543</w:t>
      </w:r>
    </w:p>
    <w:p>
      <w:pPr>
        <w:ind w:firstLine="480"/>
      </w:pPr>
      <w:r>
        <w:rPr/>
        <w:t>传真：</w:t>
      </w:r>
      <w:r>
        <w:rPr/>
        <w:t>020-87554028</w:t>
      </w:r>
    </w:p>
    <w:p>
      <w:pPr>
        <w:ind w:firstLine="480"/>
      </w:pPr>
      <w:r>
        <w:rPr/>
        <w:t>邮箱：</w:t>
      </w:r>
      <w:r>
        <w:rPr/>
        <w:t>nkb@zztender.com</w:t>
      </w:r>
    </w:p>
    <w:p>
      <w:pPr>
        <w:ind w:firstLine="480"/>
      </w:pPr>
      <w:r>
        <w:rPr/>
        <w:t>地址：</w:t>
      </w:r>
      <w:r>
        <w:rPr/>
        <w:t>广东省广州市天河区龙怡路117号银汇大厦5楼</w:t>
      </w:r>
    </w:p>
    <w:p>
      <w:pPr>
        <w:ind w:firstLine="480"/>
      </w:pPr>
      <w:r>
        <w:rPr/>
        <w:t>邮编：</w:t>
      </w:r>
      <w:r>
        <w:rPr/>
        <w:t>510640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政府采购监督管理机构名称：广东省财政厅政府采购监管处</w:t>
      </w:r>
    </w:p>
    <w:p>
      <w:r>
        <w:rPr/>
        <w:t>地  址：广州市越秀区北京路376号北裙楼313室</w:t>
      </w:r>
    </w:p>
    <w:p>
      <w:r>
        <w:rPr/>
        <w:t>电  话：020-83188580、83188500、83188511、83188586</w:t>
      </w:r>
    </w:p>
    <w:p>
      <w:r>
        <w:rPr/>
        <w:t>邮  编：510030</w:t>
      </w:r>
    </w:p>
    <w:p>
      <w:r>
        <w:rPr/>
        <w:t>传  真：020-83357559</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广州校区高压设备维修维护保养服务)：综合评分法,是指投标文件满足招标文件全部实质性要求，且按照评审因素的量化指标评审得分最高的投标人为中标候选人的评标方法。（最低报价不是中标的唯一依据。）</w:t>
      </w:r>
    </w:p>
    <w:p/>
    <w:p>
      <w:r>
        <w:rPr/>
        <w:t>采购包2(佛山校区高压设备维修维护保养服务)：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广东志正招标有限公司</w:t>
      </w:r>
      <w:r>
        <w:rPr/>
        <w:t>统一对外发布。</w:t>
      </w:r>
    </w:p>
    <w:p>
      <w:pPr>
        <w:ind w:firstLine="480"/>
      </w:pPr>
      <w:r>
        <w:rPr/>
        <w:t>（2）对</w:t>
      </w:r>
      <w:r>
        <w:rPr/>
        <w:t>广东志正招标有限公司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采购包1（广州校区高压设备维修维护保养服务）：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r>
        <w:rPr/>
        <w:t>采购包2（佛山校区高压设备维修维护保养服务）：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采购包1（广州校区高压设备维修维护保养服务）：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供应商必须具有良好的商业信誉和健全的财务会计制度（提供2021年度财务状况报告或基本开户行出具的资信证明） 。</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资质</w:t>
            </w:r>
          </w:p>
        </w:tc>
        <w:tc>
          <w:tcPr>
            <w:tcW w:type="dxa" w:w="4238"/>
          </w:tcPr>
          <w:p>
            <w:r>
              <w:rPr/>
              <w:t>具有有效的承装（修、试）电力设施许可证，承装类、承修类、承试类均为五级（或以上）资质；</w:t>
            </w:r>
          </w:p>
        </w:tc>
      </w:tr>
      <w:tr>
        <w:tc>
          <w:tcPr>
            <w:tcW w:type="dxa" w:w="890"/>
          </w:tcPr>
          <w:p>
            <w:r>
              <w:rPr/>
              <w:t>9</w:t>
            </w:r>
          </w:p>
        </w:tc>
        <w:tc>
          <w:tcPr>
            <w:tcW w:type="dxa" w:w="3178"/>
          </w:tcPr>
          <w:p>
            <w:r>
              <w:rPr/>
              <w:t>安全生产许可证</w:t>
            </w:r>
          </w:p>
        </w:tc>
        <w:tc>
          <w:tcPr>
            <w:tcW w:type="dxa" w:w="4238"/>
          </w:tcPr>
          <w:p>
            <w:r>
              <w:rPr/>
              <w:t>具备企业安全生产许可证</w:t>
            </w:r>
          </w:p>
        </w:tc>
      </w:tr>
      <w:tr>
        <w:tc>
          <w:tcPr>
            <w:tcW w:type="dxa" w:w="890"/>
          </w:tcPr>
          <w:p>
            <w:r>
              <w:rPr/>
              <w:t>10</w:t>
            </w:r>
          </w:p>
        </w:tc>
        <w:tc>
          <w:tcPr>
            <w:tcW w:type="dxa" w:w="3178"/>
          </w:tcPr>
          <w:p>
            <w:r>
              <w:rPr/>
              <w:t>本采购包专门面向中小企业采购</w:t>
            </w:r>
          </w:p>
        </w:tc>
        <w:tc>
          <w:tcPr>
            <w:tcW w:type="dxa" w:w="4238"/>
          </w:tcPr>
          <w:p>
            <w:r>
              <w:rPr/>
              <w:t>本包组属于专门面向中小企业采购的项目，投标人应为中小微企业。投标人应按要求出具《中小企业声明函》；属于监狱企业的，提供由省级以上监狱管理局、戒毒管理局(含新疆生产建设兵团)出具的属于监狱企业的证明文件；属于残疾人福利性单位的，提供《残疾人福利性单位声明函》。</w:t>
            </w:r>
          </w:p>
        </w:tc>
      </w:tr>
    </w:tbl>
    <w:p/>
    <w:p>
      <w:r>
        <w:rPr/>
        <w:t>采购包2（佛山校区高压设备维修维护保养服务）：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供应商必须具有良好的商业信誉和健全的财务会计制度（提供2021年度财务状况报告或基本开户行出具的资信证明） 。</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资质</w:t>
            </w:r>
          </w:p>
        </w:tc>
        <w:tc>
          <w:tcPr>
            <w:tcW w:type="dxa" w:w="4238"/>
          </w:tcPr>
          <w:p>
            <w:r>
              <w:rPr/>
              <w:t>具有有效的承装（修、试）电力设施许可证，承装类、承修类、承试类均为五级（或以上）资质；</w:t>
            </w:r>
          </w:p>
        </w:tc>
      </w:tr>
      <w:tr>
        <w:tc>
          <w:tcPr>
            <w:tcW w:type="dxa" w:w="890"/>
          </w:tcPr>
          <w:p>
            <w:r>
              <w:rPr/>
              <w:t>9</w:t>
            </w:r>
          </w:p>
        </w:tc>
        <w:tc>
          <w:tcPr>
            <w:tcW w:type="dxa" w:w="3178"/>
          </w:tcPr>
          <w:p>
            <w:r>
              <w:rPr/>
              <w:t>安全生产许可证</w:t>
            </w:r>
          </w:p>
        </w:tc>
        <w:tc>
          <w:tcPr>
            <w:tcW w:type="dxa" w:w="4238"/>
          </w:tcPr>
          <w:p>
            <w:r>
              <w:rPr/>
              <w:t>具备企业安全生产许可证</w:t>
            </w:r>
          </w:p>
        </w:tc>
      </w:tr>
      <w:tr>
        <w:tc>
          <w:tcPr>
            <w:tcW w:type="dxa" w:w="890"/>
          </w:tcPr>
          <w:p>
            <w:r>
              <w:rPr/>
              <w:t>10</w:t>
            </w:r>
          </w:p>
        </w:tc>
        <w:tc>
          <w:tcPr>
            <w:tcW w:type="dxa" w:w="3178"/>
          </w:tcPr>
          <w:p>
            <w:r>
              <w:rPr/>
              <w:t>本采购包专门面向中小企业采购</w:t>
            </w:r>
          </w:p>
        </w:tc>
        <w:tc>
          <w:tcPr>
            <w:tcW w:type="dxa" w:w="4238"/>
          </w:tcPr>
          <w:p>
            <w:r>
              <w:rPr/>
              <w:t>本包组属于专门面向中小企业采购的项目，投标人应为中小微企业。投标人应按要求出具《中小企业声明函》；属于监狱企业的，提供由省级以上监狱管理局、戒毒管理局(含新疆生产建设兵团)出具的属于监狱企业的证明文件；属于残疾人福利性单位的，提供《残疾人福利性单位声明函》。</w:t>
            </w:r>
          </w:p>
        </w:tc>
      </w:tr>
    </w:tbl>
    <w:p/>
    <w:p>
      <w:pPr>
        <w:ind w:firstLine="480"/>
      </w:pPr>
      <w:r>
        <w:rPr/>
        <w:t>表二符合性审查表：</w:t>
      </w:r>
    </w:p>
    <w:p>
      <w:pPr>
        <w:ind w:firstLine="480"/>
      </w:pPr>
    </w:p>
    <w:p/>
    <w:p>
      <w:r>
        <w:rPr/>
        <w:t>采购包1（广州校区高压设备维修维护保养服务）：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投标有效期</w:t>
            </w:r>
          </w:p>
        </w:tc>
        <w:tc>
          <w:tcPr>
            <w:tcW w:type="dxa" w:w="4238"/>
          </w:tcPr>
          <w:p>
            <w:r>
              <w:rPr/>
              <w:t>符合投标有效期</w:t>
            </w:r>
          </w:p>
        </w:tc>
      </w:tr>
      <w:tr>
        <w:tc>
          <w:tcPr>
            <w:tcW w:type="dxa" w:w="890"/>
          </w:tcPr>
          <w:p>
            <w:r>
              <w:rPr/>
              <w:t>2</w:t>
            </w:r>
          </w:p>
        </w:tc>
        <w:tc>
          <w:tcPr>
            <w:tcW w:type="dxa" w:w="3178"/>
          </w:tcPr>
          <w:p>
            <w:r>
              <w:rPr/>
              <w:t>投标文件按照招标文件规定要求签署、盖章</w:t>
            </w:r>
          </w:p>
        </w:tc>
        <w:tc>
          <w:tcPr>
            <w:tcW w:type="dxa" w:w="4238"/>
          </w:tcPr>
          <w:p>
            <w:r>
              <w:rPr/>
              <w:t>投标文件按照招标文件规定要求签署、盖章，包含：①投标函；②法定代表人证明书或法定代表人授权书；③开标一览表；④分项报价表</w:t>
            </w:r>
          </w:p>
        </w:tc>
      </w:tr>
      <w:tr>
        <w:tc>
          <w:tcPr>
            <w:tcW w:type="dxa" w:w="890"/>
          </w:tcPr>
          <w:p>
            <w:r>
              <w:rPr/>
              <w:t>3</w:t>
            </w:r>
          </w:p>
        </w:tc>
        <w:tc>
          <w:tcPr>
            <w:tcW w:type="dxa" w:w="3178"/>
          </w:tcPr>
          <w:p>
            <w:r>
              <w:rPr/>
              <w:t>投标报价</w:t>
            </w:r>
          </w:p>
        </w:tc>
        <w:tc>
          <w:tcPr>
            <w:tcW w:type="dxa" w:w="4238"/>
          </w:tcPr>
          <w:p>
            <w:r>
              <w:rPr/>
              <w:t>投标报价没有超出最高限价</w:t>
            </w:r>
          </w:p>
        </w:tc>
      </w:tr>
      <w:tr>
        <w:tc>
          <w:tcPr>
            <w:tcW w:type="dxa" w:w="890"/>
          </w:tcPr>
          <w:p>
            <w:r>
              <w:rPr/>
              <w:t>4</w:t>
            </w:r>
          </w:p>
        </w:tc>
        <w:tc>
          <w:tcPr>
            <w:tcW w:type="dxa" w:w="3178"/>
          </w:tcPr>
          <w:p>
            <w:r>
              <w:rPr/>
              <w:t>标注“★”的条款的满足情况</w:t>
            </w:r>
          </w:p>
        </w:tc>
        <w:tc>
          <w:tcPr>
            <w:tcW w:type="dxa" w:w="4238"/>
          </w:tcPr>
          <w:p>
            <w:r>
              <w:rPr/>
              <w:t>完全满足招标文件中标注“★”的条款</w:t>
            </w:r>
          </w:p>
        </w:tc>
      </w:tr>
      <w:tr>
        <w:tc>
          <w:tcPr>
            <w:tcW w:type="dxa" w:w="890"/>
          </w:tcPr>
          <w:p>
            <w:r>
              <w:rPr/>
              <w:t>5</w:t>
            </w:r>
          </w:p>
        </w:tc>
        <w:tc>
          <w:tcPr>
            <w:tcW w:type="dxa" w:w="3178"/>
          </w:tcPr>
          <w:p>
            <w:r>
              <w:rPr/>
              <w:t>未出现有关法律、法规、规章或招标文件规定的属于投 标无效的情形</w:t>
            </w:r>
          </w:p>
        </w:tc>
        <w:tc>
          <w:tcPr>
            <w:tcW w:type="dxa" w:w="4238"/>
          </w:tcPr>
          <w:p>
            <w:r>
              <w:rPr/>
              <w:t>未出现有关法律、法规、规章或招标文件规定的属于投标无效的情形</w:t>
            </w:r>
          </w:p>
        </w:tc>
      </w:tr>
    </w:tbl>
    <w:p/>
    <w:p>
      <w:r>
        <w:rPr/>
        <w:t>采购包2（佛山校区高压设备维修维护保养服务）：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投标有效期</w:t>
            </w:r>
          </w:p>
        </w:tc>
        <w:tc>
          <w:tcPr>
            <w:tcW w:type="dxa" w:w="4238"/>
          </w:tcPr>
          <w:p>
            <w:r>
              <w:rPr/>
              <w:t>符合投标有效期</w:t>
            </w:r>
          </w:p>
        </w:tc>
      </w:tr>
      <w:tr>
        <w:tc>
          <w:tcPr>
            <w:tcW w:type="dxa" w:w="890"/>
          </w:tcPr>
          <w:p>
            <w:r>
              <w:rPr/>
              <w:t>2</w:t>
            </w:r>
          </w:p>
        </w:tc>
        <w:tc>
          <w:tcPr>
            <w:tcW w:type="dxa" w:w="3178"/>
          </w:tcPr>
          <w:p>
            <w:r>
              <w:rPr/>
              <w:t>投标文件按照招标文件规定要求签署、盖章</w:t>
            </w:r>
          </w:p>
        </w:tc>
        <w:tc>
          <w:tcPr>
            <w:tcW w:type="dxa" w:w="4238"/>
          </w:tcPr>
          <w:p>
            <w:r>
              <w:rPr/>
              <w:t>投标文件按照招标文件规定要求签署、盖章，包含：①投标函；②法定代表人证明书或法定代表人授权书；③开标一览表；④分项报价表</w:t>
            </w:r>
          </w:p>
        </w:tc>
      </w:tr>
      <w:tr>
        <w:tc>
          <w:tcPr>
            <w:tcW w:type="dxa" w:w="890"/>
          </w:tcPr>
          <w:p>
            <w:r>
              <w:rPr/>
              <w:t>3</w:t>
            </w:r>
          </w:p>
        </w:tc>
        <w:tc>
          <w:tcPr>
            <w:tcW w:type="dxa" w:w="3178"/>
          </w:tcPr>
          <w:p>
            <w:r>
              <w:rPr/>
              <w:t>投标报价</w:t>
            </w:r>
          </w:p>
        </w:tc>
        <w:tc>
          <w:tcPr>
            <w:tcW w:type="dxa" w:w="4238"/>
          </w:tcPr>
          <w:p>
            <w:r>
              <w:rPr/>
              <w:t>投标报价没有超出最高限价</w:t>
            </w:r>
          </w:p>
        </w:tc>
      </w:tr>
      <w:tr>
        <w:tc>
          <w:tcPr>
            <w:tcW w:type="dxa" w:w="890"/>
          </w:tcPr>
          <w:p>
            <w:r>
              <w:rPr/>
              <w:t>4</w:t>
            </w:r>
          </w:p>
        </w:tc>
        <w:tc>
          <w:tcPr>
            <w:tcW w:type="dxa" w:w="3178"/>
          </w:tcPr>
          <w:p>
            <w:r>
              <w:rPr/>
              <w:t>标注“★”的条款的满足情况</w:t>
            </w:r>
          </w:p>
        </w:tc>
        <w:tc>
          <w:tcPr>
            <w:tcW w:type="dxa" w:w="4238"/>
          </w:tcPr>
          <w:p>
            <w:r>
              <w:rPr/>
              <w:t>完全满足招标文件中标注“★”的条款</w:t>
            </w:r>
          </w:p>
        </w:tc>
      </w:tr>
      <w:tr>
        <w:tc>
          <w:tcPr>
            <w:tcW w:type="dxa" w:w="890"/>
          </w:tcPr>
          <w:p>
            <w:r>
              <w:rPr/>
              <w:t>5</w:t>
            </w:r>
          </w:p>
        </w:tc>
        <w:tc>
          <w:tcPr>
            <w:tcW w:type="dxa" w:w="3178"/>
          </w:tcPr>
          <w:p>
            <w:r>
              <w:rPr/>
              <w:t>未出现有关法律、法规、规章或招标文件规定的属于投 标无效的情形</w:t>
            </w:r>
          </w:p>
        </w:tc>
        <w:tc>
          <w:tcPr>
            <w:tcW w:type="dxa" w:w="4238"/>
          </w:tcPr>
          <w:p>
            <w:r>
              <w:rPr/>
              <w:t>未出现有关法律、法规、规章或招标文件规定的属于投标无效的情形</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采购包1广州校区高压设备维修维护保养服务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商务部分30.0分</w:t>
            </w:r>
          </w:p>
          <w:p>
            <w:r>
              <w:rPr/>
              <w:t>技术部分60.0分</w:t>
            </w:r>
          </w:p>
          <w:p>
            <w:r>
              <w:rPr/>
              <w:t>报价得分10.0分</w:t>
            </w:r>
          </w:p>
        </w:tc>
      </w:tr>
      <w:tr>
        <w:tc>
          <w:tcPr>
            <w:tcW w:type="dxa" w:w="922"/>
            <w:gridSpan w:val="2"/>
            <w:vMerge w:val="restart"/>
          </w:tcPr>
          <w:p>
            <w:pPr>
              <w:jc w:val="center"/>
            </w:pPr>
            <w:r>
              <w:rPr/>
              <w:t>技术部分</w:t>
            </w:r>
          </w:p>
        </w:tc>
        <w:tc>
          <w:tcPr>
            <w:tcW w:type="dxa" w:w="2307"/>
          </w:tcPr>
          <w:p>
            <w:pPr>
              <w:jc w:val="left"/>
            </w:pPr>
            <w:r>
              <w:rPr/>
              <w:t>▲条款响应程度 (16.0分)</w:t>
            </w:r>
          </w:p>
        </w:tc>
        <w:tc>
          <w:tcPr>
            <w:tcW w:type="dxa" w:w="5076"/>
          </w:tcPr>
          <w:p>
            <w:pPr>
              <w:jc w:val="left"/>
            </w:pPr>
            <w:r>
              <w:rPr/>
              <w:t>投标人对包组一“具体技术(参数)要求”中▲条款进行响应，每一项带“▲”满足要求的得4分。本项最高得16分。 注：不满足或不响应的不得分。 注：如采购需求中有明确要求的证明资料，则以招标需求中要求的为准，如采购需求中无明确要求的，以投标人响应资料为准。未明确响应为“正偏离”或“完全符合”的视为“负偏离”。</w:t>
            </w:r>
          </w:p>
        </w:tc>
      </w:tr>
      <w:tr>
        <w:tc>
          <w:tcPr>
            <w:tcW w:type="dxa" w:w="922"/>
            <w:gridSpan w:val="2"/>
            <w:vMerge/>
          </w:tcPr>
          <w:p/>
        </w:tc>
        <w:tc>
          <w:tcPr>
            <w:tcW w:type="dxa" w:w="2307"/>
          </w:tcPr>
          <w:p>
            <w:pPr>
              <w:jc w:val="left"/>
            </w:pPr>
            <w:r>
              <w:rPr/>
              <w:t>管理、组织实施方案、运作流程 (10.0分)</w:t>
            </w:r>
            <w:r>
              <w:rPr/>
              <w:t>，（等次分值选择：</w:t>
            </w:r>
            <w:r>
              <w:rPr/>
              <w:t>0.0;</w:t>
            </w:r>
            <w:r>
              <w:rPr/>
              <w:t>2.0;</w:t>
            </w:r>
            <w:r>
              <w:rPr/>
              <w:t>6.0;</w:t>
            </w:r>
            <w:r>
              <w:rPr/>
              <w:t>10.0;</w:t>
            </w:r>
            <w:r>
              <w:rPr/>
              <w:t>）</w:t>
            </w:r>
          </w:p>
        </w:tc>
        <w:tc>
          <w:tcPr>
            <w:tcW w:type="dxa" w:w="5076"/>
          </w:tcPr>
          <w:p>
            <w:pPr>
              <w:jc w:val="left"/>
            </w:pPr>
            <w:r>
              <w:rPr/>
              <w:t>管理、实施方案内容详细、清晰、合理；管理机构设立完善；运作流程清晰的得10分； 管理、实施方案基本合理；管理机构设立较完善；运作流程基本清晰的得6分； 管理、实施方案不够清晰；管理机构设立不完善；运作流程不清晰的得2分。 不提供不得分。</w:t>
            </w:r>
          </w:p>
        </w:tc>
      </w:tr>
      <w:tr>
        <w:tc>
          <w:tcPr>
            <w:tcW w:type="dxa" w:w="922"/>
            <w:gridSpan w:val="2"/>
            <w:vMerge/>
          </w:tcPr>
          <w:p/>
        </w:tc>
        <w:tc>
          <w:tcPr>
            <w:tcW w:type="dxa" w:w="2307"/>
          </w:tcPr>
          <w:p>
            <w:pPr>
              <w:jc w:val="left"/>
            </w:pPr>
            <w:r>
              <w:rPr/>
              <w:t>服务能力和应急响应服务 (10.0分)</w:t>
            </w:r>
            <w:r>
              <w:rPr/>
              <w:t>，（等次分值选择：</w:t>
            </w:r>
            <w:r>
              <w:rPr/>
              <w:t>0.0;</w:t>
            </w:r>
            <w:r>
              <w:rPr/>
              <w:t>2.0;</w:t>
            </w:r>
            <w:r>
              <w:rPr/>
              <w:t>6.0;</w:t>
            </w:r>
            <w:r>
              <w:rPr/>
              <w:t>10.0;</w:t>
            </w:r>
            <w:r>
              <w:rPr/>
              <w:t>）</w:t>
            </w:r>
          </w:p>
        </w:tc>
        <w:tc>
          <w:tcPr>
            <w:tcW w:type="dxa" w:w="5076"/>
          </w:tcPr>
          <w:p>
            <w:pPr>
              <w:jc w:val="left"/>
            </w:pPr>
            <w:r>
              <w:rPr/>
              <w:t>根据服务能力和应急响应服务进行评审： 服务能力高，应急服务合理可行，专业水平程度高的，得10分； 有基本服务能力，应急服务基本合理可行，专业水平程度一般，得6分； 服务能力差，应急服务不合理可行，专业水平程度不足，得2分； 不提供不得分。</w:t>
            </w:r>
          </w:p>
        </w:tc>
      </w:tr>
      <w:tr>
        <w:tc>
          <w:tcPr>
            <w:tcW w:type="dxa" w:w="922"/>
            <w:gridSpan w:val="2"/>
            <w:vMerge/>
          </w:tcPr>
          <w:p/>
        </w:tc>
        <w:tc>
          <w:tcPr>
            <w:tcW w:type="dxa" w:w="2307"/>
          </w:tcPr>
          <w:p>
            <w:pPr>
              <w:jc w:val="left"/>
            </w:pPr>
            <w:r>
              <w:rPr/>
              <w:t>人员培训、现场质量控制和支持方案 (10.0分)</w:t>
            </w:r>
            <w:r>
              <w:rPr/>
              <w:t>，（等次分值选择：</w:t>
            </w:r>
            <w:r>
              <w:rPr/>
              <w:t>0.0;</w:t>
            </w:r>
            <w:r>
              <w:rPr/>
              <w:t>2.0;</w:t>
            </w:r>
            <w:r>
              <w:rPr/>
              <w:t>6.0;</w:t>
            </w:r>
            <w:r>
              <w:rPr/>
              <w:t>10.0;</w:t>
            </w:r>
            <w:r>
              <w:rPr/>
              <w:t>）</w:t>
            </w:r>
          </w:p>
        </w:tc>
        <w:tc>
          <w:tcPr>
            <w:tcW w:type="dxa" w:w="5076"/>
          </w:tcPr>
          <w:p>
            <w:pPr>
              <w:jc w:val="left"/>
            </w:pPr>
            <w:r>
              <w:rPr/>
              <w:t>人员培训、现场质量控制和支持方案针对性、合理性强的得10分； 人员培训、现场质量控制和支持方案针对性、合理性一般的得6分； 人员培训、现场质量控制和支持方案针对性、合理性差的得2分。</w:t>
            </w:r>
          </w:p>
        </w:tc>
      </w:tr>
      <w:tr>
        <w:tc>
          <w:tcPr>
            <w:tcW w:type="dxa" w:w="922"/>
            <w:gridSpan w:val="2"/>
            <w:vMerge/>
          </w:tcPr>
          <w:p/>
        </w:tc>
        <w:tc>
          <w:tcPr>
            <w:tcW w:type="dxa" w:w="2307"/>
          </w:tcPr>
          <w:p>
            <w:pPr>
              <w:jc w:val="left"/>
            </w:pPr>
            <w:r>
              <w:rPr/>
              <w:t>应急维修方案 (9.0分)</w:t>
            </w:r>
            <w:r>
              <w:rPr/>
              <w:t>，（等次分值选择：</w:t>
            </w:r>
            <w:r>
              <w:rPr/>
              <w:t>0.0;</w:t>
            </w:r>
            <w:r>
              <w:rPr/>
              <w:t>1.0;</w:t>
            </w:r>
            <w:r>
              <w:rPr/>
              <w:t>5.0;</w:t>
            </w:r>
            <w:r>
              <w:rPr/>
              <w:t>9.0;</w:t>
            </w:r>
            <w:r>
              <w:rPr/>
              <w:t>）</w:t>
            </w:r>
          </w:p>
        </w:tc>
        <w:tc>
          <w:tcPr>
            <w:tcW w:type="dxa" w:w="5076"/>
          </w:tcPr>
          <w:p>
            <w:pPr>
              <w:jc w:val="left"/>
            </w:pPr>
            <w:r>
              <w:rPr/>
              <w:t>针对本项目有应急维修方案，且方案详尽、合理性强的得9分； 针对本项目有应急维修方案，但方案简单、合理性一般的得5分； 针对本项目有应急维修方案，但方案简单、合理性差的得1分； 不提供不得分。</w:t>
            </w:r>
          </w:p>
        </w:tc>
      </w:tr>
      <w:tr>
        <w:tc>
          <w:tcPr>
            <w:tcW w:type="dxa" w:w="922"/>
            <w:gridSpan w:val="2"/>
            <w:vMerge/>
          </w:tcPr>
          <w:p/>
        </w:tc>
        <w:tc>
          <w:tcPr>
            <w:tcW w:type="dxa" w:w="2307"/>
          </w:tcPr>
          <w:p>
            <w:pPr>
              <w:jc w:val="left"/>
            </w:pPr>
            <w:r>
              <w:rPr/>
              <w:t>售后服务承诺及服务体系 (5.0分)</w:t>
            </w:r>
            <w:r>
              <w:rPr/>
              <w:t>，（等次分值选择：</w:t>
            </w:r>
            <w:r>
              <w:rPr/>
              <w:t>0.0;</w:t>
            </w:r>
            <w:r>
              <w:rPr/>
              <w:t>1.0;</w:t>
            </w:r>
            <w:r>
              <w:rPr/>
              <w:t>3.0;</w:t>
            </w:r>
            <w:r>
              <w:rPr/>
              <w:t>5.0;</w:t>
            </w:r>
            <w:r>
              <w:rPr/>
              <w:t>）</w:t>
            </w:r>
          </w:p>
        </w:tc>
        <w:tc>
          <w:tcPr>
            <w:tcW w:type="dxa" w:w="5076"/>
          </w:tcPr>
          <w:p>
            <w:pPr>
              <w:jc w:val="left"/>
            </w:pPr>
            <w:r>
              <w:rPr/>
              <w:t>针对本项目各阶段售后服务承诺（质保期、响应时间、维护方案等）及服务体系进行评审： 承诺合理，详细，可行性高；计划详尽，服务便利，质保期、维护保养服务（包括常用设备配件清单费用）可靠、具体，得5分； 承诺基本合理，基本详细，具有可行性；计划基本详尽，服务基本便利，质保期、维护保养服务（包括常用设备配件清单费用）基本可靠、具体，得3分； 承诺不详细；计划不详尽，服务不便利，质保期、维护保养服务（包括常用设备配件清单费用）不具体，得1分； 不提供不得分</w:t>
            </w:r>
          </w:p>
        </w:tc>
      </w:tr>
      <w:tr>
        <w:tc>
          <w:tcPr>
            <w:tcW w:type="dxa" w:w="922"/>
            <w:gridSpan w:val="2"/>
            <w:vMerge w:val="restart"/>
          </w:tcPr>
          <w:p>
            <w:pPr>
              <w:jc w:val="center"/>
            </w:pPr>
            <w:r>
              <w:rPr/>
              <w:t>商务部分</w:t>
            </w:r>
          </w:p>
        </w:tc>
        <w:tc>
          <w:tcPr>
            <w:tcW w:type="dxa" w:w="2307"/>
          </w:tcPr>
          <w:p>
            <w:pPr>
              <w:jc w:val="left"/>
            </w:pPr>
            <w:r>
              <w:rPr/>
              <w:t>同类项目业绩 (6.0分)</w:t>
            </w:r>
          </w:p>
        </w:tc>
        <w:tc>
          <w:tcPr>
            <w:tcW w:type="dxa" w:w="5076"/>
          </w:tcPr>
          <w:p>
            <w:pPr>
              <w:jc w:val="left"/>
            </w:pPr>
            <w:r>
              <w:rPr/>
              <w:t>根据供应商自2019年至今（以合同签订时间为准）同类项目业绩情况进行评审，每提供一个得0.5分，满分为6分； 注：须提供合同复印件，不提供不得分。</w:t>
            </w:r>
          </w:p>
        </w:tc>
      </w:tr>
      <w:tr>
        <w:tc>
          <w:tcPr>
            <w:tcW w:type="dxa" w:w="922"/>
            <w:gridSpan w:val="2"/>
            <w:vMerge/>
          </w:tcPr>
          <w:p/>
        </w:tc>
        <w:tc>
          <w:tcPr>
            <w:tcW w:type="dxa" w:w="2307"/>
          </w:tcPr>
          <w:p>
            <w:pPr>
              <w:jc w:val="left"/>
            </w:pPr>
            <w:r>
              <w:rPr/>
              <w:t>客户满意度情况 (6.0分)</w:t>
            </w:r>
          </w:p>
        </w:tc>
        <w:tc>
          <w:tcPr>
            <w:tcW w:type="dxa" w:w="5076"/>
          </w:tcPr>
          <w:p>
            <w:pPr>
              <w:jc w:val="left"/>
            </w:pPr>
            <w:r>
              <w:rPr/>
              <w:t>投标人在本项目提供的业绩项目中有获得合同的买方（甲方）单位对其服务质量评价，且评价内容须为满意或优等类似的正面满意度评价材料，需盖有合同的买方（甲方）单位公章（注：部门章、处室章等其他章有效），每具有1个项目评价得1分，最高得6分。 注：①提供多个评价材料均为同一买方（甲方）单位的，只计算为一个评价；②提供证明材料复印件；③如非经认定为有效项目业绩，则对应项目评价材料不得分。</w:t>
            </w:r>
          </w:p>
        </w:tc>
      </w:tr>
      <w:tr>
        <w:tc>
          <w:tcPr>
            <w:tcW w:type="dxa" w:w="922"/>
            <w:gridSpan w:val="2"/>
            <w:vMerge/>
          </w:tcPr>
          <w:p/>
        </w:tc>
        <w:tc>
          <w:tcPr>
            <w:tcW w:type="dxa" w:w="2307"/>
          </w:tcPr>
          <w:p>
            <w:pPr>
              <w:jc w:val="left"/>
            </w:pPr>
            <w:r>
              <w:rPr/>
              <w:t>质量管理体系 (6.0分)</w:t>
            </w:r>
          </w:p>
        </w:tc>
        <w:tc>
          <w:tcPr>
            <w:tcW w:type="dxa" w:w="5076"/>
          </w:tcPr>
          <w:p>
            <w:pPr>
              <w:jc w:val="left"/>
            </w:pPr>
            <w:r>
              <w:rPr/>
              <w:t>投标人获得有效的质量管理体系认证、职业健康安全管理体系、环境管理体系认证情况，每个2分，最高6分。 注：认证范围需覆盖电力设施承装承修、承试，并提供中国国家认证认可监督管理委员会网站【网址以http://www.cnca.gov.cn/网站公布为准】查询截图以及认证证书扫描件并加盖公章,已失效或撤销或暂停的不得分，未同时提供以上材料的不得分。公开信息中无法查询或与公开信息不一致的，供应商必须提供发证机构出具的证明函。</w:t>
            </w:r>
          </w:p>
        </w:tc>
      </w:tr>
      <w:tr>
        <w:tc>
          <w:tcPr>
            <w:tcW w:type="dxa" w:w="922"/>
            <w:gridSpan w:val="2"/>
            <w:vMerge/>
          </w:tcPr>
          <w:p/>
        </w:tc>
        <w:tc>
          <w:tcPr>
            <w:tcW w:type="dxa" w:w="2307"/>
          </w:tcPr>
          <w:p>
            <w:pPr>
              <w:jc w:val="left"/>
            </w:pPr>
            <w:r>
              <w:rPr/>
              <w:t>投入项目人员 (6.0分)</w:t>
            </w:r>
          </w:p>
        </w:tc>
        <w:tc>
          <w:tcPr>
            <w:tcW w:type="dxa" w:w="5076"/>
          </w:tcPr>
          <w:p>
            <w:pPr>
              <w:jc w:val="left"/>
            </w:pPr>
            <w:r>
              <w:rPr/>
              <w:t>投标人拟投入的项目人员满足以下要求： 1.项目经理1人：项目经理持有电力类中级工程师或以上职称，得2分。 2.项目技术负责人1人：具备注册电气工程师（注册专业为发输变电专业）资格的，得2分； 3.安全负责人1人：具有建筑施工注册安全工程师资格的，得2分； 本项最高得6分。 注：上述人员不重复评分。提供上述人员证书复印件及在本单位任职的证明材料（如加盖所在地区政府有关部门印章的打印日期在本项目投标截止日之前六个月以内任一月的《投保单》或《社会保险参保人员证明》，或劳动合同，或单位代缴个人所得税税单等。），不提供不得分。</w:t>
            </w:r>
          </w:p>
        </w:tc>
      </w:tr>
      <w:tr>
        <w:tc>
          <w:tcPr>
            <w:tcW w:type="dxa" w:w="922"/>
            <w:gridSpan w:val="2"/>
            <w:vMerge/>
          </w:tcPr>
          <w:p/>
        </w:tc>
        <w:tc>
          <w:tcPr>
            <w:tcW w:type="dxa" w:w="2307"/>
          </w:tcPr>
          <w:p>
            <w:pPr>
              <w:jc w:val="left"/>
            </w:pPr>
            <w:r>
              <w:rPr/>
              <w:t>增值服务 (2.0分)</w:t>
            </w:r>
          </w:p>
        </w:tc>
        <w:tc>
          <w:tcPr>
            <w:tcW w:type="dxa" w:w="5076"/>
          </w:tcPr>
          <w:p>
            <w:pPr>
              <w:jc w:val="left"/>
            </w:pPr>
            <w:r>
              <w:rPr/>
              <w:t>在采购人遇到长时间停电或重大活动时，投标人在满足现有的正常维保服务工作基础上，可以在学校活动现场或指定地点提供一台/次发电车（或发电机）服务的（每次不少于8小时且功率不低于100千瓦/台），每提供次得1分，最高得2分。 注：提供承诺或声明，格式自拟。不提供不得分。</w:t>
            </w:r>
          </w:p>
        </w:tc>
      </w:tr>
      <w:tr>
        <w:tc>
          <w:tcPr>
            <w:tcW w:type="dxa" w:w="922"/>
            <w:gridSpan w:val="2"/>
            <w:vMerge/>
          </w:tcPr>
          <w:p/>
        </w:tc>
        <w:tc>
          <w:tcPr>
            <w:tcW w:type="dxa" w:w="2307"/>
          </w:tcPr>
          <w:p>
            <w:pPr>
              <w:jc w:val="left"/>
            </w:pPr>
            <w:r>
              <w:rPr/>
              <w:t>企业荣誉 (4.0分)</w:t>
            </w:r>
          </w:p>
        </w:tc>
        <w:tc>
          <w:tcPr>
            <w:tcW w:type="dxa" w:w="5076"/>
          </w:tcPr>
          <w:p>
            <w:pPr>
              <w:jc w:val="left"/>
            </w:pPr>
            <w:r>
              <w:rPr/>
              <w:t>投标人自2019年以来，获得过的10KV及以上电力维护或电力工程项目的奖项的，每一个奖项加1分，最高得4分。 注：提供奖状或获奖证书等证明资料，不提供不得分。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t>采购包2佛山校区高压设备维修维护保养服务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商务部分30.0分</w:t>
            </w:r>
          </w:p>
          <w:p>
            <w:r>
              <w:rPr/>
              <w:t>技术部分60.0分</w:t>
            </w:r>
          </w:p>
          <w:p>
            <w:r>
              <w:rPr/>
              <w:t>报价得分10.0分</w:t>
            </w:r>
          </w:p>
        </w:tc>
      </w:tr>
      <w:tr>
        <w:tc>
          <w:tcPr>
            <w:tcW w:type="dxa" w:w="922"/>
            <w:gridSpan w:val="2"/>
            <w:vMerge w:val="restart"/>
          </w:tcPr>
          <w:p>
            <w:pPr>
              <w:jc w:val="center"/>
            </w:pPr>
            <w:r>
              <w:rPr/>
              <w:t>技术部分</w:t>
            </w:r>
          </w:p>
        </w:tc>
        <w:tc>
          <w:tcPr>
            <w:tcW w:type="dxa" w:w="2307"/>
          </w:tcPr>
          <w:p>
            <w:pPr>
              <w:jc w:val="left"/>
            </w:pPr>
            <w:r>
              <w:rPr/>
              <w:t>▲条款响应程度 (16.0分)</w:t>
            </w:r>
          </w:p>
        </w:tc>
        <w:tc>
          <w:tcPr>
            <w:tcW w:type="dxa" w:w="5076"/>
          </w:tcPr>
          <w:p>
            <w:pPr>
              <w:jc w:val="left"/>
            </w:pPr>
            <w:r>
              <w:rPr/>
              <w:t>投标人对包组二“具体技术(参数)要求”中▲条款进行响应，每一项带“▲”满足要求的得4分。本项最高得16分。 注：不满足或不响应的不得分。 注：如采购需求中有明确要求的证明资料，则以招标需求中要求的为准，如采购需求中无明确要求的，以投标人响应资料为准。未明确响应为“正偏离”或“完全符合”的视为“负偏离”。</w:t>
            </w:r>
          </w:p>
        </w:tc>
      </w:tr>
      <w:tr>
        <w:tc>
          <w:tcPr>
            <w:tcW w:type="dxa" w:w="922"/>
            <w:gridSpan w:val="2"/>
            <w:vMerge/>
          </w:tcPr>
          <w:p/>
        </w:tc>
        <w:tc>
          <w:tcPr>
            <w:tcW w:type="dxa" w:w="2307"/>
          </w:tcPr>
          <w:p>
            <w:pPr>
              <w:jc w:val="left"/>
            </w:pPr>
            <w:r>
              <w:rPr/>
              <w:t>管理、组织实施方案、运作流程 (10.0分)</w:t>
            </w:r>
            <w:r>
              <w:rPr/>
              <w:t>，（等次分值选择：</w:t>
            </w:r>
            <w:r>
              <w:rPr/>
              <w:t>0.0;</w:t>
            </w:r>
            <w:r>
              <w:rPr/>
              <w:t>2.0;</w:t>
            </w:r>
            <w:r>
              <w:rPr/>
              <w:t>6.0;</w:t>
            </w:r>
            <w:r>
              <w:rPr/>
              <w:t>10.0;</w:t>
            </w:r>
            <w:r>
              <w:rPr/>
              <w:t>）</w:t>
            </w:r>
          </w:p>
        </w:tc>
        <w:tc>
          <w:tcPr>
            <w:tcW w:type="dxa" w:w="5076"/>
          </w:tcPr>
          <w:p>
            <w:pPr>
              <w:jc w:val="left"/>
            </w:pPr>
            <w:r>
              <w:rPr/>
              <w:t>管理、实施方案内容详细、清晰、合理；管理机构设立完善；运作流程清晰的得10分； 管理、实施方案基本合理；管理机构设立较完善；运作流程基本清晰的得6分； 管理、实施方案不够清晰；管理机构设立不完善；运作流程不清晰的得2分。 不提供不得分。</w:t>
            </w:r>
          </w:p>
        </w:tc>
      </w:tr>
      <w:tr>
        <w:tc>
          <w:tcPr>
            <w:tcW w:type="dxa" w:w="922"/>
            <w:gridSpan w:val="2"/>
            <w:vMerge/>
          </w:tcPr>
          <w:p/>
        </w:tc>
        <w:tc>
          <w:tcPr>
            <w:tcW w:type="dxa" w:w="2307"/>
          </w:tcPr>
          <w:p>
            <w:pPr>
              <w:jc w:val="left"/>
            </w:pPr>
            <w:r>
              <w:rPr/>
              <w:t>服务能力和应急响应服务 (10.0分)</w:t>
            </w:r>
            <w:r>
              <w:rPr/>
              <w:t>，（等次分值选择：</w:t>
            </w:r>
            <w:r>
              <w:rPr/>
              <w:t>0.0;</w:t>
            </w:r>
            <w:r>
              <w:rPr/>
              <w:t>2.0;</w:t>
            </w:r>
            <w:r>
              <w:rPr/>
              <w:t>6.0;</w:t>
            </w:r>
            <w:r>
              <w:rPr/>
              <w:t>10.0;</w:t>
            </w:r>
            <w:r>
              <w:rPr/>
              <w:t>）</w:t>
            </w:r>
          </w:p>
        </w:tc>
        <w:tc>
          <w:tcPr>
            <w:tcW w:type="dxa" w:w="5076"/>
          </w:tcPr>
          <w:p>
            <w:pPr>
              <w:jc w:val="left"/>
            </w:pPr>
            <w:r>
              <w:rPr/>
              <w:t>根据服务能力和应急响应服务进行评审： 服务能力高，应急服务合理可行，专业水平程度高的，得10分； 有基本服务能力，应急服务基本合理可行，专业水平程度一般，得6分； 服务能力差，应急服务不合理可行，专业水平程度不足，得2分； 不提供不得分。</w:t>
            </w:r>
          </w:p>
        </w:tc>
      </w:tr>
      <w:tr>
        <w:tc>
          <w:tcPr>
            <w:tcW w:type="dxa" w:w="922"/>
            <w:gridSpan w:val="2"/>
            <w:vMerge/>
          </w:tcPr>
          <w:p/>
        </w:tc>
        <w:tc>
          <w:tcPr>
            <w:tcW w:type="dxa" w:w="2307"/>
          </w:tcPr>
          <w:p>
            <w:pPr>
              <w:jc w:val="left"/>
            </w:pPr>
            <w:r>
              <w:rPr/>
              <w:t>人员培训、现场质量控制和支持方案 (10.0分)</w:t>
            </w:r>
            <w:r>
              <w:rPr/>
              <w:t>，（等次分值选择：</w:t>
            </w:r>
            <w:r>
              <w:rPr/>
              <w:t>0.0;</w:t>
            </w:r>
            <w:r>
              <w:rPr/>
              <w:t>2.0;</w:t>
            </w:r>
            <w:r>
              <w:rPr/>
              <w:t>6.0;</w:t>
            </w:r>
            <w:r>
              <w:rPr/>
              <w:t>10.0;</w:t>
            </w:r>
            <w:r>
              <w:rPr/>
              <w:t>）</w:t>
            </w:r>
          </w:p>
        </w:tc>
        <w:tc>
          <w:tcPr>
            <w:tcW w:type="dxa" w:w="5076"/>
          </w:tcPr>
          <w:p>
            <w:pPr>
              <w:jc w:val="left"/>
            </w:pPr>
            <w:r>
              <w:rPr/>
              <w:t>人员培训、现场质量控制和支持方案针对性、合理性强的得10分； 人员培训、现场质量控制和支持方案针对性、合理性一般的得6分； 人员培训、现场质量控制和支持方案针对性、合理性差的得2分。</w:t>
            </w:r>
          </w:p>
        </w:tc>
      </w:tr>
      <w:tr>
        <w:tc>
          <w:tcPr>
            <w:tcW w:type="dxa" w:w="922"/>
            <w:gridSpan w:val="2"/>
            <w:vMerge/>
          </w:tcPr>
          <w:p/>
        </w:tc>
        <w:tc>
          <w:tcPr>
            <w:tcW w:type="dxa" w:w="2307"/>
          </w:tcPr>
          <w:p>
            <w:pPr>
              <w:jc w:val="left"/>
            </w:pPr>
            <w:r>
              <w:rPr/>
              <w:t>应急维修方案 (9.0分)</w:t>
            </w:r>
            <w:r>
              <w:rPr/>
              <w:t>，（等次分值选择：</w:t>
            </w:r>
            <w:r>
              <w:rPr/>
              <w:t>0.0;</w:t>
            </w:r>
            <w:r>
              <w:rPr/>
              <w:t>1.0;</w:t>
            </w:r>
            <w:r>
              <w:rPr/>
              <w:t>5.0;</w:t>
            </w:r>
            <w:r>
              <w:rPr/>
              <w:t>9.0;</w:t>
            </w:r>
            <w:r>
              <w:rPr/>
              <w:t>）</w:t>
            </w:r>
          </w:p>
        </w:tc>
        <w:tc>
          <w:tcPr>
            <w:tcW w:type="dxa" w:w="5076"/>
          </w:tcPr>
          <w:p>
            <w:pPr>
              <w:jc w:val="left"/>
            </w:pPr>
            <w:r>
              <w:rPr/>
              <w:t>针对本项目有应急维修方案，且方案详尽、合理性强的得9分； 针对本项目有应急维修方案，但方案简单、合理性一般的得5分； 针对本项目有应急维修方案，但方案简单、合理性差的得1分； 不提供不得分。</w:t>
            </w:r>
          </w:p>
        </w:tc>
      </w:tr>
      <w:tr>
        <w:tc>
          <w:tcPr>
            <w:tcW w:type="dxa" w:w="922"/>
            <w:gridSpan w:val="2"/>
            <w:vMerge/>
          </w:tcPr>
          <w:p/>
        </w:tc>
        <w:tc>
          <w:tcPr>
            <w:tcW w:type="dxa" w:w="2307"/>
          </w:tcPr>
          <w:p>
            <w:pPr>
              <w:jc w:val="left"/>
            </w:pPr>
            <w:r>
              <w:rPr/>
              <w:t>售后服务承诺及服务体系 (5.0分)</w:t>
            </w:r>
            <w:r>
              <w:rPr/>
              <w:t>，（等次分值选择：</w:t>
            </w:r>
            <w:r>
              <w:rPr/>
              <w:t>0.0;</w:t>
            </w:r>
            <w:r>
              <w:rPr/>
              <w:t>1.0;</w:t>
            </w:r>
            <w:r>
              <w:rPr/>
              <w:t>3.0;</w:t>
            </w:r>
            <w:r>
              <w:rPr/>
              <w:t>5.0;</w:t>
            </w:r>
            <w:r>
              <w:rPr/>
              <w:t>）</w:t>
            </w:r>
          </w:p>
        </w:tc>
        <w:tc>
          <w:tcPr>
            <w:tcW w:type="dxa" w:w="5076"/>
          </w:tcPr>
          <w:p>
            <w:pPr>
              <w:jc w:val="left"/>
            </w:pPr>
            <w:r>
              <w:rPr/>
              <w:t>针对本项目各阶段售后服务承诺（质保期、响应时间、维护方案等）及服务体系进行评审： 承诺合理，详细，可行性高；计划详尽，服务便利，质保期、维护保养服务（包括常用设备配件清单费用）可靠、具体，得5分； 承诺基本合理，基本详细，具有可行性；计划基本详尽，服务基本便利，质保期、维护保养服务（包括常用设备配件清单费用）基本可靠、具体，得3分； 承诺不详细；计划不详尽，服务不便利，质保期、维护保养服务（包括常用设备配件清单费用）不具体，得1分； 不提供不得分</w:t>
            </w:r>
          </w:p>
        </w:tc>
      </w:tr>
      <w:tr>
        <w:tc>
          <w:tcPr>
            <w:tcW w:type="dxa" w:w="922"/>
            <w:gridSpan w:val="2"/>
            <w:vMerge w:val="restart"/>
          </w:tcPr>
          <w:p>
            <w:pPr>
              <w:jc w:val="center"/>
            </w:pPr>
            <w:r>
              <w:rPr/>
              <w:t>商务部分</w:t>
            </w:r>
          </w:p>
        </w:tc>
        <w:tc>
          <w:tcPr>
            <w:tcW w:type="dxa" w:w="2307"/>
          </w:tcPr>
          <w:p>
            <w:pPr>
              <w:jc w:val="left"/>
            </w:pPr>
            <w:r>
              <w:rPr/>
              <w:t>同类项目业绩 (6.0分)</w:t>
            </w:r>
          </w:p>
        </w:tc>
        <w:tc>
          <w:tcPr>
            <w:tcW w:type="dxa" w:w="5076"/>
          </w:tcPr>
          <w:p>
            <w:pPr>
              <w:jc w:val="left"/>
            </w:pPr>
            <w:r>
              <w:rPr/>
              <w:t>根据供应商自2019年至今（以合同签订时间为准）同类项目业绩情况进行评审，每提供一个得0.5分，满分为6分； 注：须提供合同复印件，不提供不得分。</w:t>
            </w:r>
          </w:p>
        </w:tc>
      </w:tr>
      <w:tr>
        <w:tc>
          <w:tcPr>
            <w:tcW w:type="dxa" w:w="922"/>
            <w:gridSpan w:val="2"/>
            <w:vMerge/>
          </w:tcPr>
          <w:p/>
        </w:tc>
        <w:tc>
          <w:tcPr>
            <w:tcW w:type="dxa" w:w="2307"/>
          </w:tcPr>
          <w:p>
            <w:pPr>
              <w:jc w:val="left"/>
            </w:pPr>
            <w:r>
              <w:rPr/>
              <w:t>客户满意度情况 (6.0分)</w:t>
            </w:r>
          </w:p>
        </w:tc>
        <w:tc>
          <w:tcPr>
            <w:tcW w:type="dxa" w:w="5076"/>
          </w:tcPr>
          <w:p>
            <w:pPr>
              <w:jc w:val="left"/>
            </w:pPr>
            <w:r>
              <w:rPr/>
              <w:t>投标人在本项目提供的业绩项目中有获得合同的买方（甲方）单位对其服务质量评价，且评价内容须为满意或优等类似的正面满意度评价材料，需盖有合同的买方（甲方）单位公章（注：部门章、处室章等其他章有效），每具有1个项目评价得1分，最高得6分。 注：①提供多个评价材料均为同一买方（甲方）单位的，只计算为一个评价；②提供证明材料复印件；③如非经认定为有效项目业绩，则对应项目评价材料不得分。</w:t>
            </w:r>
          </w:p>
        </w:tc>
      </w:tr>
      <w:tr>
        <w:tc>
          <w:tcPr>
            <w:tcW w:type="dxa" w:w="922"/>
            <w:gridSpan w:val="2"/>
            <w:vMerge/>
          </w:tcPr>
          <w:p/>
        </w:tc>
        <w:tc>
          <w:tcPr>
            <w:tcW w:type="dxa" w:w="2307"/>
          </w:tcPr>
          <w:p>
            <w:pPr>
              <w:jc w:val="left"/>
            </w:pPr>
            <w:r>
              <w:rPr/>
              <w:t>质量管理体系 (6.0分)</w:t>
            </w:r>
          </w:p>
        </w:tc>
        <w:tc>
          <w:tcPr>
            <w:tcW w:type="dxa" w:w="5076"/>
          </w:tcPr>
          <w:p>
            <w:pPr>
              <w:jc w:val="left"/>
            </w:pPr>
            <w:r>
              <w:rPr/>
              <w:t>投标人获得有效的质量管理体系认证、职业健康安全管理体系、环境管理体系认证情况，每个2分，最高6分。 注：认证范围需覆盖电力设施承装承修、承试，并提供中国国家认证认可监督管理委员会网站【网址以http://www.cnca.gov.cn/网站公布为准】查询截图以及认证证书扫描件并加盖公章,已失效或撤销或暂停的不得分，未同时提供以上材料的不得分。公开信息中无法查询或与公开信息不一致的，供应商必须提供发证机构出具的证明函。</w:t>
            </w:r>
          </w:p>
        </w:tc>
      </w:tr>
      <w:tr>
        <w:tc>
          <w:tcPr>
            <w:tcW w:type="dxa" w:w="922"/>
            <w:gridSpan w:val="2"/>
            <w:vMerge/>
          </w:tcPr>
          <w:p/>
        </w:tc>
        <w:tc>
          <w:tcPr>
            <w:tcW w:type="dxa" w:w="2307"/>
          </w:tcPr>
          <w:p>
            <w:pPr>
              <w:jc w:val="left"/>
            </w:pPr>
            <w:r>
              <w:rPr/>
              <w:t>投入项目人员 (6.0分)</w:t>
            </w:r>
          </w:p>
        </w:tc>
        <w:tc>
          <w:tcPr>
            <w:tcW w:type="dxa" w:w="5076"/>
          </w:tcPr>
          <w:p>
            <w:pPr>
              <w:jc w:val="left"/>
            </w:pPr>
            <w:r>
              <w:rPr/>
              <w:t>投标人拟投入的项目人员满足以下要求： 1.项目经理1人：项目经理持有电力类中级工程师或以上职称，得2分。 2.项目技术负责人1人：具备注册电气工程师（注册专业为发输变电专业）资格的，得2分； 3.安全负责人1人：具有建筑施工注册安全工程师资格的，得2分； 本项最高得6分。 注：上述人员不重复评分。提供上述人员证书复印件及在本单位任职的证明材料（如加盖所在地区政府有关部门印章的打印日期在本项目投标截止日之前六个月以内任一月的《投保单》或《社会保险参保人员证明》，或劳动合同，或单位代缴个人所得税税单等。），不提供不得分。</w:t>
            </w:r>
          </w:p>
        </w:tc>
      </w:tr>
      <w:tr>
        <w:tc>
          <w:tcPr>
            <w:tcW w:type="dxa" w:w="922"/>
            <w:gridSpan w:val="2"/>
            <w:vMerge/>
          </w:tcPr>
          <w:p/>
        </w:tc>
        <w:tc>
          <w:tcPr>
            <w:tcW w:type="dxa" w:w="2307"/>
          </w:tcPr>
          <w:p>
            <w:pPr>
              <w:jc w:val="left"/>
            </w:pPr>
            <w:r>
              <w:rPr/>
              <w:t>增值服务 (2.0分)</w:t>
            </w:r>
          </w:p>
        </w:tc>
        <w:tc>
          <w:tcPr>
            <w:tcW w:type="dxa" w:w="5076"/>
          </w:tcPr>
          <w:p>
            <w:pPr>
              <w:jc w:val="left"/>
            </w:pPr>
            <w:r>
              <w:rPr/>
              <w:t>在采购人遇到长时间停电或重大活动时，投标人在满足现有的正常维保服务工作基础上，可以在学校活动现场或指定地点提供一台/次发电车（或发电机）服务的（每次不少于8小时且功率不低于100千瓦/台），每提供次得1分，最高得2分。 注：提供承诺或声明，格式自拟。不提供不得分。</w:t>
            </w:r>
          </w:p>
        </w:tc>
      </w:tr>
      <w:tr>
        <w:tc>
          <w:tcPr>
            <w:tcW w:type="dxa" w:w="922"/>
            <w:gridSpan w:val="2"/>
            <w:vMerge/>
          </w:tcPr>
          <w:p/>
        </w:tc>
        <w:tc>
          <w:tcPr>
            <w:tcW w:type="dxa" w:w="2307"/>
          </w:tcPr>
          <w:p>
            <w:pPr>
              <w:jc w:val="left"/>
            </w:pPr>
            <w:r>
              <w:rPr/>
              <w:t>企业荣誉 (4.0分)</w:t>
            </w:r>
          </w:p>
        </w:tc>
        <w:tc>
          <w:tcPr>
            <w:tcW w:type="dxa" w:w="5076"/>
          </w:tcPr>
          <w:p>
            <w:pPr>
              <w:jc w:val="left"/>
            </w:pPr>
            <w:r>
              <w:rPr/>
              <w:t>投标人自2019年以来，获得过的10KV及以上电力维护或电力工程项目的奖项的，每一个奖项加1分，最高得4分。 注：提供奖状或获奖证书等证明资料，不提供不得分。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t>采购包2：</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
      <w:pPr>
        <w:jc w:val="center"/>
      </w:pPr>
      <w:r>
        <w:rPr>
          <w:b/>
          <w:sz w:val="30"/>
        </w:rPr>
        <w:t>广东省政府采购</w:t>
      </w:r>
    </w:p>
    <w:p>
      <w:pPr>
        <w:jc w:val="both"/>
      </w:pPr>
    </w:p>
    <w:p>
      <w:pPr>
        <w:jc w:val="center"/>
      </w:pPr>
      <w:r>
        <w:rPr>
          <w:b/>
          <w:sz w:val="48"/>
        </w:rPr>
        <w:t>合　同　书</w:t>
      </w:r>
    </w:p>
    <w:p>
      <w:pPr>
        <w:jc w:val="center"/>
      </w:pPr>
    </w:p>
    <w:p>
      <w:pPr>
        <w:jc w:val="both"/>
      </w:pPr>
    </w:p>
    <w:p>
      <w:pPr>
        <w:jc w:val="both"/>
      </w:pPr>
    </w:p>
    <w:p>
      <w:pPr>
        <w:jc w:val="both"/>
      </w:pPr>
    </w:p>
    <w:p>
      <w:pPr>
        <w:jc w:val="both"/>
      </w:pPr>
    </w:p>
    <w:p>
      <w:pPr>
        <w:jc w:val="both"/>
      </w:pPr>
    </w:p>
    <w:tbl>
      <w:tblPr>
        <w:tblW w:w="0" w:type="auto"/>
        <w:tblBorders>
          <w:top w:val="single"/>
          <w:left w:val="single"/>
          <w:bottom w:val="single"/>
          <w:right w:val="single"/>
          <w:insideH w:val="single"/>
          <w:insideV w:val="single"/>
        </w:tblBorders>
      </w:tblPr>
      <w:tblGrid>
        <w:gridCol w:w="8306"/>
      </w:tblGrid>
      <w:tr>
        <w:tc>
          <w:tcPr>
            <w:tcW w:type="dxa" w:w="8306"/>
            <w:vAlign w:val="top"/>
          </w:tcPr>
          <w:p>
            <w:pPr>
              <w:jc w:val="both"/>
            </w:pPr>
            <w:r>
              <w:rPr>
                <w:b/>
                <w:sz w:val="21"/>
              </w:rPr>
              <w:t>采购编号：</w:t>
            </w:r>
            <w:r>
              <w:rPr>
                <w:b/>
                <w:sz w:val="21"/>
                <w:u w:val="single"/>
              </w:rPr>
              <w:t xml:space="preserve">                         </w:t>
            </w:r>
          </w:p>
        </w:tc>
      </w:tr>
      <w:tr>
        <w:tc>
          <w:tcPr>
            <w:tcW w:type="dxa" w:w="8306"/>
            <w:vAlign w:val="top"/>
          </w:tcPr>
          <w:p>
            <w:pPr>
              <w:jc w:val="both"/>
            </w:pPr>
          </w:p>
        </w:tc>
      </w:tr>
      <w:tr>
        <w:tc>
          <w:tcPr>
            <w:tcW w:type="dxa" w:w="8306"/>
            <w:vAlign w:val="top"/>
          </w:tcPr>
          <w:p>
            <w:pPr>
              <w:jc w:val="both"/>
            </w:pPr>
            <w:r>
              <w:rPr>
                <w:b/>
                <w:sz w:val="21"/>
              </w:rPr>
              <w:t>项目名称：</w:t>
            </w:r>
            <w:r>
              <w:rPr>
                <w:b/>
                <w:sz w:val="21"/>
                <w:u w:val="single"/>
              </w:rPr>
              <w:t xml:space="preserve">                         </w:t>
            </w:r>
          </w:p>
        </w:tc>
      </w:tr>
      <w:tr>
        <w:tc>
          <w:tcPr>
            <w:tcW w:type="dxa" w:w="8306"/>
            <w:vAlign w:val="top"/>
          </w:tcPr>
          <w:p>
            <w:pPr>
              <w:jc w:val="both"/>
            </w:pPr>
          </w:p>
        </w:tc>
      </w:tr>
    </w:tbl>
    <w:p>
      <w:pPr>
        <w:jc w:val="both"/>
      </w:pPr>
    </w:p>
    <w:p>
      <w:pPr>
        <w:jc w:val="both"/>
      </w:pPr>
    </w:p>
    <w:p>
      <w:pPr>
        <w:jc w:val="both"/>
      </w:pPr>
    </w:p>
    <w:p>
      <w:pPr>
        <w:jc w:val="both"/>
      </w:pPr>
    </w:p>
    <w:p>
      <w:pPr>
        <w:jc w:val="both"/>
      </w:pPr>
    </w:p>
    <w:p>
      <w:pPr>
        <w:jc w:val="both"/>
      </w:pPr>
    </w:p>
    <w:p>
      <w:pPr>
        <w:jc w:val="both"/>
      </w:pPr>
    </w:p>
    <w:p/>
    <w:p>
      <w:pPr>
        <w:jc w:val="center"/>
      </w:pPr>
      <w:r>
        <w:rPr>
          <w:b/>
          <w:sz w:val="28"/>
        </w:rPr>
        <w:t>华南师范大学采购**校区高压设备维修维护保养服务项目合同</w:t>
      </w:r>
    </w:p>
    <w:p>
      <w:pPr>
        <w:jc w:val="both"/>
      </w:pPr>
    </w:p>
    <w:p>
      <w:pPr>
        <w:jc w:val="both"/>
      </w:pPr>
      <w:r>
        <w:rPr>
          <w:b/>
          <w:sz w:val="21"/>
        </w:rPr>
        <w:t>甲　　方：</w:t>
      </w:r>
      <w:r>
        <w:rPr>
          <w:b/>
          <w:sz w:val="21"/>
          <w:u w:val="single"/>
        </w:rPr>
        <w:t>　　华南师范大学　　</w:t>
      </w:r>
    </w:p>
    <w:p>
      <w:pPr>
        <w:jc w:val="both"/>
      </w:pPr>
      <w:r>
        <w:rPr>
          <w:sz w:val="21"/>
        </w:rPr>
        <w:t>电　　话：</w:t>
      </w:r>
      <w:r>
        <w:rPr>
          <w:b/>
          <w:sz w:val="21"/>
          <w:u w:val="single"/>
        </w:rPr>
        <w:t>　             　</w:t>
      </w:r>
      <w:r>
        <w:rPr>
          <w:sz w:val="21"/>
        </w:rPr>
        <w:t>　　地　　址：</w:t>
      </w:r>
      <w:r>
        <w:rPr>
          <w:b/>
          <w:sz w:val="21"/>
          <w:u w:val="single"/>
        </w:rPr>
        <w:t>广州市**区　</w:t>
      </w:r>
    </w:p>
    <w:p>
      <w:pPr>
        <w:jc w:val="both"/>
      </w:pPr>
      <w:r>
        <w:rPr>
          <w:b/>
          <w:sz w:val="21"/>
        </w:rPr>
        <w:t>乙　　方：</w:t>
      </w:r>
      <w:r>
        <w:rPr>
          <w:b/>
          <w:sz w:val="21"/>
          <w:u w:val="single"/>
        </w:rPr>
        <w:t>　　</w:t>
      </w:r>
    </w:p>
    <w:p>
      <w:pPr>
        <w:jc w:val="both"/>
      </w:pPr>
      <w:r>
        <w:rPr>
          <w:sz w:val="21"/>
        </w:rPr>
        <w:t>电　　话：</w:t>
      </w:r>
      <w:r>
        <w:rPr>
          <w:b/>
          <w:sz w:val="21"/>
          <w:u w:val="single"/>
        </w:rPr>
        <w:t xml:space="preserve">    </w:t>
      </w:r>
      <w:r>
        <w:rPr>
          <w:sz w:val="21"/>
        </w:rPr>
        <w:t>　　   地　　址：</w:t>
      </w:r>
      <w:r>
        <w:rPr>
          <w:b/>
          <w:sz w:val="21"/>
          <w:u w:val="single"/>
        </w:rPr>
        <w:t xml:space="preserve">     　</w:t>
      </w:r>
    </w:p>
    <w:p>
      <w:pPr>
        <w:ind w:firstLine="424"/>
        <w:jc w:val="both"/>
      </w:pPr>
    </w:p>
    <w:p>
      <w:pPr>
        <w:ind w:firstLine="424"/>
        <w:jc w:val="both"/>
      </w:pPr>
      <w:r>
        <w:rPr>
          <w:sz w:val="21"/>
        </w:rPr>
        <w:t>根据广东志正招标有限公司组织的华南师范大学高压设备维修维护保养服务项目(项目编号： ，华南师范大学委托编号：   )的招标结果，现用户华南师范大学（以下简称甲方）与乙方</w:t>
      </w:r>
      <w:r>
        <w:rPr>
          <w:sz w:val="21"/>
          <w:u w:val="single"/>
        </w:rPr>
        <w:t xml:space="preserve">          </w:t>
      </w:r>
      <w:r>
        <w:rPr>
          <w:sz w:val="21"/>
        </w:rPr>
        <w:t>（以下简称乙方）就乙方向甲方提供生高压设备维护保养服务，经甲乙双方协商一致，签订本合同。</w:t>
      </w:r>
    </w:p>
    <w:p>
      <w:pPr>
        <w:jc w:val="left"/>
      </w:pPr>
      <w:r>
        <w:rPr>
          <w:b/>
          <w:sz w:val="21"/>
        </w:rPr>
        <w:t>一、合同金额</w:t>
      </w:r>
    </w:p>
    <w:p>
      <w:pPr>
        <w:jc w:val="left"/>
      </w:pPr>
      <w:r>
        <w:rPr>
          <w:sz w:val="21"/>
        </w:rPr>
        <w:t>1.本项目一年期的服务费为人民币（大写）：            （￥          元）。</w:t>
      </w:r>
    </w:p>
    <w:p>
      <w:pPr>
        <w:jc w:val="left"/>
      </w:pPr>
      <w:r>
        <w:rPr>
          <w:sz w:val="21"/>
        </w:rPr>
        <w:t>2.本价格在全面满足项目需求的基础上，已包含维保校区全部高压变配电设备设施的维护、维修、保养、税费、运输、装卸、安装、调试、技术指导、培训、咨询、保险、检测、润滑、清洁等约定范围内的免费材料等、以及完成技术服务需求全部工作的全部费用。乙方漏报的单价或每单价报价中漏报、少报的费用，视为此项费用已隐含在本合同价格中，乙方不得再向甲方收取任何费用。</w:t>
      </w:r>
    </w:p>
    <w:p>
      <w:pPr>
        <w:jc w:val="left"/>
      </w:pPr>
      <w:r>
        <w:rPr>
          <w:b/>
          <w:sz w:val="21"/>
        </w:rPr>
        <w:t>二、服务范围</w:t>
      </w:r>
    </w:p>
    <w:p>
      <w:pPr>
        <w:ind w:firstLine="420"/>
        <w:jc w:val="both"/>
      </w:pPr>
      <w:r>
        <w:rPr>
          <w:sz w:val="21"/>
        </w:rPr>
        <w:t>甲方聘请乙方提供以下服务：</w:t>
      </w:r>
    </w:p>
    <w:p>
      <w:pPr>
        <w:jc w:val="both"/>
      </w:pPr>
      <w:r>
        <w:rPr>
          <w:b/>
          <w:sz w:val="21"/>
        </w:rPr>
        <w:t>（一）项目内容：</w:t>
      </w:r>
    </w:p>
    <w:p>
      <w:pPr>
        <w:ind w:firstLine="420"/>
        <w:jc w:val="both"/>
      </w:pPr>
      <w:r>
        <w:rPr>
          <w:sz w:val="21"/>
        </w:rPr>
        <w:t>1</w:t>
      </w:r>
      <w:r>
        <w:rPr>
          <w:sz w:val="21"/>
        </w:rPr>
        <w:t>、招标范围：本项目是对包组一：广州校区石牌校园（广州市天河区中山大道西55号）、广州校区大学城校园（广州市番禺区小谷围外环西路378号）和包组二：佛山校区（广东省佛山市南海区狮山镇南海软件信息园桃园西路）的校区（校园）高压变配电设备提供维护保养服务，保障甲方供电安全，避免高压设备故障停电对教学科研及师生生活产生不利影响。</w:t>
      </w:r>
    </w:p>
    <w:p>
      <w:pPr>
        <w:ind w:firstLine="420"/>
        <w:jc w:val="both"/>
      </w:pPr>
      <w:r>
        <w:rPr>
          <w:sz w:val="21"/>
        </w:rPr>
        <w:t>2</w:t>
      </w:r>
      <w:r>
        <w:rPr>
          <w:sz w:val="21"/>
        </w:rPr>
        <w:t>、维保服务内容：包括高压柜、继电保护装置、变压器及附属设备等的操作配电室内所有10kv电压等级的设备、10KV进线电缆线路（及其附属）、变压器低压侧至低压进线柜开关上端（及其附属）、高压室防小动物安全设施等校区（校园）全部高压设备（设施）的日常巡视、维护、保养、检测检修(含高压操作工具的定期检验)及高压设备停送电操作、对维保情况按要求撰写规范的数据报表并提交甲方等。其中10KV进线电缆线路（校外高压部分）的更换更新不在本项目预算范围内，但如有需要，乙方须协助甲方向供电部门进行沟通协调以及推进相关事宜。</w:t>
      </w:r>
    </w:p>
    <w:p>
      <w:pPr>
        <w:ind w:firstLine="420"/>
        <w:jc w:val="both"/>
      </w:pPr>
      <w:r>
        <w:rPr>
          <w:sz w:val="21"/>
        </w:rPr>
        <w:t>3</w:t>
      </w:r>
      <w:r>
        <w:rPr>
          <w:sz w:val="21"/>
        </w:rPr>
        <w:t>、维保合同期：三年，自合同签订之日起3年。采用“1+1+1”模式，第一年合同期到期后经后勤管理部门审核、结合考核情况</w:t>
      </w:r>
      <w:r>
        <w:rPr>
          <w:b/>
          <w:sz w:val="21"/>
        </w:rPr>
        <w:t>（考核表见附表1、附表2，规则见“验收要求”）</w:t>
      </w:r>
      <w:r>
        <w:rPr>
          <w:sz w:val="21"/>
        </w:rPr>
        <w:t>，认定没有出现</w:t>
      </w:r>
      <w:r>
        <w:rPr>
          <w:b/>
          <w:sz w:val="21"/>
        </w:rPr>
        <w:t>违约条款</w:t>
      </w:r>
      <w:r>
        <w:rPr>
          <w:sz w:val="21"/>
        </w:rPr>
        <w:t>中的现象且已按合同要求完成履约的，方签订第二年合同，以此类推。</w:t>
      </w:r>
    </w:p>
    <w:p>
      <w:pPr>
        <w:ind w:firstLine="420"/>
        <w:jc w:val="both"/>
      </w:pPr>
      <w:r>
        <w:rPr>
          <w:sz w:val="21"/>
        </w:rPr>
        <w:t>4</w:t>
      </w:r>
      <w:r>
        <w:rPr>
          <w:sz w:val="21"/>
        </w:rPr>
        <w:t>、各校区（校园）高压设备情况：</w:t>
      </w:r>
    </w:p>
    <w:p>
      <w:pPr>
        <w:ind w:firstLine="420"/>
        <w:jc w:val="both"/>
      </w:pPr>
      <w:r>
        <w:rPr>
          <w:sz w:val="21"/>
        </w:rPr>
        <w:t>各校区（校园）高压柜、10KV电力电缆、直流屏和干式变压器台数容量等基本情况如下（全部高压变配电设备设施的具体品牌、规格、型号数量等，以现场实际情况为准）：</w:t>
      </w:r>
    </w:p>
    <w:p>
      <w:pPr>
        <w:ind w:firstLine="422"/>
        <w:jc w:val="both"/>
      </w:pPr>
      <w:r>
        <w:rPr>
          <w:b/>
          <w:sz w:val="21"/>
        </w:rPr>
        <w:t>包组一：广州校区石牌校园高压设备情况表</w:t>
      </w:r>
    </w:p>
    <w:tbl>
      <w:tblPr>
        <w:tblW w:w="0" w:type="auto"/>
        <w:tblBorders>
          <w:top w:val="none" w:color="000000" w:sz="4"/>
          <w:left w:val="none" w:color="000000" w:sz="4"/>
          <w:bottom w:val="none" w:color="000000" w:sz="4"/>
          <w:right w:val="none" w:color="000000" w:sz="4"/>
          <w:insideH w:val="none"/>
          <w:insideV w:val="none"/>
        </w:tblBorders>
      </w:tblPr>
      <w:tblGrid>
        <w:gridCol w:w="790"/>
        <w:gridCol w:w="3363"/>
        <w:gridCol w:w="2076"/>
        <w:gridCol w:w="2076"/>
      </w:tblGrid>
      <w:tr>
        <w:tc>
          <w:tcPr>
            <w:tcW w:type="dxa" w:w="790"/>
            <w:tcBorders>
              <w:top w:val="single" w:color="000000" w:sz="4"/>
              <w:left w:val="single" w:color="000000" w:sz="4"/>
              <w:bottom w:val="single" w:color="000000" w:sz="4"/>
              <w:right w:val="single" w:color="000000" w:sz="4"/>
            </w:tcBorders>
          </w:tcPr>
          <w:p>
            <w:pPr>
              <w:jc w:val="center"/>
            </w:pPr>
            <w:r>
              <w:rPr>
                <w:b/>
                <w:sz w:val="21"/>
              </w:rPr>
              <w:t>序号</w:t>
            </w:r>
          </w:p>
        </w:tc>
        <w:tc>
          <w:tcPr>
            <w:tcW w:type="dxa" w:w="3363"/>
            <w:tcBorders>
              <w:top w:val="single" w:color="000000" w:sz="4"/>
              <w:left w:val="none" w:color="000000" w:sz="4"/>
              <w:bottom w:val="single" w:color="000000" w:sz="4"/>
              <w:right w:val="single" w:color="000000" w:sz="4"/>
            </w:tcBorders>
          </w:tcPr>
          <w:p>
            <w:pPr>
              <w:jc w:val="center"/>
            </w:pPr>
            <w:r>
              <w:rPr>
                <w:b/>
                <w:sz w:val="21"/>
              </w:rPr>
              <w:t>设备设施名称（型号）</w:t>
            </w:r>
          </w:p>
        </w:tc>
        <w:tc>
          <w:tcPr>
            <w:tcW w:type="dxa" w:w="2076"/>
            <w:tcBorders>
              <w:top w:val="single" w:color="000000" w:sz="4"/>
              <w:left w:val="none" w:color="000000" w:sz="4"/>
              <w:bottom w:val="single" w:color="000000" w:sz="4"/>
              <w:right w:val="single" w:color="000000" w:sz="4"/>
            </w:tcBorders>
          </w:tcPr>
          <w:p>
            <w:pPr>
              <w:jc w:val="center"/>
            </w:pPr>
            <w:r>
              <w:rPr>
                <w:b/>
                <w:sz w:val="21"/>
              </w:rPr>
              <w:t>数量</w:t>
            </w:r>
          </w:p>
        </w:tc>
        <w:tc>
          <w:tcPr>
            <w:tcW w:type="dxa" w:w="2076"/>
            <w:tcBorders>
              <w:top w:val="single" w:color="000000" w:sz="4"/>
              <w:left w:val="none" w:color="000000" w:sz="4"/>
              <w:bottom w:val="single" w:color="000000" w:sz="4"/>
              <w:right w:val="single" w:color="000000" w:sz="4"/>
            </w:tcBorders>
          </w:tcPr>
          <w:p>
            <w:pPr>
              <w:jc w:val="center"/>
            </w:pPr>
            <w:r>
              <w:rPr>
                <w:b/>
                <w:sz w:val="21"/>
              </w:rPr>
              <w:t>单位</w:t>
            </w:r>
          </w:p>
        </w:tc>
      </w:tr>
      <w:tr>
        <w:tc>
          <w:tcPr>
            <w:tcW w:type="dxa" w:w="790"/>
            <w:tcBorders>
              <w:top w:val="none" w:color="000000" w:sz="4"/>
              <w:left w:val="single" w:color="000000" w:sz="4"/>
              <w:bottom w:val="single" w:color="000000" w:sz="4"/>
              <w:right w:val="single" w:color="000000" w:sz="4"/>
            </w:tcBorders>
          </w:tcPr>
          <w:p>
            <w:pPr>
              <w:jc w:val="center"/>
            </w:pPr>
            <w:r>
              <w:rPr>
                <w:sz w:val="21"/>
              </w:rPr>
              <w:t>1</w:t>
            </w:r>
          </w:p>
        </w:tc>
        <w:tc>
          <w:tcPr>
            <w:tcW w:type="dxa" w:w="3363"/>
            <w:tcBorders>
              <w:top w:val="none" w:color="000000" w:sz="4"/>
              <w:left w:val="none" w:color="000000" w:sz="4"/>
              <w:bottom w:val="single" w:color="000000" w:sz="4"/>
              <w:right w:val="single" w:color="000000" w:sz="4"/>
            </w:tcBorders>
          </w:tcPr>
          <w:p>
            <w:pPr>
              <w:jc w:val="center"/>
            </w:pPr>
            <w:r>
              <w:rPr>
                <w:sz w:val="21"/>
              </w:rPr>
              <w:t>干式变压器800KVA</w:t>
            </w:r>
          </w:p>
        </w:tc>
        <w:tc>
          <w:tcPr>
            <w:tcW w:type="dxa" w:w="2076"/>
            <w:tcBorders>
              <w:top w:val="none" w:color="000000" w:sz="4"/>
              <w:left w:val="none" w:color="000000" w:sz="4"/>
              <w:bottom w:val="single" w:color="000000" w:sz="4"/>
              <w:right w:val="single" w:color="000000" w:sz="4"/>
            </w:tcBorders>
          </w:tcPr>
          <w:p>
            <w:pPr>
              <w:jc w:val="center"/>
            </w:pPr>
            <w:r>
              <w:rPr>
                <w:sz w:val="21"/>
              </w:rPr>
              <w:t>11</w:t>
            </w:r>
          </w:p>
        </w:tc>
        <w:tc>
          <w:tcPr>
            <w:tcW w:type="dxa" w:w="2076"/>
            <w:tcBorders>
              <w:top w:val="none" w:color="000000" w:sz="4"/>
              <w:left w:val="none" w:color="000000" w:sz="4"/>
              <w:bottom w:val="single" w:color="000000" w:sz="4"/>
              <w:right w:val="single" w:color="000000" w:sz="4"/>
            </w:tcBorders>
          </w:tcPr>
          <w:p>
            <w:pPr>
              <w:jc w:val="center"/>
            </w:pPr>
            <w:r>
              <w:rPr>
                <w:sz w:val="21"/>
              </w:rPr>
              <w:t>台</w:t>
            </w:r>
          </w:p>
        </w:tc>
      </w:tr>
      <w:tr>
        <w:tc>
          <w:tcPr>
            <w:tcW w:type="dxa" w:w="790"/>
            <w:tcBorders>
              <w:top w:val="none" w:color="000000" w:sz="4"/>
              <w:left w:val="single" w:color="000000" w:sz="4"/>
              <w:bottom w:val="single" w:color="000000" w:sz="4"/>
              <w:right w:val="single" w:color="000000" w:sz="4"/>
            </w:tcBorders>
          </w:tcPr>
          <w:p>
            <w:pPr>
              <w:jc w:val="center"/>
            </w:pPr>
            <w:r>
              <w:rPr>
                <w:sz w:val="21"/>
              </w:rPr>
              <w:t>2</w:t>
            </w:r>
          </w:p>
        </w:tc>
        <w:tc>
          <w:tcPr>
            <w:tcW w:type="dxa" w:w="3363"/>
            <w:tcBorders>
              <w:top w:val="none" w:color="000000" w:sz="4"/>
              <w:left w:val="none" w:color="000000" w:sz="4"/>
              <w:bottom w:val="single" w:color="000000" w:sz="4"/>
              <w:right w:val="single" w:color="000000" w:sz="4"/>
            </w:tcBorders>
          </w:tcPr>
          <w:p>
            <w:pPr>
              <w:jc w:val="center"/>
            </w:pPr>
            <w:r>
              <w:rPr>
                <w:sz w:val="21"/>
              </w:rPr>
              <w:t>干式变压器1000KVA</w:t>
            </w:r>
          </w:p>
        </w:tc>
        <w:tc>
          <w:tcPr>
            <w:tcW w:type="dxa" w:w="2076"/>
            <w:tcBorders>
              <w:top w:val="none" w:color="000000" w:sz="4"/>
              <w:left w:val="none" w:color="000000" w:sz="4"/>
              <w:bottom w:val="single" w:color="000000" w:sz="4"/>
              <w:right w:val="single" w:color="000000" w:sz="4"/>
            </w:tcBorders>
          </w:tcPr>
          <w:p>
            <w:pPr>
              <w:jc w:val="center"/>
            </w:pPr>
            <w:r>
              <w:rPr>
                <w:sz w:val="21"/>
              </w:rPr>
              <w:t>14</w:t>
            </w:r>
          </w:p>
        </w:tc>
        <w:tc>
          <w:tcPr>
            <w:tcW w:type="dxa" w:w="2076"/>
            <w:tcBorders>
              <w:top w:val="none" w:color="000000" w:sz="4"/>
              <w:left w:val="none" w:color="000000" w:sz="4"/>
              <w:bottom w:val="single" w:color="000000" w:sz="4"/>
              <w:right w:val="single" w:color="000000" w:sz="4"/>
            </w:tcBorders>
          </w:tcPr>
          <w:p>
            <w:pPr>
              <w:jc w:val="center"/>
            </w:pPr>
            <w:r>
              <w:rPr>
                <w:sz w:val="21"/>
              </w:rPr>
              <w:t>台</w:t>
            </w:r>
          </w:p>
        </w:tc>
      </w:tr>
      <w:tr>
        <w:tc>
          <w:tcPr>
            <w:tcW w:type="dxa" w:w="790"/>
            <w:tcBorders>
              <w:top w:val="none" w:color="000000" w:sz="4"/>
              <w:left w:val="single" w:color="000000" w:sz="4"/>
              <w:bottom w:val="single" w:color="000000" w:sz="4"/>
              <w:right w:val="single" w:color="000000" w:sz="4"/>
            </w:tcBorders>
          </w:tcPr>
          <w:p>
            <w:pPr>
              <w:jc w:val="center"/>
            </w:pPr>
            <w:r>
              <w:rPr>
                <w:sz w:val="21"/>
              </w:rPr>
              <w:t>3</w:t>
            </w:r>
          </w:p>
        </w:tc>
        <w:tc>
          <w:tcPr>
            <w:tcW w:type="dxa" w:w="3363"/>
            <w:tcBorders>
              <w:top w:val="none" w:color="000000" w:sz="4"/>
              <w:left w:val="none" w:color="000000" w:sz="4"/>
              <w:bottom w:val="single" w:color="000000" w:sz="4"/>
              <w:right w:val="single" w:color="000000" w:sz="4"/>
            </w:tcBorders>
          </w:tcPr>
          <w:p>
            <w:pPr>
              <w:jc w:val="center"/>
            </w:pPr>
            <w:r>
              <w:rPr>
                <w:sz w:val="21"/>
              </w:rPr>
              <w:t>干式变压器1250KVA</w:t>
            </w:r>
          </w:p>
        </w:tc>
        <w:tc>
          <w:tcPr>
            <w:tcW w:type="dxa" w:w="2076"/>
            <w:tcBorders>
              <w:top w:val="none" w:color="000000" w:sz="4"/>
              <w:left w:val="none" w:color="000000" w:sz="4"/>
              <w:bottom w:val="single" w:color="000000" w:sz="4"/>
              <w:right w:val="single" w:color="000000" w:sz="4"/>
            </w:tcBorders>
          </w:tcPr>
          <w:p>
            <w:pPr>
              <w:jc w:val="center"/>
            </w:pPr>
            <w:r>
              <w:rPr>
                <w:sz w:val="21"/>
              </w:rPr>
              <w:t>6</w:t>
            </w:r>
          </w:p>
        </w:tc>
        <w:tc>
          <w:tcPr>
            <w:tcW w:type="dxa" w:w="2076"/>
            <w:tcBorders>
              <w:top w:val="none" w:color="000000" w:sz="4"/>
              <w:left w:val="none" w:color="000000" w:sz="4"/>
              <w:bottom w:val="single" w:color="000000" w:sz="4"/>
              <w:right w:val="single" w:color="000000" w:sz="4"/>
            </w:tcBorders>
          </w:tcPr>
          <w:p>
            <w:pPr>
              <w:jc w:val="center"/>
            </w:pPr>
            <w:r>
              <w:rPr>
                <w:sz w:val="21"/>
              </w:rPr>
              <w:t>台</w:t>
            </w:r>
          </w:p>
        </w:tc>
      </w:tr>
      <w:tr>
        <w:tc>
          <w:tcPr>
            <w:tcW w:type="dxa" w:w="790"/>
            <w:tcBorders>
              <w:top w:val="none" w:color="000000" w:sz="4"/>
              <w:left w:val="single" w:color="000000" w:sz="4"/>
              <w:bottom w:val="single" w:color="000000" w:sz="4"/>
              <w:right w:val="single" w:color="000000" w:sz="4"/>
            </w:tcBorders>
          </w:tcPr>
          <w:p>
            <w:pPr>
              <w:jc w:val="center"/>
            </w:pPr>
            <w:r>
              <w:rPr>
                <w:sz w:val="21"/>
              </w:rPr>
              <w:t>4</w:t>
            </w:r>
          </w:p>
        </w:tc>
        <w:tc>
          <w:tcPr>
            <w:tcW w:type="dxa" w:w="3363"/>
            <w:tcBorders>
              <w:top w:val="none" w:color="000000" w:sz="4"/>
              <w:left w:val="none" w:color="000000" w:sz="4"/>
              <w:bottom w:val="single" w:color="000000" w:sz="4"/>
              <w:right w:val="single" w:color="000000" w:sz="4"/>
            </w:tcBorders>
          </w:tcPr>
          <w:p>
            <w:pPr>
              <w:jc w:val="center"/>
            </w:pPr>
            <w:r>
              <w:rPr>
                <w:sz w:val="21"/>
              </w:rPr>
              <w:t>干式变压器630KVA</w:t>
            </w:r>
          </w:p>
        </w:tc>
        <w:tc>
          <w:tcPr>
            <w:tcW w:type="dxa" w:w="2076"/>
            <w:tcBorders>
              <w:top w:val="none" w:color="000000" w:sz="4"/>
              <w:left w:val="none" w:color="000000" w:sz="4"/>
              <w:bottom w:val="single" w:color="000000" w:sz="4"/>
              <w:right w:val="single" w:color="000000" w:sz="4"/>
            </w:tcBorders>
          </w:tcPr>
          <w:p>
            <w:pPr>
              <w:jc w:val="center"/>
            </w:pPr>
            <w:r>
              <w:rPr>
                <w:sz w:val="21"/>
              </w:rPr>
              <w:t>5</w:t>
            </w:r>
          </w:p>
        </w:tc>
        <w:tc>
          <w:tcPr>
            <w:tcW w:type="dxa" w:w="2076"/>
            <w:tcBorders>
              <w:top w:val="none" w:color="000000" w:sz="4"/>
              <w:left w:val="none" w:color="000000" w:sz="4"/>
              <w:bottom w:val="single" w:color="000000" w:sz="4"/>
              <w:right w:val="single" w:color="000000" w:sz="4"/>
            </w:tcBorders>
          </w:tcPr>
          <w:p>
            <w:pPr>
              <w:jc w:val="center"/>
            </w:pPr>
            <w:r>
              <w:rPr>
                <w:sz w:val="21"/>
              </w:rPr>
              <w:t>台</w:t>
            </w:r>
          </w:p>
        </w:tc>
      </w:tr>
      <w:tr>
        <w:tc>
          <w:tcPr>
            <w:tcW w:type="dxa" w:w="790"/>
            <w:tcBorders>
              <w:top w:val="none" w:color="000000" w:sz="4"/>
              <w:left w:val="single" w:color="000000" w:sz="4"/>
              <w:bottom w:val="single" w:color="000000" w:sz="4"/>
              <w:right w:val="single" w:color="000000" w:sz="4"/>
            </w:tcBorders>
          </w:tcPr>
          <w:p>
            <w:pPr>
              <w:jc w:val="center"/>
            </w:pPr>
            <w:r>
              <w:rPr>
                <w:sz w:val="21"/>
              </w:rPr>
              <w:t>5</w:t>
            </w:r>
          </w:p>
        </w:tc>
        <w:tc>
          <w:tcPr>
            <w:tcW w:type="dxa" w:w="3363"/>
            <w:tcBorders>
              <w:top w:val="none" w:color="000000" w:sz="4"/>
              <w:left w:val="none" w:color="000000" w:sz="4"/>
              <w:bottom w:val="single" w:color="000000" w:sz="4"/>
              <w:right w:val="single" w:color="000000" w:sz="4"/>
            </w:tcBorders>
          </w:tcPr>
          <w:p>
            <w:pPr>
              <w:jc w:val="center"/>
            </w:pPr>
            <w:r>
              <w:rPr>
                <w:sz w:val="21"/>
              </w:rPr>
              <w:t>KYN</w:t>
            </w:r>
            <w:r>
              <w:rPr>
                <w:sz w:val="21"/>
              </w:rPr>
              <w:t>高压开关柜</w:t>
            </w:r>
          </w:p>
        </w:tc>
        <w:tc>
          <w:tcPr>
            <w:tcW w:type="dxa" w:w="2076"/>
            <w:tcBorders>
              <w:top w:val="none" w:color="000000" w:sz="4"/>
              <w:left w:val="none" w:color="000000" w:sz="4"/>
              <w:bottom w:val="single" w:color="000000" w:sz="4"/>
              <w:right w:val="single" w:color="000000" w:sz="4"/>
            </w:tcBorders>
          </w:tcPr>
          <w:p>
            <w:pPr>
              <w:jc w:val="center"/>
            </w:pPr>
            <w:r>
              <w:rPr>
                <w:sz w:val="21"/>
              </w:rPr>
              <w:t>74</w:t>
            </w:r>
          </w:p>
        </w:tc>
        <w:tc>
          <w:tcPr>
            <w:tcW w:type="dxa" w:w="2076"/>
            <w:tcBorders>
              <w:top w:val="none" w:color="000000" w:sz="4"/>
              <w:left w:val="none" w:color="000000" w:sz="4"/>
              <w:bottom w:val="single" w:color="000000" w:sz="4"/>
              <w:right w:val="single" w:color="000000" w:sz="4"/>
            </w:tcBorders>
          </w:tcPr>
          <w:p>
            <w:pPr>
              <w:jc w:val="center"/>
            </w:pPr>
            <w:r>
              <w:rPr>
                <w:sz w:val="21"/>
              </w:rPr>
              <w:t>台</w:t>
            </w:r>
          </w:p>
        </w:tc>
      </w:tr>
      <w:tr>
        <w:tc>
          <w:tcPr>
            <w:tcW w:type="dxa" w:w="790"/>
            <w:tcBorders>
              <w:top w:val="none" w:color="000000" w:sz="4"/>
              <w:left w:val="single" w:color="000000" w:sz="4"/>
              <w:bottom w:val="single" w:color="000000" w:sz="4"/>
              <w:right w:val="single" w:color="000000" w:sz="4"/>
            </w:tcBorders>
          </w:tcPr>
          <w:p>
            <w:pPr>
              <w:jc w:val="center"/>
            </w:pPr>
            <w:r>
              <w:rPr>
                <w:sz w:val="21"/>
              </w:rPr>
              <w:t>6</w:t>
            </w:r>
          </w:p>
        </w:tc>
        <w:tc>
          <w:tcPr>
            <w:tcW w:type="dxa" w:w="3363"/>
            <w:tcBorders>
              <w:top w:val="none" w:color="000000" w:sz="4"/>
              <w:left w:val="none" w:color="000000" w:sz="4"/>
              <w:bottom w:val="single" w:color="000000" w:sz="4"/>
              <w:right w:val="single" w:color="000000" w:sz="4"/>
            </w:tcBorders>
          </w:tcPr>
          <w:p>
            <w:pPr>
              <w:jc w:val="center"/>
            </w:pPr>
            <w:r>
              <w:rPr>
                <w:sz w:val="21"/>
              </w:rPr>
              <w:t>环网柜</w:t>
            </w:r>
          </w:p>
        </w:tc>
        <w:tc>
          <w:tcPr>
            <w:tcW w:type="dxa" w:w="2076"/>
            <w:tcBorders>
              <w:top w:val="none" w:color="000000" w:sz="4"/>
              <w:left w:val="none" w:color="000000" w:sz="4"/>
              <w:bottom w:val="single" w:color="000000" w:sz="4"/>
              <w:right w:val="single" w:color="000000" w:sz="4"/>
            </w:tcBorders>
          </w:tcPr>
          <w:p>
            <w:pPr>
              <w:jc w:val="center"/>
            </w:pPr>
            <w:r>
              <w:rPr>
                <w:sz w:val="21"/>
              </w:rPr>
              <w:t>23</w:t>
            </w:r>
          </w:p>
        </w:tc>
        <w:tc>
          <w:tcPr>
            <w:tcW w:type="dxa" w:w="2076"/>
            <w:tcBorders>
              <w:top w:val="none" w:color="000000" w:sz="4"/>
              <w:left w:val="none" w:color="000000" w:sz="4"/>
              <w:bottom w:val="single" w:color="000000" w:sz="4"/>
              <w:right w:val="single" w:color="000000" w:sz="4"/>
            </w:tcBorders>
          </w:tcPr>
          <w:p>
            <w:pPr>
              <w:jc w:val="center"/>
            </w:pPr>
            <w:r>
              <w:rPr>
                <w:sz w:val="21"/>
              </w:rPr>
              <w:t>台</w:t>
            </w:r>
          </w:p>
        </w:tc>
      </w:tr>
      <w:tr>
        <w:tc>
          <w:tcPr>
            <w:tcW w:type="dxa" w:w="790"/>
            <w:tcBorders>
              <w:top w:val="none" w:color="000000" w:sz="4"/>
              <w:left w:val="single" w:color="000000" w:sz="4"/>
              <w:bottom w:val="single" w:color="000000" w:sz="4"/>
              <w:right w:val="single" w:color="000000" w:sz="4"/>
            </w:tcBorders>
          </w:tcPr>
          <w:p>
            <w:pPr>
              <w:jc w:val="center"/>
            </w:pPr>
            <w:r>
              <w:rPr>
                <w:sz w:val="21"/>
              </w:rPr>
              <w:t>7</w:t>
            </w:r>
          </w:p>
        </w:tc>
        <w:tc>
          <w:tcPr>
            <w:tcW w:type="dxa" w:w="3363"/>
            <w:tcBorders>
              <w:top w:val="none" w:color="000000" w:sz="4"/>
              <w:left w:val="none" w:color="000000" w:sz="4"/>
              <w:bottom w:val="single" w:color="000000" w:sz="4"/>
              <w:right w:val="single" w:color="000000" w:sz="4"/>
            </w:tcBorders>
          </w:tcPr>
          <w:p>
            <w:pPr>
              <w:jc w:val="center"/>
            </w:pPr>
            <w:r>
              <w:rPr>
                <w:sz w:val="21"/>
              </w:rPr>
              <w:t>直流电动操作定时限保护</w:t>
            </w:r>
          </w:p>
        </w:tc>
        <w:tc>
          <w:tcPr>
            <w:tcW w:type="dxa" w:w="2076"/>
            <w:tcBorders>
              <w:top w:val="none" w:color="000000" w:sz="4"/>
              <w:left w:val="none" w:color="000000" w:sz="4"/>
              <w:bottom w:val="single" w:color="000000" w:sz="4"/>
              <w:right w:val="single" w:color="000000" w:sz="4"/>
            </w:tcBorders>
          </w:tcPr>
          <w:p>
            <w:pPr>
              <w:jc w:val="center"/>
            </w:pPr>
            <w:r>
              <w:rPr>
                <w:sz w:val="21"/>
              </w:rPr>
              <w:t>56</w:t>
            </w:r>
          </w:p>
        </w:tc>
        <w:tc>
          <w:tcPr>
            <w:tcW w:type="dxa" w:w="2076"/>
            <w:tcBorders>
              <w:top w:val="none" w:color="000000" w:sz="4"/>
              <w:left w:val="none" w:color="000000" w:sz="4"/>
              <w:bottom w:val="single" w:color="000000" w:sz="4"/>
              <w:right w:val="single" w:color="000000" w:sz="4"/>
            </w:tcBorders>
          </w:tcPr>
          <w:p>
            <w:pPr>
              <w:jc w:val="center"/>
            </w:pPr>
            <w:r>
              <w:rPr>
                <w:sz w:val="21"/>
              </w:rPr>
              <w:t>套</w:t>
            </w:r>
          </w:p>
        </w:tc>
      </w:tr>
      <w:tr>
        <w:tc>
          <w:tcPr>
            <w:tcW w:type="dxa" w:w="790"/>
            <w:tcBorders>
              <w:top w:val="none" w:color="000000" w:sz="4"/>
              <w:left w:val="single" w:color="000000" w:sz="4"/>
              <w:bottom w:val="single" w:color="000000" w:sz="4"/>
              <w:right w:val="single" w:color="000000" w:sz="4"/>
            </w:tcBorders>
          </w:tcPr>
          <w:p>
            <w:pPr>
              <w:jc w:val="center"/>
            </w:pPr>
            <w:r>
              <w:rPr>
                <w:sz w:val="21"/>
              </w:rPr>
              <w:t>8</w:t>
            </w:r>
          </w:p>
        </w:tc>
        <w:tc>
          <w:tcPr>
            <w:tcW w:type="dxa" w:w="3363"/>
            <w:tcBorders>
              <w:top w:val="none" w:color="000000" w:sz="4"/>
              <w:left w:val="none" w:color="000000" w:sz="4"/>
              <w:bottom w:val="single" w:color="000000" w:sz="4"/>
              <w:right w:val="single" w:color="000000" w:sz="4"/>
            </w:tcBorders>
          </w:tcPr>
          <w:p>
            <w:pPr>
              <w:jc w:val="center"/>
            </w:pPr>
            <w:r>
              <w:rPr>
                <w:sz w:val="21"/>
              </w:rPr>
              <w:t>速断保护</w:t>
            </w:r>
          </w:p>
        </w:tc>
        <w:tc>
          <w:tcPr>
            <w:tcW w:type="dxa" w:w="2076"/>
            <w:tcBorders>
              <w:top w:val="none" w:color="000000" w:sz="4"/>
              <w:left w:val="none" w:color="000000" w:sz="4"/>
              <w:bottom w:val="single" w:color="000000" w:sz="4"/>
              <w:right w:val="single" w:color="000000" w:sz="4"/>
            </w:tcBorders>
          </w:tcPr>
          <w:p>
            <w:pPr>
              <w:jc w:val="center"/>
            </w:pPr>
            <w:r>
              <w:rPr>
                <w:sz w:val="21"/>
              </w:rPr>
              <w:t>48</w:t>
            </w:r>
          </w:p>
        </w:tc>
        <w:tc>
          <w:tcPr>
            <w:tcW w:type="dxa" w:w="2076"/>
            <w:tcBorders>
              <w:top w:val="none" w:color="000000" w:sz="4"/>
              <w:left w:val="none" w:color="000000" w:sz="4"/>
              <w:bottom w:val="single" w:color="000000" w:sz="4"/>
              <w:right w:val="single" w:color="000000" w:sz="4"/>
            </w:tcBorders>
          </w:tcPr>
          <w:p>
            <w:pPr>
              <w:jc w:val="center"/>
            </w:pPr>
            <w:r>
              <w:rPr>
                <w:sz w:val="21"/>
              </w:rPr>
              <w:t>套</w:t>
            </w:r>
          </w:p>
        </w:tc>
      </w:tr>
      <w:tr>
        <w:tc>
          <w:tcPr>
            <w:tcW w:type="dxa" w:w="790"/>
            <w:tcBorders>
              <w:top w:val="none" w:color="000000" w:sz="4"/>
              <w:left w:val="single" w:color="000000" w:sz="4"/>
              <w:bottom w:val="single" w:color="000000" w:sz="4"/>
              <w:right w:val="single" w:color="000000" w:sz="4"/>
            </w:tcBorders>
          </w:tcPr>
          <w:p>
            <w:pPr>
              <w:jc w:val="center"/>
            </w:pPr>
            <w:r>
              <w:rPr>
                <w:sz w:val="21"/>
              </w:rPr>
              <w:t>9</w:t>
            </w:r>
          </w:p>
        </w:tc>
        <w:tc>
          <w:tcPr>
            <w:tcW w:type="dxa" w:w="3363"/>
            <w:tcBorders>
              <w:top w:val="none" w:color="000000" w:sz="4"/>
              <w:left w:val="none" w:color="000000" w:sz="4"/>
              <w:bottom w:val="single" w:color="000000" w:sz="4"/>
              <w:right w:val="single" w:color="000000" w:sz="4"/>
            </w:tcBorders>
          </w:tcPr>
          <w:p>
            <w:pPr>
              <w:jc w:val="center"/>
            </w:pPr>
            <w:r>
              <w:rPr>
                <w:sz w:val="21"/>
              </w:rPr>
              <w:t>零序保护</w:t>
            </w:r>
          </w:p>
        </w:tc>
        <w:tc>
          <w:tcPr>
            <w:tcW w:type="dxa" w:w="2076"/>
            <w:tcBorders>
              <w:top w:val="none" w:color="000000" w:sz="4"/>
              <w:left w:val="none" w:color="000000" w:sz="4"/>
              <w:bottom w:val="single" w:color="000000" w:sz="4"/>
              <w:right w:val="single" w:color="000000" w:sz="4"/>
            </w:tcBorders>
          </w:tcPr>
          <w:p>
            <w:pPr>
              <w:jc w:val="center"/>
            </w:pPr>
            <w:r>
              <w:rPr>
                <w:sz w:val="21"/>
              </w:rPr>
              <w:t>56</w:t>
            </w:r>
          </w:p>
        </w:tc>
        <w:tc>
          <w:tcPr>
            <w:tcW w:type="dxa" w:w="2076"/>
            <w:tcBorders>
              <w:top w:val="none" w:color="000000" w:sz="4"/>
              <w:left w:val="none" w:color="000000" w:sz="4"/>
              <w:bottom w:val="single" w:color="000000" w:sz="4"/>
              <w:right w:val="single" w:color="000000" w:sz="4"/>
            </w:tcBorders>
          </w:tcPr>
          <w:p>
            <w:pPr>
              <w:jc w:val="center"/>
            </w:pPr>
            <w:r>
              <w:rPr>
                <w:sz w:val="21"/>
              </w:rPr>
              <w:t>套</w:t>
            </w:r>
          </w:p>
        </w:tc>
      </w:tr>
      <w:tr>
        <w:tc>
          <w:tcPr>
            <w:tcW w:type="dxa" w:w="790"/>
            <w:tcBorders>
              <w:top w:val="none" w:color="000000" w:sz="4"/>
              <w:left w:val="single" w:color="000000" w:sz="4"/>
              <w:bottom w:val="single" w:color="000000" w:sz="4"/>
              <w:right w:val="single" w:color="000000" w:sz="4"/>
            </w:tcBorders>
          </w:tcPr>
          <w:p>
            <w:pPr>
              <w:jc w:val="center"/>
            </w:pPr>
            <w:r>
              <w:rPr>
                <w:sz w:val="21"/>
              </w:rPr>
              <w:t>10</w:t>
            </w:r>
          </w:p>
        </w:tc>
        <w:tc>
          <w:tcPr>
            <w:tcW w:type="dxa" w:w="3363"/>
            <w:tcBorders>
              <w:top w:val="none" w:color="000000" w:sz="4"/>
              <w:left w:val="none" w:color="000000" w:sz="4"/>
              <w:bottom w:val="single" w:color="000000" w:sz="4"/>
              <w:right w:val="single" w:color="000000" w:sz="4"/>
            </w:tcBorders>
          </w:tcPr>
          <w:p>
            <w:pPr>
              <w:jc w:val="center"/>
            </w:pPr>
            <w:r>
              <w:rPr>
                <w:sz w:val="21"/>
              </w:rPr>
              <w:t>温控保护</w:t>
            </w:r>
          </w:p>
        </w:tc>
        <w:tc>
          <w:tcPr>
            <w:tcW w:type="dxa" w:w="2076"/>
            <w:tcBorders>
              <w:top w:val="none" w:color="000000" w:sz="4"/>
              <w:left w:val="none" w:color="000000" w:sz="4"/>
              <w:bottom w:val="single" w:color="000000" w:sz="4"/>
              <w:right w:val="single" w:color="000000" w:sz="4"/>
            </w:tcBorders>
          </w:tcPr>
          <w:p>
            <w:pPr>
              <w:jc w:val="center"/>
            </w:pPr>
            <w:r>
              <w:rPr>
                <w:sz w:val="21"/>
              </w:rPr>
              <w:t>36</w:t>
            </w:r>
          </w:p>
        </w:tc>
        <w:tc>
          <w:tcPr>
            <w:tcW w:type="dxa" w:w="2076"/>
            <w:tcBorders>
              <w:top w:val="none" w:color="000000" w:sz="4"/>
              <w:left w:val="none" w:color="000000" w:sz="4"/>
              <w:bottom w:val="single" w:color="000000" w:sz="4"/>
              <w:right w:val="single" w:color="000000" w:sz="4"/>
            </w:tcBorders>
          </w:tcPr>
          <w:p>
            <w:pPr>
              <w:jc w:val="center"/>
            </w:pPr>
            <w:r>
              <w:rPr>
                <w:sz w:val="21"/>
              </w:rPr>
              <w:t>套</w:t>
            </w:r>
          </w:p>
        </w:tc>
      </w:tr>
      <w:tr>
        <w:tc>
          <w:tcPr>
            <w:tcW w:type="dxa" w:w="790"/>
            <w:tcBorders>
              <w:top w:val="none" w:color="000000" w:sz="4"/>
              <w:left w:val="single" w:color="000000" w:sz="4"/>
              <w:bottom w:val="single" w:color="000000" w:sz="4"/>
              <w:right w:val="single" w:color="000000" w:sz="4"/>
            </w:tcBorders>
          </w:tcPr>
          <w:p>
            <w:pPr>
              <w:jc w:val="center"/>
            </w:pPr>
            <w:r>
              <w:rPr>
                <w:sz w:val="21"/>
              </w:rPr>
              <w:t>11</w:t>
            </w:r>
          </w:p>
        </w:tc>
        <w:tc>
          <w:tcPr>
            <w:tcW w:type="dxa" w:w="3363"/>
            <w:tcBorders>
              <w:top w:val="none" w:color="000000" w:sz="4"/>
              <w:left w:val="none" w:color="000000" w:sz="4"/>
              <w:bottom w:val="single" w:color="000000" w:sz="4"/>
              <w:right w:val="single" w:color="000000" w:sz="4"/>
            </w:tcBorders>
          </w:tcPr>
          <w:p>
            <w:pPr>
              <w:jc w:val="center"/>
            </w:pPr>
            <w:r>
              <w:rPr>
                <w:sz w:val="21"/>
              </w:rPr>
              <w:t>直流屏</w:t>
            </w:r>
          </w:p>
        </w:tc>
        <w:tc>
          <w:tcPr>
            <w:tcW w:type="dxa" w:w="2076"/>
            <w:tcBorders>
              <w:top w:val="none" w:color="000000" w:sz="4"/>
              <w:left w:val="none" w:color="000000" w:sz="4"/>
              <w:bottom w:val="single" w:color="000000" w:sz="4"/>
              <w:right w:val="single" w:color="000000" w:sz="4"/>
            </w:tcBorders>
          </w:tcPr>
          <w:p>
            <w:pPr>
              <w:jc w:val="center"/>
            </w:pPr>
            <w:r>
              <w:rPr>
                <w:sz w:val="21"/>
              </w:rPr>
              <w:t>16</w:t>
            </w:r>
          </w:p>
        </w:tc>
        <w:tc>
          <w:tcPr>
            <w:tcW w:type="dxa" w:w="2076"/>
            <w:tcBorders>
              <w:top w:val="none" w:color="000000" w:sz="4"/>
              <w:left w:val="none" w:color="000000" w:sz="4"/>
              <w:bottom w:val="single" w:color="000000" w:sz="4"/>
              <w:right w:val="single" w:color="000000" w:sz="4"/>
            </w:tcBorders>
          </w:tcPr>
          <w:p>
            <w:pPr>
              <w:jc w:val="center"/>
            </w:pPr>
            <w:r>
              <w:rPr>
                <w:sz w:val="21"/>
              </w:rPr>
              <w:t>台</w:t>
            </w:r>
          </w:p>
        </w:tc>
      </w:tr>
      <w:tr>
        <w:tc>
          <w:tcPr>
            <w:tcW w:type="dxa" w:w="790"/>
            <w:tcBorders>
              <w:top w:val="none" w:color="000000" w:sz="4"/>
              <w:left w:val="single" w:color="000000" w:sz="4"/>
              <w:bottom w:val="single" w:color="000000" w:sz="4"/>
              <w:right w:val="single" w:color="000000" w:sz="4"/>
            </w:tcBorders>
          </w:tcPr>
          <w:p>
            <w:pPr>
              <w:jc w:val="center"/>
            </w:pPr>
            <w:r>
              <w:rPr>
                <w:sz w:val="21"/>
              </w:rPr>
              <w:t>12</w:t>
            </w:r>
          </w:p>
        </w:tc>
        <w:tc>
          <w:tcPr>
            <w:tcW w:type="dxa" w:w="3363"/>
            <w:tcBorders>
              <w:top w:val="none" w:color="000000" w:sz="4"/>
              <w:left w:val="none" w:color="000000" w:sz="4"/>
              <w:bottom w:val="single" w:color="000000" w:sz="4"/>
              <w:right w:val="single" w:color="000000" w:sz="4"/>
            </w:tcBorders>
          </w:tcPr>
          <w:p>
            <w:pPr>
              <w:jc w:val="center"/>
            </w:pPr>
            <w:r>
              <w:rPr>
                <w:sz w:val="21"/>
              </w:rPr>
              <w:t>进线电缆(主供：华景F34、华景F12、石牌F39；备供：东城F5）</w:t>
            </w:r>
          </w:p>
        </w:tc>
        <w:tc>
          <w:tcPr>
            <w:tcW w:type="dxa" w:w="2076"/>
            <w:tcBorders>
              <w:top w:val="none" w:color="000000" w:sz="4"/>
              <w:left w:val="none" w:color="000000" w:sz="4"/>
              <w:bottom w:val="single" w:color="000000" w:sz="4"/>
              <w:right w:val="single" w:color="000000" w:sz="4"/>
            </w:tcBorders>
          </w:tcPr>
          <w:p>
            <w:pPr>
              <w:jc w:val="center"/>
            </w:pPr>
            <w:r>
              <w:rPr>
                <w:sz w:val="21"/>
              </w:rPr>
              <w:t>8495</w:t>
            </w:r>
          </w:p>
        </w:tc>
        <w:tc>
          <w:tcPr>
            <w:tcW w:type="dxa" w:w="2076"/>
            <w:tcBorders>
              <w:top w:val="none" w:color="000000" w:sz="4"/>
              <w:left w:val="none" w:color="000000" w:sz="4"/>
              <w:bottom w:val="single" w:color="000000" w:sz="4"/>
              <w:right w:val="single" w:color="000000" w:sz="4"/>
            </w:tcBorders>
          </w:tcPr>
          <w:p>
            <w:pPr>
              <w:jc w:val="center"/>
            </w:pPr>
            <w:r>
              <w:rPr>
                <w:sz w:val="21"/>
              </w:rPr>
              <w:t>米</w:t>
            </w:r>
          </w:p>
        </w:tc>
      </w:tr>
      <w:tr>
        <w:tc>
          <w:tcPr>
            <w:tcW w:type="dxa" w:w="790"/>
            <w:tcBorders>
              <w:top w:val="none" w:color="000000" w:sz="4"/>
              <w:left w:val="single" w:color="000000" w:sz="4"/>
              <w:bottom w:val="single" w:color="000000" w:sz="4"/>
              <w:right w:val="single" w:color="000000" w:sz="4"/>
            </w:tcBorders>
          </w:tcPr>
          <w:p>
            <w:pPr>
              <w:jc w:val="center"/>
            </w:pPr>
            <w:r>
              <w:rPr>
                <w:sz w:val="21"/>
              </w:rPr>
              <w:t>13</w:t>
            </w:r>
          </w:p>
        </w:tc>
        <w:tc>
          <w:tcPr>
            <w:tcW w:type="dxa" w:w="3363"/>
            <w:tcBorders>
              <w:top w:val="none" w:color="000000" w:sz="4"/>
              <w:left w:val="none" w:color="000000" w:sz="4"/>
              <w:bottom w:val="single" w:color="000000" w:sz="4"/>
              <w:right w:val="single" w:color="000000" w:sz="4"/>
            </w:tcBorders>
          </w:tcPr>
          <w:p>
            <w:pPr>
              <w:jc w:val="center"/>
            </w:pPr>
            <w:r>
              <w:rPr>
                <w:sz w:val="21"/>
              </w:rPr>
              <w:t>10kV</w:t>
            </w:r>
            <w:r>
              <w:rPr>
                <w:sz w:val="21"/>
              </w:rPr>
              <w:t>电缆头</w:t>
            </w:r>
          </w:p>
        </w:tc>
        <w:tc>
          <w:tcPr>
            <w:tcW w:type="dxa" w:w="2076"/>
            <w:tcBorders>
              <w:top w:val="none" w:color="000000" w:sz="4"/>
              <w:left w:val="none" w:color="000000" w:sz="4"/>
              <w:bottom w:val="single" w:color="000000" w:sz="4"/>
              <w:right w:val="single" w:color="000000" w:sz="4"/>
            </w:tcBorders>
          </w:tcPr>
          <w:p>
            <w:pPr>
              <w:jc w:val="center"/>
            </w:pPr>
            <w:r>
              <w:rPr>
                <w:sz w:val="21"/>
              </w:rPr>
              <w:t>98</w:t>
            </w:r>
          </w:p>
        </w:tc>
        <w:tc>
          <w:tcPr>
            <w:tcW w:type="dxa" w:w="2076"/>
            <w:tcBorders>
              <w:top w:val="none" w:color="000000" w:sz="4"/>
              <w:left w:val="none" w:color="000000" w:sz="4"/>
              <w:bottom w:val="single" w:color="000000" w:sz="4"/>
              <w:right w:val="single" w:color="000000" w:sz="4"/>
            </w:tcBorders>
          </w:tcPr>
          <w:p>
            <w:pPr>
              <w:jc w:val="center"/>
            </w:pPr>
            <w:r>
              <w:rPr>
                <w:sz w:val="21"/>
              </w:rPr>
              <w:t>个</w:t>
            </w:r>
          </w:p>
        </w:tc>
      </w:tr>
      <w:tr>
        <w:tc>
          <w:tcPr>
            <w:tcW w:type="dxa" w:w="790"/>
            <w:tcBorders>
              <w:top w:val="none" w:color="000000" w:sz="4"/>
              <w:left w:val="single" w:color="000000" w:sz="4"/>
              <w:bottom w:val="single" w:color="000000" w:sz="4"/>
              <w:right w:val="single" w:color="000000" w:sz="4"/>
            </w:tcBorders>
          </w:tcPr>
          <w:p>
            <w:pPr>
              <w:jc w:val="center"/>
            </w:pPr>
            <w:r>
              <w:rPr>
                <w:sz w:val="21"/>
              </w:rPr>
              <w:t>14</w:t>
            </w:r>
          </w:p>
        </w:tc>
        <w:tc>
          <w:tcPr>
            <w:tcW w:type="dxa" w:w="3363"/>
            <w:tcBorders>
              <w:top w:val="none" w:color="000000" w:sz="4"/>
              <w:left w:val="none" w:color="000000" w:sz="4"/>
              <w:bottom w:val="single" w:color="000000" w:sz="4"/>
              <w:right w:val="single" w:color="000000" w:sz="4"/>
            </w:tcBorders>
          </w:tcPr>
          <w:p>
            <w:pPr>
              <w:jc w:val="center"/>
            </w:pPr>
            <w:r>
              <w:rPr>
                <w:sz w:val="21"/>
              </w:rPr>
              <w:t>低压电容柜</w:t>
            </w:r>
          </w:p>
        </w:tc>
        <w:tc>
          <w:tcPr>
            <w:tcW w:type="dxa" w:w="2076"/>
            <w:tcBorders>
              <w:top w:val="none" w:color="000000" w:sz="4"/>
              <w:left w:val="none" w:color="000000" w:sz="4"/>
              <w:bottom w:val="single" w:color="000000" w:sz="4"/>
              <w:right w:val="single" w:color="000000" w:sz="4"/>
            </w:tcBorders>
          </w:tcPr>
          <w:p>
            <w:pPr>
              <w:jc w:val="center"/>
            </w:pPr>
            <w:r>
              <w:rPr>
                <w:sz w:val="21"/>
              </w:rPr>
              <w:t>40</w:t>
            </w:r>
          </w:p>
        </w:tc>
        <w:tc>
          <w:tcPr>
            <w:tcW w:type="dxa" w:w="2076"/>
            <w:tcBorders>
              <w:top w:val="none" w:color="000000" w:sz="4"/>
              <w:left w:val="none" w:color="000000" w:sz="4"/>
              <w:bottom w:val="single" w:color="000000" w:sz="4"/>
              <w:right w:val="single" w:color="000000" w:sz="4"/>
            </w:tcBorders>
          </w:tcPr>
          <w:p>
            <w:pPr>
              <w:jc w:val="center"/>
            </w:pPr>
            <w:r>
              <w:rPr>
                <w:sz w:val="21"/>
              </w:rPr>
              <w:t>套</w:t>
            </w:r>
          </w:p>
        </w:tc>
      </w:tr>
    </w:tbl>
    <w:p>
      <w:pPr>
        <w:ind w:firstLine="420"/>
        <w:jc w:val="both"/>
      </w:pPr>
      <w:r>
        <w:rPr>
          <w:sz w:val="21"/>
        </w:rPr>
        <w:t>注：含教师村高压设备</w:t>
      </w:r>
    </w:p>
    <w:p>
      <w:pPr>
        <w:ind w:firstLine="422"/>
        <w:jc w:val="both"/>
      </w:pPr>
      <w:r>
        <w:rPr>
          <w:b/>
          <w:sz w:val="21"/>
        </w:rPr>
        <w:t>广州校区大学城校园高压设备情况表</w:t>
      </w:r>
    </w:p>
    <w:tbl>
      <w:tblPr>
        <w:tblW w:w="0" w:type="auto"/>
        <w:tblBorders>
          <w:top w:val="none" w:color="000000" w:sz="4"/>
          <w:left w:val="none" w:color="000000" w:sz="4"/>
          <w:bottom w:val="none" w:color="000000" w:sz="4"/>
          <w:right w:val="none" w:color="000000" w:sz="4"/>
          <w:insideH w:val="none"/>
          <w:insideV w:val="none"/>
        </w:tblBorders>
      </w:tblPr>
      <w:tblGrid>
        <w:gridCol w:w="790"/>
        <w:gridCol w:w="3363"/>
        <w:gridCol w:w="2076"/>
        <w:gridCol w:w="2076"/>
      </w:tblGrid>
      <w:tr>
        <w:tc>
          <w:tcPr>
            <w:tcW w:type="dxa" w:w="790"/>
            <w:tcBorders>
              <w:top w:val="single" w:color="000000" w:sz="4"/>
              <w:left w:val="single" w:color="000000" w:sz="4"/>
              <w:bottom w:val="single" w:color="000000" w:sz="4"/>
              <w:right w:val="single" w:color="000000" w:sz="4"/>
            </w:tcBorders>
          </w:tcPr>
          <w:p>
            <w:pPr>
              <w:jc w:val="center"/>
            </w:pPr>
            <w:r>
              <w:rPr>
                <w:b/>
                <w:sz w:val="21"/>
              </w:rPr>
              <w:t>序号</w:t>
            </w:r>
          </w:p>
        </w:tc>
        <w:tc>
          <w:tcPr>
            <w:tcW w:type="dxa" w:w="3363"/>
            <w:tcBorders>
              <w:top w:val="single" w:color="000000" w:sz="4"/>
              <w:left w:val="none" w:color="000000" w:sz="4"/>
              <w:bottom w:val="single" w:color="000000" w:sz="4"/>
              <w:right w:val="single" w:color="000000" w:sz="4"/>
            </w:tcBorders>
          </w:tcPr>
          <w:p>
            <w:pPr>
              <w:jc w:val="center"/>
            </w:pPr>
            <w:r>
              <w:rPr>
                <w:b/>
                <w:sz w:val="21"/>
              </w:rPr>
              <w:t>设备设施名称（型号）</w:t>
            </w:r>
          </w:p>
        </w:tc>
        <w:tc>
          <w:tcPr>
            <w:tcW w:type="dxa" w:w="2076"/>
            <w:tcBorders>
              <w:top w:val="single" w:color="000000" w:sz="4"/>
              <w:left w:val="none" w:color="000000" w:sz="4"/>
              <w:bottom w:val="single" w:color="000000" w:sz="4"/>
              <w:right w:val="single" w:color="000000" w:sz="4"/>
            </w:tcBorders>
          </w:tcPr>
          <w:p>
            <w:pPr>
              <w:jc w:val="center"/>
            </w:pPr>
            <w:r>
              <w:rPr>
                <w:b/>
                <w:sz w:val="21"/>
              </w:rPr>
              <w:t>数量</w:t>
            </w:r>
          </w:p>
        </w:tc>
        <w:tc>
          <w:tcPr>
            <w:tcW w:type="dxa" w:w="2076"/>
            <w:tcBorders>
              <w:top w:val="single" w:color="000000" w:sz="4"/>
              <w:left w:val="none" w:color="000000" w:sz="4"/>
              <w:bottom w:val="single" w:color="000000" w:sz="4"/>
              <w:right w:val="single" w:color="000000" w:sz="4"/>
            </w:tcBorders>
          </w:tcPr>
          <w:p>
            <w:pPr>
              <w:jc w:val="center"/>
            </w:pPr>
            <w:r>
              <w:rPr>
                <w:b/>
                <w:sz w:val="21"/>
              </w:rPr>
              <w:t>单位</w:t>
            </w:r>
          </w:p>
        </w:tc>
      </w:tr>
      <w:tr>
        <w:tc>
          <w:tcPr>
            <w:tcW w:type="dxa" w:w="790"/>
            <w:tcBorders>
              <w:top w:val="none" w:color="000000" w:sz="4"/>
              <w:left w:val="single" w:color="000000" w:sz="4"/>
              <w:bottom w:val="single" w:color="000000" w:sz="4"/>
              <w:right w:val="single" w:color="000000" w:sz="4"/>
            </w:tcBorders>
          </w:tcPr>
          <w:p>
            <w:pPr>
              <w:jc w:val="center"/>
            </w:pPr>
            <w:r>
              <w:rPr>
                <w:sz w:val="21"/>
              </w:rPr>
              <w:t>1</w:t>
            </w:r>
          </w:p>
        </w:tc>
        <w:tc>
          <w:tcPr>
            <w:tcW w:type="dxa" w:w="3363"/>
            <w:tcBorders>
              <w:top w:val="none" w:color="000000" w:sz="4"/>
              <w:left w:val="none" w:color="000000" w:sz="4"/>
              <w:bottom w:val="single" w:color="000000" w:sz="4"/>
              <w:right w:val="single" w:color="000000" w:sz="4"/>
            </w:tcBorders>
          </w:tcPr>
          <w:p>
            <w:pPr>
              <w:jc w:val="center"/>
            </w:pPr>
            <w:r>
              <w:rPr>
                <w:sz w:val="21"/>
              </w:rPr>
              <w:t>干式变压器400KVA</w:t>
            </w:r>
          </w:p>
        </w:tc>
        <w:tc>
          <w:tcPr>
            <w:tcW w:type="dxa" w:w="2076"/>
            <w:tcBorders>
              <w:top w:val="none" w:color="000000" w:sz="4"/>
              <w:left w:val="none" w:color="000000" w:sz="4"/>
              <w:bottom w:val="single" w:color="000000" w:sz="4"/>
              <w:right w:val="single" w:color="000000" w:sz="4"/>
            </w:tcBorders>
          </w:tcPr>
          <w:p>
            <w:pPr>
              <w:jc w:val="center"/>
            </w:pPr>
            <w:r>
              <w:rPr>
                <w:sz w:val="21"/>
              </w:rPr>
              <w:t>7</w:t>
            </w:r>
          </w:p>
        </w:tc>
        <w:tc>
          <w:tcPr>
            <w:tcW w:type="dxa" w:w="2076"/>
            <w:tcBorders>
              <w:top w:val="none" w:color="000000" w:sz="4"/>
              <w:left w:val="none" w:color="000000" w:sz="4"/>
              <w:bottom w:val="single" w:color="000000" w:sz="4"/>
              <w:right w:val="single" w:color="000000" w:sz="4"/>
            </w:tcBorders>
          </w:tcPr>
          <w:p>
            <w:pPr>
              <w:jc w:val="center"/>
            </w:pPr>
            <w:r>
              <w:rPr>
                <w:sz w:val="21"/>
              </w:rPr>
              <w:t>台</w:t>
            </w:r>
          </w:p>
        </w:tc>
      </w:tr>
      <w:tr>
        <w:tc>
          <w:tcPr>
            <w:tcW w:type="dxa" w:w="790"/>
            <w:tcBorders>
              <w:top w:val="none" w:color="000000" w:sz="4"/>
              <w:left w:val="single" w:color="000000" w:sz="4"/>
              <w:bottom w:val="single" w:color="000000" w:sz="4"/>
              <w:right w:val="single" w:color="000000" w:sz="4"/>
            </w:tcBorders>
          </w:tcPr>
          <w:p>
            <w:pPr>
              <w:jc w:val="center"/>
            </w:pPr>
            <w:r>
              <w:rPr>
                <w:sz w:val="21"/>
              </w:rPr>
              <w:t>2</w:t>
            </w:r>
          </w:p>
        </w:tc>
        <w:tc>
          <w:tcPr>
            <w:tcW w:type="dxa" w:w="3363"/>
            <w:tcBorders>
              <w:top w:val="none" w:color="000000" w:sz="4"/>
              <w:left w:val="none" w:color="000000" w:sz="4"/>
              <w:bottom w:val="single" w:color="000000" w:sz="4"/>
              <w:right w:val="single" w:color="000000" w:sz="4"/>
            </w:tcBorders>
          </w:tcPr>
          <w:p>
            <w:pPr>
              <w:jc w:val="center"/>
            </w:pPr>
            <w:r>
              <w:rPr>
                <w:sz w:val="21"/>
              </w:rPr>
              <w:t>干式变压器500KVA</w:t>
            </w:r>
          </w:p>
        </w:tc>
        <w:tc>
          <w:tcPr>
            <w:tcW w:type="dxa" w:w="2076"/>
            <w:tcBorders>
              <w:top w:val="none" w:color="000000" w:sz="4"/>
              <w:left w:val="none" w:color="000000" w:sz="4"/>
              <w:bottom w:val="single" w:color="000000" w:sz="4"/>
              <w:right w:val="single" w:color="000000" w:sz="4"/>
            </w:tcBorders>
          </w:tcPr>
          <w:p>
            <w:pPr>
              <w:jc w:val="center"/>
            </w:pPr>
            <w:r>
              <w:rPr>
                <w:sz w:val="21"/>
              </w:rPr>
              <w:t>5</w:t>
            </w:r>
          </w:p>
        </w:tc>
        <w:tc>
          <w:tcPr>
            <w:tcW w:type="dxa" w:w="2076"/>
            <w:tcBorders>
              <w:top w:val="none" w:color="000000" w:sz="4"/>
              <w:left w:val="none" w:color="000000" w:sz="4"/>
              <w:bottom w:val="single" w:color="000000" w:sz="4"/>
              <w:right w:val="single" w:color="000000" w:sz="4"/>
            </w:tcBorders>
          </w:tcPr>
          <w:p>
            <w:pPr>
              <w:jc w:val="center"/>
            </w:pPr>
            <w:r>
              <w:rPr>
                <w:sz w:val="21"/>
              </w:rPr>
              <w:t>台</w:t>
            </w:r>
          </w:p>
        </w:tc>
      </w:tr>
      <w:tr>
        <w:tc>
          <w:tcPr>
            <w:tcW w:type="dxa" w:w="790"/>
            <w:tcBorders>
              <w:top w:val="none" w:color="000000" w:sz="4"/>
              <w:left w:val="single" w:color="000000" w:sz="4"/>
              <w:bottom w:val="single" w:color="000000" w:sz="4"/>
              <w:right w:val="single" w:color="000000" w:sz="4"/>
            </w:tcBorders>
          </w:tcPr>
          <w:p>
            <w:pPr>
              <w:jc w:val="center"/>
            </w:pPr>
            <w:r>
              <w:rPr>
                <w:sz w:val="21"/>
              </w:rPr>
              <w:t>3</w:t>
            </w:r>
          </w:p>
        </w:tc>
        <w:tc>
          <w:tcPr>
            <w:tcW w:type="dxa" w:w="3363"/>
            <w:tcBorders>
              <w:top w:val="none" w:color="000000" w:sz="4"/>
              <w:left w:val="none" w:color="000000" w:sz="4"/>
              <w:bottom w:val="single" w:color="000000" w:sz="4"/>
              <w:right w:val="single" w:color="000000" w:sz="4"/>
            </w:tcBorders>
          </w:tcPr>
          <w:p>
            <w:pPr>
              <w:jc w:val="center"/>
            </w:pPr>
            <w:r>
              <w:rPr>
                <w:sz w:val="21"/>
              </w:rPr>
              <w:t>干式变压器800KVA</w:t>
            </w:r>
          </w:p>
        </w:tc>
        <w:tc>
          <w:tcPr>
            <w:tcW w:type="dxa" w:w="2076"/>
            <w:tcBorders>
              <w:top w:val="none" w:color="000000" w:sz="4"/>
              <w:left w:val="none" w:color="000000" w:sz="4"/>
              <w:bottom w:val="single" w:color="000000" w:sz="4"/>
              <w:right w:val="single" w:color="000000" w:sz="4"/>
            </w:tcBorders>
          </w:tcPr>
          <w:p>
            <w:pPr>
              <w:jc w:val="center"/>
            </w:pPr>
            <w:r>
              <w:rPr>
                <w:sz w:val="21"/>
              </w:rPr>
              <w:t>11</w:t>
            </w:r>
          </w:p>
        </w:tc>
        <w:tc>
          <w:tcPr>
            <w:tcW w:type="dxa" w:w="2076"/>
            <w:tcBorders>
              <w:top w:val="none" w:color="000000" w:sz="4"/>
              <w:left w:val="none" w:color="000000" w:sz="4"/>
              <w:bottom w:val="single" w:color="000000" w:sz="4"/>
              <w:right w:val="single" w:color="000000" w:sz="4"/>
            </w:tcBorders>
          </w:tcPr>
          <w:p>
            <w:pPr>
              <w:jc w:val="center"/>
            </w:pPr>
            <w:r>
              <w:rPr>
                <w:sz w:val="21"/>
              </w:rPr>
              <w:t>台</w:t>
            </w:r>
          </w:p>
        </w:tc>
      </w:tr>
      <w:tr>
        <w:tc>
          <w:tcPr>
            <w:tcW w:type="dxa" w:w="790"/>
            <w:tcBorders>
              <w:top w:val="none" w:color="000000" w:sz="4"/>
              <w:left w:val="single" w:color="000000" w:sz="4"/>
              <w:bottom w:val="single" w:color="000000" w:sz="4"/>
              <w:right w:val="single" w:color="000000" w:sz="4"/>
            </w:tcBorders>
          </w:tcPr>
          <w:p>
            <w:pPr>
              <w:jc w:val="center"/>
            </w:pPr>
            <w:r>
              <w:rPr>
                <w:sz w:val="21"/>
              </w:rPr>
              <w:t>4</w:t>
            </w:r>
          </w:p>
        </w:tc>
        <w:tc>
          <w:tcPr>
            <w:tcW w:type="dxa" w:w="3363"/>
            <w:tcBorders>
              <w:top w:val="none" w:color="000000" w:sz="4"/>
              <w:left w:val="none" w:color="000000" w:sz="4"/>
              <w:bottom w:val="single" w:color="000000" w:sz="4"/>
              <w:right w:val="single" w:color="000000" w:sz="4"/>
            </w:tcBorders>
          </w:tcPr>
          <w:p>
            <w:pPr>
              <w:jc w:val="center"/>
            </w:pPr>
            <w:r>
              <w:rPr>
                <w:sz w:val="21"/>
              </w:rPr>
              <w:t>干式变压器1000KVA</w:t>
            </w:r>
          </w:p>
        </w:tc>
        <w:tc>
          <w:tcPr>
            <w:tcW w:type="dxa" w:w="2076"/>
            <w:tcBorders>
              <w:top w:val="none" w:color="000000" w:sz="4"/>
              <w:left w:val="none" w:color="000000" w:sz="4"/>
              <w:bottom w:val="single" w:color="000000" w:sz="4"/>
              <w:right w:val="single" w:color="000000" w:sz="4"/>
            </w:tcBorders>
          </w:tcPr>
          <w:p>
            <w:pPr>
              <w:jc w:val="center"/>
            </w:pPr>
            <w:r>
              <w:rPr>
                <w:sz w:val="21"/>
              </w:rPr>
              <w:t>5</w:t>
            </w:r>
          </w:p>
        </w:tc>
        <w:tc>
          <w:tcPr>
            <w:tcW w:type="dxa" w:w="2076"/>
            <w:tcBorders>
              <w:top w:val="none" w:color="000000" w:sz="4"/>
              <w:left w:val="none" w:color="000000" w:sz="4"/>
              <w:bottom w:val="single" w:color="000000" w:sz="4"/>
              <w:right w:val="single" w:color="000000" w:sz="4"/>
            </w:tcBorders>
          </w:tcPr>
          <w:p>
            <w:pPr>
              <w:jc w:val="center"/>
            </w:pPr>
            <w:r>
              <w:rPr>
                <w:sz w:val="21"/>
              </w:rPr>
              <w:t>台</w:t>
            </w:r>
          </w:p>
        </w:tc>
      </w:tr>
      <w:tr>
        <w:tc>
          <w:tcPr>
            <w:tcW w:type="dxa" w:w="790"/>
            <w:tcBorders>
              <w:top w:val="none" w:color="000000" w:sz="4"/>
              <w:left w:val="single" w:color="000000" w:sz="4"/>
              <w:bottom w:val="single" w:color="000000" w:sz="4"/>
              <w:right w:val="single" w:color="000000" w:sz="4"/>
            </w:tcBorders>
          </w:tcPr>
          <w:p>
            <w:pPr>
              <w:jc w:val="center"/>
            </w:pPr>
            <w:r>
              <w:rPr>
                <w:sz w:val="21"/>
              </w:rPr>
              <w:t>5</w:t>
            </w:r>
          </w:p>
        </w:tc>
        <w:tc>
          <w:tcPr>
            <w:tcW w:type="dxa" w:w="3363"/>
            <w:tcBorders>
              <w:top w:val="none" w:color="000000" w:sz="4"/>
              <w:left w:val="none" w:color="000000" w:sz="4"/>
              <w:bottom w:val="single" w:color="000000" w:sz="4"/>
              <w:right w:val="single" w:color="000000" w:sz="4"/>
            </w:tcBorders>
          </w:tcPr>
          <w:p>
            <w:pPr>
              <w:jc w:val="center"/>
            </w:pPr>
            <w:r>
              <w:rPr>
                <w:sz w:val="21"/>
              </w:rPr>
              <w:t>干式变压器1250KVA</w:t>
            </w:r>
          </w:p>
        </w:tc>
        <w:tc>
          <w:tcPr>
            <w:tcW w:type="dxa" w:w="2076"/>
            <w:tcBorders>
              <w:top w:val="none" w:color="000000" w:sz="4"/>
              <w:left w:val="none" w:color="000000" w:sz="4"/>
              <w:bottom w:val="single" w:color="000000" w:sz="4"/>
              <w:right w:val="single" w:color="000000" w:sz="4"/>
            </w:tcBorders>
          </w:tcPr>
          <w:p>
            <w:pPr>
              <w:jc w:val="center"/>
            </w:pPr>
            <w:r>
              <w:rPr>
                <w:sz w:val="21"/>
              </w:rPr>
              <w:t>8</w:t>
            </w:r>
          </w:p>
        </w:tc>
        <w:tc>
          <w:tcPr>
            <w:tcW w:type="dxa" w:w="2076"/>
            <w:tcBorders>
              <w:top w:val="none" w:color="000000" w:sz="4"/>
              <w:left w:val="none" w:color="000000" w:sz="4"/>
              <w:bottom w:val="single" w:color="000000" w:sz="4"/>
              <w:right w:val="single" w:color="000000" w:sz="4"/>
            </w:tcBorders>
          </w:tcPr>
          <w:p>
            <w:pPr>
              <w:jc w:val="center"/>
            </w:pPr>
            <w:r>
              <w:rPr>
                <w:sz w:val="21"/>
              </w:rPr>
              <w:t>台</w:t>
            </w:r>
          </w:p>
        </w:tc>
      </w:tr>
      <w:tr>
        <w:tc>
          <w:tcPr>
            <w:tcW w:type="dxa" w:w="790"/>
            <w:tcBorders>
              <w:top w:val="none" w:color="000000" w:sz="4"/>
              <w:left w:val="single" w:color="000000" w:sz="4"/>
              <w:bottom w:val="single" w:color="000000" w:sz="4"/>
              <w:right w:val="single" w:color="000000" w:sz="4"/>
            </w:tcBorders>
          </w:tcPr>
          <w:p>
            <w:pPr>
              <w:jc w:val="center"/>
            </w:pPr>
            <w:r>
              <w:rPr>
                <w:sz w:val="21"/>
              </w:rPr>
              <w:t>6</w:t>
            </w:r>
          </w:p>
        </w:tc>
        <w:tc>
          <w:tcPr>
            <w:tcW w:type="dxa" w:w="3363"/>
            <w:tcBorders>
              <w:top w:val="none" w:color="000000" w:sz="4"/>
              <w:left w:val="none" w:color="000000" w:sz="4"/>
              <w:bottom w:val="single" w:color="000000" w:sz="4"/>
              <w:right w:val="single" w:color="000000" w:sz="4"/>
            </w:tcBorders>
          </w:tcPr>
          <w:p>
            <w:pPr>
              <w:jc w:val="center"/>
            </w:pPr>
            <w:r>
              <w:rPr>
                <w:sz w:val="21"/>
              </w:rPr>
              <w:t>干式变压器1600KVA</w:t>
            </w:r>
          </w:p>
        </w:tc>
        <w:tc>
          <w:tcPr>
            <w:tcW w:type="dxa" w:w="2076"/>
            <w:tcBorders>
              <w:top w:val="none" w:color="000000" w:sz="4"/>
              <w:left w:val="none" w:color="000000" w:sz="4"/>
              <w:bottom w:val="single" w:color="000000" w:sz="4"/>
              <w:right w:val="single" w:color="000000" w:sz="4"/>
            </w:tcBorders>
          </w:tcPr>
          <w:p>
            <w:pPr>
              <w:jc w:val="center"/>
            </w:pPr>
            <w:r>
              <w:rPr>
                <w:sz w:val="21"/>
              </w:rPr>
              <w:t>8</w:t>
            </w:r>
          </w:p>
        </w:tc>
        <w:tc>
          <w:tcPr>
            <w:tcW w:type="dxa" w:w="2076"/>
            <w:tcBorders>
              <w:top w:val="none" w:color="000000" w:sz="4"/>
              <w:left w:val="none" w:color="000000" w:sz="4"/>
              <w:bottom w:val="single" w:color="000000" w:sz="4"/>
              <w:right w:val="single" w:color="000000" w:sz="4"/>
            </w:tcBorders>
          </w:tcPr>
          <w:p>
            <w:pPr>
              <w:jc w:val="center"/>
            </w:pPr>
            <w:r>
              <w:rPr>
                <w:sz w:val="21"/>
              </w:rPr>
              <w:t>台</w:t>
            </w:r>
          </w:p>
        </w:tc>
      </w:tr>
      <w:tr>
        <w:tc>
          <w:tcPr>
            <w:tcW w:type="dxa" w:w="790"/>
            <w:tcBorders>
              <w:top w:val="none" w:color="000000" w:sz="4"/>
              <w:left w:val="single" w:color="000000" w:sz="4"/>
              <w:bottom w:val="single" w:color="000000" w:sz="4"/>
              <w:right w:val="single" w:color="000000" w:sz="4"/>
            </w:tcBorders>
          </w:tcPr>
          <w:p>
            <w:pPr>
              <w:jc w:val="center"/>
            </w:pPr>
            <w:r>
              <w:rPr>
                <w:sz w:val="21"/>
              </w:rPr>
              <w:t>7</w:t>
            </w:r>
          </w:p>
        </w:tc>
        <w:tc>
          <w:tcPr>
            <w:tcW w:type="dxa" w:w="3363"/>
            <w:tcBorders>
              <w:top w:val="none" w:color="000000" w:sz="4"/>
              <w:left w:val="none" w:color="000000" w:sz="4"/>
              <w:bottom w:val="single" w:color="000000" w:sz="4"/>
              <w:right w:val="single" w:color="000000" w:sz="4"/>
            </w:tcBorders>
          </w:tcPr>
          <w:p>
            <w:pPr>
              <w:jc w:val="center"/>
            </w:pPr>
            <w:r>
              <w:rPr>
                <w:sz w:val="21"/>
              </w:rPr>
              <w:t>高压开关柜、计量柜及环网柜等</w:t>
            </w:r>
          </w:p>
        </w:tc>
        <w:tc>
          <w:tcPr>
            <w:tcW w:type="dxa" w:w="2076"/>
            <w:tcBorders>
              <w:top w:val="none" w:color="000000" w:sz="4"/>
              <w:left w:val="none" w:color="000000" w:sz="4"/>
              <w:bottom w:val="single" w:color="000000" w:sz="4"/>
              <w:right w:val="single" w:color="000000" w:sz="4"/>
            </w:tcBorders>
          </w:tcPr>
          <w:p>
            <w:pPr>
              <w:jc w:val="center"/>
            </w:pPr>
            <w:r>
              <w:rPr>
                <w:sz w:val="21"/>
              </w:rPr>
              <w:t>126</w:t>
            </w:r>
          </w:p>
        </w:tc>
        <w:tc>
          <w:tcPr>
            <w:tcW w:type="dxa" w:w="2076"/>
            <w:tcBorders>
              <w:top w:val="none" w:color="000000" w:sz="4"/>
              <w:left w:val="none" w:color="000000" w:sz="4"/>
              <w:bottom w:val="single" w:color="000000" w:sz="4"/>
              <w:right w:val="single" w:color="000000" w:sz="4"/>
            </w:tcBorders>
          </w:tcPr>
          <w:p>
            <w:pPr>
              <w:jc w:val="center"/>
            </w:pPr>
            <w:r>
              <w:rPr>
                <w:sz w:val="21"/>
              </w:rPr>
              <w:t>台</w:t>
            </w:r>
          </w:p>
        </w:tc>
      </w:tr>
      <w:tr>
        <w:tc>
          <w:tcPr>
            <w:tcW w:type="dxa" w:w="790"/>
            <w:tcBorders>
              <w:top w:val="none" w:color="000000" w:sz="4"/>
              <w:left w:val="single" w:color="000000" w:sz="4"/>
              <w:bottom w:val="single" w:color="000000" w:sz="4"/>
              <w:right w:val="single" w:color="000000" w:sz="4"/>
            </w:tcBorders>
          </w:tcPr>
          <w:p>
            <w:pPr>
              <w:jc w:val="center"/>
            </w:pPr>
            <w:r>
              <w:rPr>
                <w:sz w:val="21"/>
              </w:rPr>
              <w:t>8</w:t>
            </w:r>
          </w:p>
        </w:tc>
        <w:tc>
          <w:tcPr>
            <w:tcW w:type="dxa" w:w="3363"/>
            <w:tcBorders>
              <w:top w:val="none" w:color="000000" w:sz="4"/>
              <w:left w:val="none" w:color="000000" w:sz="4"/>
              <w:bottom w:val="single" w:color="000000" w:sz="4"/>
              <w:right w:val="single" w:color="000000" w:sz="4"/>
            </w:tcBorders>
          </w:tcPr>
          <w:p>
            <w:pPr>
              <w:jc w:val="center"/>
            </w:pPr>
            <w:r>
              <w:rPr>
                <w:sz w:val="21"/>
              </w:rPr>
              <w:t>直流电动操作定时限保护</w:t>
            </w:r>
          </w:p>
        </w:tc>
        <w:tc>
          <w:tcPr>
            <w:tcW w:type="dxa" w:w="2076"/>
            <w:tcBorders>
              <w:top w:val="none" w:color="000000" w:sz="4"/>
              <w:left w:val="none" w:color="000000" w:sz="4"/>
              <w:bottom w:val="single" w:color="000000" w:sz="4"/>
              <w:right w:val="single" w:color="000000" w:sz="4"/>
            </w:tcBorders>
          </w:tcPr>
          <w:p>
            <w:pPr>
              <w:jc w:val="center"/>
            </w:pPr>
            <w:r>
              <w:rPr>
                <w:sz w:val="21"/>
              </w:rPr>
              <w:t>72</w:t>
            </w:r>
          </w:p>
        </w:tc>
        <w:tc>
          <w:tcPr>
            <w:tcW w:type="dxa" w:w="2076"/>
            <w:tcBorders>
              <w:top w:val="none" w:color="000000" w:sz="4"/>
              <w:left w:val="none" w:color="000000" w:sz="4"/>
              <w:bottom w:val="single" w:color="000000" w:sz="4"/>
              <w:right w:val="single" w:color="000000" w:sz="4"/>
            </w:tcBorders>
          </w:tcPr>
          <w:p>
            <w:pPr>
              <w:jc w:val="center"/>
            </w:pPr>
            <w:r>
              <w:rPr>
                <w:sz w:val="21"/>
              </w:rPr>
              <w:t>套</w:t>
            </w:r>
          </w:p>
        </w:tc>
      </w:tr>
      <w:tr>
        <w:tc>
          <w:tcPr>
            <w:tcW w:type="dxa" w:w="790"/>
            <w:tcBorders>
              <w:top w:val="none" w:color="000000" w:sz="4"/>
              <w:left w:val="single" w:color="000000" w:sz="4"/>
              <w:bottom w:val="single" w:color="000000" w:sz="4"/>
              <w:right w:val="single" w:color="000000" w:sz="4"/>
            </w:tcBorders>
          </w:tcPr>
          <w:p>
            <w:pPr>
              <w:jc w:val="center"/>
            </w:pPr>
            <w:r>
              <w:rPr>
                <w:sz w:val="21"/>
              </w:rPr>
              <w:t>9</w:t>
            </w:r>
          </w:p>
        </w:tc>
        <w:tc>
          <w:tcPr>
            <w:tcW w:type="dxa" w:w="3363"/>
            <w:tcBorders>
              <w:top w:val="none" w:color="000000" w:sz="4"/>
              <w:left w:val="none" w:color="000000" w:sz="4"/>
              <w:bottom w:val="single" w:color="000000" w:sz="4"/>
              <w:right w:val="single" w:color="000000" w:sz="4"/>
            </w:tcBorders>
          </w:tcPr>
          <w:p>
            <w:pPr>
              <w:jc w:val="center"/>
            </w:pPr>
            <w:r>
              <w:rPr>
                <w:sz w:val="21"/>
              </w:rPr>
              <w:t>速断保护</w:t>
            </w:r>
          </w:p>
        </w:tc>
        <w:tc>
          <w:tcPr>
            <w:tcW w:type="dxa" w:w="2076"/>
            <w:tcBorders>
              <w:top w:val="none" w:color="000000" w:sz="4"/>
              <w:left w:val="none" w:color="000000" w:sz="4"/>
              <w:bottom w:val="single" w:color="000000" w:sz="4"/>
              <w:right w:val="single" w:color="000000" w:sz="4"/>
            </w:tcBorders>
          </w:tcPr>
          <w:p>
            <w:pPr>
              <w:jc w:val="center"/>
            </w:pPr>
            <w:r>
              <w:rPr>
                <w:sz w:val="21"/>
              </w:rPr>
              <w:t>72</w:t>
            </w:r>
          </w:p>
        </w:tc>
        <w:tc>
          <w:tcPr>
            <w:tcW w:type="dxa" w:w="2076"/>
            <w:tcBorders>
              <w:top w:val="none" w:color="000000" w:sz="4"/>
              <w:left w:val="none" w:color="000000" w:sz="4"/>
              <w:bottom w:val="single" w:color="000000" w:sz="4"/>
              <w:right w:val="single" w:color="000000" w:sz="4"/>
            </w:tcBorders>
          </w:tcPr>
          <w:p>
            <w:pPr>
              <w:jc w:val="center"/>
            </w:pPr>
            <w:r>
              <w:rPr>
                <w:sz w:val="21"/>
              </w:rPr>
              <w:t>套</w:t>
            </w:r>
          </w:p>
        </w:tc>
      </w:tr>
      <w:tr>
        <w:tc>
          <w:tcPr>
            <w:tcW w:type="dxa" w:w="790"/>
            <w:tcBorders>
              <w:top w:val="none" w:color="000000" w:sz="4"/>
              <w:left w:val="single" w:color="000000" w:sz="4"/>
              <w:bottom w:val="single" w:color="000000" w:sz="4"/>
              <w:right w:val="single" w:color="000000" w:sz="4"/>
            </w:tcBorders>
          </w:tcPr>
          <w:p>
            <w:pPr>
              <w:jc w:val="center"/>
            </w:pPr>
            <w:r>
              <w:rPr>
                <w:sz w:val="21"/>
              </w:rPr>
              <w:t>10</w:t>
            </w:r>
          </w:p>
        </w:tc>
        <w:tc>
          <w:tcPr>
            <w:tcW w:type="dxa" w:w="3363"/>
            <w:tcBorders>
              <w:top w:val="none" w:color="000000" w:sz="4"/>
              <w:left w:val="none" w:color="000000" w:sz="4"/>
              <w:bottom w:val="single" w:color="000000" w:sz="4"/>
              <w:right w:val="single" w:color="000000" w:sz="4"/>
            </w:tcBorders>
          </w:tcPr>
          <w:p>
            <w:pPr>
              <w:jc w:val="center"/>
            </w:pPr>
            <w:r>
              <w:rPr>
                <w:sz w:val="21"/>
              </w:rPr>
              <w:t>零序保护</w:t>
            </w:r>
          </w:p>
        </w:tc>
        <w:tc>
          <w:tcPr>
            <w:tcW w:type="dxa" w:w="2076"/>
            <w:tcBorders>
              <w:top w:val="none" w:color="000000" w:sz="4"/>
              <w:left w:val="none" w:color="000000" w:sz="4"/>
              <w:bottom w:val="single" w:color="000000" w:sz="4"/>
              <w:right w:val="single" w:color="000000" w:sz="4"/>
            </w:tcBorders>
          </w:tcPr>
          <w:p>
            <w:pPr>
              <w:jc w:val="center"/>
            </w:pPr>
            <w:r>
              <w:rPr>
                <w:sz w:val="21"/>
              </w:rPr>
              <w:t>72</w:t>
            </w:r>
          </w:p>
        </w:tc>
        <w:tc>
          <w:tcPr>
            <w:tcW w:type="dxa" w:w="2076"/>
            <w:tcBorders>
              <w:top w:val="none" w:color="000000" w:sz="4"/>
              <w:left w:val="none" w:color="000000" w:sz="4"/>
              <w:bottom w:val="single" w:color="000000" w:sz="4"/>
              <w:right w:val="single" w:color="000000" w:sz="4"/>
            </w:tcBorders>
          </w:tcPr>
          <w:p>
            <w:pPr>
              <w:jc w:val="center"/>
            </w:pPr>
            <w:r>
              <w:rPr>
                <w:sz w:val="21"/>
              </w:rPr>
              <w:t>套</w:t>
            </w:r>
          </w:p>
        </w:tc>
      </w:tr>
      <w:tr>
        <w:tc>
          <w:tcPr>
            <w:tcW w:type="dxa" w:w="790"/>
            <w:tcBorders>
              <w:top w:val="none" w:color="000000" w:sz="4"/>
              <w:left w:val="single" w:color="000000" w:sz="4"/>
              <w:bottom w:val="single" w:color="000000" w:sz="4"/>
              <w:right w:val="single" w:color="000000" w:sz="4"/>
            </w:tcBorders>
          </w:tcPr>
          <w:p>
            <w:pPr>
              <w:jc w:val="center"/>
            </w:pPr>
            <w:r>
              <w:rPr>
                <w:sz w:val="21"/>
              </w:rPr>
              <w:t>11</w:t>
            </w:r>
          </w:p>
        </w:tc>
        <w:tc>
          <w:tcPr>
            <w:tcW w:type="dxa" w:w="3363"/>
            <w:tcBorders>
              <w:top w:val="none" w:color="000000" w:sz="4"/>
              <w:left w:val="none" w:color="000000" w:sz="4"/>
              <w:bottom w:val="single" w:color="000000" w:sz="4"/>
              <w:right w:val="single" w:color="000000" w:sz="4"/>
            </w:tcBorders>
          </w:tcPr>
          <w:p>
            <w:pPr>
              <w:jc w:val="center"/>
            </w:pPr>
            <w:r>
              <w:rPr>
                <w:sz w:val="21"/>
              </w:rPr>
              <w:t>温控保护</w:t>
            </w:r>
          </w:p>
        </w:tc>
        <w:tc>
          <w:tcPr>
            <w:tcW w:type="dxa" w:w="2076"/>
            <w:tcBorders>
              <w:top w:val="none" w:color="000000" w:sz="4"/>
              <w:left w:val="none" w:color="000000" w:sz="4"/>
              <w:bottom w:val="single" w:color="000000" w:sz="4"/>
              <w:right w:val="single" w:color="000000" w:sz="4"/>
            </w:tcBorders>
          </w:tcPr>
          <w:p>
            <w:pPr>
              <w:jc w:val="center"/>
            </w:pPr>
            <w:r>
              <w:rPr>
                <w:sz w:val="21"/>
              </w:rPr>
              <w:t>42</w:t>
            </w:r>
          </w:p>
        </w:tc>
        <w:tc>
          <w:tcPr>
            <w:tcW w:type="dxa" w:w="2076"/>
            <w:tcBorders>
              <w:top w:val="none" w:color="000000" w:sz="4"/>
              <w:left w:val="none" w:color="000000" w:sz="4"/>
              <w:bottom w:val="single" w:color="000000" w:sz="4"/>
              <w:right w:val="single" w:color="000000" w:sz="4"/>
            </w:tcBorders>
          </w:tcPr>
          <w:p>
            <w:pPr>
              <w:jc w:val="center"/>
            </w:pPr>
            <w:r>
              <w:rPr>
                <w:sz w:val="21"/>
              </w:rPr>
              <w:t>套</w:t>
            </w:r>
          </w:p>
        </w:tc>
      </w:tr>
      <w:tr>
        <w:tc>
          <w:tcPr>
            <w:tcW w:type="dxa" w:w="790"/>
            <w:tcBorders>
              <w:top w:val="none" w:color="000000" w:sz="4"/>
              <w:left w:val="single" w:color="000000" w:sz="4"/>
              <w:bottom w:val="single" w:color="000000" w:sz="4"/>
              <w:right w:val="single" w:color="000000" w:sz="4"/>
            </w:tcBorders>
          </w:tcPr>
          <w:p>
            <w:pPr>
              <w:jc w:val="center"/>
            </w:pPr>
            <w:r>
              <w:rPr>
                <w:sz w:val="21"/>
              </w:rPr>
              <w:t>12</w:t>
            </w:r>
          </w:p>
        </w:tc>
        <w:tc>
          <w:tcPr>
            <w:tcW w:type="dxa" w:w="3363"/>
            <w:tcBorders>
              <w:top w:val="none" w:color="000000" w:sz="4"/>
              <w:left w:val="none" w:color="000000" w:sz="4"/>
              <w:bottom w:val="single" w:color="000000" w:sz="4"/>
              <w:right w:val="single" w:color="000000" w:sz="4"/>
            </w:tcBorders>
          </w:tcPr>
          <w:p>
            <w:pPr>
              <w:jc w:val="center"/>
            </w:pPr>
            <w:r>
              <w:rPr>
                <w:sz w:val="21"/>
              </w:rPr>
              <w:t>直流屏</w:t>
            </w:r>
          </w:p>
        </w:tc>
        <w:tc>
          <w:tcPr>
            <w:tcW w:type="dxa" w:w="2076"/>
            <w:tcBorders>
              <w:top w:val="none" w:color="000000" w:sz="4"/>
              <w:left w:val="none" w:color="000000" w:sz="4"/>
              <w:bottom w:val="single" w:color="000000" w:sz="4"/>
              <w:right w:val="single" w:color="000000" w:sz="4"/>
            </w:tcBorders>
          </w:tcPr>
          <w:p>
            <w:pPr>
              <w:jc w:val="center"/>
            </w:pPr>
            <w:r>
              <w:rPr>
                <w:sz w:val="21"/>
              </w:rPr>
              <w:t>11</w:t>
            </w:r>
          </w:p>
        </w:tc>
        <w:tc>
          <w:tcPr>
            <w:tcW w:type="dxa" w:w="2076"/>
            <w:tcBorders>
              <w:top w:val="none" w:color="000000" w:sz="4"/>
              <w:left w:val="none" w:color="000000" w:sz="4"/>
              <w:bottom w:val="single" w:color="000000" w:sz="4"/>
              <w:right w:val="single" w:color="000000" w:sz="4"/>
            </w:tcBorders>
          </w:tcPr>
          <w:p>
            <w:pPr>
              <w:jc w:val="center"/>
            </w:pPr>
            <w:r>
              <w:rPr>
                <w:sz w:val="21"/>
              </w:rPr>
              <w:t>台</w:t>
            </w:r>
          </w:p>
        </w:tc>
      </w:tr>
      <w:tr>
        <w:tc>
          <w:tcPr>
            <w:tcW w:type="dxa" w:w="790"/>
            <w:tcBorders>
              <w:top w:val="none" w:color="000000" w:sz="4"/>
              <w:left w:val="single" w:color="000000" w:sz="4"/>
              <w:bottom w:val="single" w:color="000000" w:sz="4"/>
              <w:right w:val="single" w:color="000000" w:sz="4"/>
            </w:tcBorders>
          </w:tcPr>
          <w:p>
            <w:pPr>
              <w:jc w:val="center"/>
            </w:pPr>
            <w:r>
              <w:rPr>
                <w:sz w:val="21"/>
              </w:rPr>
              <w:t>13</w:t>
            </w:r>
          </w:p>
        </w:tc>
        <w:tc>
          <w:tcPr>
            <w:tcW w:type="dxa" w:w="3363"/>
            <w:tcBorders>
              <w:top w:val="none" w:color="000000" w:sz="4"/>
              <w:left w:val="none" w:color="000000" w:sz="4"/>
              <w:bottom w:val="single" w:color="000000" w:sz="4"/>
              <w:right w:val="single" w:color="000000" w:sz="4"/>
            </w:tcBorders>
          </w:tcPr>
          <w:p>
            <w:pPr>
              <w:jc w:val="center"/>
            </w:pPr>
            <w:r>
              <w:rPr>
                <w:sz w:val="21"/>
              </w:rPr>
              <w:t>进线电缆(谷围F8、谷围F22、谷围F21、谷围F5、谷围F43）</w:t>
            </w:r>
          </w:p>
        </w:tc>
        <w:tc>
          <w:tcPr>
            <w:tcW w:type="dxa" w:w="2076"/>
            <w:tcBorders>
              <w:top w:val="none" w:color="000000" w:sz="4"/>
              <w:left w:val="none" w:color="000000" w:sz="4"/>
              <w:bottom w:val="single" w:color="000000" w:sz="4"/>
              <w:right w:val="single" w:color="000000" w:sz="4"/>
            </w:tcBorders>
          </w:tcPr>
          <w:p>
            <w:pPr>
              <w:jc w:val="center"/>
            </w:pPr>
            <w:r>
              <w:rPr>
                <w:sz w:val="21"/>
              </w:rPr>
              <w:t>14142</w:t>
            </w:r>
          </w:p>
        </w:tc>
        <w:tc>
          <w:tcPr>
            <w:tcW w:type="dxa" w:w="2076"/>
            <w:tcBorders>
              <w:top w:val="none" w:color="000000" w:sz="4"/>
              <w:left w:val="none" w:color="000000" w:sz="4"/>
              <w:bottom w:val="single" w:color="000000" w:sz="4"/>
              <w:right w:val="single" w:color="000000" w:sz="4"/>
            </w:tcBorders>
          </w:tcPr>
          <w:p>
            <w:pPr>
              <w:jc w:val="center"/>
            </w:pPr>
            <w:r>
              <w:rPr>
                <w:sz w:val="21"/>
              </w:rPr>
              <w:t>米</w:t>
            </w:r>
          </w:p>
        </w:tc>
      </w:tr>
      <w:tr>
        <w:tc>
          <w:tcPr>
            <w:tcW w:type="dxa" w:w="790"/>
            <w:tcBorders>
              <w:top w:val="none" w:color="000000" w:sz="4"/>
              <w:left w:val="single" w:color="000000" w:sz="4"/>
              <w:bottom w:val="single" w:color="000000" w:sz="4"/>
              <w:right w:val="single" w:color="000000" w:sz="4"/>
            </w:tcBorders>
          </w:tcPr>
          <w:p>
            <w:pPr>
              <w:jc w:val="center"/>
            </w:pPr>
            <w:r>
              <w:rPr>
                <w:sz w:val="21"/>
              </w:rPr>
              <w:t>14</w:t>
            </w:r>
          </w:p>
        </w:tc>
        <w:tc>
          <w:tcPr>
            <w:tcW w:type="dxa" w:w="3363"/>
            <w:tcBorders>
              <w:top w:val="none" w:color="000000" w:sz="4"/>
              <w:left w:val="none" w:color="000000" w:sz="4"/>
              <w:bottom w:val="single" w:color="000000" w:sz="4"/>
              <w:right w:val="single" w:color="000000" w:sz="4"/>
            </w:tcBorders>
          </w:tcPr>
          <w:p>
            <w:pPr>
              <w:jc w:val="center"/>
            </w:pPr>
            <w:r>
              <w:rPr>
                <w:sz w:val="21"/>
              </w:rPr>
              <w:t>10kV</w:t>
            </w:r>
            <w:r>
              <w:rPr>
                <w:sz w:val="21"/>
              </w:rPr>
              <w:t>电缆头</w:t>
            </w:r>
          </w:p>
        </w:tc>
        <w:tc>
          <w:tcPr>
            <w:tcW w:type="dxa" w:w="2076"/>
            <w:tcBorders>
              <w:top w:val="none" w:color="000000" w:sz="4"/>
              <w:left w:val="none" w:color="000000" w:sz="4"/>
              <w:bottom w:val="single" w:color="000000" w:sz="4"/>
              <w:right w:val="single" w:color="000000" w:sz="4"/>
            </w:tcBorders>
          </w:tcPr>
          <w:p>
            <w:pPr>
              <w:jc w:val="center"/>
            </w:pPr>
            <w:r>
              <w:rPr>
                <w:sz w:val="21"/>
              </w:rPr>
              <w:t>144</w:t>
            </w:r>
          </w:p>
        </w:tc>
        <w:tc>
          <w:tcPr>
            <w:tcW w:type="dxa" w:w="2076"/>
            <w:tcBorders>
              <w:top w:val="none" w:color="000000" w:sz="4"/>
              <w:left w:val="none" w:color="000000" w:sz="4"/>
              <w:bottom w:val="single" w:color="000000" w:sz="4"/>
              <w:right w:val="single" w:color="000000" w:sz="4"/>
            </w:tcBorders>
          </w:tcPr>
          <w:p>
            <w:pPr>
              <w:jc w:val="center"/>
            </w:pPr>
            <w:r>
              <w:rPr>
                <w:sz w:val="21"/>
              </w:rPr>
              <w:t>个</w:t>
            </w:r>
          </w:p>
        </w:tc>
      </w:tr>
      <w:tr>
        <w:tc>
          <w:tcPr>
            <w:tcW w:type="dxa" w:w="790"/>
            <w:tcBorders>
              <w:top w:val="none" w:color="000000" w:sz="4"/>
              <w:left w:val="single" w:color="000000" w:sz="4"/>
              <w:bottom w:val="single" w:color="000000" w:sz="4"/>
              <w:right w:val="single" w:color="000000" w:sz="4"/>
            </w:tcBorders>
          </w:tcPr>
          <w:p>
            <w:pPr>
              <w:jc w:val="center"/>
            </w:pPr>
            <w:r>
              <w:rPr>
                <w:sz w:val="21"/>
              </w:rPr>
              <w:t>15</w:t>
            </w:r>
          </w:p>
        </w:tc>
        <w:tc>
          <w:tcPr>
            <w:tcW w:type="dxa" w:w="3363"/>
            <w:tcBorders>
              <w:top w:val="none" w:color="000000" w:sz="4"/>
              <w:left w:val="none" w:color="000000" w:sz="4"/>
              <w:bottom w:val="single" w:color="000000" w:sz="4"/>
              <w:right w:val="single" w:color="000000" w:sz="4"/>
            </w:tcBorders>
          </w:tcPr>
          <w:p>
            <w:pPr>
              <w:jc w:val="center"/>
            </w:pPr>
            <w:r>
              <w:rPr>
                <w:sz w:val="21"/>
              </w:rPr>
              <w:t>电容柜（位于低压房）</w:t>
            </w:r>
          </w:p>
        </w:tc>
        <w:tc>
          <w:tcPr>
            <w:tcW w:type="dxa" w:w="2076"/>
            <w:tcBorders>
              <w:top w:val="none" w:color="000000" w:sz="4"/>
              <w:left w:val="none" w:color="000000" w:sz="4"/>
              <w:bottom w:val="single" w:color="000000" w:sz="4"/>
              <w:right w:val="single" w:color="000000" w:sz="4"/>
            </w:tcBorders>
          </w:tcPr>
          <w:p>
            <w:pPr>
              <w:jc w:val="center"/>
            </w:pPr>
            <w:r>
              <w:rPr>
                <w:sz w:val="21"/>
              </w:rPr>
              <w:t>58</w:t>
            </w:r>
          </w:p>
        </w:tc>
        <w:tc>
          <w:tcPr>
            <w:tcW w:type="dxa" w:w="2076"/>
            <w:tcBorders>
              <w:top w:val="none" w:color="000000" w:sz="4"/>
              <w:left w:val="none" w:color="000000" w:sz="4"/>
              <w:bottom w:val="single" w:color="000000" w:sz="4"/>
              <w:right w:val="single" w:color="000000" w:sz="4"/>
            </w:tcBorders>
          </w:tcPr>
          <w:p>
            <w:pPr>
              <w:jc w:val="center"/>
            </w:pPr>
            <w:r>
              <w:rPr>
                <w:sz w:val="21"/>
              </w:rPr>
              <w:t>个</w:t>
            </w:r>
          </w:p>
        </w:tc>
      </w:tr>
    </w:tbl>
    <w:p>
      <w:pPr>
        <w:jc w:val="both"/>
      </w:pPr>
    </w:p>
    <w:p>
      <w:pPr>
        <w:ind w:firstLine="422"/>
        <w:jc w:val="both"/>
      </w:pPr>
      <w:r>
        <w:rPr>
          <w:b/>
          <w:sz w:val="21"/>
        </w:rPr>
        <w:t>包组二：佛山校区（校园）高压设备情况表</w:t>
      </w:r>
    </w:p>
    <w:tbl>
      <w:tblPr>
        <w:tblW w:w="0" w:type="auto"/>
        <w:tblBorders>
          <w:top w:val="none" w:color="000000" w:sz="4"/>
          <w:left w:val="none" w:color="000000" w:sz="4"/>
          <w:bottom w:val="none" w:color="000000" w:sz="4"/>
          <w:right w:val="none" w:color="000000" w:sz="4"/>
          <w:insideH w:val="none"/>
          <w:insideV w:val="none"/>
        </w:tblBorders>
      </w:tblPr>
      <w:tblGrid>
        <w:gridCol w:w="791"/>
        <w:gridCol w:w="850"/>
        <w:gridCol w:w="2505"/>
        <w:gridCol w:w="2080"/>
        <w:gridCol w:w="2080"/>
      </w:tblGrid>
      <w:tr>
        <w:tc>
          <w:tcPr>
            <w:tcW w:type="dxa" w:w="791"/>
            <w:tcBorders>
              <w:top w:val="single" w:color="000000" w:sz="4"/>
              <w:left w:val="single" w:color="000000" w:sz="4"/>
              <w:bottom w:val="single" w:color="000000" w:sz="4"/>
              <w:right w:val="single" w:color="000000" w:sz="4"/>
            </w:tcBorders>
          </w:tcPr>
          <w:p>
            <w:pPr>
              <w:jc w:val="center"/>
            </w:pPr>
            <w:r>
              <w:rPr>
                <w:b/>
                <w:sz w:val="21"/>
              </w:rPr>
              <w:t>序号</w:t>
            </w:r>
          </w:p>
        </w:tc>
        <w:tc>
          <w:tcPr>
            <w:tcW w:type="dxa" w:w="3355"/>
            <w:gridSpan w:val="2"/>
            <w:tcBorders>
              <w:top w:val="single" w:color="000000" w:sz="4"/>
              <w:left w:val="none" w:color="000000" w:sz="4"/>
              <w:bottom w:val="single" w:color="000000" w:sz="4"/>
              <w:right w:val="single" w:color="000000" w:sz="4"/>
            </w:tcBorders>
          </w:tcPr>
          <w:p>
            <w:pPr>
              <w:jc w:val="center"/>
            </w:pPr>
            <w:r>
              <w:rPr>
                <w:b/>
                <w:sz w:val="21"/>
              </w:rPr>
              <w:t>设备设施名称（型号）</w:t>
            </w:r>
          </w:p>
        </w:tc>
        <w:tc>
          <w:tcPr>
            <w:tcW w:type="dxa" w:w="2080"/>
            <w:tcBorders>
              <w:top w:val="single" w:color="000000" w:sz="4"/>
              <w:left w:val="none" w:color="000000" w:sz="4"/>
              <w:bottom w:val="single" w:color="000000" w:sz="4"/>
              <w:right w:val="single" w:color="000000" w:sz="4"/>
            </w:tcBorders>
          </w:tcPr>
          <w:p>
            <w:pPr>
              <w:jc w:val="center"/>
            </w:pPr>
            <w:r>
              <w:rPr>
                <w:b/>
                <w:sz w:val="21"/>
              </w:rPr>
              <w:t>数量</w:t>
            </w:r>
          </w:p>
        </w:tc>
        <w:tc>
          <w:tcPr>
            <w:tcW w:type="dxa" w:w="2080"/>
            <w:tcBorders>
              <w:top w:val="single" w:color="000000" w:sz="4"/>
              <w:left w:val="none" w:color="000000" w:sz="4"/>
              <w:bottom w:val="single" w:color="000000" w:sz="4"/>
              <w:right w:val="single" w:color="000000" w:sz="4"/>
            </w:tcBorders>
          </w:tcPr>
          <w:p>
            <w:pPr>
              <w:jc w:val="center"/>
            </w:pPr>
            <w:r>
              <w:rPr>
                <w:b/>
                <w:sz w:val="21"/>
              </w:rPr>
              <w:t>单位</w:t>
            </w:r>
          </w:p>
        </w:tc>
      </w:tr>
      <w:tr>
        <w:tc>
          <w:tcPr>
            <w:tcW w:type="dxa" w:w="791"/>
            <w:tcBorders>
              <w:top w:val="none" w:color="000000" w:sz="4"/>
              <w:left w:val="single" w:color="000000" w:sz="4"/>
              <w:bottom w:val="single" w:color="000000" w:sz="4"/>
              <w:right w:val="single" w:color="000000" w:sz="4"/>
            </w:tcBorders>
          </w:tcPr>
          <w:p>
            <w:pPr>
              <w:jc w:val="center"/>
            </w:pPr>
            <w:r>
              <w:rPr>
                <w:sz w:val="21"/>
              </w:rPr>
              <w:t>1</w:t>
            </w:r>
          </w:p>
        </w:tc>
        <w:tc>
          <w:tcPr>
            <w:tcW w:type="dxa" w:w="3355"/>
            <w:gridSpan w:val="2"/>
            <w:tcBorders>
              <w:top w:val="none" w:color="000000" w:sz="4"/>
              <w:left w:val="none" w:color="000000" w:sz="4"/>
              <w:bottom w:val="single" w:color="000000" w:sz="4"/>
              <w:right w:val="single" w:color="000000" w:sz="4"/>
            </w:tcBorders>
          </w:tcPr>
          <w:p>
            <w:pPr>
              <w:jc w:val="center"/>
            </w:pPr>
            <w:r>
              <w:rPr>
                <w:sz w:val="21"/>
              </w:rPr>
              <w:t>干式变压器500KVA</w:t>
            </w:r>
          </w:p>
        </w:tc>
        <w:tc>
          <w:tcPr>
            <w:tcW w:type="dxa" w:w="2080"/>
            <w:tcBorders>
              <w:top w:val="none" w:color="000000" w:sz="4"/>
              <w:left w:val="none" w:color="000000" w:sz="4"/>
              <w:bottom w:val="single" w:color="000000" w:sz="4"/>
              <w:right w:val="single" w:color="000000" w:sz="4"/>
            </w:tcBorders>
          </w:tcPr>
          <w:p>
            <w:pPr>
              <w:jc w:val="center"/>
            </w:pPr>
            <w:r>
              <w:rPr>
                <w:sz w:val="21"/>
              </w:rPr>
              <w:t>1</w:t>
            </w:r>
          </w:p>
        </w:tc>
        <w:tc>
          <w:tcPr>
            <w:tcW w:type="dxa" w:w="2080"/>
            <w:tcBorders>
              <w:top w:val="none" w:color="000000" w:sz="4"/>
              <w:left w:val="none" w:color="000000" w:sz="4"/>
              <w:bottom w:val="single" w:color="000000" w:sz="4"/>
              <w:right w:val="single" w:color="000000" w:sz="4"/>
            </w:tcBorders>
          </w:tcPr>
          <w:p>
            <w:pPr>
              <w:jc w:val="center"/>
            </w:pPr>
            <w:r>
              <w:rPr>
                <w:sz w:val="21"/>
              </w:rPr>
              <w:t>台</w:t>
            </w:r>
          </w:p>
        </w:tc>
      </w:tr>
      <w:tr>
        <w:tc>
          <w:tcPr>
            <w:tcW w:type="dxa" w:w="791"/>
            <w:tcBorders>
              <w:top w:val="none" w:color="000000" w:sz="4"/>
              <w:left w:val="single" w:color="000000" w:sz="4"/>
              <w:bottom w:val="single" w:color="000000" w:sz="4"/>
              <w:right w:val="single" w:color="000000" w:sz="4"/>
            </w:tcBorders>
          </w:tcPr>
          <w:p>
            <w:pPr>
              <w:jc w:val="center"/>
            </w:pPr>
            <w:r>
              <w:rPr>
                <w:sz w:val="21"/>
              </w:rPr>
              <w:t>2</w:t>
            </w:r>
          </w:p>
        </w:tc>
        <w:tc>
          <w:tcPr>
            <w:tcW w:type="dxa" w:w="3355"/>
            <w:gridSpan w:val="2"/>
            <w:tcBorders>
              <w:top w:val="none" w:color="000000" w:sz="4"/>
              <w:left w:val="none" w:color="000000" w:sz="4"/>
              <w:bottom w:val="single" w:color="000000" w:sz="4"/>
              <w:right w:val="single" w:color="000000" w:sz="4"/>
            </w:tcBorders>
          </w:tcPr>
          <w:p>
            <w:pPr>
              <w:jc w:val="center"/>
            </w:pPr>
            <w:r>
              <w:rPr>
                <w:sz w:val="21"/>
              </w:rPr>
              <w:t>干式变压器800KVA</w:t>
            </w:r>
          </w:p>
        </w:tc>
        <w:tc>
          <w:tcPr>
            <w:tcW w:type="dxa" w:w="2080"/>
            <w:tcBorders>
              <w:top w:val="none" w:color="000000" w:sz="4"/>
              <w:left w:val="none" w:color="000000" w:sz="4"/>
              <w:bottom w:val="single" w:color="000000" w:sz="4"/>
              <w:right w:val="single" w:color="000000" w:sz="4"/>
            </w:tcBorders>
          </w:tcPr>
          <w:p>
            <w:pPr>
              <w:jc w:val="center"/>
            </w:pPr>
            <w:r>
              <w:rPr>
                <w:sz w:val="21"/>
              </w:rPr>
              <w:t>5</w:t>
            </w:r>
          </w:p>
        </w:tc>
        <w:tc>
          <w:tcPr>
            <w:tcW w:type="dxa" w:w="2080"/>
            <w:tcBorders>
              <w:top w:val="none" w:color="000000" w:sz="4"/>
              <w:left w:val="none" w:color="000000" w:sz="4"/>
              <w:bottom w:val="single" w:color="000000" w:sz="4"/>
              <w:right w:val="single" w:color="000000" w:sz="4"/>
            </w:tcBorders>
          </w:tcPr>
          <w:p>
            <w:pPr>
              <w:jc w:val="center"/>
            </w:pPr>
            <w:r>
              <w:rPr>
                <w:sz w:val="21"/>
              </w:rPr>
              <w:t>台</w:t>
            </w:r>
          </w:p>
        </w:tc>
      </w:tr>
      <w:tr>
        <w:tc>
          <w:tcPr>
            <w:tcW w:type="dxa" w:w="791"/>
            <w:tcBorders>
              <w:top w:val="none" w:color="000000" w:sz="4"/>
              <w:left w:val="single" w:color="000000" w:sz="4"/>
              <w:bottom w:val="single" w:color="000000" w:sz="4"/>
              <w:right w:val="single" w:color="000000" w:sz="4"/>
            </w:tcBorders>
          </w:tcPr>
          <w:p>
            <w:pPr>
              <w:jc w:val="center"/>
            </w:pPr>
            <w:r>
              <w:rPr>
                <w:sz w:val="21"/>
              </w:rPr>
              <w:t>3</w:t>
            </w:r>
          </w:p>
        </w:tc>
        <w:tc>
          <w:tcPr>
            <w:tcW w:type="dxa" w:w="3355"/>
            <w:gridSpan w:val="2"/>
            <w:tcBorders>
              <w:top w:val="none" w:color="000000" w:sz="4"/>
              <w:left w:val="none" w:color="000000" w:sz="4"/>
              <w:bottom w:val="single" w:color="000000" w:sz="4"/>
              <w:right w:val="single" w:color="000000" w:sz="4"/>
            </w:tcBorders>
          </w:tcPr>
          <w:p>
            <w:pPr>
              <w:jc w:val="center"/>
            </w:pPr>
            <w:r>
              <w:rPr>
                <w:sz w:val="21"/>
              </w:rPr>
              <w:t>干式变压器1000KVA</w:t>
            </w:r>
          </w:p>
        </w:tc>
        <w:tc>
          <w:tcPr>
            <w:tcW w:type="dxa" w:w="2080"/>
            <w:tcBorders>
              <w:top w:val="none" w:color="000000" w:sz="4"/>
              <w:left w:val="none" w:color="000000" w:sz="4"/>
              <w:bottom w:val="single" w:color="000000" w:sz="4"/>
              <w:right w:val="single" w:color="000000" w:sz="4"/>
            </w:tcBorders>
          </w:tcPr>
          <w:p>
            <w:pPr>
              <w:jc w:val="center"/>
            </w:pPr>
            <w:r>
              <w:rPr>
                <w:sz w:val="21"/>
              </w:rPr>
              <w:t>5</w:t>
            </w:r>
          </w:p>
        </w:tc>
        <w:tc>
          <w:tcPr>
            <w:tcW w:type="dxa" w:w="2080"/>
            <w:tcBorders>
              <w:top w:val="none" w:color="000000" w:sz="4"/>
              <w:left w:val="none" w:color="000000" w:sz="4"/>
              <w:bottom w:val="single" w:color="000000" w:sz="4"/>
              <w:right w:val="single" w:color="000000" w:sz="4"/>
            </w:tcBorders>
          </w:tcPr>
          <w:p>
            <w:pPr>
              <w:jc w:val="center"/>
            </w:pPr>
            <w:r>
              <w:rPr>
                <w:sz w:val="21"/>
              </w:rPr>
              <w:t>台</w:t>
            </w:r>
          </w:p>
        </w:tc>
      </w:tr>
      <w:tr>
        <w:tc>
          <w:tcPr>
            <w:tcW w:type="dxa" w:w="791"/>
            <w:tcBorders>
              <w:top w:val="none" w:color="000000" w:sz="4"/>
              <w:left w:val="single" w:color="000000" w:sz="4"/>
              <w:bottom w:val="single" w:color="000000" w:sz="4"/>
              <w:right w:val="single" w:color="000000" w:sz="4"/>
            </w:tcBorders>
          </w:tcPr>
          <w:p>
            <w:pPr>
              <w:jc w:val="center"/>
            </w:pPr>
            <w:r>
              <w:rPr>
                <w:sz w:val="21"/>
              </w:rPr>
              <w:t>4</w:t>
            </w:r>
          </w:p>
        </w:tc>
        <w:tc>
          <w:tcPr>
            <w:tcW w:type="dxa" w:w="3355"/>
            <w:gridSpan w:val="2"/>
            <w:tcBorders>
              <w:top w:val="none" w:color="000000" w:sz="4"/>
              <w:left w:val="none" w:color="000000" w:sz="4"/>
              <w:bottom w:val="single" w:color="000000" w:sz="4"/>
              <w:right w:val="single" w:color="000000" w:sz="4"/>
            </w:tcBorders>
          </w:tcPr>
          <w:p>
            <w:pPr>
              <w:jc w:val="center"/>
            </w:pPr>
            <w:r>
              <w:rPr>
                <w:sz w:val="21"/>
              </w:rPr>
              <w:t>干式变压器1250KVA</w:t>
            </w:r>
          </w:p>
        </w:tc>
        <w:tc>
          <w:tcPr>
            <w:tcW w:type="dxa" w:w="2080"/>
            <w:tcBorders>
              <w:top w:val="none" w:color="000000" w:sz="4"/>
              <w:left w:val="none" w:color="000000" w:sz="4"/>
              <w:bottom w:val="single" w:color="000000" w:sz="4"/>
              <w:right w:val="single" w:color="000000" w:sz="4"/>
            </w:tcBorders>
          </w:tcPr>
          <w:p>
            <w:pPr>
              <w:jc w:val="center"/>
            </w:pPr>
            <w:r>
              <w:rPr>
                <w:sz w:val="21"/>
              </w:rPr>
              <w:t>1</w:t>
            </w:r>
          </w:p>
        </w:tc>
        <w:tc>
          <w:tcPr>
            <w:tcW w:type="dxa" w:w="2080"/>
            <w:tcBorders>
              <w:top w:val="none" w:color="000000" w:sz="4"/>
              <w:left w:val="none" w:color="000000" w:sz="4"/>
              <w:bottom w:val="single" w:color="000000" w:sz="4"/>
              <w:right w:val="single" w:color="000000" w:sz="4"/>
            </w:tcBorders>
          </w:tcPr>
          <w:p>
            <w:pPr>
              <w:jc w:val="center"/>
            </w:pPr>
            <w:r>
              <w:rPr>
                <w:sz w:val="21"/>
              </w:rPr>
              <w:t>台</w:t>
            </w:r>
          </w:p>
        </w:tc>
      </w:tr>
      <w:tr>
        <w:tc>
          <w:tcPr>
            <w:tcW w:type="dxa" w:w="791"/>
            <w:tcBorders>
              <w:top w:val="none" w:color="000000" w:sz="4"/>
              <w:left w:val="single" w:color="000000" w:sz="4"/>
              <w:bottom w:val="single" w:color="000000" w:sz="4"/>
              <w:right w:val="single" w:color="000000" w:sz="4"/>
            </w:tcBorders>
          </w:tcPr>
          <w:p>
            <w:pPr>
              <w:jc w:val="center"/>
            </w:pPr>
            <w:r>
              <w:rPr>
                <w:sz w:val="21"/>
              </w:rPr>
              <w:t>5</w:t>
            </w:r>
          </w:p>
        </w:tc>
        <w:tc>
          <w:tcPr>
            <w:tcW w:type="dxa" w:w="3355"/>
            <w:gridSpan w:val="2"/>
            <w:tcBorders>
              <w:top w:val="none" w:color="000000" w:sz="4"/>
              <w:left w:val="none" w:color="000000" w:sz="4"/>
              <w:bottom w:val="single" w:color="000000" w:sz="4"/>
              <w:right w:val="single" w:color="000000" w:sz="4"/>
            </w:tcBorders>
          </w:tcPr>
          <w:p>
            <w:pPr>
              <w:jc w:val="center"/>
            </w:pPr>
            <w:r>
              <w:rPr>
                <w:sz w:val="21"/>
              </w:rPr>
              <w:t>干式变压器1600KVA</w:t>
            </w:r>
          </w:p>
        </w:tc>
        <w:tc>
          <w:tcPr>
            <w:tcW w:type="dxa" w:w="2080"/>
            <w:tcBorders>
              <w:top w:val="none" w:color="000000" w:sz="4"/>
              <w:left w:val="none" w:color="000000" w:sz="4"/>
              <w:bottom w:val="single" w:color="000000" w:sz="4"/>
              <w:right w:val="single" w:color="000000" w:sz="4"/>
            </w:tcBorders>
          </w:tcPr>
          <w:p>
            <w:pPr>
              <w:jc w:val="center"/>
            </w:pPr>
            <w:r>
              <w:rPr>
                <w:sz w:val="21"/>
              </w:rPr>
              <w:t>2</w:t>
            </w:r>
          </w:p>
        </w:tc>
        <w:tc>
          <w:tcPr>
            <w:tcW w:type="dxa" w:w="2080"/>
            <w:tcBorders>
              <w:top w:val="none" w:color="000000" w:sz="4"/>
              <w:left w:val="none" w:color="000000" w:sz="4"/>
              <w:bottom w:val="single" w:color="000000" w:sz="4"/>
              <w:right w:val="single" w:color="000000" w:sz="4"/>
            </w:tcBorders>
          </w:tcPr>
          <w:p>
            <w:pPr>
              <w:jc w:val="center"/>
            </w:pPr>
            <w:r>
              <w:rPr>
                <w:sz w:val="21"/>
              </w:rPr>
              <w:t>台</w:t>
            </w:r>
          </w:p>
        </w:tc>
      </w:tr>
      <w:tr>
        <w:tc>
          <w:tcPr>
            <w:tcW w:type="dxa" w:w="791"/>
            <w:tcBorders>
              <w:top w:val="none" w:color="000000" w:sz="4"/>
              <w:left w:val="single" w:color="000000" w:sz="4"/>
              <w:bottom w:val="single" w:color="000000" w:sz="4"/>
              <w:right w:val="single" w:color="000000" w:sz="4"/>
            </w:tcBorders>
          </w:tcPr>
          <w:p>
            <w:pPr>
              <w:jc w:val="center"/>
            </w:pPr>
            <w:r>
              <w:rPr>
                <w:sz w:val="21"/>
              </w:rPr>
              <w:t>6</w:t>
            </w:r>
          </w:p>
        </w:tc>
        <w:tc>
          <w:tcPr>
            <w:tcW w:type="dxa" w:w="3355"/>
            <w:gridSpan w:val="2"/>
            <w:tcBorders>
              <w:top w:val="none" w:color="000000" w:sz="4"/>
              <w:left w:val="none" w:color="000000" w:sz="4"/>
              <w:bottom w:val="single" w:color="000000" w:sz="4"/>
              <w:right w:val="single" w:color="000000" w:sz="4"/>
            </w:tcBorders>
          </w:tcPr>
          <w:p>
            <w:pPr>
              <w:jc w:val="center"/>
            </w:pPr>
            <w:r>
              <w:rPr>
                <w:sz w:val="21"/>
              </w:rPr>
              <w:t>高压开关柜</w:t>
            </w:r>
          </w:p>
        </w:tc>
        <w:tc>
          <w:tcPr>
            <w:tcW w:type="dxa" w:w="2080"/>
            <w:tcBorders>
              <w:top w:val="none" w:color="000000" w:sz="4"/>
              <w:left w:val="none" w:color="000000" w:sz="4"/>
              <w:bottom w:val="single" w:color="000000" w:sz="4"/>
              <w:right w:val="single" w:color="000000" w:sz="4"/>
            </w:tcBorders>
          </w:tcPr>
          <w:p>
            <w:pPr>
              <w:jc w:val="center"/>
            </w:pPr>
            <w:r>
              <w:rPr>
                <w:sz w:val="21"/>
              </w:rPr>
              <w:t>45</w:t>
            </w:r>
          </w:p>
        </w:tc>
        <w:tc>
          <w:tcPr>
            <w:tcW w:type="dxa" w:w="2080"/>
            <w:tcBorders>
              <w:top w:val="none" w:color="000000" w:sz="4"/>
              <w:left w:val="none" w:color="000000" w:sz="4"/>
              <w:bottom w:val="single" w:color="000000" w:sz="4"/>
              <w:right w:val="single" w:color="000000" w:sz="4"/>
            </w:tcBorders>
          </w:tcPr>
          <w:p>
            <w:pPr>
              <w:jc w:val="center"/>
            </w:pPr>
            <w:r>
              <w:rPr>
                <w:sz w:val="21"/>
              </w:rPr>
              <w:t>台</w:t>
            </w:r>
          </w:p>
        </w:tc>
      </w:tr>
      <w:tr>
        <w:tc>
          <w:tcPr>
            <w:tcW w:type="dxa" w:w="791"/>
            <w:tcBorders>
              <w:top w:val="none" w:color="000000" w:sz="4"/>
              <w:left w:val="single" w:color="000000" w:sz="4"/>
              <w:bottom w:val="single" w:color="000000" w:sz="4"/>
              <w:right w:val="single" w:color="000000" w:sz="4"/>
            </w:tcBorders>
          </w:tcPr>
          <w:p>
            <w:pPr>
              <w:jc w:val="center"/>
            </w:pPr>
            <w:r>
              <w:rPr>
                <w:sz w:val="21"/>
              </w:rPr>
              <w:t>6</w:t>
            </w:r>
          </w:p>
        </w:tc>
        <w:tc>
          <w:tcPr>
            <w:tcW w:type="dxa" w:w="3355"/>
            <w:gridSpan w:val="2"/>
            <w:tcBorders>
              <w:top w:val="none" w:color="000000" w:sz="4"/>
              <w:left w:val="none" w:color="000000" w:sz="4"/>
              <w:bottom w:val="single" w:color="000000" w:sz="4"/>
              <w:right w:val="single" w:color="000000" w:sz="4"/>
            </w:tcBorders>
          </w:tcPr>
          <w:p>
            <w:pPr>
              <w:jc w:val="center"/>
            </w:pPr>
            <w:r>
              <w:rPr>
                <w:sz w:val="21"/>
              </w:rPr>
              <w:t>速断保护</w:t>
            </w:r>
          </w:p>
        </w:tc>
        <w:tc>
          <w:tcPr>
            <w:tcW w:type="dxa" w:w="2080"/>
            <w:tcBorders>
              <w:top w:val="none" w:color="000000" w:sz="4"/>
              <w:left w:val="none" w:color="000000" w:sz="4"/>
              <w:bottom w:val="single" w:color="000000" w:sz="4"/>
              <w:right w:val="single" w:color="000000" w:sz="4"/>
            </w:tcBorders>
          </w:tcPr>
          <w:p>
            <w:pPr>
              <w:jc w:val="center"/>
            </w:pPr>
            <w:r>
              <w:rPr>
                <w:sz w:val="21"/>
              </w:rPr>
              <w:t>18</w:t>
            </w:r>
          </w:p>
        </w:tc>
        <w:tc>
          <w:tcPr>
            <w:tcW w:type="dxa" w:w="2080"/>
            <w:tcBorders>
              <w:top w:val="none" w:color="000000" w:sz="4"/>
              <w:left w:val="none" w:color="000000" w:sz="4"/>
              <w:bottom w:val="single" w:color="000000" w:sz="4"/>
              <w:right w:val="single" w:color="000000" w:sz="4"/>
            </w:tcBorders>
          </w:tcPr>
          <w:p>
            <w:pPr>
              <w:jc w:val="center"/>
            </w:pPr>
            <w:r>
              <w:rPr>
                <w:sz w:val="21"/>
              </w:rPr>
              <w:t>套</w:t>
            </w:r>
          </w:p>
        </w:tc>
      </w:tr>
      <w:tr>
        <w:tc>
          <w:tcPr>
            <w:tcW w:type="dxa" w:w="791"/>
            <w:tcBorders>
              <w:top w:val="none" w:color="000000" w:sz="4"/>
              <w:left w:val="single" w:color="000000" w:sz="4"/>
              <w:bottom w:val="single" w:color="000000" w:sz="4"/>
              <w:right w:val="single" w:color="000000" w:sz="4"/>
            </w:tcBorders>
          </w:tcPr>
          <w:p>
            <w:pPr>
              <w:jc w:val="center"/>
            </w:pPr>
            <w:r>
              <w:rPr>
                <w:sz w:val="21"/>
              </w:rPr>
              <w:t>9</w:t>
            </w:r>
          </w:p>
        </w:tc>
        <w:tc>
          <w:tcPr>
            <w:tcW w:type="dxa" w:w="3355"/>
            <w:gridSpan w:val="2"/>
            <w:tcBorders>
              <w:top w:val="none" w:color="000000" w:sz="4"/>
              <w:left w:val="none" w:color="000000" w:sz="4"/>
              <w:bottom w:val="single" w:color="000000" w:sz="4"/>
              <w:right w:val="single" w:color="000000" w:sz="4"/>
            </w:tcBorders>
          </w:tcPr>
          <w:p>
            <w:pPr>
              <w:jc w:val="center"/>
            </w:pPr>
            <w:r>
              <w:rPr>
                <w:sz w:val="21"/>
              </w:rPr>
              <w:t>直流屏</w:t>
            </w:r>
          </w:p>
        </w:tc>
        <w:tc>
          <w:tcPr>
            <w:tcW w:type="dxa" w:w="2080"/>
            <w:tcBorders>
              <w:top w:val="none" w:color="000000" w:sz="4"/>
              <w:left w:val="none" w:color="000000" w:sz="4"/>
              <w:bottom w:val="single" w:color="000000" w:sz="4"/>
              <w:right w:val="single" w:color="000000" w:sz="4"/>
            </w:tcBorders>
          </w:tcPr>
          <w:p>
            <w:pPr>
              <w:jc w:val="center"/>
            </w:pPr>
            <w:r>
              <w:rPr>
                <w:sz w:val="21"/>
              </w:rPr>
              <w:t>5</w:t>
            </w:r>
          </w:p>
        </w:tc>
        <w:tc>
          <w:tcPr>
            <w:tcW w:type="dxa" w:w="2080"/>
            <w:tcBorders>
              <w:top w:val="none" w:color="000000" w:sz="4"/>
              <w:left w:val="none" w:color="000000" w:sz="4"/>
              <w:bottom w:val="single" w:color="000000" w:sz="4"/>
              <w:right w:val="single" w:color="000000" w:sz="4"/>
            </w:tcBorders>
          </w:tcPr>
          <w:p>
            <w:pPr>
              <w:jc w:val="center"/>
            </w:pPr>
            <w:r>
              <w:rPr>
                <w:sz w:val="21"/>
              </w:rPr>
              <w:t>台</w:t>
            </w:r>
          </w:p>
        </w:tc>
      </w:tr>
      <w:tr>
        <w:tc>
          <w:tcPr>
            <w:tcW w:type="dxa" w:w="791"/>
            <w:vMerge w:val="restart"/>
            <w:tcBorders>
              <w:top w:val="none" w:color="000000" w:sz="4"/>
              <w:left w:val="single" w:color="000000" w:sz="4"/>
              <w:bottom w:val="single" w:color="000000" w:sz="4"/>
              <w:right w:val="single" w:color="000000" w:sz="4"/>
            </w:tcBorders>
          </w:tcPr>
          <w:p>
            <w:pPr>
              <w:jc w:val="center"/>
            </w:pPr>
            <w:r>
              <w:rPr>
                <w:sz w:val="21"/>
              </w:rPr>
              <w:t>10</w:t>
            </w:r>
          </w:p>
        </w:tc>
        <w:tc>
          <w:tcPr>
            <w:tcW w:type="dxa" w:w="850"/>
            <w:vMerge w:val="restart"/>
            <w:tcBorders>
              <w:top w:val="none" w:color="000000" w:sz="4"/>
              <w:left w:val="none" w:color="000000" w:sz="4"/>
              <w:bottom w:val="single" w:color="000000" w:sz="4"/>
              <w:right w:val="single" w:color="000000" w:sz="4"/>
            </w:tcBorders>
          </w:tcPr>
          <w:p>
            <w:pPr>
              <w:jc w:val="center"/>
            </w:pPr>
            <w:r>
              <w:rPr>
                <w:sz w:val="21"/>
              </w:rPr>
              <w:t>进线电缆</w:t>
            </w:r>
          </w:p>
        </w:tc>
        <w:tc>
          <w:tcPr>
            <w:tcW w:type="dxa" w:w="2505"/>
            <w:tcBorders>
              <w:top w:val="none" w:color="000000" w:sz="4"/>
              <w:left w:val="none" w:color="000000" w:sz="4"/>
              <w:bottom w:val="single" w:color="000000" w:sz="4"/>
              <w:right w:val="single" w:color="000000" w:sz="4"/>
            </w:tcBorders>
          </w:tcPr>
          <w:p>
            <w:pPr>
              <w:jc w:val="center"/>
            </w:pPr>
            <w:r>
              <w:rPr>
                <w:sz w:val="21"/>
              </w:rPr>
              <w:t>(</w:t>
            </w:r>
            <w:r>
              <w:rPr>
                <w:sz w:val="21"/>
              </w:rPr>
              <w:t>主供：狮山76塔乙线；备供狮山76塔乙甲线；)</w:t>
            </w:r>
          </w:p>
        </w:tc>
        <w:tc>
          <w:tcPr>
            <w:tcW w:type="dxa" w:w="2080"/>
            <w:tcBorders>
              <w:top w:val="none" w:color="000000" w:sz="4"/>
              <w:left w:val="none" w:color="000000" w:sz="4"/>
              <w:bottom w:val="single" w:color="000000" w:sz="4"/>
              <w:right w:val="single" w:color="000000" w:sz="4"/>
            </w:tcBorders>
          </w:tcPr>
          <w:p>
            <w:pPr>
              <w:jc w:val="center"/>
            </w:pPr>
            <w:r>
              <w:rPr>
                <w:sz w:val="21"/>
              </w:rPr>
              <w:t>1243</w:t>
            </w:r>
          </w:p>
        </w:tc>
        <w:tc>
          <w:tcPr>
            <w:tcW w:type="dxa" w:w="2080"/>
            <w:tcBorders>
              <w:top w:val="none" w:color="000000" w:sz="4"/>
              <w:left w:val="none" w:color="000000" w:sz="4"/>
              <w:bottom w:val="single" w:color="000000" w:sz="4"/>
              <w:right w:val="single" w:color="000000" w:sz="4"/>
            </w:tcBorders>
          </w:tcPr>
          <w:p>
            <w:pPr>
              <w:jc w:val="center"/>
            </w:pPr>
            <w:r>
              <w:rPr>
                <w:sz w:val="21"/>
              </w:rPr>
              <w:t>米</w:t>
            </w:r>
          </w:p>
        </w:tc>
      </w:tr>
      <w:tr>
        <w:tc>
          <w:tcPr>
            <w:tcW w:type="dxa" w:w="791"/>
            <w:vMerge/>
            <w:tcBorders>
              <w:top w:val="none" w:color="000000" w:sz="4"/>
              <w:left w:val="single" w:color="000000" w:sz="4"/>
              <w:bottom w:val="single" w:color="000000" w:sz="4"/>
              <w:right w:val="single" w:color="000000" w:sz="4"/>
            </w:tcBorders>
          </w:tcPr>
          <w:p/>
        </w:tc>
        <w:tc>
          <w:tcPr>
            <w:tcW w:type="dxa" w:w="850"/>
            <w:vMerge/>
            <w:tcBorders>
              <w:top w:val="none" w:color="000000" w:sz="4"/>
              <w:left w:val="none" w:color="000000" w:sz="4"/>
              <w:bottom w:val="single" w:color="000000" w:sz="4"/>
              <w:right w:val="single" w:color="000000" w:sz="4"/>
            </w:tcBorders>
          </w:tcPr>
          <w:p/>
        </w:tc>
        <w:tc>
          <w:tcPr>
            <w:tcW w:type="dxa" w:w="2505"/>
            <w:tcBorders>
              <w:top w:val="none" w:color="000000" w:sz="4"/>
              <w:left w:val="none" w:color="000000" w:sz="4"/>
              <w:bottom w:val="single" w:color="000000" w:sz="4"/>
              <w:right w:val="single" w:color="000000" w:sz="4"/>
            </w:tcBorders>
          </w:tcPr>
          <w:p>
            <w:pPr>
              <w:jc w:val="center"/>
            </w:pPr>
            <w:r>
              <w:rPr>
                <w:sz w:val="21"/>
              </w:rPr>
              <w:t>校内环网</w:t>
            </w:r>
          </w:p>
        </w:tc>
        <w:tc>
          <w:tcPr>
            <w:tcW w:type="dxa" w:w="2080"/>
            <w:tcBorders>
              <w:top w:val="none" w:color="000000" w:sz="4"/>
              <w:left w:val="none" w:color="000000" w:sz="4"/>
              <w:bottom w:val="single" w:color="000000" w:sz="4"/>
              <w:right w:val="single" w:color="000000" w:sz="4"/>
            </w:tcBorders>
          </w:tcPr>
          <w:p>
            <w:pPr>
              <w:jc w:val="center"/>
            </w:pPr>
            <w:r>
              <w:rPr>
                <w:sz w:val="21"/>
              </w:rPr>
              <w:t>3347</w:t>
            </w:r>
          </w:p>
        </w:tc>
        <w:tc>
          <w:tcPr>
            <w:tcW w:type="dxa" w:w="2080"/>
            <w:tcBorders>
              <w:top w:val="none" w:color="000000" w:sz="4"/>
              <w:left w:val="none" w:color="000000" w:sz="4"/>
              <w:bottom w:val="single" w:color="000000" w:sz="4"/>
              <w:right w:val="single" w:color="000000" w:sz="4"/>
            </w:tcBorders>
          </w:tcPr>
          <w:p>
            <w:pPr>
              <w:jc w:val="center"/>
            </w:pPr>
            <w:r>
              <w:rPr>
                <w:sz w:val="21"/>
              </w:rPr>
              <w:t>米</w:t>
            </w:r>
          </w:p>
        </w:tc>
      </w:tr>
      <w:tr>
        <w:tc>
          <w:tcPr>
            <w:tcW w:type="dxa" w:w="791"/>
            <w:tcBorders>
              <w:top w:val="none" w:color="000000" w:sz="4"/>
              <w:left w:val="single" w:color="000000" w:sz="4"/>
              <w:bottom w:val="single" w:color="000000" w:sz="4"/>
              <w:right w:val="single" w:color="000000" w:sz="4"/>
            </w:tcBorders>
          </w:tcPr>
          <w:p>
            <w:pPr>
              <w:jc w:val="center"/>
            </w:pPr>
            <w:r>
              <w:rPr>
                <w:sz w:val="21"/>
              </w:rPr>
              <w:t>11</w:t>
            </w:r>
          </w:p>
        </w:tc>
        <w:tc>
          <w:tcPr>
            <w:tcW w:type="dxa" w:w="3355"/>
            <w:gridSpan w:val="2"/>
            <w:tcBorders>
              <w:top w:val="none" w:color="000000" w:sz="4"/>
              <w:left w:val="none" w:color="000000" w:sz="4"/>
              <w:bottom w:val="single" w:color="000000" w:sz="4"/>
              <w:right w:val="single" w:color="000000" w:sz="4"/>
            </w:tcBorders>
          </w:tcPr>
          <w:p>
            <w:pPr>
              <w:jc w:val="center"/>
            </w:pPr>
            <w:r>
              <w:rPr>
                <w:sz w:val="21"/>
              </w:rPr>
              <w:t>10KVA</w:t>
            </w:r>
            <w:r>
              <w:rPr>
                <w:sz w:val="21"/>
              </w:rPr>
              <w:t>电缆头</w:t>
            </w:r>
          </w:p>
        </w:tc>
        <w:tc>
          <w:tcPr>
            <w:tcW w:type="dxa" w:w="2080"/>
            <w:tcBorders>
              <w:top w:val="none" w:color="000000" w:sz="4"/>
              <w:left w:val="none" w:color="000000" w:sz="4"/>
              <w:bottom w:val="single" w:color="000000" w:sz="4"/>
              <w:right w:val="single" w:color="000000" w:sz="4"/>
            </w:tcBorders>
          </w:tcPr>
          <w:p>
            <w:pPr>
              <w:jc w:val="center"/>
            </w:pPr>
            <w:r>
              <w:rPr>
                <w:sz w:val="21"/>
              </w:rPr>
              <w:t>60</w:t>
            </w:r>
          </w:p>
        </w:tc>
        <w:tc>
          <w:tcPr>
            <w:tcW w:type="dxa" w:w="2080"/>
            <w:tcBorders>
              <w:top w:val="none" w:color="000000" w:sz="4"/>
              <w:left w:val="none" w:color="000000" w:sz="4"/>
              <w:bottom w:val="single" w:color="000000" w:sz="4"/>
              <w:right w:val="single" w:color="000000" w:sz="4"/>
            </w:tcBorders>
          </w:tcPr>
          <w:p>
            <w:pPr>
              <w:jc w:val="center"/>
            </w:pPr>
            <w:r>
              <w:rPr>
                <w:sz w:val="21"/>
              </w:rPr>
              <w:t>个</w:t>
            </w:r>
          </w:p>
        </w:tc>
      </w:tr>
    </w:tbl>
    <w:p>
      <w:pPr>
        <w:jc w:val="both"/>
      </w:pPr>
    </w:p>
    <w:p>
      <w:pPr>
        <w:jc w:val="both"/>
      </w:pPr>
      <w:r>
        <w:rPr>
          <w:b/>
          <w:sz w:val="21"/>
        </w:rPr>
        <w:t>（二）项目总体要求：</w:t>
      </w:r>
    </w:p>
    <w:p>
      <w:pPr>
        <w:ind w:firstLine="422"/>
        <w:jc w:val="both"/>
      </w:pPr>
      <w:r>
        <w:rPr>
          <w:b/>
          <w:sz w:val="21"/>
        </w:rPr>
        <w:t>1</w:t>
      </w:r>
      <w:r>
        <w:rPr>
          <w:b/>
          <w:sz w:val="21"/>
        </w:rPr>
        <w:t>、各校区（校园）全部高压变配电设备设施的具体品牌、规格、型号、数量等，以现场实际情况为准。维保费用，在全面满足本项目需求的基础上，已包含校区（校园）全部高压变配电设备设施的维护、维修、保养、税费、运输、装卸、安装、调试、技术指导、培训、咨询、保险、检测、润滑、清洁等约定范围内的免费材料等、以及完成技术服务需求全部工作的全部费用。供应商漏报的单价或每单价报价中漏报、少报的费用，视为此项费用已隐含在投标报价中，中标后不得再向甲方收取任何费用。</w:t>
      </w:r>
    </w:p>
    <w:p>
      <w:pPr>
        <w:ind w:firstLine="422"/>
        <w:jc w:val="both"/>
      </w:pPr>
      <w:r>
        <w:rPr>
          <w:b/>
          <w:sz w:val="21"/>
        </w:rPr>
        <w:t>2</w:t>
      </w:r>
      <w:r>
        <w:rPr>
          <w:b/>
          <w:sz w:val="21"/>
        </w:rPr>
        <w:t>、在合同期内，甲方有可能更换、大修或新增各校区（校园）高压设备，更换、大修及新增后的设备仍然属于校区（校园）高压维保服务范围内，不论各类高压设备设施的规格型号是否变化、数量否增加，均不再增加额外维保费用，各供应商自行测算报价时应充分考虑相关因素。但如果新增的设备仍处在质保期的，由原安装单位承担相应质保责任，需要时中标人须配合做好协调沟通等工作。</w:t>
      </w:r>
    </w:p>
    <w:p>
      <w:pPr>
        <w:ind w:firstLine="420"/>
        <w:jc w:val="both"/>
      </w:pPr>
      <w:r>
        <w:rPr>
          <w:sz w:val="21"/>
        </w:rPr>
        <w:t>3</w:t>
      </w:r>
      <w:r>
        <w:rPr>
          <w:sz w:val="21"/>
        </w:rPr>
        <w:t>、对出现的设备故障，</w:t>
      </w:r>
      <w:r>
        <w:rPr>
          <w:sz w:val="21"/>
        </w:rPr>
        <w:t>单件单品单次的</w:t>
      </w:r>
      <w:r>
        <w:rPr>
          <w:sz w:val="21"/>
        </w:rPr>
        <w:t>配件在1000元（含本数）以内的，乙方负责免费更换或维修；如</w:t>
      </w:r>
      <w:r>
        <w:rPr>
          <w:sz w:val="21"/>
        </w:rPr>
        <w:t>单件单品单次</w:t>
      </w:r>
      <w:r>
        <w:rPr>
          <w:sz w:val="21"/>
        </w:rPr>
        <w:t>配件或设备单件超过1000元的，由乙方编制维修方案和费用预算，甲方负责提供设备（配件）并由乙方免费安装调试，或经甲方审核同意后由乙方采购并免费安装调试。乙方负责采购安装的，应提供不少于两年的免费质保服务。由于意外情况导致设备损坏等情况且属于保险理赔范围以内的，乙方负责申请保险赔付并负责免费更换或维修。</w:t>
      </w:r>
    </w:p>
    <w:p>
      <w:pPr>
        <w:ind w:firstLine="420"/>
        <w:jc w:val="both"/>
      </w:pPr>
      <w:r>
        <w:rPr>
          <w:sz w:val="21"/>
        </w:rPr>
        <w:t>4</w:t>
      </w:r>
      <w:r>
        <w:rPr>
          <w:sz w:val="21"/>
        </w:rPr>
        <w:t>、中标后，在合同签订的同时，乙方必须就所维保校区（校园）的高压设备向保险公司购买公众责任保险（必须分3个校园独立投保），每个校园投保事故财产损失赔偿额及事故人身伤害赔偿额均不低于人民币100万元，保险合同作为本项目维保合同的附件之一。意外事故发生后，保险公司理赔费用将用于（更换）维修设备设施及人身意外伤害赔付等。</w:t>
      </w:r>
      <w:r>
        <w:rPr>
          <w:b/>
          <w:sz w:val="21"/>
        </w:rPr>
        <w:t>（提供承诺书，格式参考附表3）</w:t>
      </w:r>
    </w:p>
    <w:p>
      <w:pPr>
        <w:ind w:firstLine="422"/>
        <w:jc w:val="both"/>
      </w:pPr>
      <w:r>
        <w:rPr>
          <w:b/>
          <w:sz w:val="21"/>
          <w:u w:val="single"/>
        </w:rPr>
        <w:t>5</w:t>
      </w:r>
      <w:r>
        <w:rPr>
          <w:b/>
          <w:sz w:val="21"/>
          <w:u w:val="single"/>
        </w:rPr>
        <w:t>、乙方投入本项目的所有人员（含管理人员及作业人员等）的一切费用均包含在投标报价内。乙方必须按国家相关劳动法律法规及政策规定，按时足额支付上述人员的工资、岗位津贴、特殊津贴、节假日（含国家法定节假日）加班费、福利、社会保险、高温补贴、住房公积金及保险等各项费用。上述人员若发生与乙方的劳动争议均由乙方自己承担，甲方无连带关系和责任。</w:t>
      </w:r>
    </w:p>
    <w:p>
      <w:pPr>
        <w:ind w:firstLine="420"/>
        <w:jc w:val="both"/>
      </w:pPr>
      <w:r>
        <w:rPr>
          <w:sz w:val="21"/>
        </w:rPr>
        <w:t>6</w:t>
      </w:r>
      <w:r>
        <w:rPr>
          <w:sz w:val="21"/>
        </w:rPr>
        <w:t>、乙方投入本项目的所有人员的差旅费、服装费以及办公用品、养护仪器设备工具等费用，均包含均在投标报价内。</w:t>
      </w:r>
    </w:p>
    <w:p>
      <w:pPr>
        <w:ind w:firstLine="420"/>
        <w:jc w:val="both"/>
      </w:pPr>
      <w:r>
        <w:rPr>
          <w:sz w:val="21"/>
        </w:rPr>
        <w:t>7</w:t>
      </w:r>
      <w:r>
        <w:rPr>
          <w:sz w:val="21"/>
        </w:rPr>
        <w:t>、乙方员工出现违法、违纪、违规行为，所造成的一切后果及损失，由乙方承担责任和负责赔偿。后果严重的，甲方有权单方面解除合同，并追究相关法律责任。</w:t>
      </w:r>
    </w:p>
    <w:p>
      <w:pPr>
        <w:ind w:firstLine="420"/>
        <w:jc w:val="both"/>
      </w:pPr>
      <w:r>
        <w:rPr>
          <w:sz w:val="21"/>
        </w:rPr>
        <w:t>8</w:t>
      </w:r>
      <w:r>
        <w:rPr>
          <w:sz w:val="21"/>
        </w:rPr>
        <w:t>、乙方不得将委托管理项目转包给第三方管理，不允许分包或转包管理责任和管理事宜。（提供承诺书，格式参考附表4）</w:t>
      </w:r>
    </w:p>
    <w:p>
      <w:pPr>
        <w:ind w:firstLine="420"/>
        <w:jc w:val="both"/>
      </w:pPr>
      <w:r>
        <w:rPr>
          <w:sz w:val="21"/>
        </w:rPr>
        <w:t>9</w:t>
      </w:r>
      <w:r>
        <w:rPr>
          <w:sz w:val="21"/>
        </w:rPr>
        <w:t>、考虑到校园安全稳定和服务质量，相关维保人员需要报甲方备案，如果出现需要更换维保人员的情形，须提前报甲方水电管理部门批准，不得未经同意擅自更换已备案的维保人员。</w:t>
      </w:r>
    </w:p>
    <w:p>
      <w:pPr>
        <w:ind w:firstLine="420"/>
        <w:jc w:val="both"/>
      </w:pPr>
      <w:r>
        <w:rPr>
          <w:sz w:val="21"/>
        </w:rPr>
        <w:t>10</w:t>
      </w:r>
      <w:r>
        <w:rPr>
          <w:sz w:val="21"/>
        </w:rPr>
        <w:t>、维保合同期内，乙方应自觉接受电力部门监督管理，保证甲方高压配电设备的正常运行。因乙方管理不善或违反操作规程而造成高压配电事故及损坏，其责任和维修费全部由乙方承担。因乙方保养不善而引起的事故责任和造成甲方的直接经济损失，由乙方承担相应的经济和法律责任并负责善后处理。</w:t>
      </w:r>
    </w:p>
    <w:p>
      <w:pPr>
        <w:jc w:val="both"/>
      </w:pPr>
    </w:p>
    <w:p>
      <w:pPr>
        <w:jc w:val="both"/>
      </w:pPr>
      <w:r>
        <w:rPr>
          <w:b/>
          <w:sz w:val="21"/>
        </w:rPr>
        <w:t>（三）维护保养服务的技术服务要求：</w:t>
      </w:r>
    </w:p>
    <w:p>
      <w:pPr>
        <w:ind w:firstLine="420"/>
        <w:jc w:val="both"/>
      </w:pPr>
      <w:r>
        <w:rPr>
          <w:sz w:val="21"/>
        </w:rPr>
        <w:t>1</w:t>
      </w:r>
      <w:r>
        <w:rPr>
          <w:sz w:val="21"/>
        </w:rPr>
        <w:t>、维保服务执行标准：包括（但不限于）《电力设备预防性试验规程》（DL/T596）、《电气装置安装工程电气设备交接试验标准》（GB50150）、《继电保护和安全自动装置技术规程》（GB/T14285）、《继电保护及安全自动装置通用技术准则》（DL/T478）等国家、电监会及南方电网相关技术规范、规程和标准的现行最新标准。</w:t>
      </w:r>
    </w:p>
    <w:p>
      <w:pPr>
        <w:ind w:firstLine="420"/>
        <w:jc w:val="both"/>
      </w:pPr>
      <w:r>
        <w:rPr>
          <w:sz w:val="21"/>
        </w:rPr>
        <w:t>2</w:t>
      </w:r>
      <w:r>
        <w:rPr>
          <w:sz w:val="21"/>
        </w:rPr>
        <w:t>、乙方应依据高压配电设备维护保养规范的要求和标准制定《高压设备维护保养年度计划表》，送甲方审核。保养期内，乙方按签核的《高压设备维护保养计划表》的要求、内容和供电部门的有关规定进行维护保养，以及双方约定的保养项目、时间进行工作。每次保养工作完毕，双方应在《高压设备维护保养记录》上签名确认，存档。</w:t>
      </w:r>
    </w:p>
    <w:p>
      <w:pPr>
        <w:ind w:firstLine="422"/>
        <w:jc w:val="both"/>
      </w:pPr>
      <w:r>
        <w:rPr>
          <w:b/>
          <w:sz w:val="21"/>
        </w:rPr>
        <w:t>3</w:t>
      </w:r>
      <w:r>
        <w:rPr>
          <w:b/>
          <w:sz w:val="21"/>
        </w:rPr>
        <w:t>、乙方提供24小时抢修响应服务，项目负责人须保持电话和微信等联系方式24小时畅通，有事暂时无法联系的，须把备用联系人电话告知甲方，备用联系人的电话和其他联系方式也须保持24小时畅通。发生涉及高压电路的故障时，乙方应在接到报修通知（以接通电话时间为准）60分钟内派员到达现场进行故障处理和维修。如遇突发事件需要对高压配电系统倒闸时，乙方应在接到通知后30分钟内尽快到达现场操作。抢修人员必须配备相应检测仪器设备和充足的零配件，确保抢修工作能及时开展，最大程度缩短抢修时间，使电网快速恢复正常运行。</w:t>
      </w:r>
    </w:p>
    <w:p>
      <w:pPr>
        <w:ind w:firstLine="420"/>
        <w:jc w:val="both"/>
      </w:pPr>
      <w:r>
        <w:rPr>
          <w:sz w:val="21"/>
        </w:rPr>
        <w:t>4</w:t>
      </w:r>
      <w:r>
        <w:rPr>
          <w:sz w:val="21"/>
        </w:rPr>
        <w:t>、必要时，乙方应无条件提供安全的配件替代品以保证高压配电系统的正常运行。校区（校园）变压器损坏或需要进行修理的，乙方仓库备有同等容量的变压器，可免费（含安装、拆卸、运输费用）给甲方使用，期限不超过一个月。高压设备发生故障后导致停电，乙方应免费提供发电机（车）作应急恢复供电使用，每次不超过24小时，超过的则双方另行协商费用。</w:t>
      </w:r>
    </w:p>
    <w:p>
      <w:pPr>
        <w:ind w:firstLine="420"/>
        <w:jc w:val="both"/>
      </w:pPr>
      <w:r>
        <w:rPr>
          <w:sz w:val="21"/>
        </w:rPr>
        <w:t>5</w:t>
      </w:r>
      <w:r>
        <w:rPr>
          <w:sz w:val="21"/>
        </w:rPr>
        <w:t>、高压环网柜、变压器等高压电气设备应定期进行全面检查维护，每月一次（但2、3、4、5月份为每半月一次）对用电设备进行不停电巡查，</w:t>
      </w:r>
      <w:r>
        <w:rPr>
          <w:b/>
          <w:sz w:val="21"/>
        </w:rPr>
        <w:t>在巡查结束后两周内须提交巡查结果书面报告甲方存档，包括PDF版和盖公章纸质版。</w:t>
      </w:r>
      <w:r>
        <w:rPr>
          <w:b/>
          <w:sz w:val="21"/>
          <w:u w:val="single"/>
        </w:rPr>
        <w:t>按《电气设备预防性试验规范》要求，每年一次对用电设备进行清洁、铜绿清除、保养及预防性试验，试验结果须形成书面报告提交甲方存档，包括PDF版和盖公章纸质版。预防性试验一般安排在每年暑假期间进行，其中高考评卷场地供电保障涉及的设备预防性试验必须在每年的5月份完成。乙方必须在预防性试验前做好各项准备工作（包括联系供电局办理停电手续、备品备件购买、人员设备投入等），在甲方指定的时间内（含夜间、节假日等特殊时间）完成所有试验工作，并按时恢复正常供电。预防性试验中发现的不合格项目需报甲方现场确认。</w:t>
      </w:r>
    </w:p>
    <w:p>
      <w:pPr>
        <w:ind w:firstLine="420"/>
        <w:jc w:val="both"/>
      </w:pPr>
      <w:r>
        <w:rPr>
          <w:sz w:val="21"/>
        </w:rPr>
        <w:t>6</w:t>
      </w:r>
      <w:r>
        <w:rPr>
          <w:sz w:val="21"/>
        </w:rPr>
        <w:t>、如因非正常损坏而导致高压配电设备需要维修及零件更换，乙方应及时通知甲方，提出对该项目的维修期限和报价清单。乙方拆除的设备（配件），必须交甲方按规定统一处置，不得擅自处理。</w:t>
      </w:r>
    </w:p>
    <w:p>
      <w:pPr>
        <w:ind w:firstLine="420"/>
        <w:jc w:val="both"/>
      </w:pPr>
      <w:r>
        <w:rPr>
          <w:sz w:val="21"/>
        </w:rPr>
        <w:t>7</w:t>
      </w:r>
      <w:r>
        <w:rPr>
          <w:sz w:val="21"/>
        </w:rPr>
        <w:t>、乙方工作人员对高压配电设备进行维修保养时，必须事先通知甲方用电管理方并获得同意。作业人员应统一服装、佩带工作牌。在高压配电设备维修、保养工作期间，乙方必须操作现场放置醒目的标牌提示或张贴告示通知、标语。</w:t>
      </w:r>
    </w:p>
    <w:p>
      <w:pPr>
        <w:ind w:firstLine="420"/>
        <w:jc w:val="both"/>
      </w:pPr>
      <w:r>
        <w:rPr>
          <w:sz w:val="21"/>
        </w:rPr>
        <w:t>8</w:t>
      </w:r>
      <w:r>
        <w:rPr>
          <w:sz w:val="21"/>
        </w:rPr>
        <w:t>、保养期内，高压配电设备出现紧急状况或甲方提出特殊紧急的维护、保养、检查要求时，乙方必须立即做出响应和采取相应措施，确保配电系统的正常运行。</w:t>
      </w:r>
    </w:p>
    <w:p>
      <w:pPr>
        <w:ind w:firstLine="422"/>
        <w:jc w:val="both"/>
      </w:pPr>
      <w:r>
        <w:rPr>
          <w:b/>
          <w:sz w:val="21"/>
          <w:u w:val="single"/>
        </w:rPr>
        <w:t>9</w:t>
      </w:r>
      <w:r>
        <w:rPr>
          <w:b/>
          <w:sz w:val="21"/>
          <w:u w:val="single"/>
        </w:rPr>
        <w:t>、维保合同期内，甲方有校庆、高考评卷、高考术科考试、研究生入学考试、四六级英语考试、招生咨询及校园开放日、新生接待、毕业生供需见面会等重大活动、重要培训或特殊情况时（以甲方书面通知为准），乙方应按甲方要求事先对所涉及的高、低设备进行检查，确保设备运行正常，并做好各项应急处置准备工作；活动期间至少派遣2名专业技术人员驻场值守，提供全程监护服务，确保活动场地供电保障正常运行。如果甲方有安排发电车的计划，乙方应配合提供价格合理、质量可靠的租赁方式供甲方选择。</w:t>
      </w:r>
    </w:p>
    <w:p>
      <w:pPr>
        <w:ind w:firstLine="420"/>
        <w:jc w:val="both"/>
      </w:pPr>
      <w:r>
        <w:rPr>
          <w:sz w:val="21"/>
        </w:rPr>
        <w:t>10</w:t>
      </w:r>
      <w:r>
        <w:rPr>
          <w:sz w:val="21"/>
        </w:rPr>
        <w:t>、乙方从业人员必须是持有特种设备作业人员资格证书，发生人员变更，须经甲方同意。</w:t>
      </w:r>
    </w:p>
    <w:p>
      <w:pPr>
        <w:ind w:firstLine="420"/>
        <w:jc w:val="both"/>
      </w:pPr>
      <w:r>
        <w:rPr>
          <w:sz w:val="21"/>
        </w:rPr>
        <w:t>11</w:t>
      </w:r>
      <w:r>
        <w:rPr>
          <w:sz w:val="21"/>
        </w:rPr>
        <w:t>、乙方应及时向甲方反馈在巡视中发现的用电问题和安全隐患问题，并向甲方提供用电建议和处理方案，以保证甲方长期安全、经济用电。协助甲方做好各项触电、电气火灾的安全预防工作。向甲方传递最新的用电政策。</w:t>
      </w:r>
      <w:r>
        <w:rPr>
          <w:b/>
          <w:sz w:val="21"/>
        </w:rPr>
        <w:t>在每月巡查过程中乙方的专业技术人员对甲方方面相关技术人员进行一定的安全技术交底和指导，每年为甲方的相应技术人员开展不少于1次用电知识和高低压电路日常使用知识和规范的培训。</w:t>
      </w:r>
    </w:p>
    <w:p>
      <w:pPr>
        <w:ind w:firstLine="420"/>
        <w:jc w:val="both"/>
      </w:pPr>
      <w:r>
        <w:rPr>
          <w:sz w:val="21"/>
        </w:rPr>
        <w:t>12</w:t>
      </w:r>
      <w:r>
        <w:rPr>
          <w:sz w:val="21"/>
        </w:rPr>
        <w:t>、乙方承诺协助甲方完善校区（校园）高压电力走廊（电缆走向）平面图</w:t>
      </w:r>
      <w:r>
        <w:rPr>
          <w:b/>
          <w:sz w:val="21"/>
        </w:rPr>
        <w:t>（</w:t>
      </w:r>
      <w:r>
        <w:rPr>
          <w:sz w:val="21"/>
        </w:rPr>
        <w:t>提供承诺书，格式见附表5</w:t>
      </w:r>
      <w:r>
        <w:rPr>
          <w:b/>
          <w:sz w:val="21"/>
        </w:rPr>
        <w:t>）</w:t>
      </w:r>
      <w:r>
        <w:rPr>
          <w:sz w:val="21"/>
        </w:rPr>
        <w:t>。</w:t>
      </w:r>
    </w:p>
    <w:p>
      <w:pPr>
        <w:ind w:firstLine="420"/>
        <w:jc w:val="both"/>
      </w:pPr>
      <w:r>
        <w:rPr>
          <w:sz w:val="21"/>
        </w:rPr>
        <w:t>13</w:t>
      </w:r>
      <w:r>
        <w:rPr>
          <w:sz w:val="21"/>
        </w:rPr>
        <w:t>、维保期间，在合理、正确使用和操作的情况下发生的故障，由乙方承担免费为维保范围内电气设备设施及其相应部件恢复原有使用功能的责任。上述故障包括：（1）设备设施自然磨损、老化引起的故障；（2）雷击导致设备设施损坏；（3）小动物攀爬导致短路。</w:t>
      </w:r>
    </w:p>
    <w:p>
      <w:pPr>
        <w:ind w:firstLine="420"/>
        <w:jc w:val="both"/>
      </w:pPr>
      <w:r>
        <w:rPr>
          <w:color w:val="222222"/>
          <w:sz w:val="21"/>
        </w:rPr>
        <w:t>14</w:t>
      </w:r>
      <w:r>
        <w:rPr>
          <w:sz w:val="21"/>
        </w:rPr>
        <w:t>、</w:t>
      </w:r>
      <w:r>
        <w:rPr>
          <w:sz w:val="21"/>
        </w:rPr>
        <w:t>在甲方遇到长时间停电或重大活动时，乙方在满足现有的正常维保服务工作基础上，应在学校活动现场或指定地点提供发电车（或发电机）服务（每次不少于</w:t>
      </w:r>
      <w:r>
        <w:rPr>
          <w:sz w:val="21"/>
        </w:rPr>
        <w:t>8</w:t>
      </w:r>
      <w:r>
        <w:rPr>
          <w:sz w:val="21"/>
        </w:rPr>
        <w:t>小时且功率不低于</w:t>
      </w:r>
      <w:r>
        <w:rPr>
          <w:sz w:val="21"/>
        </w:rPr>
        <w:t>100</w:t>
      </w:r>
      <w:r>
        <w:rPr>
          <w:sz w:val="21"/>
        </w:rPr>
        <w:t>千瓦</w:t>
      </w:r>
      <w:r>
        <w:rPr>
          <w:sz w:val="21"/>
        </w:rPr>
        <w:t>/</w:t>
      </w:r>
      <w:r>
        <w:rPr>
          <w:sz w:val="21"/>
        </w:rPr>
        <w:t>台）。</w:t>
      </w:r>
    </w:p>
    <w:p>
      <w:pPr>
        <w:ind w:firstLine="420"/>
        <w:jc w:val="both"/>
      </w:pPr>
      <w:r>
        <w:rPr>
          <w:b/>
          <w:sz w:val="21"/>
        </w:rPr>
        <w:t>三、甲方乙方的权利和义务</w:t>
      </w:r>
    </w:p>
    <w:p>
      <w:pPr>
        <w:jc w:val="both"/>
      </w:pPr>
      <w:r>
        <w:rPr>
          <w:sz w:val="21"/>
        </w:rPr>
        <w:t xml:space="preserve">   1.</w:t>
      </w:r>
      <w:r>
        <w:rPr>
          <w:sz w:val="21"/>
        </w:rPr>
        <w:t>甲方的权利和义务</w:t>
      </w:r>
    </w:p>
    <w:p>
      <w:pPr>
        <w:ind w:firstLine="420"/>
        <w:jc w:val="both"/>
      </w:pPr>
      <w:r>
        <w:rPr>
          <w:sz w:val="21"/>
        </w:rPr>
        <w:t>（1）向乙方提供与施工现场相符的高压柜一次结线图、二次结线图、10KV馈线图及相关电器设备等技术资料，如实向乙方反映变压器、高压开关柜、继电设备的运行情况，如乙方所得的技术资料与施工现场不符，因而造成的一切后果，乙方一概不予负责。</w:t>
      </w:r>
    </w:p>
    <w:p>
      <w:pPr>
        <w:ind w:firstLine="420"/>
        <w:jc w:val="both"/>
      </w:pPr>
      <w:r>
        <w:rPr>
          <w:sz w:val="21"/>
        </w:rPr>
        <w:t>（2）向乙方提供必要的协助和支持（例如：停、送电时的配合与协助；卫生清理时所需用到的资源支持等），确保乙方顺利提供技术服务，由于甲方原因致使乙方无条件开展技术服务工作，视为甲方放弃本合同约定的技术服务的权利。</w:t>
      </w:r>
    </w:p>
    <w:p>
      <w:pPr>
        <w:ind w:firstLine="420"/>
        <w:jc w:val="both"/>
      </w:pPr>
      <w:r>
        <w:rPr>
          <w:sz w:val="21"/>
        </w:rPr>
        <w:t>（3）甲方指定</w:t>
      </w:r>
      <w:r>
        <w:rPr>
          <w:sz w:val="21"/>
          <w:u w:val="single"/>
        </w:rPr>
        <w:t xml:space="preserve">   </w:t>
      </w:r>
      <w:r>
        <w:rPr>
          <w:sz w:val="21"/>
        </w:rPr>
        <w:t>为甲方项目联系人。</w:t>
      </w:r>
    </w:p>
    <w:p>
      <w:pPr>
        <w:jc w:val="both"/>
      </w:pPr>
      <w:r>
        <w:rPr>
          <w:sz w:val="21"/>
        </w:rPr>
        <w:t xml:space="preserve">   2.</w:t>
      </w:r>
      <w:r>
        <w:rPr>
          <w:sz w:val="21"/>
        </w:rPr>
        <w:t>乙方的权利和义务</w:t>
      </w:r>
    </w:p>
    <w:p>
      <w:pPr>
        <w:ind w:firstLine="420"/>
        <w:jc w:val="both"/>
      </w:pPr>
      <w:r>
        <w:rPr>
          <w:sz w:val="21"/>
        </w:rPr>
        <w:t>（1）按照电业安全生产工作规程提供技术服务，指派专业技术人员到设备现场提供服务；</w:t>
      </w:r>
    </w:p>
    <w:p>
      <w:pPr>
        <w:ind w:firstLine="420"/>
        <w:jc w:val="both"/>
      </w:pPr>
      <w:r>
        <w:rPr>
          <w:sz w:val="21"/>
        </w:rPr>
        <w:t>（2）乙方应严格执行附件一的维护保养服务标准，进行检测，维护；</w:t>
      </w:r>
    </w:p>
    <w:p>
      <w:pPr>
        <w:ind w:firstLine="420"/>
        <w:jc w:val="both"/>
      </w:pPr>
      <w:r>
        <w:rPr>
          <w:sz w:val="21"/>
        </w:rPr>
        <w:t>（3）全天24小时受理抢修服务，除不可抗力因素外， 30分钟内到达现场。</w:t>
      </w:r>
    </w:p>
    <w:p>
      <w:pPr>
        <w:ind w:firstLine="420"/>
        <w:jc w:val="both"/>
      </w:pPr>
      <w:r>
        <w:rPr>
          <w:sz w:val="21"/>
        </w:rPr>
        <w:t>（4）乙方发现设备、线路异常，应书面通知甲方，甲方应及时决策。如因甲方延误决策引起故障进一步扩大，其停电责任和所发生的维修费用（包括人工费用与材料费用）全部由甲方负责。</w:t>
      </w:r>
    </w:p>
    <w:p>
      <w:pPr>
        <w:ind w:firstLine="420"/>
        <w:jc w:val="both"/>
      </w:pPr>
      <w:r>
        <w:rPr>
          <w:sz w:val="21"/>
        </w:rPr>
        <w:t>（5）乙方应按相关规定，检测发现设备存在的问题及时向甲方汇报，并提出合理化整改意见。</w:t>
      </w:r>
    </w:p>
    <w:p>
      <w:pPr>
        <w:ind w:firstLine="420"/>
        <w:jc w:val="both"/>
      </w:pPr>
      <w:r>
        <w:rPr>
          <w:sz w:val="21"/>
        </w:rPr>
        <w:t>(6)</w:t>
      </w:r>
      <w:r>
        <w:rPr>
          <w:sz w:val="21"/>
        </w:rPr>
        <w:t>维保合同期末，乙方必须无条件配合甲方做好移交工作。</w:t>
      </w:r>
    </w:p>
    <w:p>
      <w:pPr>
        <w:ind w:firstLine="420"/>
        <w:jc w:val="both"/>
      </w:pPr>
      <w:r>
        <w:rPr>
          <w:sz w:val="21"/>
        </w:rPr>
        <w:t>(7)</w:t>
      </w:r>
      <w:r>
        <w:rPr>
          <w:sz w:val="21"/>
        </w:rPr>
        <w:t>乙方指定</w:t>
      </w:r>
      <w:r>
        <w:rPr>
          <w:sz w:val="21"/>
          <w:u w:val="single"/>
        </w:rPr>
        <w:t xml:space="preserve">    </w:t>
      </w:r>
      <w:r>
        <w:rPr>
          <w:sz w:val="21"/>
        </w:rPr>
        <w:t>为乙方项目联系人。</w:t>
      </w:r>
    </w:p>
    <w:p>
      <w:pPr>
        <w:jc w:val="left"/>
      </w:pPr>
      <w:r>
        <w:rPr>
          <w:b/>
          <w:sz w:val="21"/>
        </w:rPr>
        <w:t>四、服务期间（项目完成期限）</w:t>
      </w:r>
    </w:p>
    <w:p>
      <w:pPr>
        <w:ind w:firstLine="420"/>
        <w:jc w:val="both"/>
      </w:pPr>
      <w:r>
        <w:rPr>
          <w:sz w:val="21"/>
        </w:rPr>
        <w:t>1.</w:t>
      </w:r>
      <w:r>
        <w:rPr>
          <w:sz w:val="21"/>
        </w:rPr>
        <w:t>本项目招标要求服务时间共为三年。服务合同采取“1+1+1”形式分年度进行签订，即：乙方按合同要求提供相应服务第一年后须通过甲方考核才能续签第二年合同，以此类推。合同期满，乙方提出续签申请，并提交相关履约证明材料，通过甲方组织评估考核后，方签署下一期服务合同。</w:t>
      </w:r>
    </w:p>
    <w:p>
      <w:pPr>
        <w:ind w:firstLine="420"/>
        <w:jc w:val="both"/>
      </w:pPr>
      <w:r>
        <w:rPr>
          <w:sz w:val="21"/>
        </w:rPr>
        <w:t>2.</w:t>
      </w:r>
      <w:r>
        <w:rPr>
          <w:b/>
          <w:sz w:val="21"/>
        </w:rPr>
        <w:t>本年度委托服务期间自</w:t>
      </w:r>
      <w:r>
        <w:rPr>
          <w:b/>
          <w:sz w:val="21"/>
          <w:u w:val="single"/>
        </w:rPr>
        <w:t xml:space="preserve">     至      止</w:t>
      </w:r>
      <w:r>
        <w:rPr>
          <w:sz w:val="21"/>
        </w:rPr>
        <w:t>。</w:t>
      </w:r>
    </w:p>
    <w:p>
      <w:pPr>
        <w:jc w:val="left"/>
      </w:pPr>
      <w:r>
        <w:rPr>
          <w:b/>
          <w:sz w:val="21"/>
        </w:rPr>
        <w:t>五、付款方式</w:t>
      </w:r>
    </w:p>
    <w:p>
      <w:pPr>
        <w:ind w:firstLine="422"/>
        <w:jc w:val="both"/>
      </w:pPr>
      <w:r>
        <w:rPr>
          <w:b/>
          <w:sz w:val="21"/>
        </w:rPr>
        <w:t>1.</w:t>
      </w:r>
      <w:r>
        <w:rPr>
          <w:b/>
          <w:sz w:val="21"/>
        </w:rPr>
        <w:t>履约保证金</w:t>
      </w:r>
    </w:p>
    <w:p>
      <w:pPr>
        <w:ind w:firstLine="420"/>
        <w:jc w:val="both"/>
      </w:pPr>
      <w:r>
        <w:rPr>
          <w:sz w:val="21"/>
        </w:rPr>
        <w:t>（1）乙方在收到采购代理机构发出的《中标通知书》后10个工作日内，以支票或银行汇票的方式向甲方提交的履约保证金。履约保证金款额为中标价的5%，即人民币      （CNY￥    ）。若乙方在合同期限内无违约行为或致甲方利益受损行为的，在合同有效期满之日前应及时按要求向甲方提交退还履约保证金的申请，如果合同有效期结束后1个月内甲方仍未收到乙方的保证金退还申请，因此而造成无法顺利退还等后果由乙方自行承担；如按时提交了申请，甲方在审核无误后，履约保证金会在资料审核通过后的15个工作日内由采购人无息退还。</w:t>
      </w:r>
    </w:p>
    <w:p>
      <w:pPr>
        <w:ind w:firstLine="420"/>
        <w:jc w:val="both"/>
      </w:pPr>
      <w:r>
        <w:rPr>
          <w:sz w:val="21"/>
        </w:rPr>
        <w:t>（2）合同期内，乙方如违反下列条款之一的，甲方有权立即终止合同，并没收合同履约保证金：</w:t>
      </w:r>
    </w:p>
    <w:p>
      <w:pPr>
        <w:ind w:firstLine="420"/>
        <w:jc w:val="both"/>
      </w:pPr>
      <w:r>
        <w:rPr>
          <w:sz w:val="21"/>
        </w:rPr>
        <w:t>1</w:t>
      </w:r>
      <w:r>
        <w:rPr>
          <w:sz w:val="21"/>
        </w:rPr>
        <w:t>）不能达到《电力设备预防性试验规程》《10kV及以下变电所设计规范》《电气装置安装工程高压电器施工及验收规范》《电气装置安装工程电气设备交接试验标准》《继电保护和安全自动装置技术规程》《继电保护和安全自动装置通用技术》等国家相关规定的标准；</w:t>
      </w:r>
    </w:p>
    <w:p>
      <w:pPr>
        <w:ind w:firstLine="420"/>
        <w:jc w:val="both"/>
      </w:pPr>
      <w:r>
        <w:rPr>
          <w:sz w:val="21"/>
        </w:rPr>
        <w:t>2</w:t>
      </w:r>
      <w:r>
        <w:rPr>
          <w:sz w:val="21"/>
        </w:rPr>
        <w:t>）应急抢修服务响应时间，三次不能达到合同要求的，或到场人员不具备抢修资质或相应的专业能力而为学校日常运行带来不利影响的；</w:t>
      </w:r>
    </w:p>
    <w:p>
      <w:pPr>
        <w:ind w:firstLine="420"/>
        <w:jc w:val="both"/>
      </w:pPr>
      <w:r>
        <w:rPr>
          <w:sz w:val="21"/>
        </w:rPr>
        <w:t>3</w:t>
      </w:r>
      <w:r>
        <w:rPr>
          <w:sz w:val="21"/>
        </w:rPr>
        <w:t>）实施保养维护时违反操作安全规程，玩忽职守，造成供电事故或设备损坏的；</w:t>
      </w:r>
    </w:p>
    <w:p>
      <w:pPr>
        <w:ind w:firstLine="420"/>
        <w:jc w:val="both"/>
      </w:pPr>
      <w:r>
        <w:rPr>
          <w:sz w:val="21"/>
        </w:rPr>
        <w:t>4</w:t>
      </w:r>
      <w:r>
        <w:rPr>
          <w:sz w:val="21"/>
        </w:rPr>
        <w:t>）采取欺瞒手段，欺骗采购人更换设备；</w:t>
      </w:r>
    </w:p>
    <w:p>
      <w:pPr>
        <w:ind w:firstLine="420"/>
        <w:jc w:val="both"/>
      </w:pPr>
      <w:r>
        <w:rPr>
          <w:sz w:val="21"/>
        </w:rPr>
        <w:t>5</w:t>
      </w:r>
      <w:r>
        <w:rPr>
          <w:sz w:val="21"/>
        </w:rPr>
        <w:t>）采购的设备（配件）以次充好、属于不合格产品的；</w:t>
      </w:r>
    </w:p>
    <w:p>
      <w:pPr>
        <w:ind w:firstLine="420"/>
        <w:jc w:val="both"/>
      </w:pPr>
      <w:r>
        <w:rPr>
          <w:sz w:val="21"/>
        </w:rPr>
        <w:t>6</w:t>
      </w:r>
      <w:r>
        <w:rPr>
          <w:sz w:val="21"/>
        </w:rPr>
        <w:t>）在合同签订后20天内未提交投标承诺的专业保险合同的；</w:t>
      </w:r>
    </w:p>
    <w:p>
      <w:pPr>
        <w:ind w:firstLine="420"/>
        <w:jc w:val="both"/>
      </w:pPr>
      <w:r>
        <w:rPr>
          <w:sz w:val="21"/>
        </w:rPr>
        <w:t>7</w:t>
      </w:r>
      <w:r>
        <w:rPr>
          <w:sz w:val="21"/>
        </w:rPr>
        <w:t>）乙方员工出现违法、违纪、违规行为，给采购人造成损失的。</w:t>
      </w:r>
    </w:p>
    <w:p>
      <w:pPr>
        <w:ind w:firstLine="420"/>
        <w:jc w:val="both"/>
      </w:pPr>
      <w:r>
        <w:rPr>
          <w:sz w:val="21"/>
        </w:rPr>
        <w:t>8</w:t>
      </w:r>
      <w:r>
        <w:rPr>
          <w:sz w:val="21"/>
        </w:rPr>
        <w:t>）年度考核不合格或同一年度内出现3次月度考核或专项考核不合格的。</w:t>
      </w:r>
    </w:p>
    <w:p>
      <w:pPr>
        <w:ind w:firstLine="420"/>
        <w:jc w:val="both"/>
      </w:pPr>
      <w:r>
        <w:rPr>
          <w:sz w:val="21"/>
        </w:rPr>
        <w:t>9</w:t>
      </w:r>
      <w:r>
        <w:rPr>
          <w:sz w:val="21"/>
        </w:rPr>
        <w:t>）出现无证上岗的情形的。</w:t>
      </w:r>
    </w:p>
    <w:p>
      <w:pPr>
        <w:ind w:firstLine="422"/>
        <w:jc w:val="both"/>
      </w:pPr>
      <w:r>
        <w:rPr>
          <w:b/>
          <w:sz w:val="21"/>
        </w:rPr>
        <w:t>2.</w:t>
      </w:r>
      <w:r>
        <w:rPr>
          <w:b/>
          <w:sz w:val="21"/>
        </w:rPr>
        <w:t>付款方式</w:t>
      </w:r>
    </w:p>
    <w:p>
      <w:pPr>
        <w:ind w:firstLine="420"/>
        <w:jc w:val="both"/>
      </w:pPr>
      <w:r>
        <w:rPr>
          <w:sz w:val="21"/>
        </w:rPr>
        <w:t>（1）合同签订后15天内，甲方支付年度维保合同总额的30%，即人民币       （CNY￥      ）给乙方。</w:t>
      </w:r>
      <w:r>
        <w:rPr>
          <w:sz w:val="21"/>
        </w:rPr>
        <w:t>剩余部分，根据月度考核的情况，如没有出现不合格（月度考核结果和专项考核结果都未出现低于60分）的情形，甲方分别在当年6月和12月各支付一次，每次为年度合同的35%，</w:t>
      </w:r>
      <w:r>
        <w:rPr>
          <w:sz w:val="21"/>
        </w:rPr>
        <w:t>即人民币        （CNY￥      ）给乙方</w:t>
      </w:r>
      <w:r>
        <w:rPr>
          <w:sz w:val="21"/>
        </w:rPr>
        <w:t>；若出现考核结果低于60分的情形，每次扣减年度服务费的2%，每年最多累计扣除服务费不超过年度服务费的6%（一年内出现3次考核不及格的情形，甲方有权马上终止合同）。</w:t>
      </w:r>
    </w:p>
    <w:p>
      <w:pPr>
        <w:ind w:firstLine="420"/>
        <w:jc w:val="both"/>
      </w:pPr>
      <w:r>
        <w:rPr>
          <w:sz w:val="21"/>
        </w:rPr>
        <w:t>（2）甲方支付服务费之前5天，乙方需提供合法等额增值税发票给甲方。</w:t>
      </w:r>
    </w:p>
    <w:p>
      <w:pPr>
        <w:ind w:firstLine="420"/>
        <w:jc w:val="both"/>
      </w:pPr>
      <w:r>
        <w:rPr>
          <w:sz w:val="21"/>
        </w:rPr>
        <w:t>（3）付款时间如遇节假日或甲方寒暑假期，支付时间相应顺延。具体以甲方财务部门办理时限为准。</w:t>
      </w:r>
    </w:p>
    <w:p>
      <w:pPr>
        <w:jc w:val="left"/>
      </w:pPr>
      <w:r>
        <w:rPr>
          <w:b/>
          <w:sz w:val="21"/>
        </w:rPr>
        <w:t>六、违约责任与赔偿损失</w:t>
      </w:r>
    </w:p>
    <w:p>
      <w:pPr>
        <w:jc w:val="both"/>
      </w:pPr>
      <w:r>
        <w:rPr>
          <w:sz w:val="21"/>
        </w:rPr>
        <w:t xml:space="preserve">   1.</w:t>
      </w:r>
      <w:r>
        <w:rPr>
          <w:sz w:val="21"/>
        </w:rPr>
        <w:t>乙方提供的服务不符合本合同规定的，甲方有权要求乙方重新提供服务，并且乙方须向甲方方支付本合同总价5%的违约金。</w:t>
      </w:r>
    </w:p>
    <w:p>
      <w:pPr>
        <w:jc w:val="both"/>
      </w:pPr>
      <w:r>
        <w:rPr>
          <w:sz w:val="21"/>
        </w:rPr>
        <w:t xml:space="preserve">   2.</w:t>
      </w:r>
      <w:r>
        <w:rPr>
          <w:sz w:val="21"/>
        </w:rPr>
        <w:t>乙方未能按本合同规定的时间提供服务的，从逾期之日起每日按本合同总价3‰的数额向甲方支付违约金；逾期半个月以上的，甲方有权终止合同，由此造成的甲方经济损失由乙方承担。</w:t>
      </w:r>
    </w:p>
    <w:p>
      <w:pPr>
        <w:jc w:val="both"/>
      </w:pPr>
      <w:r>
        <w:rPr>
          <w:sz w:val="21"/>
        </w:rPr>
        <w:t xml:space="preserve">   3.</w:t>
      </w:r>
      <w:r>
        <w:rPr>
          <w:sz w:val="21"/>
        </w:rPr>
        <w:t>甲方无正当理由拒绝接受服务，到期拒付服务款项的，甲方向乙方偿付本合同总的5%的违约金。甲方逾期付款的，则每日按本合同总价的3‰向乙方偿付违约金。</w:t>
      </w:r>
    </w:p>
    <w:p>
      <w:pPr>
        <w:jc w:val="both"/>
      </w:pPr>
      <w:r>
        <w:rPr>
          <w:sz w:val="21"/>
        </w:rPr>
        <w:t xml:space="preserve">   4.</w:t>
      </w:r>
      <w:r>
        <w:rPr>
          <w:sz w:val="21"/>
        </w:rPr>
        <w:t>其它违约责任按《中华人民共和国合同法》处理。</w:t>
      </w:r>
    </w:p>
    <w:p>
      <w:pPr>
        <w:jc w:val="left"/>
      </w:pPr>
      <w:r>
        <w:rPr>
          <w:b/>
          <w:sz w:val="21"/>
        </w:rPr>
        <w:t>七、争议的解决</w:t>
      </w:r>
    </w:p>
    <w:p>
      <w:pPr>
        <w:jc w:val="left"/>
      </w:pPr>
      <w:r>
        <w:rPr>
          <w:sz w:val="21"/>
        </w:rPr>
        <w:t>1.合同执行过程中发生的任何争议，如双方不能通过友好协商解决，按相关法律法规处理。</w:t>
      </w:r>
    </w:p>
    <w:p>
      <w:pPr>
        <w:jc w:val="left"/>
      </w:pPr>
      <w:r>
        <w:rPr>
          <w:b/>
          <w:sz w:val="21"/>
        </w:rPr>
        <w:t>八、不可抗力</w:t>
      </w:r>
    </w:p>
    <w:p>
      <w:pPr>
        <w:jc w:val="both"/>
      </w:pPr>
      <w:r>
        <w:rPr>
          <w:sz w:val="21"/>
        </w:rPr>
        <w:t xml:space="preserve">   1.</w:t>
      </w:r>
      <w:r>
        <w:rPr>
          <w:sz w:val="21"/>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jc w:val="left"/>
      </w:pPr>
      <w:r>
        <w:rPr>
          <w:b/>
          <w:sz w:val="21"/>
        </w:rPr>
        <w:t>九、税费</w:t>
      </w:r>
    </w:p>
    <w:p>
      <w:pPr>
        <w:jc w:val="both"/>
      </w:pPr>
      <w:r>
        <w:rPr>
          <w:sz w:val="21"/>
        </w:rPr>
        <w:t>1.</w:t>
      </w:r>
      <w:r>
        <w:rPr>
          <w:sz w:val="21"/>
        </w:rPr>
        <w:t>在中国境内、外发生的与本合同执行有关的一切税费均由乙方负担。</w:t>
      </w:r>
    </w:p>
    <w:p>
      <w:pPr>
        <w:jc w:val="left"/>
      </w:pPr>
      <w:r>
        <w:rPr>
          <w:b/>
          <w:sz w:val="21"/>
        </w:rPr>
        <w:t>十、其它</w:t>
      </w:r>
    </w:p>
    <w:p>
      <w:pPr>
        <w:jc w:val="both"/>
      </w:pPr>
      <w:r>
        <w:rPr>
          <w:sz w:val="21"/>
        </w:rPr>
        <w:t xml:space="preserve">   1.</w:t>
      </w:r>
      <w:r>
        <w:rPr>
          <w:sz w:val="21"/>
        </w:rPr>
        <w:t>本合同所有附件、招标文件、投标文件、中标通知书均为合同的有效组成部分，与本合同具有同等法律效力。</w:t>
      </w:r>
    </w:p>
    <w:p>
      <w:pPr>
        <w:jc w:val="both"/>
      </w:pPr>
      <w:r>
        <w:rPr>
          <w:sz w:val="21"/>
        </w:rPr>
        <w:t xml:space="preserve">   2.</w:t>
      </w:r>
      <w:r>
        <w:rPr>
          <w:sz w:val="21"/>
        </w:rPr>
        <w:t>在执行本合同的过程中，所有经双方签署确认的文件（包括会议纪要、补充协议、往来信函）即成为本合同的有效组成部分。</w:t>
      </w:r>
    </w:p>
    <w:p>
      <w:pPr>
        <w:jc w:val="both"/>
      </w:pPr>
      <w:r>
        <w:rPr>
          <w:sz w:val="21"/>
        </w:rPr>
        <w:t xml:space="preserve">   3.</w:t>
      </w:r>
      <w:r>
        <w:rPr>
          <w:sz w:val="21"/>
        </w:rPr>
        <w:t>如一方地址、电话、传真号码有变更，应在变更当日内书面通知对方，否则，应承担相应责任。</w:t>
      </w:r>
    </w:p>
    <w:p>
      <w:pPr>
        <w:jc w:val="both"/>
      </w:pPr>
      <w:r>
        <w:rPr>
          <w:sz w:val="21"/>
        </w:rPr>
        <w:t xml:space="preserve">   4.</w:t>
      </w:r>
      <w:r>
        <w:rPr>
          <w:sz w:val="21"/>
        </w:rPr>
        <w:t>除甲方事先书面同意外，乙方不得部分或全部转让其应履行的合同项下的义务。</w:t>
      </w:r>
    </w:p>
    <w:p>
      <w:pPr>
        <w:jc w:val="left"/>
      </w:pPr>
      <w:r>
        <w:rPr>
          <w:b/>
          <w:sz w:val="21"/>
        </w:rPr>
        <w:t>十一、合同生效：</w:t>
      </w:r>
    </w:p>
    <w:p>
      <w:pPr>
        <w:jc w:val="both"/>
      </w:pPr>
      <w:r>
        <w:rPr>
          <w:sz w:val="21"/>
        </w:rPr>
        <w:t xml:space="preserve">   1.</w:t>
      </w:r>
      <w:r>
        <w:rPr>
          <w:sz w:val="21"/>
        </w:rPr>
        <w:t>本合同在甲乙双方法人代表或其授权代表签字盖章后生效。</w:t>
      </w:r>
    </w:p>
    <w:p>
      <w:pPr>
        <w:jc w:val="both"/>
      </w:pPr>
      <w:r>
        <w:rPr>
          <w:sz w:val="21"/>
        </w:rPr>
        <w:t xml:space="preserve">   2.</w:t>
      </w:r>
      <w:r>
        <w:rPr>
          <w:sz w:val="21"/>
        </w:rPr>
        <w:t>合同一式六份，甲方执四份，乙方执二份，具同等法律效力。</w:t>
      </w:r>
    </w:p>
    <w:p>
      <w:pPr>
        <w:jc w:val="both"/>
      </w:pPr>
      <w:r>
        <w:rPr>
          <w:sz w:val="21"/>
        </w:rPr>
        <w:t xml:space="preserve">   3.</w:t>
      </w:r>
      <w:r>
        <w:rPr>
          <w:sz w:val="21"/>
        </w:rPr>
        <w:t>组成本合同的其他文件包括：</w:t>
      </w:r>
    </w:p>
    <w:p>
      <w:pPr>
        <w:jc w:val="both"/>
      </w:pPr>
      <w:r>
        <w:rPr>
          <w:sz w:val="21"/>
        </w:rPr>
        <w:t>附件一  维护保养服务标准</w:t>
      </w:r>
    </w:p>
    <w:p>
      <w:pPr>
        <w:jc w:val="both"/>
      </w:pPr>
      <w:r>
        <w:rPr>
          <w:sz w:val="21"/>
        </w:rPr>
        <w:t xml:space="preserve">附件二  维护服务投标报价明细表 </w:t>
      </w:r>
    </w:p>
    <w:p>
      <w:pPr>
        <w:jc w:val="both"/>
      </w:pPr>
      <w:r>
        <w:rPr>
          <w:sz w:val="21"/>
        </w:rPr>
        <w:t>附件三  材料配件清单</w:t>
      </w:r>
    </w:p>
    <w:p>
      <w:pPr>
        <w:jc w:val="both"/>
      </w:pPr>
      <w:r>
        <w:rPr>
          <w:sz w:val="21"/>
        </w:rPr>
        <w:t>附件四  保险合同</w:t>
      </w:r>
    </w:p>
    <w:p>
      <w:pPr>
        <w:jc w:val="center"/>
      </w:pPr>
    </w:p>
    <w:p>
      <w:pPr>
        <w:jc w:val="center"/>
      </w:pPr>
      <w:r>
        <w:rPr>
          <w:b/>
          <w:sz w:val="21"/>
        </w:rPr>
        <w:t>兹有甲乙双方在此确认，本合同为甲乙双方合法授权的代表在广州市天河区签订。</w:t>
      </w:r>
    </w:p>
    <w:p>
      <w:pPr>
        <w:jc w:val="both"/>
      </w:pPr>
      <w:r>
        <w:rPr>
          <w:b/>
          <w:sz w:val="21"/>
        </w:rPr>
        <w:t>甲方：华南师范大学（盖章）             乙方：   （盖章）</w:t>
      </w:r>
    </w:p>
    <w:p>
      <w:pPr>
        <w:jc w:val="both"/>
      </w:pPr>
      <w:r>
        <w:rPr>
          <w:b/>
          <w:sz w:val="21"/>
        </w:rPr>
        <w:t>授权代表：                             授权代表：</w:t>
      </w:r>
    </w:p>
    <w:p>
      <w:pPr>
        <w:jc w:val="both"/>
      </w:pPr>
    </w:p>
    <w:p>
      <w:pPr>
        <w:jc w:val="both"/>
      </w:pPr>
      <w:r>
        <w:rPr>
          <w:sz w:val="21"/>
        </w:rPr>
        <w:t>签订日期：　　　年　　月　　日         签订日期：　　　年　　月　　日</w:t>
      </w:r>
    </w:p>
    <w:p>
      <w:pPr>
        <w:jc w:val="both"/>
      </w:pPr>
      <w:r>
        <w:rPr>
          <w:sz w:val="21"/>
        </w:rPr>
        <w:t xml:space="preserve">开户名称：华南师范大学                 开户名称： </w:t>
      </w:r>
    </w:p>
    <w:p>
      <w:pPr>
        <w:jc w:val="both"/>
      </w:pPr>
      <w:r>
        <w:rPr>
          <w:sz w:val="21"/>
        </w:rPr>
        <w:t>开 户 行：工商银行广州市高新区支行     开 户 行：</w:t>
      </w:r>
    </w:p>
    <w:p>
      <w:pPr>
        <w:jc w:val="both"/>
      </w:pPr>
      <w:r>
        <w:rPr>
          <w:sz w:val="21"/>
        </w:rPr>
        <w:t>银行帐号：3602008109000386071</w:t>
      </w:r>
      <w:r>
        <w:rPr>
          <w:sz w:val="21"/>
        </w:rPr>
        <w:t xml:space="preserve">           </w:t>
      </w:r>
      <w:r>
        <w:rPr>
          <w:sz w:val="21"/>
        </w:rPr>
        <w:t>银行帐号：</w:t>
      </w:r>
    </w:p>
    <w:p/>
    <w:p>
      <w:pPr>
        <w:jc w:val="center"/>
      </w:pPr>
    </w:p>
    <w:p>
      <w:pPr>
        <w:jc w:val="center"/>
      </w:pPr>
      <w:r>
        <w:rPr>
          <w:b/>
          <w:sz w:val="21"/>
        </w:rPr>
        <w:t>合同附件一：维护保养服务标准</w:t>
      </w:r>
    </w:p>
    <w:p>
      <w:pPr>
        <w:jc w:val="both"/>
      </w:pPr>
      <w:r>
        <w:rPr>
          <w:sz w:val="21"/>
        </w:rPr>
        <w:t>1</w:t>
      </w:r>
      <w:r>
        <w:rPr>
          <w:sz w:val="21"/>
        </w:rPr>
        <w:t>、维护保养标准：</w:t>
      </w:r>
    </w:p>
    <w:p>
      <w:pPr>
        <w:ind w:firstLine="420"/>
      </w:pPr>
      <w:r>
        <w:rPr>
          <w:sz w:val="21"/>
        </w:rPr>
        <w:t>各项服务须满足《电力安全工作规程》GB26859-2011及《电力设备预防性试验规程》DLT596-2021相关标准。</w:t>
      </w:r>
    </w:p>
    <w:p>
      <w:pPr>
        <w:jc w:val="both"/>
      </w:pPr>
      <w:r>
        <w:rPr>
          <w:sz w:val="21"/>
        </w:rPr>
        <w:t>2</w:t>
      </w:r>
      <w:r>
        <w:rPr>
          <w:sz w:val="21"/>
        </w:rPr>
        <w:t>、服务内容：</w:t>
      </w:r>
    </w:p>
    <w:p>
      <w:pPr>
        <w:jc w:val="both"/>
      </w:pPr>
      <w:r>
        <w:rPr>
          <w:sz w:val="21"/>
        </w:rPr>
        <w:t>（一）巡检服务</w:t>
      </w:r>
    </w:p>
    <w:p>
      <w:pPr>
        <w:ind w:firstLine="424"/>
      </w:pPr>
      <w:r>
        <w:rPr>
          <w:sz w:val="21"/>
        </w:rPr>
        <w:t>了解甲方电气设备的负荷情况，检查电气设备运行状况，对电气设备做好运行状态分析，并填写好高压电气设备巡检记录，确保高压电房内办理维护的电气设备安全正常运行。发现电气设备隐患及时书面通知甲方相关联系人，并提出整改建议。</w:t>
      </w:r>
    </w:p>
    <w:p>
      <w:pPr>
        <w:jc w:val="both"/>
      </w:pPr>
      <w:r>
        <w:rPr>
          <w:sz w:val="21"/>
        </w:rPr>
        <w:t>1.</w:t>
      </w:r>
      <w:r>
        <w:rPr>
          <w:sz w:val="21"/>
        </w:rPr>
        <w:t>频率：每月2次，1、3、6、9月每周1次，特殊情况（重大校事活动、春节、极端天气等）需现场值班。</w:t>
      </w:r>
    </w:p>
    <w:p>
      <w:pPr>
        <w:jc w:val="both"/>
      </w:pPr>
      <w:r>
        <w:rPr>
          <w:sz w:val="21"/>
        </w:rPr>
        <w:t>2.</w:t>
      </w:r>
      <w:r>
        <w:rPr>
          <w:sz w:val="21"/>
        </w:rPr>
        <w:t>时间：按投标计划时间或甲方相关联系人临时指定的时间（将至少提前48小时通知）。</w:t>
      </w:r>
    </w:p>
    <w:p>
      <w:pPr>
        <w:jc w:val="both"/>
      </w:pPr>
      <w:r>
        <w:rPr>
          <w:sz w:val="21"/>
        </w:rPr>
        <w:t>3.</w:t>
      </w:r>
      <w:r>
        <w:rPr>
          <w:sz w:val="21"/>
        </w:rPr>
        <w:t>内容：</w:t>
      </w:r>
    </w:p>
    <w:tbl>
      <w:tblPr>
        <w:tblW w:w="0" w:type="auto"/>
        <w:tblBorders>
          <w:top w:val="none" w:color="000000" w:sz="4"/>
          <w:left w:val="none" w:color="000000" w:sz="4"/>
          <w:bottom w:val="none" w:color="000000" w:sz="4"/>
          <w:right w:val="none" w:color="000000" w:sz="4"/>
          <w:insideH w:val="none"/>
          <w:insideV w:val="none"/>
        </w:tblBorders>
      </w:tblPr>
      <w:tblGrid>
        <w:gridCol w:w="2769"/>
        <w:gridCol w:w="2769"/>
        <w:gridCol w:w="2769"/>
      </w:tblGrid>
      <w:tr>
        <w:tc>
          <w:tcPr>
            <w:tcW w:type="dxa" w:w="2769"/>
            <w:tcBorders>
              <w:top w:val="single" w:color="000000" w:sz="4"/>
              <w:left w:val="single" w:color="000000" w:sz="4"/>
              <w:bottom w:val="single" w:color="000000" w:sz="4"/>
              <w:right w:val="single" w:color="000000" w:sz="4"/>
            </w:tcBorders>
            <w:shd w:fill="DBE5F1"/>
          </w:tcPr>
          <w:p>
            <w:pPr>
              <w:jc w:val="center"/>
            </w:pPr>
            <w:r>
              <w:rPr>
                <w:color w:val="000000"/>
                <w:sz w:val="21"/>
              </w:rPr>
              <w:t>序号</w:t>
            </w:r>
          </w:p>
        </w:tc>
        <w:tc>
          <w:tcPr>
            <w:tcW w:type="dxa" w:w="2769"/>
            <w:tcBorders>
              <w:top w:val="single" w:color="000000" w:sz="4"/>
              <w:left w:val="none" w:color="000000" w:sz="4"/>
              <w:bottom w:val="single" w:color="000000" w:sz="4"/>
              <w:right w:val="single" w:color="000000" w:sz="4"/>
            </w:tcBorders>
            <w:shd w:fill="DBE5F1"/>
          </w:tcPr>
          <w:p>
            <w:pPr>
              <w:jc w:val="center"/>
            </w:pPr>
            <w:r>
              <w:rPr>
                <w:color w:val="000000"/>
                <w:sz w:val="21"/>
              </w:rPr>
              <w:t>工作项目</w:t>
            </w:r>
          </w:p>
        </w:tc>
        <w:tc>
          <w:tcPr>
            <w:tcW w:type="dxa" w:w="2769"/>
            <w:tcBorders>
              <w:top w:val="single" w:color="000000" w:sz="4"/>
              <w:left w:val="none" w:color="000000" w:sz="4"/>
              <w:bottom w:val="single" w:color="000000" w:sz="4"/>
              <w:right w:val="single" w:color="000000" w:sz="4"/>
            </w:tcBorders>
            <w:shd w:fill="DBE5F1"/>
          </w:tcPr>
          <w:p>
            <w:pPr>
              <w:jc w:val="center"/>
            </w:pPr>
            <w:r>
              <w:rPr>
                <w:color w:val="000000"/>
                <w:sz w:val="21"/>
              </w:rPr>
              <w:t>巡检内容</w:t>
            </w:r>
          </w:p>
        </w:tc>
      </w:tr>
      <w:tr>
        <w:tc>
          <w:tcPr>
            <w:tcW w:type="dxa" w:w="2769"/>
            <w:tcBorders>
              <w:top w:val="none" w:color="000000" w:sz="4"/>
              <w:left w:val="single" w:color="000000" w:sz="4"/>
              <w:bottom w:val="single" w:color="000000" w:sz="4"/>
              <w:right w:val="single" w:color="000000" w:sz="4"/>
            </w:tcBorders>
          </w:tcPr>
          <w:p>
            <w:pPr>
              <w:jc w:val="center"/>
            </w:pPr>
            <w:r>
              <w:rPr>
                <w:sz w:val="21"/>
              </w:rPr>
              <w:t>1</w:t>
            </w:r>
          </w:p>
        </w:tc>
        <w:tc>
          <w:tcPr>
            <w:tcW w:type="dxa" w:w="2769"/>
            <w:tcBorders>
              <w:top w:val="none" w:color="000000" w:sz="4"/>
              <w:left w:val="none" w:color="000000" w:sz="4"/>
              <w:bottom w:val="single" w:color="000000" w:sz="4"/>
              <w:right w:val="single" w:color="000000" w:sz="4"/>
            </w:tcBorders>
          </w:tcPr>
          <w:p>
            <w:pPr>
              <w:jc w:val="left"/>
            </w:pPr>
            <w:r>
              <w:rPr>
                <w:sz w:val="21"/>
              </w:rPr>
              <w:t>变压器的巡检</w:t>
            </w:r>
          </w:p>
        </w:tc>
        <w:tc>
          <w:tcPr>
            <w:tcW w:type="dxa" w:w="2769"/>
            <w:tcBorders>
              <w:top w:val="none" w:color="000000" w:sz="4"/>
              <w:left w:val="none" w:color="000000" w:sz="4"/>
              <w:bottom w:val="single" w:color="000000" w:sz="4"/>
              <w:right w:val="single" w:color="000000" w:sz="4"/>
            </w:tcBorders>
            <w:vAlign w:val="top"/>
          </w:tcPr>
          <w:p>
            <w:pPr>
              <w:jc w:val="both"/>
            </w:pPr>
            <w:r>
              <w:rPr>
                <w:sz w:val="21"/>
              </w:rPr>
              <w:t>1</w:t>
            </w:r>
            <w:r>
              <w:rPr>
                <w:sz w:val="21"/>
              </w:rPr>
              <w:t>、变压器的油温和温度计、温控器、指示是否正常。（油变、干变）</w:t>
            </w:r>
          </w:p>
          <w:p>
            <w:pPr>
              <w:jc w:val="both"/>
            </w:pPr>
            <w:r>
              <w:rPr>
                <w:sz w:val="21"/>
              </w:rPr>
              <w:t>2</w:t>
            </w:r>
            <w:r>
              <w:rPr>
                <w:sz w:val="21"/>
              </w:rPr>
              <w:t>、套管、绝缘子外部应无破损、裂纹、无灼伤、严重油污、放电痕迹及其他异常现象。（油变、干变）</w:t>
            </w:r>
          </w:p>
          <w:p>
            <w:pPr>
              <w:jc w:val="both"/>
            </w:pPr>
            <w:r>
              <w:rPr>
                <w:sz w:val="21"/>
              </w:rPr>
              <w:t>3</w:t>
            </w:r>
            <w:r>
              <w:rPr>
                <w:sz w:val="21"/>
              </w:rPr>
              <w:t>、各引线接头、电缆、母线有无发热迹象。（油变、干变）</w:t>
            </w:r>
          </w:p>
          <w:p>
            <w:pPr>
              <w:jc w:val="both"/>
            </w:pPr>
            <w:r>
              <w:rPr>
                <w:sz w:val="21"/>
              </w:rPr>
              <w:t>4</w:t>
            </w:r>
            <w:r>
              <w:rPr>
                <w:sz w:val="21"/>
              </w:rPr>
              <w:t>、有载分接开关的分接位置及电源指示是否正常。（油变、干变）</w:t>
            </w:r>
          </w:p>
          <w:p>
            <w:pPr>
              <w:jc w:val="both"/>
            </w:pPr>
            <w:r>
              <w:rPr>
                <w:sz w:val="21"/>
              </w:rPr>
              <w:t>5</w:t>
            </w:r>
            <w:r>
              <w:rPr>
                <w:sz w:val="21"/>
              </w:rPr>
              <w:t>、变压器音响是否正常。正常运行的变压器发出均匀的“嗡嗡”声，无内部过电压或局部放电打火的“吱吱”声；无内部零件松动、穿芯螺丝不紧、铁芯硅钢片振动的“萤萤”声；无大动力设备启动或有谐波设备运行的“哇哇”声等。（油变、干变）</w:t>
            </w:r>
          </w:p>
          <w:p>
            <w:pPr>
              <w:jc w:val="both"/>
            </w:pPr>
            <w:r>
              <w:rPr>
                <w:sz w:val="21"/>
              </w:rPr>
              <w:t>6</w:t>
            </w:r>
            <w:r>
              <w:rPr>
                <w:sz w:val="21"/>
              </w:rPr>
              <w:t>、变压器是否有异常气味。（油变、干变）</w:t>
            </w:r>
          </w:p>
          <w:p>
            <w:pPr>
              <w:jc w:val="both"/>
            </w:pPr>
            <w:r>
              <w:rPr>
                <w:sz w:val="21"/>
              </w:rPr>
              <w:t>7</w:t>
            </w:r>
            <w:r>
              <w:rPr>
                <w:sz w:val="21"/>
              </w:rPr>
              <w:t>、吸湿器是否完好，吸附剂是否干燥无变色。（油变）</w:t>
            </w:r>
          </w:p>
          <w:p>
            <w:pPr>
              <w:jc w:val="both"/>
            </w:pPr>
            <w:r>
              <w:rPr>
                <w:sz w:val="21"/>
              </w:rPr>
              <w:t>8</w:t>
            </w:r>
            <w:r>
              <w:rPr>
                <w:sz w:val="21"/>
              </w:rPr>
              <w:t>、储油柜的油位与温度是否对应，各部位是否有渗油、漏油现象。（油变）</w:t>
            </w:r>
          </w:p>
          <w:p>
            <w:pPr>
              <w:jc w:val="both"/>
            </w:pPr>
            <w:r>
              <w:rPr>
                <w:sz w:val="21"/>
              </w:rPr>
              <w:t>9</w:t>
            </w:r>
            <w:r>
              <w:rPr>
                <w:sz w:val="21"/>
              </w:rPr>
              <w:t>、压力释放器或安全气道及防爆膜是否完好无损。（油变）</w:t>
            </w:r>
          </w:p>
          <w:p>
            <w:pPr>
              <w:jc w:val="both"/>
            </w:pPr>
            <w:r>
              <w:rPr>
                <w:sz w:val="21"/>
              </w:rPr>
              <w:t>10</w:t>
            </w:r>
            <w:r>
              <w:rPr>
                <w:sz w:val="21"/>
              </w:rPr>
              <w:t>、气体继电器内有无气体。（油变）</w:t>
            </w:r>
          </w:p>
          <w:p>
            <w:pPr>
              <w:jc w:val="both"/>
            </w:pPr>
            <w:r>
              <w:rPr>
                <w:sz w:val="21"/>
              </w:rPr>
              <w:t>11</w:t>
            </w:r>
            <w:r>
              <w:rPr>
                <w:sz w:val="21"/>
              </w:rPr>
              <w:t>、外部表面有无积污、机械损伤情况。（油变、干变）</w:t>
            </w:r>
          </w:p>
          <w:p>
            <w:pPr>
              <w:jc w:val="both"/>
            </w:pPr>
            <w:r>
              <w:rPr>
                <w:sz w:val="21"/>
              </w:rPr>
              <w:t>12</w:t>
            </w:r>
            <w:r>
              <w:rPr>
                <w:sz w:val="21"/>
              </w:rPr>
              <w:t>、浇注线圈有无变色、开裂情况。（干变）</w:t>
            </w:r>
          </w:p>
          <w:p>
            <w:pPr>
              <w:jc w:val="both"/>
            </w:pPr>
            <w:r>
              <w:rPr>
                <w:sz w:val="21"/>
              </w:rPr>
              <w:t>13</w:t>
            </w:r>
            <w:r>
              <w:rPr>
                <w:sz w:val="21"/>
              </w:rPr>
              <w:t>、变压器室的门、窗、照明是否完好，房屋是否漏水，温度是否正常（通风、换气设备状态是否正常，房屋的温度是否特别高）。</w:t>
            </w:r>
          </w:p>
          <w:p>
            <w:pPr>
              <w:jc w:val="both"/>
            </w:pPr>
          </w:p>
          <w:p>
            <w:pPr>
              <w:jc w:val="both"/>
            </w:pPr>
            <w:r>
              <w:rPr>
                <w:sz w:val="21"/>
              </w:rPr>
              <w:t>油浸式变压器的顶盖四周、高压侧套管、低压侧套管无渗漏油现象，高压侧套管、低压侧套管无缺损、裂纹，导体连接镙丝无发热现象。</w:t>
            </w:r>
          </w:p>
          <w:p>
            <w:pPr>
              <w:jc w:val="both"/>
            </w:pPr>
            <w:r>
              <w:rPr>
                <w:sz w:val="21"/>
              </w:rPr>
              <w:t>油浸式变压器温度计的温度在正常范围（一般在55 ℃左右）、连接线无松脱，储油罐的吸湿剂无受潮变色。瓦斯继电器无渗、漏油、信号连接线无松脱。</w:t>
            </w:r>
          </w:p>
          <w:p>
            <w:pPr>
              <w:jc w:val="both"/>
            </w:pPr>
            <w:r>
              <w:rPr>
                <w:sz w:val="21"/>
              </w:rPr>
              <w:t>干式变压器，主要检查高、低压侧的各连接位置应无发热现象，三相的高、低压侧线圈无发热、变色、开裂现象，变压器无异常响声。</w:t>
            </w:r>
          </w:p>
          <w:p>
            <w:pPr>
              <w:jc w:val="both"/>
            </w:pPr>
            <w:r>
              <w:rPr>
                <w:sz w:val="21"/>
              </w:rPr>
              <w:t>高、低压侧支持瓷瓶、支持绝缘子无缺损、开裂现象。</w:t>
            </w:r>
          </w:p>
          <w:p>
            <w:pPr>
              <w:jc w:val="both"/>
            </w:pPr>
            <w:r>
              <w:rPr>
                <w:sz w:val="21"/>
              </w:rPr>
              <w:t>温控器的电源开关正常、三相温度显示三相平衡、温度不过高（一般不超过100℃），低压侧的中性点接地良好、母排软连接两端无发热变色现象。</w:t>
            </w:r>
          </w:p>
        </w:tc>
      </w:tr>
      <w:tr>
        <w:tc>
          <w:tcPr>
            <w:tcW w:type="dxa" w:w="2769"/>
            <w:tcBorders>
              <w:top w:val="none" w:color="000000" w:sz="4"/>
              <w:left w:val="single" w:color="000000" w:sz="4"/>
              <w:bottom w:val="single" w:color="000000" w:sz="4"/>
              <w:right w:val="single" w:color="000000" w:sz="4"/>
            </w:tcBorders>
          </w:tcPr>
          <w:p>
            <w:pPr>
              <w:jc w:val="center"/>
            </w:pPr>
            <w:r>
              <w:rPr>
                <w:sz w:val="21"/>
              </w:rPr>
              <w:t>2</w:t>
            </w:r>
          </w:p>
        </w:tc>
        <w:tc>
          <w:tcPr>
            <w:tcW w:type="dxa" w:w="2769"/>
            <w:tcBorders>
              <w:top w:val="none" w:color="000000" w:sz="4"/>
              <w:left w:val="none" w:color="000000" w:sz="4"/>
              <w:bottom w:val="single" w:color="000000" w:sz="4"/>
              <w:right w:val="single" w:color="000000" w:sz="4"/>
            </w:tcBorders>
          </w:tcPr>
          <w:p>
            <w:pPr>
              <w:jc w:val="both"/>
            </w:pPr>
            <w:r>
              <w:rPr>
                <w:sz w:val="21"/>
              </w:rPr>
              <w:t>油断路器巡检</w:t>
            </w:r>
          </w:p>
        </w:tc>
        <w:tc>
          <w:tcPr>
            <w:tcW w:type="dxa" w:w="2769"/>
            <w:tcBorders>
              <w:top w:val="none" w:color="000000" w:sz="4"/>
              <w:left w:val="none" w:color="000000" w:sz="4"/>
              <w:bottom w:val="single" w:color="000000" w:sz="4"/>
              <w:right w:val="single" w:color="000000" w:sz="4"/>
            </w:tcBorders>
            <w:vAlign w:val="top"/>
          </w:tcPr>
          <w:p>
            <w:pPr>
              <w:jc w:val="both"/>
            </w:pPr>
            <w:r>
              <w:rPr>
                <w:sz w:val="21"/>
              </w:rPr>
              <w:t>1</w:t>
            </w:r>
            <w:r>
              <w:rPr>
                <w:sz w:val="21"/>
              </w:rPr>
              <w:t>、分、合位置指示正确、并与实际运行工况相符。</w:t>
            </w:r>
          </w:p>
          <w:p>
            <w:pPr>
              <w:jc w:val="both"/>
            </w:pPr>
            <w:r>
              <w:rPr>
                <w:sz w:val="21"/>
              </w:rPr>
              <w:t>2</w:t>
            </w:r>
            <w:r>
              <w:rPr>
                <w:sz w:val="21"/>
              </w:rPr>
              <w:t>、油位在正常范围内，油色透明不混浊、无碳黑悬浮物。</w:t>
            </w:r>
          </w:p>
          <w:p>
            <w:pPr>
              <w:jc w:val="both"/>
            </w:pPr>
            <w:r>
              <w:rPr>
                <w:sz w:val="21"/>
              </w:rPr>
              <w:t>3</w:t>
            </w:r>
            <w:r>
              <w:rPr>
                <w:sz w:val="21"/>
              </w:rPr>
              <w:t>、无渗、漏油痕迹，放油阀关闭紧密。</w:t>
            </w:r>
          </w:p>
          <w:p>
            <w:pPr>
              <w:jc w:val="both"/>
            </w:pPr>
            <w:r>
              <w:rPr>
                <w:sz w:val="21"/>
              </w:rPr>
              <w:t>4</w:t>
            </w:r>
            <w:r>
              <w:rPr>
                <w:sz w:val="21"/>
              </w:rPr>
              <w:t>、瓷瓶无裂痕，无灼伤、无放电声。</w:t>
            </w:r>
          </w:p>
          <w:p>
            <w:pPr>
              <w:jc w:val="both"/>
            </w:pPr>
            <w:r>
              <w:rPr>
                <w:sz w:val="21"/>
              </w:rPr>
              <w:t>5</w:t>
            </w:r>
            <w:r>
              <w:rPr>
                <w:sz w:val="21"/>
              </w:rPr>
              <w:t>、引线的连接部位接触良好，无过热造成变色现象。</w:t>
            </w:r>
          </w:p>
          <w:p>
            <w:pPr>
              <w:jc w:val="both"/>
            </w:pPr>
            <w:r>
              <w:rPr>
                <w:sz w:val="21"/>
              </w:rPr>
              <w:t>6</w:t>
            </w:r>
            <w:r>
              <w:rPr>
                <w:sz w:val="21"/>
              </w:rPr>
              <w:t>、操作连杆机构无松脱、无断裂现象。</w:t>
            </w:r>
          </w:p>
          <w:p>
            <w:pPr>
              <w:jc w:val="both"/>
            </w:pPr>
            <w:r>
              <w:rPr>
                <w:sz w:val="21"/>
              </w:rPr>
              <w:t>7</w:t>
            </w:r>
            <w:r>
              <w:rPr>
                <w:sz w:val="21"/>
              </w:rPr>
              <w:t>、接地装置良好。</w:t>
            </w:r>
          </w:p>
          <w:p>
            <w:pPr>
              <w:jc w:val="both"/>
            </w:pPr>
            <w:r>
              <w:rPr>
                <w:sz w:val="21"/>
              </w:rPr>
              <w:t>少油断路器外观</w:t>
            </w:r>
          </w:p>
          <w:p>
            <w:pPr>
              <w:jc w:val="both"/>
            </w:pPr>
            <w:r>
              <w:rPr>
                <w:sz w:val="21"/>
              </w:rPr>
              <w:t>开关无渗、漏油，油位不低于下限线、不高于上限线，在正常范围内，油色透明不混浊、无碳黑悬浮物，绝缘连杆无断裂、无变形、无积尘、无油污。</w:t>
            </w:r>
          </w:p>
        </w:tc>
      </w:tr>
      <w:tr>
        <w:tc>
          <w:tcPr>
            <w:tcW w:type="dxa" w:w="2769"/>
            <w:tcBorders>
              <w:top w:val="none" w:color="000000" w:sz="4"/>
              <w:left w:val="single" w:color="000000" w:sz="4"/>
              <w:bottom w:val="single" w:color="000000" w:sz="4"/>
              <w:right w:val="single" w:color="000000" w:sz="4"/>
            </w:tcBorders>
          </w:tcPr>
          <w:p>
            <w:pPr>
              <w:jc w:val="center"/>
            </w:pPr>
            <w:r>
              <w:rPr>
                <w:sz w:val="21"/>
              </w:rPr>
              <w:t>3</w:t>
            </w:r>
          </w:p>
        </w:tc>
        <w:tc>
          <w:tcPr>
            <w:tcW w:type="dxa" w:w="2769"/>
            <w:tcBorders>
              <w:top w:val="none" w:color="000000" w:sz="4"/>
              <w:left w:val="none" w:color="000000" w:sz="4"/>
              <w:bottom w:val="single" w:color="000000" w:sz="4"/>
              <w:right w:val="single" w:color="000000" w:sz="4"/>
            </w:tcBorders>
          </w:tcPr>
          <w:p>
            <w:pPr>
              <w:jc w:val="both"/>
            </w:pPr>
            <w:r>
              <w:rPr>
                <w:sz w:val="21"/>
              </w:rPr>
              <w:t>SF6</w:t>
            </w:r>
            <w:r>
              <w:rPr>
                <w:sz w:val="21"/>
              </w:rPr>
              <w:t>断路器巡检</w:t>
            </w:r>
          </w:p>
        </w:tc>
        <w:tc>
          <w:tcPr>
            <w:tcW w:type="dxa" w:w="2769"/>
            <w:tcBorders>
              <w:top w:val="none" w:color="000000" w:sz="4"/>
              <w:left w:val="none" w:color="000000" w:sz="4"/>
              <w:bottom w:val="single" w:color="000000" w:sz="4"/>
              <w:right w:val="single" w:color="000000" w:sz="4"/>
            </w:tcBorders>
            <w:vAlign w:val="top"/>
          </w:tcPr>
          <w:p>
            <w:pPr>
              <w:jc w:val="both"/>
            </w:pPr>
            <w:r>
              <w:rPr>
                <w:sz w:val="21"/>
              </w:rPr>
              <w:t>1</w:t>
            </w:r>
            <w:r>
              <w:rPr>
                <w:sz w:val="21"/>
              </w:rPr>
              <w:t>、SF6气体压力和温度在正常范围内。</w:t>
            </w:r>
          </w:p>
          <w:p>
            <w:pPr>
              <w:jc w:val="both"/>
            </w:pPr>
            <w:r>
              <w:rPr>
                <w:sz w:val="21"/>
              </w:rPr>
              <w:t>2</w:t>
            </w:r>
            <w:r>
              <w:rPr>
                <w:sz w:val="21"/>
              </w:rPr>
              <w:t>、断路器各部分及管道无异声（如漏气声、振动声等）及异味，管道夹头正常。</w:t>
            </w:r>
          </w:p>
          <w:p>
            <w:pPr>
              <w:jc w:val="both"/>
            </w:pPr>
            <w:r>
              <w:rPr>
                <w:sz w:val="21"/>
              </w:rPr>
              <w:t>3</w:t>
            </w:r>
            <w:r>
              <w:rPr>
                <w:sz w:val="21"/>
              </w:rPr>
              <w:t>、套管无裂痕，无灼伤、无放电声。</w:t>
            </w:r>
          </w:p>
          <w:p>
            <w:pPr>
              <w:jc w:val="both"/>
            </w:pPr>
            <w:r>
              <w:rPr>
                <w:sz w:val="21"/>
              </w:rPr>
              <w:t>4</w:t>
            </w:r>
            <w:r>
              <w:rPr>
                <w:sz w:val="21"/>
              </w:rPr>
              <w:t>、无异常气味、无异常声音。</w:t>
            </w:r>
          </w:p>
          <w:p>
            <w:pPr>
              <w:jc w:val="both"/>
            </w:pPr>
            <w:r>
              <w:rPr>
                <w:sz w:val="21"/>
              </w:rPr>
              <w:t>5</w:t>
            </w:r>
            <w:r>
              <w:rPr>
                <w:sz w:val="21"/>
              </w:rPr>
              <w:t>、断路器分、合位置指示正确，并和当时实际运行状况相符。</w:t>
            </w:r>
          </w:p>
          <w:p>
            <w:pPr>
              <w:jc w:val="both"/>
            </w:pPr>
            <w:r>
              <w:rPr>
                <w:sz w:val="21"/>
              </w:rPr>
              <w:t>6</w:t>
            </w:r>
            <w:r>
              <w:rPr>
                <w:sz w:val="21"/>
              </w:rPr>
              <w:t>、接地装置良好。</w:t>
            </w:r>
          </w:p>
        </w:tc>
      </w:tr>
      <w:tr>
        <w:tc>
          <w:tcPr>
            <w:tcW w:type="dxa" w:w="2769"/>
            <w:tcBorders>
              <w:top w:val="none" w:color="000000" w:sz="4"/>
              <w:left w:val="single" w:color="000000" w:sz="4"/>
              <w:bottom w:val="single" w:color="000000" w:sz="4"/>
              <w:right w:val="single" w:color="000000" w:sz="4"/>
            </w:tcBorders>
          </w:tcPr>
          <w:p>
            <w:pPr>
              <w:jc w:val="center"/>
            </w:pPr>
            <w:r>
              <w:rPr>
                <w:sz w:val="21"/>
              </w:rPr>
              <w:t>4</w:t>
            </w:r>
          </w:p>
        </w:tc>
        <w:tc>
          <w:tcPr>
            <w:tcW w:type="dxa" w:w="2769"/>
            <w:tcBorders>
              <w:top w:val="none" w:color="000000" w:sz="4"/>
              <w:left w:val="none" w:color="000000" w:sz="4"/>
              <w:bottom w:val="single" w:color="000000" w:sz="4"/>
              <w:right w:val="single" w:color="000000" w:sz="4"/>
            </w:tcBorders>
          </w:tcPr>
          <w:p>
            <w:pPr>
              <w:jc w:val="left"/>
            </w:pPr>
            <w:r>
              <w:rPr>
                <w:sz w:val="21"/>
              </w:rPr>
              <w:t>真空断路器巡检</w:t>
            </w:r>
          </w:p>
        </w:tc>
        <w:tc>
          <w:tcPr>
            <w:tcW w:type="dxa" w:w="2769"/>
            <w:tcBorders>
              <w:top w:val="none" w:color="000000" w:sz="4"/>
              <w:left w:val="none" w:color="000000" w:sz="4"/>
              <w:bottom w:val="single" w:color="000000" w:sz="4"/>
              <w:right w:val="single" w:color="000000" w:sz="4"/>
            </w:tcBorders>
            <w:vAlign w:val="top"/>
          </w:tcPr>
          <w:p>
            <w:pPr>
              <w:jc w:val="both"/>
            </w:pPr>
            <w:r>
              <w:rPr>
                <w:sz w:val="21"/>
              </w:rPr>
              <w:t>1</w:t>
            </w:r>
            <w:r>
              <w:rPr>
                <w:sz w:val="21"/>
              </w:rPr>
              <w:t>、断路器分、合位置指示正确，并与当时实际运行状况相符。</w:t>
            </w:r>
          </w:p>
          <w:p>
            <w:pPr>
              <w:jc w:val="both"/>
            </w:pPr>
            <w:r>
              <w:rPr>
                <w:sz w:val="21"/>
              </w:rPr>
              <w:t>2</w:t>
            </w:r>
            <w:r>
              <w:rPr>
                <w:sz w:val="21"/>
              </w:rPr>
              <w:t>、支持绝缘子无裂痕、无灼伤及放电异常声。</w:t>
            </w:r>
          </w:p>
          <w:p>
            <w:pPr>
              <w:jc w:val="both"/>
            </w:pPr>
            <w:r>
              <w:rPr>
                <w:sz w:val="21"/>
              </w:rPr>
              <w:t>3</w:t>
            </w:r>
            <w:r>
              <w:rPr>
                <w:sz w:val="21"/>
              </w:rPr>
              <w:t>、无异常气味、无异常声音。</w:t>
            </w:r>
          </w:p>
          <w:p>
            <w:pPr>
              <w:jc w:val="both"/>
            </w:pPr>
            <w:r>
              <w:rPr>
                <w:sz w:val="21"/>
              </w:rPr>
              <w:t>4</w:t>
            </w:r>
            <w:r>
              <w:rPr>
                <w:sz w:val="21"/>
              </w:rPr>
              <w:t>、真空灭弧室无异常。（有些开关柜可看到）</w:t>
            </w:r>
          </w:p>
          <w:p>
            <w:pPr>
              <w:jc w:val="both"/>
            </w:pPr>
            <w:r>
              <w:rPr>
                <w:sz w:val="21"/>
              </w:rPr>
              <w:t>5</w:t>
            </w:r>
            <w:r>
              <w:rPr>
                <w:sz w:val="21"/>
              </w:rPr>
              <w:t>、引线接触部分无过热变色现象。</w:t>
            </w:r>
          </w:p>
          <w:p>
            <w:pPr>
              <w:jc w:val="both"/>
            </w:pPr>
            <w:r>
              <w:rPr>
                <w:sz w:val="21"/>
              </w:rPr>
              <w:t>6</w:t>
            </w:r>
            <w:r>
              <w:rPr>
                <w:sz w:val="21"/>
              </w:rPr>
              <w:t>、储能机构、储能回路正常，二次线路插头无发热、变形、破损。</w:t>
            </w:r>
          </w:p>
          <w:p>
            <w:pPr>
              <w:jc w:val="both"/>
            </w:pPr>
            <w:r>
              <w:rPr>
                <w:sz w:val="21"/>
              </w:rPr>
              <w:t>7</w:t>
            </w:r>
            <w:r>
              <w:rPr>
                <w:sz w:val="21"/>
              </w:rPr>
              <w:t>、五防装置无变形、无松脱。</w:t>
            </w:r>
          </w:p>
          <w:p>
            <w:pPr>
              <w:jc w:val="both"/>
            </w:pPr>
            <w:r>
              <w:rPr>
                <w:sz w:val="21"/>
              </w:rPr>
              <w:t>8</w:t>
            </w:r>
            <w:r>
              <w:rPr>
                <w:sz w:val="21"/>
              </w:rPr>
              <w:t>、接地装置完好。</w:t>
            </w:r>
          </w:p>
          <w:p>
            <w:pPr>
              <w:jc w:val="both"/>
            </w:pPr>
            <w:r>
              <w:rPr>
                <w:sz w:val="21"/>
              </w:rPr>
              <w:t>检查二次线路插头无发热、变形、松脱，五防装置无变形、无松脱。</w:t>
            </w:r>
          </w:p>
          <w:p>
            <w:pPr>
              <w:jc w:val="both"/>
            </w:pPr>
            <w:r>
              <w:rPr>
                <w:sz w:val="21"/>
              </w:rPr>
              <w:t>断路器分、合位置指示正确，并与当时实际运行状况相符，储能机构正常。</w:t>
            </w:r>
          </w:p>
          <w:p>
            <w:pPr>
              <w:jc w:val="both"/>
            </w:pPr>
            <w:r>
              <w:rPr>
                <w:sz w:val="21"/>
              </w:rPr>
              <w:t>分、合闸按钮无松脱</w:t>
            </w:r>
          </w:p>
          <w:p>
            <w:pPr>
              <w:jc w:val="both"/>
            </w:pPr>
            <w:r>
              <w:rPr>
                <w:sz w:val="21"/>
              </w:rPr>
              <w:t>真空断路器的触头，设备正常运行时巡检是看不到触头的，只能通过听声音、闻气味判断设备状况。</w:t>
            </w:r>
          </w:p>
          <w:p>
            <w:pPr>
              <w:jc w:val="both"/>
            </w:pPr>
            <w:r>
              <w:rPr>
                <w:sz w:val="21"/>
              </w:rPr>
              <w:t>真空断路器内部机构，设备正常运行时巡检是看不到的，只能通过听声音、闻气味判断设备状况。</w:t>
            </w:r>
          </w:p>
          <w:p>
            <w:pPr>
              <w:jc w:val="both"/>
            </w:pPr>
            <w:r>
              <w:rPr>
                <w:sz w:val="21"/>
              </w:rPr>
              <w:t>真空断路器内部机构，设备正常运行时巡检是看不到的，只能通过听声音、闻气味判断设备状况。</w:t>
            </w:r>
          </w:p>
        </w:tc>
      </w:tr>
      <w:tr>
        <w:tc>
          <w:tcPr>
            <w:tcW w:type="dxa" w:w="2769"/>
            <w:tcBorders>
              <w:top w:val="none" w:color="000000" w:sz="4"/>
              <w:left w:val="single" w:color="000000" w:sz="4"/>
              <w:bottom w:val="single" w:color="000000" w:sz="4"/>
              <w:right w:val="single" w:color="000000" w:sz="4"/>
            </w:tcBorders>
          </w:tcPr>
          <w:p>
            <w:pPr>
              <w:jc w:val="center"/>
            </w:pPr>
            <w:r>
              <w:rPr>
                <w:sz w:val="21"/>
              </w:rPr>
              <w:t>5</w:t>
            </w:r>
          </w:p>
        </w:tc>
        <w:tc>
          <w:tcPr>
            <w:tcW w:type="dxa" w:w="2769"/>
            <w:tcBorders>
              <w:top w:val="none" w:color="000000" w:sz="4"/>
              <w:left w:val="none" w:color="000000" w:sz="4"/>
              <w:bottom w:val="single" w:color="000000" w:sz="4"/>
              <w:right w:val="single" w:color="000000" w:sz="4"/>
            </w:tcBorders>
          </w:tcPr>
          <w:p>
            <w:pPr>
              <w:jc w:val="both"/>
            </w:pPr>
            <w:r>
              <w:rPr>
                <w:sz w:val="21"/>
              </w:rPr>
              <w:t>跌落式熔断器巡检</w:t>
            </w:r>
          </w:p>
        </w:tc>
        <w:tc>
          <w:tcPr>
            <w:tcW w:type="dxa" w:w="2769"/>
            <w:tcBorders>
              <w:top w:val="none" w:color="000000" w:sz="4"/>
              <w:left w:val="none" w:color="000000" w:sz="4"/>
              <w:bottom w:val="single" w:color="000000" w:sz="4"/>
              <w:right w:val="single" w:color="000000" w:sz="4"/>
            </w:tcBorders>
            <w:vAlign w:val="top"/>
          </w:tcPr>
          <w:p>
            <w:pPr>
              <w:jc w:val="both"/>
            </w:pPr>
            <w:r>
              <w:rPr>
                <w:sz w:val="21"/>
              </w:rPr>
              <w:t>1</w:t>
            </w:r>
            <w:r>
              <w:rPr>
                <w:sz w:val="21"/>
              </w:rPr>
              <w:t>、跌落式熔断器的触头无发热、无变色、无变形。</w:t>
            </w:r>
          </w:p>
          <w:p>
            <w:pPr>
              <w:jc w:val="both"/>
            </w:pPr>
            <w:r>
              <w:rPr>
                <w:sz w:val="21"/>
              </w:rPr>
              <w:t>2</w:t>
            </w:r>
            <w:r>
              <w:rPr>
                <w:sz w:val="21"/>
              </w:rPr>
              <w:t>、保险丝管无破损、无裂痕。</w:t>
            </w:r>
          </w:p>
          <w:p>
            <w:pPr>
              <w:jc w:val="both"/>
            </w:pPr>
            <w:r>
              <w:rPr>
                <w:sz w:val="21"/>
              </w:rPr>
              <w:t>3</w:t>
            </w:r>
            <w:r>
              <w:rPr>
                <w:sz w:val="21"/>
              </w:rPr>
              <w:t>、电源侧、负荷侧的连接镙丝处无发热、无变色、无锈蚀。</w:t>
            </w:r>
          </w:p>
          <w:p>
            <w:pPr>
              <w:jc w:val="both"/>
            </w:pPr>
            <w:r>
              <w:rPr>
                <w:sz w:val="21"/>
              </w:rPr>
              <w:t>4</w:t>
            </w:r>
            <w:r>
              <w:rPr>
                <w:sz w:val="21"/>
              </w:rPr>
              <w:t>、电源侧、负荷侧的连接引线完好、无断股、无散股现象，相间及</w:t>
            </w:r>
          </w:p>
          <w:p>
            <w:pPr>
              <w:jc w:val="both"/>
            </w:pPr>
            <w:r>
              <w:rPr>
                <w:sz w:val="21"/>
              </w:rPr>
              <w:t>对地的绝缘距离足够。</w:t>
            </w:r>
          </w:p>
          <w:p>
            <w:pPr>
              <w:jc w:val="both"/>
            </w:pPr>
            <w:r>
              <w:rPr>
                <w:sz w:val="21"/>
              </w:rPr>
              <w:t>5</w:t>
            </w:r>
            <w:r>
              <w:rPr>
                <w:sz w:val="21"/>
              </w:rPr>
              <w:t>、固定连接引线的瓷瓶无破损、无裂痕、无灼伤及放电异声。</w:t>
            </w:r>
          </w:p>
          <w:p>
            <w:pPr>
              <w:jc w:val="both"/>
            </w:pPr>
            <w:r>
              <w:rPr>
                <w:sz w:val="21"/>
              </w:rPr>
              <w:t>6</w:t>
            </w:r>
            <w:r>
              <w:rPr>
                <w:sz w:val="21"/>
              </w:rPr>
              <w:t>、跌落式熔断器的瓷质部份无破损、无裂痕、无灼伤及放电异声。</w:t>
            </w:r>
          </w:p>
          <w:p>
            <w:pPr>
              <w:jc w:val="both"/>
            </w:pPr>
            <w:r>
              <w:rPr>
                <w:sz w:val="21"/>
              </w:rPr>
              <w:t>7</w:t>
            </w:r>
            <w:r>
              <w:rPr>
                <w:sz w:val="21"/>
              </w:rPr>
              <w:t>、金属配件完整、无变形、无锈蚀。</w:t>
            </w:r>
          </w:p>
          <w:p>
            <w:pPr>
              <w:jc w:val="both"/>
            </w:pPr>
            <w:r>
              <w:rPr>
                <w:sz w:val="21"/>
              </w:rPr>
              <w:t>8</w:t>
            </w:r>
            <w:r>
              <w:rPr>
                <w:sz w:val="21"/>
              </w:rPr>
              <w:t>、绝缘防护套无破损、无脱落。</w:t>
            </w:r>
          </w:p>
          <w:p>
            <w:pPr>
              <w:jc w:val="both"/>
            </w:pPr>
            <w:r>
              <w:rPr>
                <w:sz w:val="21"/>
              </w:rPr>
              <w:t>户内台架设备，跌落式熔断器在合位。</w:t>
            </w:r>
          </w:p>
          <w:p>
            <w:pPr>
              <w:jc w:val="both"/>
            </w:pPr>
            <w:r>
              <w:rPr>
                <w:sz w:val="21"/>
              </w:rPr>
              <w:t>户内台架设备，跌落式熔断器在分位。</w:t>
            </w:r>
          </w:p>
        </w:tc>
      </w:tr>
      <w:tr>
        <w:tc>
          <w:tcPr>
            <w:tcW w:type="dxa" w:w="2769"/>
            <w:tcBorders>
              <w:top w:val="none" w:color="000000" w:sz="4"/>
              <w:left w:val="single" w:color="000000" w:sz="4"/>
              <w:bottom w:val="single" w:color="000000" w:sz="4"/>
              <w:right w:val="single" w:color="000000" w:sz="4"/>
            </w:tcBorders>
          </w:tcPr>
          <w:p>
            <w:pPr>
              <w:jc w:val="center"/>
            </w:pPr>
            <w:r>
              <w:rPr>
                <w:sz w:val="21"/>
              </w:rPr>
              <w:t>6</w:t>
            </w:r>
          </w:p>
        </w:tc>
        <w:tc>
          <w:tcPr>
            <w:tcW w:type="dxa" w:w="2769"/>
            <w:tcBorders>
              <w:top w:val="none" w:color="000000" w:sz="4"/>
              <w:left w:val="none" w:color="000000" w:sz="4"/>
              <w:bottom w:val="single" w:color="000000" w:sz="4"/>
              <w:right w:val="single" w:color="000000" w:sz="4"/>
            </w:tcBorders>
          </w:tcPr>
          <w:p>
            <w:pPr>
              <w:jc w:val="both"/>
            </w:pPr>
            <w:r>
              <w:rPr>
                <w:sz w:val="21"/>
              </w:rPr>
              <w:t>隔离刀闸开关巡检</w:t>
            </w:r>
          </w:p>
        </w:tc>
        <w:tc>
          <w:tcPr>
            <w:tcW w:type="dxa" w:w="2769"/>
            <w:tcBorders>
              <w:top w:val="none" w:color="000000" w:sz="4"/>
              <w:left w:val="none" w:color="000000" w:sz="4"/>
              <w:bottom w:val="single" w:color="000000" w:sz="4"/>
              <w:right w:val="single" w:color="000000" w:sz="4"/>
            </w:tcBorders>
            <w:vAlign w:val="top"/>
          </w:tcPr>
          <w:p>
            <w:pPr>
              <w:jc w:val="both"/>
            </w:pPr>
            <w:r>
              <w:rPr>
                <w:sz w:val="21"/>
              </w:rPr>
              <w:t>1</w:t>
            </w:r>
            <w:r>
              <w:rPr>
                <w:sz w:val="21"/>
              </w:rPr>
              <w:t>、瓷瓶无裂痕，无放电痕迹，瓷瓶与法兰粘合处无松散现象。</w:t>
            </w:r>
          </w:p>
          <w:p>
            <w:pPr>
              <w:jc w:val="both"/>
            </w:pPr>
            <w:r>
              <w:rPr>
                <w:sz w:val="21"/>
              </w:rPr>
              <w:t>2</w:t>
            </w:r>
            <w:r>
              <w:rPr>
                <w:sz w:val="21"/>
              </w:rPr>
              <w:t>、刀闸无变形、无发热情况。</w:t>
            </w:r>
          </w:p>
          <w:p>
            <w:pPr>
              <w:jc w:val="both"/>
            </w:pPr>
            <w:r>
              <w:rPr>
                <w:sz w:val="21"/>
              </w:rPr>
              <w:t>3</w:t>
            </w:r>
            <w:r>
              <w:rPr>
                <w:sz w:val="21"/>
              </w:rPr>
              <w:t>、传动机构外露的金属部件无变形、无断裂、无明显锈蚀痕迹。</w:t>
            </w:r>
          </w:p>
          <w:p>
            <w:pPr>
              <w:jc w:val="both"/>
            </w:pPr>
            <w:r>
              <w:rPr>
                <w:sz w:val="21"/>
              </w:rPr>
              <w:t>4</w:t>
            </w:r>
            <w:r>
              <w:rPr>
                <w:sz w:val="21"/>
              </w:rPr>
              <w:t>、刀闸在合闸位时，要合闸到位，接触良好。</w:t>
            </w:r>
          </w:p>
          <w:p>
            <w:pPr>
              <w:jc w:val="both"/>
            </w:pPr>
            <w:r>
              <w:rPr>
                <w:sz w:val="21"/>
              </w:rPr>
              <w:t>5</w:t>
            </w:r>
            <w:r>
              <w:rPr>
                <w:sz w:val="21"/>
              </w:rPr>
              <w:t>、刀闸在分闸位时，要分闸到位，分开距离足够。</w:t>
            </w:r>
          </w:p>
          <w:p>
            <w:pPr>
              <w:jc w:val="both"/>
            </w:pPr>
            <w:r>
              <w:rPr>
                <w:sz w:val="21"/>
              </w:rPr>
              <w:t>6</w:t>
            </w:r>
            <w:r>
              <w:rPr>
                <w:sz w:val="21"/>
              </w:rPr>
              <w:t>、接地装置良好。</w:t>
            </w:r>
          </w:p>
          <w:p>
            <w:pPr>
              <w:jc w:val="both"/>
            </w:pPr>
            <w:r>
              <w:rPr>
                <w:sz w:val="21"/>
              </w:rPr>
              <w:t>变压器低压侧的隔离刀闸，刀闸在拉开位置。</w:t>
            </w:r>
          </w:p>
        </w:tc>
      </w:tr>
      <w:tr>
        <w:tc>
          <w:tcPr>
            <w:tcW w:type="dxa" w:w="2769"/>
            <w:tcBorders>
              <w:top w:val="none" w:color="000000" w:sz="4"/>
              <w:left w:val="single" w:color="000000" w:sz="4"/>
              <w:bottom w:val="single" w:color="000000" w:sz="4"/>
              <w:right w:val="single" w:color="000000" w:sz="4"/>
            </w:tcBorders>
          </w:tcPr>
          <w:p>
            <w:pPr>
              <w:jc w:val="center"/>
            </w:pPr>
            <w:r>
              <w:rPr>
                <w:sz w:val="21"/>
              </w:rPr>
              <w:t>7</w:t>
            </w:r>
          </w:p>
        </w:tc>
        <w:tc>
          <w:tcPr>
            <w:tcW w:type="dxa" w:w="2769"/>
            <w:tcBorders>
              <w:top w:val="none" w:color="000000" w:sz="4"/>
              <w:left w:val="none" w:color="000000" w:sz="4"/>
              <w:bottom w:val="single" w:color="000000" w:sz="4"/>
              <w:right w:val="single" w:color="000000" w:sz="4"/>
            </w:tcBorders>
          </w:tcPr>
          <w:p>
            <w:pPr>
              <w:jc w:val="both"/>
            </w:pPr>
            <w:r>
              <w:rPr>
                <w:sz w:val="21"/>
              </w:rPr>
              <w:t>高压熔断器巡检</w:t>
            </w:r>
          </w:p>
        </w:tc>
        <w:tc>
          <w:tcPr>
            <w:tcW w:type="dxa" w:w="2769"/>
            <w:tcBorders>
              <w:top w:val="none" w:color="000000" w:sz="4"/>
              <w:left w:val="none" w:color="000000" w:sz="4"/>
              <w:bottom w:val="single" w:color="000000" w:sz="4"/>
              <w:right w:val="single" w:color="000000" w:sz="4"/>
            </w:tcBorders>
            <w:vAlign w:val="top"/>
          </w:tcPr>
          <w:p>
            <w:pPr>
              <w:jc w:val="both"/>
            </w:pPr>
            <w:r>
              <w:rPr>
                <w:sz w:val="21"/>
              </w:rPr>
              <w:t>1</w:t>
            </w:r>
            <w:r>
              <w:rPr>
                <w:sz w:val="21"/>
              </w:rPr>
              <w:t>、安装位置、方向正确。</w:t>
            </w:r>
          </w:p>
          <w:p>
            <w:pPr>
              <w:jc w:val="both"/>
            </w:pPr>
            <w:r>
              <w:rPr>
                <w:sz w:val="21"/>
              </w:rPr>
              <w:t>2</w:t>
            </w:r>
            <w:r>
              <w:rPr>
                <w:sz w:val="21"/>
              </w:rPr>
              <w:t>、熔断器无积尘、无裂纹情况。</w:t>
            </w:r>
          </w:p>
          <w:p>
            <w:pPr>
              <w:jc w:val="both"/>
            </w:pPr>
            <w:r>
              <w:rPr>
                <w:sz w:val="21"/>
              </w:rPr>
              <w:t>3</w:t>
            </w:r>
            <w:r>
              <w:rPr>
                <w:sz w:val="21"/>
              </w:rPr>
              <w:t>、插接卡位无变形、无变色、无发热情况。</w:t>
            </w:r>
          </w:p>
          <w:p>
            <w:pPr>
              <w:jc w:val="both"/>
            </w:pPr>
            <w:r>
              <w:rPr>
                <w:sz w:val="21"/>
              </w:rPr>
              <w:t>4</w:t>
            </w:r>
            <w:r>
              <w:rPr>
                <w:sz w:val="21"/>
              </w:rPr>
              <w:t>、支持绝缘子无积尘、无变形、无开裂破损情况。</w:t>
            </w:r>
          </w:p>
        </w:tc>
      </w:tr>
      <w:tr>
        <w:tc>
          <w:tcPr>
            <w:tcW w:type="dxa" w:w="2769"/>
            <w:tcBorders>
              <w:top w:val="none" w:color="000000" w:sz="4"/>
              <w:left w:val="single" w:color="000000" w:sz="4"/>
              <w:bottom w:val="single" w:color="000000" w:sz="4"/>
              <w:right w:val="single" w:color="000000" w:sz="4"/>
            </w:tcBorders>
          </w:tcPr>
          <w:p>
            <w:pPr>
              <w:jc w:val="center"/>
            </w:pPr>
            <w:r>
              <w:rPr>
                <w:sz w:val="21"/>
              </w:rPr>
              <w:t>8</w:t>
            </w:r>
          </w:p>
        </w:tc>
        <w:tc>
          <w:tcPr>
            <w:tcW w:type="dxa" w:w="2769"/>
            <w:tcBorders>
              <w:top w:val="none" w:color="000000" w:sz="4"/>
              <w:left w:val="none" w:color="000000" w:sz="4"/>
              <w:bottom w:val="single" w:color="000000" w:sz="4"/>
              <w:right w:val="single" w:color="000000" w:sz="4"/>
            </w:tcBorders>
          </w:tcPr>
          <w:p>
            <w:pPr>
              <w:jc w:val="both"/>
            </w:pPr>
            <w:r>
              <w:rPr>
                <w:sz w:val="21"/>
              </w:rPr>
              <w:t>避雷器的巡检</w:t>
            </w:r>
          </w:p>
        </w:tc>
        <w:tc>
          <w:tcPr>
            <w:tcW w:type="dxa" w:w="2769"/>
            <w:tcBorders>
              <w:top w:val="none" w:color="000000" w:sz="4"/>
              <w:left w:val="none" w:color="000000" w:sz="4"/>
              <w:bottom w:val="single" w:color="000000" w:sz="4"/>
              <w:right w:val="single" w:color="000000" w:sz="4"/>
            </w:tcBorders>
            <w:vAlign w:val="top"/>
          </w:tcPr>
          <w:p>
            <w:pPr>
              <w:jc w:val="both"/>
            </w:pPr>
            <w:r>
              <w:rPr>
                <w:sz w:val="21"/>
              </w:rPr>
              <w:t>1</w:t>
            </w:r>
            <w:r>
              <w:rPr>
                <w:sz w:val="21"/>
              </w:rPr>
              <w:t>、避雷器表面无积尘、无裂纹、无灼伤现象。</w:t>
            </w:r>
          </w:p>
          <w:p>
            <w:pPr>
              <w:jc w:val="both"/>
            </w:pPr>
            <w:r>
              <w:rPr>
                <w:sz w:val="21"/>
              </w:rPr>
              <w:t>2</w:t>
            </w:r>
            <w:r>
              <w:rPr>
                <w:sz w:val="21"/>
              </w:rPr>
              <w:t>、连接线完好、无松动。</w:t>
            </w:r>
          </w:p>
          <w:p>
            <w:pPr>
              <w:jc w:val="both"/>
            </w:pPr>
            <w:r>
              <w:rPr>
                <w:sz w:val="21"/>
              </w:rPr>
              <w:t>3</w:t>
            </w:r>
            <w:r>
              <w:rPr>
                <w:sz w:val="21"/>
              </w:rPr>
              <w:t>、接地线无断线、无松动脱落现象。</w:t>
            </w:r>
          </w:p>
          <w:p>
            <w:pPr>
              <w:jc w:val="both"/>
            </w:pPr>
            <w:r>
              <w:rPr>
                <w:sz w:val="21"/>
              </w:rPr>
              <w:t>4</w:t>
            </w:r>
            <w:r>
              <w:rPr>
                <w:sz w:val="21"/>
              </w:rPr>
              <w:t>、支持金属支架无变形、无锈蚀情况。</w:t>
            </w:r>
          </w:p>
        </w:tc>
      </w:tr>
      <w:tr>
        <w:tc>
          <w:tcPr>
            <w:tcW w:type="dxa" w:w="2769"/>
            <w:tcBorders>
              <w:top w:val="none" w:color="000000" w:sz="4"/>
              <w:left w:val="single" w:color="000000" w:sz="4"/>
              <w:bottom w:val="single" w:color="000000" w:sz="4"/>
              <w:right w:val="single" w:color="000000" w:sz="4"/>
            </w:tcBorders>
          </w:tcPr>
          <w:p>
            <w:pPr>
              <w:jc w:val="center"/>
            </w:pPr>
            <w:r>
              <w:rPr>
                <w:sz w:val="21"/>
              </w:rPr>
              <w:t>9</w:t>
            </w:r>
          </w:p>
        </w:tc>
        <w:tc>
          <w:tcPr>
            <w:tcW w:type="dxa" w:w="2769"/>
            <w:tcBorders>
              <w:top w:val="none" w:color="000000" w:sz="4"/>
              <w:left w:val="none" w:color="000000" w:sz="4"/>
              <w:bottom w:val="single" w:color="000000" w:sz="4"/>
              <w:right w:val="single" w:color="000000" w:sz="4"/>
            </w:tcBorders>
          </w:tcPr>
          <w:p>
            <w:pPr>
              <w:jc w:val="left"/>
            </w:pPr>
            <w:r>
              <w:rPr>
                <w:sz w:val="21"/>
              </w:rPr>
              <w:t>电容器的巡检</w:t>
            </w:r>
          </w:p>
        </w:tc>
        <w:tc>
          <w:tcPr>
            <w:tcW w:type="dxa" w:w="2769"/>
            <w:tcBorders>
              <w:top w:val="none" w:color="000000" w:sz="4"/>
              <w:left w:val="none" w:color="000000" w:sz="4"/>
              <w:bottom w:val="single" w:color="000000" w:sz="4"/>
              <w:right w:val="single" w:color="000000" w:sz="4"/>
            </w:tcBorders>
            <w:vAlign w:val="top"/>
          </w:tcPr>
          <w:p>
            <w:pPr>
              <w:jc w:val="both"/>
            </w:pPr>
            <w:r>
              <w:rPr>
                <w:sz w:val="21"/>
              </w:rPr>
              <w:t>1</w:t>
            </w:r>
            <w:r>
              <w:rPr>
                <w:sz w:val="21"/>
              </w:rPr>
              <w:t>、检查电容器组是否在额定电压和额定电流下运行，三相电流是否平衡。</w:t>
            </w:r>
          </w:p>
          <w:p>
            <w:pPr>
              <w:jc w:val="both"/>
            </w:pPr>
            <w:r>
              <w:rPr>
                <w:sz w:val="21"/>
              </w:rPr>
              <w:t>2</w:t>
            </w:r>
            <w:r>
              <w:rPr>
                <w:sz w:val="21"/>
              </w:rPr>
              <w:t>、检查电容器组有无渗、漏油现象。</w:t>
            </w:r>
          </w:p>
          <w:p>
            <w:pPr>
              <w:jc w:val="both"/>
            </w:pPr>
            <w:r>
              <w:rPr>
                <w:sz w:val="21"/>
              </w:rPr>
              <w:t>3</w:t>
            </w:r>
            <w:r>
              <w:rPr>
                <w:sz w:val="21"/>
              </w:rPr>
              <w:t>、检查电容器外壳有无变形及膨胀现象。</w:t>
            </w:r>
          </w:p>
          <w:p>
            <w:pPr>
              <w:jc w:val="both"/>
            </w:pPr>
            <w:r>
              <w:rPr>
                <w:sz w:val="21"/>
              </w:rPr>
              <w:t>4</w:t>
            </w:r>
            <w:r>
              <w:rPr>
                <w:sz w:val="21"/>
              </w:rPr>
              <w:t>、检查电容器套管及支持绝缘子有无裂纹、有无放电痕迹，内部有无放电声或其他异常响声。</w:t>
            </w:r>
          </w:p>
          <w:p>
            <w:pPr>
              <w:jc w:val="both"/>
            </w:pPr>
            <w:r>
              <w:rPr>
                <w:sz w:val="21"/>
              </w:rPr>
              <w:t>5</w:t>
            </w:r>
            <w:r>
              <w:rPr>
                <w:sz w:val="21"/>
              </w:rPr>
              <w:t>、检查各接线头有无松动，接头有无过热变色现象。</w:t>
            </w:r>
          </w:p>
          <w:p>
            <w:pPr>
              <w:jc w:val="both"/>
            </w:pPr>
            <w:r>
              <w:rPr>
                <w:sz w:val="21"/>
              </w:rPr>
              <w:t>6</w:t>
            </w:r>
            <w:r>
              <w:rPr>
                <w:sz w:val="21"/>
              </w:rPr>
              <w:t>、检查室内环境是否超过40 ℃，通风是否良好。</w:t>
            </w:r>
          </w:p>
          <w:p>
            <w:pPr>
              <w:jc w:val="both"/>
            </w:pPr>
            <w:r>
              <w:rPr>
                <w:sz w:val="21"/>
              </w:rPr>
              <w:t>7</w:t>
            </w:r>
            <w:r>
              <w:rPr>
                <w:sz w:val="21"/>
              </w:rPr>
              <w:t>、检查电容器的熔断器有无熔丝熔断现象。</w:t>
            </w:r>
          </w:p>
          <w:p>
            <w:pPr>
              <w:jc w:val="both"/>
            </w:pPr>
            <w:r>
              <w:rPr>
                <w:sz w:val="21"/>
              </w:rPr>
              <w:t>8</w:t>
            </w:r>
            <w:r>
              <w:rPr>
                <w:sz w:val="21"/>
              </w:rPr>
              <w:t>、检查电容器的外壳接地是否完好。</w:t>
            </w:r>
          </w:p>
          <w:p>
            <w:pPr>
              <w:jc w:val="both"/>
            </w:pPr>
            <w:r>
              <w:rPr>
                <w:sz w:val="21"/>
              </w:rPr>
              <w:t>过电压阻容吸收保护装置，设备正常运行时巡检是看不到的，只能通过听声音、闻气味判断设备状况。</w:t>
            </w:r>
          </w:p>
        </w:tc>
      </w:tr>
      <w:tr>
        <w:tc>
          <w:tcPr>
            <w:tcW w:type="dxa" w:w="2769"/>
            <w:tcBorders>
              <w:top w:val="none" w:color="000000" w:sz="4"/>
              <w:left w:val="single" w:color="000000" w:sz="4"/>
              <w:bottom w:val="single" w:color="000000" w:sz="4"/>
              <w:right w:val="single" w:color="000000" w:sz="4"/>
            </w:tcBorders>
          </w:tcPr>
          <w:p>
            <w:pPr>
              <w:jc w:val="center"/>
            </w:pPr>
            <w:r>
              <w:rPr>
                <w:sz w:val="21"/>
              </w:rPr>
              <w:t>10</w:t>
            </w:r>
          </w:p>
        </w:tc>
        <w:tc>
          <w:tcPr>
            <w:tcW w:type="dxa" w:w="2769"/>
            <w:tcBorders>
              <w:top w:val="none" w:color="000000" w:sz="4"/>
              <w:left w:val="none" w:color="000000" w:sz="4"/>
              <w:bottom w:val="single" w:color="000000" w:sz="4"/>
              <w:right w:val="single" w:color="000000" w:sz="4"/>
            </w:tcBorders>
          </w:tcPr>
          <w:p>
            <w:pPr>
              <w:jc w:val="both"/>
            </w:pPr>
            <w:r>
              <w:rPr>
                <w:sz w:val="21"/>
              </w:rPr>
              <w:t>电流互感器的巡检</w:t>
            </w:r>
          </w:p>
        </w:tc>
        <w:tc>
          <w:tcPr>
            <w:tcW w:type="dxa" w:w="2769"/>
            <w:tcBorders>
              <w:top w:val="none" w:color="000000" w:sz="4"/>
              <w:left w:val="none" w:color="000000" w:sz="4"/>
              <w:bottom w:val="single" w:color="000000" w:sz="4"/>
              <w:right w:val="single" w:color="000000" w:sz="4"/>
            </w:tcBorders>
            <w:vAlign w:val="top"/>
          </w:tcPr>
          <w:p>
            <w:pPr>
              <w:jc w:val="both"/>
            </w:pPr>
            <w:r>
              <w:rPr>
                <w:sz w:val="21"/>
              </w:rPr>
              <w:t>1</w:t>
            </w:r>
            <w:r>
              <w:rPr>
                <w:sz w:val="21"/>
              </w:rPr>
              <w:t>、瓷质部分应清洁，无破损、无裂纹、无放电痕迹。</w:t>
            </w:r>
          </w:p>
          <w:p>
            <w:pPr>
              <w:jc w:val="both"/>
            </w:pPr>
            <w:r>
              <w:rPr>
                <w:sz w:val="21"/>
              </w:rPr>
              <w:t>2</w:t>
            </w:r>
            <w:r>
              <w:rPr>
                <w:sz w:val="21"/>
              </w:rPr>
              <w:t>、油位应正常，油色应透明不发黑，无渗、漏油现象。</w:t>
            </w:r>
          </w:p>
          <w:p>
            <w:pPr>
              <w:jc w:val="both"/>
            </w:pPr>
            <w:r>
              <w:rPr>
                <w:sz w:val="21"/>
              </w:rPr>
              <w:t>3</w:t>
            </w:r>
            <w:r>
              <w:rPr>
                <w:sz w:val="21"/>
              </w:rPr>
              <w:t>、电流互感器应无异常声音和焦臭味。</w:t>
            </w:r>
          </w:p>
          <w:p>
            <w:pPr>
              <w:jc w:val="both"/>
            </w:pPr>
            <w:r>
              <w:rPr>
                <w:sz w:val="21"/>
              </w:rPr>
              <w:t>4</w:t>
            </w:r>
            <w:r>
              <w:rPr>
                <w:sz w:val="21"/>
              </w:rPr>
              <w:t>、一次侧引线接头应牢固，压接螺丝无松动，无过热现象。</w:t>
            </w:r>
          </w:p>
          <w:p>
            <w:pPr>
              <w:jc w:val="both"/>
            </w:pPr>
            <w:r>
              <w:rPr>
                <w:sz w:val="21"/>
              </w:rPr>
              <w:t>5</w:t>
            </w:r>
            <w:r>
              <w:rPr>
                <w:sz w:val="21"/>
              </w:rPr>
              <w:t>、二次绕组接地线应良好，接地牢固，无松动，无断裂现象。</w:t>
            </w:r>
          </w:p>
          <w:p>
            <w:pPr>
              <w:jc w:val="both"/>
            </w:pPr>
            <w:r>
              <w:rPr>
                <w:sz w:val="21"/>
              </w:rPr>
              <w:t>6</w:t>
            </w:r>
            <w:r>
              <w:rPr>
                <w:sz w:val="21"/>
              </w:rPr>
              <w:t>、端子箱应清楚、不受潮、二次端子接触良好，无开路、放电或打火现象。</w:t>
            </w:r>
          </w:p>
          <w:p>
            <w:pPr>
              <w:jc w:val="both"/>
            </w:pPr>
            <w:r>
              <w:rPr>
                <w:sz w:val="21"/>
              </w:rPr>
              <w:t>7</w:t>
            </w:r>
            <w:r>
              <w:rPr>
                <w:sz w:val="21"/>
              </w:rPr>
              <w:t>、检查仪表指示，二次侧仪表指示应正常。</w:t>
            </w:r>
          </w:p>
          <w:p>
            <w:pPr>
              <w:jc w:val="both"/>
            </w:pPr>
            <w:r>
              <w:rPr>
                <w:sz w:val="21"/>
              </w:rPr>
              <w:t>油浸式电流互感器，属于计量电流互感器。</w:t>
            </w:r>
          </w:p>
          <w:p>
            <w:pPr>
              <w:jc w:val="both"/>
            </w:pPr>
            <w:r>
              <w:rPr>
                <w:sz w:val="21"/>
              </w:rPr>
              <w:t>小车式计量装置上的电流互感器，属于计量电流互感器，设备运行时可通过观察窗巡检设备。</w:t>
            </w:r>
          </w:p>
          <w:p>
            <w:pPr>
              <w:jc w:val="both"/>
            </w:pPr>
            <w:r>
              <w:rPr>
                <w:sz w:val="21"/>
              </w:rPr>
              <w:t>开关柜一次回路的电流互感器，属于继电保护用的电流互感器，设备运行时可通过观察窗巡检设备。</w:t>
            </w:r>
          </w:p>
          <w:p>
            <w:pPr>
              <w:jc w:val="both"/>
            </w:pPr>
            <w:r>
              <w:rPr>
                <w:sz w:val="21"/>
              </w:rPr>
              <w:t>零序电流互感器是用于继电保护，检测电缆的零序电流，设备运行时可通过观察窗巡检设备。</w:t>
            </w:r>
          </w:p>
        </w:tc>
      </w:tr>
      <w:tr>
        <w:tc>
          <w:tcPr>
            <w:tcW w:type="dxa" w:w="2769"/>
            <w:tcBorders>
              <w:top w:val="none" w:color="000000" w:sz="4"/>
              <w:left w:val="single" w:color="000000" w:sz="4"/>
              <w:bottom w:val="single" w:color="000000" w:sz="4"/>
              <w:right w:val="single" w:color="000000" w:sz="4"/>
            </w:tcBorders>
          </w:tcPr>
          <w:p>
            <w:pPr>
              <w:jc w:val="center"/>
            </w:pPr>
            <w:r>
              <w:rPr>
                <w:sz w:val="21"/>
              </w:rPr>
              <w:t>11</w:t>
            </w:r>
          </w:p>
        </w:tc>
        <w:tc>
          <w:tcPr>
            <w:tcW w:type="dxa" w:w="2769"/>
            <w:tcBorders>
              <w:top w:val="none" w:color="000000" w:sz="4"/>
              <w:left w:val="none" w:color="000000" w:sz="4"/>
              <w:bottom w:val="single" w:color="000000" w:sz="4"/>
              <w:right w:val="single" w:color="000000" w:sz="4"/>
            </w:tcBorders>
          </w:tcPr>
          <w:p>
            <w:pPr>
              <w:jc w:val="both"/>
            </w:pPr>
            <w:r>
              <w:rPr>
                <w:sz w:val="21"/>
              </w:rPr>
              <w:t>电压互感器的巡检</w:t>
            </w:r>
          </w:p>
        </w:tc>
        <w:tc>
          <w:tcPr>
            <w:tcW w:type="dxa" w:w="2769"/>
            <w:tcBorders>
              <w:top w:val="none" w:color="000000" w:sz="4"/>
              <w:left w:val="none" w:color="000000" w:sz="4"/>
              <w:bottom w:val="single" w:color="000000" w:sz="4"/>
              <w:right w:val="single" w:color="000000" w:sz="4"/>
            </w:tcBorders>
            <w:vAlign w:val="top"/>
          </w:tcPr>
          <w:p>
            <w:pPr>
              <w:jc w:val="both"/>
            </w:pPr>
            <w:r>
              <w:rPr>
                <w:sz w:val="21"/>
              </w:rPr>
              <w:t>1</w:t>
            </w:r>
            <w:r>
              <w:rPr>
                <w:sz w:val="21"/>
              </w:rPr>
              <w:t>、绝缘子表面是否清洁，有无破损、有无裂纹、有无放电现象。</w:t>
            </w:r>
          </w:p>
          <w:p>
            <w:pPr>
              <w:jc w:val="both"/>
            </w:pPr>
            <w:r>
              <w:rPr>
                <w:sz w:val="21"/>
              </w:rPr>
              <w:t>2</w:t>
            </w:r>
            <w:r>
              <w:rPr>
                <w:sz w:val="21"/>
              </w:rPr>
              <w:t>、油位是否正常，油色是否透明不发黑，有无渗、漏油现象。</w:t>
            </w:r>
          </w:p>
          <w:p>
            <w:pPr>
              <w:jc w:val="both"/>
            </w:pPr>
            <w:r>
              <w:rPr>
                <w:sz w:val="21"/>
              </w:rPr>
              <w:t>3</w:t>
            </w:r>
            <w:r>
              <w:rPr>
                <w:sz w:val="21"/>
              </w:rPr>
              <w:t>、内部声音是否正常，有无吱吱放电声、有无剧烈电磁振动声或其他异声，有无焦臭味。</w:t>
            </w:r>
          </w:p>
          <w:p>
            <w:pPr>
              <w:jc w:val="both"/>
            </w:pPr>
            <w:r>
              <w:rPr>
                <w:sz w:val="21"/>
              </w:rPr>
              <w:t>4</w:t>
            </w:r>
            <w:r>
              <w:rPr>
                <w:sz w:val="21"/>
              </w:rPr>
              <w:t>、密封装置是否良好，各部位螺丝是否牢固，有无松动。</w:t>
            </w:r>
          </w:p>
          <w:p>
            <w:pPr>
              <w:jc w:val="both"/>
            </w:pPr>
            <w:r>
              <w:rPr>
                <w:sz w:val="21"/>
              </w:rPr>
              <w:t>5</w:t>
            </w:r>
            <w:r>
              <w:rPr>
                <w:sz w:val="21"/>
              </w:rPr>
              <w:t>、检查一次侧引线接头，接头连接是否良好，有无松动，有无过热；高压熔断器限流电阻及断线保护用电容器是否完好；二次回路的电缆及导线有无腐蚀和损伤，二次接线有无短路现象。</w:t>
            </w:r>
          </w:p>
          <w:p>
            <w:pPr>
              <w:jc w:val="both"/>
            </w:pPr>
            <w:r>
              <w:rPr>
                <w:sz w:val="21"/>
              </w:rPr>
              <w:t>6</w:t>
            </w:r>
            <w:r>
              <w:rPr>
                <w:sz w:val="21"/>
              </w:rPr>
              <w:t>、检查接地，电压互感器一次侧中性点接地及二次绕组接地是否良好。</w:t>
            </w:r>
          </w:p>
          <w:p>
            <w:pPr>
              <w:jc w:val="both"/>
            </w:pPr>
            <w:r>
              <w:rPr>
                <w:sz w:val="21"/>
              </w:rPr>
              <w:t>7</w:t>
            </w:r>
            <w:r>
              <w:rPr>
                <w:sz w:val="21"/>
              </w:rPr>
              <w:t>、检查端子箱，端子箱是否清洁、未受潮。</w:t>
            </w:r>
          </w:p>
          <w:p>
            <w:pPr>
              <w:jc w:val="both"/>
            </w:pPr>
            <w:r>
              <w:rPr>
                <w:sz w:val="21"/>
              </w:rPr>
              <w:t>8</w:t>
            </w:r>
            <w:r>
              <w:rPr>
                <w:sz w:val="21"/>
              </w:rPr>
              <w:t>、检查仪表指示，二次侧仪表指示是否正常。</w:t>
            </w:r>
          </w:p>
          <w:p>
            <w:pPr>
              <w:jc w:val="both"/>
            </w:pPr>
            <w:r>
              <w:rPr>
                <w:sz w:val="21"/>
              </w:rPr>
              <w:t>油浸式电压互感器，属于计量电压互感器。</w:t>
            </w:r>
          </w:p>
          <w:p>
            <w:pPr>
              <w:jc w:val="both"/>
            </w:pPr>
            <w:r>
              <w:rPr>
                <w:sz w:val="21"/>
              </w:rPr>
              <w:t>小车式计量装置上的电压互感器，属于计量电压互感器，设备运行时可通过观察窗巡检设备。</w:t>
            </w:r>
          </w:p>
        </w:tc>
      </w:tr>
      <w:tr>
        <w:tc>
          <w:tcPr>
            <w:tcW w:type="dxa" w:w="2769"/>
            <w:tcBorders>
              <w:top w:val="none" w:color="000000" w:sz="4"/>
              <w:left w:val="single" w:color="000000" w:sz="4"/>
              <w:bottom w:val="single" w:color="000000" w:sz="4"/>
              <w:right w:val="single" w:color="000000" w:sz="4"/>
            </w:tcBorders>
          </w:tcPr>
          <w:p>
            <w:pPr>
              <w:jc w:val="center"/>
            </w:pPr>
            <w:r>
              <w:rPr>
                <w:sz w:val="21"/>
              </w:rPr>
              <w:t>12</w:t>
            </w:r>
          </w:p>
        </w:tc>
        <w:tc>
          <w:tcPr>
            <w:tcW w:type="dxa" w:w="2769"/>
            <w:tcBorders>
              <w:top w:val="none" w:color="000000" w:sz="4"/>
              <w:left w:val="none" w:color="000000" w:sz="4"/>
              <w:bottom w:val="single" w:color="000000" w:sz="4"/>
              <w:right w:val="single" w:color="000000" w:sz="4"/>
            </w:tcBorders>
          </w:tcPr>
          <w:p>
            <w:pPr>
              <w:jc w:val="both"/>
            </w:pPr>
            <w:r>
              <w:rPr>
                <w:sz w:val="21"/>
              </w:rPr>
              <w:t>继电保护装置的巡检</w:t>
            </w:r>
          </w:p>
        </w:tc>
        <w:tc>
          <w:tcPr>
            <w:tcW w:type="dxa" w:w="2769"/>
            <w:tcBorders>
              <w:top w:val="none" w:color="000000" w:sz="4"/>
              <w:left w:val="none" w:color="000000" w:sz="4"/>
              <w:bottom w:val="single" w:color="000000" w:sz="4"/>
              <w:right w:val="single" w:color="000000" w:sz="4"/>
            </w:tcBorders>
            <w:vAlign w:val="top"/>
          </w:tcPr>
          <w:p>
            <w:pPr>
              <w:jc w:val="both"/>
            </w:pPr>
            <w:r>
              <w:rPr>
                <w:sz w:val="21"/>
              </w:rPr>
              <w:t>1</w:t>
            </w:r>
            <w:r>
              <w:rPr>
                <w:sz w:val="21"/>
              </w:rPr>
              <w:t>、微机式继电保护装置面板各种数据显示清析正确、能正常读取，各指示灯与设备运行状态相符，无异常声音、无异常气味，各压板连接正常、各信号继电器指示正确。</w:t>
            </w:r>
          </w:p>
          <w:p>
            <w:pPr>
              <w:jc w:val="both"/>
            </w:pPr>
            <w:r>
              <w:rPr>
                <w:sz w:val="21"/>
              </w:rPr>
              <w:t>2</w:t>
            </w:r>
            <w:r>
              <w:rPr>
                <w:sz w:val="21"/>
              </w:rPr>
              <w:t>、电磁式继电保护装置应无异常声音、无异常气味、无发热、无变色、无变形、内部支架无断裂情况，各压板连接正常、各信号继电器指示正确。</w:t>
            </w:r>
          </w:p>
          <w:p>
            <w:pPr>
              <w:jc w:val="both"/>
            </w:pPr>
            <w:r>
              <w:rPr>
                <w:sz w:val="21"/>
              </w:rPr>
              <w:t>3</w:t>
            </w:r>
            <w:r>
              <w:rPr>
                <w:sz w:val="21"/>
              </w:rPr>
              <w:t>、反时限继电保护装置应无异常声音、无异常气味、无发热、无变形，转盘转动顺畅无卡滞现象，各压板连接正常，各信号继电器指示正确。</w:t>
            </w:r>
          </w:p>
        </w:tc>
      </w:tr>
      <w:tr>
        <w:tc>
          <w:tcPr>
            <w:tcW w:type="dxa" w:w="2769"/>
            <w:tcBorders>
              <w:top w:val="none" w:color="000000" w:sz="4"/>
              <w:left w:val="single" w:color="000000" w:sz="4"/>
              <w:bottom w:val="single" w:color="000000" w:sz="4"/>
              <w:right w:val="single" w:color="000000" w:sz="4"/>
            </w:tcBorders>
          </w:tcPr>
          <w:p>
            <w:pPr>
              <w:jc w:val="center"/>
            </w:pPr>
            <w:r>
              <w:rPr>
                <w:sz w:val="21"/>
              </w:rPr>
              <w:t>13</w:t>
            </w:r>
          </w:p>
        </w:tc>
        <w:tc>
          <w:tcPr>
            <w:tcW w:type="dxa" w:w="2769"/>
            <w:tcBorders>
              <w:top w:val="none" w:color="000000" w:sz="4"/>
              <w:left w:val="none" w:color="000000" w:sz="4"/>
              <w:bottom w:val="single" w:color="000000" w:sz="4"/>
              <w:right w:val="single" w:color="000000" w:sz="4"/>
            </w:tcBorders>
          </w:tcPr>
          <w:p>
            <w:pPr>
              <w:jc w:val="left"/>
            </w:pPr>
            <w:r>
              <w:rPr>
                <w:sz w:val="21"/>
              </w:rPr>
              <w:t>直流屏的巡检</w:t>
            </w:r>
          </w:p>
        </w:tc>
        <w:tc>
          <w:tcPr>
            <w:tcW w:type="dxa" w:w="2769"/>
            <w:tcBorders>
              <w:top w:val="none" w:color="000000" w:sz="4"/>
              <w:left w:val="none" w:color="000000" w:sz="4"/>
              <w:bottom w:val="single" w:color="000000" w:sz="4"/>
              <w:right w:val="single" w:color="000000" w:sz="4"/>
            </w:tcBorders>
            <w:vAlign w:val="top"/>
          </w:tcPr>
          <w:p>
            <w:pPr>
              <w:jc w:val="both"/>
            </w:pPr>
            <w:r>
              <w:rPr>
                <w:sz w:val="21"/>
              </w:rPr>
              <w:t>1</w:t>
            </w:r>
            <w:r>
              <w:rPr>
                <w:sz w:val="21"/>
              </w:rPr>
              <w:t>、直流母线电压应正常。</w:t>
            </w:r>
          </w:p>
          <w:p>
            <w:pPr>
              <w:jc w:val="both"/>
            </w:pPr>
            <w:r>
              <w:rPr>
                <w:sz w:val="21"/>
              </w:rPr>
              <w:t>2</w:t>
            </w:r>
            <w:r>
              <w:rPr>
                <w:sz w:val="21"/>
              </w:rPr>
              <w:t>、交流电源输入正常。</w:t>
            </w:r>
          </w:p>
          <w:p>
            <w:pPr>
              <w:jc w:val="both"/>
            </w:pPr>
            <w:r>
              <w:rPr>
                <w:sz w:val="21"/>
              </w:rPr>
              <w:t>3</w:t>
            </w:r>
            <w:r>
              <w:rPr>
                <w:sz w:val="21"/>
              </w:rPr>
              <w:t>、充电模块运行正常，各指示灯指示正确。</w:t>
            </w:r>
          </w:p>
          <w:p>
            <w:pPr>
              <w:jc w:val="both"/>
            </w:pPr>
            <w:r>
              <w:rPr>
                <w:sz w:val="21"/>
              </w:rPr>
              <w:t>4</w:t>
            </w:r>
            <w:r>
              <w:rPr>
                <w:sz w:val="21"/>
              </w:rPr>
              <w:t>、监控模块运行正常，各显示数据正确。</w:t>
            </w:r>
          </w:p>
          <w:p>
            <w:pPr>
              <w:jc w:val="both"/>
            </w:pPr>
            <w:r>
              <w:rPr>
                <w:sz w:val="21"/>
              </w:rPr>
              <w:t>5</w:t>
            </w:r>
            <w:r>
              <w:rPr>
                <w:sz w:val="21"/>
              </w:rPr>
              <w:t>、电池电压、温度应正常。</w:t>
            </w:r>
          </w:p>
          <w:p>
            <w:pPr>
              <w:jc w:val="both"/>
            </w:pPr>
            <w:r>
              <w:rPr>
                <w:sz w:val="21"/>
              </w:rPr>
              <w:t>6</w:t>
            </w:r>
            <w:r>
              <w:rPr>
                <w:sz w:val="21"/>
              </w:rPr>
              <w:t>、蓄电池液面应正常。</w:t>
            </w:r>
          </w:p>
          <w:p>
            <w:pPr>
              <w:jc w:val="both"/>
            </w:pPr>
            <w:r>
              <w:rPr>
                <w:sz w:val="21"/>
              </w:rPr>
              <w:t>7</w:t>
            </w:r>
            <w:r>
              <w:rPr>
                <w:sz w:val="21"/>
              </w:rPr>
              <w:t>、电池表面清洁，无裂纹，导线连接处不锈蚀，凡士林涂层完好。</w:t>
            </w:r>
          </w:p>
          <w:p>
            <w:pPr>
              <w:jc w:val="both"/>
            </w:pPr>
            <w:r>
              <w:rPr>
                <w:sz w:val="21"/>
              </w:rPr>
              <w:t>8</w:t>
            </w:r>
            <w:r>
              <w:rPr>
                <w:sz w:val="21"/>
              </w:rPr>
              <w:t>、接地系统正常。</w:t>
            </w:r>
          </w:p>
          <w:p>
            <w:pPr>
              <w:jc w:val="both"/>
            </w:pPr>
            <w:r>
              <w:rPr>
                <w:sz w:val="21"/>
              </w:rPr>
              <w:t>9</w:t>
            </w:r>
            <w:r>
              <w:rPr>
                <w:sz w:val="21"/>
              </w:rPr>
              <w:t>、室内应清洁，无强酸气味，照明、通风应良好，室温应正常。</w:t>
            </w:r>
          </w:p>
        </w:tc>
      </w:tr>
      <w:tr>
        <w:tc>
          <w:tcPr>
            <w:tcW w:type="dxa" w:w="2769"/>
            <w:tcBorders>
              <w:top w:val="none" w:color="000000" w:sz="4"/>
              <w:left w:val="single" w:color="000000" w:sz="4"/>
              <w:bottom w:val="single" w:color="000000" w:sz="4"/>
              <w:right w:val="single" w:color="000000" w:sz="4"/>
            </w:tcBorders>
          </w:tcPr>
          <w:p>
            <w:pPr>
              <w:jc w:val="center"/>
            </w:pPr>
            <w:r>
              <w:rPr>
                <w:sz w:val="21"/>
              </w:rPr>
              <w:t>14</w:t>
            </w:r>
          </w:p>
        </w:tc>
        <w:tc>
          <w:tcPr>
            <w:tcW w:type="dxa" w:w="2769"/>
            <w:tcBorders>
              <w:top w:val="none" w:color="000000" w:sz="4"/>
              <w:left w:val="none" w:color="000000" w:sz="4"/>
              <w:bottom w:val="single" w:color="000000" w:sz="4"/>
              <w:right w:val="single" w:color="000000" w:sz="4"/>
            </w:tcBorders>
          </w:tcPr>
          <w:p>
            <w:pPr>
              <w:jc w:val="both"/>
            </w:pPr>
            <w:r>
              <w:rPr>
                <w:sz w:val="21"/>
              </w:rPr>
              <w:t>电缆的巡检</w:t>
            </w:r>
          </w:p>
        </w:tc>
        <w:tc>
          <w:tcPr>
            <w:tcW w:type="dxa" w:w="2769"/>
            <w:tcBorders>
              <w:top w:val="none" w:color="000000" w:sz="4"/>
              <w:left w:val="none" w:color="000000" w:sz="4"/>
              <w:bottom w:val="single" w:color="000000" w:sz="4"/>
              <w:right w:val="single" w:color="000000" w:sz="4"/>
            </w:tcBorders>
            <w:vAlign w:val="top"/>
          </w:tcPr>
          <w:p>
            <w:pPr>
              <w:jc w:val="both"/>
            </w:pPr>
            <w:r>
              <w:rPr>
                <w:sz w:val="21"/>
              </w:rPr>
              <w:t>1</w:t>
            </w:r>
            <w:r>
              <w:rPr>
                <w:sz w:val="21"/>
              </w:rPr>
              <w:t>、电缆终端绝缘子应完整、清洁，无裂纹和闪络痕迹，支架牢固，无松动锈烂，接地良好。冷缩工艺铰链电缆终端无开裂现象。</w:t>
            </w:r>
          </w:p>
          <w:p>
            <w:pPr>
              <w:jc w:val="both"/>
            </w:pPr>
            <w:r>
              <w:rPr>
                <w:sz w:val="21"/>
              </w:rPr>
              <w:t>2</w:t>
            </w:r>
            <w:r>
              <w:rPr>
                <w:sz w:val="21"/>
              </w:rPr>
              <w:t>、外皮无损伤、过热现象，无漏油、漏胶现象，金属屏蔽皮接地良好。</w:t>
            </w:r>
          </w:p>
          <w:p>
            <w:pPr>
              <w:jc w:val="both"/>
            </w:pPr>
            <w:r>
              <w:rPr>
                <w:sz w:val="21"/>
              </w:rPr>
              <w:t>3</w:t>
            </w:r>
            <w:r>
              <w:rPr>
                <w:sz w:val="21"/>
              </w:rPr>
              <w:t>、根据负荷、温度、电缆截面判断是否过负荷。</w:t>
            </w:r>
          </w:p>
          <w:p>
            <w:pPr>
              <w:jc w:val="both"/>
            </w:pPr>
            <w:r>
              <w:rPr>
                <w:sz w:val="21"/>
              </w:rPr>
              <w:t>4</w:t>
            </w:r>
            <w:r>
              <w:rPr>
                <w:sz w:val="21"/>
              </w:rPr>
              <w:t>、检查电缆有无异味。</w:t>
            </w:r>
          </w:p>
          <w:p>
            <w:pPr>
              <w:jc w:val="both"/>
            </w:pPr>
            <w:r>
              <w:rPr>
                <w:sz w:val="21"/>
              </w:rPr>
              <w:t>5</w:t>
            </w:r>
            <w:r>
              <w:rPr>
                <w:sz w:val="21"/>
              </w:rPr>
              <w:t>、接头连接应良好，无松动、过热现象。</w:t>
            </w:r>
          </w:p>
          <w:p>
            <w:pPr>
              <w:jc w:val="both"/>
            </w:pPr>
            <w:r>
              <w:rPr>
                <w:sz w:val="21"/>
              </w:rPr>
              <w:t>6</w:t>
            </w:r>
            <w:r>
              <w:rPr>
                <w:sz w:val="21"/>
              </w:rPr>
              <w:t>、检查充油式电缆油压是否正常。</w:t>
            </w:r>
          </w:p>
          <w:p>
            <w:pPr>
              <w:jc w:val="both"/>
            </w:pPr>
            <w:r>
              <w:rPr>
                <w:sz w:val="21"/>
              </w:rPr>
              <w:t>7</w:t>
            </w:r>
            <w:r>
              <w:rPr>
                <w:sz w:val="21"/>
              </w:rPr>
              <w:t>、电缆沟内支架必须牢固，无松动或锈烂，接地应良好。</w:t>
            </w:r>
          </w:p>
          <w:p>
            <w:pPr>
              <w:jc w:val="both"/>
            </w:pPr>
            <w:r>
              <w:rPr>
                <w:sz w:val="21"/>
              </w:rPr>
              <w:t>8</w:t>
            </w:r>
            <w:r>
              <w:rPr>
                <w:sz w:val="21"/>
              </w:rPr>
              <w:t>、电缆沟内无积水，出、入口封堵完好。</w:t>
            </w:r>
          </w:p>
        </w:tc>
      </w:tr>
      <w:tr>
        <w:tc>
          <w:tcPr>
            <w:tcW w:type="dxa" w:w="2769"/>
            <w:tcBorders>
              <w:top w:val="none" w:color="000000" w:sz="4"/>
              <w:left w:val="single" w:color="000000" w:sz="4"/>
              <w:bottom w:val="single" w:color="000000" w:sz="4"/>
              <w:right w:val="single" w:color="000000" w:sz="4"/>
            </w:tcBorders>
          </w:tcPr>
          <w:p>
            <w:pPr>
              <w:jc w:val="center"/>
            </w:pPr>
            <w:r>
              <w:rPr>
                <w:sz w:val="21"/>
              </w:rPr>
              <w:t>15</w:t>
            </w:r>
          </w:p>
        </w:tc>
        <w:tc>
          <w:tcPr>
            <w:tcW w:type="dxa" w:w="2769"/>
            <w:tcBorders>
              <w:top w:val="none" w:color="000000" w:sz="4"/>
              <w:left w:val="none" w:color="000000" w:sz="4"/>
              <w:bottom w:val="single" w:color="000000" w:sz="4"/>
              <w:right w:val="single" w:color="000000" w:sz="4"/>
            </w:tcBorders>
          </w:tcPr>
          <w:p>
            <w:pPr>
              <w:jc w:val="both"/>
            </w:pPr>
            <w:r>
              <w:rPr>
                <w:sz w:val="21"/>
              </w:rPr>
              <w:t>开关柜装置的巡检</w:t>
            </w:r>
          </w:p>
        </w:tc>
        <w:tc>
          <w:tcPr>
            <w:tcW w:type="dxa" w:w="2769"/>
            <w:tcBorders>
              <w:top w:val="none" w:color="000000" w:sz="4"/>
              <w:left w:val="none" w:color="000000" w:sz="4"/>
              <w:bottom w:val="single" w:color="000000" w:sz="4"/>
              <w:right w:val="single" w:color="000000" w:sz="4"/>
            </w:tcBorders>
            <w:vAlign w:val="top"/>
          </w:tcPr>
          <w:p>
            <w:pPr>
              <w:jc w:val="both"/>
            </w:pPr>
            <w:r>
              <w:rPr>
                <w:sz w:val="21"/>
              </w:rPr>
              <w:t>1</w:t>
            </w:r>
            <w:r>
              <w:rPr>
                <w:sz w:val="21"/>
              </w:rPr>
              <w:t>、开关柜体无变形、无倾斜，柜门无变形、门锁完好。</w:t>
            </w:r>
          </w:p>
          <w:p>
            <w:pPr>
              <w:jc w:val="both"/>
            </w:pPr>
            <w:r>
              <w:rPr>
                <w:sz w:val="21"/>
              </w:rPr>
              <w:t>2</w:t>
            </w:r>
            <w:r>
              <w:rPr>
                <w:sz w:val="21"/>
              </w:rPr>
              <w:t>、开关柜上各仪表、指示灯正常指示正确，带电指示灯正常指示正确。</w:t>
            </w:r>
          </w:p>
          <w:p>
            <w:pPr>
              <w:jc w:val="both"/>
            </w:pPr>
            <w:r>
              <w:rPr>
                <w:sz w:val="21"/>
              </w:rPr>
              <w:t>3</w:t>
            </w:r>
            <w:r>
              <w:rPr>
                <w:sz w:val="21"/>
              </w:rPr>
              <w:t>、防潮加热器能正常工作。</w:t>
            </w:r>
          </w:p>
          <w:p>
            <w:pPr>
              <w:jc w:val="both"/>
            </w:pPr>
            <w:r>
              <w:rPr>
                <w:sz w:val="21"/>
              </w:rPr>
              <w:t>4</w:t>
            </w:r>
            <w:r>
              <w:rPr>
                <w:sz w:val="21"/>
              </w:rPr>
              <w:t>、柜内照明灯应完好、正常。</w:t>
            </w:r>
          </w:p>
          <w:p>
            <w:pPr>
              <w:jc w:val="both"/>
            </w:pPr>
            <w:r>
              <w:rPr>
                <w:sz w:val="21"/>
              </w:rPr>
              <w:t>5</w:t>
            </w:r>
            <w:r>
              <w:rPr>
                <w:sz w:val="21"/>
              </w:rPr>
              <w:t>、各观察窗完好无破裂、破损。</w:t>
            </w:r>
          </w:p>
          <w:p>
            <w:pPr>
              <w:jc w:val="both"/>
            </w:pPr>
            <w:r>
              <w:rPr>
                <w:sz w:val="21"/>
              </w:rPr>
              <w:t>6</w:t>
            </w:r>
            <w:r>
              <w:rPr>
                <w:sz w:val="21"/>
              </w:rPr>
              <w:t>、无异常声音、无异常气味、无异常振动。</w:t>
            </w:r>
          </w:p>
          <w:p>
            <w:pPr>
              <w:jc w:val="both"/>
            </w:pPr>
            <w:r>
              <w:rPr>
                <w:sz w:val="21"/>
              </w:rPr>
              <w:t>7</w:t>
            </w:r>
            <w:r>
              <w:rPr>
                <w:sz w:val="21"/>
              </w:rPr>
              <w:t>、开关柜体无积尘、积污。</w:t>
            </w:r>
          </w:p>
          <w:p>
            <w:pPr>
              <w:jc w:val="both"/>
            </w:pPr>
            <w:r>
              <w:rPr>
                <w:sz w:val="21"/>
              </w:rPr>
              <w:t>8</w:t>
            </w:r>
            <w:r>
              <w:rPr>
                <w:sz w:val="21"/>
              </w:rPr>
              <w:t>、各操作开关位置正确。</w:t>
            </w:r>
          </w:p>
          <w:p>
            <w:pPr>
              <w:jc w:val="both"/>
            </w:pPr>
            <w:r>
              <w:rPr>
                <w:sz w:val="21"/>
              </w:rPr>
              <w:t>9</w:t>
            </w:r>
            <w:r>
              <w:rPr>
                <w:sz w:val="21"/>
              </w:rPr>
              <w:t>、接地刀无变形、无松脱，位置正确，指示标志正确。</w:t>
            </w:r>
          </w:p>
          <w:p>
            <w:pPr>
              <w:jc w:val="both"/>
            </w:pPr>
            <w:r>
              <w:rPr>
                <w:sz w:val="21"/>
              </w:rPr>
              <w:t>10</w:t>
            </w:r>
            <w:r>
              <w:rPr>
                <w:sz w:val="21"/>
              </w:rPr>
              <w:t>、柜内二次控制线路整齐、无积尘，接线端子完好、无破损。</w:t>
            </w:r>
          </w:p>
          <w:p>
            <w:pPr>
              <w:jc w:val="both"/>
            </w:pPr>
            <w:r>
              <w:rPr>
                <w:sz w:val="21"/>
              </w:rPr>
              <w:t>11</w:t>
            </w:r>
            <w:r>
              <w:rPr>
                <w:sz w:val="21"/>
              </w:rPr>
              <w:t>、接地系统正常。</w:t>
            </w:r>
          </w:p>
        </w:tc>
      </w:tr>
      <w:tr>
        <w:tc>
          <w:tcPr>
            <w:tcW w:type="dxa" w:w="2769"/>
            <w:tcBorders>
              <w:top w:val="none" w:color="000000" w:sz="4"/>
              <w:left w:val="single" w:color="000000" w:sz="4"/>
              <w:bottom w:val="single" w:color="000000" w:sz="4"/>
              <w:right w:val="single" w:color="000000" w:sz="4"/>
            </w:tcBorders>
          </w:tcPr>
          <w:p>
            <w:pPr>
              <w:jc w:val="center"/>
            </w:pPr>
            <w:r>
              <w:rPr>
                <w:sz w:val="21"/>
              </w:rPr>
              <w:t>16</w:t>
            </w:r>
          </w:p>
        </w:tc>
        <w:tc>
          <w:tcPr>
            <w:tcW w:type="dxa" w:w="2769"/>
            <w:tcBorders>
              <w:top w:val="none" w:color="000000" w:sz="4"/>
              <w:left w:val="none" w:color="000000" w:sz="4"/>
              <w:bottom w:val="single" w:color="000000" w:sz="4"/>
              <w:right w:val="single" w:color="000000" w:sz="4"/>
            </w:tcBorders>
          </w:tcPr>
          <w:p>
            <w:pPr>
              <w:jc w:val="left"/>
            </w:pPr>
            <w:r>
              <w:rPr>
                <w:sz w:val="21"/>
              </w:rPr>
              <w:t>GIS</w:t>
            </w:r>
            <w:r>
              <w:rPr>
                <w:sz w:val="21"/>
              </w:rPr>
              <w:t>设备巡检</w:t>
            </w:r>
          </w:p>
        </w:tc>
        <w:tc>
          <w:tcPr>
            <w:tcW w:type="dxa" w:w="2769"/>
            <w:tcBorders>
              <w:top w:val="none" w:color="000000" w:sz="4"/>
              <w:left w:val="none" w:color="000000" w:sz="4"/>
              <w:bottom w:val="single" w:color="000000" w:sz="4"/>
              <w:right w:val="single" w:color="000000" w:sz="4"/>
            </w:tcBorders>
            <w:vAlign w:val="top"/>
          </w:tcPr>
          <w:p>
            <w:pPr>
              <w:jc w:val="both"/>
            </w:pPr>
            <w:r>
              <w:rPr>
                <w:sz w:val="21"/>
              </w:rPr>
              <w:t>1</w:t>
            </w:r>
            <w:r>
              <w:rPr>
                <w:sz w:val="21"/>
              </w:rPr>
              <w:t>、GIS室内应无异味，无放电声。</w:t>
            </w:r>
          </w:p>
          <w:p>
            <w:pPr>
              <w:jc w:val="both"/>
            </w:pPr>
            <w:r>
              <w:rPr>
                <w:sz w:val="21"/>
              </w:rPr>
              <w:t>2</w:t>
            </w:r>
            <w:r>
              <w:rPr>
                <w:sz w:val="21"/>
              </w:rPr>
              <w:t>、GIS室内温度应正常，断路器气室无油漆剥落现象。</w:t>
            </w:r>
          </w:p>
          <w:p>
            <w:pPr>
              <w:jc w:val="both"/>
            </w:pPr>
            <w:r>
              <w:rPr>
                <w:sz w:val="21"/>
              </w:rPr>
              <w:t>3</w:t>
            </w:r>
            <w:r>
              <w:rPr>
                <w:sz w:val="21"/>
              </w:rPr>
              <w:t>、GIS设备盘面检查：</w:t>
            </w:r>
          </w:p>
          <w:p>
            <w:pPr>
              <w:numPr>
                <w:ilvl w:val="0"/>
                <w:numId w:val="1"/>
              </w:numPr>
              <w:jc w:val="left"/>
            </w:pPr>
            <w:r>
              <w:rPr>
                <w:sz w:val="21"/>
              </w:rPr>
              <w:t>继电器。检查各保护有无动作指示灯亮。</w:t>
            </w:r>
          </w:p>
          <w:p>
            <w:pPr>
              <w:numPr>
                <w:ilvl w:val="0"/>
                <w:numId w:val="1"/>
              </w:numPr>
              <w:jc w:val="left"/>
            </w:pPr>
            <w:r>
              <w:rPr>
                <w:sz w:val="21"/>
              </w:rPr>
              <w:t>压力表。检查各断路器、隔离开关及母线气室、电压互感器气室等压力表指针是否在正常范围内。</w:t>
            </w:r>
          </w:p>
          <w:p>
            <w:pPr>
              <w:numPr>
                <w:ilvl w:val="0"/>
                <w:numId w:val="1"/>
              </w:numPr>
              <w:jc w:val="left"/>
            </w:pPr>
            <w:r>
              <w:rPr>
                <w:sz w:val="21"/>
              </w:rPr>
              <w:t>检查断路器、隔离开关等设备的位置指示是否处于正常状态位置。</w:t>
            </w:r>
          </w:p>
          <w:p>
            <w:pPr>
              <w:numPr>
                <w:ilvl w:val="0"/>
                <w:numId w:val="1"/>
              </w:numPr>
              <w:jc w:val="left"/>
            </w:pPr>
            <w:r>
              <w:rPr>
                <w:sz w:val="21"/>
              </w:rPr>
              <w:t>检查断路器分、合闸机构是否加挂保安锁，各仓位面板是否关紧，仓位前后密封是否良好，应防止有小动物进入。</w:t>
            </w:r>
          </w:p>
        </w:tc>
      </w:tr>
      <w:tr>
        <w:tc>
          <w:tcPr>
            <w:tcW w:type="dxa" w:w="2769"/>
            <w:tcBorders>
              <w:top w:val="none" w:color="000000" w:sz="4"/>
              <w:left w:val="single" w:color="000000" w:sz="4"/>
              <w:bottom w:val="single" w:color="000000" w:sz="4"/>
              <w:right w:val="single" w:color="000000" w:sz="4"/>
            </w:tcBorders>
          </w:tcPr>
          <w:p>
            <w:pPr>
              <w:jc w:val="center"/>
            </w:pPr>
            <w:r>
              <w:rPr>
                <w:sz w:val="21"/>
              </w:rPr>
              <w:t>17</w:t>
            </w:r>
          </w:p>
        </w:tc>
        <w:tc>
          <w:tcPr>
            <w:tcW w:type="dxa" w:w="2769"/>
            <w:tcBorders>
              <w:top w:val="none" w:color="000000" w:sz="4"/>
              <w:left w:val="none" w:color="000000" w:sz="4"/>
              <w:bottom w:val="single" w:color="000000" w:sz="4"/>
              <w:right w:val="single" w:color="000000" w:sz="4"/>
            </w:tcBorders>
          </w:tcPr>
          <w:p>
            <w:pPr>
              <w:jc w:val="both"/>
            </w:pPr>
            <w:r>
              <w:rPr>
                <w:sz w:val="21"/>
              </w:rPr>
              <w:t>电房环境的巡检</w:t>
            </w:r>
          </w:p>
        </w:tc>
        <w:tc>
          <w:tcPr>
            <w:tcW w:type="dxa" w:w="2769"/>
            <w:tcBorders>
              <w:top w:val="none" w:color="000000" w:sz="4"/>
              <w:left w:val="none" w:color="000000" w:sz="4"/>
              <w:bottom w:val="single" w:color="000000" w:sz="4"/>
              <w:right w:val="single" w:color="000000" w:sz="4"/>
            </w:tcBorders>
            <w:vAlign w:val="top"/>
          </w:tcPr>
          <w:p>
            <w:pPr>
              <w:jc w:val="both"/>
            </w:pPr>
            <w:r>
              <w:rPr>
                <w:sz w:val="21"/>
              </w:rPr>
              <w:t>1</w:t>
            </w:r>
            <w:r>
              <w:rPr>
                <w:sz w:val="21"/>
              </w:rPr>
              <w:t>、电房门、窗完好，无破损、无变形、门锁完好。</w:t>
            </w:r>
          </w:p>
          <w:p>
            <w:pPr>
              <w:jc w:val="both"/>
            </w:pPr>
            <w:r>
              <w:rPr>
                <w:sz w:val="21"/>
              </w:rPr>
              <w:t>2</w:t>
            </w:r>
            <w:r>
              <w:rPr>
                <w:sz w:val="21"/>
              </w:rPr>
              <w:t>、电房环境控制箱工作正常。</w:t>
            </w:r>
          </w:p>
          <w:p>
            <w:pPr>
              <w:jc w:val="both"/>
            </w:pPr>
            <w:r>
              <w:rPr>
                <w:sz w:val="21"/>
              </w:rPr>
              <w:t>3</w:t>
            </w:r>
            <w:r>
              <w:rPr>
                <w:sz w:val="21"/>
              </w:rPr>
              <w:t>、防小动物设施完好。</w:t>
            </w:r>
          </w:p>
          <w:p>
            <w:pPr>
              <w:jc w:val="both"/>
            </w:pPr>
            <w:r>
              <w:rPr>
                <w:sz w:val="21"/>
              </w:rPr>
              <w:t>4</w:t>
            </w:r>
            <w:r>
              <w:rPr>
                <w:sz w:val="21"/>
              </w:rPr>
              <w:t>、电房内照明灯数量足够，能正常使用。</w:t>
            </w:r>
          </w:p>
          <w:p>
            <w:pPr>
              <w:jc w:val="both"/>
            </w:pPr>
            <w:r>
              <w:rPr>
                <w:sz w:val="21"/>
              </w:rPr>
              <w:t>5</w:t>
            </w:r>
            <w:r>
              <w:rPr>
                <w:sz w:val="21"/>
              </w:rPr>
              <w:t>、电房空调、通风设备良好，工作正常。</w:t>
            </w:r>
          </w:p>
          <w:p>
            <w:pPr>
              <w:jc w:val="both"/>
            </w:pPr>
            <w:r>
              <w:rPr>
                <w:sz w:val="21"/>
              </w:rPr>
              <w:t>6</w:t>
            </w:r>
            <w:r>
              <w:rPr>
                <w:sz w:val="21"/>
              </w:rPr>
              <w:t>、电房地面、电缆坑无积水、渗水，房顶无渗、漏水。</w:t>
            </w:r>
          </w:p>
          <w:p>
            <w:pPr>
              <w:jc w:val="both"/>
            </w:pPr>
            <w:r>
              <w:rPr>
                <w:sz w:val="21"/>
              </w:rPr>
              <w:t>7</w:t>
            </w:r>
            <w:r>
              <w:rPr>
                <w:sz w:val="21"/>
              </w:rPr>
              <w:t>、接地系统完好，无锈蚀、无断裂。</w:t>
            </w:r>
          </w:p>
          <w:p>
            <w:pPr>
              <w:jc w:val="both"/>
            </w:pPr>
            <w:r>
              <w:rPr>
                <w:sz w:val="21"/>
              </w:rPr>
              <w:t>8</w:t>
            </w:r>
            <w:r>
              <w:rPr>
                <w:sz w:val="21"/>
              </w:rPr>
              <w:t>、绝缘工具(检测日期)、开柜锁匙、操作把手、开关车台完好、齐全。</w:t>
            </w:r>
          </w:p>
          <w:p>
            <w:pPr>
              <w:jc w:val="both"/>
            </w:pPr>
            <w:r>
              <w:rPr>
                <w:sz w:val="21"/>
              </w:rPr>
              <w:t>9</w:t>
            </w:r>
            <w:r>
              <w:rPr>
                <w:sz w:val="21"/>
              </w:rPr>
              <w:t>、一次接线图板完好、准确、清晰。</w:t>
            </w:r>
          </w:p>
        </w:tc>
      </w:tr>
      <w:tr>
        <w:tc>
          <w:tcPr>
            <w:tcW w:type="dxa" w:w="2769"/>
            <w:tcBorders>
              <w:top w:val="none" w:color="000000" w:sz="4"/>
              <w:left w:val="single" w:color="000000" w:sz="4"/>
              <w:bottom w:val="single" w:color="000000" w:sz="4"/>
              <w:right w:val="single" w:color="000000" w:sz="4"/>
            </w:tcBorders>
          </w:tcPr>
          <w:p>
            <w:pPr>
              <w:jc w:val="center"/>
            </w:pPr>
            <w:r>
              <w:rPr>
                <w:sz w:val="21"/>
              </w:rPr>
              <w:t>18</w:t>
            </w:r>
          </w:p>
        </w:tc>
        <w:tc>
          <w:tcPr>
            <w:tcW w:type="dxa" w:w="2769"/>
            <w:tcBorders>
              <w:top w:val="none" w:color="000000" w:sz="4"/>
              <w:left w:val="none" w:color="000000" w:sz="4"/>
              <w:bottom w:val="single" w:color="000000" w:sz="4"/>
              <w:right w:val="single" w:color="000000" w:sz="4"/>
            </w:tcBorders>
          </w:tcPr>
          <w:p>
            <w:pPr>
              <w:jc w:val="both"/>
            </w:pPr>
            <w:r>
              <w:rPr>
                <w:sz w:val="21"/>
              </w:rPr>
              <w:t>保洁</w:t>
            </w:r>
          </w:p>
        </w:tc>
        <w:tc>
          <w:tcPr>
            <w:tcW w:type="dxa" w:w="2769"/>
            <w:tcBorders>
              <w:top w:val="none" w:color="000000" w:sz="4"/>
              <w:left w:val="none" w:color="000000" w:sz="4"/>
              <w:bottom w:val="single" w:color="000000" w:sz="4"/>
              <w:right w:val="single" w:color="000000" w:sz="4"/>
            </w:tcBorders>
            <w:vAlign w:val="top"/>
          </w:tcPr>
          <w:p>
            <w:pPr>
              <w:jc w:val="both"/>
            </w:pPr>
            <w:r>
              <w:rPr>
                <w:sz w:val="21"/>
              </w:rPr>
              <w:t>1.</w:t>
            </w:r>
            <w:r>
              <w:rPr>
                <w:sz w:val="21"/>
              </w:rPr>
              <w:t>对门、室内地面、设备表面、墙面、标识牌进行清洁，确保无尘、无污迹、无垃圾。</w:t>
            </w:r>
          </w:p>
        </w:tc>
      </w:tr>
    </w:tbl>
    <w:p>
      <w:pPr>
        <w:jc w:val="both"/>
      </w:pPr>
      <w:r>
        <w:rPr>
          <w:sz w:val="21"/>
        </w:rPr>
        <w:t>4.</w:t>
      </w:r>
      <w:r>
        <w:rPr>
          <w:sz w:val="21"/>
        </w:rPr>
        <w:t>设备异常处理</w:t>
      </w:r>
    </w:p>
    <w:p>
      <w:pPr>
        <w:jc w:val="both"/>
      </w:pPr>
      <w:r>
        <w:rPr>
          <w:sz w:val="21"/>
        </w:rPr>
        <w:t>（1）对发现设备的异常、隐患、缺陷、故障情况进行现场记录、照相。现场记录、照相需详细、全面，在安全距离足够情况下，需清晰的设备铭牌照片。</w:t>
      </w:r>
    </w:p>
    <w:p>
      <w:pPr>
        <w:jc w:val="both"/>
      </w:pPr>
      <w:r>
        <w:rPr>
          <w:sz w:val="21"/>
        </w:rPr>
        <w:t>（2）对发现的问题，判断问题的严重性和紧急程度，若严重或紧急的，需立即与甲方相关联系人说明故障/隐患需要快速处理的重要性，并在24小时内提供书面报告（含解决方案及费用估算）。非紧急或严重的，在每月巡检报告中体现。</w:t>
      </w:r>
    </w:p>
    <w:p>
      <w:pPr>
        <w:jc w:val="both"/>
      </w:pPr>
      <w:r>
        <w:rPr>
          <w:sz w:val="21"/>
        </w:rPr>
        <w:t>5.</w:t>
      </w:r>
      <w:r>
        <w:rPr>
          <w:sz w:val="21"/>
        </w:rPr>
        <w:t>报告：每月书面提交一次巡检报告，详述当月巡检情况、故障或隐患处理情况、仍然存在的问题，同时针对存在的问题提出解决方案，当月巡检报告须于次月</w:t>
      </w:r>
      <w:r>
        <w:rPr>
          <w:sz w:val="21"/>
        </w:rPr>
        <w:t>10</w:t>
      </w:r>
      <w:r>
        <w:rPr>
          <w:sz w:val="21"/>
        </w:rPr>
        <w:t>日前提交，并由项目负责人签字及乙方盖章确认。</w:t>
      </w:r>
    </w:p>
    <w:p>
      <w:pPr>
        <w:jc w:val="both"/>
      </w:pPr>
      <w:r>
        <w:rPr>
          <w:sz w:val="21"/>
        </w:rPr>
        <w:t>（二）抢修、维修服务</w:t>
      </w:r>
    </w:p>
    <w:p>
      <w:pPr>
        <w:jc w:val="both"/>
      </w:pPr>
      <w:r>
        <w:rPr>
          <w:sz w:val="21"/>
        </w:rPr>
        <w:t>1.</w:t>
      </w:r>
      <w:r>
        <w:rPr>
          <w:sz w:val="21"/>
        </w:rPr>
        <w:t>时间：提供全天24小时抢修、维修服务，除不可抗力因素外，30分钟内到达现场。</w:t>
      </w:r>
    </w:p>
    <w:p>
      <w:pPr>
        <w:jc w:val="both"/>
      </w:pPr>
      <w:r>
        <w:rPr>
          <w:sz w:val="21"/>
        </w:rPr>
        <w:t>2.</w:t>
      </w:r>
      <w:r>
        <w:rPr>
          <w:sz w:val="21"/>
        </w:rPr>
        <w:t>委托方式：单项维修材料费1000元以下（不含本数）的，维保单位发现后报学校备案，学校相关联系人通过邮件等方式委托；单项维修材料费1000元（含本数）-20000元的，学校直接开具维修项目委托单，实施完毕由学校相关联系人在委托单中签署确认，凭委托单结算。单项维修材料费在20000元（含本数）-学校分散采购限额的，按学校工程管理规定签订施工合同。</w:t>
      </w:r>
    </w:p>
    <w:p>
      <w:r>
        <w:rPr>
          <w:sz w:val="21"/>
        </w:rPr>
        <w:t>提供常用维修材料清单报价，单项维修材料费1000元以下的，费用包含在投标费用内，甲方不在另外支付。单项维修材料费1000元（含本数）-20000元的，仅收取材料费。单项维修材料费在20000元（含本数）-学校分散采购限额标准的抢修、维修项目，另行按学校工程管理相关规定结算。</w:t>
      </w:r>
    </w:p>
    <w:p>
      <w:pPr>
        <w:jc w:val="both"/>
      </w:pPr>
      <w:r>
        <w:rPr>
          <w:sz w:val="21"/>
        </w:rPr>
        <w:t>（三）定试定测服务</w:t>
      </w:r>
    </w:p>
    <w:p>
      <w:pPr>
        <w:jc w:val="both"/>
      </w:pPr>
      <w:r>
        <w:rPr>
          <w:sz w:val="21"/>
        </w:rPr>
        <w:t>由于定试定测需根据日常维保情况、负荷重要性等综合判断实际实施频率（1年1次至3年1次不等），故本次招标按3年平均实施不少于2次的综合评估频率招标，按实际执行次数结算。</w:t>
      </w:r>
    </w:p>
    <w:p>
      <w:pPr>
        <w:jc w:val="both"/>
      </w:pPr>
      <w:r>
        <w:rPr>
          <w:sz w:val="21"/>
        </w:rPr>
        <w:t>1.</w:t>
      </w:r>
      <w:r>
        <w:rPr>
          <w:sz w:val="21"/>
        </w:rPr>
        <w:t>变压器定试定测：绕组连同套管在用分接头的直流电阻测试；绕组连同套管的绝缘电阻测试；交流耐压试验。</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4F81BD" w:sz="4"/>
              <w:left w:val="single" w:color="4F81BD" w:sz="4"/>
              <w:bottom w:val="single" w:color="000000" w:sz="4"/>
              <w:right w:val="single" w:color="4F81BD" w:sz="4"/>
            </w:tcBorders>
            <w:shd w:fill="DBE5F1"/>
          </w:tcPr>
          <w:p>
            <w:pPr>
              <w:jc w:val="center"/>
            </w:pPr>
            <w:r>
              <w:rPr>
                <w:b/>
                <w:color w:val="000000"/>
                <w:sz w:val="21"/>
              </w:rPr>
              <w:t>序号</w:t>
            </w:r>
          </w:p>
        </w:tc>
        <w:tc>
          <w:tcPr>
            <w:tcW w:type="dxa" w:w="2076"/>
            <w:tcBorders>
              <w:top w:val="single" w:color="4F81BD" w:sz="4"/>
              <w:left w:val="none" w:color="000000" w:sz="4"/>
              <w:bottom w:val="single" w:color="000000" w:sz="4"/>
              <w:right w:val="single" w:color="4F81BD" w:sz="4"/>
            </w:tcBorders>
            <w:shd w:fill="DBE5F1"/>
          </w:tcPr>
          <w:p>
            <w:pPr>
              <w:jc w:val="center"/>
            </w:pPr>
            <w:r>
              <w:rPr>
                <w:b/>
                <w:color w:val="000000"/>
                <w:sz w:val="21"/>
              </w:rPr>
              <w:t>项目</w:t>
            </w:r>
          </w:p>
        </w:tc>
        <w:tc>
          <w:tcPr>
            <w:tcW w:type="dxa" w:w="2076"/>
            <w:tcBorders>
              <w:top w:val="single" w:color="4F81BD" w:sz="4"/>
              <w:left w:val="none" w:color="000000" w:sz="4"/>
              <w:bottom w:val="single" w:color="000000" w:sz="4"/>
              <w:right w:val="single" w:color="4F81BD" w:sz="4"/>
            </w:tcBorders>
            <w:shd w:fill="DBE5F1"/>
          </w:tcPr>
          <w:p>
            <w:pPr>
              <w:jc w:val="center"/>
            </w:pPr>
            <w:r>
              <w:rPr>
                <w:b/>
                <w:color w:val="000000"/>
                <w:sz w:val="21"/>
              </w:rPr>
              <w:t>标准</w:t>
            </w:r>
          </w:p>
        </w:tc>
        <w:tc>
          <w:tcPr>
            <w:tcW w:type="dxa" w:w="2076"/>
            <w:tcBorders>
              <w:top w:val="single" w:color="4F81BD" w:sz="4"/>
              <w:left w:val="none" w:color="000000" w:sz="4"/>
              <w:bottom w:val="single" w:color="000000" w:sz="4"/>
              <w:right w:val="single" w:color="4F81BD" w:sz="4"/>
            </w:tcBorders>
            <w:shd w:fill="DBE5F1"/>
          </w:tcPr>
          <w:p>
            <w:pPr>
              <w:jc w:val="center"/>
            </w:pPr>
            <w:r>
              <w:rPr>
                <w:b/>
                <w:color w:val="000000"/>
                <w:sz w:val="21"/>
              </w:rPr>
              <w:t>异常情况处理</w:t>
            </w:r>
          </w:p>
        </w:tc>
      </w:tr>
      <w:tr>
        <w:tc>
          <w:tcPr>
            <w:tcW w:type="dxa" w:w="2076"/>
            <w:tcBorders>
              <w:top w:val="none" w:color="000000" w:sz="4"/>
              <w:left w:val="single" w:color="000000" w:sz="4"/>
              <w:bottom w:val="single" w:color="000000" w:sz="4"/>
              <w:right w:val="single" w:color="000000" w:sz="4"/>
            </w:tcBorders>
          </w:tcPr>
          <w:p>
            <w:pPr>
              <w:jc w:val="center"/>
            </w:pPr>
            <w:r>
              <w:rPr>
                <w:b/>
                <w:sz w:val="21"/>
              </w:rPr>
              <w:t>1</w:t>
            </w:r>
          </w:p>
        </w:tc>
        <w:tc>
          <w:tcPr>
            <w:tcW w:type="dxa" w:w="2076"/>
            <w:tcBorders>
              <w:top w:val="none" w:color="000000" w:sz="4"/>
              <w:left w:val="none" w:color="000000" w:sz="4"/>
              <w:bottom w:val="single" w:color="000000" w:sz="4"/>
              <w:right w:val="single" w:color="000000" w:sz="4"/>
            </w:tcBorders>
          </w:tcPr>
          <w:p>
            <w:pPr>
              <w:jc w:val="left"/>
            </w:pPr>
            <w:r>
              <w:rPr>
                <w:sz w:val="21"/>
              </w:rPr>
              <w:t>绕组直流电阻</w:t>
            </w:r>
          </w:p>
        </w:tc>
        <w:tc>
          <w:tcPr>
            <w:tcW w:type="dxa" w:w="2076"/>
            <w:tcBorders>
              <w:top w:val="none" w:color="000000" w:sz="4"/>
              <w:left w:val="none" w:color="000000" w:sz="4"/>
              <w:bottom w:val="single" w:color="000000" w:sz="4"/>
              <w:right w:val="single" w:color="000000" w:sz="4"/>
            </w:tcBorders>
          </w:tcPr>
          <w:p>
            <w:pPr>
              <w:jc w:val="left"/>
            </w:pPr>
            <w:r>
              <w:rPr>
                <w:sz w:val="21"/>
              </w:rPr>
              <w:t>1</w:t>
            </w:r>
            <w:r>
              <w:rPr>
                <w:sz w:val="21"/>
              </w:rPr>
              <w:t>）测量应在各分接头的所有位置上进行；</w:t>
            </w:r>
          </w:p>
          <w:p>
            <w:pPr>
              <w:jc w:val="left"/>
            </w:pPr>
            <w:r>
              <w:rPr>
                <w:sz w:val="21"/>
              </w:rPr>
              <w:t>2）相间差别一般不大于平均值的4%，线间差别一般不大于平均值的2%。</w:t>
            </w:r>
          </w:p>
          <w:p>
            <w:pPr>
              <w:jc w:val="left"/>
            </w:pPr>
            <w:r>
              <w:rPr>
                <w:sz w:val="21"/>
              </w:rPr>
              <w:t>3）与出厂报告测得值比较， 其变化不应大于 2%。</w:t>
            </w:r>
          </w:p>
          <w:p>
            <w:pPr>
              <w:jc w:val="left"/>
            </w:pPr>
            <w:r>
              <w:rPr>
                <w:sz w:val="21"/>
              </w:rPr>
              <w:t>4</w:t>
            </w:r>
            <w:r>
              <w:rPr>
                <w:sz w:val="21"/>
              </w:rPr>
              <w:t>）不同温度下电阻值按下式换算： R2＝R1(T + t2)/(T + t1)  式中：R1、R2 分别为在温度 t1、t2下的电阻值；T为电阻温度常数，铜导线取235，铝导线取225。</w:t>
            </w:r>
          </w:p>
        </w:tc>
        <w:tc>
          <w:tcPr>
            <w:tcW w:type="dxa" w:w="2076"/>
            <w:tcBorders>
              <w:top w:val="none" w:color="000000" w:sz="4"/>
              <w:left w:val="none" w:color="000000" w:sz="4"/>
              <w:bottom w:val="single" w:color="000000" w:sz="4"/>
              <w:right w:val="single" w:color="000000" w:sz="4"/>
            </w:tcBorders>
          </w:tcPr>
          <w:p>
            <w:pPr>
              <w:jc w:val="left"/>
            </w:pPr>
            <w:r>
              <w:rPr>
                <w:sz w:val="21"/>
              </w:rPr>
              <w:t>检查三项绕组的连接部位螺丝是否松动，并根据实际情况进行处理。</w:t>
            </w:r>
          </w:p>
        </w:tc>
      </w:tr>
      <w:tr>
        <w:tc>
          <w:tcPr>
            <w:tcW w:type="dxa" w:w="2076"/>
            <w:tcBorders>
              <w:top w:val="none" w:color="000000" w:sz="4"/>
              <w:left w:val="single" w:color="000000" w:sz="4"/>
              <w:bottom w:val="single" w:color="000000" w:sz="4"/>
              <w:right w:val="single" w:color="000000" w:sz="4"/>
            </w:tcBorders>
          </w:tcPr>
          <w:p>
            <w:pPr>
              <w:jc w:val="center"/>
            </w:pPr>
            <w:r>
              <w:rPr>
                <w:b/>
                <w:sz w:val="21"/>
              </w:rPr>
              <w:t>2</w:t>
            </w:r>
          </w:p>
        </w:tc>
        <w:tc>
          <w:tcPr>
            <w:tcW w:type="dxa" w:w="2076"/>
            <w:tcBorders>
              <w:top w:val="none" w:color="000000" w:sz="4"/>
              <w:left w:val="none" w:color="000000" w:sz="4"/>
              <w:bottom w:val="single" w:color="000000" w:sz="4"/>
              <w:right w:val="single" w:color="000000" w:sz="4"/>
            </w:tcBorders>
          </w:tcPr>
          <w:p>
            <w:pPr>
              <w:jc w:val="left"/>
            </w:pPr>
            <w:r>
              <w:rPr>
                <w:sz w:val="21"/>
              </w:rPr>
              <w:t>绕组的绝缘电阻</w:t>
            </w:r>
          </w:p>
        </w:tc>
        <w:tc>
          <w:tcPr>
            <w:tcW w:type="dxa" w:w="2076"/>
            <w:tcBorders>
              <w:top w:val="none" w:color="000000" w:sz="4"/>
              <w:left w:val="none" w:color="000000" w:sz="4"/>
              <w:bottom w:val="single" w:color="000000" w:sz="4"/>
              <w:right w:val="single" w:color="000000" w:sz="4"/>
            </w:tcBorders>
          </w:tcPr>
          <w:p>
            <w:pPr>
              <w:jc w:val="left"/>
            </w:pPr>
            <w:r>
              <w:rPr>
                <w:sz w:val="21"/>
              </w:rPr>
              <w:t>绝缘电阻换算至同一温度下，与出厂报告测试结果相比应无显著变化，一般不低于上次值70％。</w:t>
            </w:r>
          </w:p>
          <w:p>
            <w:pPr>
              <w:jc w:val="left"/>
            </w:pPr>
            <w:r>
              <w:rPr>
                <w:sz w:val="21"/>
              </w:rPr>
              <w:t>试验使用2500V或5000V兆欧表。</w:t>
            </w:r>
          </w:p>
        </w:tc>
        <w:tc>
          <w:tcPr>
            <w:tcW w:type="dxa" w:w="2076"/>
            <w:tcBorders>
              <w:top w:val="none" w:color="000000" w:sz="4"/>
              <w:left w:val="none" w:color="000000" w:sz="4"/>
              <w:bottom w:val="single" w:color="000000" w:sz="4"/>
              <w:right w:val="single" w:color="000000" w:sz="4"/>
            </w:tcBorders>
          </w:tcPr>
          <w:p>
            <w:pPr>
              <w:jc w:val="left"/>
            </w:pPr>
            <w:r>
              <w:rPr>
                <w:sz w:val="21"/>
              </w:rPr>
              <w:t>对变压器的瓷套管清洁。</w:t>
            </w:r>
          </w:p>
        </w:tc>
      </w:tr>
      <w:tr>
        <w:tc>
          <w:tcPr>
            <w:tcW w:type="dxa" w:w="2076"/>
            <w:tcBorders>
              <w:top w:val="none" w:color="000000" w:sz="4"/>
              <w:left w:val="single" w:color="000000" w:sz="4"/>
              <w:bottom w:val="single" w:color="000000" w:sz="4"/>
              <w:right w:val="single" w:color="000000" w:sz="4"/>
            </w:tcBorders>
          </w:tcPr>
          <w:p>
            <w:pPr>
              <w:jc w:val="center"/>
            </w:pPr>
            <w:r>
              <w:rPr>
                <w:b/>
                <w:sz w:val="21"/>
              </w:rPr>
              <w:t>3</w:t>
            </w:r>
          </w:p>
        </w:tc>
        <w:tc>
          <w:tcPr>
            <w:tcW w:type="dxa" w:w="2076"/>
            <w:tcBorders>
              <w:top w:val="none" w:color="000000" w:sz="4"/>
              <w:left w:val="none" w:color="000000" w:sz="4"/>
              <w:bottom w:val="single" w:color="000000" w:sz="4"/>
              <w:right w:val="single" w:color="000000" w:sz="4"/>
            </w:tcBorders>
          </w:tcPr>
          <w:p>
            <w:pPr>
              <w:jc w:val="left"/>
            </w:pPr>
            <w:r>
              <w:rPr>
                <w:sz w:val="21"/>
              </w:rPr>
              <w:t>交流耐压试验</w:t>
            </w:r>
          </w:p>
        </w:tc>
        <w:tc>
          <w:tcPr>
            <w:tcW w:type="dxa" w:w="2076"/>
            <w:tcBorders>
              <w:top w:val="none" w:color="000000" w:sz="4"/>
              <w:left w:val="none" w:color="000000" w:sz="4"/>
              <w:bottom w:val="single" w:color="000000" w:sz="4"/>
              <w:right w:val="single" w:color="000000" w:sz="4"/>
            </w:tcBorders>
          </w:tcPr>
          <w:p>
            <w:pPr>
              <w:jc w:val="left"/>
            </w:pPr>
            <w:r>
              <w:rPr>
                <w:sz w:val="21"/>
              </w:rPr>
              <w:t>按出厂试验电压值的0.8倍，即35kV×0.8=28kV进行。交流耐压试验电压28000V。</w:t>
            </w:r>
          </w:p>
        </w:tc>
        <w:tc>
          <w:tcPr>
            <w:tcW w:type="dxa" w:w="2076"/>
            <w:tcBorders>
              <w:top w:val="none" w:color="000000" w:sz="4"/>
              <w:left w:val="none" w:color="000000" w:sz="4"/>
              <w:bottom w:val="single" w:color="000000" w:sz="4"/>
              <w:right w:val="single" w:color="000000" w:sz="4"/>
            </w:tcBorders>
          </w:tcPr>
          <w:p>
            <w:pPr>
              <w:jc w:val="left"/>
            </w:pPr>
            <w:r>
              <w:rPr>
                <w:sz w:val="21"/>
              </w:rPr>
              <w:t>根据实际情况进行处理。</w:t>
            </w:r>
          </w:p>
        </w:tc>
      </w:tr>
      <w:tr>
        <w:tc>
          <w:tcPr>
            <w:tcW w:type="dxa" w:w="2076"/>
            <w:tcBorders>
              <w:top w:val="none" w:color="000000" w:sz="4"/>
              <w:left w:val="single" w:color="000000" w:sz="4"/>
              <w:bottom w:val="single" w:color="000000" w:sz="4"/>
              <w:right w:val="single" w:color="000000" w:sz="4"/>
            </w:tcBorders>
          </w:tcPr>
          <w:p>
            <w:pPr>
              <w:jc w:val="center"/>
            </w:pPr>
            <w:r>
              <w:rPr>
                <w:b/>
                <w:sz w:val="21"/>
              </w:rPr>
              <w:t>4</w:t>
            </w:r>
          </w:p>
        </w:tc>
        <w:tc>
          <w:tcPr>
            <w:tcW w:type="dxa" w:w="2076"/>
            <w:tcBorders>
              <w:top w:val="none" w:color="000000" w:sz="4"/>
              <w:left w:val="none" w:color="000000" w:sz="4"/>
              <w:bottom w:val="single" w:color="000000" w:sz="4"/>
              <w:right w:val="single" w:color="000000" w:sz="4"/>
            </w:tcBorders>
          </w:tcPr>
          <w:p>
            <w:pPr>
              <w:jc w:val="left"/>
            </w:pPr>
            <w:r>
              <w:rPr>
                <w:sz w:val="21"/>
              </w:rPr>
              <w:t>铁芯绝缘电阻</w:t>
            </w:r>
          </w:p>
        </w:tc>
        <w:tc>
          <w:tcPr>
            <w:tcW w:type="dxa" w:w="2076"/>
            <w:tcBorders>
              <w:top w:val="none" w:color="000000" w:sz="4"/>
              <w:left w:val="none" w:color="000000" w:sz="4"/>
              <w:bottom w:val="single" w:color="000000" w:sz="4"/>
              <w:right w:val="single" w:color="000000" w:sz="4"/>
            </w:tcBorders>
          </w:tcPr>
          <w:p>
            <w:pPr>
              <w:jc w:val="left"/>
            </w:pPr>
            <w:r>
              <w:rPr>
                <w:sz w:val="21"/>
              </w:rPr>
              <w:t>铁芯必须为一点接地；对变压器上有专用的铁芯接地线引出套管时，应在注油前测量其对外壳的绝缘电阻；</w:t>
            </w:r>
          </w:p>
          <w:p>
            <w:pPr>
              <w:jc w:val="left"/>
            </w:pPr>
            <w:r>
              <w:rPr>
                <w:sz w:val="21"/>
              </w:rPr>
              <w:t>试验采用2500V兆欧表测量，持续时间为60秒，应无闪络及击穿现象。</w:t>
            </w:r>
          </w:p>
        </w:tc>
        <w:tc>
          <w:tcPr>
            <w:tcW w:type="dxa" w:w="2076"/>
            <w:tcBorders>
              <w:top w:val="none" w:color="000000" w:sz="4"/>
              <w:left w:val="none" w:color="000000" w:sz="4"/>
              <w:bottom w:val="single" w:color="000000" w:sz="4"/>
              <w:right w:val="single" w:color="000000" w:sz="4"/>
            </w:tcBorders>
          </w:tcPr>
          <w:p>
            <w:pPr>
              <w:jc w:val="left"/>
            </w:pPr>
            <w:r>
              <w:rPr>
                <w:sz w:val="21"/>
              </w:rPr>
              <w:t>对变压器铁芯进行烘干处理。</w:t>
            </w:r>
          </w:p>
        </w:tc>
      </w:tr>
      <w:tr>
        <w:tc>
          <w:tcPr>
            <w:tcW w:type="dxa" w:w="2076"/>
            <w:tcBorders>
              <w:top w:val="none" w:color="000000" w:sz="4"/>
              <w:left w:val="single" w:color="000000" w:sz="4"/>
              <w:bottom w:val="single" w:color="000000" w:sz="4"/>
              <w:right w:val="single" w:color="000000" w:sz="4"/>
            </w:tcBorders>
          </w:tcPr>
          <w:p>
            <w:pPr>
              <w:jc w:val="center"/>
            </w:pPr>
            <w:r>
              <w:rPr>
                <w:b/>
                <w:sz w:val="21"/>
              </w:rPr>
              <w:t>5</w:t>
            </w:r>
          </w:p>
        </w:tc>
        <w:tc>
          <w:tcPr>
            <w:tcW w:type="dxa" w:w="2076"/>
            <w:tcBorders>
              <w:top w:val="none" w:color="000000" w:sz="4"/>
              <w:left w:val="none" w:color="000000" w:sz="4"/>
              <w:bottom w:val="single" w:color="000000" w:sz="4"/>
              <w:right w:val="single" w:color="000000" w:sz="4"/>
            </w:tcBorders>
          </w:tcPr>
          <w:p>
            <w:pPr>
              <w:jc w:val="left"/>
            </w:pPr>
            <w:r>
              <w:rPr>
                <w:sz w:val="21"/>
              </w:rPr>
              <w:t>1</w:t>
            </w:r>
            <w:r>
              <w:rPr>
                <w:sz w:val="21"/>
              </w:rPr>
              <w:t>、清扫绝缘子，检查绝缘子有无放电痕迹及破损现象；</w:t>
            </w:r>
          </w:p>
          <w:p>
            <w:pPr>
              <w:jc w:val="left"/>
            </w:pPr>
            <w:r>
              <w:rPr>
                <w:sz w:val="21"/>
              </w:rPr>
              <w:t>2</w:t>
            </w:r>
            <w:r>
              <w:rPr>
                <w:sz w:val="21"/>
              </w:rPr>
              <w:t>、检查接线端螺栓是否松动，接头是否有过热现象。</w:t>
            </w:r>
          </w:p>
        </w:tc>
        <w:tc>
          <w:tcPr>
            <w:tcW w:type="dxa" w:w="2076"/>
            <w:tcBorders>
              <w:top w:val="none" w:color="000000" w:sz="4"/>
              <w:left w:val="none" w:color="000000" w:sz="4"/>
              <w:bottom w:val="single" w:color="000000" w:sz="4"/>
              <w:right w:val="single" w:color="000000" w:sz="4"/>
            </w:tcBorders>
          </w:tcPr>
          <w:p>
            <w:pPr>
              <w:jc w:val="left"/>
            </w:pPr>
            <w:r>
              <w:rPr>
                <w:sz w:val="21"/>
              </w:rPr>
              <w:t>1</w:t>
            </w:r>
            <w:r>
              <w:rPr>
                <w:sz w:val="21"/>
              </w:rPr>
              <w:t>、绝缘子没有损伤，裂纹、烧伤等痕迹。</w:t>
            </w:r>
          </w:p>
          <w:p>
            <w:pPr>
              <w:jc w:val="left"/>
            </w:pPr>
            <w:r>
              <w:rPr>
                <w:sz w:val="21"/>
              </w:rPr>
              <w:t>2</w:t>
            </w:r>
            <w:r>
              <w:rPr>
                <w:sz w:val="21"/>
              </w:rPr>
              <w:t>、引线接触面良好、稳固，螺母连接紧度符合要求。</w:t>
            </w:r>
          </w:p>
        </w:tc>
        <w:tc>
          <w:tcPr>
            <w:tcW w:type="dxa" w:w="2076"/>
            <w:tcBorders>
              <w:top w:val="none" w:color="000000" w:sz="4"/>
              <w:left w:val="none" w:color="000000" w:sz="4"/>
              <w:bottom w:val="single" w:color="000000" w:sz="4"/>
              <w:right w:val="single" w:color="000000" w:sz="4"/>
            </w:tcBorders>
          </w:tcPr>
          <w:p>
            <w:pPr>
              <w:jc w:val="left"/>
            </w:pPr>
            <w:r>
              <w:rPr>
                <w:sz w:val="21"/>
              </w:rPr>
              <w:t>1</w:t>
            </w:r>
            <w:r>
              <w:rPr>
                <w:sz w:val="21"/>
              </w:rPr>
              <w:t>、更换经测试不合格绝缘子；</w:t>
            </w:r>
          </w:p>
          <w:p>
            <w:pPr>
              <w:jc w:val="left"/>
            </w:pPr>
            <w:r>
              <w:rPr>
                <w:sz w:val="21"/>
              </w:rPr>
              <w:t>2</w:t>
            </w:r>
            <w:r>
              <w:rPr>
                <w:sz w:val="21"/>
              </w:rPr>
              <w:t>、更换质量不合格的螺栓、螺母。</w:t>
            </w:r>
          </w:p>
        </w:tc>
      </w:tr>
      <w:tr>
        <w:tc>
          <w:tcPr>
            <w:tcW w:type="dxa" w:w="2076"/>
            <w:tcBorders>
              <w:top w:val="none" w:color="000000" w:sz="4"/>
              <w:left w:val="single" w:color="000000" w:sz="4"/>
              <w:bottom w:val="single" w:color="000000" w:sz="4"/>
              <w:right w:val="single" w:color="000000" w:sz="4"/>
            </w:tcBorders>
          </w:tcPr>
          <w:p>
            <w:pPr>
              <w:jc w:val="center"/>
            </w:pPr>
            <w:r>
              <w:rPr>
                <w:b/>
                <w:sz w:val="21"/>
              </w:rPr>
              <w:t>6</w:t>
            </w:r>
          </w:p>
        </w:tc>
        <w:tc>
          <w:tcPr>
            <w:tcW w:type="dxa" w:w="2076"/>
            <w:tcBorders>
              <w:top w:val="none" w:color="000000" w:sz="4"/>
              <w:left w:val="none" w:color="000000" w:sz="4"/>
              <w:bottom w:val="single" w:color="000000" w:sz="4"/>
              <w:right w:val="single" w:color="000000" w:sz="4"/>
            </w:tcBorders>
          </w:tcPr>
          <w:p>
            <w:pPr>
              <w:jc w:val="left"/>
            </w:pPr>
            <w:r>
              <w:rPr>
                <w:sz w:val="21"/>
              </w:rPr>
              <w:t>检查处理变压器外壳接地线及中性点接地装置</w:t>
            </w:r>
          </w:p>
        </w:tc>
        <w:tc>
          <w:tcPr>
            <w:tcW w:type="dxa" w:w="2076"/>
            <w:tcBorders>
              <w:top w:val="none" w:color="000000" w:sz="4"/>
              <w:left w:val="none" w:color="000000" w:sz="4"/>
              <w:bottom w:val="single" w:color="000000" w:sz="4"/>
              <w:right w:val="single" w:color="000000" w:sz="4"/>
            </w:tcBorders>
          </w:tcPr>
          <w:p>
            <w:pPr>
              <w:jc w:val="left"/>
            </w:pPr>
            <w:r>
              <w:rPr>
                <w:sz w:val="21"/>
              </w:rPr>
              <w:t>接地线符合规程安全装标准，这连接牢固。</w:t>
            </w:r>
          </w:p>
        </w:tc>
        <w:tc>
          <w:tcPr>
            <w:tcW w:type="dxa" w:w="2076"/>
            <w:tcBorders>
              <w:top w:val="none" w:color="000000" w:sz="4"/>
              <w:left w:val="none" w:color="000000" w:sz="4"/>
              <w:bottom w:val="single" w:color="000000" w:sz="4"/>
              <w:right w:val="single" w:color="000000" w:sz="4"/>
            </w:tcBorders>
          </w:tcPr>
          <w:p>
            <w:pPr>
              <w:jc w:val="left"/>
            </w:pPr>
            <w:r>
              <w:rPr>
                <w:sz w:val="21"/>
              </w:rPr>
              <w:t>加固接触不良的部位。</w:t>
            </w:r>
          </w:p>
        </w:tc>
      </w:tr>
    </w:tbl>
    <w:p>
      <w:pPr>
        <w:jc w:val="both"/>
      </w:pPr>
      <w:r>
        <w:rPr>
          <w:b/>
          <w:sz w:val="21"/>
        </w:rPr>
        <w:t>2.</w:t>
      </w:r>
      <w:r>
        <w:rPr>
          <w:b/>
          <w:sz w:val="21"/>
        </w:rPr>
        <w:t>高压开关柜定试定测：</w:t>
      </w:r>
      <w:r>
        <w:rPr>
          <w:sz w:val="21"/>
        </w:rPr>
        <w:t>隔离开关、负荷开关和高压熔断器连同支持绝缘子相间及对地的绝缘电阻测试；高压熔断器限流熔丝测试；开关导电回路的电阻测试；交流耐压试验；检查操动机构线圈的最低动作电压；操动机构的试验。</w:t>
      </w:r>
    </w:p>
    <w:tbl>
      <w:tblPr>
        <w:tblW w:w="0" w:type="auto"/>
        <w:tblBorders>
          <w:top w:val="none" w:color="000000" w:sz="4"/>
          <w:left w:val="none" w:color="000000" w:sz="4"/>
          <w:bottom w:val="none" w:color="000000" w:sz="4"/>
          <w:right w:val="none" w:color="000000" w:sz="4"/>
          <w:insideH w:val="none"/>
          <w:insideV w:val="none"/>
        </w:tblBorders>
      </w:tblPr>
      <w:tblGrid>
        <w:gridCol w:w="771"/>
        <w:gridCol w:w="1884"/>
        <w:gridCol w:w="2826"/>
        <w:gridCol w:w="2826"/>
      </w:tblGrid>
      <w:tr>
        <w:tc>
          <w:tcPr>
            <w:tcW w:type="dxa" w:w="771"/>
            <w:tcBorders>
              <w:top w:val="single" w:color="4F81BD" w:sz="4"/>
              <w:left w:val="single" w:color="4F81BD" w:sz="4"/>
              <w:bottom w:val="single" w:color="4F81BD" w:sz="4"/>
              <w:right w:val="single" w:color="4F81BD" w:sz="4"/>
            </w:tcBorders>
            <w:shd w:fill="DBE5F1"/>
          </w:tcPr>
          <w:p>
            <w:pPr>
              <w:jc w:val="center"/>
            </w:pPr>
            <w:r>
              <w:rPr>
                <w:b/>
                <w:color w:val="000000"/>
                <w:sz w:val="21"/>
              </w:rPr>
              <w:t>序号</w:t>
            </w:r>
          </w:p>
        </w:tc>
        <w:tc>
          <w:tcPr>
            <w:tcW w:type="dxa" w:w="1884"/>
            <w:tcBorders>
              <w:top w:val="single" w:color="4F81BD" w:sz="4"/>
              <w:left w:val="none" w:color="000000" w:sz="4"/>
              <w:bottom w:val="single" w:color="4F81BD" w:sz="4"/>
              <w:right w:val="single" w:color="4F81BD" w:sz="4"/>
            </w:tcBorders>
            <w:shd w:fill="DBE5F1"/>
          </w:tcPr>
          <w:p>
            <w:pPr>
              <w:jc w:val="center"/>
            </w:pPr>
            <w:r>
              <w:rPr>
                <w:b/>
                <w:color w:val="000000"/>
                <w:sz w:val="21"/>
              </w:rPr>
              <w:t>项目</w:t>
            </w:r>
          </w:p>
        </w:tc>
        <w:tc>
          <w:tcPr>
            <w:tcW w:type="dxa" w:w="2826"/>
            <w:tcBorders>
              <w:top w:val="single" w:color="4F81BD" w:sz="4"/>
              <w:left w:val="none" w:color="000000" w:sz="4"/>
              <w:bottom w:val="single" w:color="4F81BD" w:sz="4"/>
              <w:right w:val="single" w:color="4F81BD" w:sz="4"/>
            </w:tcBorders>
            <w:shd w:fill="DBE5F1"/>
          </w:tcPr>
          <w:p>
            <w:pPr>
              <w:jc w:val="center"/>
            </w:pPr>
            <w:r>
              <w:rPr>
                <w:b/>
                <w:color w:val="000000"/>
                <w:sz w:val="21"/>
              </w:rPr>
              <w:t>标准</w:t>
            </w:r>
          </w:p>
        </w:tc>
        <w:tc>
          <w:tcPr>
            <w:tcW w:type="dxa" w:w="2826"/>
            <w:tcBorders>
              <w:top w:val="single" w:color="4F81BD" w:sz="4"/>
              <w:left w:val="none" w:color="000000" w:sz="4"/>
              <w:bottom w:val="single" w:color="4F81BD" w:sz="4"/>
              <w:right w:val="single" w:color="4F81BD" w:sz="4"/>
            </w:tcBorders>
            <w:shd w:fill="DBE5F1"/>
          </w:tcPr>
          <w:p>
            <w:pPr>
              <w:jc w:val="center"/>
            </w:pPr>
            <w:r>
              <w:rPr>
                <w:b/>
                <w:color w:val="000000"/>
                <w:sz w:val="21"/>
              </w:rPr>
              <w:t>异常情况处理</w:t>
            </w:r>
          </w:p>
        </w:tc>
      </w:tr>
      <w:tr>
        <w:tc>
          <w:tcPr>
            <w:tcW w:type="dxa" w:w="771"/>
            <w:tcBorders>
              <w:top w:val="none" w:color="000000" w:sz="4"/>
              <w:left w:val="single" w:color="4F81BD" w:sz="4"/>
              <w:bottom w:val="single" w:color="4F81BD" w:sz="4"/>
              <w:right w:val="single" w:color="4F81BD" w:sz="4"/>
            </w:tcBorders>
          </w:tcPr>
          <w:p>
            <w:pPr>
              <w:jc w:val="center"/>
            </w:pPr>
            <w:r>
              <w:rPr>
                <w:b/>
                <w:sz w:val="21"/>
              </w:rPr>
              <w:t>1</w:t>
            </w:r>
          </w:p>
        </w:tc>
        <w:tc>
          <w:tcPr>
            <w:tcW w:type="dxa" w:w="1884"/>
            <w:tcBorders>
              <w:top w:val="none" w:color="000000" w:sz="4"/>
              <w:left w:val="none" w:color="000000" w:sz="4"/>
              <w:bottom w:val="single" w:color="4F81BD" w:sz="4"/>
              <w:right w:val="single" w:color="4F81BD" w:sz="4"/>
            </w:tcBorders>
          </w:tcPr>
          <w:p>
            <w:pPr>
              <w:jc w:val="left"/>
            </w:pPr>
            <w:r>
              <w:rPr>
                <w:sz w:val="21"/>
              </w:rPr>
              <w:t>绝缘电阻</w:t>
            </w:r>
          </w:p>
        </w:tc>
        <w:tc>
          <w:tcPr>
            <w:tcW w:type="dxa" w:w="2826"/>
            <w:tcBorders>
              <w:top w:val="none" w:color="000000" w:sz="4"/>
              <w:left w:val="none" w:color="000000" w:sz="4"/>
              <w:bottom w:val="single" w:color="4F81BD" w:sz="4"/>
              <w:right w:val="single" w:color="4F81BD" w:sz="4"/>
            </w:tcBorders>
            <w:vAlign w:val="top"/>
          </w:tcPr>
          <w:p>
            <w:pPr>
              <w:jc w:val="left"/>
            </w:pPr>
            <w:r>
              <w:rPr>
                <w:sz w:val="21"/>
              </w:rPr>
              <w:t>应符合Q/CSG114002-2011有关要求。</w:t>
            </w:r>
          </w:p>
          <w:p>
            <w:pPr>
              <w:jc w:val="left"/>
            </w:pPr>
            <w:r>
              <w:rPr>
                <w:sz w:val="21"/>
              </w:rPr>
              <w:t>1</w:t>
            </w:r>
            <w:r>
              <w:rPr>
                <w:sz w:val="21"/>
              </w:rPr>
              <w:t>、整体绝缘电阻值测量，应参照制造厂的规定。</w:t>
            </w:r>
          </w:p>
          <w:p>
            <w:pPr>
              <w:jc w:val="left"/>
            </w:pPr>
            <w:r>
              <w:rPr>
                <w:sz w:val="21"/>
              </w:rPr>
              <w:t>2</w:t>
            </w:r>
            <w:r>
              <w:rPr>
                <w:sz w:val="21"/>
              </w:rPr>
              <w:t>、端子排没爆裂、导线没裸露、老化、无异常响声，传动部位必要时涂上润滑脂，避免磨损；</w:t>
            </w:r>
          </w:p>
          <w:p>
            <w:pPr>
              <w:jc w:val="left"/>
            </w:pPr>
            <w:r>
              <w:rPr>
                <w:sz w:val="21"/>
              </w:rPr>
              <w:t>3</w:t>
            </w:r>
            <w:r>
              <w:rPr>
                <w:sz w:val="21"/>
              </w:rPr>
              <w:t>、手车移动顺畅。</w:t>
            </w:r>
          </w:p>
        </w:tc>
        <w:tc>
          <w:tcPr>
            <w:tcW w:type="dxa" w:w="2826"/>
            <w:tcBorders>
              <w:top w:val="none" w:color="000000" w:sz="4"/>
              <w:left w:val="none" w:color="000000" w:sz="4"/>
              <w:bottom w:val="single" w:color="4F81BD" w:sz="4"/>
              <w:right w:val="single" w:color="4F81BD" w:sz="4"/>
            </w:tcBorders>
          </w:tcPr>
          <w:p>
            <w:pPr>
              <w:jc w:val="left"/>
            </w:pPr>
            <w:r>
              <w:rPr>
                <w:sz w:val="21"/>
              </w:rPr>
              <w:t>更换老化导线、有缺陷的接线端子</w:t>
            </w:r>
          </w:p>
        </w:tc>
      </w:tr>
      <w:tr>
        <w:tc>
          <w:tcPr>
            <w:tcW w:type="dxa" w:w="771"/>
            <w:tcBorders>
              <w:top w:val="none" w:color="000000" w:sz="4"/>
              <w:left w:val="single" w:color="4F81BD" w:sz="4"/>
              <w:bottom w:val="single" w:color="4F81BD" w:sz="4"/>
              <w:right w:val="single" w:color="4F81BD" w:sz="4"/>
            </w:tcBorders>
          </w:tcPr>
          <w:p>
            <w:pPr>
              <w:jc w:val="center"/>
            </w:pPr>
            <w:r>
              <w:rPr>
                <w:b/>
                <w:sz w:val="21"/>
              </w:rPr>
              <w:t>2</w:t>
            </w:r>
          </w:p>
        </w:tc>
        <w:tc>
          <w:tcPr>
            <w:tcW w:type="dxa" w:w="1884"/>
            <w:tcBorders>
              <w:top w:val="none" w:color="000000" w:sz="4"/>
              <w:left w:val="none" w:color="000000" w:sz="4"/>
              <w:bottom w:val="single" w:color="4F81BD" w:sz="4"/>
              <w:right w:val="single" w:color="4F81BD" w:sz="4"/>
            </w:tcBorders>
          </w:tcPr>
          <w:p>
            <w:pPr>
              <w:jc w:val="left"/>
            </w:pPr>
            <w:r>
              <w:rPr>
                <w:sz w:val="21"/>
              </w:rPr>
              <w:t>回路电阻</w:t>
            </w:r>
          </w:p>
        </w:tc>
        <w:tc>
          <w:tcPr>
            <w:tcW w:type="dxa" w:w="2826"/>
            <w:tcBorders>
              <w:top w:val="none" w:color="000000" w:sz="4"/>
              <w:left w:val="none" w:color="000000" w:sz="4"/>
              <w:bottom w:val="single" w:color="4F81BD" w:sz="4"/>
              <w:right w:val="single" w:color="4F81BD" w:sz="4"/>
            </w:tcBorders>
            <w:vAlign w:val="top"/>
          </w:tcPr>
          <w:p>
            <w:pPr>
              <w:jc w:val="left"/>
            </w:pPr>
            <w:r>
              <w:rPr>
                <w:sz w:val="21"/>
              </w:rPr>
              <w:t>应符合Q/CSG114002-2011有关要求。</w:t>
            </w:r>
          </w:p>
          <w:p>
            <w:pPr>
              <w:jc w:val="left"/>
            </w:pPr>
            <w:r>
              <w:rPr>
                <w:sz w:val="21"/>
              </w:rPr>
              <w:t>采用电流不小于100A的直流压降法。</w:t>
            </w:r>
          </w:p>
        </w:tc>
        <w:tc>
          <w:tcPr>
            <w:tcW w:type="dxa" w:w="2826"/>
            <w:tcBorders>
              <w:top w:val="none" w:color="000000" w:sz="4"/>
              <w:left w:val="none" w:color="000000" w:sz="4"/>
              <w:bottom w:val="single" w:color="4F81BD" w:sz="4"/>
              <w:right w:val="single" w:color="4F81BD" w:sz="4"/>
            </w:tcBorders>
          </w:tcPr>
          <w:p>
            <w:pPr>
              <w:jc w:val="left"/>
            </w:pPr>
            <w:r>
              <w:rPr>
                <w:sz w:val="21"/>
              </w:rPr>
              <w:t>查明原因，通过调整行程处理缺陷</w:t>
            </w:r>
          </w:p>
        </w:tc>
      </w:tr>
      <w:tr>
        <w:tc>
          <w:tcPr>
            <w:tcW w:type="dxa" w:w="771"/>
            <w:tcBorders>
              <w:top w:val="none" w:color="000000" w:sz="4"/>
              <w:left w:val="single" w:color="4F81BD" w:sz="4"/>
              <w:bottom w:val="single" w:color="4F81BD" w:sz="4"/>
              <w:right w:val="single" w:color="4F81BD" w:sz="4"/>
            </w:tcBorders>
          </w:tcPr>
          <w:p>
            <w:pPr>
              <w:jc w:val="center"/>
            </w:pPr>
            <w:r>
              <w:rPr>
                <w:b/>
                <w:sz w:val="21"/>
              </w:rPr>
              <w:t>3</w:t>
            </w:r>
          </w:p>
        </w:tc>
        <w:tc>
          <w:tcPr>
            <w:tcW w:type="dxa" w:w="1884"/>
            <w:tcBorders>
              <w:top w:val="none" w:color="000000" w:sz="4"/>
              <w:left w:val="none" w:color="000000" w:sz="4"/>
              <w:bottom w:val="single" w:color="4F81BD" w:sz="4"/>
              <w:right w:val="single" w:color="4F81BD" w:sz="4"/>
            </w:tcBorders>
          </w:tcPr>
          <w:p>
            <w:pPr>
              <w:jc w:val="left"/>
            </w:pPr>
            <w:r>
              <w:rPr>
                <w:sz w:val="21"/>
              </w:rPr>
              <w:t>交流耐压</w:t>
            </w:r>
          </w:p>
        </w:tc>
        <w:tc>
          <w:tcPr>
            <w:tcW w:type="dxa" w:w="2826"/>
            <w:tcBorders>
              <w:top w:val="none" w:color="000000" w:sz="4"/>
              <w:left w:val="none" w:color="000000" w:sz="4"/>
              <w:bottom w:val="single" w:color="4F81BD" w:sz="4"/>
              <w:right w:val="single" w:color="4F81BD" w:sz="4"/>
            </w:tcBorders>
            <w:vAlign w:val="top"/>
          </w:tcPr>
          <w:p>
            <w:pPr>
              <w:jc w:val="left"/>
            </w:pPr>
            <w:r>
              <w:rPr>
                <w:sz w:val="21"/>
              </w:rPr>
              <w:t>应符合Q/CSG114002-2011按现场确定进行。</w:t>
            </w:r>
          </w:p>
          <w:p>
            <w:pPr>
              <w:jc w:val="left"/>
            </w:pPr>
            <w:r>
              <w:rPr>
                <w:sz w:val="21"/>
              </w:rPr>
              <w:t>应在断路器合闸及分闸状态下进行交流耐压试验。</w:t>
            </w:r>
          </w:p>
        </w:tc>
        <w:tc>
          <w:tcPr>
            <w:tcW w:type="dxa" w:w="2826"/>
            <w:tcBorders>
              <w:top w:val="none" w:color="000000" w:sz="4"/>
              <w:left w:val="none" w:color="000000" w:sz="4"/>
              <w:bottom w:val="single" w:color="4F81BD" w:sz="4"/>
              <w:right w:val="single" w:color="4F81BD" w:sz="4"/>
            </w:tcBorders>
          </w:tcPr>
          <w:p>
            <w:pPr>
              <w:jc w:val="left"/>
            </w:pPr>
            <w:r>
              <w:rPr>
                <w:sz w:val="21"/>
              </w:rPr>
              <w:t>1</w:t>
            </w:r>
            <w:r>
              <w:rPr>
                <w:sz w:val="21"/>
              </w:rPr>
              <w:t>、更换引起绝缘不见损坏的零部件；</w:t>
            </w:r>
          </w:p>
          <w:p>
            <w:pPr>
              <w:jc w:val="left"/>
            </w:pPr>
            <w:r>
              <w:rPr>
                <w:sz w:val="21"/>
              </w:rPr>
              <w:t>2</w:t>
            </w:r>
            <w:r>
              <w:rPr>
                <w:sz w:val="21"/>
              </w:rPr>
              <w:t>、更换真空度损坏的真空泡。</w:t>
            </w:r>
          </w:p>
        </w:tc>
      </w:tr>
      <w:tr>
        <w:tc>
          <w:tcPr>
            <w:tcW w:type="dxa" w:w="771"/>
            <w:tcBorders>
              <w:top w:val="none" w:color="000000" w:sz="4"/>
              <w:left w:val="single" w:color="4F81BD" w:sz="4"/>
              <w:bottom w:val="single" w:color="4F81BD" w:sz="4"/>
              <w:right w:val="single" w:color="4F81BD" w:sz="4"/>
            </w:tcBorders>
          </w:tcPr>
          <w:p>
            <w:pPr>
              <w:jc w:val="center"/>
            </w:pPr>
            <w:r>
              <w:rPr>
                <w:b/>
                <w:sz w:val="21"/>
              </w:rPr>
              <w:t>4</w:t>
            </w:r>
          </w:p>
        </w:tc>
        <w:tc>
          <w:tcPr>
            <w:tcW w:type="dxa" w:w="1884"/>
            <w:tcBorders>
              <w:top w:val="none" w:color="000000" w:sz="4"/>
              <w:left w:val="none" w:color="000000" w:sz="4"/>
              <w:bottom w:val="single" w:color="4F81BD" w:sz="4"/>
              <w:right w:val="single" w:color="4F81BD" w:sz="4"/>
            </w:tcBorders>
          </w:tcPr>
          <w:p>
            <w:pPr>
              <w:jc w:val="left"/>
            </w:pPr>
            <w:r>
              <w:rPr>
                <w:sz w:val="21"/>
              </w:rPr>
              <w:t>紧固一次结线的螺母</w:t>
            </w:r>
          </w:p>
        </w:tc>
        <w:tc>
          <w:tcPr>
            <w:tcW w:type="dxa" w:w="2826"/>
            <w:tcBorders>
              <w:top w:val="none" w:color="000000" w:sz="4"/>
              <w:left w:val="none" w:color="000000" w:sz="4"/>
              <w:bottom w:val="single" w:color="4F81BD" w:sz="4"/>
              <w:right w:val="single" w:color="4F81BD" w:sz="4"/>
            </w:tcBorders>
          </w:tcPr>
          <w:p>
            <w:pPr>
              <w:jc w:val="left"/>
            </w:pPr>
            <w:r>
              <w:rPr>
                <w:sz w:val="21"/>
              </w:rPr>
              <w:t>母线接触面良好，螺母紧度符合力矩要求。使用国标螺栓。</w:t>
            </w:r>
          </w:p>
        </w:tc>
        <w:tc>
          <w:tcPr>
            <w:tcW w:type="dxa" w:w="2826"/>
            <w:tcBorders>
              <w:top w:val="none" w:color="000000" w:sz="4"/>
              <w:left w:val="none" w:color="000000" w:sz="4"/>
              <w:bottom w:val="single" w:color="4F81BD" w:sz="4"/>
              <w:right w:val="single" w:color="4F81BD" w:sz="4"/>
            </w:tcBorders>
          </w:tcPr>
          <w:p>
            <w:pPr>
              <w:jc w:val="left"/>
            </w:pPr>
            <w:r>
              <w:rPr>
                <w:sz w:val="21"/>
              </w:rPr>
              <w:t>紧固螺母，更换不合格的螺母。</w:t>
            </w:r>
          </w:p>
        </w:tc>
      </w:tr>
      <w:tr>
        <w:tc>
          <w:tcPr>
            <w:tcW w:type="dxa" w:w="771"/>
            <w:tcBorders>
              <w:top w:val="none" w:color="000000" w:sz="4"/>
              <w:left w:val="single" w:color="4F81BD" w:sz="4"/>
              <w:bottom w:val="single" w:color="4F81BD" w:sz="4"/>
              <w:right w:val="single" w:color="4F81BD" w:sz="4"/>
            </w:tcBorders>
          </w:tcPr>
          <w:p>
            <w:pPr>
              <w:jc w:val="center"/>
            </w:pPr>
            <w:r>
              <w:rPr>
                <w:b/>
                <w:sz w:val="21"/>
              </w:rPr>
              <w:t>5</w:t>
            </w:r>
          </w:p>
        </w:tc>
        <w:tc>
          <w:tcPr>
            <w:tcW w:type="dxa" w:w="1884"/>
            <w:tcBorders>
              <w:top w:val="none" w:color="000000" w:sz="4"/>
              <w:left w:val="none" w:color="000000" w:sz="4"/>
              <w:bottom w:val="single" w:color="4F81BD" w:sz="4"/>
              <w:right w:val="single" w:color="4F81BD" w:sz="4"/>
            </w:tcBorders>
          </w:tcPr>
          <w:p>
            <w:pPr>
              <w:jc w:val="left"/>
            </w:pPr>
            <w:r>
              <w:rPr>
                <w:sz w:val="21"/>
              </w:rPr>
              <w:t>紧固支持绝缘子</w:t>
            </w:r>
          </w:p>
        </w:tc>
        <w:tc>
          <w:tcPr>
            <w:tcW w:type="dxa" w:w="2826"/>
            <w:tcBorders>
              <w:top w:val="none" w:color="000000" w:sz="4"/>
              <w:left w:val="none" w:color="000000" w:sz="4"/>
              <w:bottom w:val="single" w:color="4F81BD" w:sz="4"/>
              <w:right w:val="single" w:color="4F81BD" w:sz="4"/>
            </w:tcBorders>
          </w:tcPr>
          <w:p>
            <w:pPr>
              <w:jc w:val="left"/>
            </w:pPr>
            <w:r>
              <w:rPr>
                <w:sz w:val="21"/>
              </w:rPr>
              <w:t>牢固可靠、没松动现象。</w:t>
            </w:r>
          </w:p>
        </w:tc>
        <w:tc>
          <w:tcPr>
            <w:tcW w:type="dxa" w:w="2826"/>
            <w:tcBorders>
              <w:top w:val="none" w:color="000000" w:sz="4"/>
              <w:left w:val="none" w:color="000000" w:sz="4"/>
              <w:bottom w:val="single" w:color="4F81BD" w:sz="4"/>
              <w:right w:val="single" w:color="4F81BD" w:sz="4"/>
            </w:tcBorders>
          </w:tcPr>
          <w:p>
            <w:pPr>
              <w:jc w:val="left"/>
            </w:pPr>
            <w:r>
              <w:rPr>
                <w:sz w:val="21"/>
              </w:rPr>
              <w:t>紧固螺母</w:t>
            </w:r>
          </w:p>
        </w:tc>
      </w:tr>
      <w:tr>
        <w:tc>
          <w:tcPr>
            <w:tcW w:type="dxa" w:w="771"/>
            <w:tcBorders>
              <w:top w:val="none" w:color="000000" w:sz="4"/>
              <w:left w:val="single" w:color="4F81BD" w:sz="4"/>
              <w:bottom w:val="single" w:color="4F81BD" w:sz="4"/>
              <w:right w:val="single" w:color="4F81BD" w:sz="4"/>
            </w:tcBorders>
          </w:tcPr>
          <w:p>
            <w:pPr>
              <w:jc w:val="center"/>
            </w:pPr>
            <w:r>
              <w:rPr>
                <w:b/>
                <w:sz w:val="21"/>
              </w:rPr>
              <w:t>6</w:t>
            </w:r>
          </w:p>
        </w:tc>
        <w:tc>
          <w:tcPr>
            <w:tcW w:type="dxa" w:w="1884"/>
            <w:tcBorders>
              <w:top w:val="none" w:color="000000" w:sz="4"/>
              <w:left w:val="none" w:color="000000" w:sz="4"/>
              <w:bottom w:val="single" w:color="4F81BD" w:sz="4"/>
              <w:right w:val="single" w:color="4F81BD" w:sz="4"/>
            </w:tcBorders>
          </w:tcPr>
          <w:p>
            <w:pPr>
              <w:jc w:val="left"/>
            </w:pPr>
            <w:r>
              <w:rPr>
                <w:sz w:val="21"/>
              </w:rPr>
              <w:t>检查五防功能：</w:t>
            </w:r>
          </w:p>
          <w:p>
            <w:pPr>
              <w:jc w:val="left"/>
            </w:pPr>
            <w:r>
              <w:rPr>
                <w:sz w:val="21"/>
              </w:rPr>
              <w:t>①防止误分、合断路器。</w:t>
            </w:r>
          </w:p>
          <w:p>
            <w:pPr>
              <w:jc w:val="left"/>
            </w:pPr>
            <w:r>
              <w:rPr>
                <w:sz w:val="21"/>
              </w:rPr>
              <w:t>②防止带负荷分、合隔离开关。</w:t>
            </w:r>
          </w:p>
          <w:p>
            <w:pPr>
              <w:jc w:val="left"/>
            </w:pPr>
            <w:r>
              <w:rPr>
                <w:sz w:val="21"/>
              </w:rPr>
              <w:t>③防止带电挂（合）接地线（接地刀闸）。</w:t>
            </w:r>
          </w:p>
          <w:p>
            <w:pPr>
              <w:jc w:val="left"/>
            </w:pPr>
            <w:r>
              <w:rPr>
                <w:sz w:val="21"/>
              </w:rPr>
              <w:t>④防止带地线送电,也就是防止带接地（接地开关）合断路器（隔离开关）。</w:t>
            </w:r>
          </w:p>
          <w:p>
            <w:pPr>
              <w:jc w:val="left"/>
            </w:pPr>
            <w:r>
              <w:rPr>
                <w:sz w:val="21"/>
              </w:rPr>
              <w:t>⑤防止误入带电间隔。</w:t>
            </w:r>
          </w:p>
        </w:tc>
        <w:tc>
          <w:tcPr>
            <w:tcW w:type="dxa" w:w="2826"/>
            <w:tcBorders>
              <w:top w:val="none" w:color="000000" w:sz="4"/>
              <w:left w:val="none" w:color="000000" w:sz="4"/>
              <w:bottom w:val="single" w:color="4F81BD" w:sz="4"/>
              <w:right w:val="single" w:color="4F81BD" w:sz="4"/>
            </w:tcBorders>
          </w:tcPr>
          <w:p>
            <w:pPr>
              <w:jc w:val="left"/>
            </w:pPr>
            <w:r>
              <w:rPr>
                <w:sz w:val="21"/>
              </w:rPr>
              <w:t>1</w:t>
            </w:r>
            <w:r>
              <w:rPr>
                <w:sz w:val="21"/>
              </w:rPr>
              <w:t>、手车开关在运行（试验）位置才能分合。</w:t>
            </w:r>
          </w:p>
          <w:p>
            <w:pPr>
              <w:jc w:val="left"/>
            </w:pPr>
            <w:r>
              <w:rPr>
                <w:sz w:val="21"/>
              </w:rPr>
              <w:t>2</w:t>
            </w:r>
            <w:r>
              <w:rPr>
                <w:sz w:val="21"/>
              </w:rPr>
              <w:t>、手车开关（固定式开关）在合闸位置不能移动小车（合分隔离开关）。</w:t>
            </w:r>
          </w:p>
          <w:p>
            <w:pPr>
              <w:jc w:val="left"/>
            </w:pPr>
            <w:r>
              <w:rPr>
                <w:sz w:val="21"/>
              </w:rPr>
              <w:t>3</w:t>
            </w:r>
            <w:r>
              <w:rPr>
                <w:sz w:val="21"/>
              </w:rPr>
              <w:t>、手车开关运行位置时地刀闭锁。</w:t>
            </w:r>
          </w:p>
          <w:p>
            <w:pPr>
              <w:jc w:val="left"/>
            </w:pPr>
            <w:r>
              <w:rPr>
                <w:sz w:val="21"/>
              </w:rPr>
              <w:t>4</w:t>
            </w:r>
            <w:r>
              <w:rPr>
                <w:sz w:val="21"/>
              </w:rPr>
              <w:t>、地刀合闸位置手车开关不能移动。</w:t>
            </w:r>
          </w:p>
          <w:p>
            <w:pPr>
              <w:jc w:val="left"/>
            </w:pPr>
            <w:r>
              <w:rPr>
                <w:sz w:val="21"/>
              </w:rPr>
              <w:t>5</w:t>
            </w:r>
            <w:r>
              <w:rPr>
                <w:sz w:val="21"/>
              </w:rPr>
              <w:t>、开关柜带电时不能打开柜门（电磁锁与机械锁完备）</w:t>
            </w:r>
          </w:p>
        </w:tc>
        <w:tc>
          <w:tcPr>
            <w:tcW w:type="dxa" w:w="2826"/>
            <w:tcBorders>
              <w:top w:val="none" w:color="000000" w:sz="4"/>
              <w:left w:val="none" w:color="000000" w:sz="4"/>
              <w:bottom w:val="single" w:color="4F81BD" w:sz="4"/>
              <w:right w:val="single" w:color="4F81BD" w:sz="4"/>
            </w:tcBorders>
          </w:tcPr>
          <w:p>
            <w:pPr>
              <w:jc w:val="left"/>
            </w:pPr>
            <w:r>
              <w:rPr>
                <w:sz w:val="21"/>
              </w:rPr>
              <w:t>根据实际提出整改方案。</w:t>
            </w:r>
          </w:p>
        </w:tc>
      </w:tr>
      <w:tr>
        <w:tc>
          <w:tcPr>
            <w:tcW w:type="dxa" w:w="771"/>
            <w:tcBorders>
              <w:top w:val="none" w:color="000000" w:sz="4"/>
              <w:left w:val="single" w:color="4F81BD" w:sz="4"/>
              <w:bottom w:val="single" w:color="4F81BD" w:sz="4"/>
              <w:right w:val="single" w:color="4F81BD" w:sz="4"/>
            </w:tcBorders>
          </w:tcPr>
          <w:p>
            <w:pPr>
              <w:jc w:val="center"/>
            </w:pPr>
            <w:r>
              <w:rPr>
                <w:b/>
                <w:sz w:val="21"/>
              </w:rPr>
              <w:t>7</w:t>
            </w:r>
          </w:p>
        </w:tc>
        <w:tc>
          <w:tcPr>
            <w:tcW w:type="dxa" w:w="1884"/>
            <w:tcBorders>
              <w:top w:val="none" w:color="000000" w:sz="4"/>
              <w:left w:val="none" w:color="000000" w:sz="4"/>
              <w:bottom w:val="single" w:color="4F81BD" w:sz="4"/>
              <w:right w:val="single" w:color="4F81BD" w:sz="4"/>
            </w:tcBorders>
          </w:tcPr>
          <w:p>
            <w:pPr>
              <w:ind w:firstLine="480"/>
              <w:jc w:val="both"/>
            </w:pPr>
            <w:r>
              <w:rPr>
                <w:sz w:val="21"/>
              </w:rPr>
              <w:t>检查移开式高压柜手车开关的梅花插头有没损伤</w:t>
            </w:r>
          </w:p>
        </w:tc>
        <w:tc>
          <w:tcPr>
            <w:tcW w:type="dxa" w:w="2826"/>
            <w:tcBorders>
              <w:top w:val="none" w:color="000000" w:sz="4"/>
              <w:left w:val="none" w:color="000000" w:sz="4"/>
              <w:bottom w:val="single" w:color="4F81BD" w:sz="4"/>
              <w:right w:val="single" w:color="4F81BD" w:sz="4"/>
            </w:tcBorders>
          </w:tcPr>
          <w:p>
            <w:pPr>
              <w:jc w:val="left"/>
            </w:pPr>
            <w:r>
              <w:rPr>
                <w:sz w:val="21"/>
              </w:rPr>
              <w:t>触头表面光滑，涂上导电脂。</w:t>
            </w:r>
          </w:p>
        </w:tc>
        <w:tc>
          <w:tcPr>
            <w:tcW w:type="dxa" w:w="2826"/>
            <w:tcBorders>
              <w:top w:val="none" w:color="000000" w:sz="4"/>
              <w:left w:val="none" w:color="000000" w:sz="4"/>
              <w:bottom w:val="single" w:color="4F81BD" w:sz="4"/>
              <w:right w:val="single" w:color="4F81BD" w:sz="4"/>
            </w:tcBorders>
          </w:tcPr>
          <w:p>
            <w:pPr>
              <w:jc w:val="left"/>
            </w:pPr>
            <w:r>
              <w:rPr>
                <w:sz w:val="21"/>
              </w:rPr>
              <w:t>更换不合格的触头。</w:t>
            </w:r>
          </w:p>
        </w:tc>
      </w:tr>
      <w:tr>
        <w:tc>
          <w:tcPr>
            <w:tcW w:type="dxa" w:w="771"/>
            <w:tcBorders>
              <w:top w:val="none" w:color="000000" w:sz="4"/>
              <w:left w:val="single" w:color="4F81BD" w:sz="4"/>
              <w:bottom w:val="single" w:color="4F81BD" w:sz="4"/>
              <w:right w:val="single" w:color="4F81BD" w:sz="4"/>
            </w:tcBorders>
          </w:tcPr>
          <w:p>
            <w:pPr>
              <w:jc w:val="center"/>
            </w:pPr>
            <w:r>
              <w:rPr>
                <w:b/>
                <w:sz w:val="21"/>
              </w:rPr>
              <w:t>8</w:t>
            </w:r>
          </w:p>
        </w:tc>
        <w:tc>
          <w:tcPr>
            <w:tcW w:type="dxa" w:w="1884"/>
            <w:tcBorders>
              <w:top w:val="none" w:color="000000" w:sz="4"/>
              <w:left w:val="none" w:color="000000" w:sz="4"/>
              <w:bottom w:val="single" w:color="4F81BD" w:sz="4"/>
              <w:right w:val="single" w:color="4F81BD" w:sz="4"/>
            </w:tcBorders>
          </w:tcPr>
          <w:p>
            <w:pPr>
              <w:jc w:val="left"/>
            </w:pPr>
            <w:r>
              <w:rPr>
                <w:sz w:val="21"/>
              </w:rPr>
              <w:t>检查接地刀闸分合闸动作可靠</w:t>
            </w:r>
          </w:p>
        </w:tc>
        <w:tc>
          <w:tcPr>
            <w:tcW w:type="dxa" w:w="2826"/>
            <w:tcBorders>
              <w:top w:val="none" w:color="000000" w:sz="4"/>
              <w:left w:val="none" w:color="000000" w:sz="4"/>
              <w:bottom w:val="single" w:color="4F81BD" w:sz="4"/>
              <w:right w:val="single" w:color="4F81BD" w:sz="4"/>
            </w:tcBorders>
          </w:tcPr>
          <w:p>
            <w:pPr>
              <w:jc w:val="left"/>
            </w:pPr>
            <w:r>
              <w:rPr>
                <w:sz w:val="21"/>
              </w:rPr>
              <w:t>合闸时接触面足够，分闸时有足够的安全距离</w:t>
            </w:r>
          </w:p>
        </w:tc>
        <w:tc>
          <w:tcPr>
            <w:tcW w:type="dxa" w:w="2826"/>
            <w:tcBorders>
              <w:top w:val="none" w:color="000000" w:sz="4"/>
              <w:left w:val="none" w:color="000000" w:sz="4"/>
              <w:bottom w:val="single" w:color="4F81BD" w:sz="4"/>
              <w:right w:val="single" w:color="4F81BD" w:sz="4"/>
            </w:tcBorders>
          </w:tcPr>
          <w:p>
            <w:pPr>
              <w:jc w:val="left"/>
            </w:pPr>
            <w:r>
              <w:rPr>
                <w:sz w:val="21"/>
              </w:rPr>
              <w:t>立即处理存在的问题。</w:t>
            </w:r>
          </w:p>
        </w:tc>
      </w:tr>
      <w:tr>
        <w:tc>
          <w:tcPr>
            <w:tcW w:type="dxa" w:w="771"/>
            <w:tcBorders>
              <w:top w:val="none" w:color="000000" w:sz="4"/>
              <w:left w:val="single" w:color="4F81BD" w:sz="4"/>
              <w:bottom w:val="single" w:color="4F81BD" w:sz="4"/>
              <w:right w:val="single" w:color="4F81BD" w:sz="4"/>
            </w:tcBorders>
          </w:tcPr>
          <w:p>
            <w:pPr>
              <w:jc w:val="center"/>
            </w:pPr>
            <w:r>
              <w:rPr>
                <w:b/>
                <w:sz w:val="21"/>
              </w:rPr>
              <w:t>9</w:t>
            </w:r>
          </w:p>
        </w:tc>
        <w:tc>
          <w:tcPr>
            <w:tcW w:type="dxa" w:w="1884"/>
            <w:tcBorders>
              <w:top w:val="none" w:color="000000" w:sz="4"/>
              <w:left w:val="none" w:color="000000" w:sz="4"/>
              <w:bottom w:val="single" w:color="4F81BD" w:sz="4"/>
              <w:right w:val="single" w:color="4F81BD" w:sz="4"/>
            </w:tcBorders>
          </w:tcPr>
          <w:p>
            <w:pPr>
              <w:jc w:val="left"/>
            </w:pPr>
            <w:r>
              <w:rPr>
                <w:sz w:val="21"/>
              </w:rPr>
              <w:t>对柜内的绝缘子、电流互感器、电压互感器、避雷器、穿墙套管、母排、继保元件及二次线端子排进行除尘</w:t>
            </w:r>
          </w:p>
        </w:tc>
        <w:tc>
          <w:tcPr>
            <w:tcW w:type="dxa" w:w="2826"/>
            <w:tcBorders>
              <w:top w:val="none" w:color="000000" w:sz="4"/>
              <w:left w:val="none" w:color="000000" w:sz="4"/>
              <w:bottom w:val="single" w:color="4F81BD" w:sz="4"/>
              <w:right w:val="single" w:color="4F81BD" w:sz="4"/>
            </w:tcBorders>
          </w:tcPr>
          <w:p>
            <w:pPr>
              <w:jc w:val="left"/>
            </w:pPr>
            <w:r>
              <w:rPr>
                <w:sz w:val="21"/>
              </w:rPr>
              <w:t>表面没污秽。</w:t>
            </w:r>
          </w:p>
        </w:tc>
        <w:tc>
          <w:tcPr>
            <w:tcW w:type="dxa" w:w="2826"/>
            <w:tcBorders>
              <w:top w:val="none" w:color="000000" w:sz="4"/>
              <w:left w:val="none" w:color="000000" w:sz="4"/>
              <w:bottom w:val="single" w:color="4F81BD" w:sz="4"/>
              <w:right w:val="single" w:color="4F81BD" w:sz="4"/>
            </w:tcBorders>
          </w:tcPr>
          <w:p>
            <w:pPr>
              <w:jc w:val="left"/>
            </w:pPr>
            <w:r>
              <w:rPr>
                <w:sz w:val="21"/>
              </w:rPr>
              <w:t>使用酒精擦污秽严重的元件。</w:t>
            </w:r>
          </w:p>
        </w:tc>
      </w:tr>
      <w:tr>
        <w:tc>
          <w:tcPr>
            <w:tcW w:type="dxa" w:w="771"/>
            <w:tcBorders>
              <w:top w:val="none" w:color="000000" w:sz="4"/>
              <w:left w:val="single" w:color="4F81BD" w:sz="4"/>
              <w:bottom w:val="single" w:color="4F81BD" w:sz="4"/>
              <w:right w:val="single" w:color="4F81BD" w:sz="4"/>
            </w:tcBorders>
          </w:tcPr>
          <w:p>
            <w:pPr>
              <w:jc w:val="center"/>
            </w:pPr>
            <w:r>
              <w:rPr>
                <w:b/>
                <w:sz w:val="21"/>
              </w:rPr>
              <w:t>10</w:t>
            </w:r>
          </w:p>
        </w:tc>
        <w:tc>
          <w:tcPr>
            <w:tcW w:type="dxa" w:w="1884"/>
            <w:tcBorders>
              <w:top w:val="none" w:color="000000" w:sz="4"/>
              <w:left w:val="none" w:color="000000" w:sz="4"/>
              <w:bottom w:val="single" w:color="4F81BD" w:sz="4"/>
              <w:right w:val="single" w:color="4F81BD" w:sz="4"/>
            </w:tcBorders>
          </w:tcPr>
          <w:p>
            <w:pPr>
              <w:jc w:val="left"/>
            </w:pPr>
            <w:r>
              <w:rPr>
                <w:sz w:val="21"/>
              </w:rPr>
              <w:t>检查断路器操的作机构，传动部位是否连接可靠，小零件有没松脱存在隐患，移动手车开关是否灵活</w:t>
            </w:r>
          </w:p>
        </w:tc>
        <w:tc>
          <w:tcPr>
            <w:tcW w:type="dxa" w:w="2826"/>
            <w:tcBorders>
              <w:top w:val="none" w:color="000000" w:sz="4"/>
              <w:left w:val="none" w:color="000000" w:sz="4"/>
              <w:bottom w:val="single" w:color="4F81BD" w:sz="4"/>
              <w:right w:val="single" w:color="4F81BD" w:sz="4"/>
            </w:tcBorders>
          </w:tcPr>
          <w:p>
            <w:pPr>
              <w:jc w:val="left"/>
            </w:pPr>
            <w:r>
              <w:rPr>
                <w:sz w:val="21"/>
              </w:rPr>
              <w:t>1</w:t>
            </w:r>
            <w:r>
              <w:rPr>
                <w:sz w:val="21"/>
              </w:rPr>
              <w:t>、机构活动灵活，储能可靠，动作迅速、无异常响声，传动部位必要时涂上润滑脂，避免磨损；</w:t>
            </w:r>
          </w:p>
          <w:p>
            <w:pPr>
              <w:jc w:val="left"/>
            </w:pPr>
            <w:r>
              <w:rPr>
                <w:sz w:val="21"/>
              </w:rPr>
              <w:t>2</w:t>
            </w:r>
            <w:r>
              <w:rPr>
                <w:sz w:val="21"/>
              </w:rPr>
              <w:t>、手车移动顺畅。</w:t>
            </w:r>
          </w:p>
        </w:tc>
        <w:tc>
          <w:tcPr>
            <w:tcW w:type="dxa" w:w="2826"/>
            <w:tcBorders>
              <w:top w:val="none" w:color="000000" w:sz="4"/>
              <w:left w:val="none" w:color="000000" w:sz="4"/>
              <w:bottom w:val="single" w:color="4F81BD" w:sz="4"/>
              <w:right w:val="single" w:color="4F81BD" w:sz="4"/>
            </w:tcBorders>
          </w:tcPr>
          <w:p>
            <w:pPr>
              <w:jc w:val="left"/>
            </w:pPr>
            <w:r>
              <w:rPr>
                <w:sz w:val="21"/>
              </w:rPr>
              <w:t>更换有缺陷的零件。</w:t>
            </w:r>
          </w:p>
        </w:tc>
      </w:tr>
      <w:tr>
        <w:tc>
          <w:tcPr>
            <w:tcW w:type="dxa" w:w="771"/>
            <w:tcBorders>
              <w:top w:val="none" w:color="000000" w:sz="4"/>
              <w:left w:val="single" w:color="4F81BD" w:sz="4"/>
              <w:bottom w:val="single" w:color="4F81BD" w:sz="4"/>
              <w:right w:val="single" w:color="4F81BD" w:sz="4"/>
            </w:tcBorders>
          </w:tcPr>
          <w:p>
            <w:pPr>
              <w:jc w:val="center"/>
            </w:pPr>
            <w:r>
              <w:rPr>
                <w:b/>
                <w:sz w:val="21"/>
              </w:rPr>
              <w:t>11</w:t>
            </w:r>
          </w:p>
        </w:tc>
        <w:tc>
          <w:tcPr>
            <w:tcW w:type="dxa" w:w="1884"/>
            <w:tcBorders>
              <w:top w:val="none" w:color="000000" w:sz="4"/>
              <w:left w:val="none" w:color="000000" w:sz="4"/>
              <w:bottom w:val="single" w:color="4F81BD" w:sz="4"/>
              <w:right w:val="single" w:color="4F81BD" w:sz="4"/>
            </w:tcBorders>
          </w:tcPr>
          <w:p>
            <w:pPr>
              <w:jc w:val="left"/>
            </w:pPr>
            <w:r>
              <w:rPr>
                <w:sz w:val="21"/>
              </w:rPr>
              <w:t>紧固二次线连接端子，检查导线绝缘皮，紧固松动的螺丝。测量二次回路的绝缘电阻</w:t>
            </w:r>
          </w:p>
        </w:tc>
        <w:tc>
          <w:tcPr>
            <w:tcW w:type="dxa" w:w="2826"/>
            <w:tcBorders>
              <w:top w:val="none" w:color="000000" w:sz="4"/>
              <w:left w:val="none" w:color="000000" w:sz="4"/>
              <w:bottom w:val="single" w:color="4F81BD" w:sz="4"/>
              <w:right w:val="single" w:color="4F81BD" w:sz="4"/>
            </w:tcBorders>
          </w:tcPr>
          <w:p>
            <w:pPr>
              <w:jc w:val="left"/>
            </w:pPr>
            <w:r>
              <w:rPr>
                <w:sz w:val="21"/>
              </w:rPr>
              <w:t>1</w:t>
            </w:r>
            <w:r>
              <w:rPr>
                <w:sz w:val="21"/>
              </w:rPr>
              <w:t>、端子排没爆裂、导线没裸露、老化，螺丝没松动，元件完好。</w:t>
            </w:r>
          </w:p>
          <w:p>
            <w:pPr>
              <w:jc w:val="left"/>
            </w:pPr>
            <w:r>
              <w:rPr>
                <w:sz w:val="21"/>
              </w:rPr>
              <w:t>2</w:t>
            </w:r>
            <w:r>
              <w:rPr>
                <w:sz w:val="21"/>
              </w:rPr>
              <w:t>、二次回路绝缘电阻不小于10M欧。</w:t>
            </w:r>
          </w:p>
        </w:tc>
        <w:tc>
          <w:tcPr>
            <w:tcW w:type="dxa" w:w="2826"/>
            <w:tcBorders>
              <w:top w:val="none" w:color="000000" w:sz="4"/>
              <w:left w:val="none" w:color="000000" w:sz="4"/>
              <w:bottom w:val="single" w:color="4F81BD" w:sz="4"/>
              <w:right w:val="single" w:color="4F81BD" w:sz="4"/>
            </w:tcBorders>
          </w:tcPr>
          <w:p>
            <w:pPr>
              <w:jc w:val="left"/>
            </w:pPr>
            <w:r>
              <w:rPr>
                <w:sz w:val="21"/>
              </w:rPr>
              <w:t>更换老化的导线，有缺陷的接线端子。</w:t>
            </w:r>
          </w:p>
        </w:tc>
      </w:tr>
      <w:tr>
        <w:tc>
          <w:tcPr>
            <w:tcW w:type="dxa" w:w="771"/>
            <w:tcBorders>
              <w:top w:val="none" w:color="000000" w:sz="4"/>
              <w:left w:val="single" w:color="4F81BD" w:sz="4"/>
              <w:bottom w:val="single" w:color="4F81BD" w:sz="4"/>
              <w:right w:val="single" w:color="4F81BD" w:sz="4"/>
            </w:tcBorders>
          </w:tcPr>
          <w:p>
            <w:pPr>
              <w:jc w:val="center"/>
            </w:pPr>
            <w:r>
              <w:rPr>
                <w:b/>
                <w:sz w:val="21"/>
              </w:rPr>
              <w:t>12</w:t>
            </w:r>
          </w:p>
        </w:tc>
        <w:tc>
          <w:tcPr>
            <w:tcW w:type="dxa" w:w="1884"/>
            <w:tcBorders>
              <w:top w:val="none" w:color="000000" w:sz="4"/>
              <w:left w:val="none" w:color="000000" w:sz="4"/>
              <w:bottom w:val="single" w:color="4F81BD" w:sz="4"/>
              <w:right w:val="single" w:color="4F81BD" w:sz="4"/>
            </w:tcBorders>
          </w:tcPr>
          <w:p>
            <w:pPr>
              <w:jc w:val="left"/>
            </w:pPr>
            <w:r>
              <w:rPr>
                <w:sz w:val="21"/>
              </w:rPr>
              <w:t>继电保护试验，备用电源自投试验，查看定值、核对定值，检查控制分合闸回路的可靠性，故障闭锁功能，电动储能回路，驱潮回路</w:t>
            </w:r>
          </w:p>
        </w:tc>
        <w:tc>
          <w:tcPr>
            <w:tcW w:type="dxa" w:w="2826"/>
            <w:tcBorders>
              <w:top w:val="none" w:color="000000" w:sz="4"/>
              <w:left w:val="none" w:color="000000" w:sz="4"/>
              <w:bottom w:val="single" w:color="4F81BD" w:sz="4"/>
              <w:right w:val="single" w:color="4F81BD" w:sz="4"/>
            </w:tcBorders>
          </w:tcPr>
          <w:p>
            <w:pPr>
              <w:jc w:val="left"/>
            </w:pPr>
            <w:r>
              <w:rPr>
                <w:sz w:val="21"/>
              </w:rPr>
              <w:t>1</w:t>
            </w:r>
            <w:r>
              <w:rPr>
                <w:sz w:val="21"/>
              </w:rPr>
              <w:t>、继保动作值与整定值符合标准，报警与跳闸信号动作正确；</w:t>
            </w:r>
          </w:p>
          <w:p>
            <w:pPr>
              <w:jc w:val="left"/>
            </w:pPr>
            <w:r>
              <w:rPr>
                <w:sz w:val="21"/>
              </w:rPr>
              <w:t>2</w:t>
            </w:r>
            <w:r>
              <w:rPr>
                <w:sz w:val="21"/>
              </w:rPr>
              <w:t>、分合闸动作与故障闭锁可靠；</w:t>
            </w:r>
          </w:p>
          <w:p>
            <w:pPr>
              <w:jc w:val="left"/>
            </w:pPr>
            <w:r>
              <w:rPr>
                <w:sz w:val="21"/>
              </w:rPr>
              <w:t>3</w:t>
            </w:r>
            <w:r>
              <w:rPr>
                <w:sz w:val="21"/>
              </w:rPr>
              <w:t>、电动储能正常；</w:t>
            </w:r>
          </w:p>
          <w:p>
            <w:pPr>
              <w:jc w:val="left"/>
            </w:pPr>
            <w:r>
              <w:rPr>
                <w:sz w:val="21"/>
              </w:rPr>
              <w:t>4</w:t>
            </w:r>
            <w:r>
              <w:rPr>
                <w:sz w:val="21"/>
              </w:rPr>
              <w:t>、驱潮器工作正常。</w:t>
            </w:r>
          </w:p>
        </w:tc>
        <w:tc>
          <w:tcPr>
            <w:tcW w:type="dxa" w:w="2826"/>
            <w:tcBorders>
              <w:top w:val="none" w:color="000000" w:sz="4"/>
              <w:left w:val="none" w:color="000000" w:sz="4"/>
              <w:bottom w:val="single" w:color="4F81BD" w:sz="4"/>
              <w:right w:val="single" w:color="4F81BD" w:sz="4"/>
            </w:tcBorders>
          </w:tcPr>
          <w:p>
            <w:pPr>
              <w:jc w:val="left"/>
            </w:pPr>
            <w:r>
              <w:rPr>
                <w:sz w:val="21"/>
              </w:rPr>
              <w:t>更换异常的继电器，存在隐患的元件。</w:t>
            </w:r>
          </w:p>
        </w:tc>
      </w:tr>
      <w:tr>
        <w:tc>
          <w:tcPr>
            <w:tcW w:type="dxa" w:w="771"/>
            <w:tcBorders>
              <w:top w:val="none" w:color="000000" w:sz="4"/>
              <w:left w:val="single" w:color="4F81BD" w:sz="4"/>
              <w:bottom w:val="single" w:color="4F81BD" w:sz="4"/>
              <w:right w:val="single" w:color="4F81BD" w:sz="4"/>
            </w:tcBorders>
          </w:tcPr>
          <w:p>
            <w:pPr>
              <w:jc w:val="center"/>
            </w:pPr>
            <w:r>
              <w:rPr>
                <w:b/>
                <w:sz w:val="21"/>
              </w:rPr>
              <w:t>13</w:t>
            </w:r>
          </w:p>
        </w:tc>
        <w:tc>
          <w:tcPr>
            <w:tcW w:type="dxa" w:w="1884"/>
            <w:tcBorders>
              <w:top w:val="none" w:color="000000" w:sz="4"/>
              <w:left w:val="none" w:color="000000" w:sz="4"/>
              <w:bottom w:val="single" w:color="4F81BD" w:sz="4"/>
              <w:right w:val="single" w:color="4F81BD" w:sz="4"/>
            </w:tcBorders>
          </w:tcPr>
          <w:p>
            <w:pPr>
              <w:jc w:val="left"/>
            </w:pPr>
            <w:r>
              <w:rPr>
                <w:sz w:val="21"/>
              </w:rPr>
              <w:t>避雷器试验</w:t>
            </w:r>
          </w:p>
        </w:tc>
        <w:tc>
          <w:tcPr>
            <w:tcW w:type="dxa" w:w="2826"/>
            <w:tcBorders>
              <w:top w:val="none" w:color="000000" w:sz="4"/>
              <w:left w:val="none" w:color="000000" w:sz="4"/>
              <w:bottom w:val="single" w:color="4F81BD" w:sz="4"/>
              <w:right w:val="single" w:color="4F81BD" w:sz="4"/>
            </w:tcBorders>
          </w:tcPr>
          <w:p>
            <w:pPr>
              <w:jc w:val="left"/>
            </w:pPr>
            <w:r>
              <w:rPr>
                <w:sz w:val="21"/>
              </w:rPr>
              <w:t>1</w:t>
            </w:r>
            <w:r>
              <w:rPr>
                <w:sz w:val="21"/>
              </w:rPr>
              <w:t>、使用电压为2500伏兆欧表测量绝缘电阻不少于1000兆欧；</w:t>
            </w:r>
          </w:p>
          <w:p>
            <w:pPr>
              <w:jc w:val="left"/>
            </w:pPr>
            <w:r>
              <w:rPr>
                <w:sz w:val="21"/>
              </w:rPr>
              <w:t>2</w:t>
            </w:r>
            <w:r>
              <w:rPr>
                <w:sz w:val="21"/>
              </w:rPr>
              <w:t>、泄露电流不大于50u安。</w:t>
            </w:r>
          </w:p>
        </w:tc>
        <w:tc>
          <w:tcPr>
            <w:tcW w:type="dxa" w:w="2826"/>
            <w:tcBorders>
              <w:top w:val="none" w:color="000000" w:sz="4"/>
              <w:left w:val="none" w:color="000000" w:sz="4"/>
              <w:bottom w:val="single" w:color="4F81BD" w:sz="4"/>
              <w:right w:val="single" w:color="4F81BD" w:sz="4"/>
            </w:tcBorders>
          </w:tcPr>
          <w:p>
            <w:pPr>
              <w:jc w:val="left"/>
            </w:pPr>
            <w:r>
              <w:rPr>
                <w:sz w:val="21"/>
              </w:rPr>
              <w:t>更换不合格的避雷器。</w:t>
            </w:r>
          </w:p>
        </w:tc>
      </w:tr>
      <w:tr>
        <w:tc>
          <w:tcPr>
            <w:tcW w:type="dxa" w:w="771"/>
            <w:tcBorders>
              <w:top w:val="none" w:color="000000" w:sz="4"/>
              <w:left w:val="single" w:color="4F81BD" w:sz="4"/>
              <w:bottom w:val="single" w:color="4F81BD" w:sz="4"/>
              <w:right w:val="single" w:color="4F81BD" w:sz="4"/>
            </w:tcBorders>
          </w:tcPr>
          <w:p>
            <w:pPr>
              <w:jc w:val="center"/>
            </w:pPr>
            <w:r>
              <w:rPr>
                <w:b/>
                <w:sz w:val="21"/>
              </w:rPr>
              <w:t>14</w:t>
            </w:r>
          </w:p>
        </w:tc>
        <w:tc>
          <w:tcPr>
            <w:tcW w:type="dxa" w:w="1884"/>
            <w:tcBorders>
              <w:top w:val="none" w:color="000000" w:sz="4"/>
              <w:left w:val="none" w:color="000000" w:sz="4"/>
              <w:bottom w:val="single" w:color="4F81BD" w:sz="4"/>
              <w:right w:val="single" w:color="4F81BD" w:sz="4"/>
            </w:tcBorders>
          </w:tcPr>
          <w:p>
            <w:pPr>
              <w:jc w:val="left"/>
            </w:pPr>
            <w:r>
              <w:rPr>
                <w:sz w:val="21"/>
              </w:rPr>
              <w:t>交流耐压试验</w:t>
            </w:r>
          </w:p>
        </w:tc>
        <w:tc>
          <w:tcPr>
            <w:tcW w:type="dxa" w:w="2826"/>
            <w:tcBorders>
              <w:top w:val="none" w:color="000000" w:sz="4"/>
              <w:left w:val="none" w:color="000000" w:sz="4"/>
              <w:bottom w:val="single" w:color="4F81BD" w:sz="4"/>
              <w:right w:val="single" w:color="4F81BD" w:sz="4"/>
            </w:tcBorders>
          </w:tcPr>
          <w:p>
            <w:pPr>
              <w:jc w:val="left"/>
            </w:pPr>
            <w:r>
              <w:rPr>
                <w:sz w:val="21"/>
              </w:rPr>
              <w:t>试验时间1分钟，相间及对地耐压试验35kV。</w:t>
            </w:r>
          </w:p>
        </w:tc>
        <w:tc>
          <w:tcPr>
            <w:tcW w:type="dxa" w:w="2826"/>
            <w:tcBorders>
              <w:top w:val="none" w:color="000000" w:sz="4"/>
              <w:left w:val="none" w:color="000000" w:sz="4"/>
              <w:bottom w:val="single" w:color="4F81BD" w:sz="4"/>
              <w:right w:val="single" w:color="4F81BD" w:sz="4"/>
            </w:tcBorders>
          </w:tcPr>
          <w:p>
            <w:pPr>
              <w:jc w:val="left"/>
            </w:pPr>
            <w:r>
              <w:rPr>
                <w:sz w:val="21"/>
              </w:rPr>
              <w:t>换更绝缘损坏的元件。</w:t>
            </w:r>
          </w:p>
        </w:tc>
      </w:tr>
    </w:tbl>
    <w:p>
      <w:pPr>
        <w:jc w:val="both"/>
      </w:pPr>
      <w:r>
        <w:rPr>
          <w:b/>
          <w:sz w:val="21"/>
        </w:rPr>
        <w:t>3.</w:t>
      </w:r>
      <w:r>
        <w:rPr>
          <w:b/>
          <w:sz w:val="21"/>
        </w:rPr>
        <w:t>继电保护装置定试定测：</w:t>
      </w:r>
      <w:r>
        <w:rPr>
          <w:sz w:val="21"/>
        </w:rPr>
        <w:t>高压柜内各继电器检测（时间继电器、中间继电器、信号继电器、电流继电器、电压继电器等）；高压柜内各保护回路的整组试验（速断、过流、零序、报警回路、干式变压器温度保护回路等）。</w:t>
      </w:r>
    </w:p>
    <w:tbl>
      <w:tblPr>
        <w:tblW w:w="0" w:type="auto"/>
        <w:tblBorders>
          <w:top w:val="none" w:color="000000" w:sz="4"/>
          <w:left w:val="none" w:color="000000" w:sz="4"/>
          <w:bottom w:val="none" w:color="000000" w:sz="4"/>
          <w:right w:val="none" w:color="000000" w:sz="4"/>
          <w:insideH w:val="none"/>
          <w:insideV w:val="none"/>
        </w:tblBorders>
      </w:tblPr>
      <w:tblGrid>
        <w:gridCol w:w="769"/>
        <w:gridCol w:w="1482"/>
        <w:gridCol w:w="3006"/>
        <w:gridCol w:w="3049"/>
      </w:tblGrid>
      <w:tr>
        <w:tc>
          <w:tcPr>
            <w:tcW w:type="dxa" w:w="769"/>
            <w:tcBorders>
              <w:top w:val="single" w:color="4F81BD" w:sz="4"/>
              <w:left w:val="single" w:color="4F81BD" w:sz="4"/>
              <w:bottom w:val="single" w:color="4F81BD" w:sz="4"/>
              <w:right w:val="single" w:color="4F81BD" w:sz="4"/>
            </w:tcBorders>
            <w:shd w:fill="DBE5F1"/>
          </w:tcPr>
          <w:p>
            <w:pPr>
              <w:jc w:val="center"/>
            </w:pPr>
            <w:r>
              <w:rPr>
                <w:b/>
                <w:color w:val="000000"/>
                <w:sz w:val="21"/>
              </w:rPr>
              <w:t>序号</w:t>
            </w:r>
          </w:p>
        </w:tc>
        <w:tc>
          <w:tcPr>
            <w:tcW w:type="dxa" w:w="1482"/>
            <w:tcBorders>
              <w:top w:val="single" w:color="4F81BD" w:sz="4"/>
              <w:left w:val="none" w:color="000000" w:sz="4"/>
              <w:bottom w:val="single" w:color="4F81BD" w:sz="4"/>
              <w:right w:val="single" w:color="4F81BD" w:sz="4"/>
            </w:tcBorders>
            <w:shd w:fill="DBE5F1"/>
          </w:tcPr>
          <w:p>
            <w:pPr>
              <w:jc w:val="center"/>
            </w:pPr>
            <w:r>
              <w:rPr>
                <w:b/>
                <w:color w:val="000000"/>
                <w:sz w:val="21"/>
              </w:rPr>
              <w:t>项目</w:t>
            </w:r>
          </w:p>
        </w:tc>
        <w:tc>
          <w:tcPr>
            <w:tcW w:type="dxa" w:w="3006"/>
            <w:tcBorders>
              <w:top w:val="single" w:color="4F81BD" w:sz="4"/>
              <w:left w:val="none" w:color="000000" w:sz="4"/>
              <w:bottom w:val="single" w:color="4F81BD" w:sz="4"/>
              <w:right w:val="single" w:color="4F81BD" w:sz="4"/>
            </w:tcBorders>
            <w:shd w:fill="DBE5F1"/>
          </w:tcPr>
          <w:p>
            <w:pPr>
              <w:jc w:val="center"/>
            </w:pPr>
            <w:r>
              <w:rPr>
                <w:b/>
                <w:color w:val="000000"/>
                <w:sz w:val="21"/>
              </w:rPr>
              <w:t>标准</w:t>
            </w:r>
          </w:p>
        </w:tc>
        <w:tc>
          <w:tcPr>
            <w:tcW w:type="dxa" w:w="3049"/>
            <w:tcBorders>
              <w:top w:val="single" w:color="4F81BD" w:sz="4"/>
              <w:left w:val="none" w:color="000000" w:sz="4"/>
              <w:bottom w:val="single" w:color="4F81BD" w:sz="4"/>
              <w:right w:val="single" w:color="4F81BD" w:sz="4"/>
            </w:tcBorders>
            <w:shd w:fill="DBE5F1"/>
          </w:tcPr>
          <w:p>
            <w:pPr>
              <w:jc w:val="center"/>
            </w:pPr>
            <w:r>
              <w:rPr>
                <w:b/>
                <w:color w:val="000000"/>
                <w:sz w:val="21"/>
              </w:rPr>
              <w:t>异常情况处理</w:t>
            </w:r>
          </w:p>
        </w:tc>
      </w:tr>
      <w:tr>
        <w:tc>
          <w:tcPr>
            <w:tcW w:type="dxa" w:w="769"/>
            <w:tcBorders>
              <w:top w:val="none" w:color="000000" w:sz="4"/>
              <w:left w:val="single" w:color="4F81BD" w:sz="4"/>
              <w:bottom w:val="single" w:color="4F81BD" w:sz="4"/>
              <w:right w:val="single" w:color="4F81BD" w:sz="4"/>
            </w:tcBorders>
          </w:tcPr>
          <w:p>
            <w:pPr>
              <w:jc w:val="center"/>
            </w:pPr>
            <w:r>
              <w:rPr>
                <w:b/>
                <w:sz w:val="21"/>
              </w:rPr>
              <w:t>1</w:t>
            </w:r>
          </w:p>
        </w:tc>
        <w:tc>
          <w:tcPr>
            <w:tcW w:type="dxa" w:w="1482"/>
            <w:tcBorders>
              <w:top w:val="none" w:color="000000" w:sz="4"/>
              <w:left w:val="none" w:color="000000" w:sz="4"/>
              <w:bottom w:val="single" w:color="4F81BD" w:sz="4"/>
              <w:right w:val="single" w:color="4F81BD" w:sz="4"/>
            </w:tcBorders>
          </w:tcPr>
          <w:p>
            <w:pPr>
              <w:jc w:val="left"/>
            </w:pPr>
            <w:r>
              <w:rPr>
                <w:sz w:val="21"/>
              </w:rPr>
              <w:t>继保测试</w:t>
            </w:r>
          </w:p>
        </w:tc>
        <w:tc>
          <w:tcPr>
            <w:tcW w:type="dxa" w:w="3006"/>
            <w:tcBorders>
              <w:top w:val="none" w:color="000000" w:sz="4"/>
              <w:left w:val="none" w:color="000000" w:sz="4"/>
              <w:bottom w:val="single" w:color="4F81BD" w:sz="4"/>
              <w:right w:val="single" w:color="4F81BD" w:sz="4"/>
            </w:tcBorders>
          </w:tcPr>
          <w:p>
            <w:pPr>
              <w:jc w:val="left"/>
            </w:pPr>
            <w:r>
              <w:rPr>
                <w:sz w:val="21"/>
              </w:rPr>
              <w:t>测试过程应符合Q/CSG114002-2011有关要求，包括：</w:t>
            </w:r>
          </w:p>
          <w:p>
            <w:pPr>
              <w:jc w:val="left"/>
            </w:pPr>
            <w:r>
              <w:rPr>
                <w:sz w:val="21"/>
              </w:rPr>
              <w:t>1.</w:t>
            </w:r>
            <w:r>
              <w:rPr>
                <w:sz w:val="21"/>
              </w:rPr>
              <w:t>零序保护测试</w:t>
            </w:r>
          </w:p>
          <w:p>
            <w:pPr>
              <w:jc w:val="left"/>
            </w:pPr>
            <w:r>
              <w:rPr>
                <w:sz w:val="21"/>
              </w:rPr>
              <w:t>2.</w:t>
            </w:r>
            <w:r>
              <w:rPr>
                <w:sz w:val="21"/>
              </w:rPr>
              <w:t>过流保护测试</w:t>
            </w:r>
          </w:p>
          <w:p>
            <w:pPr>
              <w:jc w:val="left"/>
            </w:pPr>
            <w:r>
              <w:rPr>
                <w:sz w:val="21"/>
              </w:rPr>
              <w:t>3.</w:t>
            </w:r>
            <w:r>
              <w:rPr>
                <w:sz w:val="21"/>
              </w:rPr>
              <w:t>速断保护测试</w:t>
            </w:r>
          </w:p>
          <w:p>
            <w:pPr>
              <w:jc w:val="left"/>
            </w:pPr>
            <w:r>
              <w:rPr>
                <w:sz w:val="21"/>
              </w:rPr>
              <w:t>4.</w:t>
            </w:r>
            <w:r>
              <w:rPr>
                <w:sz w:val="21"/>
              </w:rPr>
              <w:t>高温保护测试</w:t>
            </w:r>
          </w:p>
          <w:p>
            <w:pPr>
              <w:jc w:val="left"/>
            </w:pPr>
            <w:r>
              <w:rPr>
                <w:sz w:val="21"/>
              </w:rPr>
              <w:t>5.</w:t>
            </w:r>
            <w:r>
              <w:rPr>
                <w:sz w:val="21"/>
              </w:rPr>
              <w:t>温度保护测试</w:t>
            </w:r>
          </w:p>
        </w:tc>
        <w:tc>
          <w:tcPr>
            <w:tcW w:type="dxa" w:w="3049"/>
            <w:vMerge w:val="restart"/>
            <w:tcBorders>
              <w:top w:val="none" w:color="000000" w:sz="4"/>
              <w:left w:val="none" w:color="000000" w:sz="4"/>
              <w:bottom w:val="single" w:color="4F81BD" w:sz="4"/>
              <w:right w:val="single" w:color="4F81BD" w:sz="4"/>
            </w:tcBorders>
          </w:tcPr>
          <w:p>
            <w:pPr>
              <w:jc w:val="left"/>
            </w:pPr>
            <w:r>
              <w:rPr>
                <w:sz w:val="21"/>
              </w:rPr>
              <w:t>1</w:t>
            </w:r>
            <w:r>
              <w:rPr>
                <w:sz w:val="21"/>
              </w:rPr>
              <w:t>、保证装置插件接触良好；</w:t>
            </w:r>
          </w:p>
          <w:p>
            <w:pPr>
              <w:jc w:val="left"/>
            </w:pPr>
            <w:r>
              <w:rPr>
                <w:sz w:val="21"/>
              </w:rPr>
              <w:t>2</w:t>
            </w:r>
            <w:r>
              <w:rPr>
                <w:sz w:val="21"/>
              </w:rPr>
              <w:t>、保证装置电源指示灯正常；</w:t>
            </w:r>
          </w:p>
          <w:p>
            <w:pPr>
              <w:jc w:val="left"/>
            </w:pPr>
            <w:r>
              <w:rPr>
                <w:sz w:val="21"/>
              </w:rPr>
              <w:t>3</w:t>
            </w:r>
            <w:r>
              <w:rPr>
                <w:sz w:val="21"/>
              </w:rPr>
              <w:t>、各套保护动作指示灯正确。</w:t>
            </w:r>
          </w:p>
        </w:tc>
      </w:tr>
      <w:tr>
        <w:tc>
          <w:tcPr>
            <w:tcW w:type="dxa" w:w="769"/>
            <w:tcBorders>
              <w:top w:val="none" w:color="000000" w:sz="4"/>
              <w:left w:val="single" w:color="4F81BD" w:sz="4"/>
              <w:bottom w:val="single" w:color="4F81BD" w:sz="4"/>
              <w:right w:val="single" w:color="4F81BD" w:sz="4"/>
            </w:tcBorders>
          </w:tcPr>
          <w:p>
            <w:pPr>
              <w:jc w:val="center"/>
            </w:pPr>
            <w:r>
              <w:rPr>
                <w:b/>
                <w:sz w:val="21"/>
              </w:rPr>
              <w:t>2</w:t>
            </w:r>
          </w:p>
        </w:tc>
        <w:tc>
          <w:tcPr>
            <w:tcW w:type="dxa" w:w="1482"/>
            <w:tcBorders>
              <w:top w:val="none" w:color="000000" w:sz="4"/>
              <w:left w:val="none" w:color="000000" w:sz="4"/>
              <w:bottom w:val="single" w:color="4F81BD" w:sz="4"/>
              <w:right w:val="single" w:color="4F81BD" w:sz="4"/>
            </w:tcBorders>
          </w:tcPr>
          <w:p>
            <w:pPr>
              <w:jc w:val="left"/>
            </w:pPr>
            <w:r>
              <w:rPr>
                <w:sz w:val="21"/>
              </w:rPr>
              <w:t>母联自投测试</w:t>
            </w:r>
          </w:p>
        </w:tc>
        <w:tc>
          <w:tcPr>
            <w:tcW w:type="dxa" w:w="3006"/>
            <w:tcBorders>
              <w:top w:val="none" w:color="000000" w:sz="4"/>
              <w:left w:val="none" w:color="000000" w:sz="4"/>
              <w:bottom w:val="single" w:color="4F81BD" w:sz="4"/>
              <w:right w:val="single" w:color="4F81BD" w:sz="4"/>
            </w:tcBorders>
          </w:tcPr>
          <w:p>
            <w:pPr>
              <w:jc w:val="left"/>
            </w:pPr>
            <w:r>
              <w:rPr>
                <w:sz w:val="21"/>
              </w:rPr>
              <w:t>测试过程应符合Q/CSG114002-2011有关要求，对母联自投进行现场投切试验，检验不同情况下是否可靠、正确、按时动作。</w:t>
            </w:r>
          </w:p>
        </w:tc>
      </w:tr>
    </w:tbl>
    <w:p>
      <w:pPr>
        <w:jc w:val="both"/>
      </w:pPr>
      <w:r>
        <w:rPr>
          <w:b/>
          <w:sz w:val="21"/>
        </w:rPr>
        <w:t>4.</w:t>
      </w:r>
      <w:r>
        <w:rPr>
          <w:b/>
          <w:sz w:val="21"/>
        </w:rPr>
        <w:t>电缆定试定测：</w:t>
      </w:r>
      <w:r>
        <w:rPr>
          <w:sz w:val="21"/>
        </w:rPr>
        <w:t>交流耐压试验；相间绝缘电阻试验；检查电缆线路的相位试验。</w:t>
      </w:r>
    </w:p>
    <w:tbl>
      <w:tblPr>
        <w:tblW w:w="0" w:type="auto"/>
        <w:tblBorders>
          <w:top w:val="none" w:color="000000" w:sz="4"/>
          <w:left w:val="none" w:color="000000" w:sz="4"/>
          <w:bottom w:val="none" w:color="000000" w:sz="4"/>
          <w:right w:val="none" w:color="000000" w:sz="4"/>
          <w:insideH w:val="none"/>
          <w:insideV w:val="none"/>
        </w:tblBorders>
      </w:tblPr>
      <w:tblGrid>
        <w:gridCol w:w="769"/>
        <w:gridCol w:w="1482"/>
        <w:gridCol w:w="3006"/>
        <w:gridCol w:w="3049"/>
      </w:tblGrid>
      <w:tr>
        <w:tc>
          <w:tcPr>
            <w:tcW w:type="dxa" w:w="769"/>
            <w:tcBorders>
              <w:top w:val="single" w:color="4F81BD" w:sz="4"/>
              <w:left w:val="single" w:color="4F81BD" w:sz="4"/>
              <w:bottom w:val="single" w:color="4F81BD" w:sz="4"/>
              <w:right w:val="single" w:color="4F81BD" w:sz="4"/>
            </w:tcBorders>
            <w:shd w:fill="DBE5F1"/>
          </w:tcPr>
          <w:p>
            <w:pPr>
              <w:jc w:val="center"/>
            </w:pPr>
            <w:r>
              <w:rPr>
                <w:b/>
                <w:color w:val="000000"/>
                <w:sz w:val="21"/>
              </w:rPr>
              <w:t>序号</w:t>
            </w:r>
          </w:p>
        </w:tc>
        <w:tc>
          <w:tcPr>
            <w:tcW w:type="dxa" w:w="1482"/>
            <w:tcBorders>
              <w:top w:val="single" w:color="4F81BD" w:sz="4"/>
              <w:left w:val="none" w:color="000000" w:sz="4"/>
              <w:bottom w:val="single" w:color="4F81BD" w:sz="4"/>
              <w:right w:val="single" w:color="4F81BD" w:sz="4"/>
            </w:tcBorders>
            <w:shd w:fill="DBE5F1"/>
          </w:tcPr>
          <w:p>
            <w:pPr>
              <w:jc w:val="center"/>
            </w:pPr>
            <w:r>
              <w:rPr>
                <w:b/>
                <w:color w:val="000000"/>
                <w:sz w:val="21"/>
              </w:rPr>
              <w:t>项目</w:t>
            </w:r>
          </w:p>
        </w:tc>
        <w:tc>
          <w:tcPr>
            <w:tcW w:type="dxa" w:w="3006"/>
            <w:tcBorders>
              <w:top w:val="single" w:color="4F81BD" w:sz="4"/>
              <w:left w:val="none" w:color="000000" w:sz="4"/>
              <w:bottom w:val="single" w:color="4F81BD" w:sz="4"/>
              <w:right w:val="single" w:color="4F81BD" w:sz="4"/>
            </w:tcBorders>
            <w:shd w:fill="DBE5F1"/>
          </w:tcPr>
          <w:p>
            <w:pPr>
              <w:jc w:val="center"/>
            </w:pPr>
            <w:r>
              <w:rPr>
                <w:b/>
                <w:color w:val="000000"/>
                <w:sz w:val="21"/>
              </w:rPr>
              <w:t>标准</w:t>
            </w:r>
          </w:p>
        </w:tc>
        <w:tc>
          <w:tcPr>
            <w:tcW w:type="dxa" w:w="3049"/>
            <w:tcBorders>
              <w:top w:val="single" w:color="4F81BD" w:sz="4"/>
              <w:left w:val="none" w:color="000000" w:sz="4"/>
              <w:bottom w:val="single" w:color="4F81BD" w:sz="4"/>
              <w:right w:val="single" w:color="4F81BD" w:sz="4"/>
            </w:tcBorders>
            <w:shd w:fill="DBE5F1"/>
          </w:tcPr>
          <w:p>
            <w:pPr>
              <w:jc w:val="center"/>
            </w:pPr>
            <w:r>
              <w:rPr>
                <w:b/>
                <w:color w:val="000000"/>
                <w:sz w:val="21"/>
              </w:rPr>
              <w:t>异常情况处理</w:t>
            </w:r>
          </w:p>
        </w:tc>
      </w:tr>
      <w:tr>
        <w:tc>
          <w:tcPr>
            <w:tcW w:type="dxa" w:w="769"/>
            <w:tcBorders>
              <w:top w:val="none" w:color="000000" w:sz="4"/>
              <w:left w:val="single" w:color="4F81BD" w:sz="4"/>
              <w:bottom w:val="single" w:color="4F81BD" w:sz="4"/>
              <w:right w:val="single" w:color="4F81BD" w:sz="4"/>
            </w:tcBorders>
          </w:tcPr>
          <w:p>
            <w:pPr>
              <w:jc w:val="center"/>
            </w:pPr>
            <w:r>
              <w:rPr>
                <w:b/>
                <w:sz w:val="21"/>
              </w:rPr>
              <w:t>1</w:t>
            </w:r>
          </w:p>
        </w:tc>
        <w:tc>
          <w:tcPr>
            <w:tcW w:type="dxa" w:w="1482"/>
            <w:tcBorders>
              <w:top w:val="none" w:color="000000" w:sz="4"/>
              <w:left w:val="none" w:color="000000" w:sz="4"/>
              <w:bottom w:val="single" w:color="4F81BD" w:sz="4"/>
              <w:right w:val="single" w:color="4F81BD" w:sz="4"/>
            </w:tcBorders>
          </w:tcPr>
          <w:p>
            <w:pPr>
              <w:jc w:val="left"/>
            </w:pPr>
            <w:r>
              <w:rPr>
                <w:sz w:val="21"/>
              </w:rPr>
              <w:t>绝缘电阻</w:t>
            </w:r>
          </w:p>
        </w:tc>
        <w:tc>
          <w:tcPr>
            <w:tcW w:type="dxa" w:w="3006"/>
            <w:tcBorders>
              <w:top w:val="none" w:color="000000" w:sz="4"/>
              <w:left w:val="none" w:color="000000" w:sz="4"/>
              <w:bottom w:val="single" w:color="4F81BD" w:sz="4"/>
              <w:right w:val="single" w:color="4F81BD" w:sz="4"/>
            </w:tcBorders>
          </w:tcPr>
          <w:p>
            <w:pPr>
              <w:jc w:val="left"/>
            </w:pPr>
            <w:r>
              <w:rPr>
                <w:sz w:val="21"/>
              </w:rPr>
              <w:t>对电缆的主绝缘做耐压试验或测量绝缘电阻时，应分别在每一相上进行。试验前后，绝缘电阻测量应无明显变化。</w:t>
            </w:r>
          </w:p>
        </w:tc>
        <w:tc>
          <w:tcPr>
            <w:tcW w:type="dxa" w:w="3049"/>
            <w:tcBorders>
              <w:top w:val="none" w:color="000000" w:sz="4"/>
              <w:left w:val="none" w:color="000000" w:sz="4"/>
              <w:bottom w:val="single" w:color="4F81BD" w:sz="4"/>
              <w:right w:val="single" w:color="4F81BD" w:sz="4"/>
            </w:tcBorders>
          </w:tcPr>
          <w:p>
            <w:pPr>
              <w:jc w:val="left"/>
            </w:pPr>
            <w:r>
              <w:rPr>
                <w:sz w:val="21"/>
              </w:rPr>
              <w:t>更换老化导线、有缺陷的接线端子。</w:t>
            </w:r>
          </w:p>
        </w:tc>
      </w:tr>
      <w:tr>
        <w:tc>
          <w:tcPr>
            <w:tcW w:type="dxa" w:w="769"/>
            <w:tcBorders>
              <w:top w:val="none" w:color="000000" w:sz="4"/>
              <w:left w:val="single" w:color="4F81BD" w:sz="4"/>
              <w:bottom w:val="single" w:color="4F81BD" w:sz="4"/>
              <w:right w:val="single" w:color="4F81BD" w:sz="4"/>
            </w:tcBorders>
          </w:tcPr>
          <w:p>
            <w:pPr>
              <w:jc w:val="center"/>
            </w:pPr>
            <w:r>
              <w:rPr>
                <w:b/>
                <w:sz w:val="21"/>
              </w:rPr>
              <w:t>2</w:t>
            </w:r>
          </w:p>
        </w:tc>
        <w:tc>
          <w:tcPr>
            <w:tcW w:type="dxa" w:w="1482"/>
            <w:tcBorders>
              <w:top w:val="none" w:color="000000" w:sz="4"/>
              <w:left w:val="none" w:color="000000" w:sz="4"/>
              <w:bottom w:val="single" w:color="4F81BD" w:sz="4"/>
              <w:right w:val="single" w:color="4F81BD" w:sz="4"/>
            </w:tcBorders>
          </w:tcPr>
          <w:p>
            <w:pPr>
              <w:jc w:val="left"/>
            </w:pPr>
            <w:r>
              <w:rPr>
                <w:sz w:val="21"/>
              </w:rPr>
              <w:t>交流耐压试验</w:t>
            </w:r>
          </w:p>
        </w:tc>
        <w:tc>
          <w:tcPr>
            <w:tcW w:type="dxa" w:w="3006"/>
            <w:tcBorders>
              <w:top w:val="none" w:color="000000" w:sz="4"/>
              <w:left w:val="none" w:color="000000" w:sz="4"/>
              <w:bottom w:val="single" w:color="4F81BD" w:sz="4"/>
              <w:right w:val="single" w:color="4F81BD" w:sz="4"/>
            </w:tcBorders>
          </w:tcPr>
          <w:p>
            <w:pPr>
              <w:jc w:val="left"/>
            </w:pPr>
            <w:r>
              <w:rPr>
                <w:sz w:val="21"/>
              </w:rPr>
              <w:t>应符合Q/CSG114002-2011有关要求。</w:t>
            </w:r>
          </w:p>
          <w:p>
            <w:pPr>
              <w:jc w:val="left"/>
            </w:pPr>
            <w:r>
              <w:rPr>
                <w:sz w:val="21"/>
              </w:rPr>
              <w:t>使用频率20Hz～300Hz谐振耐压试验，试验电压1.6U0；时间5min。应无明显局部放电，耐压试验通过。</w:t>
            </w:r>
          </w:p>
        </w:tc>
        <w:tc>
          <w:tcPr>
            <w:tcW w:type="dxa" w:w="3049"/>
            <w:tcBorders>
              <w:top w:val="none" w:color="000000" w:sz="4"/>
              <w:left w:val="none" w:color="000000" w:sz="4"/>
              <w:bottom w:val="single" w:color="4F81BD" w:sz="4"/>
              <w:right w:val="single" w:color="4F81BD" w:sz="4"/>
            </w:tcBorders>
          </w:tcPr>
          <w:p>
            <w:pPr>
              <w:jc w:val="left"/>
            </w:pPr>
            <w:r>
              <w:rPr>
                <w:sz w:val="21"/>
              </w:rPr>
              <w:t>记录异常情况并处理</w:t>
            </w:r>
          </w:p>
        </w:tc>
      </w:tr>
      <w:tr>
        <w:tc>
          <w:tcPr>
            <w:tcW w:type="dxa" w:w="769"/>
            <w:tcBorders>
              <w:top w:val="none" w:color="000000" w:sz="4"/>
              <w:left w:val="single" w:color="4F81BD" w:sz="4"/>
              <w:bottom w:val="single" w:color="4F81BD" w:sz="4"/>
              <w:right w:val="single" w:color="4F81BD" w:sz="4"/>
            </w:tcBorders>
          </w:tcPr>
          <w:p>
            <w:pPr>
              <w:jc w:val="center"/>
            </w:pPr>
            <w:r>
              <w:rPr>
                <w:b/>
                <w:sz w:val="21"/>
              </w:rPr>
              <w:t>3</w:t>
            </w:r>
          </w:p>
        </w:tc>
        <w:tc>
          <w:tcPr>
            <w:tcW w:type="dxa" w:w="1482"/>
            <w:tcBorders>
              <w:top w:val="none" w:color="000000" w:sz="4"/>
              <w:left w:val="none" w:color="000000" w:sz="4"/>
              <w:bottom w:val="single" w:color="4F81BD" w:sz="4"/>
              <w:right w:val="single" w:color="4F81BD" w:sz="4"/>
            </w:tcBorders>
          </w:tcPr>
          <w:p>
            <w:pPr>
              <w:jc w:val="left"/>
            </w:pPr>
            <w:r>
              <w:rPr>
                <w:sz w:val="21"/>
              </w:rPr>
              <w:t>清洁电缆头</w:t>
            </w:r>
          </w:p>
        </w:tc>
        <w:tc>
          <w:tcPr>
            <w:tcW w:type="dxa" w:w="3006"/>
            <w:tcBorders>
              <w:top w:val="none" w:color="000000" w:sz="4"/>
              <w:left w:val="none" w:color="000000" w:sz="4"/>
              <w:bottom w:val="single" w:color="4F81BD" w:sz="4"/>
              <w:right w:val="single" w:color="4F81BD" w:sz="4"/>
            </w:tcBorders>
          </w:tcPr>
          <w:p>
            <w:pPr>
              <w:jc w:val="left"/>
            </w:pPr>
            <w:r>
              <w:rPr>
                <w:sz w:val="21"/>
              </w:rPr>
              <w:t>电缆头没脏污</w:t>
            </w:r>
          </w:p>
        </w:tc>
        <w:tc>
          <w:tcPr>
            <w:tcW w:type="dxa" w:w="3049"/>
            <w:tcBorders>
              <w:top w:val="none" w:color="000000" w:sz="4"/>
              <w:left w:val="none" w:color="000000" w:sz="4"/>
              <w:bottom w:val="single" w:color="4F81BD" w:sz="4"/>
              <w:right w:val="single" w:color="4F81BD" w:sz="4"/>
            </w:tcBorders>
          </w:tcPr>
          <w:p>
            <w:pPr>
              <w:jc w:val="left"/>
            </w:pPr>
            <w:r>
              <w:rPr>
                <w:sz w:val="21"/>
              </w:rPr>
              <w:t>用工业酒精清洁。</w:t>
            </w:r>
          </w:p>
        </w:tc>
      </w:tr>
      <w:tr>
        <w:tc>
          <w:tcPr>
            <w:tcW w:type="dxa" w:w="769"/>
            <w:tcBorders>
              <w:top w:val="none" w:color="000000" w:sz="4"/>
              <w:left w:val="single" w:color="4F81BD" w:sz="4"/>
              <w:bottom w:val="single" w:color="4F81BD" w:sz="4"/>
              <w:right w:val="single" w:color="4F81BD" w:sz="4"/>
            </w:tcBorders>
          </w:tcPr>
          <w:p>
            <w:pPr>
              <w:jc w:val="center"/>
            </w:pPr>
            <w:r>
              <w:rPr>
                <w:b/>
                <w:sz w:val="21"/>
              </w:rPr>
              <w:t>4</w:t>
            </w:r>
          </w:p>
        </w:tc>
        <w:tc>
          <w:tcPr>
            <w:tcW w:type="dxa" w:w="1482"/>
            <w:tcBorders>
              <w:top w:val="none" w:color="000000" w:sz="4"/>
              <w:left w:val="none" w:color="000000" w:sz="4"/>
              <w:bottom w:val="single" w:color="4F81BD" w:sz="4"/>
              <w:right w:val="single" w:color="4F81BD" w:sz="4"/>
            </w:tcBorders>
          </w:tcPr>
          <w:p>
            <w:pPr>
              <w:jc w:val="left"/>
            </w:pPr>
            <w:r>
              <w:rPr>
                <w:sz w:val="21"/>
              </w:rPr>
              <w:t>检查电缆终端头与中间接头</w:t>
            </w:r>
          </w:p>
        </w:tc>
        <w:tc>
          <w:tcPr>
            <w:tcW w:type="dxa" w:w="3006"/>
            <w:tcBorders>
              <w:top w:val="none" w:color="000000" w:sz="4"/>
              <w:left w:val="none" w:color="000000" w:sz="4"/>
              <w:bottom w:val="single" w:color="4F81BD" w:sz="4"/>
              <w:right w:val="single" w:color="4F81BD" w:sz="4"/>
            </w:tcBorders>
          </w:tcPr>
          <w:p>
            <w:pPr>
              <w:jc w:val="left"/>
            </w:pPr>
            <w:r>
              <w:rPr>
                <w:sz w:val="21"/>
              </w:rPr>
              <w:t>1</w:t>
            </w:r>
            <w:r>
              <w:rPr>
                <w:sz w:val="21"/>
              </w:rPr>
              <w:t>、终端头连接稳固。</w:t>
            </w:r>
          </w:p>
          <w:p>
            <w:pPr>
              <w:jc w:val="left"/>
            </w:pPr>
            <w:r>
              <w:rPr>
                <w:sz w:val="21"/>
              </w:rPr>
              <w:t>2</w:t>
            </w:r>
            <w:r>
              <w:rPr>
                <w:sz w:val="21"/>
              </w:rPr>
              <w:t>、中间接头不受拉力，保护层完好，不受积水影响。</w:t>
            </w:r>
          </w:p>
        </w:tc>
        <w:tc>
          <w:tcPr>
            <w:tcW w:type="dxa" w:w="3049"/>
            <w:tcBorders>
              <w:top w:val="none" w:color="000000" w:sz="4"/>
              <w:left w:val="none" w:color="000000" w:sz="4"/>
              <w:bottom w:val="single" w:color="4F81BD" w:sz="4"/>
              <w:right w:val="single" w:color="4F81BD" w:sz="4"/>
            </w:tcBorders>
          </w:tcPr>
          <w:p>
            <w:pPr>
              <w:jc w:val="left"/>
            </w:pPr>
            <w:r>
              <w:rPr>
                <w:sz w:val="21"/>
              </w:rPr>
              <w:t>更换损坏的电缆头通过耐压试验绝缘</w:t>
            </w:r>
          </w:p>
        </w:tc>
      </w:tr>
      <w:tr>
        <w:tc>
          <w:tcPr>
            <w:tcW w:type="dxa" w:w="769"/>
            <w:tcBorders>
              <w:top w:val="none" w:color="000000" w:sz="4"/>
              <w:left w:val="single" w:color="4F81BD" w:sz="4"/>
              <w:bottom w:val="single" w:color="4F81BD" w:sz="4"/>
              <w:right w:val="single" w:color="4F81BD" w:sz="4"/>
            </w:tcBorders>
          </w:tcPr>
          <w:p>
            <w:pPr>
              <w:jc w:val="center"/>
            </w:pPr>
            <w:r>
              <w:rPr>
                <w:b/>
                <w:sz w:val="21"/>
              </w:rPr>
              <w:t>5</w:t>
            </w:r>
          </w:p>
        </w:tc>
        <w:tc>
          <w:tcPr>
            <w:tcW w:type="dxa" w:w="1482"/>
            <w:tcBorders>
              <w:top w:val="none" w:color="000000" w:sz="4"/>
              <w:left w:val="none" w:color="000000" w:sz="4"/>
              <w:bottom w:val="single" w:color="4F81BD" w:sz="4"/>
              <w:right w:val="single" w:color="4F81BD" w:sz="4"/>
            </w:tcBorders>
          </w:tcPr>
          <w:p>
            <w:pPr>
              <w:jc w:val="left"/>
            </w:pPr>
            <w:r>
              <w:rPr>
                <w:sz w:val="21"/>
              </w:rPr>
              <w:t>检查电缆</w:t>
            </w:r>
          </w:p>
        </w:tc>
        <w:tc>
          <w:tcPr>
            <w:tcW w:type="dxa" w:w="3006"/>
            <w:tcBorders>
              <w:top w:val="none" w:color="000000" w:sz="4"/>
              <w:left w:val="none" w:color="000000" w:sz="4"/>
              <w:bottom w:val="single" w:color="4F81BD" w:sz="4"/>
              <w:right w:val="single" w:color="4F81BD" w:sz="4"/>
            </w:tcBorders>
          </w:tcPr>
          <w:p>
            <w:pPr>
              <w:jc w:val="left"/>
            </w:pPr>
            <w:r>
              <w:rPr>
                <w:sz w:val="21"/>
              </w:rPr>
              <w:t>1</w:t>
            </w:r>
            <w:r>
              <w:rPr>
                <w:sz w:val="21"/>
              </w:rPr>
              <w:t>、电缆无受外力损伤；</w:t>
            </w:r>
          </w:p>
          <w:p>
            <w:pPr>
              <w:jc w:val="left"/>
            </w:pPr>
            <w:r>
              <w:rPr>
                <w:sz w:val="21"/>
              </w:rPr>
              <w:t>2</w:t>
            </w:r>
            <w:r>
              <w:rPr>
                <w:sz w:val="21"/>
              </w:rPr>
              <w:t>、电缆没被白蚁、老鼠与其它动物所伤现象。</w:t>
            </w:r>
          </w:p>
        </w:tc>
        <w:tc>
          <w:tcPr>
            <w:tcW w:type="dxa" w:w="3049"/>
            <w:tcBorders>
              <w:top w:val="none" w:color="000000" w:sz="4"/>
              <w:left w:val="none" w:color="000000" w:sz="4"/>
              <w:bottom w:val="single" w:color="4F81BD" w:sz="4"/>
              <w:right w:val="single" w:color="4F81BD" w:sz="4"/>
            </w:tcBorders>
          </w:tcPr>
          <w:p>
            <w:pPr>
              <w:jc w:val="left"/>
            </w:pPr>
            <w:r>
              <w:rPr>
                <w:sz w:val="21"/>
              </w:rPr>
              <w:t>1</w:t>
            </w:r>
            <w:r>
              <w:rPr>
                <w:sz w:val="21"/>
              </w:rPr>
              <w:t>、修复损伤部位；</w:t>
            </w:r>
          </w:p>
          <w:p>
            <w:pPr>
              <w:jc w:val="left"/>
            </w:pPr>
            <w:r>
              <w:rPr>
                <w:sz w:val="21"/>
              </w:rPr>
              <w:t>2</w:t>
            </w:r>
            <w:r>
              <w:rPr>
                <w:sz w:val="21"/>
              </w:rPr>
              <w:t>、杀灭、清除有害动物。</w:t>
            </w:r>
          </w:p>
        </w:tc>
      </w:tr>
      <w:tr>
        <w:tc>
          <w:tcPr>
            <w:tcW w:type="dxa" w:w="769"/>
            <w:tcBorders>
              <w:top w:val="none" w:color="000000" w:sz="4"/>
              <w:left w:val="single" w:color="4F81BD" w:sz="4"/>
              <w:bottom w:val="single" w:color="4F81BD" w:sz="4"/>
              <w:right w:val="single" w:color="4F81BD" w:sz="4"/>
            </w:tcBorders>
          </w:tcPr>
          <w:p>
            <w:pPr>
              <w:jc w:val="center"/>
            </w:pPr>
            <w:r>
              <w:rPr>
                <w:b/>
                <w:sz w:val="21"/>
              </w:rPr>
              <w:t>6</w:t>
            </w:r>
          </w:p>
        </w:tc>
        <w:tc>
          <w:tcPr>
            <w:tcW w:type="dxa" w:w="1482"/>
            <w:tcBorders>
              <w:top w:val="none" w:color="000000" w:sz="4"/>
              <w:left w:val="none" w:color="000000" w:sz="4"/>
              <w:bottom w:val="single" w:color="4F81BD" w:sz="4"/>
              <w:right w:val="single" w:color="4F81BD" w:sz="4"/>
            </w:tcBorders>
          </w:tcPr>
          <w:p>
            <w:pPr>
              <w:jc w:val="left"/>
            </w:pPr>
            <w:r>
              <w:rPr>
                <w:sz w:val="21"/>
              </w:rPr>
              <w:t>紧固电缆码</w:t>
            </w:r>
          </w:p>
        </w:tc>
        <w:tc>
          <w:tcPr>
            <w:tcW w:type="dxa" w:w="3006"/>
            <w:tcBorders>
              <w:top w:val="none" w:color="000000" w:sz="4"/>
              <w:left w:val="none" w:color="000000" w:sz="4"/>
              <w:bottom w:val="single" w:color="4F81BD" w:sz="4"/>
              <w:right w:val="single" w:color="4F81BD" w:sz="4"/>
            </w:tcBorders>
          </w:tcPr>
          <w:p>
            <w:pPr>
              <w:jc w:val="left"/>
            </w:pPr>
            <w:r>
              <w:rPr>
                <w:sz w:val="21"/>
              </w:rPr>
              <w:t>连接部位不受拉力作用。</w:t>
            </w:r>
          </w:p>
        </w:tc>
        <w:tc>
          <w:tcPr>
            <w:tcW w:type="dxa" w:w="3049"/>
            <w:tcBorders>
              <w:top w:val="none" w:color="000000" w:sz="4"/>
              <w:left w:val="none" w:color="000000" w:sz="4"/>
              <w:bottom w:val="single" w:color="4F81BD" w:sz="4"/>
              <w:right w:val="single" w:color="4F81BD" w:sz="4"/>
            </w:tcBorders>
          </w:tcPr>
          <w:p>
            <w:pPr>
              <w:jc w:val="left"/>
            </w:pPr>
            <w:r>
              <w:rPr>
                <w:sz w:val="21"/>
              </w:rPr>
              <w:t>更换失效的固定码。</w:t>
            </w:r>
          </w:p>
        </w:tc>
      </w:tr>
      <w:tr>
        <w:tc>
          <w:tcPr>
            <w:tcW w:type="dxa" w:w="769"/>
            <w:tcBorders>
              <w:top w:val="none" w:color="000000" w:sz="4"/>
              <w:left w:val="single" w:color="4F81BD" w:sz="4"/>
              <w:bottom w:val="single" w:color="4F81BD" w:sz="4"/>
              <w:right w:val="single" w:color="4F81BD" w:sz="4"/>
            </w:tcBorders>
          </w:tcPr>
          <w:p>
            <w:pPr>
              <w:jc w:val="center"/>
            </w:pPr>
            <w:r>
              <w:rPr>
                <w:b/>
                <w:sz w:val="21"/>
              </w:rPr>
              <w:t>7</w:t>
            </w:r>
          </w:p>
        </w:tc>
        <w:tc>
          <w:tcPr>
            <w:tcW w:type="dxa" w:w="1482"/>
            <w:tcBorders>
              <w:top w:val="none" w:color="000000" w:sz="4"/>
              <w:left w:val="none" w:color="000000" w:sz="4"/>
              <w:bottom w:val="single" w:color="4F81BD" w:sz="4"/>
              <w:right w:val="single" w:color="4F81BD" w:sz="4"/>
            </w:tcBorders>
          </w:tcPr>
          <w:p>
            <w:pPr>
              <w:jc w:val="left"/>
            </w:pPr>
            <w:r>
              <w:rPr>
                <w:sz w:val="21"/>
              </w:rPr>
              <w:t>检查电缆坑有没杂物</w:t>
            </w:r>
          </w:p>
        </w:tc>
        <w:tc>
          <w:tcPr>
            <w:tcW w:type="dxa" w:w="3006"/>
            <w:tcBorders>
              <w:top w:val="none" w:color="000000" w:sz="4"/>
              <w:left w:val="none" w:color="000000" w:sz="4"/>
              <w:bottom w:val="single" w:color="4F81BD" w:sz="4"/>
              <w:right w:val="single" w:color="4F81BD" w:sz="4"/>
            </w:tcBorders>
          </w:tcPr>
          <w:p>
            <w:pPr>
              <w:jc w:val="left"/>
            </w:pPr>
            <w:r>
              <w:rPr>
                <w:sz w:val="21"/>
              </w:rPr>
              <w:t>电缆坑没阻碍排水的杂物。</w:t>
            </w:r>
          </w:p>
        </w:tc>
        <w:tc>
          <w:tcPr>
            <w:tcW w:type="dxa" w:w="3049"/>
            <w:tcBorders>
              <w:top w:val="none" w:color="000000" w:sz="4"/>
              <w:left w:val="none" w:color="000000" w:sz="4"/>
              <w:bottom w:val="single" w:color="4F81BD" w:sz="4"/>
              <w:right w:val="single" w:color="4F81BD" w:sz="4"/>
            </w:tcBorders>
          </w:tcPr>
          <w:p>
            <w:pPr>
              <w:jc w:val="left"/>
            </w:pPr>
            <w:r>
              <w:rPr>
                <w:sz w:val="21"/>
              </w:rPr>
              <w:t>清理电缆坑的杂物。</w:t>
            </w:r>
          </w:p>
        </w:tc>
      </w:tr>
    </w:tbl>
    <w:p>
      <w:pPr>
        <w:jc w:val="both"/>
      </w:pPr>
      <w:r>
        <w:rPr>
          <w:sz w:val="21"/>
        </w:rPr>
        <w:t>（四）其他服务</w:t>
      </w:r>
    </w:p>
    <w:p>
      <w:pPr>
        <w:jc w:val="both"/>
      </w:pPr>
      <w:r>
        <w:rPr>
          <w:b/>
          <w:sz w:val="21"/>
        </w:rPr>
        <w:t>1.</w:t>
      </w:r>
      <w:r>
        <w:rPr>
          <w:b/>
          <w:sz w:val="21"/>
        </w:rPr>
        <w:t>开展用电政策宣讲及安全用电知识培训，对象：校内电工及相关人员，频率：1年≥1次</w:t>
      </w:r>
    </w:p>
    <w:p>
      <w:pPr>
        <w:ind w:firstLine="420"/>
        <w:jc w:val="both"/>
      </w:pPr>
      <w:r>
        <w:rPr>
          <w:sz w:val="21"/>
        </w:rPr>
        <w:t>内容包括：</w:t>
      </w:r>
    </w:p>
    <w:p>
      <w:pPr>
        <w:ind w:firstLine="420"/>
        <w:jc w:val="both"/>
      </w:pPr>
      <w:r>
        <w:rPr>
          <w:sz w:val="21"/>
        </w:rPr>
        <w:t>（1）用电相关政策说明（政府及电力部门对用电设施的要求）</w:t>
      </w:r>
    </w:p>
    <w:p>
      <w:pPr>
        <w:ind w:firstLine="420"/>
        <w:jc w:val="both"/>
      </w:pPr>
      <w:r>
        <w:rPr>
          <w:sz w:val="21"/>
        </w:rPr>
        <w:t>（2）用电普遍存在的问题</w:t>
      </w:r>
    </w:p>
    <w:p>
      <w:pPr>
        <w:ind w:firstLine="420"/>
        <w:jc w:val="both"/>
      </w:pPr>
      <w:r>
        <w:rPr>
          <w:sz w:val="21"/>
        </w:rPr>
        <w:t>（3）电气设备保养的重要性</w:t>
      </w:r>
    </w:p>
    <w:p>
      <w:pPr>
        <w:ind w:firstLine="420"/>
        <w:jc w:val="both"/>
      </w:pPr>
      <w:r>
        <w:rPr>
          <w:sz w:val="21"/>
        </w:rPr>
        <w:t>（4）无功补偿的重要性</w:t>
      </w:r>
    </w:p>
    <w:p>
      <w:pPr>
        <w:ind w:firstLine="420"/>
        <w:jc w:val="both"/>
      </w:pPr>
      <w:r>
        <w:rPr>
          <w:sz w:val="21"/>
        </w:rPr>
        <w:t>（5）运维业务类型</w:t>
      </w:r>
    </w:p>
    <w:p>
      <w:pPr>
        <w:ind w:firstLine="420"/>
        <w:jc w:val="both"/>
      </w:pPr>
      <w:r>
        <w:rPr>
          <w:sz w:val="21"/>
        </w:rPr>
        <w:t>（6）安全用电知识</w:t>
      </w:r>
    </w:p>
    <w:p>
      <w:pPr>
        <w:ind w:firstLine="420"/>
        <w:jc w:val="both"/>
      </w:pPr>
      <w:r>
        <w:rPr>
          <w:sz w:val="21"/>
        </w:rPr>
        <w:t>（7）主要电气运行设备巡检、检查要点</w:t>
      </w:r>
    </w:p>
    <w:p>
      <w:pPr>
        <w:ind w:firstLine="420"/>
        <w:jc w:val="both"/>
      </w:pPr>
      <w:r>
        <w:rPr>
          <w:sz w:val="21"/>
        </w:rPr>
        <w:t>（8）设备倒闸操作要点</w:t>
      </w:r>
    </w:p>
    <w:p>
      <w:pPr>
        <w:jc w:val="both"/>
      </w:pPr>
      <w:r>
        <w:rPr>
          <w:b/>
          <w:sz w:val="21"/>
        </w:rPr>
        <w:t>2.</w:t>
      </w:r>
      <w:r>
        <w:rPr>
          <w:b/>
          <w:sz w:val="21"/>
        </w:rPr>
        <w:t>电力应急能力建设相关技术服务，对象：校内电工及相关人员，频率：1年≥1次</w:t>
      </w:r>
    </w:p>
    <w:p>
      <w:pPr>
        <w:ind w:firstLine="216"/>
        <w:jc w:val="both"/>
      </w:pPr>
      <w:r>
        <w:rPr>
          <w:sz w:val="21"/>
        </w:rPr>
        <w:t>内容包括：</w:t>
      </w:r>
    </w:p>
    <w:p>
      <w:pPr>
        <w:ind w:firstLine="216"/>
        <w:jc w:val="both"/>
      </w:pPr>
      <w:r>
        <w:rPr>
          <w:sz w:val="21"/>
        </w:rPr>
        <w:t>（1）电力应急能力建设迎检及要求相关技术文件、文档完善；</w:t>
      </w:r>
    </w:p>
    <w:p>
      <w:pPr>
        <w:ind w:firstLine="216"/>
        <w:jc w:val="both"/>
      </w:pPr>
      <w:r>
        <w:rPr>
          <w:sz w:val="21"/>
        </w:rPr>
        <w:t>（2）电力应急预案、电力应急操作手册、停电应急操作手册编制；</w:t>
      </w:r>
    </w:p>
    <w:p>
      <w:pPr>
        <w:ind w:firstLine="216"/>
        <w:jc w:val="both"/>
      </w:pPr>
      <w:r>
        <w:rPr>
          <w:sz w:val="21"/>
        </w:rPr>
        <w:t>（3）电力应急演练组织及培训（包括停电应急演练、外部发电机快速接入实操演练等）；</w:t>
      </w:r>
    </w:p>
    <w:p>
      <w:pPr>
        <w:ind w:firstLine="216"/>
        <w:jc w:val="both"/>
      </w:pPr>
      <w:r>
        <w:rPr>
          <w:sz w:val="21"/>
        </w:rPr>
        <w:t>（4）高低压电房内，保安负荷标识及挂图方案编制和完善。</w:t>
      </w:r>
    </w:p>
    <w:p>
      <w:pPr>
        <w:ind w:firstLine="422"/>
        <w:jc w:val="both"/>
      </w:pPr>
    </w:p>
    <w:p>
      <w:pPr>
        <w:jc w:val="both"/>
      </w:pPr>
      <w:r>
        <w:rPr>
          <w:b/>
          <w:sz w:val="21"/>
        </w:rPr>
        <w:t>3.</w:t>
      </w:r>
      <w:r>
        <w:rPr>
          <w:b/>
          <w:sz w:val="21"/>
        </w:rPr>
        <w:t>有偿大修技改服务</w:t>
      </w:r>
    </w:p>
    <w:p>
      <w:pPr>
        <w:ind w:firstLine="420"/>
        <w:jc w:val="both"/>
      </w:pPr>
      <w:r>
        <w:rPr>
          <w:sz w:val="21"/>
        </w:rPr>
        <w:t>结合甲方要求，提供大修技改服务，内容包括：线路改造，节能改造，增容减容等。</w:t>
      </w:r>
    </w:p>
    <w:p>
      <w:pPr>
        <w:jc w:val="both"/>
      </w:pPr>
      <w:r>
        <w:rPr>
          <w:b/>
          <w:sz w:val="21"/>
        </w:rPr>
        <w:t>4.</w:t>
      </w:r>
      <w:r>
        <w:rPr>
          <w:b/>
          <w:sz w:val="21"/>
        </w:rPr>
        <w:t>建立用户运维综合档案</w:t>
      </w:r>
    </w:p>
    <w:p>
      <w:pPr>
        <w:ind w:firstLine="420"/>
        <w:jc w:val="both"/>
      </w:pPr>
      <w:r>
        <w:rPr>
          <w:sz w:val="21"/>
        </w:rPr>
        <w:t>内容包括：</w:t>
      </w:r>
    </w:p>
    <w:p>
      <w:pPr>
        <w:ind w:firstLine="420"/>
        <w:jc w:val="both"/>
      </w:pPr>
      <w:r>
        <w:rPr>
          <w:sz w:val="21"/>
        </w:rPr>
        <w:t>（1）用户用电及运维设备信息；</w:t>
      </w:r>
    </w:p>
    <w:p>
      <w:pPr>
        <w:ind w:firstLine="420"/>
        <w:jc w:val="both"/>
      </w:pPr>
      <w:r>
        <w:rPr>
          <w:sz w:val="21"/>
        </w:rPr>
        <w:t>（2）阶段性的设备运维总结、下一周期运维的工作重点；</w:t>
      </w:r>
    </w:p>
    <w:p>
      <w:pPr>
        <w:ind w:firstLine="420"/>
        <w:jc w:val="both"/>
      </w:pPr>
      <w:r>
        <w:rPr>
          <w:sz w:val="21"/>
        </w:rPr>
        <w:t>（3）运维服务类报告，包括《客户设备巡检维护报告》、《设备运行维护及检测报告》等；</w:t>
      </w:r>
    </w:p>
    <w:p>
      <w:pPr>
        <w:ind w:firstLine="420"/>
        <w:jc w:val="both"/>
      </w:pPr>
      <w:r>
        <w:rPr>
          <w:sz w:val="21"/>
        </w:rPr>
        <w:t>（4）缺陷处理、急修抢修类服务的相关处理记录及报告</w:t>
      </w:r>
      <w:r>
        <w:rPr>
          <w:sz w:val="21"/>
        </w:rPr>
        <w:t>。</w:t>
      </w:r>
    </w:p>
    <w:p>
      <w:pPr>
        <w:jc w:val="both"/>
      </w:pPr>
    </w:p>
    <w:p>
      <w:pPr>
        <w:jc w:val="both"/>
      </w:pPr>
    </w:p>
    <w:p>
      <w:pPr>
        <w:jc w:val="both"/>
      </w:pPr>
    </w:p>
    <w:p>
      <w:pPr>
        <w:jc w:val="center"/>
      </w:pPr>
      <w:r>
        <w:rPr>
          <w:b/>
          <w:sz w:val="21"/>
        </w:rPr>
        <w:t>附件二  维护服务投标报价明细表</w:t>
      </w:r>
    </w:p>
    <w:p>
      <w:pPr>
        <w:jc w:val="both"/>
      </w:pPr>
    </w:p>
    <w:p>
      <w:pPr>
        <w:jc w:val="center"/>
      </w:pPr>
      <w:r>
        <w:rPr>
          <w:b/>
          <w:sz w:val="21"/>
        </w:rPr>
        <w:t>附件三  材料配件清单</w:t>
      </w:r>
    </w:p>
    <w:p>
      <w:pPr>
        <w:jc w:val="both"/>
      </w:pPr>
    </w:p>
    <w:p>
      <w:pPr>
        <w:jc w:val="center"/>
      </w:pPr>
      <w:r>
        <w:rPr>
          <w:b/>
          <w:sz w:val="21"/>
        </w:rPr>
        <w:t>附件四  保险合同</w:t>
      </w: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440001-2022-66604</w:t>
      </w:r>
    </w:p>
    <w:p>
      <w:pPr>
        <w:jc w:val="center"/>
      </w:pPr>
      <w:r>
        <w:rPr>
          <w:b/>
          <w:sz w:val="24"/>
        </w:rPr>
        <w:t>采购项目编号：</w:t>
      </w:r>
      <w:r>
        <w:rPr>
          <w:b/>
          <w:sz w:val="24"/>
        </w:rPr>
        <w:t>440001-2022-66604</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r>
        <w:rPr>
          <w:b/>
          <w:sz w:val="24"/>
        </w:rPr>
        <w:t>投标函</w:t>
      </w:r>
    </w:p>
    <w:p>
      <w:pPr>
        <w:ind w:firstLine="480"/>
      </w:pPr>
      <w:r>
        <w:rPr/>
        <w:t>致：</w:t>
      </w:r>
      <w:r>
        <w:rPr>
          <w:u w:val="single"/>
        </w:rPr>
        <w:t>广东志正招标有限公司</w:t>
      </w:r>
    </w:p>
    <w:p>
      <w:pPr>
        <w:ind w:firstLine="480"/>
      </w:pPr>
      <w:r>
        <w:rPr/>
        <w:t>你方组织的</w:t>
      </w:r>
      <w:r>
        <w:rPr>
          <w:u w:val="single"/>
        </w:rPr>
        <w:t>“</w:t>
      </w:r>
      <w:r>
        <w:rPr>
          <w:u w:val="single"/>
        </w:rPr>
        <w:t>华南师范大学高压设备维修维护保养服务项目</w:t>
      </w:r>
      <w:r>
        <w:rPr>
          <w:u w:val="single"/>
        </w:rPr>
        <w:t>”</w:t>
      </w:r>
      <w:r>
        <w:rPr/>
        <w:t>项目的招标[采购项目编号为：</w:t>
      </w:r>
      <w:r>
        <w:rPr>
          <w:u w:val="single"/>
        </w:rPr>
        <w:t>440001-2022-66604</w:t>
      </w:r>
      <w:r>
        <w:rPr/>
        <w:t>]，我方愿参与投标。</w:t>
      </w:r>
    </w:p>
    <w:p>
      <w:pPr>
        <w:ind w:firstLine="480"/>
      </w:pPr>
      <w:r>
        <w:rPr/>
        <w:t>我方确认收到贵方提供的</w:t>
      </w:r>
      <w:r>
        <w:rPr>
          <w:u w:val="single"/>
        </w:rPr>
        <w:t>“</w:t>
      </w:r>
      <w:r>
        <w:rPr>
          <w:u w:val="single"/>
        </w:rPr>
        <w:t>华南师范大学高压设备维修维护保养服务项目</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广东志正招标有限公司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华南师范大学高压设备维修维护保养服务项目</w:t>
      </w:r>
      <w:r>
        <w:rPr/>
        <w:t>”项目采购[采购项目编号为</w:t>
      </w:r>
      <w:r>
        <w:rPr/>
        <w:t>440001-2022-66604</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设备和专业技术能力情况表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华南师范大学</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广东志正招标有限公司</w:t>
      </w:r>
    </w:p>
    <w:p>
      <w:pPr>
        <w:ind w:firstLine="480"/>
      </w:pPr>
      <w:r>
        <w:rPr/>
        <w:t>如果我方在贵采购代理机构组织的</w:t>
      </w:r>
      <w:r>
        <w:rPr/>
        <w:t>华南师范大学高压设备维修维护保养服务项目</w:t>
      </w:r>
      <w:r>
        <w:rPr/>
        <w:t>招标中获中标（采购项目编号：</w:t>
      </w:r>
      <w:r>
        <w:rPr/>
        <w:t>440001-2022-66604</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广东志正招标有限公司</w:t>
      </w:r>
    </w:p>
    <w:p>
      <w:pPr>
        <w:ind w:firstLine="480"/>
      </w:pPr>
      <w:r>
        <w:rPr/>
        <w:t>我单位已登记并准备参与“</w:t>
      </w:r>
      <w:r>
        <w:rPr/>
        <w:t>华南师范大学高压设备维修维护保养服务项目</w:t>
      </w:r>
      <w:r>
        <w:rPr/>
        <w:t>”项目（采购项目编号：</w:t>
      </w:r>
      <w:r>
        <w:rPr/>
        <w:t>440001-2022-66604</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