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30" w:lineRule="atLeast"/>
        <w:jc w:val="center"/>
        <w:outlineLvl w:val="5"/>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实质性响应一览表</w:t>
      </w:r>
    </w:p>
    <w:tbl>
      <w:tblPr>
        <w:tblStyle w:val="4"/>
        <w:tblW w:w="4935"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2"/>
        <w:gridCol w:w="5932"/>
        <w:gridCol w:w="1292"/>
        <w:gridCol w:w="749"/>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46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593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实质性响应条款</w:t>
            </w:r>
          </w:p>
        </w:tc>
        <w:tc>
          <w:tcPr>
            <w:tcW w:w="1292"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投标人响应情况</w:t>
            </w:r>
          </w:p>
        </w:tc>
        <w:tc>
          <w:tcPr>
            <w:tcW w:w="749"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差异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4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593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color w:val="000000" w:themeColor="text1"/>
                <w:sz w:val="21"/>
                <w:highlight w:val="none"/>
                <w14:textFill>
                  <w14:solidFill>
                    <w14:schemeClr w14:val="tx1"/>
                  </w14:solidFill>
                </w14:textFill>
              </w:rPr>
              <w:t>★</w:t>
            </w:r>
            <w:r>
              <w:rPr>
                <w:b/>
                <w:color w:val="000000" w:themeColor="text1"/>
                <w:sz w:val="21"/>
                <w:highlight w:val="none"/>
                <w14:textFill>
                  <w14:solidFill>
                    <w14:schemeClr w14:val="tx1"/>
                  </w14:solidFill>
                </w14:textFill>
              </w:rPr>
              <w:t>鉴于本项目</w:t>
            </w:r>
            <w:r>
              <w:rPr>
                <w:rFonts w:hint="eastAsia"/>
                <w:b/>
                <w:color w:val="000000" w:themeColor="text1"/>
                <w:sz w:val="21"/>
                <w:highlight w:val="none"/>
                <w:lang w:val="en-US" w:eastAsia="zh-CN"/>
                <w14:textFill>
                  <w14:solidFill>
                    <w14:schemeClr w14:val="tx1"/>
                  </w14:solidFill>
                </w14:textFill>
              </w:rPr>
              <w:t>对</w:t>
            </w:r>
            <w:r>
              <w:rPr>
                <w:b/>
                <w:color w:val="000000" w:themeColor="text1"/>
                <w:sz w:val="21"/>
                <w:highlight w:val="none"/>
                <w14:textFill>
                  <w14:solidFill>
                    <w14:schemeClr w14:val="tx1"/>
                  </w14:solidFill>
                </w14:textFill>
              </w:rPr>
              <w:t>农污设施运维管理的效能评价结果将作对各区河长制考核、污染防治攻坚战考核和乡村振兴考核等评分依据，</w:t>
            </w:r>
            <w:r>
              <w:rPr>
                <w:rFonts w:hint="eastAsia"/>
                <w:b/>
                <w:color w:val="000000" w:themeColor="text1"/>
                <w:sz w:val="21"/>
                <w:highlight w:val="none"/>
                <w:lang w:eastAsia="zh-CN"/>
                <w14:textFill>
                  <w14:solidFill>
                    <w14:schemeClr w14:val="tx1"/>
                  </w14:solidFill>
                </w14:textFill>
              </w:rPr>
              <w:t>中标供应商</w:t>
            </w:r>
            <w:r>
              <w:rPr>
                <w:b/>
                <w:color w:val="000000" w:themeColor="text1"/>
                <w:sz w:val="21"/>
                <w:highlight w:val="none"/>
                <w14:textFill>
                  <w14:solidFill>
                    <w14:schemeClr w14:val="tx1"/>
                  </w14:solidFill>
                </w14:textFill>
              </w:rPr>
              <w:t>在服务期间不得作为广州市内各区和镇街农污设施第三方运行维护管理单位承接相关工作。</w:t>
            </w:r>
          </w:p>
        </w:tc>
        <w:tc>
          <w:tcPr>
            <w:tcW w:w="129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c>
          <w:tcPr>
            <w:tcW w:w="74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hint="eastAsia" w:ascii="宋体" w:hAnsi="宋体" w:eastAsia="宋体" w:cs="宋体"/>
                <w:color w:val="000000" w:themeColor="text1"/>
                <w:kern w:val="0"/>
                <w:sz w:val="24"/>
                <w:szCs w:val="24"/>
                <w14:textFill>
                  <w14:solidFill>
                    <w14:schemeClr w14:val="tx1"/>
                  </w14:solidFill>
                </w14:textFill>
              </w:rPr>
            </w:pPr>
          </w:p>
        </w:tc>
      </w:tr>
    </w:tbl>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1.实质性响应条款一览表后续内容请根据第二章采购需求★号条款详细列举</w:t>
      </w:r>
      <w:bookmarkStart w:id="0" w:name="_GoBack"/>
      <w:bookmarkEnd w:id="0"/>
    </w:p>
    <w:p>
      <w:pPr>
        <w:widowControl/>
        <w:shd w:val="clear" w:color="auto" w:fill="FFFFFF"/>
        <w:spacing w:line="480" w:lineRule="atLeast"/>
        <w:ind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2.本表所列条款必须一一予以响应，“投标人响应情况”一栏应填写具体的响应内容，有差异的要具体说明。</w:t>
      </w:r>
    </w:p>
    <w:p>
      <w:pPr>
        <w:widowControl/>
        <w:shd w:val="clear" w:color="auto" w:fill="FFFFFF"/>
        <w:spacing w:line="48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3.请投标人认真填写本表内容，如填写错误将可能导致投标无效。</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94317"/>
    <w:rsid w:val="003F70C9"/>
    <w:rsid w:val="004A1696"/>
    <w:rsid w:val="006052A9"/>
    <w:rsid w:val="006960AC"/>
    <w:rsid w:val="00CD7BAD"/>
    <w:rsid w:val="0271221F"/>
    <w:rsid w:val="05587E9B"/>
    <w:rsid w:val="08964B56"/>
    <w:rsid w:val="0AA25A34"/>
    <w:rsid w:val="0AFE6A9B"/>
    <w:rsid w:val="0B7735F3"/>
    <w:rsid w:val="0F113188"/>
    <w:rsid w:val="16F47617"/>
    <w:rsid w:val="17FA4FFA"/>
    <w:rsid w:val="1C8B27CB"/>
    <w:rsid w:val="359A3628"/>
    <w:rsid w:val="35BF4E3C"/>
    <w:rsid w:val="39673821"/>
    <w:rsid w:val="3B157439"/>
    <w:rsid w:val="3D3A72AE"/>
    <w:rsid w:val="40B01F51"/>
    <w:rsid w:val="41894C7C"/>
    <w:rsid w:val="51E657D3"/>
    <w:rsid w:val="57C32112"/>
    <w:rsid w:val="58A04458"/>
    <w:rsid w:val="5C2F5FC8"/>
    <w:rsid w:val="5EAC7C0A"/>
    <w:rsid w:val="5EC04335"/>
    <w:rsid w:val="5F1D47FE"/>
    <w:rsid w:val="5F904FD0"/>
    <w:rsid w:val="629B6165"/>
    <w:rsid w:val="63761131"/>
    <w:rsid w:val="65711400"/>
    <w:rsid w:val="6A453B59"/>
    <w:rsid w:val="6B172125"/>
    <w:rsid w:val="6BA367B4"/>
    <w:rsid w:val="6DE42C1B"/>
    <w:rsid w:val="711517D9"/>
    <w:rsid w:val="73E73C41"/>
    <w:rsid w:val="77470212"/>
    <w:rsid w:val="78D9133E"/>
    <w:rsid w:val="7D690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utoSpaceDE w:val="0"/>
      <w:autoSpaceDN w:val="0"/>
      <w:spacing w:line="360" w:lineRule="auto"/>
      <w:ind w:left="181" w:firstLine="420"/>
    </w:pPr>
    <w:rPr>
      <w:rFonts w:ascii="Times New Roman" w:hAnsi="Times New Roman"/>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customStyle="1" w:styleId="6">
    <w:name w:val="正文首行缩进_0_0"/>
    <w:basedOn w:val="7"/>
    <w:autoRedefine/>
    <w:qFormat/>
    <w:uiPriority w:val="0"/>
    <w:pPr>
      <w:spacing w:line="312" w:lineRule="auto"/>
      <w:ind w:firstLine="420"/>
    </w:pPr>
    <w:rPr>
      <w:kern w:val="0"/>
      <w:sz w:val="20"/>
    </w:rPr>
  </w:style>
  <w:style w:type="paragraph" w:customStyle="1" w:styleId="7">
    <w:name w:val="正文文本_0_0"/>
    <w:basedOn w:val="8"/>
    <w:autoRedefine/>
    <w:qFormat/>
    <w:uiPriority w:val="0"/>
    <w:pPr>
      <w:spacing w:after="120"/>
    </w:pPr>
  </w:style>
  <w:style w:type="paragraph" w:customStyle="1" w:styleId="8">
    <w:name w:val="正文_2"/>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next w:val="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标题 2_0"/>
    <w:basedOn w:val="9"/>
    <w:next w:val="9"/>
    <w:autoRedefine/>
    <w:qFormat/>
    <w:uiPriority w:val="0"/>
    <w:pPr>
      <w:keepNext/>
      <w:keepLines/>
      <w:adjustRightInd w:val="0"/>
      <w:spacing w:beforeLines="20" w:afterLines="20" w:line="360" w:lineRule="auto"/>
      <w:outlineLvl w:val="1"/>
    </w:pPr>
    <w:rPr>
      <w:rFonts w:ascii="宋体" w:hAnsi="宋体"/>
      <w:b/>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300</Words>
  <Characters>304</Characters>
  <Lines>4</Lines>
  <Paragraphs>1</Paragraphs>
  <TotalTime>2</TotalTime>
  <ScaleCrop>false</ScaleCrop>
  <LinksUpToDate>false</LinksUpToDate>
  <CharactersWithSpaces>304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ZL</cp:lastModifiedBy>
  <dcterms:modified xsi:type="dcterms:W3CDTF">2024-01-09T09:27:37Z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D68BF584FE454DBB9EFE1D6A3D3E5C24_13</vt:lpwstr>
  </property>
</Properties>
</file>