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440001-2024-04462</w:t>
      </w:r>
    </w:p>
    <w:p>
      <w:pPr>
        <w:jc w:val="center"/>
      </w:pPr>
      <w:r>
        <w:rPr>
          <w:b/>
          <w:sz w:val="24"/>
        </w:rPr>
        <w:t>采购项目编号：</w:t>
      </w:r>
      <w:r>
        <w:rPr>
          <w:b/>
          <w:sz w:val="24"/>
        </w:rPr>
        <w:t>440001-2024-04462</w:t>
      </w:r>
    </w:p>
    <w:p>
      <w:pPr>
        <w:jc w:val="center"/>
      </w:pPr>
      <w:r>
        <w:rPr>
          <w:b/>
          <w:sz w:val="24"/>
        </w:rPr>
        <w:t>项目名称：</w:t>
      </w:r>
      <w:r>
        <w:rPr>
          <w:b/>
          <w:sz w:val="24"/>
        </w:rPr>
        <w:t>2024-2026年度广东省茂名监狱警察职工饭堂劳务服务外包采购项目</w:t>
      </w:r>
    </w:p>
    <w:p>
      <w:pPr>
        <w:jc w:val="center"/>
      </w:pPr>
      <w:r>
        <w:rPr>
          <w:b/>
          <w:sz w:val="24"/>
        </w:rPr>
        <w:t>采购人：</w:t>
      </w:r>
      <w:r>
        <w:rPr>
          <w:b/>
          <w:sz w:val="24"/>
        </w:rPr>
        <w:t>广东省茂名监狱</w:t>
      </w:r>
    </w:p>
    <w:p>
      <w:pPr>
        <w:jc w:val="center"/>
      </w:pPr>
      <w:r>
        <w:rPr>
          <w:b/>
          <w:sz w:val="24"/>
        </w:rPr>
        <w:t>采购代理机构：</w:t>
      </w:r>
      <w:r>
        <w:rPr>
          <w:b/>
          <w:sz w:val="24"/>
        </w:rPr>
        <w:t>广东志正招标有限公司</w:t>
      </w:r>
    </w:p>
    <w:p>
      <w:pPr>
        <w:ind w:firstLine="480"/>
      </w:pPr>
    </w:p>
    <w:p>
      <w:r>
        <w:rPr/>
        <w:t xml:space="preserve"> </w:t>
      </w:r>
    </w:p>
    <w:p/>
    <w:p>
      <w:pPr>
        <w:jc w:val="center"/>
      </w:pPr>
      <w:r>
        <w:rPr>
          <w:b/>
          <w:sz w:val="36"/>
        </w:rPr>
        <w:t>第一章投标邀请</w:t>
      </w:r>
    </w:p>
    <w:p>
      <w:pPr>
        <w:ind w:firstLine="480"/>
      </w:pPr>
      <w:r>
        <w:rPr/>
        <w:t>广东志正招标有限公司</w:t>
      </w:r>
      <w:r>
        <w:rPr/>
        <w:t>受</w:t>
      </w:r>
      <w:r>
        <w:rPr/>
        <w:t>广东省茂名监狱</w:t>
      </w:r>
      <w:r>
        <w:rPr/>
        <w:t>的委托，采用</w:t>
      </w:r>
      <w:r>
        <w:rPr/>
        <w:t>公开招标</w:t>
      </w:r>
      <w:r>
        <w:rPr/>
        <w:t>方式组织采购</w:t>
      </w:r>
      <w:r>
        <w:rPr/>
        <w:t>2024-2026年度广东省茂名监狱警察职工饭堂劳务服务外包采购项目</w:t>
      </w:r>
      <w:r>
        <w:rPr/>
        <w:t>。欢迎符合资格条件的国内供应商参加投标。</w:t>
      </w:r>
    </w:p>
    <w:p>
      <w:r>
        <w:rPr>
          <w:b/>
          <w:sz w:val="28"/>
        </w:rPr>
        <w:t>一.项目概述</w:t>
      </w:r>
    </w:p>
    <w:p>
      <w:r>
        <w:rPr>
          <w:b/>
          <w:sz w:val="24"/>
        </w:rPr>
        <w:t>1.名称与编号</w:t>
      </w:r>
    </w:p>
    <w:p>
      <w:pPr>
        <w:ind w:firstLine="480"/>
      </w:pPr>
      <w:r>
        <w:rPr/>
        <w:t>项目名称：</w:t>
      </w:r>
      <w:r>
        <w:rPr/>
        <w:t>2024-2026年度广东省茂名监狱警察职工饭堂劳务服务外包采购项目</w:t>
      </w:r>
    </w:p>
    <w:p>
      <w:pPr>
        <w:ind w:firstLine="480"/>
      </w:pPr>
      <w:r>
        <w:rPr/>
        <w:t>采购计划编号：</w:t>
      </w:r>
      <w:r>
        <w:rPr/>
        <w:t>440001-2024-04462</w:t>
      </w:r>
    </w:p>
    <w:p>
      <w:pPr>
        <w:ind w:firstLine="480"/>
      </w:pPr>
      <w:r>
        <w:rPr/>
        <w:t>采购项目编号：</w:t>
      </w:r>
      <w:r>
        <w:rPr/>
        <w:t>440001-2024-04462</w:t>
      </w:r>
    </w:p>
    <w:p>
      <w:pPr>
        <w:ind w:firstLine="480"/>
      </w:pPr>
      <w:r>
        <w:rPr/>
        <w:t>采购方式：</w:t>
      </w:r>
      <w:r>
        <w:rPr/>
        <w:t>公开招标</w:t>
      </w:r>
    </w:p>
    <w:p>
      <w:pPr>
        <w:ind w:firstLine="480"/>
      </w:pPr>
      <w:r>
        <w:rPr/>
        <w:t>预算金额：</w:t>
      </w:r>
      <w:r>
        <w:rPr/>
        <w:t>3,686,216.16</w:t>
      </w:r>
      <w:r>
        <w:rPr/>
        <w:t>元</w:t>
      </w:r>
    </w:p>
    <w:p>
      <w:r>
        <w:rPr>
          <w:b/>
          <w:sz w:val="24"/>
        </w:rPr>
        <w:t>2.项目内容及需求情况（采购项目技术规格、参数及要求）</w:t>
      </w:r>
    </w:p>
    <w:p>
      <w:pPr>
        <w:ind w:firstLine="480"/>
      </w:pPr>
    </w:p>
    <w:p/>
    <w:p>
      <w:r>
        <w:rPr/>
        <w:t>采购包1(2024-2026年度广东省茂名监狱警察职工饭堂劳务服务外包采购):</w:t>
      </w:r>
    </w:p>
    <w:p>
      <w:r>
        <w:rPr/>
        <w:t>采购包预算金额：3,686,216.16元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餐饮服务</w:t>
            </w:r>
          </w:p>
        </w:tc>
        <w:tc>
          <w:tcPr>
            <w:tcW w:type="dxa" w:w="2052"/>
          </w:tcPr>
          <w:p>
            <w:r>
              <w:rPr/>
              <w:t>2024-2026年度广东省茂名监狱警察职工饭堂劳务服务外包采购</w:t>
            </w:r>
          </w:p>
        </w:tc>
        <w:tc>
          <w:tcPr>
            <w:tcW w:type="dxa" w:w="977"/>
          </w:tcPr>
          <w:p>
            <w:r>
              <w:rPr/>
              <w:t>1.00(项)</w:t>
            </w:r>
          </w:p>
        </w:tc>
        <w:tc>
          <w:tcPr>
            <w:tcW w:type="dxa" w:w="977"/>
          </w:tcPr>
          <w:p>
            <w:r>
              <w:rPr/>
              <w:t>详见第二章</w:t>
            </w:r>
          </w:p>
        </w:tc>
        <w:tc>
          <w:tcPr>
            <w:tcW w:type="dxa" w:w="977"/>
          </w:tcPr>
          <w:p>
            <w:r>
              <w:rPr/>
              <w:t>3,686,216.16</w:t>
            </w:r>
          </w:p>
        </w:tc>
        <w:tc>
          <w:tcPr>
            <w:tcW w:type="dxa" w:w="977"/>
          </w:tcPr>
          <w:p>
            <w:r>
              <w:rPr/>
              <w:t>否</w:t>
            </w:r>
          </w:p>
        </w:tc>
      </w:tr>
    </w:tbl>
    <w:p/>
    <w:p>
      <w:r>
        <w:rPr/>
        <w:t>本采购包不接受联合体投标</w:t>
      </w:r>
    </w:p>
    <w:p/>
    <w:p>
      <w:r>
        <w:rPr/>
        <w:t>合同履行期限：劳务服务外包合同一年一签，首次合同期内有10个及以上月份被考核为合格时，可续签下一年合同。服务期限最长为两年。</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3）具有良好的商业信誉和健全的财务会计制度：供应商必须具有良好的商业信誉和健全的财务会计制度（提供2022年度或2023年度财务状况报告或银行出具的资信证明材料复印件） 。</w:t>
      </w:r>
    </w:p>
    <w:p/>
    <w:p>
      <w:r>
        <w:rPr/>
        <w:t>4）履行合同所必需的设备和专业技术能力：按投标（响应）文件格式填报设备及专业技术能力情况。（格式自拟）</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采购包1（2024-2026年度广东省茂名监狱警察职工饭堂劳务服务外包采购）：</w:t>
      </w:r>
      <w:r>
        <w:rPr/>
        <w:t>供应商须为符合本项目采购标的对应行业（餐饮业）政策划分标准的中小企业。监狱企业、残疾人福利单位视同小型、微型企业。 注：中小企业以供应商填写的《中小企业声明函（服务）》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采购包1（2024-2026年度广东省茂名监狱警察职工饭堂劳务服务外包采购）：</w:t>
      </w:r>
    </w:p>
    <w:p/>
    <w:p>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广东志正招标有限公司（https://www.zztender.com/）</w:t>
      </w:r>
    </w:p>
    <w:p>
      <w:r>
        <w:rPr>
          <w:b/>
          <w:sz w:val="28"/>
        </w:rPr>
        <w:t>六.本项目联系方式：</w:t>
      </w:r>
    </w:p>
    <w:p>
      <w:r>
        <w:rPr>
          <w:b/>
          <w:sz w:val="24"/>
        </w:rPr>
        <w:t>1.采购人信息</w:t>
      </w:r>
    </w:p>
    <w:p>
      <w:pPr>
        <w:ind w:firstLine="480"/>
      </w:pPr>
      <w:r>
        <w:rPr/>
        <w:t>名称：</w:t>
      </w:r>
      <w:r>
        <w:rPr/>
        <w:t>广东省茂名监狱</w:t>
      </w:r>
    </w:p>
    <w:p>
      <w:pPr>
        <w:ind w:firstLine="480"/>
      </w:pPr>
      <w:r>
        <w:rPr/>
        <w:t>地址：</w:t>
      </w:r>
      <w:r>
        <w:rPr/>
        <w:t>广东省茂名市化州市光明大道一号大院（原石滩一号大院）</w:t>
      </w:r>
    </w:p>
    <w:p>
      <w:pPr>
        <w:ind w:firstLine="480"/>
      </w:pPr>
      <w:r>
        <w:rPr/>
        <w:t>联系方式：</w:t>
      </w:r>
      <w:r>
        <w:rPr/>
        <w:t>杨警官0668-7788616</w:t>
      </w:r>
    </w:p>
    <w:p>
      <w:r>
        <w:rPr>
          <w:b/>
          <w:sz w:val="24"/>
        </w:rPr>
        <w:t>2.采购代理机构信息</w:t>
      </w:r>
    </w:p>
    <w:p>
      <w:pPr>
        <w:ind w:firstLine="480"/>
      </w:pPr>
      <w:r>
        <w:rPr/>
        <w:t>名称：</w:t>
      </w:r>
      <w:r>
        <w:rPr/>
        <w:t>广东志正招标有限公司</w:t>
      </w:r>
    </w:p>
    <w:p>
      <w:pPr>
        <w:ind w:firstLine="480"/>
      </w:pPr>
      <w:r>
        <w:rPr/>
        <w:t>地址：</w:t>
      </w:r>
      <w:r>
        <w:rPr/>
        <w:t>广东省广州市天河区龙怡路117号501、503、504、505、506房</w:t>
      </w:r>
    </w:p>
    <w:p>
      <w:pPr>
        <w:ind w:firstLine="480"/>
      </w:pPr>
      <w:r>
        <w:rPr/>
        <w:t>联系方式：</w:t>
      </w:r>
      <w:r>
        <w:rPr/>
        <w:t>020-87554618</w:t>
      </w:r>
    </w:p>
    <w:p>
      <w:r>
        <w:rPr>
          <w:b/>
          <w:sz w:val="24"/>
        </w:rPr>
        <w:t>3.项目联系方式</w:t>
      </w:r>
    </w:p>
    <w:p>
      <w:pPr>
        <w:ind w:firstLine="480"/>
      </w:pPr>
      <w:r>
        <w:rPr/>
        <w:t>项目联系人：</w:t>
      </w:r>
      <w:r>
        <w:rPr/>
        <w:t>孔先生、吴小姐</w:t>
      </w:r>
    </w:p>
    <w:p>
      <w:pPr>
        <w:ind w:firstLine="480"/>
      </w:pPr>
      <w:r>
        <w:rPr/>
        <w:t>电话：</w:t>
      </w:r>
      <w:r>
        <w:rPr/>
        <w:t>020-87554618</w:t>
      </w:r>
    </w:p>
    <w:p>
      <w:r>
        <w:rPr>
          <w:b/>
          <w:sz w:val="24"/>
        </w:rPr>
        <w:t>4.技术支持联系方式</w:t>
      </w:r>
    </w:p>
    <w:p>
      <w:pPr>
        <w:ind w:firstLine="480"/>
      </w:pPr>
      <w:r>
        <w:rPr/>
        <w:t>云平台联系方式：020-88696588</w:t>
      </w:r>
    </w:p>
    <w:p>
      <w:r>
        <w:rPr/>
        <w:t>采购代理机构：</w:t>
      </w:r>
      <w:r>
        <w:rPr/>
        <w:t>广东志正招标有限公司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说明：</w:t>
      </w:r>
    </w:p>
    <w:p>
      <w:pPr>
        <w:jc w:val="both"/>
      </w:pPr>
      <w:r>
        <w:rPr>
          <w:sz w:val="21"/>
        </w:rPr>
        <w:t>1.投标人须对本项目为单位的标的物进行整体投标，任何只对其中一部分内容进行的投标都被视为无效投标。</w:t>
      </w:r>
    </w:p>
    <w:p>
      <w:pPr>
        <w:jc w:val="both"/>
      </w:pPr>
      <w:r>
        <w:rPr>
          <w:sz w:val="21"/>
        </w:rPr>
        <w:t>2.本招标文件中，凡标有“★”的地方，投标人要特别加以注意，必须对此作出一一响应。若有一项带“★”的指标未响应或不满足，将导致其废标或投标无效。</w:t>
      </w:r>
    </w:p>
    <w:p>
      <w:pPr>
        <w:jc w:val="both"/>
      </w:pPr>
      <w:r>
        <w:rPr>
          <w:sz w:val="21"/>
        </w:rPr>
        <w:t>3.落实政府采购政策需满足的资格要求：本项目属于专门面向中小企业采购项目，供应商须为符合本项目采购标的对应行业（餐饮业）政策划分标准的中小企业。监狱企业、残疾人福利单位视同小型、微型企业。 注：中小企业以供应商填写的《中小企业声明函（服务）》（见报价格式）为判定标准，残疾人福利性单位以供应商填写的《残疾人福利性单位声明函》（见报价格式）为判定标准，监狱企业须供应商提供由省级以上监狱管理局、戒毒管理局（含新疆生产建设兵团）出具的属于监狱企业的证明文件，否则不予认定。</w:t>
      </w:r>
    </w:p>
    <w:p>
      <w:pPr>
        <w:jc w:val="both"/>
      </w:pPr>
      <w:r>
        <w:rPr>
          <w:sz w:val="21"/>
        </w:rPr>
        <w:t>4.本项目对应的中小企业划分标准所属行业为：</w:t>
      </w:r>
      <w:r>
        <w:rPr>
          <w:b/>
          <w:sz w:val="21"/>
          <w:u w:val="single"/>
        </w:rPr>
        <w:t>餐饮业</w:t>
      </w:r>
      <w:r>
        <w:rPr>
          <w:sz w:val="21"/>
        </w:rPr>
        <w:t>。</w:t>
      </w:r>
    </w:p>
    <w:p>
      <w:pPr>
        <w:jc w:val="both"/>
      </w:pPr>
      <w:r>
        <w:rPr>
          <w:b/>
          <w:sz w:val="21"/>
        </w:rPr>
        <w:t>5.本项目采购预算：两年总预算3686216.16元，其中年预算1843108.08元。</w:t>
      </w:r>
    </w:p>
    <w:p>
      <w:pPr>
        <w:ind w:firstLine="143"/>
        <w:jc w:val="both"/>
      </w:pPr>
      <w:r>
        <w:rPr>
          <w:b/>
          <w:sz w:val="21"/>
        </w:rPr>
        <w:t>6.报价方式：投标人按照下浮率报价，按照以下费用基准明细表和中标下浮率支付员工工资和管理费。</w:t>
      </w:r>
    </w:p>
    <w:p>
      <w:pPr>
        <w:ind w:firstLine="211"/>
        <w:jc w:val="both"/>
      </w:pPr>
      <w:r>
        <w:rPr>
          <w:b/>
          <w:sz w:val="21"/>
        </w:rPr>
        <w:t>附费用基准明细表</w:t>
      </w:r>
    </w:p>
    <w:tbl>
      <w:tblPr>
        <w:tblW w:w="0" w:type="auto"/>
        <w:tblBorders>
          <w:top w:val="none" w:color="000000" w:sz="4"/>
          <w:left w:val="none" w:color="000000" w:sz="4"/>
          <w:bottom w:val="none" w:color="000000" w:sz="4"/>
          <w:right w:val="none" w:color="000000" w:sz="4"/>
          <w:insideH w:val="none"/>
          <w:insideV w:val="none"/>
        </w:tblBorders>
      </w:tblPr>
      <w:tblGrid>
        <w:gridCol w:w="1271"/>
        <w:gridCol w:w="884"/>
        <w:gridCol w:w="2225"/>
        <w:gridCol w:w="1520"/>
        <w:gridCol w:w="2390"/>
      </w:tblGrid>
      <w:tr>
        <w:tc>
          <w:tcPr>
            <w:tcW w:type="dxa" w:w="1271"/>
            <w:tcBorders>
              <w:top w:val="single" w:color="000000" w:sz="4"/>
              <w:left w:val="single" w:color="000000" w:sz="4"/>
              <w:bottom w:val="single" w:color="000000" w:sz="4"/>
              <w:right w:val="single" w:color="000000" w:sz="4"/>
            </w:tcBorders>
            <w:vAlign w:val="top"/>
          </w:tcPr>
          <w:p>
            <w:pPr>
              <w:jc w:val="center"/>
            </w:pPr>
            <w:r>
              <w:rPr>
                <w:b/>
                <w:sz w:val="21"/>
              </w:rPr>
              <w:t>费用类别</w:t>
            </w:r>
          </w:p>
        </w:tc>
        <w:tc>
          <w:tcPr>
            <w:tcW w:type="dxa" w:w="884"/>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2225"/>
            <w:tcBorders>
              <w:top w:val="single" w:color="000000" w:sz="4"/>
              <w:left w:val="single" w:color="000000" w:sz="4"/>
              <w:bottom w:val="single" w:color="000000" w:sz="4"/>
              <w:right w:val="single" w:color="000000" w:sz="4"/>
            </w:tcBorders>
            <w:vAlign w:val="top"/>
          </w:tcPr>
          <w:p>
            <w:pPr>
              <w:jc w:val="center"/>
            </w:pPr>
            <w:r>
              <w:rPr>
                <w:b/>
                <w:sz w:val="21"/>
              </w:rPr>
              <w:t>人员</w:t>
            </w:r>
          </w:p>
        </w:tc>
        <w:tc>
          <w:tcPr>
            <w:tcW w:type="dxa" w:w="1520"/>
            <w:tcBorders>
              <w:top w:val="single" w:color="000000" w:sz="4"/>
              <w:left w:val="single" w:color="000000" w:sz="4"/>
              <w:bottom w:val="single" w:color="000000" w:sz="4"/>
              <w:right w:val="single" w:color="000000" w:sz="4"/>
            </w:tcBorders>
            <w:vAlign w:val="top"/>
          </w:tcPr>
          <w:p>
            <w:pPr>
              <w:jc w:val="center"/>
            </w:pPr>
            <w:r>
              <w:rPr>
                <w:b/>
                <w:sz w:val="21"/>
              </w:rPr>
              <w:t>数量</w:t>
            </w:r>
          </w:p>
        </w:tc>
        <w:tc>
          <w:tcPr>
            <w:tcW w:type="dxa" w:w="2390"/>
            <w:tcBorders>
              <w:top w:val="single" w:color="000000" w:sz="4"/>
              <w:left w:val="single" w:color="000000" w:sz="4"/>
              <w:bottom w:val="single" w:color="000000" w:sz="4"/>
              <w:right w:val="single" w:color="000000" w:sz="4"/>
            </w:tcBorders>
            <w:vAlign w:val="top"/>
          </w:tcPr>
          <w:p>
            <w:pPr>
              <w:jc w:val="center"/>
            </w:pPr>
            <w:r>
              <w:rPr>
                <w:b/>
                <w:sz w:val="21"/>
              </w:rPr>
              <w:t>工资总额</w:t>
            </w:r>
          </w:p>
          <w:p>
            <w:pPr>
              <w:jc w:val="center"/>
            </w:pPr>
            <w:r>
              <w:rPr>
                <w:b/>
                <w:sz w:val="21"/>
              </w:rPr>
              <w:t>（元</w:t>
            </w:r>
            <w:r>
              <w:rPr>
                <w:b/>
                <w:sz w:val="21"/>
              </w:rPr>
              <w:t>/月/人）</w:t>
            </w:r>
          </w:p>
        </w:tc>
      </w:tr>
      <w:tr>
        <w:tc>
          <w:tcPr>
            <w:tcW w:type="dxa" w:w="1271"/>
            <w:vMerge w:val="restart"/>
            <w:tcBorders>
              <w:top w:val="none" w:color="000000" w:sz="4"/>
              <w:left w:val="single" w:color="000000" w:sz="4"/>
              <w:bottom w:val="single" w:color="000000" w:sz="4"/>
              <w:right w:val="single" w:color="000000" w:sz="4"/>
            </w:tcBorders>
            <w:vAlign w:val="top"/>
          </w:tcPr>
          <w:p>
            <w:pPr>
              <w:jc w:val="center"/>
            </w:pPr>
            <w:r>
              <w:rPr>
                <w:sz w:val="21"/>
              </w:rPr>
              <w:t>人员成本</w:t>
            </w:r>
          </w:p>
        </w:tc>
        <w:tc>
          <w:tcPr>
            <w:tcW w:type="dxa" w:w="88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225"/>
            <w:tcBorders>
              <w:top w:val="none" w:color="000000" w:sz="4"/>
              <w:left w:val="single" w:color="000000" w:sz="4"/>
              <w:bottom w:val="single" w:color="000000" w:sz="4"/>
              <w:right w:val="single" w:color="000000" w:sz="4"/>
            </w:tcBorders>
            <w:vAlign w:val="top"/>
          </w:tcPr>
          <w:p>
            <w:pPr>
              <w:jc w:val="center"/>
            </w:pPr>
            <w:r>
              <w:rPr>
                <w:sz w:val="21"/>
              </w:rPr>
              <w:t>项目经理</w:t>
            </w:r>
          </w:p>
        </w:tc>
        <w:tc>
          <w:tcPr>
            <w:tcW w:type="dxa" w:w="1520"/>
            <w:tcBorders>
              <w:top w:val="none" w:color="000000" w:sz="4"/>
              <w:left w:val="single" w:color="000000" w:sz="4"/>
              <w:bottom w:val="single" w:color="000000" w:sz="4"/>
              <w:right w:val="single" w:color="000000" w:sz="4"/>
            </w:tcBorders>
            <w:vAlign w:val="top"/>
          </w:tcPr>
          <w:p>
            <w:pPr>
              <w:jc w:val="center"/>
            </w:pPr>
            <w:r>
              <w:rPr>
                <w:sz w:val="21"/>
              </w:rPr>
              <w:t>1人</w:t>
            </w:r>
          </w:p>
        </w:tc>
        <w:tc>
          <w:tcPr>
            <w:tcW w:type="dxa" w:w="2390"/>
            <w:tcBorders>
              <w:top w:val="none" w:color="000000" w:sz="4"/>
              <w:left w:val="single" w:color="000000" w:sz="4"/>
              <w:bottom w:val="single" w:color="000000" w:sz="4"/>
              <w:right w:val="single" w:color="000000" w:sz="4"/>
            </w:tcBorders>
            <w:vAlign w:val="top"/>
          </w:tcPr>
          <w:p>
            <w:pPr>
              <w:jc w:val="center"/>
            </w:pPr>
            <w:r>
              <w:rPr>
                <w:sz w:val="21"/>
              </w:rPr>
              <w:t>7000.00</w:t>
            </w:r>
          </w:p>
        </w:tc>
      </w:tr>
      <w:tr>
        <w:tc>
          <w:tcPr>
            <w:tcW w:type="dxa" w:w="1271"/>
            <w:vMerge/>
            <w:tcBorders>
              <w:top w:val="none" w:color="000000" w:sz="4"/>
              <w:left w:val="single" w:color="000000" w:sz="4"/>
              <w:bottom w:val="single" w:color="000000" w:sz="4"/>
              <w:right w:val="single" w:color="000000" w:sz="4"/>
            </w:tcBorders>
          </w:tcPr>
          <w:p/>
        </w:tc>
        <w:tc>
          <w:tcPr>
            <w:tcW w:type="dxa" w:w="88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225"/>
            <w:tcBorders>
              <w:top w:val="none" w:color="000000" w:sz="4"/>
              <w:left w:val="single" w:color="000000" w:sz="4"/>
              <w:bottom w:val="single" w:color="000000" w:sz="4"/>
              <w:right w:val="single" w:color="000000" w:sz="4"/>
            </w:tcBorders>
            <w:vAlign w:val="top"/>
          </w:tcPr>
          <w:p>
            <w:pPr>
              <w:jc w:val="center"/>
            </w:pPr>
            <w:r>
              <w:rPr>
                <w:sz w:val="21"/>
              </w:rPr>
              <w:t>综合文员</w:t>
            </w:r>
          </w:p>
        </w:tc>
        <w:tc>
          <w:tcPr>
            <w:tcW w:type="dxa" w:w="1520"/>
            <w:tcBorders>
              <w:top w:val="none" w:color="000000" w:sz="4"/>
              <w:left w:val="single" w:color="000000" w:sz="4"/>
              <w:bottom w:val="single" w:color="000000" w:sz="4"/>
              <w:right w:val="single" w:color="000000" w:sz="4"/>
            </w:tcBorders>
            <w:vAlign w:val="top"/>
          </w:tcPr>
          <w:p>
            <w:pPr>
              <w:jc w:val="center"/>
            </w:pPr>
            <w:r>
              <w:rPr>
                <w:sz w:val="21"/>
              </w:rPr>
              <w:t>1人</w:t>
            </w:r>
          </w:p>
        </w:tc>
        <w:tc>
          <w:tcPr>
            <w:tcW w:type="dxa" w:w="2390"/>
            <w:tcBorders>
              <w:top w:val="none" w:color="000000" w:sz="4"/>
              <w:left w:val="single" w:color="000000" w:sz="4"/>
              <w:bottom w:val="single" w:color="000000" w:sz="4"/>
              <w:right w:val="single" w:color="000000" w:sz="4"/>
            </w:tcBorders>
            <w:vAlign w:val="top"/>
          </w:tcPr>
          <w:p>
            <w:pPr>
              <w:jc w:val="center"/>
            </w:pPr>
            <w:r>
              <w:rPr>
                <w:sz w:val="21"/>
              </w:rPr>
              <w:t>4000.00</w:t>
            </w:r>
          </w:p>
        </w:tc>
      </w:tr>
      <w:tr>
        <w:tc>
          <w:tcPr>
            <w:tcW w:type="dxa" w:w="1271"/>
            <w:vMerge/>
            <w:tcBorders>
              <w:top w:val="none" w:color="000000" w:sz="4"/>
              <w:left w:val="single" w:color="000000" w:sz="4"/>
              <w:bottom w:val="single" w:color="000000" w:sz="4"/>
              <w:right w:val="single" w:color="000000" w:sz="4"/>
            </w:tcBorders>
          </w:tcPr>
          <w:p/>
        </w:tc>
        <w:tc>
          <w:tcPr>
            <w:tcW w:type="dxa" w:w="884"/>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225"/>
            <w:tcBorders>
              <w:top w:val="none" w:color="000000" w:sz="4"/>
              <w:left w:val="single" w:color="000000" w:sz="4"/>
              <w:bottom w:val="single" w:color="000000" w:sz="4"/>
              <w:right w:val="single" w:color="000000" w:sz="4"/>
            </w:tcBorders>
            <w:vAlign w:val="top"/>
          </w:tcPr>
          <w:p>
            <w:pPr>
              <w:jc w:val="center"/>
            </w:pPr>
            <w:r>
              <w:rPr>
                <w:sz w:val="21"/>
              </w:rPr>
              <w:t>主厨</w:t>
            </w:r>
          </w:p>
        </w:tc>
        <w:tc>
          <w:tcPr>
            <w:tcW w:type="dxa" w:w="1520"/>
            <w:tcBorders>
              <w:top w:val="none" w:color="000000" w:sz="4"/>
              <w:left w:val="single" w:color="000000" w:sz="4"/>
              <w:bottom w:val="single" w:color="000000" w:sz="4"/>
              <w:right w:val="single" w:color="000000" w:sz="4"/>
            </w:tcBorders>
            <w:vAlign w:val="top"/>
          </w:tcPr>
          <w:p>
            <w:pPr>
              <w:jc w:val="center"/>
            </w:pPr>
            <w:r>
              <w:rPr>
                <w:sz w:val="21"/>
              </w:rPr>
              <w:t>1人</w:t>
            </w:r>
          </w:p>
        </w:tc>
        <w:tc>
          <w:tcPr>
            <w:tcW w:type="dxa" w:w="2390"/>
            <w:tcBorders>
              <w:top w:val="none" w:color="000000" w:sz="4"/>
              <w:left w:val="single" w:color="000000" w:sz="4"/>
              <w:bottom w:val="single" w:color="000000" w:sz="4"/>
              <w:right w:val="single" w:color="000000" w:sz="4"/>
            </w:tcBorders>
            <w:vAlign w:val="top"/>
          </w:tcPr>
          <w:p>
            <w:pPr>
              <w:jc w:val="center"/>
            </w:pPr>
            <w:r>
              <w:rPr>
                <w:sz w:val="21"/>
              </w:rPr>
              <w:t>7000.00</w:t>
            </w:r>
          </w:p>
        </w:tc>
      </w:tr>
      <w:tr>
        <w:tc>
          <w:tcPr>
            <w:tcW w:type="dxa" w:w="1271"/>
            <w:vMerge/>
            <w:tcBorders>
              <w:top w:val="none" w:color="000000" w:sz="4"/>
              <w:left w:val="single" w:color="000000" w:sz="4"/>
              <w:bottom w:val="single" w:color="000000" w:sz="4"/>
              <w:right w:val="single" w:color="000000" w:sz="4"/>
            </w:tcBorders>
          </w:tcPr>
          <w:p/>
        </w:tc>
        <w:tc>
          <w:tcPr>
            <w:tcW w:type="dxa" w:w="884"/>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225"/>
            <w:tcBorders>
              <w:top w:val="none" w:color="000000" w:sz="4"/>
              <w:left w:val="single" w:color="000000" w:sz="4"/>
              <w:bottom w:val="single" w:color="000000" w:sz="4"/>
              <w:right w:val="single" w:color="000000" w:sz="4"/>
            </w:tcBorders>
            <w:vAlign w:val="top"/>
          </w:tcPr>
          <w:p>
            <w:pPr>
              <w:jc w:val="center"/>
            </w:pPr>
            <w:r>
              <w:rPr>
                <w:sz w:val="21"/>
              </w:rPr>
              <w:t>副厨</w:t>
            </w:r>
          </w:p>
        </w:tc>
        <w:tc>
          <w:tcPr>
            <w:tcW w:type="dxa" w:w="1520"/>
            <w:tcBorders>
              <w:top w:val="none" w:color="000000" w:sz="4"/>
              <w:left w:val="single" w:color="000000" w:sz="4"/>
              <w:bottom w:val="single" w:color="000000" w:sz="4"/>
              <w:right w:val="single" w:color="000000" w:sz="4"/>
            </w:tcBorders>
            <w:vAlign w:val="top"/>
          </w:tcPr>
          <w:p>
            <w:pPr>
              <w:jc w:val="center"/>
            </w:pPr>
            <w:r>
              <w:rPr>
                <w:sz w:val="21"/>
              </w:rPr>
              <w:t>5人</w:t>
            </w:r>
          </w:p>
        </w:tc>
        <w:tc>
          <w:tcPr>
            <w:tcW w:type="dxa" w:w="2390"/>
            <w:tcBorders>
              <w:top w:val="none" w:color="000000" w:sz="4"/>
              <w:left w:val="single" w:color="000000" w:sz="4"/>
              <w:bottom w:val="single" w:color="000000" w:sz="4"/>
              <w:right w:val="single" w:color="000000" w:sz="4"/>
            </w:tcBorders>
            <w:vAlign w:val="top"/>
          </w:tcPr>
          <w:p>
            <w:pPr>
              <w:jc w:val="center"/>
            </w:pPr>
            <w:r>
              <w:rPr>
                <w:sz w:val="21"/>
              </w:rPr>
              <w:t>6000.00</w:t>
            </w:r>
          </w:p>
        </w:tc>
      </w:tr>
      <w:tr>
        <w:tc>
          <w:tcPr>
            <w:tcW w:type="dxa" w:w="1271"/>
            <w:vMerge/>
            <w:tcBorders>
              <w:top w:val="none" w:color="000000" w:sz="4"/>
              <w:left w:val="single" w:color="000000" w:sz="4"/>
              <w:bottom w:val="single" w:color="000000" w:sz="4"/>
              <w:right w:val="single" w:color="000000" w:sz="4"/>
            </w:tcBorders>
          </w:tcPr>
          <w:p/>
        </w:tc>
        <w:tc>
          <w:tcPr>
            <w:tcW w:type="dxa" w:w="884"/>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225"/>
            <w:tcBorders>
              <w:top w:val="none" w:color="000000" w:sz="4"/>
              <w:left w:val="single" w:color="000000" w:sz="4"/>
              <w:bottom w:val="single" w:color="000000" w:sz="4"/>
              <w:right w:val="single" w:color="000000" w:sz="4"/>
            </w:tcBorders>
            <w:vAlign w:val="top"/>
          </w:tcPr>
          <w:p>
            <w:pPr>
              <w:jc w:val="center"/>
            </w:pPr>
            <w:r>
              <w:rPr>
                <w:sz w:val="21"/>
              </w:rPr>
              <w:t>面点师</w:t>
            </w:r>
          </w:p>
        </w:tc>
        <w:tc>
          <w:tcPr>
            <w:tcW w:type="dxa" w:w="1520"/>
            <w:tcBorders>
              <w:top w:val="none" w:color="000000" w:sz="4"/>
              <w:left w:val="single" w:color="000000" w:sz="4"/>
              <w:bottom w:val="single" w:color="000000" w:sz="4"/>
              <w:right w:val="single" w:color="000000" w:sz="4"/>
            </w:tcBorders>
            <w:vAlign w:val="top"/>
          </w:tcPr>
          <w:p>
            <w:pPr>
              <w:jc w:val="center"/>
            </w:pPr>
            <w:r>
              <w:rPr>
                <w:sz w:val="21"/>
              </w:rPr>
              <w:t>2人</w:t>
            </w:r>
          </w:p>
        </w:tc>
        <w:tc>
          <w:tcPr>
            <w:tcW w:type="dxa" w:w="2390"/>
            <w:tcBorders>
              <w:top w:val="none" w:color="000000" w:sz="4"/>
              <w:left w:val="single" w:color="000000" w:sz="4"/>
              <w:bottom w:val="single" w:color="000000" w:sz="4"/>
              <w:right w:val="single" w:color="000000" w:sz="4"/>
            </w:tcBorders>
            <w:vAlign w:val="top"/>
          </w:tcPr>
          <w:p>
            <w:pPr>
              <w:jc w:val="center"/>
            </w:pPr>
            <w:r>
              <w:rPr>
                <w:sz w:val="21"/>
              </w:rPr>
              <w:t>5100.00</w:t>
            </w:r>
          </w:p>
        </w:tc>
      </w:tr>
      <w:tr>
        <w:tc>
          <w:tcPr>
            <w:tcW w:type="dxa" w:w="1271"/>
            <w:vMerge/>
            <w:tcBorders>
              <w:top w:val="none" w:color="000000" w:sz="4"/>
              <w:left w:val="single" w:color="000000" w:sz="4"/>
              <w:bottom w:val="single" w:color="000000" w:sz="4"/>
              <w:right w:val="single" w:color="000000" w:sz="4"/>
            </w:tcBorders>
          </w:tcPr>
          <w:p/>
        </w:tc>
        <w:tc>
          <w:tcPr>
            <w:tcW w:type="dxa" w:w="884"/>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225"/>
            <w:tcBorders>
              <w:top w:val="none" w:color="000000" w:sz="4"/>
              <w:left w:val="single" w:color="000000" w:sz="4"/>
              <w:bottom w:val="single" w:color="000000" w:sz="4"/>
              <w:right w:val="single" w:color="000000" w:sz="4"/>
            </w:tcBorders>
            <w:vAlign w:val="top"/>
          </w:tcPr>
          <w:p>
            <w:pPr>
              <w:jc w:val="center"/>
            </w:pPr>
            <w:r>
              <w:rPr>
                <w:sz w:val="21"/>
              </w:rPr>
              <w:t>接待服务员</w:t>
            </w:r>
          </w:p>
        </w:tc>
        <w:tc>
          <w:tcPr>
            <w:tcW w:type="dxa" w:w="1520"/>
            <w:tcBorders>
              <w:top w:val="none" w:color="000000" w:sz="4"/>
              <w:left w:val="single" w:color="000000" w:sz="4"/>
              <w:bottom w:val="single" w:color="000000" w:sz="4"/>
              <w:right w:val="single" w:color="000000" w:sz="4"/>
            </w:tcBorders>
            <w:vAlign w:val="top"/>
          </w:tcPr>
          <w:p>
            <w:pPr>
              <w:jc w:val="center"/>
            </w:pPr>
            <w:r>
              <w:rPr>
                <w:sz w:val="21"/>
              </w:rPr>
              <w:t>3人</w:t>
            </w:r>
          </w:p>
        </w:tc>
        <w:tc>
          <w:tcPr>
            <w:tcW w:type="dxa" w:w="2390"/>
            <w:tcBorders>
              <w:top w:val="none" w:color="000000" w:sz="4"/>
              <w:left w:val="single" w:color="000000" w:sz="4"/>
              <w:bottom w:val="single" w:color="000000" w:sz="4"/>
              <w:right w:val="single" w:color="000000" w:sz="4"/>
            </w:tcBorders>
            <w:vAlign w:val="top"/>
          </w:tcPr>
          <w:p>
            <w:pPr>
              <w:jc w:val="center"/>
            </w:pPr>
            <w:r>
              <w:rPr>
                <w:sz w:val="21"/>
              </w:rPr>
              <w:t>4000.00</w:t>
            </w:r>
          </w:p>
        </w:tc>
      </w:tr>
      <w:tr>
        <w:tc>
          <w:tcPr>
            <w:tcW w:type="dxa" w:w="1271"/>
            <w:vMerge/>
            <w:tcBorders>
              <w:top w:val="none" w:color="000000" w:sz="4"/>
              <w:left w:val="single" w:color="000000" w:sz="4"/>
              <w:bottom w:val="single" w:color="000000" w:sz="4"/>
              <w:right w:val="single" w:color="000000" w:sz="4"/>
            </w:tcBorders>
          </w:tcPr>
          <w:p/>
        </w:tc>
        <w:tc>
          <w:tcPr>
            <w:tcW w:type="dxa" w:w="884"/>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225"/>
            <w:tcBorders>
              <w:top w:val="none" w:color="000000" w:sz="4"/>
              <w:left w:val="single" w:color="000000" w:sz="4"/>
              <w:bottom w:val="single" w:color="000000" w:sz="4"/>
              <w:right w:val="single" w:color="000000" w:sz="4"/>
            </w:tcBorders>
            <w:vAlign w:val="top"/>
          </w:tcPr>
          <w:p>
            <w:pPr>
              <w:jc w:val="center"/>
            </w:pPr>
            <w:r>
              <w:rPr>
                <w:sz w:val="21"/>
              </w:rPr>
              <w:t>窗口服务员</w:t>
            </w:r>
          </w:p>
        </w:tc>
        <w:tc>
          <w:tcPr>
            <w:tcW w:type="dxa" w:w="1520"/>
            <w:tcBorders>
              <w:top w:val="none" w:color="000000" w:sz="4"/>
              <w:left w:val="single" w:color="000000" w:sz="4"/>
              <w:bottom w:val="single" w:color="000000" w:sz="4"/>
              <w:right w:val="single" w:color="000000" w:sz="4"/>
            </w:tcBorders>
            <w:vAlign w:val="top"/>
          </w:tcPr>
          <w:p>
            <w:pPr>
              <w:jc w:val="center"/>
            </w:pPr>
            <w:r>
              <w:rPr>
                <w:sz w:val="21"/>
              </w:rPr>
              <w:t>13人</w:t>
            </w:r>
          </w:p>
        </w:tc>
        <w:tc>
          <w:tcPr>
            <w:tcW w:type="dxa" w:w="2390"/>
            <w:tcBorders>
              <w:top w:val="none" w:color="000000" w:sz="4"/>
              <w:left w:val="single" w:color="000000" w:sz="4"/>
              <w:bottom w:val="single" w:color="000000" w:sz="4"/>
              <w:right w:val="single" w:color="000000" w:sz="4"/>
            </w:tcBorders>
            <w:vAlign w:val="top"/>
          </w:tcPr>
          <w:p>
            <w:pPr>
              <w:jc w:val="center"/>
            </w:pPr>
            <w:r>
              <w:rPr>
                <w:sz w:val="21"/>
              </w:rPr>
              <w:t>3600.00</w:t>
            </w:r>
          </w:p>
        </w:tc>
      </w:tr>
      <w:tr>
        <w:tc>
          <w:tcPr>
            <w:tcW w:type="dxa" w:w="1271"/>
            <w:vMerge/>
            <w:tcBorders>
              <w:top w:val="none" w:color="000000" w:sz="4"/>
              <w:left w:val="single" w:color="000000" w:sz="4"/>
              <w:bottom w:val="single" w:color="000000" w:sz="4"/>
              <w:right w:val="single" w:color="000000" w:sz="4"/>
            </w:tcBorders>
          </w:tcPr>
          <w:p/>
        </w:tc>
        <w:tc>
          <w:tcPr>
            <w:tcW w:type="dxa" w:w="884"/>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225"/>
            <w:tcBorders>
              <w:top w:val="none" w:color="000000" w:sz="4"/>
              <w:left w:val="single" w:color="000000" w:sz="4"/>
              <w:bottom w:val="single" w:color="000000" w:sz="4"/>
              <w:right w:val="single" w:color="000000" w:sz="4"/>
            </w:tcBorders>
            <w:vAlign w:val="top"/>
          </w:tcPr>
          <w:p>
            <w:pPr>
              <w:jc w:val="center"/>
            </w:pPr>
            <w:r>
              <w:rPr>
                <w:sz w:val="21"/>
              </w:rPr>
              <w:t>清洁勤杂工</w:t>
            </w:r>
          </w:p>
        </w:tc>
        <w:tc>
          <w:tcPr>
            <w:tcW w:type="dxa" w:w="1520"/>
            <w:tcBorders>
              <w:top w:val="none" w:color="000000" w:sz="4"/>
              <w:left w:val="single" w:color="000000" w:sz="4"/>
              <w:bottom w:val="single" w:color="000000" w:sz="4"/>
              <w:right w:val="single" w:color="000000" w:sz="4"/>
            </w:tcBorders>
            <w:vAlign w:val="top"/>
          </w:tcPr>
          <w:p>
            <w:pPr>
              <w:jc w:val="center"/>
            </w:pPr>
            <w:r>
              <w:rPr>
                <w:sz w:val="21"/>
              </w:rPr>
              <w:t>4人</w:t>
            </w:r>
          </w:p>
        </w:tc>
        <w:tc>
          <w:tcPr>
            <w:tcW w:type="dxa" w:w="2390"/>
            <w:tcBorders>
              <w:top w:val="none" w:color="000000" w:sz="4"/>
              <w:left w:val="single" w:color="000000" w:sz="4"/>
              <w:bottom w:val="single" w:color="000000" w:sz="4"/>
              <w:right w:val="single" w:color="000000" w:sz="4"/>
            </w:tcBorders>
            <w:vAlign w:val="top"/>
          </w:tcPr>
          <w:p>
            <w:pPr>
              <w:jc w:val="center"/>
            </w:pPr>
            <w:r>
              <w:rPr>
                <w:sz w:val="21"/>
              </w:rPr>
              <w:t>3200.00</w:t>
            </w:r>
          </w:p>
        </w:tc>
      </w:tr>
      <w:tr>
        <w:tc>
          <w:tcPr>
            <w:tcW w:type="dxa" w:w="5900"/>
            <w:gridSpan w:val="4"/>
            <w:tcBorders>
              <w:top w:val="none" w:color="000000" w:sz="4"/>
              <w:left w:val="single" w:color="000000" w:sz="4"/>
              <w:bottom w:val="single" w:color="000000" w:sz="4"/>
              <w:right w:val="single" w:color="000000" w:sz="4"/>
            </w:tcBorders>
            <w:vAlign w:val="top"/>
          </w:tcPr>
          <w:p>
            <w:pPr>
              <w:jc w:val="center"/>
            </w:pPr>
            <w:r>
              <w:rPr>
                <w:b/>
                <w:sz w:val="21"/>
              </w:rPr>
              <w:t>月度人员成本</w:t>
            </w:r>
          </w:p>
        </w:tc>
        <w:tc>
          <w:tcPr>
            <w:tcW w:type="dxa" w:w="2390"/>
            <w:tcBorders>
              <w:top w:val="none" w:color="000000" w:sz="4"/>
              <w:left w:val="single" w:color="000000" w:sz="4"/>
              <w:bottom w:val="single" w:color="000000" w:sz="4"/>
              <w:right w:val="single" w:color="000000" w:sz="4"/>
            </w:tcBorders>
            <w:vAlign w:val="top"/>
          </w:tcPr>
          <w:p>
            <w:pPr>
              <w:jc w:val="center"/>
            </w:pPr>
            <w:r>
              <w:rPr>
                <w:sz w:val="21"/>
              </w:rPr>
              <w:t>129800.00</w:t>
            </w:r>
          </w:p>
        </w:tc>
      </w:tr>
      <w:tr>
        <w:tc>
          <w:tcPr>
            <w:tcW w:type="dxa" w:w="5900"/>
            <w:gridSpan w:val="4"/>
            <w:tcBorders>
              <w:top w:val="none" w:color="000000" w:sz="4"/>
              <w:left w:val="single" w:color="000000" w:sz="4"/>
              <w:bottom w:val="single" w:color="000000" w:sz="4"/>
              <w:right w:val="single" w:color="000000" w:sz="4"/>
            </w:tcBorders>
            <w:vAlign w:val="top"/>
          </w:tcPr>
          <w:p>
            <w:pPr>
              <w:jc w:val="center"/>
            </w:pPr>
            <w:r>
              <w:rPr>
                <w:sz w:val="21"/>
              </w:rPr>
              <w:t>管理费率</w:t>
            </w:r>
          </w:p>
        </w:tc>
        <w:tc>
          <w:tcPr>
            <w:tcW w:type="dxa" w:w="2390"/>
            <w:tcBorders>
              <w:top w:val="none" w:color="000000" w:sz="4"/>
              <w:left w:val="single" w:color="000000" w:sz="4"/>
              <w:bottom w:val="single" w:color="000000" w:sz="4"/>
              <w:right w:val="single" w:color="000000" w:sz="4"/>
            </w:tcBorders>
            <w:vAlign w:val="top"/>
          </w:tcPr>
          <w:p>
            <w:pPr>
              <w:jc w:val="center"/>
            </w:pPr>
            <w:r>
              <w:rPr>
                <w:sz w:val="21"/>
              </w:rPr>
              <w:t>18.33%</w:t>
            </w:r>
          </w:p>
        </w:tc>
      </w:tr>
      <w:tr>
        <w:tc>
          <w:tcPr>
            <w:tcW w:type="dxa" w:w="1271"/>
            <w:tcBorders>
              <w:top w:val="none" w:color="000000" w:sz="4"/>
              <w:left w:val="single" w:color="000000" w:sz="4"/>
              <w:bottom w:val="single" w:color="000000" w:sz="4"/>
              <w:right w:val="single" w:color="000000" w:sz="4"/>
            </w:tcBorders>
            <w:vAlign w:val="top"/>
          </w:tcPr>
          <w:p>
            <w:pPr>
              <w:jc w:val="center"/>
            </w:pPr>
            <w:r>
              <w:rPr>
                <w:sz w:val="21"/>
              </w:rPr>
              <w:t>管理费</w:t>
            </w:r>
          </w:p>
        </w:tc>
        <w:tc>
          <w:tcPr>
            <w:tcW w:type="dxa" w:w="4629"/>
            <w:gridSpan w:val="3"/>
            <w:tcBorders>
              <w:top w:val="none" w:color="000000" w:sz="4"/>
              <w:left w:val="single" w:color="000000" w:sz="4"/>
              <w:bottom w:val="single" w:color="000000" w:sz="4"/>
              <w:right w:val="single" w:color="000000" w:sz="4"/>
            </w:tcBorders>
            <w:vAlign w:val="top"/>
          </w:tcPr>
          <w:p>
            <w:pPr>
              <w:jc w:val="center"/>
            </w:pPr>
            <w:r>
              <w:rPr>
                <w:sz w:val="21"/>
              </w:rPr>
              <w:t>=人员成本×管理费率</w:t>
            </w:r>
          </w:p>
        </w:tc>
        <w:tc>
          <w:tcPr>
            <w:tcW w:type="dxa" w:w="2390"/>
            <w:tcBorders>
              <w:top w:val="single" w:color="000000" w:sz="4"/>
              <w:left w:val="single" w:color="000000" w:sz="4"/>
              <w:bottom w:val="single" w:color="000000" w:sz="4"/>
              <w:right w:val="single" w:color="000000" w:sz="4"/>
            </w:tcBorders>
            <w:vAlign w:val="top"/>
          </w:tcPr>
          <w:p>
            <w:pPr>
              <w:jc w:val="center"/>
            </w:pPr>
            <w:r>
              <w:rPr>
                <w:sz w:val="21"/>
              </w:rPr>
              <w:t>23792.34</w:t>
            </w:r>
          </w:p>
        </w:tc>
      </w:tr>
      <w:tr>
        <w:tc>
          <w:tcPr>
            <w:tcW w:type="dxa" w:w="5900"/>
            <w:gridSpan w:val="4"/>
            <w:tcBorders>
              <w:top w:val="none" w:color="000000" w:sz="4"/>
              <w:left w:val="single" w:color="000000" w:sz="4"/>
              <w:bottom w:val="single" w:color="000000" w:sz="4"/>
              <w:right w:val="single" w:color="000000" w:sz="4"/>
            </w:tcBorders>
            <w:vAlign w:val="top"/>
          </w:tcPr>
          <w:p>
            <w:pPr>
              <w:jc w:val="center"/>
            </w:pPr>
            <w:r>
              <w:rPr>
                <w:b/>
                <w:sz w:val="21"/>
              </w:rPr>
              <w:t>月度费用合计</w:t>
            </w:r>
          </w:p>
        </w:tc>
        <w:tc>
          <w:tcPr>
            <w:tcW w:type="dxa" w:w="2390"/>
            <w:tcBorders>
              <w:top w:val="none" w:color="000000" w:sz="4"/>
              <w:left w:val="single" w:color="000000" w:sz="4"/>
              <w:bottom w:val="single" w:color="000000" w:sz="4"/>
              <w:right w:val="single" w:color="000000" w:sz="4"/>
            </w:tcBorders>
            <w:vAlign w:val="top"/>
          </w:tcPr>
          <w:p>
            <w:pPr>
              <w:jc w:val="center"/>
            </w:pPr>
            <w:r>
              <w:rPr>
                <w:sz w:val="21"/>
              </w:rPr>
              <w:t>153592.34</w:t>
            </w:r>
          </w:p>
        </w:tc>
      </w:tr>
      <w:tr>
        <w:tc>
          <w:tcPr>
            <w:tcW w:type="dxa" w:w="5900"/>
            <w:gridSpan w:val="4"/>
            <w:tcBorders>
              <w:top w:val="none" w:color="000000" w:sz="4"/>
              <w:left w:val="single" w:color="000000" w:sz="4"/>
              <w:bottom w:val="single" w:color="000000" w:sz="4"/>
              <w:right w:val="single" w:color="000000" w:sz="4"/>
            </w:tcBorders>
            <w:vAlign w:val="top"/>
          </w:tcPr>
          <w:p>
            <w:pPr>
              <w:jc w:val="center"/>
            </w:pPr>
            <w:r>
              <w:rPr>
                <w:b/>
                <w:sz w:val="21"/>
              </w:rPr>
              <w:t>年度合计（</w:t>
            </w:r>
            <w:r>
              <w:rPr>
                <w:b/>
                <w:sz w:val="21"/>
              </w:rPr>
              <w:t>=月度费用合计×12）</w:t>
            </w:r>
          </w:p>
        </w:tc>
        <w:tc>
          <w:tcPr>
            <w:tcW w:type="dxa" w:w="2390"/>
            <w:tcBorders>
              <w:top w:val="none" w:color="000000" w:sz="4"/>
              <w:left w:val="single" w:color="000000" w:sz="4"/>
              <w:bottom w:val="single" w:color="000000" w:sz="4"/>
              <w:right w:val="single" w:color="000000" w:sz="4"/>
            </w:tcBorders>
            <w:vAlign w:val="top"/>
          </w:tcPr>
          <w:p>
            <w:pPr>
              <w:jc w:val="center"/>
            </w:pPr>
            <w:r>
              <w:rPr>
                <w:sz w:val="21"/>
              </w:rPr>
              <w:t>1843108.08</w:t>
            </w:r>
          </w:p>
        </w:tc>
      </w:tr>
    </w:tbl>
    <w:p/>
    <w:p>
      <w:pPr>
        <w:ind w:firstLine="480"/>
      </w:pPr>
    </w:p>
    <w:p/>
    <w:p>
      <w:r>
        <w:rPr/>
        <w:t>采购包1（2024-2026年度广东省茂名监狱警察职工饭堂劳务服务外包采购）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劳务服务外包合同一年一签，首次合同期内有10个及以上月份被考核为合格时，可续签下一年合同。服务期限最长为两年。</w:t>
            </w:r>
          </w:p>
        </w:tc>
      </w:tr>
      <w:tr>
        <w:tc>
          <w:tcPr>
            <w:tcW w:type="dxa" w:w="4153"/>
          </w:tcPr>
          <w:p>
            <w:r>
              <w:rPr/>
              <w:t>标的提供的地点</w:t>
            </w:r>
          </w:p>
        </w:tc>
        <w:tc>
          <w:tcPr>
            <w:tcW w:type="dxa" w:w="4153"/>
          </w:tcPr>
          <w:p/>
          <w:p>
            <w:r>
              <w:rPr/>
              <w:t>广东省茂名监狱警察职工饭堂（采购人指定地点）</w:t>
            </w:r>
          </w:p>
        </w:tc>
      </w:tr>
      <w:tr>
        <w:tc>
          <w:tcPr>
            <w:tcW w:type="dxa" w:w="4153"/>
          </w:tcPr>
          <w:p>
            <w:r>
              <w:rPr/>
              <w:t>付款方式</w:t>
            </w:r>
          </w:p>
        </w:tc>
        <w:tc>
          <w:tcPr>
            <w:tcW w:type="dxa" w:w="4153"/>
          </w:tcPr>
          <w:p/>
          <w:p/>
          <w:p>
            <w:r>
              <w:rPr/>
              <w:t>1期：支付比例100%,1.结算时间：采购人按月支付服务费用。 2.服务费用：包括人员成本和管理费。人员成本包括工作人员的工资、社保、福利等；管理费包括但不限于下列内容：①税费；②培训费、演练费、体检费等；③食品安全责任保险的保险费，以及为所有工作人员购买意外保险的保险费；④行政管理费和利润；⑤工作服、帽子、口罩、围裙、手袖、防水鞋等劳保用品；⑥日常用药（止血贴、碘伏，肠胃药、感冒药、退烧药等）；⑦油烟管道的清理费用；⑧工作台账等相关费用。 管理费=人员成本×管理费率（某百分比）。 结算金额=（基准人员成本x（1-中标下浮率））+（基准人员成本x（1-中标下浮率）x管理费率） 3.结算方法：中标人将合法有效发票、考勤统计表及相关备案资料提交给采购人，采购人以转账方式支付。符合支付条件的，采购人应当自收到发票后10个工作日内将资金支付到合同约定的中标人账户。 4.违约责任：采购人逾期支付合同款项的，除应当支付合同款项外，还应按当次结算金额计付每天0.5‰的违约金给中标人，但因财政年末封帐、财政年初下达预算资金不足等不可抗力及因中标人自身原因导致无法及时支付的除外。</w:t>
            </w:r>
          </w:p>
        </w:tc>
      </w:tr>
      <w:tr>
        <w:tc>
          <w:tcPr>
            <w:tcW w:type="dxa" w:w="4153"/>
          </w:tcPr>
          <w:p>
            <w:r>
              <w:rPr/>
              <w:t>验收要求</w:t>
            </w:r>
          </w:p>
        </w:tc>
        <w:tc>
          <w:tcPr>
            <w:tcW w:type="dxa" w:w="4153"/>
          </w:tcPr>
          <w:p/>
          <w:p/>
          <w:p/>
          <w:p>
            <w:r>
              <w:rPr/>
              <w:t>1期：1.采购人将组织经办人以不定时的方式考核中标人的工作情况、成果，其中考核的内容包括：餐饮供应方面、卫生安全方面、管理制度方面、服务态度方面等，若在采购人考核的过程中，中标人员工出现违规或不合要求的行为、工作情况，采购人将记录于中标人月度绩效考核表中，每月汇总一次。 2.采购人将出具《警察职工饭堂劳务服务月度考核表》，考核表中包含考核标准、扣分标准、考核情况等内容，具体详见《警察职工饭堂劳务服务月度考核表》。 3.中标人的餐饮服务月度绩效考核得分在90-100分之间，采购人全额支付当月服务费；中标人当月的餐饮服务月度绩效考核得分在90分以下的，以100分为基准，每低1分，采购人扣除当月结算金额500元，如发生食品中毒事故或者出现连续两个月该考核得分低于80分的，采购人有权单方解除合同，履约保证金不退还，并向中标人追讨由此造成的经济损失。</w:t>
            </w:r>
          </w:p>
        </w:tc>
      </w:tr>
      <w:tr>
        <w:tc>
          <w:tcPr>
            <w:tcW w:type="dxa" w:w="4153"/>
          </w:tcPr>
          <w:p>
            <w:r>
              <w:rPr/>
              <w:t>履约保证金</w:t>
            </w:r>
          </w:p>
        </w:tc>
        <w:tc>
          <w:tcPr>
            <w:tcW w:type="dxa" w:w="4153"/>
          </w:tcPr>
          <w:p/>
          <w:p/>
          <w:p/>
          <w:p/>
          <w:p>
            <w:r>
              <w:rPr/>
              <w:t>收取比例：5%,说明：1.履约保证金为合同金额的5%，中标人以银行转账或银行保函形式实行。在合同签订后10个工作日内提交，履约保证金有效期为1年；如若续签第二年合同的，则需在第二年合同签订后10个工作日内重新提交，履约保证金有效期覆盖合同终止之日。 2.合同期间，中标人的履约保证金被扣罚后，须在5日内补足；合同结束，并顺利完成工作交接后，采购人将履约保证金无息退还给中标人。 3.出现以下情形之一，视为中标人严重违约，采购人可单方解除合同，履约保证金不予退回： （1）未按合同约定配齐岗位人员，连续缺员达三个月或以上的。 （2）因中标人管理不善，造成食品安全事故的。 （3）违反监狱安全、保密管理规定，造成不良影响的。 （4）中标人不服从管理，违规行为累计达到三次或以上的。 （5）中标人未在5日内补足履约保证金的。</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p/>
          <w:p>
            <w:r>
              <w:rPr/>
              <w:t>其他，一、违约责任 1、签订合同后，中标人未能按时提供服务的，从逾期之日起每日按照中标金额3‰向采购人支付违约金；逾期十天以上的，采购人有权终止合同。 2、采购人发出索赔通知30天后，中标人仍未做出答复，采购人将理解为中标人已接受，并从应付款项及履约保证金中扣取索赔金额。如果这些金额不足以补偿索赔金额时，采购人有权向中标人提出不足部分的补偿。 二、工作人员进出监管区须知 1、由于监狱工作的特殊性，工作人员应当严格遵守监狱的管理规定，在服务过程中接触到的采购人建筑物构造、警力配置等重要信息时应严格保密，不得向第三人泄露； 2、工作人员及车辆严格按照监狱管理规定出入监管区大门； 3、工作人员若违反监狱管理规定，采购人将责成中标人将其解聘﹑辞退或调离，情节严重的将与中标人解除合同，有违法行为的送司法机关处理。</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餐饮服务</w:t>
            </w:r>
          </w:p>
        </w:tc>
        <w:tc>
          <w:tcPr>
            <w:tcW w:type="dxa" w:w="831"/>
          </w:tcPr>
          <w:p>
            <w:pPr>
              <w:jc w:val="left"/>
            </w:pPr>
            <w:r>
              <w:rPr/>
              <w:t>2024-2026年度广东省茂名监狱警察职工饭堂劳务服务外包采购</w:t>
            </w:r>
          </w:p>
        </w:tc>
        <w:tc>
          <w:tcPr>
            <w:tcW w:type="dxa" w:w="831"/>
          </w:tcPr>
          <w:p>
            <w:pPr>
              <w:jc w:val="left"/>
            </w:pPr>
            <w:r>
              <w:rPr/>
              <w:t>项</w:t>
            </w:r>
          </w:p>
        </w:tc>
        <w:tc>
          <w:tcPr>
            <w:tcW w:type="dxa" w:w="831"/>
          </w:tcPr>
          <w:p>
            <w:pPr>
              <w:jc w:val="right"/>
            </w:pPr>
            <w:r>
              <w:rPr/>
              <w:t>1.00</w:t>
            </w:r>
          </w:p>
        </w:tc>
        <w:tc>
          <w:tcPr>
            <w:tcW w:type="dxa" w:w="831"/>
          </w:tcPr>
          <w:p>
            <w:pPr>
              <w:jc w:val="right"/>
            </w:pPr>
            <w:r>
              <w:rPr/>
              <w:t>3,686,216.16</w:t>
            </w:r>
          </w:p>
        </w:tc>
        <w:tc>
          <w:tcPr>
            <w:tcW w:type="dxa" w:w="831"/>
          </w:tcPr>
          <w:p>
            <w:pPr>
              <w:jc w:val="right"/>
            </w:pPr>
            <w:r>
              <w:rPr/>
              <w:t>3,686,216.16</w:t>
            </w:r>
          </w:p>
        </w:tc>
        <w:tc>
          <w:tcPr>
            <w:tcW w:type="dxa" w:w="831"/>
          </w:tcPr>
          <w:p>
            <w:r>
              <w:rPr/>
              <w:t>100.0</w:t>
            </w:r>
          </w:p>
        </w:tc>
        <w:tc>
          <w:tcPr>
            <w:tcW w:type="dxa" w:w="831"/>
          </w:tcPr>
          <w:p>
            <w:r>
              <w:rPr/>
              <w:t>餐饮业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2024-2026年度广东省茂名监狱警察职工饭堂劳务服务外包采购</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一、项目概况</w:t>
            </w:r>
          </w:p>
          <w:p>
            <w:pPr>
              <w:ind w:firstLine="420"/>
              <w:jc w:val="both"/>
            </w:pPr>
            <w:r>
              <w:rPr>
                <w:sz w:val="21"/>
              </w:rPr>
              <w:t>茂名监狱警察职工饭堂设有厨房、点心房、大堂、接待餐厅，大堂设置</w:t>
            </w:r>
            <w:r>
              <w:rPr>
                <w:sz w:val="21"/>
              </w:rPr>
              <w:t>5个饭菜售卖窗口，接待餐厅设在二楼，整个饭堂能同时容纳约380人现场就餐。采购人共有就餐需要人数约900人。</w:t>
            </w:r>
          </w:p>
          <w:p>
            <w:pPr>
              <w:ind w:firstLine="420"/>
              <w:jc w:val="both"/>
            </w:pPr>
            <w:r>
              <w:rPr>
                <w:sz w:val="21"/>
              </w:rPr>
              <w:t>中标人根据采购人的饭堂管理需求，委派项目经理、综合文员、厨师、面点师以及服务员（简称工作人员）共</w:t>
            </w:r>
            <w:r>
              <w:rPr>
                <w:sz w:val="21"/>
              </w:rPr>
              <w:t>30人负责饭堂管理与运行（特殊情况下，将会适当增加），包括工作餐、工作接待餐、打包等服务。</w:t>
            </w:r>
          </w:p>
          <w:p>
            <w:pPr>
              <w:jc w:val="both"/>
            </w:pPr>
            <w:r>
              <w:rPr>
                <w:b/>
                <w:sz w:val="21"/>
              </w:rPr>
              <w:t>二、饭堂服务要求</w:t>
            </w:r>
          </w:p>
          <w:p>
            <w:pPr>
              <w:jc w:val="both"/>
            </w:pPr>
            <w:r>
              <w:rPr>
                <w:b/>
                <w:sz w:val="21"/>
              </w:rPr>
              <w:t>（一）大堂用餐</w:t>
            </w:r>
          </w:p>
          <w:p>
            <w:pPr>
              <w:jc w:val="both"/>
            </w:pPr>
            <w:r>
              <w:rPr>
                <w:b/>
                <w:sz w:val="21"/>
              </w:rPr>
              <w:t>1、供应时间。</w:t>
            </w:r>
            <w:r>
              <w:rPr>
                <w:sz w:val="21"/>
              </w:rPr>
              <w:t>早餐：</w:t>
            </w:r>
            <w:r>
              <w:rPr>
                <w:sz w:val="21"/>
              </w:rPr>
              <w:t>5:50-9:00；午餐：11:00-13:00；晚餐：17:00-19:00。如遇有接待或其他情况，工作时间需相应延长。中标人应合理安排备餐。</w:t>
            </w:r>
          </w:p>
          <w:p>
            <w:pPr>
              <w:jc w:val="both"/>
            </w:pPr>
            <w:r>
              <w:rPr>
                <w:b/>
                <w:sz w:val="21"/>
              </w:rPr>
              <w:t>2、用餐人数。</w:t>
            </w:r>
            <w:r>
              <w:rPr>
                <w:sz w:val="21"/>
              </w:rPr>
              <w:t>包含现场堂食与打包配送，具体如下：</w:t>
            </w:r>
          </w:p>
          <w:p>
            <w:pPr>
              <w:jc w:val="both"/>
            </w:pPr>
            <w:r>
              <w:rPr>
                <w:sz w:val="21"/>
              </w:rPr>
              <w:t>（</w:t>
            </w:r>
            <w:r>
              <w:rPr>
                <w:sz w:val="21"/>
              </w:rPr>
              <w:t>1）堂食。正常执勤模式下，工作日早餐约500份、中餐约600份、晚餐约300份；非工作日早餐约300份、中餐约400份、晚餐约250份。封闭管理模式下，视具体情况而定。</w:t>
            </w:r>
          </w:p>
          <w:p>
            <w:pPr>
              <w:jc w:val="both"/>
            </w:pPr>
            <w:r>
              <w:rPr>
                <w:sz w:val="21"/>
              </w:rPr>
              <w:t>（</w:t>
            </w:r>
            <w:r>
              <w:rPr>
                <w:sz w:val="21"/>
              </w:rPr>
              <w:t>2）</w:t>
            </w:r>
            <w:r>
              <w:rPr>
                <w:b/>
                <w:sz w:val="21"/>
              </w:rPr>
              <w:t>打包配送。</w:t>
            </w:r>
            <w:r>
              <w:rPr>
                <w:sz w:val="21"/>
              </w:rPr>
              <w:t>节日或因工作需要，中标人按采购人安排进行打包配送。</w:t>
            </w:r>
          </w:p>
          <w:p>
            <w:pPr>
              <w:jc w:val="both"/>
            </w:pPr>
            <w:r>
              <w:rPr>
                <w:b/>
                <w:sz w:val="21"/>
              </w:rPr>
              <w:t>（二）接待用餐。</w:t>
            </w:r>
            <w:r>
              <w:rPr>
                <w:sz w:val="21"/>
              </w:rPr>
              <w:t>根据接待需求安排。</w:t>
            </w:r>
          </w:p>
          <w:p>
            <w:pPr>
              <w:jc w:val="both"/>
            </w:pPr>
            <w:r>
              <w:rPr>
                <w:b/>
                <w:sz w:val="21"/>
              </w:rPr>
              <w:t>（三）其他说明</w:t>
            </w:r>
          </w:p>
          <w:p>
            <w:pPr>
              <w:jc w:val="both"/>
            </w:pPr>
            <w:r>
              <w:rPr>
                <w:sz w:val="21"/>
              </w:rPr>
              <w:t>1、房屋及附属设施：监狱警察职工饭堂已具备开展餐饮服务所需的场地及设施，如操作间、就餐区、办公区等，配套设备设施均正常使用，水、电、燃气费用由监狱负担。</w:t>
            </w:r>
          </w:p>
          <w:p>
            <w:pPr>
              <w:jc w:val="both"/>
            </w:pPr>
            <w:r>
              <w:rPr>
                <w:sz w:val="21"/>
              </w:rPr>
              <w:t>2、肉菜、副食等由监狱提供。</w:t>
            </w:r>
          </w:p>
          <w:p>
            <w:pPr>
              <w:jc w:val="both"/>
            </w:pPr>
            <w:r>
              <w:rPr>
                <w:b/>
                <w:sz w:val="21"/>
              </w:rPr>
              <w:t>三、中标人基本要求及人员配备</w:t>
            </w:r>
          </w:p>
          <w:p>
            <w:pPr>
              <w:jc w:val="both"/>
            </w:pPr>
            <w:r>
              <w:rPr>
                <w:b/>
                <w:sz w:val="21"/>
              </w:rPr>
              <w:t>（一）中标人基本要求</w:t>
            </w:r>
          </w:p>
          <w:p>
            <w:pPr>
              <w:jc w:val="both"/>
            </w:pPr>
            <w:r>
              <w:rPr>
                <w:sz w:val="21"/>
              </w:rPr>
              <w:t>1、应具有独立法人资格。</w:t>
            </w:r>
          </w:p>
          <w:p>
            <w:pPr>
              <w:jc w:val="both"/>
            </w:pPr>
            <w:r>
              <w:rPr>
                <w:sz w:val="21"/>
              </w:rPr>
              <w:t>2、根据采购人的用餐需求，对食材进行加工，为采购人提供用餐服务。</w:t>
            </w:r>
          </w:p>
          <w:p>
            <w:pPr>
              <w:jc w:val="both"/>
            </w:pPr>
            <w:r>
              <w:rPr>
                <w:sz w:val="21"/>
              </w:rPr>
              <w:t>3、中标人负责委派的工作人员的所有薪酬（含工资、奖金、社会保障、福利、加班费等）和工作服等费用，必须为所有工作人员购买意外保险。如因用工引起的劳动纠纷问题由中标人负责。</w:t>
            </w:r>
          </w:p>
          <w:p>
            <w:pPr>
              <w:jc w:val="both"/>
            </w:pPr>
            <w:r>
              <w:rPr>
                <w:sz w:val="21"/>
              </w:rPr>
              <w:t>★4、中标人及委派的工作人员进驻服务时，须向采购人递交一份免责承诺书，内容需包含工作人员在工作期间出现意外受伤或生病等情形，均与采购人无关。（提供承诺或声明，格式自拟）</w:t>
            </w:r>
          </w:p>
          <w:p>
            <w:pPr>
              <w:jc w:val="both"/>
            </w:pPr>
            <w:r>
              <w:rPr>
                <w:sz w:val="21"/>
              </w:rPr>
              <w:t>5、中标人应厉行节约，对采购人指出的浪费问题，须及时响应并彻底整改。</w:t>
            </w:r>
          </w:p>
          <w:p>
            <w:pPr>
              <w:jc w:val="both"/>
            </w:pPr>
            <w:r>
              <w:rPr>
                <w:sz w:val="21"/>
              </w:rPr>
              <w:t>6、中标人支付给工作人员的工资薪酬，不得低于茂名市最低工资标准。</w:t>
            </w:r>
          </w:p>
          <w:p>
            <w:pPr>
              <w:jc w:val="both"/>
            </w:pPr>
            <w:r>
              <w:rPr>
                <w:sz w:val="21"/>
              </w:rPr>
              <w:t>7、中标人须购买赔额200万元或以上的食品安全责任保险。</w:t>
            </w:r>
          </w:p>
          <w:p>
            <w:pPr>
              <w:jc w:val="both"/>
            </w:pPr>
            <w:r>
              <w:rPr>
                <w:b/>
                <w:sz w:val="21"/>
              </w:rPr>
              <w:t>（二）人员配备及要求</w:t>
            </w:r>
          </w:p>
          <w:p>
            <w:pPr>
              <w:jc w:val="both"/>
            </w:pPr>
            <w:r>
              <w:rPr>
                <w:sz w:val="21"/>
              </w:rPr>
              <w:t>1、中标人委派一个30人的专业餐饮管理团队到采购人饭堂开展用餐服务，如果采购人实行封闭执勤模式，工作人员须适当增加，总人数不超过35人，增加人员以签订补充协议的形式进行，采购人按照中标的比例增加中标人的服务费，但最多不超过合同总额的10%）。全部工作人员（含项目经理）必须按排班正常出勤。</w:t>
            </w:r>
          </w:p>
          <w:p>
            <w:pPr>
              <w:jc w:val="center"/>
            </w:pPr>
            <w:r>
              <w:rPr>
                <w:b/>
                <w:sz w:val="21"/>
              </w:rPr>
              <w:t>人员配备明细表</w:t>
            </w:r>
          </w:p>
          <w:tbl>
            <w:tblPr>
              <w:tblBorders>
                <w:top w:val="none" w:color="000000" w:sz="4"/>
                <w:left w:val="none" w:color="000000" w:sz="4"/>
                <w:bottom w:val="none" w:color="000000" w:sz="4"/>
                <w:right w:val="none" w:color="000000" w:sz="4"/>
                <w:insideH w:val="none"/>
                <w:insideV w:val="none"/>
              </w:tblBorders>
            </w:tblPr>
            <w:tblGrid>
              <w:gridCol w:w="1086"/>
              <w:gridCol w:w="874"/>
              <w:gridCol w:w="3636"/>
            </w:tblGrid>
            <w:tr>
              <w:tc>
                <w:tcPr>
                  <w:tcW w:type="dxa" w:w="1086"/>
                  <w:tcBorders>
                    <w:top w:val="single" w:color="000000" w:sz="4"/>
                    <w:left w:val="single" w:color="000000" w:sz="4"/>
                    <w:bottom w:val="single" w:color="000000" w:sz="4"/>
                    <w:right w:val="single" w:color="000000" w:sz="4"/>
                  </w:tcBorders>
                  <w:vAlign w:val="top"/>
                </w:tcPr>
                <w:p>
                  <w:pPr>
                    <w:jc w:val="center"/>
                  </w:pPr>
                  <w:r>
                    <w:rPr>
                      <w:b/>
                      <w:sz w:val="21"/>
                    </w:rPr>
                    <w:t>岗位</w:t>
                  </w:r>
                </w:p>
              </w:tc>
              <w:tc>
                <w:tcPr>
                  <w:tcW w:type="dxa" w:w="874"/>
                  <w:tcBorders>
                    <w:top w:val="single" w:color="000000" w:sz="4"/>
                    <w:left w:val="single" w:color="000000" w:sz="4"/>
                    <w:bottom w:val="single" w:color="000000" w:sz="4"/>
                    <w:right w:val="single" w:color="000000" w:sz="4"/>
                  </w:tcBorders>
                  <w:vAlign w:val="top"/>
                </w:tcPr>
                <w:p>
                  <w:pPr>
                    <w:jc w:val="center"/>
                  </w:pPr>
                  <w:r>
                    <w:rPr>
                      <w:b/>
                      <w:sz w:val="21"/>
                    </w:rPr>
                    <w:t>数量（人）</w:t>
                  </w:r>
                </w:p>
              </w:tc>
              <w:tc>
                <w:tcPr>
                  <w:tcW w:type="dxa" w:w="3636"/>
                  <w:tcBorders>
                    <w:top w:val="single" w:color="000000" w:sz="4"/>
                    <w:left w:val="single" w:color="000000" w:sz="4"/>
                    <w:bottom w:val="single" w:color="000000" w:sz="4"/>
                    <w:right w:val="single" w:color="000000" w:sz="4"/>
                  </w:tcBorders>
                  <w:vAlign w:val="top"/>
                </w:tcPr>
                <w:p>
                  <w:pPr>
                    <w:jc w:val="center"/>
                  </w:pPr>
                  <w:r>
                    <w:rPr>
                      <w:b/>
                      <w:sz w:val="21"/>
                    </w:rPr>
                    <w:t>备注</w:t>
                  </w:r>
                </w:p>
              </w:tc>
            </w:tr>
            <w:tr>
              <w:tc>
                <w:tcPr>
                  <w:tcW w:type="dxa" w:w="1086"/>
                  <w:tcBorders>
                    <w:top w:val="none" w:color="000000" w:sz="4"/>
                    <w:left w:val="single" w:color="000000" w:sz="4"/>
                    <w:bottom w:val="single" w:color="000000" w:sz="4"/>
                    <w:right w:val="single" w:color="000000" w:sz="4"/>
                  </w:tcBorders>
                  <w:vAlign w:val="top"/>
                </w:tcPr>
                <w:p>
                  <w:pPr>
                    <w:jc w:val="center"/>
                  </w:pPr>
                  <w:r>
                    <w:rPr>
                      <w:sz w:val="21"/>
                    </w:rPr>
                    <w:t>项目经理</w:t>
                  </w:r>
                </w:p>
              </w:tc>
              <w:tc>
                <w:tcPr>
                  <w:tcW w:type="dxa" w:w="87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636"/>
                  <w:tcBorders>
                    <w:top w:val="none" w:color="000000" w:sz="4"/>
                    <w:left w:val="single" w:color="000000" w:sz="4"/>
                    <w:bottom w:val="single" w:color="000000" w:sz="4"/>
                    <w:right w:val="single" w:color="000000" w:sz="4"/>
                  </w:tcBorders>
                  <w:vAlign w:val="top"/>
                </w:tcPr>
                <w:p>
                  <w:pPr>
                    <w:jc w:val="center"/>
                  </w:pPr>
                  <w:r>
                    <w:rPr>
                      <w:sz w:val="21"/>
                    </w:rPr>
                    <w:t>负责对中标人派驻工作人员管理及餐饮服务工作。需具备类似项目管理工作经验。</w:t>
                  </w:r>
                </w:p>
              </w:tc>
            </w:tr>
            <w:tr>
              <w:tc>
                <w:tcPr>
                  <w:tcW w:type="dxa" w:w="1086"/>
                  <w:tcBorders>
                    <w:top w:val="none" w:color="000000" w:sz="4"/>
                    <w:left w:val="single" w:color="000000" w:sz="4"/>
                    <w:bottom w:val="single" w:color="000000" w:sz="4"/>
                    <w:right w:val="single" w:color="000000" w:sz="4"/>
                  </w:tcBorders>
                  <w:vAlign w:val="top"/>
                </w:tcPr>
                <w:p>
                  <w:pPr>
                    <w:jc w:val="center"/>
                  </w:pPr>
                  <w:r>
                    <w:rPr>
                      <w:sz w:val="21"/>
                    </w:rPr>
                    <w:t>综合文员</w:t>
                  </w:r>
                </w:p>
              </w:tc>
              <w:tc>
                <w:tcPr>
                  <w:tcW w:type="dxa" w:w="87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636"/>
                  <w:tcBorders>
                    <w:top w:val="none" w:color="000000" w:sz="4"/>
                    <w:left w:val="single" w:color="000000" w:sz="4"/>
                    <w:bottom w:val="single" w:color="000000" w:sz="4"/>
                    <w:right w:val="single" w:color="000000" w:sz="4"/>
                  </w:tcBorders>
                  <w:vAlign w:val="top"/>
                </w:tcPr>
                <w:p>
                  <w:pPr>
                    <w:jc w:val="center"/>
                  </w:pPr>
                  <w:r>
                    <w:rPr>
                      <w:sz w:val="21"/>
                    </w:rPr>
                    <w:t>综合文员负责建立和完善饭堂日常运行的各类工作台账，制定菜谱（做到营养搭配合理）并每周更新一次菜谱，协助采购人开展月度考核；电脑操作技术熟练，饭堂运行业务熟悉，沟通协调能力较强。</w:t>
                  </w:r>
                </w:p>
              </w:tc>
            </w:tr>
            <w:tr>
              <w:tc>
                <w:tcPr>
                  <w:tcW w:type="dxa" w:w="1086"/>
                  <w:tcBorders>
                    <w:top w:val="none" w:color="000000" w:sz="4"/>
                    <w:left w:val="single" w:color="000000" w:sz="4"/>
                    <w:bottom w:val="single" w:color="000000" w:sz="4"/>
                    <w:right w:val="single" w:color="000000" w:sz="4"/>
                  </w:tcBorders>
                  <w:vAlign w:val="top"/>
                </w:tcPr>
                <w:p>
                  <w:pPr>
                    <w:jc w:val="center"/>
                  </w:pPr>
                  <w:r>
                    <w:rPr>
                      <w:sz w:val="21"/>
                    </w:rPr>
                    <w:t>主厨</w:t>
                  </w:r>
                </w:p>
              </w:tc>
              <w:tc>
                <w:tcPr>
                  <w:tcW w:type="dxa" w:w="87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636"/>
                  <w:tcBorders>
                    <w:top w:val="none" w:color="000000" w:sz="4"/>
                    <w:left w:val="single" w:color="000000" w:sz="4"/>
                    <w:bottom w:val="single" w:color="000000" w:sz="4"/>
                    <w:right w:val="single" w:color="000000" w:sz="4"/>
                  </w:tcBorders>
                  <w:vAlign w:val="top"/>
                </w:tcPr>
                <w:p>
                  <w:pPr>
                    <w:jc w:val="center"/>
                  </w:pPr>
                  <w:r>
                    <w:rPr>
                      <w:sz w:val="21"/>
                    </w:rPr>
                    <w:t>需具备类似项目工作经验。</w:t>
                  </w:r>
                </w:p>
              </w:tc>
            </w:tr>
            <w:tr>
              <w:tc>
                <w:tcPr>
                  <w:tcW w:type="dxa" w:w="1086"/>
                  <w:tcBorders>
                    <w:top w:val="none" w:color="000000" w:sz="4"/>
                    <w:left w:val="single" w:color="000000" w:sz="4"/>
                    <w:bottom w:val="single" w:color="000000" w:sz="4"/>
                    <w:right w:val="single" w:color="000000" w:sz="4"/>
                  </w:tcBorders>
                  <w:vAlign w:val="top"/>
                </w:tcPr>
                <w:p>
                  <w:pPr>
                    <w:jc w:val="center"/>
                  </w:pPr>
                  <w:r>
                    <w:rPr>
                      <w:sz w:val="21"/>
                    </w:rPr>
                    <w:t>副厨</w:t>
                  </w:r>
                </w:p>
              </w:tc>
              <w:tc>
                <w:tcPr>
                  <w:tcW w:type="dxa" w:w="874"/>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636"/>
                  <w:tcBorders>
                    <w:top w:val="none" w:color="000000" w:sz="4"/>
                    <w:left w:val="single" w:color="000000" w:sz="4"/>
                    <w:bottom w:val="single" w:color="000000" w:sz="4"/>
                    <w:right w:val="single" w:color="000000" w:sz="4"/>
                  </w:tcBorders>
                  <w:vAlign w:val="top"/>
                </w:tcPr>
                <w:p>
                  <w:pPr>
                    <w:jc w:val="center"/>
                  </w:pPr>
                  <w:r>
                    <w:rPr>
                      <w:sz w:val="21"/>
                    </w:rPr>
                    <w:t>需具备类似项目工作经验。</w:t>
                  </w:r>
                </w:p>
              </w:tc>
            </w:tr>
            <w:tr>
              <w:tc>
                <w:tcPr>
                  <w:tcW w:type="dxa" w:w="1086"/>
                  <w:tcBorders>
                    <w:top w:val="none" w:color="000000" w:sz="4"/>
                    <w:left w:val="single" w:color="000000" w:sz="4"/>
                    <w:bottom w:val="single" w:color="000000" w:sz="4"/>
                    <w:right w:val="single" w:color="000000" w:sz="4"/>
                  </w:tcBorders>
                  <w:vAlign w:val="top"/>
                </w:tcPr>
                <w:p>
                  <w:pPr>
                    <w:jc w:val="center"/>
                  </w:pPr>
                  <w:r>
                    <w:rPr>
                      <w:sz w:val="21"/>
                    </w:rPr>
                    <w:t>面点师</w:t>
                  </w:r>
                </w:p>
              </w:tc>
              <w:tc>
                <w:tcPr>
                  <w:tcW w:type="dxa" w:w="87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636"/>
                  <w:tcBorders>
                    <w:top w:val="none" w:color="000000" w:sz="4"/>
                    <w:left w:val="single" w:color="000000" w:sz="4"/>
                    <w:bottom w:val="single" w:color="000000" w:sz="4"/>
                    <w:right w:val="single" w:color="000000" w:sz="4"/>
                  </w:tcBorders>
                  <w:vAlign w:val="top"/>
                </w:tcPr>
                <w:p>
                  <w:pPr>
                    <w:jc w:val="center"/>
                  </w:pPr>
                  <w:r>
                    <w:rPr>
                      <w:sz w:val="21"/>
                    </w:rPr>
                    <w:t>需具备类似项目工作经验，中式面点师和西式面点师各</w:t>
                  </w:r>
                  <w:r>
                    <w:rPr>
                      <w:sz w:val="21"/>
                    </w:rPr>
                    <w:t>1名</w:t>
                  </w:r>
                </w:p>
              </w:tc>
            </w:tr>
            <w:tr>
              <w:tc>
                <w:tcPr>
                  <w:tcW w:type="dxa" w:w="1086"/>
                  <w:tcBorders>
                    <w:top w:val="none" w:color="000000" w:sz="4"/>
                    <w:left w:val="single" w:color="000000" w:sz="4"/>
                    <w:bottom w:val="single" w:color="000000" w:sz="4"/>
                    <w:right w:val="single" w:color="000000" w:sz="4"/>
                  </w:tcBorders>
                  <w:vAlign w:val="top"/>
                </w:tcPr>
                <w:p>
                  <w:pPr>
                    <w:jc w:val="center"/>
                  </w:pPr>
                  <w:r>
                    <w:rPr>
                      <w:sz w:val="21"/>
                    </w:rPr>
                    <w:t>接待服务员</w:t>
                  </w:r>
                </w:p>
              </w:tc>
              <w:tc>
                <w:tcPr>
                  <w:tcW w:type="dxa" w:w="874"/>
                  <w:tcBorders>
                    <w:top w:val="none" w:color="000000" w:sz="4"/>
                    <w:left w:val="single" w:color="000000" w:sz="4"/>
                    <w:bottom w:val="single" w:color="000000" w:sz="4"/>
                    <w:right w:val="single" w:color="000000" w:sz="4"/>
                  </w:tcBorders>
                  <w:vAlign w:val="top"/>
                </w:tcPr>
                <w:p>
                  <w:pPr>
                    <w:jc w:val="center"/>
                  </w:pPr>
                  <w:r>
                    <w:rPr>
                      <w:sz w:val="21"/>
                    </w:rPr>
                    <w:t>3</w:t>
                  </w:r>
                </w:p>
              </w:tc>
              <w:tc>
                <w:tcPr>
                  <w:tcW w:type="dxa" w:w="3636"/>
                  <w:tcBorders>
                    <w:top w:val="none" w:color="000000" w:sz="4"/>
                    <w:left w:val="single" w:color="000000" w:sz="4"/>
                    <w:bottom w:val="single" w:color="000000" w:sz="4"/>
                    <w:right w:val="single" w:color="000000" w:sz="4"/>
                  </w:tcBorders>
                  <w:vAlign w:val="top"/>
                </w:tcPr>
                <w:p>
                  <w:pPr>
                    <w:jc w:val="center"/>
                  </w:pPr>
                  <w:r>
                    <w:rPr>
                      <w:sz w:val="21"/>
                    </w:rPr>
                    <w:t>要求高中或以上学历</w:t>
                  </w:r>
                </w:p>
              </w:tc>
            </w:tr>
            <w:tr>
              <w:tc>
                <w:tcPr>
                  <w:tcW w:type="dxa" w:w="1086"/>
                  <w:tcBorders>
                    <w:top w:val="none" w:color="000000" w:sz="4"/>
                    <w:left w:val="single" w:color="000000" w:sz="4"/>
                    <w:bottom w:val="single" w:color="000000" w:sz="4"/>
                    <w:right w:val="single" w:color="000000" w:sz="4"/>
                  </w:tcBorders>
                  <w:vAlign w:val="top"/>
                </w:tcPr>
                <w:p>
                  <w:pPr>
                    <w:jc w:val="center"/>
                  </w:pPr>
                  <w:r>
                    <w:rPr>
                      <w:sz w:val="21"/>
                    </w:rPr>
                    <w:t>窗口服务员</w:t>
                  </w:r>
                </w:p>
              </w:tc>
              <w:tc>
                <w:tcPr>
                  <w:tcW w:type="dxa" w:w="874"/>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3636"/>
                  <w:tcBorders>
                    <w:top w:val="none" w:color="000000" w:sz="4"/>
                    <w:left w:val="single" w:color="000000" w:sz="4"/>
                    <w:bottom w:val="single" w:color="000000" w:sz="4"/>
                    <w:right w:val="single" w:color="000000" w:sz="4"/>
                  </w:tcBorders>
                  <w:vAlign w:val="top"/>
                </w:tcPr>
                <w:p>
                  <w:pPr>
                    <w:jc w:val="center"/>
                  </w:pPr>
                  <w:r>
                    <w:rPr>
                      <w:sz w:val="21"/>
                    </w:rPr>
                    <w:t>要求初中或以上学历</w:t>
                  </w:r>
                </w:p>
              </w:tc>
            </w:tr>
            <w:tr>
              <w:tc>
                <w:tcPr>
                  <w:tcW w:type="dxa" w:w="1086"/>
                  <w:tcBorders>
                    <w:top w:val="none" w:color="000000" w:sz="4"/>
                    <w:left w:val="single" w:color="000000" w:sz="4"/>
                    <w:bottom w:val="single" w:color="000000" w:sz="4"/>
                    <w:right w:val="single" w:color="000000" w:sz="4"/>
                  </w:tcBorders>
                  <w:vAlign w:val="top"/>
                </w:tcPr>
                <w:p>
                  <w:pPr>
                    <w:jc w:val="center"/>
                  </w:pPr>
                  <w:r>
                    <w:rPr>
                      <w:sz w:val="21"/>
                    </w:rPr>
                    <w:t>清洁勤杂工</w:t>
                  </w:r>
                </w:p>
              </w:tc>
              <w:tc>
                <w:tcPr>
                  <w:tcW w:type="dxa" w:w="874"/>
                  <w:tcBorders>
                    <w:top w:val="none" w:color="000000" w:sz="4"/>
                    <w:left w:val="single" w:color="000000" w:sz="4"/>
                    <w:bottom w:val="single" w:color="000000" w:sz="4"/>
                    <w:right w:val="single" w:color="000000" w:sz="4"/>
                  </w:tcBorders>
                  <w:vAlign w:val="top"/>
                </w:tcPr>
                <w:p>
                  <w:pPr>
                    <w:jc w:val="center"/>
                  </w:pPr>
                  <w:r>
                    <w:rPr>
                      <w:sz w:val="21"/>
                    </w:rPr>
                    <w:t>4</w:t>
                  </w:r>
                </w:p>
              </w:tc>
              <w:tc>
                <w:tcPr>
                  <w:tcW w:type="dxa" w:w="3636"/>
                  <w:tcBorders>
                    <w:top w:val="none" w:color="000000" w:sz="4"/>
                    <w:left w:val="single" w:color="000000" w:sz="4"/>
                    <w:bottom w:val="single" w:color="000000" w:sz="4"/>
                    <w:right w:val="single" w:color="000000" w:sz="4"/>
                  </w:tcBorders>
                  <w:vAlign w:val="top"/>
                </w:tcPr>
                <w:p>
                  <w:pPr>
                    <w:jc w:val="center"/>
                  </w:pPr>
                  <w:r>
                    <w:rPr>
                      <w:sz w:val="21"/>
                    </w:rPr>
                    <w:t>要求初中或以上学历</w:t>
                  </w:r>
                </w:p>
              </w:tc>
            </w:tr>
            <w:tr>
              <w:tc>
                <w:tcPr>
                  <w:tcW w:type="dxa" w:w="1086"/>
                  <w:tcBorders>
                    <w:top w:val="none" w:color="000000" w:sz="4"/>
                    <w:left w:val="single" w:color="000000" w:sz="4"/>
                    <w:bottom w:val="single" w:color="000000" w:sz="4"/>
                    <w:right w:val="single" w:color="000000" w:sz="4"/>
                  </w:tcBorders>
                  <w:vAlign w:val="top"/>
                </w:tcPr>
                <w:p>
                  <w:pPr>
                    <w:jc w:val="center"/>
                  </w:pPr>
                  <w:r>
                    <w:rPr>
                      <w:sz w:val="21"/>
                    </w:rPr>
                    <w:t>相关要求</w:t>
                  </w:r>
                </w:p>
              </w:tc>
              <w:tc>
                <w:tcPr>
                  <w:tcW w:type="dxa" w:w="4510"/>
                  <w:gridSpan w:val="2"/>
                  <w:tcBorders>
                    <w:top w:val="none" w:color="000000" w:sz="4"/>
                    <w:left w:val="single" w:color="000000" w:sz="4"/>
                    <w:bottom w:val="single" w:color="000000" w:sz="4"/>
                    <w:right w:val="single" w:color="000000" w:sz="4"/>
                  </w:tcBorders>
                  <w:vAlign w:val="top"/>
                </w:tcPr>
                <w:p>
                  <w:pPr>
                    <w:jc w:val="center"/>
                  </w:pPr>
                  <w:r>
                    <w:rPr>
                      <w:sz w:val="21"/>
                    </w:rPr>
                    <w:t>1.除项目经理和综合文员外，其他工作人员均在 50周岁以下。</w:t>
                  </w:r>
                </w:p>
                <w:p>
                  <w:pPr>
                    <w:jc w:val="center"/>
                  </w:pPr>
                  <w:r>
                    <w:rPr>
                      <w:sz w:val="21"/>
                    </w:rPr>
                    <w:t>2.持有饮食行业健康证。</w:t>
                  </w:r>
                </w:p>
              </w:tc>
            </w:tr>
          </w:tbl>
          <w:p>
            <w:pPr>
              <w:jc w:val="both"/>
            </w:pPr>
            <w:r>
              <w:rPr>
                <w:sz w:val="21"/>
              </w:rPr>
              <w:t>2、采购人因特殊情况需要，中标人须在10分钟内作出响应，双方积极沟通协调。如果需要增减工作人员，中标人须在次日处理完毕。</w:t>
            </w:r>
          </w:p>
          <w:p>
            <w:pPr>
              <w:jc w:val="both"/>
            </w:pPr>
            <w:r>
              <w:rPr>
                <w:sz w:val="21"/>
              </w:rPr>
              <w:t>3、工作人员（含驻场项目经理（出勤天数不得少于22天。如遇上节假日采购人有工作接待餐需要，项目经理亦须到位，该时间不计入22天里。））月出勤时间不足的，该人员的服务费用按“出勤天数×对应的人员成本”据实结算（不含管理费用及税金）。</w:t>
            </w:r>
          </w:p>
          <w:p>
            <w:pPr>
              <w:jc w:val="both"/>
            </w:pPr>
            <w:r>
              <w:rPr>
                <w:sz w:val="21"/>
              </w:rPr>
              <w:t>4、工作员工在采购人饭堂就餐时，参照外协人员收费标准执行，具体收费标准以采购人通知为准；工作人员的住宿由中标人自理（封闭管理除外），采购人在政策及住房条件允许的前提下可以为中标人提供住房，中标人按采购人的有关规定支付房租和水电费。</w:t>
            </w:r>
          </w:p>
          <w:p>
            <w:pPr>
              <w:jc w:val="both"/>
            </w:pPr>
            <w:r>
              <w:rPr>
                <w:sz w:val="21"/>
              </w:rPr>
              <w:t>5、采购人有权要求中标人对不符合工作要求的工作人员进行处罚或更换，中标人应无条件接受。</w:t>
            </w:r>
          </w:p>
          <w:p>
            <w:pPr>
              <w:jc w:val="both"/>
            </w:pPr>
            <w:r>
              <w:rPr>
                <w:sz w:val="21"/>
              </w:rPr>
              <w:t>6、由于中标人自身管理原因造成人员离职的，中标人应确保该岗位人员无缝交接，并提前三日向采购人报备人员变动情况。接替人员的相关要求应等同或优于中标人在投标文件上对该岗位人员的要求，如果是主厨、副厨、面点师岗位人员变动，还应提前组织拟聘人员到采购人厨房试工，确保拟聘人员制作的菜式口味符合采购人要求。</w:t>
            </w:r>
          </w:p>
          <w:p>
            <w:pPr>
              <w:jc w:val="both"/>
            </w:pPr>
            <w:r>
              <w:rPr>
                <w:b/>
                <w:sz w:val="21"/>
              </w:rPr>
              <w:t>四、饭堂管理要求</w:t>
            </w:r>
          </w:p>
          <w:p>
            <w:pPr>
              <w:jc w:val="both"/>
            </w:pPr>
            <w:r>
              <w:rPr>
                <w:b/>
                <w:sz w:val="21"/>
              </w:rPr>
              <w:t>（一）膳食管理要求</w:t>
            </w:r>
          </w:p>
          <w:p>
            <w:pPr>
              <w:jc w:val="both"/>
            </w:pPr>
            <w:r>
              <w:rPr>
                <w:sz w:val="21"/>
              </w:rPr>
              <w:t>1、协助采购人对配菜公司配送的食材进行验收、把关，确保食材新鲜和食用安全。</w:t>
            </w:r>
          </w:p>
          <w:p>
            <w:pPr>
              <w:jc w:val="both"/>
            </w:pPr>
            <w:r>
              <w:rPr>
                <w:sz w:val="21"/>
              </w:rPr>
              <w:t>2、积极发挥饮食服务业专长，科学搭配，根据采购人意见合理变换菜式，为用餐人员准时提供优质的营养配餐，让用餐更多样、更健康。</w:t>
            </w:r>
          </w:p>
          <w:p>
            <w:pPr>
              <w:jc w:val="both"/>
            </w:pPr>
            <w:r>
              <w:rPr>
                <w:sz w:val="21"/>
              </w:rPr>
              <w:t>3、由于用餐人员用餐时间不同，工作人员应合理安排出菜时间，保证大家都能享用到新鲜的热饭菜。</w:t>
            </w:r>
          </w:p>
          <w:p>
            <w:pPr>
              <w:jc w:val="both"/>
            </w:pPr>
            <w:r>
              <w:rPr>
                <w:sz w:val="21"/>
              </w:rPr>
              <w:t>4、根据采购人的工作要求，做好接待餐服务。</w:t>
            </w:r>
            <w:r>
              <w:rPr>
                <w:sz w:val="21"/>
              </w:rPr>
              <w:t>菜式以粤菜为主、川湘菜为辅，并以以下四大主线安排菜单：</w:t>
            </w:r>
            <w:r>
              <w:rPr>
                <w:sz w:val="21"/>
              </w:rPr>
              <w:t>①招牌类（最拿手的菜式）；②特色类(具有浓厚粤西地区地方色彩)；③养生类（健康养生菜肴）；④家常菜（经济实惠）。</w:t>
            </w:r>
          </w:p>
          <w:p>
            <w:pPr>
              <w:jc w:val="both"/>
            </w:pPr>
            <w:r>
              <w:rPr>
                <w:sz w:val="21"/>
              </w:rPr>
              <w:t>5、提高饭菜质量，减少菜式数量，提倡节约，减少浪费。</w:t>
            </w:r>
          </w:p>
          <w:p>
            <w:pPr>
              <w:jc w:val="both"/>
            </w:pPr>
            <w:r>
              <w:rPr>
                <w:sz w:val="21"/>
              </w:rPr>
              <w:t>6、品种及口味要求：</w:t>
            </w:r>
          </w:p>
          <w:p>
            <w:pPr>
              <w:jc w:val="both"/>
            </w:pPr>
            <w:r>
              <w:rPr>
                <w:sz w:val="21"/>
              </w:rPr>
              <w:t>（</w:t>
            </w:r>
            <w:r>
              <w:rPr>
                <w:sz w:val="21"/>
              </w:rPr>
              <w:t>1）</w:t>
            </w:r>
            <w:r>
              <w:rPr>
                <w:sz w:val="21"/>
              </w:rPr>
              <w:t>早餐提供至少稀食、面点、粗粮、点心、酱菜等品种（不少于</w:t>
            </w:r>
            <w:r>
              <w:rPr>
                <w:sz w:val="21"/>
              </w:rPr>
              <w:t>8个）供选择，汤粉面、肠粉、水饺、云吞等要求现场制作；午（晚）餐提供至少2道主荤、2道次荤、2道蔬菜、米饭、小菜、1道汤类等品种（不少于8个）供选择，菜肴要求主荤、次荤、蔬菜色泽、口味、营养、烹调方法搭配合理，干湿适中，主荤原料兼顾家畜、家禽、水产等，每周主荤菜肴原则上不重样；接待餐要求提供蒸加工、热炒、点心、小菜、汤羹类等。菜单由中标人每周提前制作，要做到营养搭配合理，经采购人审定后执行。</w:t>
            </w:r>
          </w:p>
          <w:p>
            <w:pPr>
              <w:jc w:val="both"/>
            </w:pPr>
            <w:r>
              <w:rPr>
                <w:sz w:val="21"/>
              </w:rPr>
              <w:t>（</w:t>
            </w:r>
            <w:r>
              <w:rPr>
                <w:sz w:val="21"/>
              </w:rPr>
              <w:t>2）春节、清明节、端午节、中秋节、元宵节等传统节日，需根据采购人要求提供应节特色美食服务。</w:t>
            </w:r>
          </w:p>
          <w:p>
            <w:pPr>
              <w:jc w:val="both"/>
            </w:pPr>
            <w:r>
              <w:rPr>
                <w:b/>
                <w:sz w:val="21"/>
              </w:rPr>
              <w:t>（二）安全卫生要求</w:t>
            </w:r>
          </w:p>
          <w:p>
            <w:pPr>
              <w:jc w:val="both"/>
            </w:pPr>
            <w:r>
              <w:rPr>
                <w:sz w:val="21"/>
              </w:rPr>
              <w:t>1、保持厨房、仓库、配餐间、就餐等区域的环境卫生，并做好灭四害和消毒工作，保持仓库通风良好，严禁在上述区域存放有毒、有害物品（如杀鼠剂、杀虫剂、消毒剂等），以及个人生活物品。</w:t>
            </w:r>
          </w:p>
          <w:p>
            <w:pPr>
              <w:jc w:val="both"/>
            </w:pPr>
            <w:r>
              <w:rPr>
                <w:sz w:val="21"/>
              </w:rPr>
              <w:t>2、严格执行食品卫生管理制度，不得发生食品安全事件。因中标人管理不善造成食品安全事件，中标人应承担赔偿责任，采购人有权终止合同。</w:t>
            </w:r>
          </w:p>
          <w:p>
            <w:pPr>
              <w:jc w:val="both"/>
            </w:pPr>
            <w:r>
              <w:rPr>
                <w:sz w:val="21"/>
              </w:rPr>
              <w:t>3、中标人负责厨余潲水清运。中标人安排专人负责每日清洁卫生后将厨余潲水统一清理并运输至外面专用餐厨垃圾收集处，同时将食堂泔水桶周边区域环境卫生清理干净，定期向采购人主管部门报告厨余潲水情况，并接受监督检查。严禁将厨余潲水直接排入下水道、倒入公共厕所和其他生活垃圾收集设施。</w:t>
            </w:r>
          </w:p>
          <w:p>
            <w:pPr>
              <w:jc w:val="both"/>
            </w:pPr>
            <w:r>
              <w:rPr>
                <w:sz w:val="21"/>
              </w:rPr>
              <w:t>4、每天做好食材留样，以备化验、检查；生熟肉类要分开存放，砧板和刀具按色标管理使用；工作人员进饭堂均须穿工作服、戴帽及口罩。</w:t>
            </w:r>
          </w:p>
          <w:p>
            <w:pPr>
              <w:jc w:val="both"/>
            </w:pPr>
            <w:r>
              <w:rPr>
                <w:sz w:val="21"/>
              </w:rPr>
              <w:t>5、排烟设施每周至少表面清洗一次，每季度至少聘请专业的排烟管道清洁公司清洗一次，避免安全隐患。清洗费用由中标人负责，做好清洗记录、拍照存档，并接受采购人检查。逾期未按要求清洗的，当季扣10%履约保证金。</w:t>
            </w:r>
          </w:p>
          <w:p>
            <w:pPr>
              <w:jc w:val="both"/>
            </w:pPr>
            <w:r>
              <w:rPr>
                <w:sz w:val="21"/>
              </w:rPr>
              <w:t>6、做好每天卫生巡查记录，相关资料的存档，并接受采购人检查。</w:t>
            </w:r>
          </w:p>
          <w:p>
            <w:pPr>
              <w:jc w:val="both"/>
            </w:pPr>
            <w:r>
              <w:rPr>
                <w:b/>
                <w:sz w:val="21"/>
              </w:rPr>
              <w:t>（三）消防安全要求</w:t>
            </w:r>
          </w:p>
          <w:p>
            <w:pPr>
              <w:jc w:val="both"/>
            </w:pPr>
            <w:r>
              <w:rPr>
                <w:sz w:val="21"/>
              </w:rPr>
              <w:t>1、工作人员必须严格遵守安全生产规程，因违规作业造成安全生产事故，中标人负责事故中全部责任。</w:t>
            </w:r>
          </w:p>
          <w:p>
            <w:pPr>
              <w:jc w:val="both"/>
            </w:pPr>
            <w:r>
              <w:rPr>
                <w:sz w:val="21"/>
              </w:rPr>
              <w:t>2、工作人员须对饭堂内的炉具、煤气管道、油烟系统、电器等设备设施开展日常维护，因维护不当造成安全事故，中标人负责事故中全部责任。</w:t>
            </w:r>
          </w:p>
          <w:p>
            <w:pPr>
              <w:jc w:val="both"/>
            </w:pPr>
            <w:r>
              <w:rPr>
                <w:b/>
                <w:sz w:val="21"/>
              </w:rPr>
              <w:t>（四）人员管理要求</w:t>
            </w:r>
          </w:p>
          <w:p>
            <w:pPr>
              <w:jc w:val="both"/>
            </w:pPr>
            <w:r>
              <w:rPr>
                <w:sz w:val="21"/>
              </w:rPr>
              <w:t>1、工作人员（除项目经理、综合文员）须持证（含健康证和相关资格证），入职时将复印件交警务保障中心备案；不得带病上班，患有传染病者应立即调离工作岗位，康复后经体检合格方可再次上岗。中标人须为工作人员配备常用药，如消毒水、止血贴、肠胃药等。</w:t>
            </w:r>
          </w:p>
          <w:p>
            <w:pPr>
              <w:jc w:val="both"/>
            </w:pPr>
            <w:r>
              <w:rPr>
                <w:sz w:val="21"/>
              </w:rPr>
              <w:t>2、工作人员上班时统一着装，服装定制前需经采购人审核；按照饮食行业要求佩戴口罩、工作帽、劳保手套等；保持仪容整洁，文明礼貌。</w:t>
            </w:r>
          </w:p>
          <w:p>
            <w:pPr>
              <w:jc w:val="both"/>
            </w:pPr>
            <w:r>
              <w:rPr>
                <w:sz w:val="21"/>
              </w:rPr>
              <w:t>3、工作人员须参加上岗前培训，费用由中标人负责；每月参加一次食品安全管理、安全生产培训；培训佐证资料须整理归档，定期交采购人检查、备案。</w:t>
            </w:r>
          </w:p>
          <w:p>
            <w:pPr>
              <w:jc w:val="both"/>
            </w:pPr>
            <w:r>
              <w:rPr>
                <w:sz w:val="21"/>
              </w:rPr>
              <w:t>4、工作人员须服从采购人的监督和管理，认真执行相关工作制度。</w:t>
            </w:r>
          </w:p>
          <w:p>
            <w:pPr>
              <w:jc w:val="both"/>
            </w:pPr>
            <w:r>
              <w:rPr>
                <w:b/>
                <w:sz w:val="21"/>
              </w:rPr>
              <w:t>（五）实行月度考核。</w:t>
            </w:r>
            <w:r>
              <w:rPr>
                <w:sz w:val="21"/>
              </w:rPr>
              <w:t>根据采购人设置的《</w:t>
            </w:r>
            <w:r>
              <w:rPr>
                <w:sz w:val="21"/>
              </w:rPr>
              <w:t>警察职工饭堂劳务服务月度考核表</w:t>
            </w:r>
            <w:r>
              <w:rPr>
                <w:sz w:val="21"/>
              </w:rPr>
              <w:t>》进行据实考核，总分为</w:t>
            </w:r>
            <w:r>
              <w:rPr>
                <w:sz w:val="21"/>
              </w:rPr>
              <w:t>100分，最低得分为0分，得分等于或大于90分为合格，采购人全额支付当月服务费；得分在90分以下的，以100分为基准，每低1分扣除当月结算金额500元；连续两个月得分低于80分时，采购人有权单方解除合同，履约保证金不退还。如采购人需要，中标人须按原服务标准继续为采购人提供餐饮服务，直至采购人确定下一个餐饮服务单位为止。</w:t>
            </w:r>
          </w:p>
          <w:p>
            <w:pPr>
              <w:jc w:val="center"/>
            </w:pPr>
            <w:r>
              <w:rPr>
                <w:b/>
                <w:sz w:val="21"/>
              </w:rPr>
              <w:t>警察职工饭堂劳务服务月度考核表</w:t>
            </w:r>
          </w:p>
          <w:tbl>
            <w:tblPr>
              <w:tblBorders>
                <w:top w:val="none" w:color="000000" w:sz="4"/>
                <w:left w:val="none" w:color="000000" w:sz="4"/>
                <w:bottom w:val="none" w:color="000000" w:sz="4"/>
                <w:right w:val="none" w:color="000000" w:sz="4"/>
                <w:insideH w:val="none"/>
                <w:insideV w:val="none"/>
              </w:tblBorders>
            </w:tblPr>
            <w:tblGrid>
              <w:gridCol w:w="523"/>
              <w:gridCol w:w="947"/>
              <w:gridCol w:w="947"/>
              <w:gridCol w:w="947"/>
              <w:gridCol w:w="739"/>
              <w:gridCol w:w="1123"/>
              <w:gridCol w:w="371"/>
            </w:tblGrid>
            <w:tr>
              <w:tc>
                <w:tcPr>
                  <w:tcW w:type="dxa" w:w="523"/>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2841"/>
                  <w:gridSpan w:val="3"/>
                  <w:tcBorders>
                    <w:top w:val="single" w:color="000000" w:sz="4"/>
                    <w:left w:val="none" w:color="000000" w:sz="4"/>
                    <w:bottom w:val="single" w:color="000000" w:sz="4"/>
                    <w:right w:val="single" w:color="000000" w:sz="4"/>
                  </w:tcBorders>
                  <w:vAlign w:val="top"/>
                </w:tcPr>
                <w:p>
                  <w:pPr>
                    <w:jc w:val="center"/>
                  </w:pPr>
                  <w:r>
                    <w:rPr>
                      <w:b/>
                      <w:sz w:val="21"/>
                    </w:rPr>
                    <w:t>考核标准</w:t>
                  </w:r>
                </w:p>
              </w:tc>
              <w:tc>
                <w:tcPr>
                  <w:tcW w:type="dxa" w:w="739"/>
                  <w:tcBorders>
                    <w:top w:val="single" w:color="000000" w:sz="4"/>
                    <w:left w:val="none" w:color="000000" w:sz="4"/>
                    <w:bottom w:val="single" w:color="000000" w:sz="4"/>
                    <w:right w:val="single" w:color="000000" w:sz="4"/>
                  </w:tcBorders>
                  <w:vAlign w:val="top"/>
                </w:tcPr>
                <w:p>
                  <w:pPr>
                    <w:jc w:val="center"/>
                  </w:pPr>
                  <w:r>
                    <w:rPr>
                      <w:b/>
                      <w:sz w:val="21"/>
                    </w:rPr>
                    <w:t>本项</w:t>
                  </w:r>
                </w:p>
                <w:p>
                  <w:pPr>
                    <w:jc w:val="center"/>
                  </w:pPr>
                  <w:r>
                    <w:rPr>
                      <w:b/>
                      <w:sz w:val="21"/>
                    </w:rPr>
                    <w:t>总得分</w:t>
                  </w:r>
                </w:p>
              </w:tc>
              <w:tc>
                <w:tcPr>
                  <w:tcW w:type="dxa" w:w="1123"/>
                  <w:tcBorders>
                    <w:top w:val="single" w:color="000000" w:sz="4"/>
                    <w:left w:val="none" w:color="000000" w:sz="4"/>
                    <w:bottom w:val="single" w:color="000000" w:sz="4"/>
                    <w:right w:val="single" w:color="000000" w:sz="4"/>
                  </w:tcBorders>
                  <w:vAlign w:val="top"/>
                </w:tcPr>
                <w:p>
                  <w:pPr>
                    <w:jc w:val="center"/>
                  </w:pPr>
                  <w:r>
                    <w:rPr>
                      <w:b/>
                      <w:sz w:val="21"/>
                    </w:rPr>
                    <w:t>考核</w:t>
                  </w:r>
                </w:p>
                <w:p>
                  <w:pPr>
                    <w:jc w:val="center"/>
                  </w:pPr>
                  <w:r>
                    <w:rPr>
                      <w:b/>
                      <w:sz w:val="21"/>
                    </w:rPr>
                    <w:t>情况</w:t>
                  </w:r>
                </w:p>
              </w:tc>
              <w:tc>
                <w:tcPr>
                  <w:tcW w:type="dxa" w:w="371"/>
                  <w:tcBorders>
                    <w:top w:val="single" w:color="000000" w:sz="4"/>
                    <w:left w:val="none" w:color="000000" w:sz="4"/>
                    <w:bottom w:val="single" w:color="000000" w:sz="4"/>
                    <w:right w:val="single" w:color="000000" w:sz="4"/>
                  </w:tcBorders>
                  <w:vAlign w:val="top"/>
                </w:tcPr>
                <w:p>
                  <w:pPr>
                    <w:jc w:val="center"/>
                  </w:pPr>
                  <w:r>
                    <w:rPr>
                      <w:b/>
                      <w:sz w:val="21"/>
                    </w:rPr>
                    <w:t>得分</w:t>
                  </w:r>
                </w:p>
              </w:tc>
            </w:tr>
            <w:tr>
              <w:tc>
                <w:tcPr>
                  <w:tcW w:type="dxa" w:w="52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841"/>
                  <w:gridSpan w:val="3"/>
                  <w:tcBorders>
                    <w:top w:val="none" w:color="000000" w:sz="4"/>
                    <w:left w:val="none" w:color="000000" w:sz="4"/>
                    <w:bottom w:val="single" w:color="000000" w:sz="4"/>
                    <w:right w:val="single" w:color="000000" w:sz="4"/>
                  </w:tcBorders>
                  <w:vAlign w:val="top"/>
                </w:tcPr>
                <w:p>
                  <w:pPr>
                    <w:jc w:val="both"/>
                  </w:pPr>
                  <w:r>
                    <w:rPr>
                      <w:sz w:val="21"/>
                    </w:rPr>
                    <w:t>食品质量整体考核：</w:t>
                  </w:r>
                </w:p>
                <w:p>
                  <w:pPr>
                    <w:jc w:val="both"/>
                  </w:pPr>
                  <w:r>
                    <w:rPr>
                      <w:sz w:val="21"/>
                    </w:rPr>
                    <w:t>1.是否严格按照《中华人民共和国食品安全法》《餐饮服务食品安全操作规范》（国食药监食〔2011〕395号）相关要求开展食品加工；</w:t>
                  </w:r>
                </w:p>
                <w:p>
                  <w:pPr>
                    <w:jc w:val="both"/>
                  </w:pPr>
                  <w:r>
                    <w:rPr>
                      <w:sz w:val="21"/>
                    </w:rPr>
                    <w:t>2.是否存在加工过期变质腐烂食品现象；</w:t>
                  </w:r>
                </w:p>
                <w:p>
                  <w:pPr>
                    <w:jc w:val="both"/>
                  </w:pPr>
                  <w:r>
                    <w:rPr>
                      <w:sz w:val="21"/>
                    </w:rPr>
                    <w:t>3.是否擅自更改采购人提供的菜单及食品份量，蓄意破坏、减少原料数量。</w:t>
                  </w:r>
                </w:p>
              </w:tc>
              <w:tc>
                <w:tcPr>
                  <w:tcW w:type="dxa" w:w="739"/>
                  <w:tcBorders>
                    <w:top w:val="none" w:color="000000" w:sz="4"/>
                    <w:left w:val="none" w:color="000000" w:sz="4"/>
                    <w:bottom w:val="single" w:color="000000" w:sz="4"/>
                    <w:right w:val="single" w:color="000000" w:sz="4"/>
                  </w:tcBorders>
                  <w:vAlign w:val="top"/>
                </w:tcPr>
                <w:p>
                  <w:pPr>
                    <w:jc w:val="center"/>
                  </w:pPr>
                  <w:r>
                    <w:rPr>
                      <w:sz w:val="21"/>
                    </w:rPr>
                    <w:t>每小项</w:t>
                  </w:r>
                  <w:r>
                    <w:rPr>
                      <w:sz w:val="21"/>
                    </w:rPr>
                    <w:t>7分</w:t>
                  </w:r>
                </w:p>
                <w:p>
                  <w:pPr>
                    <w:jc w:val="center"/>
                  </w:pPr>
                  <w:r>
                    <w:rPr>
                      <w:sz w:val="21"/>
                    </w:rPr>
                    <w:t>共</w:t>
                  </w:r>
                  <w:r>
                    <w:rPr>
                      <w:sz w:val="21"/>
                    </w:rPr>
                    <w:t>21分</w:t>
                  </w:r>
                </w:p>
              </w:tc>
              <w:tc>
                <w:tcPr>
                  <w:tcW w:type="dxa" w:w="1123"/>
                  <w:tcBorders>
                    <w:top w:val="none" w:color="000000" w:sz="4"/>
                    <w:left w:val="none" w:color="000000" w:sz="4"/>
                    <w:bottom w:val="single" w:color="000000" w:sz="4"/>
                    <w:right w:val="single" w:color="000000" w:sz="4"/>
                  </w:tcBorders>
                  <w:vAlign w:val="top"/>
                </w:tcPr>
                <w:p>
                  <w:pPr>
                    <w:jc w:val="both"/>
                  </w:pPr>
                </w:p>
              </w:tc>
              <w:tc>
                <w:tcPr>
                  <w:tcW w:type="dxa" w:w="371"/>
                  <w:tcBorders>
                    <w:top w:val="none" w:color="000000" w:sz="4"/>
                    <w:left w:val="none" w:color="000000" w:sz="4"/>
                    <w:bottom w:val="single" w:color="000000" w:sz="4"/>
                    <w:right w:val="single" w:color="000000" w:sz="4"/>
                  </w:tcBorders>
                  <w:vAlign w:val="top"/>
                </w:tcPr>
                <w:p>
                  <w:pPr>
                    <w:jc w:val="both"/>
                  </w:pPr>
                </w:p>
              </w:tc>
            </w:tr>
            <w:tr>
              <w:tc>
                <w:tcPr>
                  <w:tcW w:type="dxa" w:w="52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841"/>
                  <w:gridSpan w:val="3"/>
                  <w:tcBorders>
                    <w:top w:val="none" w:color="000000" w:sz="4"/>
                    <w:left w:val="none" w:color="000000" w:sz="4"/>
                    <w:bottom w:val="single" w:color="000000" w:sz="4"/>
                    <w:right w:val="single" w:color="000000" w:sz="4"/>
                  </w:tcBorders>
                  <w:vAlign w:val="top"/>
                </w:tcPr>
                <w:p>
                  <w:pPr>
                    <w:jc w:val="both"/>
                  </w:pPr>
                  <w:r>
                    <w:rPr>
                      <w:sz w:val="21"/>
                    </w:rPr>
                    <w:t>面点区域：</w:t>
                  </w:r>
                </w:p>
                <w:p>
                  <w:pPr>
                    <w:jc w:val="both"/>
                  </w:pPr>
                  <w:r>
                    <w:rPr>
                      <w:sz w:val="21"/>
                    </w:rPr>
                    <w:t>1.是否落实边做边清洁要求，工作台、地面是否保持干净、整洁、无积水；</w:t>
                  </w:r>
                </w:p>
                <w:p>
                  <w:pPr>
                    <w:jc w:val="both"/>
                  </w:pPr>
                  <w:r>
                    <w:rPr>
                      <w:sz w:val="21"/>
                    </w:rPr>
                    <w:t>2.所有机械设备是否及时清理、抹干，并定期添加润滑油；</w:t>
                  </w:r>
                </w:p>
                <w:p>
                  <w:pPr>
                    <w:jc w:val="both"/>
                  </w:pPr>
                  <w:r>
                    <w:rPr>
                      <w:sz w:val="21"/>
                    </w:rPr>
                    <w:t>3.制作食物时是否存在无人在场现象。</w:t>
                  </w:r>
                </w:p>
              </w:tc>
              <w:tc>
                <w:tcPr>
                  <w:tcW w:type="dxa" w:w="739"/>
                  <w:tcBorders>
                    <w:top w:val="none" w:color="000000" w:sz="4"/>
                    <w:left w:val="none" w:color="000000" w:sz="4"/>
                    <w:bottom w:val="single" w:color="000000" w:sz="4"/>
                    <w:right w:val="single" w:color="000000" w:sz="4"/>
                  </w:tcBorders>
                  <w:vAlign w:val="top"/>
                </w:tcPr>
                <w:p>
                  <w:pPr>
                    <w:jc w:val="center"/>
                  </w:pPr>
                  <w:r>
                    <w:rPr>
                      <w:sz w:val="21"/>
                    </w:rPr>
                    <w:t>每小项</w:t>
                  </w:r>
                  <w:r>
                    <w:rPr>
                      <w:sz w:val="21"/>
                    </w:rPr>
                    <w:t>2分</w:t>
                  </w:r>
                </w:p>
                <w:p>
                  <w:pPr>
                    <w:jc w:val="center"/>
                  </w:pPr>
                  <w:r>
                    <w:rPr>
                      <w:sz w:val="21"/>
                    </w:rPr>
                    <w:t>共</w:t>
                  </w:r>
                  <w:r>
                    <w:rPr>
                      <w:sz w:val="21"/>
                    </w:rPr>
                    <w:t>6分</w:t>
                  </w:r>
                </w:p>
              </w:tc>
              <w:tc>
                <w:tcPr>
                  <w:tcW w:type="dxa" w:w="1123"/>
                  <w:tcBorders>
                    <w:top w:val="none" w:color="000000" w:sz="4"/>
                    <w:left w:val="none" w:color="000000" w:sz="4"/>
                    <w:bottom w:val="single" w:color="000000" w:sz="4"/>
                    <w:right w:val="single" w:color="000000" w:sz="4"/>
                  </w:tcBorders>
                  <w:vAlign w:val="top"/>
                </w:tcPr>
                <w:p>
                  <w:pPr>
                    <w:jc w:val="both"/>
                  </w:pPr>
                </w:p>
              </w:tc>
              <w:tc>
                <w:tcPr>
                  <w:tcW w:type="dxa" w:w="371"/>
                  <w:tcBorders>
                    <w:top w:val="none" w:color="000000" w:sz="4"/>
                    <w:left w:val="none" w:color="000000" w:sz="4"/>
                    <w:bottom w:val="single" w:color="000000" w:sz="4"/>
                    <w:right w:val="single" w:color="000000" w:sz="4"/>
                  </w:tcBorders>
                  <w:vAlign w:val="top"/>
                </w:tcPr>
                <w:p>
                  <w:pPr>
                    <w:jc w:val="both"/>
                  </w:pPr>
                </w:p>
              </w:tc>
            </w:tr>
            <w:tr>
              <w:tc>
                <w:tcPr>
                  <w:tcW w:type="dxa" w:w="52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841"/>
                  <w:gridSpan w:val="3"/>
                  <w:tcBorders>
                    <w:top w:val="none" w:color="000000" w:sz="4"/>
                    <w:left w:val="none" w:color="000000" w:sz="4"/>
                    <w:bottom w:val="single" w:color="000000" w:sz="4"/>
                    <w:right w:val="single" w:color="000000" w:sz="4"/>
                  </w:tcBorders>
                  <w:vAlign w:val="top"/>
                </w:tcPr>
                <w:p>
                  <w:pPr>
                    <w:jc w:val="both"/>
                  </w:pPr>
                  <w:r>
                    <w:rPr>
                      <w:sz w:val="21"/>
                    </w:rPr>
                    <w:t>粗加工区域：</w:t>
                  </w:r>
                </w:p>
                <w:p>
                  <w:pPr>
                    <w:jc w:val="both"/>
                  </w:pPr>
                  <w:r>
                    <w:rPr>
                      <w:sz w:val="21"/>
                    </w:rPr>
                    <w:t>1.是否遵循肉与菜、生与熟分区域和分砧板加工的卫生要求；</w:t>
                  </w:r>
                </w:p>
                <w:p>
                  <w:pPr>
                    <w:jc w:val="both"/>
                  </w:pPr>
                  <w:r>
                    <w:rPr>
                      <w:sz w:val="21"/>
                    </w:rPr>
                    <w:t>2.食材加工后是否存在明显不合理现象；</w:t>
                  </w:r>
                </w:p>
                <w:p>
                  <w:pPr>
                    <w:jc w:val="both"/>
                  </w:pPr>
                  <w:r>
                    <w:rPr>
                      <w:sz w:val="21"/>
                    </w:rPr>
                    <w:t>3.肉品加工后是否无血无毛无污物无异味；</w:t>
                  </w:r>
                </w:p>
                <w:p>
                  <w:pPr>
                    <w:jc w:val="both"/>
                  </w:pPr>
                  <w:r>
                    <w:rPr>
                      <w:sz w:val="21"/>
                    </w:rPr>
                    <w:t>4.蔬菜加工后是否无泥巴无杂物；</w:t>
                  </w:r>
                </w:p>
                <w:p>
                  <w:pPr>
                    <w:jc w:val="both"/>
                  </w:pPr>
                  <w:r>
                    <w:rPr>
                      <w:sz w:val="21"/>
                    </w:rPr>
                    <w:t>5.是否在规定的时间内提供标准粗加工食物。</w:t>
                  </w:r>
                </w:p>
              </w:tc>
              <w:tc>
                <w:tcPr>
                  <w:tcW w:type="dxa" w:w="739"/>
                  <w:tcBorders>
                    <w:top w:val="none" w:color="000000" w:sz="4"/>
                    <w:left w:val="none" w:color="000000" w:sz="4"/>
                    <w:bottom w:val="single" w:color="000000" w:sz="4"/>
                    <w:right w:val="single" w:color="000000" w:sz="4"/>
                  </w:tcBorders>
                  <w:vAlign w:val="top"/>
                </w:tcPr>
                <w:p>
                  <w:pPr>
                    <w:jc w:val="center"/>
                  </w:pPr>
                  <w:r>
                    <w:rPr>
                      <w:sz w:val="21"/>
                    </w:rPr>
                    <w:t>每小项</w:t>
                  </w:r>
                  <w:r>
                    <w:rPr>
                      <w:sz w:val="21"/>
                    </w:rPr>
                    <w:t>1分</w:t>
                  </w:r>
                </w:p>
                <w:p>
                  <w:pPr>
                    <w:jc w:val="center"/>
                  </w:pPr>
                  <w:r>
                    <w:rPr>
                      <w:sz w:val="21"/>
                    </w:rPr>
                    <w:t>共</w:t>
                  </w:r>
                  <w:r>
                    <w:rPr>
                      <w:sz w:val="21"/>
                    </w:rPr>
                    <w:t>5分</w:t>
                  </w:r>
                </w:p>
              </w:tc>
              <w:tc>
                <w:tcPr>
                  <w:tcW w:type="dxa" w:w="1123"/>
                  <w:tcBorders>
                    <w:top w:val="none" w:color="000000" w:sz="4"/>
                    <w:left w:val="none" w:color="000000" w:sz="4"/>
                    <w:bottom w:val="single" w:color="000000" w:sz="4"/>
                    <w:right w:val="single" w:color="000000" w:sz="4"/>
                  </w:tcBorders>
                  <w:vAlign w:val="top"/>
                </w:tcPr>
                <w:p>
                  <w:pPr>
                    <w:jc w:val="both"/>
                  </w:pPr>
                </w:p>
              </w:tc>
              <w:tc>
                <w:tcPr>
                  <w:tcW w:type="dxa" w:w="371"/>
                  <w:tcBorders>
                    <w:top w:val="none" w:color="000000" w:sz="4"/>
                    <w:left w:val="none" w:color="000000" w:sz="4"/>
                    <w:bottom w:val="single" w:color="000000" w:sz="4"/>
                    <w:right w:val="single" w:color="000000" w:sz="4"/>
                  </w:tcBorders>
                  <w:vAlign w:val="top"/>
                </w:tcPr>
                <w:p>
                  <w:pPr>
                    <w:jc w:val="both"/>
                  </w:pPr>
                </w:p>
              </w:tc>
            </w:tr>
            <w:tr>
              <w:tc>
                <w:tcPr>
                  <w:tcW w:type="dxa" w:w="523"/>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841"/>
                  <w:gridSpan w:val="3"/>
                  <w:tcBorders>
                    <w:top w:val="none" w:color="000000" w:sz="4"/>
                    <w:left w:val="none" w:color="000000" w:sz="4"/>
                    <w:bottom w:val="single" w:color="000000" w:sz="4"/>
                    <w:right w:val="single" w:color="000000" w:sz="4"/>
                  </w:tcBorders>
                  <w:vAlign w:val="top"/>
                </w:tcPr>
                <w:p>
                  <w:pPr>
                    <w:jc w:val="both"/>
                  </w:pPr>
                  <w:r>
                    <w:rPr>
                      <w:sz w:val="21"/>
                    </w:rPr>
                    <w:t>烹调区域：</w:t>
                  </w:r>
                </w:p>
                <w:p>
                  <w:pPr>
                    <w:jc w:val="both"/>
                  </w:pPr>
                  <w:r>
                    <w:rPr>
                      <w:sz w:val="21"/>
                    </w:rPr>
                    <w:t>1.是否按时完成饭菜烹调工作；</w:t>
                  </w:r>
                </w:p>
                <w:p>
                  <w:pPr>
                    <w:jc w:val="both"/>
                  </w:pPr>
                  <w:r>
                    <w:rPr>
                      <w:sz w:val="21"/>
                    </w:rPr>
                    <w:t>2.是否按卫生标准使用调味剂，是否存在未熟透的饭菜；</w:t>
                  </w:r>
                </w:p>
                <w:p>
                  <w:pPr>
                    <w:jc w:val="both"/>
                  </w:pPr>
                  <w:r>
                    <w:rPr>
                      <w:sz w:val="21"/>
                    </w:rPr>
                    <w:t>3.加工高危食品（例如豆浆、四季豆等）是否严格按照指引操作；</w:t>
                  </w:r>
                </w:p>
                <w:p>
                  <w:pPr>
                    <w:jc w:val="both"/>
                  </w:pPr>
                  <w:r>
                    <w:rPr>
                      <w:sz w:val="21"/>
                    </w:rPr>
                    <w:t>4.是否执行“边工作边清洁”的要求，保持炉灶区域干洁；</w:t>
                  </w:r>
                </w:p>
                <w:p>
                  <w:pPr>
                    <w:jc w:val="both"/>
                  </w:pPr>
                  <w:r>
                    <w:rPr>
                      <w:sz w:val="21"/>
                    </w:rPr>
                    <w:t>5.是否保持水渠畅通，并定时清洗消毒；</w:t>
                  </w:r>
                </w:p>
                <w:p>
                  <w:pPr>
                    <w:jc w:val="both"/>
                  </w:pPr>
                  <w:r>
                    <w:rPr>
                      <w:sz w:val="21"/>
                    </w:rPr>
                    <w:t>6.是否做到每人都会使用灭火器及灭火毡；</w:t>
                  </w:r>
                </w:p>
                <w:p>
                  <w:pPr>
                    <w:jc w:val="both"/>
                  </w:pPr>
                  <w:r>
                    <w:rPr>
                      <w:sz w:val="21"/>
                    </w:rPr>
                    <w:t>7.制作食物时是否存在无人在场现象。</w:t>
                  </w:r>
                </w:p>
              </w:tc>
              <w:tc>
                <w:tcPr>
                  <w:tcW w:type="dxa" w:w="739"/>
                  <w:tcBorders>
                    <w:top w:val="none" w:color="000000" w:sz="4"/>
                    <w:left w:val="none" w:color="000000" w:sz="4"/>
                    <w:bottom w:val="single" w:color="000000" w:sz="4"/>
                    <w:right w:val="single" w:color="000000" w:sz="4"/>
                  </w:tcBorders>
                  <w:vAlign w:val="top"/>
                </w:tcPr>
                <w:p>
                  <w:pPr>
                    <w:jc w:val="center"/>
                  </w:pPr>
                  <w:r>
                    <w:rPr>
                      <w:sz w:val="21"/>
                    </w:rPr>
                    <w:t>每小项</w:t>
                  </w:r>
                  <w:r>
                    <w:rPr>
                      <w:sz w:val="21"/>
                    </w:rPr>
                    <w:t>2分</w:t>
                  </w:r>
                </w:p>
                <w:p>
                  <w:pPr>
                    <w:jc w:val="center"/>
                  </w:pPr>
                  <w:r>
                    <w:rPr>
                      <w:sz w:val="21"/>
                    </w:rPr>
                    <w:t>共</w:t>
                  </w:r>
                  <w:r>
                    <w:rPr>
                      <w:sz w:val="21"/>
                    </w:rPr>
                    <w:t>14分</w:t>
                  </w:r>
                </w:p>
              </w:tc>
              <w:tc>
                <w:tcPr>
                  <w:tcW w:type="dxa" w:w="1123"/>
                  <w:tcBorders>
                    <w:top w:val="none" w:color="000000" w:sz="4"/>
                    <w:left w:val="none" w:color="000000" w:sz="4"/>
                    <w:bottom w:val="single" w:color="000000" w:sz="4"/>
                    <w:right w:val="single" w:color="000000" w:sz="4"/>
                  </w:tcBorders>
                  <w:vAlign w:val="top"/>
                </w:tcPr>
                <w:p>
                  <w:pPr>
                    <w:jc w:val="both"/>
                  </w:pPr>
                </w:p>
              </w:tc>
              <w:tc>
                <w:tcPr>
                  <w:tcW w:type="dxa" w:w="371"/>
                  <w:tcBorders>
                    <w:top w:val="none" w:color="000000" w:sz="4"/>
                    <w:left w:val="none" w:color="000000" w:sz="4"/>
                    <w:bottom w:val="single" w:color="000000" w:sz="4"/>
                    <w:right w:val="single" w:color="000000" w:sz="4"/>
                  </w:tcBorders>
                  <w:vAlign w:val="top"/>
                </w:tcPr>
                <w:p>
                  <w:pPr>
                    <w:jc w:val="both"/>
                  </w:pPr>
                </w:p>
              </w:tc>
            </w:tr>
            <w:tr>
              <w:tc>
                <w:tcPr>
                  <w:tcW w:type="dxa" w:w="52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841"/>
                  <w:gridSpan w:val="3"/>
                  <w:tcBorders>
                    <w:top w:val="none" w:color="000000" w:sz="4"/>
                    <w:left w:val="none" w:color="000000" w:sz="4"/>
                    <w:bottom w:val="single" w:color="000000" w:sz="4"/>
                    <w:right w:val="single" w:color="000000" w:sz="4"/>
                  </w:tcBorders>
                  <w:vAlign w:val="top"/>
                </w:tcPr>
                <w:p>
                  <w:pPr>
                    <w:jc w:val="left"/>
                  </w:pPr>
                  <w:r>
                    <w:rPr>
                      <w:sz w:val="21"/>
                    </w:rPr>
                    <w:t>配餐情况：</w:t>
                  </w:r>
                </w:p>
                <w:p>
                  <w:pPr>
                    <w:jc w:val="left"/>
                  </w:pPr>
                  <w:r>
                    <w:rPr>
                      <w:sz w:val="21"/>
                    </w:rPr>
                    <w:t>是否及时配餐，是否做到饭热、菜香，汤类干净，无夹生饭、不净菜。</w:t>
                  </w:r>
                </w:p>
              </w:tc>
              <w:tc>
                <w:tcPr>
                  <w:tcW w:type="dxa" w:w="739"/>
                  <w:tcBorders>
                    <w:top w:val="none" w:color="000000" w:sz="4"/>
                    <w:left w:val="none" w:color="000000" w:sz="4"/>
                    <w:bottom w:val="single" w:color="000000" w:sz="4"/>
                    <w:right w:val="single" w:color="000000" w:sz="4"/>
                  </w:tcBorders>
                  <w:vAlign w:val="top"/>
                </w:tcPr>
                <w:p>
                  <w:pPr>
                    <w:jc w:val="center"/>
                  </w:pPr>
                  <w:r>
                    <w:rPr>
                      <w:sz w:val="21"/>
                    </w:rPr>
                    <w:t>5分</w:t>
                  </w:r>
                </w:p>
              </w:tc>
              <w:tc>
                <w:tcPr>
                  <w:tcW w:type="dxa" w:w="1123"/>
                  <w:tcBorders>
                    <w:top w:val="none" w:color="000000" w:sz="4"/>
                    <w:left w:val="none" w:color="000000" w:sz="4"/>
                    <w:bottom w:val="single" w:color="000000" w:sz="4"/>
                    <w:right w:val="single" w:color="000000" w:sz="4"/>
                  </w:tcBorders>
                  <w:vAlign w:val="top"/>
                </w:tcPr>
                <w:p>
                  <w:pPr>
                    <w:jc w:val="both"/>
                  </w:pPr>
                </w:p>
              </w:tc>
              <w:tc>
                <w:tcPr>
                  <w:tcW w:type="dxa" w:w="371"/>
                  <w:tcBorders>
                    <w:top w:val="none" w:color="000000" w:sz="4"/>
                    <w:left w:val="none" w:color="000000" w:sz="4"/>
                    <w:bottom w:val="single" w:color="000000" w:sz="4"/>
                    <w:right w:val="single" w:color="000000" w:sz="4"/>
                  </w:tcBorders>
                  <w:vAlign w:val="top"/>
                </w:tcPr>
                <w:p>
                  <w:pPr>
                    <w:jc w:val="both"/>
                  </w:pPr>
                </w:p>
              </w:tc>
            </w:tr>
            <w:tr>
              <w:tc>
                <w:tcPr>
                  <w:tcW w:type="dxa" w:w="523"/>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841"/>
                  <w:gridSpan w:val="3"/>
                  <w:tcBorders>
                    <w:top w:val="none" w:color="000000" w:sz="4"/>
                    <w:left w:val="none" w:color="000000" w:sz="4"/>
                    <w:bottom w:val="single" w:color="000000" w:sz="4"/>
                    <w:right w:val="single" w:color="000000" w:sz="4"/>
                  </w:tcBorders>
                  <w:vAlign w:val="top"/>
                </w:tcPr>
                <w:p>
                  <w:pPr>
                    <w:jc w:val="left"/>
                  </w:pPr>
                  <w:r>
                    <w:rPr>
                      <w:sz w:val="21"/>
                    </w:rPr>
                    <w:t>菜品评鉴：</w:t>
                  </w:r>
                </w:p>
                <w:p>
                  <w:pPr>
                    <w:jc w:val="left"/>
                  </w:pPr>
                  <w:r>
                    <w:rPr>
                      <w:sz w:val="21"/>
                    </w:rPr>
                    <w:t>采购人每月组织菜品评鉴，满意率低于</w:t>
                  </w:r>
                  <w:r>
                    <w:rPr>
                      <w:sz w:val="21"/>
                    </w:rPr>
                    <w:t>80%的扣1分，低于60%的扣2分，低于40%的扣4分。</w:t>
                  </w:r>
                </w:p>
              </w:tc>
              <w:tc>
                <w:tcPr>
                  <w:tcW w:type="dxa" w:w="739"/>
                  <w:tcBorders>
                    <w:top w:val="none" w:color="000000" w:sz="4"/>
                    <w:left w:val="none" w:color="000000" w:sz="4"/>
                    <w:bottom w:val="single" w:color="000000" w:sz="4"/>
                    <w:right w:val="single" w:color="000000" w:sz="4"/>
                  </w:tcBorders>
                  <w:vAlign w:val="top"/>
                </w:tcPr>
                <w:p>
                  <w:pPr>
                    <w:jc w:val="center"/>
                  </w:pPr>
                  <w:r>
                    <w:rPr>
                      <w:sz w:val="21"/>
                    </w:rPr>
                    <w:t>4分</w:t>
                  </w:r>
                </w:p>
              </w:tc>
              <w:tc>
                <w:tcPr>
                  <w:tcW w:type="dxa" w:w="1123"/>
                  <w:tcBorders>
                    <w:top w:val="none" w:color="000000" w:sz="4"/>
                    <w:left w:val="none" w:color="000000" w:sz="4"/>
                    <w:bottom w:val="single" w:color="000000" w:sz="4"/>
                    <w:right w:val="single" w:color="000000" w:sz="4"/>
                  </w:tcBorders>
                  <w:vAlign w:val="top"/>
                </w:tcPr>
                <w:p>
                  <w:pPr>
                    <w:jc w:val="both"/>
                  </w:pPr>
                </w:p>
              </w:tc>
              <w:tc>
                <w:tcPr>
                  <w:tcW w:type="dxa" w:w="371"/>
                  <w:tcBorders>
                    <w:top w:val="none" w:color="000000" w:sz="4"/>
                    <w:left w:val="none" w:color="000000" w:sz="4"/>
                    <w:bottom w:val="single" w:color="000000" w:sz="4"/>
                    <w:right w:val="single" w:color="000000" w:sz="4"/>
                  </w:tcBorders>
                  <w:vAlign w:val="top"/>
                </w:tcPr>
                <w:p>
                  <w:pPr>
                    <w:jc w:val="both"/>
                  </w:pPr>
                </w:p>
              </w:tc>
            </w:tr>
            <w:tr>
              <w:tc>
                <w:tcPr>
                  <w:tcW w:type="dxa" w:w="523"/>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841"/>
                  <w:gridSpan w:val="3"/>
                  <w:tcBorders>
                    <w:top w:val="none" w:color="000000" w:sz="4"/>
                    <w:left w:val="none" w:color="000000" w:sz="4"/>
                    <w:bottom w:val="single" w:color="000000" w:sz="4"/>
                    <w:right w:val="single" w:color="000000" w:sz="4"/>
                  </w:tcBorders>
                  <w:vAlign w:val="top"/>
                </w:tcPr>
                <w:p>
                  <w:pPr>
                    <w:jc w:val="both"/>
                  </w:pPr>
                  <w:r>
                    <w:rPr>
                      <w:sz w:val="21"/>
                    </w:rPr>
                    <w:t>食品存放：</w:t>
                  </w:r>
                </w:p>
                <w:p>
                  <w:pPr>
                    <w:jc w:val="both"/>
                  </w:pPr>
                  <w:r>
                    <w:rPr>
                      <w:sz w:val="21"/>
                    </w:rPr>
                    <w:t>1.食品是否分类分架、隔墙离地存放，是否做到先进先出；</w:t>
                  </w:r>
                </w:p>
                <w:p>
                  <w:pPr>
                    <w:jc w:val="both"/>
                  </w:pPr>
                  <w:r>
                    <w:rPr>
                      <w:sz w:val="21"/>
                    </w:rPr>
                    <w:t>2.食品存放是否实行生、熟独立存放，成品与半成品隔离；</w:t>
                  </w:r>
                </w:p>
                <w:p>
                  <w:pPr>
                    <w:jc w:val="both"/>
                  </w:pPr>
                  <w:r>
                    <w:rPr>
                      <w:sz w:val="21"/>
                    </w:rPr>
                    <w:t>3.发现腐败变质、超过保质期的食品时，是否及时处理，处理前是否与正常食品分开存放并有明显标记。</w:t>
                  </w:r>
                </w:p>
              </w:tc>
              <w:tc>
                <w:tcPr>
                  <w:tcW w:type="dxa" w:w="739"/>
                  <w:tcBorders>
                    <w:top w:val="none" w:color="000000" w:sz="4"/>
                    <w:left w:val="none" w:color="000000" w:sz="4"/>
                    <w:bottom w:val="single" w:color="000000" w:sz="4"/>
                    <w:right w:val="single" w:color="000000" w:sz="4"/>
                  </w:tcBorders>
                  <w:vAlign w:val="top"/>
                </w:tcPr>
                <w:p>
                  <w:pPr>
                    <w:jc w:val="center"/>
                  </w:pPr>
                  <w:r>
                    <w:rPr>
                      <w:sz w:val="21"/>
                    </w:rPr>
                    <w:t>每小项</w:t>
                  </w:r>
                  <w:r>
                    <w:rPr>
                      <w:sz w:val="21"/>
                    </w:rPr>
                    <w:t>2分</w:t>
                  </w:r>
                </w:p>
                <w:p>
                  <w:pPr>
                    <w:jc w:val="center"/>
                  </w:pPr>
                  <w:r>
                    <w:rPr>
                      <w:sz w:val="21"/>
                    </w:rPr>
                    <w:t>共</w:t>
                  </w:r>
                  <w:r>
                    <w:rPr>
                      <w:sz w:val="21"/>
                    </w:rPr>
                    <w:t>6分</w:t>
                  </w:r>
                </w:p>
              </w:tc>
              <w:tc>
                <w:tcPr>
                  <w:tcW w:type="dxa" w:w="1123"/>
                  <w:tcBorders>
                    <w:top w:val="none" w:color="000000" w:sz="4"/>
                    <w:left w:val="none" w:color="000000" w:sz="4"/>
                    <w:bottom w:val="single" w:color="000000" w:sz="4"/>
                    <w:right w:val="single" w:color="000000" w:sz="4"/>
                  </w:tcBorders>
                  <w:vAlign w:val="top"/>
                </w:tcPr>
                <w:p>
                  <w:pPr>
                    <w:jc w:val="both"/>
                  </w:pPr>
                </w:p>
              </w:tc>
              <w:tc>
                <w:tcPr>
                  <w:tcW w:type="dxa" w:w="371"/>
                  <w:tcBorders>
                    <w:top w:val="none" w:color="000000" w:sz="4"/>
                    <w:left w:val="none" w:color="000000" w:sz="4"/>
                    <w:bottom w:val="single" w:color="000000" w:sz="4"/>
                    <w:right w:val="single" w:color="000000" w:sz="4"/>
                  </w:tcBorders>
                  <w:vAlign w:val="top"/>
                </w:tcPr>
                <w:p>
                  <w:pPr>
                    <w:jc w:val="both"/>
                  </w:pPr>
                </w:p>
              </w:tc>
            </w:tr>
            <w:tr>
              <w:tc>
                <w:tcPr>
                  <w:tcW w:type="dxa" w:w="523"/>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841"/>
                  <w:gridSpan w:val="3"/>
                  <w:tcBorders>
                    <w:top w:val="none" w:color="000000" w:sz="4"/>
                    <w:left w:val="none" w:color="000000" w:sz="4"/>
                    <w:bottom w:val="single" w:color="000000" w:sz="4"/>
                    <w:right w:val="single" w:color="000000" w:sz="4"/>
                  </w:tcBorders>
                  <w:vAlign w:val="top"/>
                </w:tcPr>
                <w:p>
                  <w:pPr>
                    <w:jc w:val="both"/>
                  </w:pPr>
                  <w:r>
                    <w:rPr>
                      <w:sz w:val="21"/>
                    </w:rPr>
                    <w:t>食品留样：</w:t>
                  </w:r>
                </w:p>
                <w:p>
                  <w:pPr>
                    <w:jc w:val="both"/>
                  </w:pPr>
                  <w:r>
                    <w:rPr>
                      <w:sz w:val="21"/>
                    </w:rPr>
                    <w:t>是否指定专人分别负责食品留样的采集、监督、销毁和记录工作。（留样食品包括：每批次采购的禽畜肉类、水产品、豆制品、蔬菜类等未经工业包装的食品原料及每餐的饭菜等成品。各种留样食品必须按要求留样</w:t>
                  </w:r>
                  <w:r>
                    <w:rPr>
                      <w:sz w:val="21"/>
                    </w:rPr>
                    <w:t>50g-100g、留存48小时，留样期满后由专人负责销毁，留样专用器具使用后要清洁消毒，以备下次留样使用。）</w:t>
                  </w:r>
                </w:p>
              </w:tc>
              <w:tc>
                <w:tcPr>
                  <w:tcW w:type="dxa" w:w="739"/>
                  <w:tcBorders>
                    <w:top w:val="none" w:color="000000" w:sz="4"/>
                    <w:left w:val="none" w:color="000000" w:sz="4"/>
                    <w:bottom w:val="single" w:color="000000" w:sz="4"/>
                    <w:right w:val="single" w:color="000000" w:sz="4"/>
                  </w:tcBorders>
                  <w:vAlign w:val="top"/>
                </w:tcPr>
                <w:p>
                  <w:pPr>
                    <w:jc w:val="center"/>
                  </w:pPr>
                  <w:r>
                    <w:rPr>
                      <w:sz w:val="21"/>
                    </w:rPr>
                    <w:t>2分</w:t>
                  </w:r>
                </w:p>
              </w:tc>
              <w:tc>
                <w:tcPr>
                  <w:tcW w:type="dxa" w:w="1123"/>
                  <w:tcBorders>
                    <w:top w:val="none" w:color="000000" w:sz="4"/>
                    <w:left w:val="none" w:color="000000" w:sz="4"/>
                    <w:bottom w:val="single" w:color="000000" w:sz="4"/>
                    <w:right w:val="single" w:color="000000" w:sz="4"/>
                  </w:tcBorders>
                  <w:vAlign w:val="top"/>
                </w:tcPr>
                <w:p>
                  <w:pPr>
                    <w:jc w:val="both"/>
                  </w:pPr>
                </w:p>
              </w:tc>
              <w:tc>
                <w:tcPr>
                  <w:tcW w:type="dxa" w:w="371"/>
                  <w:tcBorders>
                    <w:top w:val="none" w:color="000000" w:sz="4"/>
                    <w:left w:val="none" w:color="000000" w:sz="4"/>
                    <w:bottom w:val="single" w:color="000000" w:sz="4"/>
                    <w:right w:val="single" w:color="000000" w:sz="4"/>
                  </w:tcBorders>
                  <w:vAlign w:val="top"/>
                </w:tcPr>
                <w:p>
                  <w:pPr>
                    <w:jc w:val="both"/>
                  </w:pPr>
                </w:p>
              </w:tc>
            </w:tr>
            <w:tr>
              <w:tc>
                <w:tcPr>
                  <w:tcW w:type="dxa" w:w="523"/>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841"/>
                  <w:gridSpan w:val="3"/>
                  <w:tcBorders>
                    <w:top w:val="none" w:color="000000" w:sz="4"/>
                    <w:left w:val="none" w:color="000000" w:sz="4"/>
                    <w:bottom w:val="single" w:color="000000" w:sz="4"/>
                    <w:right w:val="single" w:color="000000" w:sz="4"/>
                  </w:tcBorders>
                  <w:vAlign w:val="top"/>
                </w:tcPr>
                <w:p>
                  <w:pPr>
                    <w:jc w:val="both"/>
                  </w:pPr>
                  <w:r>
                    <w:rPr>
                      <w:sz w:val="21"/>
                    </w:rPr>
                    <w:t>餐具、厨具保洁：</w:t>
                  </w:r>
                </w:p>
                <w:p>
                  <w:pPr>
                    <w:jc w:val="both"/>
                  </w:pPr>
                  <w:r>
                    <w:rPr>
                      <w:sz w:val="21"/>
                    </w:rPr>
                    <w:t>1.消毒后的餐具是否无水滴、无油垢、无残渣、无异味，碗托是否加盖放好；</w:t>
                  </w:r>
                </w:p>
                <w:p>
                  <w:pPr>
                    <w:jc w:val="both"/>
                  </w:pPr>
                  <w:r>
                    <w:rPr>
                      <w:sz w:val="21"/>
                    </w:rPr>
                    <w:t>2.保洁柜是否每天清洁消毒；</w:t>
                  </w:r>
                </w:p>
                <w:p>
                  <w:pPr>
                    <w:jc w:val="both"/>
                  </w:pPr>
                  <w:r>
                    <w:rPr>
                      <w:sz w:val="21"/>
                    </w:rPr>
                    <w:t>3.洗碗机是否按要求每天清洗、保养；</w:t>
                  </w:r>
                </w:p>
                <w:p>
                  <w:pPr>
                    <w:jc w:val="both"/>
                  </w:pPr>
                  <w:r>
                    <w:rPr>
                      <w:sz w:val="21"/>
                    </w:rPr>
                    <w:t>4.碗、托盘、餐具是否每月进行两次浸渍；</w:t>
                  </w:r>
                </w:p>
                <w:p>
                  <w:pPr>
                    <w:jc w:val="both"/>
                  </w:pPr>
                  <w:r>
                    <w:rPr>
                      <w:sz w:val="21"/>
                    </w:rPr>
                    <w:t>5.是否每20天不少于一次对洗碗机进行专门的消毒。</w:t>
                  </w:r>
                </w:p>
              </w:tc>
              <w:tc>
                <w:tcPr>
                  <w:tcW w:type="dxa" w:w="739"/>
                  <w:tcBorders>
                    <w:top w:val="none" w:color="000000" w:sz="4"/>
                    <w:left w:val="none" w:color="000000" w:sz="4"/>
                    <w:bottom w:val="single" w:color="000000" w:sz="4"/>
                    <w:right w:val="single" w:color="000000" w:sz="4"/>
                  </w:tcBorders>
                  <w:vAlign w:val="top"/>
                </w:tcPr>
                <w:p>
                  <w:pPr>
                    <w:jc w:val="center"/>
                  </w:pPr>
                  <w:r>
                    <w:rPr>
                      <w:sz w:val="21"/>
                    </w:rPr>
                    <w:t>每小项</w:t>
                  </w:r>
                  <w:r>
                    <w:rPr>
                      <w:sz w:val="21"/>
                    </w:rPr>
                    <w:t>1分</w:t>
                  </w:r>
                </w:p>
                <w:p>
                  <w:pPr>
                    <w:jc w:val="center"/>
                  </w:pPr>
                  <w:r>
                    <w:rPr>
                      <w:sz w:val="21"/>
                    </w:rPr>
                    <w:t>共</w:t>
                  </w:r>
                  <w:r>
                    <w:rPr>
                      <w:sz w:val="21"/>
                    </w:rPr>
                    <w:t>5分</w:t>
                  </w:r>
                </w:p>
              </w:tc>
              <w:tc>
                <w:tcPr>
                  <w:tcW w:type="dxa" w:w="1123"/>
                  <w:tcBorders>
                    <w:top w:val="none" w:color="000000" w:sz="4"/>
                    <w:left w:val="none" w:color="000000" w:sz="4"/>
                    <w:bottom w:val="single" w:color="000000" w:sz="4"/>
                    <w:right w:val="single" w:color="000000" w:sz="4"/>
                  </w:tcBorders>
                  <w:vAlign w:val="top"/>
                </w:tcPr>
                <w:p>
                  <w:pPr>
                    <w:jc w:val="both"/>
                  </w:pPr>
                </w:p>
              </w:tc>
              <w:tc>
                <w:tcPr>
                  <w:tcW w:type="dxa" w:w="371"/>
                  <w:tcBorders>
                    <w:top w:val="none" w:color="000000" w:sz="4"/>
                    <w:left w:val="none" w:color="000000" w:sz="4"/>
                    <w:bottom w:val="single" w:color="000000" w:sz="4"/>
                    <w:right w:val="single" w:color="000000" w:sz="4"/>
                  </w:tcBorders>
                  <w:vAlign w:val="top"/>
                </w:tcPr>
                <w:p>
                  <w:pPr>
                    <w:jc w:val="both"/>
                  </w:pPr>
                </w:p>
              </w:tc>
            </w:tr>
            <w:tr>
              <w:tc>
                <w:tcPr>
                  <w:tcW w:type="dxa" w:w="523"/>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841"/>
                  <w:gridSpan w:val="3"/>
                  <w:tcBorders>
                    <w:top w:val="none" w:color="000000" w:sz="4"/>
                    <w:left w:val="none" w:color="000000" w:sz="4"/>
                    <w:bottom w:val="single" w:color="000000" w:sz="4"/>
                    <w:right w:val="single" w:color="000000" w:sz="4"/>
                  </w:tcBorders>
                  <w:vAlign w:val="top"/>
                </w:tcPr>
                <w:p>
                  <w:pPr>
                    <w:jc w:val="both"/>
                  </w:pPr>
                  <w:r>
                    <w:rPr>
                      <w:sz w:val="21"/>
                    </w:rPr>
                    <w:t>饭堂各区域的地面清洁：</w:t>
                  </w:r>
                </w:p>
                <w:p>
                  <w:pPr>
                    <w:jc w:val="both"/>
                  </w:pPr>
                  <w:r>
                    <w:rPr>
                      <w:sz w:val="21"/>
                    </w:rPr>
                    <w:t>1.每天上、下午是否各进行了一次拖抹清洁，保洁后是否留有水渍、污迹，否对玻璃及墙裙进行清洁；</w:t>
                  </w:r>
                </w:p>
                <w:p>
                  <w:pPr>
                    <w:jc w:val="both"/>
                  </w:pPr>
                  <w:r>
                    <w:rPr>
                      <w:sz w:val="21"/>
                    </w:rPr>
                    <w:t>2.每周是否进行了一次清洁大扫除及消毒工作；</w:t>
                  </w:r>
                </w:p>
                <w:p>
                  <w:pPr>
                    <w:jc w:val="both"/>
                  </w:pPr>
                  <w:r>
                    <w:rPr>
                      <w:sz w:val="21"/>
                    </w:rPr>
                    <w:t>3.发生流行性传染疾病时，每天是否进行消毒，并做好记录。</w:t>
                  </w:r>
                </w:p>
              </w:tc>
              <w:tc>
                <w:tcPr>
                  <w:tcW w:type="dxa" w:w="739"/>
                  <w:tcBorders>
                    <w:top w:val="none" w:color="000000" w:sz="4"/>
                    <w:left w:val="none" w:color="000000" w:sz="4"/>
                    <w:bottom w:val="single" w:color="000000" w:sz="4"/>
                    <w:right w:val="single" w:color="000000" w:sz="4"/>
                  </w:tcBorders>
                  <w:vAlign w:val="top"/>
                </w:tcPr>
                <w:p>
                  <w:pPr>
                    <w:jc w:val="center"/>
                  </w:pPr>
                  <w:r>
                    <w:rPr>
                      <w:sz w:val="21"/>
                    </w:rPr>
                    <w:t>每小项</w:t>
                  </w:r>
                  <w:r>
                    <w:rPr>
                      <w:sz w:val="21"/>
                    </w:rPr>
                    <w:t>1分</w:t>
                  </w:r>
                </w:p>
                <w:p>
                  <w:pPr>
                    <w:jc w:val="center"/>
                  </w:pPr>
                  <w:r>
                    <w:rPr>
                      <w:sz w:val="21"/>
                    </w:rPr>
                    <w:t>共</w:t>
                  </w:r>
                  <w:r>
                    <w:rPr>
                      <w:sz w:val="21"/>
                    </w:rPr>
                    <w:t>3分</w:t>
                  </w:r>
                </w:p>
              </w:tc>
              <w:tc>
                <w:tcPr>
                  <w:tcW w:type="dxa" w:w="1123"/>
                  <w:tcBorders>
                    <w:top w:val="none" w:color="000000" w:sz="4"/>
                    <w:left w:val="none" w:color="000000" w:sz="4"/>
                    <w:bottom w:val="single" w:color="000000" w:sz="4"/>
                    <w:right w:val="single" w:color="000000" w:sz="4"/>
                  </w:tcBorders>
                  <w:vAlign w:val="top"/>
                </w:tcPr>
                <w:p>
                  <w:pPr>
                    <w:jc w:val="both"/>
                  </w:pPr>
                </w:p>
              </w:tc>
              <w:tc>
                <w:tcPr>
                  <w:tcW w:type="dxa" w:w="371"/>
                  <w:tcBorders>
                    <w:top w:val="none" w:color="000000" w:sz="4"/>
                    <w:left w:val="none" w:color="000000" w:sz="4"/>
                    <w:bottom w:val="single" w:color="000000" w:sz="4"/>
                    <w:right w:val="single" w:color="000000" w:sz="4"/>
                  </w:tcBorders>
                  <w:vAlign w:val="top"/>
                </w:tcPr>
                <w:p>
                  <w:pPr>
                    <w:jc w:val="both"/>
                  </w:pPr>
                </w:p>
              </w:tc>
            </w:tr>
            <w:tr>
              <w:tc>
                <w:tcPr>
                  <w:tcW w:type="dxa" w:w="523"/>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2841"/>
                  <w:gridSpan w:val="3"/>
                  <w:tcBorders>
                    <w:top w:val="none" w:color="000000" w:sz="4"/>
                    <w:left w:val="none" w:color="000000" w:sz="4"/>
                    <w:bottom w:val="single" w:color="000000" w:sz="4"/>
                    <w:right w:val="single" w:color="000000" w:sz="4"/>
                  </w:tcBorders>
                  <w:vAlign w:val="top"/>
                </w:tcPr>
                <w:p>
                  <w:pPr>
                    <w:jc w:val="both"/>
                  </w:pPr>
                  <w:r>
                    <w:rPr>
                      <w:sz w:val="21"/>
                    </w:rPr>
                    <w:t>就餐区、客餐区的清洁：</w:t>
                  </w:r>
                </w:p>
                <w:p>
                  <w:pPr>
                    <w:jc w:val="both"/>
                  </w:pPr>
                  <w:r>
                    <w:rPr>
                      <w:sz w:val="21"/>
                    </w:rPr>
                    <w:t>1.每天是否对餐台进行清洁保养，清洁后是否留有污迹、油迹、汤水；</w:t>
                  </w:r>
                </w:p>
                <w:p>
                  <w:pPr>
                    <w:jc w:val="both"/>
                  </w:pPr>
                  <w:r>
                    <w:rPr>
                      <w:sz w:val="21"/>
                    </w:rPr>
                    <w:t>2.餐桌餐椅是否摆放整齐划一，天花无蜘蛛网；</w:t>
                  </w:r>
                </w:p>
                <w:p>
                  <w:pPr>
                    <w:jc w:val="both"/>
                  </w:pPr>
                  <w:r>
                    <w:rPr>
                      <w:sz w:val="21"/>
                    </w:rPr>
                    <w:t>3.是否及时回收处理用餐完毕的餐具，是否影响他人的就餐；</w:t>
                  </w:r>
                </w:p>
                <w:p>
                  <w:pPr>
                    <w:jc w:val="both"/>
                  </w:pPr>
                  <w:r>
                    <w:rPr>
                      <w:sz w:val="21"/>
                    </w:rPr>
                    <w:t>4.是否在合适的地方摆放安全标识告示牌和其他指示牌；</w:t>
                  </w:r>
                </w:p>
                <w:p>
                  <w:pPr>
                    <w:jc w:val="both"/>
                  </w:pPr>
                  <w:r>
                    <w:rPr>
                      <w:sz w:val="21"/>
                    </w:rPr>
                    <w:t>5.是否保持地板干爽，是否提醒小心地滑。</w:t>
                  </w:r>
                </w:p>
              </w:tc>
              <w:tc>
                <w:tcPr>
                  <w:tcW w:type="dxa" w:w="739"/>
                  <w:tcBorders>
                    <w:top w:val="none" w:color="000000" w:sz="4"/>
                    <w:left w:val="none" w:color="000000" w:sz="4"/>
                    <w:bottom w:val="single" w:color="000000" w:sz="4"/>
                    <w:right w:val="single" w:color="000000" w:sz="4"/>
                  </w:tcBorders>
                  <w:vAlign w:val="top"/>
                </w:tcPr>
                <w:p>
                  <w:pPr>
                    <w:jc w:val="center"/>
                  </w:pPr>
                  <w:r>
                    <w:rPr>
                      <w:sz w:val="21"/>
                    </w:rPr>
                    <w:t>每小项</w:t>
                  </w:r>
                  <w:r>
                    <w:rPr>
                      <w:sz w:val="21"/>
                    </w:rPr>
                    <w:t>1分</w:t>
                  </w:r>
                </w:p>
                <w:p>
                  <w:pPr>
                    <w:jc w:val="center"/>
                  </w:pPr>
                  <w:r>
                    <w:rPr>
                      <w:sz w:val="21"/>
                    </w:rPr>
                    <w:t>共</w:t>
                  </w:r>
                  <w:r>
                    <w:rPr>
                      <w:sz w:val="21"/>
                    </w:rPr>
                    <w:t>5分</w:t>
                  </w:r>
                </w:p>
              </w:tc>
              <w:tc>
                <w:tcPr>
                  <w:tcW w:type="dxa" w:w="1123"/>
                  <w:tcBorders>
                    <w:top w:val="none" w:color="000000" w:sz="4"/>
                    <w:left w:val="none" w:color="000000" w:sz="4"/>
                    <w:bottom w:val="single" w:color="000000" w:sz="4"/>
                    <w:right w:val="single" w:color="000000" w:sz="4"/>
                  </w:tcBorders>
                  <w:vAlign w:val="top"/>
                </w:tcPr>
                <w:p>
                  <w:pPr>
                    <w:jc w:val="both"/>
                  </w:pPr>
                </w:p>
              </w:tc>
              <w:tc>
                <w:tcPr>
                  <w:tcW w:type="dxa" w:w="371"/>
                  <w:tcBorders>
                    <w:top w:val="none" w:color="000000" w:sz="4"/>
                    <w:left w:val="none" w:color="000000" w:sz="4"/>
                    <w:bottom w:val="single" w:color="000000" w:sz="4"/>
                    <w:right w:val="single" w:color="000000" w:sz="4"/>
                  </w:tcBorders>
                  <w:vAlign w:val="top"/>
                </w:tcPr>
                <w:p>
                  <w:pPr>
                    <w:jc w:val="both"/>
                  </w:pPr>
                </w:p>
              </w:tc>
            </w:tr>
            <w:tr>
              <w:tc>
                <w:tcPr>
                  <w:tcW w:type="dxa" w:w="523"/>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841"/>
                  <w:gridSpan w:val="3"/>
                  <w:tcBorders>
                    <w:top w:val="none" w:color="000000" w:sz="4"/>
                    <w:left w:val="none" w:color="000000" w:sz="4"/>
                    <w:bottom w:val="single" w:color="000000" w:sz="4"/>
                    <w:right w:val="single" w:color="000000" w:sz="4"/>
                  </w:tcBorders>
                  <w:vAlign w:val="top"/>
                </w:tcPr>
                <w:p>
                  <w:pPr>
                    <w:jc w:val="both"/>
                  </w:pPr>
                  <w:r>
                    <w:rPr>
                      <w:sz w:val="21"/>
                    </w:rPr>
                    <w:t>废料处理：</w:t>
                  </w:r>
                </w:p>
                <w:p>
                  <w:pPr>
                    <w:jc w:val="both"/>
                  </w:pPr>
                  <w:r>
                    <w:rPr>
                      <w:sz w:val="21"/>
                    </w:rPr>
                    <w:t>各部位产生的废料、废弃物或餐厨垃圾，是否存放在带盖的垃圾桶内，并及时清运处理，不隔夜。</w:t>
                  </w:r>
                </w:p>
              </w:tc>
              <w:tc>
                <w:tcPr>
                  <w:tcW w:type="dxa" w:w="739"/>
                  <w:tcBorders>
                    <w:top w:val="none" w:color="000000" w:sz="4"/>
                    <w:left w:val="none" w:color="000000" w:sz="4"/>
                    <w:bottom w:val="single" w:color="000000" w:sz="4"/>
                    <w:right w:val="single" w:color="000000" w:sz="4"/>
                  </w:tcBorders>
                  <w:vAlign w:val="top"/>
                </w:tcPr>
                <w:p>
                  <w:pPr>
                    <w:jc w:val="center"/>
                  </w:pPr>
                  <w:r>
                    <w:rPr>
                      <w:sz w:val="21"/>
                    </w:rPr>
                    <w:t>2分</w:t>
                  </w:r>
                </w:p>
              </w:tc>
              <w:tc>
                <w:tcPr>
                  <w:tcW w:type="dxa" w:w="1123"/>
                  <w:tcBorders>
                    <w:top w:val="none" w:color="000000" w:sz="4"/>
                    <w:left w:val="none" w:color="000000" w:sz="4"/>
                    <w:bottom w:val="single" w:color="000000" w:sz="4"/>
                    <w:right w:val="single" w:color="000000" w:sz="4"/>
                  </w:tcBorders>
                  <w:vAlign w:val="top"/>
                </w:tcPr>
                <w:p>
                  <w:pPr>
                    <w:jc w:val="both"/>
                  </w:pPr>
                </w:p>
              </w:tc>
              <w:tc>
                <w:tcPr>
                  <w:tcW w:type="dxa" w:w="371"/>
                  <w:tcBorders>
                    <w:top w:val="none" w:color="000000" w:sz="4"/>
                    <w:left w:val="none" w:color="000000" w:sz="4"/>
                    <w:bottom w:val="single" w:color="000000" w:sz="4"/>
                    <w:right w:val="single" w:color="000000" w:sz="4"/>
                  </w:tcBorders>
                  <w:vAlign w:val="top"/>
                </w:tcPr>
                <w:p>
                  <w:pPr>
                    <w:jc w:val="both"/>
                  </w:pPr>
                </w:p>
              </w:tc>
            </w:tr>
            <w:tr>
              <w:tc>
                <w:tcPr>
                  <w:tcW w:type="dxa" w:w="523"/>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2841"/>
                  <w:gridSpan w:val="3"/>
                  <w:tcBorders>
                    <w:top w:val="none" w:color="000000" w:sz="4"/>
                    <w:left w:val="none" w:color="000000" w:sz="4"/>
                    <w:bottom w:val="single" w:color="000000" w:sz="4"/>
                    <w:right w:val="single" w:color="000000" w:sz="4"/>
                  </w:tcBorders>
                  <w:vAlign w:val="top"/>
                </w:tcPr>
                <w:p>
                  <w:pPr>
                    <w:jc w:val="both"/>
                  </w:pPr>
                  <w:r>
                    <w:rPr>
                      <w:sz w:val="21"/>
                    </w:rPr>
                    <w:t>设备清洁与维护：</w:t>
                  </w:r>
                </w:p>
                <w:p>
                  <w:pPr>
                    <w:jc w:val="both"/>
                  </w:pPr>
                  <w:r>
                    <w:rPr>
                      <w:sz w:val="21"/>
                    </w:rPr>
                    <w:t>1.对电炒炉、煤气炒炉、蒸汽炉、万能蒸烤箱、煤气汤锅、保温餐炉、切肉机、切骨机等日常使用的设备设施，使用前后是否进行清洁保养，清洁保养后是否留有水渍、油渍、汤水及杂物。</w:t>
                  </w:r>
                </w:p>
                <w:p>
                  <w:pPr>
                    <w:jc w:val="both"/>
                  </w:pPr>
                  <w:r>
                    <w:rPr>
                      <w:sz w:val="21"/>
                    </w:rPr>
                    <w:t>2.是否每周进行检查、清洁及维护保养，确保设备可正常运转和使用；</w:t>
                  </w:r>
                </w:p>
                <w:p>
                  <w:pPr>
                    <w:jc w:val="both"/>
                  </w:pPr>
                  <w:r>
                    <w:rPr>
                      <w:sz w:val="21"/>
                    </w:rPr>
                    <w:t>3.冰箱和冰柜是否三个月除霜一次，是否使用金属利器敲击硬刮制冷管上的冰层，是否清除了散热孔周围的异物，使其保持良好的通风散热，除霜或清理积水后是否及时将排污孔堵上。</w:t>
                  </w:r>
                </w:p>
              </w:tc>
              <w:tc>
                <w:tcPr>
                  <w:tcW w:type="dxa" w:w="739"/>
                  <w:tcBorders>
                    <w:top w:val="none" w:color="000000" w:sz="4"/>
                    <w:left w:val="none" w:color="000000" w:sz="4"/>
                    <w:bottom w:val="single" w:color="000000" w:sz="4"/>
                    <w:right w:val="single" w:color="000000" w:sz="4"/>
                  </w:tcBorders>
                  <w:vAlign w:val="top"/>
                </w:tcPr>
                <w:p>
                  <w:pPr>
                    <w:jc w:val="center"/>
                  </w:pPr>
                  <w:r>
                    <w:rPr>
                      <w:sz w:val="21"/>
                    </w:rPr>
                    <w:t>每小项</w:t>
                  </w:r>
                  <w:r>
                    <w:rPr>
                      <w:sz w:val="21"/>
                    </w:rPr>
                    <w:t>1分</w:t>
                  </w:r>
                </w:p>
                <w:p>
                  <w:pPr>
                    <w:jc w:val="center"/>
                  </w:pPr>
                  <w:r>
                    <w:rPr>
                      <w:sz w:val="21"/>
                    </w:rPr>
                    <w:t>共</w:t>
                  </w:r>
                  <w:r>
                    <w:rPr>
                      <w:sz w:val="21"/>
                    </w:rPr>
                    <w:t>3分</w:t>
                  </w:r>
                </w:p>
              </w:tc>
              <w:tc>
                <w:tcPr>
                  <w:tcW w:type="dxa" w:w="1123"/>
                  <w:tcBorders>
                    <w:top w:val="none" w:color="000000" w:sz="4"/>
                    <w:left w:val="none" w:color="000000" w:sz="4"/>
                    <w:bottom w:val="single" w:color="000000" w:sz="4"/>
                    <w:right w:val="single" w:color="000000" w:sz="4"/>
                  </w:tcBorders>
                  <w:vAlign w:val="top"/>
                </w:tcPr>
                <w:p>
                  <w:pPr>
                    <w:jc w:val="both"/>
                  </w:pPr>
                </w:p>
              </w:tc>
              <w:tc>
                <w:tcPr>
                  <w:tcW w:type="dxa" w:w="371"/>
                  <w:tcBorders>
                    <w:top w:val="none" w:color="000000" w:sz="4"/>
                    <w:left w:val="none" w:color="000000" w:sz="4"/>
                    <w:bottom w:val="single" w:color="000000" w:sz="4"/>
                    <w:right w:val="single" w:color="000000" w:sz="4"/>
                  </w:tcBorders>
                  <w:vAlign w:val="top"/>
                </w:tcPr>
                <w:p>
                  <w:pPr>
                    <w:jc w:val="both"/>
                  </w:pPr>
                </w:p>
              </w:tc>
            </w:tr>
            <w:tr>
              <w:tc>
                <w:tcPr>
                  <w:tcW w:type="dxa" w:w="523"/>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2841"/>
                  <w:gridSpan w:val="3"/>
                  <w:tcBorders>
                    <w:top w:val="none" w:color="000000" w:sz="4"/>
                    <w:left w:val="none" w:color="000000" w:sz="4"/>
                    <w:bottom w:val="single" w:color="000000" w:sz="4"/>
                    <w:right w:val="single" w:color="000000" w:sz="4"/>
                  </w:tcBorders>
                  <w:vAlign w:val="top"/>
                </w:tcPr>
                <w:p>
                  <w:pPr>
                    <w:jc w:val="both"/>
                  </w:pPr>
                  <w:r>
                    <w:rPr>
                      <w:sz w:val="21"/>
                    </w:rPr>
                    <w:t>人员培训：</w:t>
                  </w:r>
                </w:p>
                <w:p>
                  <w:pPr>
                    <w:jc w:val="both"/>
                  </w:pPr>
                  <w:r>
                    <w:rPr>
                      <w:sz w:val="21"/>
                    </w:rPr>
                    <w:t>是否每月至少组织一次安全生产培训和食品安全卫生相关知识的培训，并建立培训记录档案。</w:t>
                  </w:r>
                </w:p>
              </w:tc>
              <w:tc>
                <w:tcPr>
                  <w:tcW w:type="dxa" w:w="739"/>
                  <w:tcBorders>
                    <w:top w:val="none" w:color="000000" w:sz="4"/>
                    <w:left w:val="none" w:color="000000" w:sz="4"/>
                    <w:bottom w:val="single" w:color="000000" w:sz="4"/>
                    <w:right w:val="single" w:color="000000" w:sz="4"/>
                  </w:tcBorders>
                  <w:vAlign w:val="top"/>
                </w:tcPr>
                <w:p>
                  <w:pPr>
                    <w:jc w:val="center"/>
                  </w:pPr>
                  <w:r>
                    <w:rPr>
                      <w:sz w:val="21"/>
                    </w:rPr>
                    <w:t>2分</w:t>
                  </w:r>
                </w:p>
              </w:tc>
              <w:tc>
                <w:tcPr>
                  <w:tcW w:type="dxa" w:w="1123"/>
                  <w:tcBorders>
                    <w:top w:val="none" w:color="000000" w:sz="4"/>
                    <w:left w:val="none" w:color="000000" w:sz="4"/>
                    <w:bottom w:val="single" w:color="000000" w:sz="4"/>
                    <w:right w:val="single" w:color="000000" w:sz="4"/>
                  </w:tcBorders>
                  <w:vAlign w:val="top"/>
                </w:tcPr>
                <w:p>
                  <w:pPr>
                    <w:jc w:val="both"/>
                  </w:pPr>
                </w:p>
              </w:tc>
              <w:tc>
                <w:tcPr>
                  <w:tcW w:type="dxa" w:w="371"/>
                  <w:tcBorders>
                    <w:top w:val="none" w:color="000000" w:sz="4"/>
                    <w:left w:val="none" w:color="000000" w:sz="4"/>
                    <w:bottom w:val="single" w:color="000000" w:sz="4"/>
                    <w:right w:val="single" w:color="000000" w:sz="4"/>
                  </w:tcBorders>
                  <w:vAlign w:val="top"/>
                </w:tcPr>
                <w:p>
                  <w:pPr>
                    <w:jc w:val="both"/>
                  </w:pPr>
                </w:p>
              </w:tc>
            </w:tr>
            <w:tr>
              <w:tc>
                <w:tcPr>
                  <w:tcW w:type="dxa" w:w="523"/>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2841"/>
                  <w:gridSpan w:val="3"/>
                  <w:tcBorders>
                    <w:top w:val="none" w:color="000000" w:sz="4"/>
                    <w:left w:val="none" w:color="000000" w:sz="4"/>
                    <w:bottom w:val="single" w:color="000000" w:sz="4"/>
                    <w:right w:val="single" w:color="000000" w:sz="4"/>
                  </w:tcBorders>
                  <w:vAlign w:val="top"/>
                </w:tcPr>
                <w:p>
                  <w:pPr>
                    <w:jc w:val="both"/>
                  </w:pPr>
                  <w:r>
                    <w:rPr>
                      <w:sz w:val="21"/>
                    </w:rPr>
                    <w:t>人员考勤考核：</w:t>
                  </w:r>
                </w:p>
                <w:p>
                  <w:pPr>
                    <w:jc w:val="both"/>
                  </w:pPr>
                  <w:r>
                    <w:rPr>
                      <w:sz w:val="21"/>
                    </w:rPr>
                    <w:t>是否建立和完善人员考勤台账，是否及时如实记录考勤情况。</w:t>
                  </w:r>
                </w:p>
              </w:tc>
              <w:tc>
                <w:tcPr>
                  <w:tcW w:type="dxa" w:w="739"/>
                  <w:tcBorders>
                    <w:top w:val="none" w:color="000000" w:sz="4"/>
                    <w:left w:val="none" w:color="000000" w:sz="4"/>
                    <w:bottom w:val="single" w:color="000000" w:sz="4"/>
                    <w:right w:val="single" w:color="000000" w:sz="4"/>
                  </w:tcBorders>
                  <w:vAlign w:val="top"/>
                </w:tcPr>
                <w:p>
                  <w:pPr>
                    <w:jc w:val="center"/>
                  </w:pPr>
                  <w:r>
                    <w:rPr>
                      <w:sz w:val="21"/>
                    </w:rPr>
                    <w:t>3分</w:t>
                  </w:r>
                </w:p>
              </w:tc>
              <w:tc>
                <w:tcPr>
                  <w:tcW w:type="dxa" w:w="1123"/>
                  <w:tcBorders>
                    <w:top w:val="none" w:color="000000" w:sz="4"/>
                    <w:left w:val="none" w:color="000000" w:sz="4"/>
                    <w:bottom w:val="single" w:color="000000" w:sz="4"/>
                    <w:right w:val="single" w:color="000000" w:sz="4"/>
                  </w:tcBorders>
                  <w:vAlign w:val="top"/>
                </w:tcPr>
                <w:p>
                  <w:pPr>
                    <w:jc w:val="both"/>
                  </w:pPr>
                </w:p>
              </w:tc>
              <w:tc>
                <w:tcPr>
                  <w:tcW w:type="dxa" w:w="371"/>
                  <w:tcBorders>
                    <w:top w:val="none" w:color="000000" w:sz="4"/>
                    <w:left w:val="none" w:color="000000" w:sz="4"/>
                    <w:bottom w:val="single" w:color="000000" w:sz="4"/>
                    <w:right w:val="single" w:color="000000" w:sz="4"/>
                  </w:tcBorders>
                  <w:vAlign w:val="top"/>
                </w:tcPr>
                <w:p>
                  <w:pPr>
                    <w:jc w:val="both"/>
                  </w:pPr>
                </w:p>
              </w:tc>
            </w:tr>
            <w:tr>
              <w:tc>
                <w:tcPr>
                  <w:tcW w:type="dxa" w:w="523"/>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2841"/>
                  <w:gridSpan w:val="3"/>
                  <w:tcBorders>
                    <w:top w:val="none" w:color="000000" w:sz="4"/>
                    <w:left w:val="none" w:color="000000" w:sz="4"/>
                    <w:bottom w:val="single" w:color="000000" w:sz="4"/>
                    <w:right w:val="single" w:color="000000" w:sz="4"/>
                  </w:tcBorders>
                  <w:vAlign w:val="top"/>
                </w:tcPr>
                <w:p>
                  <w:pPr>
                    <w:jc w:val="left"/>
                  </w:pPr>
                  <w:r>
                    <w:rPr>
                      <w:sz w:val="21"/>
                    </w:rPr>
                    <w:t>人员更换率考核：</w:t>
                  </w:r>
                </w:p>
                <w:p>
                  <w:pPr>
                    <w:jc w:val="left"/>
                  </w:pPr>
                  <w:r>
                    <w:rPr>
                      <w:sz w:val="21"/>
                    </w:rPr>
                    <w:t>由于中标人自身管理原因造成人员离职的，每离职</w:t>
                  </w:r>
                  <w:r>
                    <w:rPr>
                      <w:sz w:val="21"/>
                    </w:rPr>
                    <w:t>1人扣1分。</w:t>
                  </w:r>
                </w:p>
              </w:tc>
              <w:tc>
                <w:tcPr>
                  <w:tcW w:type="dxa" w:w="739"/>
                  <w:tcBorders>
                    <w:top w:val="none" w:color="000000" w:sz="4"/>
                    <w:left w:val="none" w:color="000000" w:sz="4"/>
                    <w:bottom w:val="single" w:color="000000" w:sz="4"/>
                    <w:right w:val="single" w:color="000000" w:sz="4"/>
                  </w:tcBorders>
                  <w:vAlign w:val="top"/>
                </w:tcPr>
                <w:p>
                  <w:pPr>
                    <w:jc w:val="center"/>
                  </w:pPr>
                  <w:r>
                    <w:rPr>
                      <w:sz w:val="21"/>
                    </w:rPr>
                    <w:t>5分</w:t>
                  </w:r>
                </w:p>
              </w:tc>
              <w:tc>
                <w:tcPr>
                  <w:tcW w:type="dxa" w:w="1123"/>
                  <w:tcBorders>
                    <w:top w:val="none" w:color="000000" w:sz="4"/>
                    <w:left w:val="none" w:color="000000" w:sz="4"/>
                    <w:bottom w:val="single" w:color="000000" w:sz="4"/>
                    <w:right w:val="single" w:color="000000" w:sz="4"/>
                  </w:tcBorders>
                  <w:vAlign w:val="top"/>
                </w:tcPr>
                <w:p>
                  <w:pPr>
                    <w:jc w:val="both"/>
                  </w:pPr>
                </w:p>
              </w:tc>
              <w:tc>
                <w:tcPr>
                  <w:tcW w:type="dxa" w:w="371"/>
                  <w:tcBorders>
                    <w:top w:val="none" w:color="000000" w:sz="4"/>
                    <w:left w:val="none" w:color="000000" w:sz="4"/>
                    <w:bottom w:val="single" w:color="000000" w:sz="4"/>
                    <w:right w:val="single" w:color="000000" w:sz="4"/>
                  </w:tcBorders>
                  <w:vAlign w:val="top"/>
                </w:tcPr>
                <w:p>
                  <w:pPr>
                    <w:jc w:val="both"/>
                  </w:pPr>
                </w:p>
              </w:tc>
            </w:tr>
            <w:tr>
              <w:tc>
                <w:tcPr>
                  <w:tcW w:type="dxa" w:w="523"/>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2841"/>
                  <w:gridSpan w:val="3"/>
                  <w:tcBorders>
                    <w:top w:val="none" w:color="000000" w:sz="4"/>
                    <w:left w:val="none" w:color="000000" w:sz="4"/>
                    <w:bottom w:val="single" w:color="000000" w:sz="4"/>
                    <w:right w:val="single" w:color="000000" w:sz="4"/>
                  </w:tcBorders>
                  <w:vAlign w:val="top"/>
                </w:tcPr>
                <w:p>
                  <w:pPr>
                    <w:jc w:val="both"/>
                  </w:pPr>
                  <w:r>
                    <w:rPr>
                      <w:sz w:val="21"/>
                    </w:rPr>
                    <w:t>应急演练：</w:t>
                  </w:r>
                </w:p>
                <w:p>
                  <w:pPr>
                    <w:jc w:val="both"/>
                  </w:pPr>
                  <w:r>
                    <w:rPr>
                      <w:sz w:val="21"/>
                    </w:rPr>
                    <w:t>中标人是否每年开展三次以上饭堂专项应急预案演练（如食物中毒、火灾、触电等），并建立应急预案、演练计划、演练记录档案。</w:t>
                  </w:r>
                </w:p>
              </w:tc>
              <w:tc>
                <w:tcPr>
                  <w:tcW w:type="dxa" w:w="739"/>
                  <w:tcBorders>
                    <w:top w:val="none" w:color="000000" w:sz="4"/>
                    <w:left w:val="none" w:color="000000" w:sz="4"/>
                    <w:bottom w:val="single" w:color="000000" w:sz="4"/>
                    <w:right w:val="single" w:color="000000" w:sz="4"/>
                  </w:tcBorders>
                  <w:vAlign w:val="top"/>
                </w:tcPr>
                <w:p>
                  <w:pPr>
                    <w:jc w:val="center"/>
                  </w:pPr>
                  <w:r>
                    <w:rPr>
                      <w:sz w:val="21"/>
                    </w:rPr>
                    <w:t>3分</w:t>
                  </w:r>
                </w:p>
              </w:tc>
              <w:tc>
                <w:tcPr>
                  <w:tcW w:type="dxa" w:w="1123"/>
                  <w:tcBorders>
                    <w:top w:val="none" w:color="000000" w:sz="4"/>
                    <w:left w:val="none" w:color="000000" w:sz="4"/>
                    <w:bottom w:val="single" w:color="000000" w:sz="4"/>
                    <w:right w:val="single" w:color="000000" w:sz="4"/>
                  </w:tcBorders>
                  <w:vAlign w:val="top"/>
                </w:tcPr>
                <w:p>
                  <w:pPr>
                    <w:jc w:val="both"/>
                  </w:pPr>
                </w:p>
              </w:tc>
              <w:tc>
                <w:tcPr>
                  <w:tcW w:type="dxa" w:w="371"/>
                  <w:tcBorders>
                    <w:top w:val="none" w:color="000000" w:sz="4"/>
                    <w:left w:val="none" w:color="000000" w:sz="4"/>
                    <w:bottom w:val="single" w:color="000000" w:sz="4"/>
                    <w:right w:val="single" w:color="000000" w:sz="4"/>
                  </w:tcBorders>
                  <w:vAlign w:val="top"/>
                </w:tcPr>
                <w:p>
                  <w:pPr>
                    <w:jc w:val="both"/>
                  </w:pPr>
                </w:p>
              </w:tc>
            </w:tr>
            <w:tr>
              <w:tc>
                <w:tcPr>
                  <w:tcW w:type="dxa" w:w="523"/>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2841"/>
                  <w:gridSpan w:val="3"/>
                  <w:tcBorders>
                    <w:top w:val="none" w:color="000000" w:sz="4"/>
                    <w:left w:val="none" w:color="000000" w:sz="4"/>
                    <w:bottom w:val="single" w:color="000000" w:sz="4"/>
                    <w:right w:val="single" w:color="000000" w:sz="4"/>
                  </w:tcBorders>
                  <w:vAlign w:val="top"/>
                </w:tcPr>
                <w:p>
                  <w:pPr>
                    <w:jc w:val="both"/>
                  </w:pPr>
                  <w:r>
                    <w:rPr>
                      <w:sz w:val="21"/>
                    </w:rPr>
                    <w:t>服务态度：</w:t>
                  </w:r>
                </w:p>
                <w:p>
                  <w:pPr>
                    <w:jc w:val="both"/>
                  </w:pPr>
                  <w:r>
                    <w:rPr>
                      <w:sz w:val="21"/>
                    </w:rPr>
                    <w:t>是否做到友好、文明，是否按要求做到穿着整齐、仪表端庄，上岗时是否佩戴劳保用品（口罩、围裙、帽），是否使用一次性手套，用手直接试食。</w:t>
                  </w:r>
                </w:p>
              </w:tc>
              <w:tc>
                <w:tcPr>
                  <w:tcW w:type="dxa" w:w="739"/>
                  <w:tcBorders>
                    <w:top w:val="none" w:color="000000" w:sz="4"/>
                    <w:left w:val="none" w:color="000000" w:sz="4"/>
                    <w:bottom w:val="single" w:color="000000" w:sz="4"/>
                    <w:right w:val="single" w:color="000000" w:sz="4"/>
                  </w:tcBorders>
                  <w:vAlign w:val="top"/>
                </w:tcPr>
                <w:p>
                  <w:pPr>
                    <w:jc w:val="center"/>
                  </w:pPr>
                  <w:r>
                    <w:rPr>
                      <w:sz w:val="21"/>
                    </w:rPr>
                    <w:t>3分</w:t>
                  </w:r>
                </w:p>
              </w:tc>
              <w:tc>
                <w:tcPr>
                  <w:tcW w:type="dxa" w:w="1123"/>
                  <w:tcBorders>
                    <w:top w:val="none" w:color="000000" w:sz="4"/>
                    <w:left w:val="none" w:color="000000" w:sz="4"/>
                    <w:bottom w:val="single" w:color="000000" w:sz="4"/>
                    <w:right w:val="single" w:color="000000" w:sz="4"/>
                  </w:tcBorders>
                  <w:vAlign w:val="top"/>
                </w:tcPr>
                <w:p>
                  <w:pPr>
                    <w:jc w:val="both"/>
                  </w:pPr>
                </w:p>
              </w:tc>
              <w:tc>
                <w:tcPr>
                  <w:tcW w:type="dxa" w:w="371"/>
                  <w:tcBorders>
                    <w:top w:val="none" w:color="000000" w:sz="4"/>
                    <w:left w:val="none" w:color="000000" w:sz="4"/>
                    <w:bottom w:val="single" w:color="000000" w:sz="4"/>
                    <w:right w:val="single" w:color="000000" w:sz="4"/>
                  </w:tcBorders>
                  <w:vAlign w:val="top"/>
                </w:tcPr>
                <w:p>
                  <w:pPr>
                    <w:jc w:val="both"/>
                  </w:pPr>
                </w:p>
              </w:tc>
            </w:tr>
            <w:tr>
              <w:tc>
                <w:tcPr>
                  <w:tcW w:type="dxa" w:w="523"/>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2841"/>
                  <w:gridSpan w:val="3"/>
                  <w:tcBorders>
                    <w:top w:val="none" w:color="000000" w:sz="4"/>
                    <w:left w:val="none" w:color="000000" w:sz="4"/>
                    <w:bottom w:val="single" w:color="000000" w:sz="4"/>
                    <w:right w:val="single" w:color="000000" w:sz="4"/>
                  </w:tcBorders>
                  <w:vAlign w:val="top"/>
                </w:tcPr>
                <w:p>
                  <w:pPr>
                    <w:jc w:val="both"/>
                  </w:pPr>
                  <w:r>
                    <w:rPr>
                      <w:sz w:val="21"/>
                    </w:rPr>
                    <w:t>个人形象与卫生：</w:t>
                  </w:r>
                </w:p>
                <w:p>
                  <w:pPr>
                    <w:jc w:val="both"/>
                  </w:pPr>
                  <w:r>
                    <w:rPr>
                      <w:sz w:val="21"/>
                    </w:rPr>
                    <w:t>1.是否留有长指甲或涂指甲油，是否佩戴影响工作的首饰。</w:t>
                  </w:r>
                </w:p>
                <w:p>
                  <w:pPr>
                    <w:jc w:val="both"/>
                  </w:pPr>
                  <w:r>
                    <w:rPr>
                      <w:sz w:val="21"/>
                    </w:rPr>
                    <w:t>2.中标人未到用餐时间，是否存在随意偷吃现象（验收人员、厨师及制作加工者试吃除外），是否存在打剩余饭菜的现象。</w:t>
                  </w:r>
                </w:p>
                <w:p>
                  <w:pPr>
                    <w:jc w:val="both"/>
                  </w:pPr>
                  <w:r>
                    <w:rPr>
                      <w:sz w:val="21"/>
                    </w:rPr>
                    <w:t>3.工作人员是否每年定期进行身体健康检查，健康证、身体检查报告等相关资料是否留底备案。</w:t>
                  </w:r>
                </w:p>
              </w:tc>
              <w:tc>
                <w:tcPr>
                  <w:tcW w:type="dxa" w:w="739"/>
                  <w:tcBorders>
                    <w:top w:val="none" w:color="000000" w:sz="4"/>
                    <w:left w:val="none" w:color="000000" w:sz="4"/>
                    <w:bottom w:val="single" w:color="000000" w:sz="4"/>
                    <w:right w:val="single" w:color="000000" w:sz="4"/>
                  </w:tcBorders>
                  <w:vAlign w:val="top"/>
                </w:tcPr>
                <w:p>
                  <w:pPr>
                    <w:jc w:val="center"/>
                  </w:pPr>
                  <w:r>
                    <w:rPr>
                      <w:sz w:val="21"/>
                    </w:rPr>
                    <w:t>每小项</w:t>
                  </w:r>
                  <w:r>
                    <w:rPr>
                      <w:sz w:val="21"/>
                    </w:rPr>
                    <w:t>1分</w:t>
                  </w:r>
                </w:p>
                <w:p>
                  <w:pPr>
                    <w:jc w:val="center"/>
                  </w:pPr>
                  <w:r>
                    <w:rPr>
                      <w:sz w:val="21"/>
                    </w:rPr>
                    <w:t>共</w:t>
                  </w:r>
                  <w:r>
                    <w:rPr>
                      <w:sz w:val="21"/>
                    </w:rPr>
                    <w:t>3分</w:t>
                  </w:r>
                </w:p>
              </w:tc>
              <w:tc>
                <w:tcPr>
                  <w:tcW w:type="dxa" w:w="1123"/>
                  <w:tcBorders>
                    <w:top w:val="none" w:color="000000" w:sz="4"/>
                    <w:left w:val="none" w:color="000000" w:sz="4"/>
                    <w:bottom w:val="single" w:color="000000" w:sz="4"/>
                    <w:right w:val="single" w:color="000000" w:sz="4"/>
                  </w:tcBorders>
                  <w:vAlign w:val="top"/>
                </w:tcPr>
                <w:p>
                  <w:pPr>
                    <w:jc w:val="both"/>
                  </w:pPr>
                </w:p>
              </w:tc>
              <w:tc>
                <w:tcPr>
                  <w:tcW w:type="dxa" w:w="371"/>
                  <w:tcBorders>
                    <w:top w:val="none" w:color="000000" w:sz="4"/>
                    <w:left w:val="none" w:color="000000" w:sz="4"/>
                    <w:bottom w:val="single" w:color="000000" w:sz="4"/>
                    <w:right w:val="single" w:color="000000" w:sz="4"/>
                  </w:tcBorders>
                  <w:vAlign w:val="top"/>
                </w:tcPr>
                <w:p>
                  <w:pPr>
                    <w:jc w:val="both"/>
                  </w:pPr>
                </w:p>
              </w:tc>
            </w:tr>
            <w:tr>
              <w:tc>
                <w:tcPr>
                  <w:tcW w:type="dxa" w:w="523"/>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2841"/>
                  <w:gridSpan w:val="3"/>
                  <w:tcBorders>
                    <w:top w:val="none" w:color="000000" w:sz="4"/>
                    <w:left w:val="none" w:color="000000" w:sz="4"/>
                    <w:bottom w:val="single" w:color="000000" w:sz="4"/>
                    <w:right w:val="single" w:color="000000" w:sz="4"/>
                  </w:tcBorders>
                  <w:vAlign w:val="top"/>
                </w:tcPr>
                <w:p>
                  <w:pPr>
                    <w:jc w:val="both"/>
                  </w:pPr>
                  <w:r>
                    <w:rPr>
                      <w:sz w:val="21"/>
                    </w:rPr>
                    <w:t>协助采购人对食材进行严格验收，如果出现因食材不合格退换货的，每发生一次</w:t>
                  </w:r>
                  <w:r>
                    <w:rPr>
                      <w:sz w:val="21"/>
                      <w:u w:val="single"/>
                    </w:rPr>
                    <w:t>加</w:t>
                  </w:r>
                  <w:r>
                    <w:rPr>
                      <w:sz w:val="21"/>
                      <w:u w:val="single"/>
                    </w:rPr>
                    <w:t>1分，</w:t>
                  </w:r>
                  <w:r>
                    <w:rPr>
                      <w:sz w:val="21"/>
                    </w:rPr>
                    <w:t>考核时最多加</w:t>
                  </w:r>
                  <w:r>
                    <w:rPr>
                      <w:sz w:val="21"/>
                    </w:rPr>
                    <w:t>5分。</w:t>
                  </w:r>
                </w:p>
              </w:tc>
              <w:tc>
                <w:tcPr>
                  <w:tcW w:type="dxa" w:w="739"/>
                  <w:tcBorders>
                    <w:top w:val="none" w:color="000000" w:sz="4"/>
                    <w:left w:val="none" w:color="000000" w:sz="4"/>
                    <w:bottom w:val="single" w:color="000000" w:sz="4"/>
                    <w:right w:val="single" w:color="000000" w:sz="4"/>
                  </w:tcBorders>
                  <w:vAlign w:val="top"/>
                </w:tcPr>
                <w:p>
                  <w:pPr>
                    <w:jc w:val="center"/>
                  </w:pPr>
                </w:p>
              </w:tc>
              <w:tc>
                <w:tcPr>
                  <w:tcW w:type="dxa" w:w="1123"/>
                  <w:tcBorders>
                    <w:top w:val="none" w:color="000000" w:sz="4"/>
                    <w:left w:val="none" w:color="000000" w:sz="4"/>
                    <w:bottom w:val="single" w:color="000000" w:sz="4"/>
                    <w:right w:val="single" w:color="000000" w:sz="4"/>
                  </w:tcBorders>
                  <w:vAlign w:val="top"/>
                </w:tcPr>
                <w:p>
                  <w:pPr>
                    <w:jc w:val="both"/>
                  </w:pPr>
                </w:p>
              </w:tc>
              <w:tc>
                <w:tcPr>
                  <w:tcW w:type="dxa" w:w="371"/>
                  <w:tcBorders>
                    <w:top w:val="none" w:color="000000" w:sz="4"/>
                    <w:left w:val="none" w:color="000000" w:sz="4"/>
                    <w:bottom w:val="single" w:color="000000" w:sz="4"/>
                    <w:right w:val="single" w:color="000000" w:sz="4"/>
                  </w:tcBorders>
                  <w:vAlign w:val="top"/>
                </w:tcPr>
                <w:p>
                  <w:pPr>
                    <w:jc w:val="both"/>
                  </w:pPr>
                </w:p>
              </w:tc>
            </w:tr>
            <w:tr>
              <w:tc>
                <w:tcPr>
                  <w:tcW w:type="dxa" w:w="523"/>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2841"/>
                  <w:gridSpan w:val="3"/>
                  <w:tcBorders>
                    <w:top w:val="none" w:color="000000" w:sz="4"/>
                    <w:left w:val="none" w:color="000000" w:sz="4"/>
                    <w:bottom w:val="single" w:color="000000" w:sz="4"/>
                    <w:right w:val="single" w:color="000000" w:sz="4"/>
                  </w:tcBorders>
                  <w:vAlign w:val="top"/>
                </w:tcPr>
                <w:p>
                  <w:pPr>
                    <w:jc w:val="both"/>
                  </w:pPr>
                  <w:r>
                    <w:rPr>
                      <w:sz w:val="21"/>
                    </w:rPr>
                    <w:t>工作人员向采购人反映个人薪酬或社保等切身利益受到中标人侵害的，每人次扣</w:t>
                  </w:r>
                  <w:r>
                    <w:rPr>
                      <w:sz w:val="21"/>
                    </w:rPr>
                    <w:t>3分。</w:t>
                  </w:r>
                </w:p>
              </w:tc>
              <w:tc>
                <w:tcPr>
                  <w:tcW w:type="dxa" w:w="739"/>
                  <w:tcBorders>
                    <w:top w:val="none" w:color="000000" w:sz="4"/>
                    <w:left w:val="none" w:color="000000" w:sz="4"/>
                    <w:bottom w:val="single" w:color="000000" w:sz="4"/>
                    <w:right w:val="single" w:color="000000" w:sz="4"/>
                  </w:tcBorders>
                  <w:vAlign w:val="top"/>
                </w:tcPr>
                <w:p>
                  <w:pPr>
                    <w:jc w:val="center"/>
                  </w:pPr>
                </w:p>
              </w:tc>
              <w:tc>
                <w:tcPr>
                  <w:tcW w:type="dxa" w:w="1123"/>
                  <w:tcBorders>
                    <w:top w:val="none" w:color="000000" w:sz="4"/>
                    <w:left w:val="none" w:color="000000" w:sz="4"/>
                    <w:bottom w:val="single" w:color="000000" w:sz="4"/>
                    <w:right w:val="single" w:color="000000" w:sz="4"/>
                  </w:tcBorders>
                  <w:vAlign w:val="top"/>
                </w:tcPr>
                <w:p>
                  <w:pPr>
                    <w:jc w:val="both"/>
                  </w:pPr>
                </w:p>
              </w:tc>
              <w:tc>
                <w:tcPr>
                  <w:tcW w:type="dxa" w:w="371"/>
                  <w:tcBorders>
                    <w:top w:val="none" w:color="000000" w:sz="4"/>
                    <w:left w:val="none" w:color="000000" w:sz="4"/>
                    <w:bottom w:val="single" w:color="000000" w:sz="4"/>
                    <w:right w:val="single" w:color="000000" w:sz="4"/>
                  </w:tcBorders>
                  <w:vAlign w:val="top"/>
                </w:tcPr>
                <w:p>
                  <w:pPr>
                    <w:jc w:val="both"/>
                  </w:pPr>
                </w:p>
              </w:tc>
            </w:tr>
            <w:tr>
              <w:tc>
                <w:tcPr>
                  <w:tcW w:type="dxa" w:w="1470"/>
                  <w:gridSpan w:val="2"/>
                  <w:tcBorders>
                    <w:top w:val="none" w:color="000000" w:sz="4"/>
                    <w:left w:val="single" w:color="000000" w:sz="4"/>
                    <w:bottom w:val="single" w:color="000000" w:sz="4"/>
                    <w:right w:val="single" w:color="000000" w:sz="4"/>
                  </w:tcBorders>
                  <w:vAlign w:val="top"/>
                </w:tcPr>
                <w:p>
                  <w:pPr>
                    <w:jc w:val="both"/>
                  </w:pPr>
                  <w:r>
                    <w:rPr>
                      <w:sz w:val="21"/>
                    </w:rPr>
                    <w:t>总得分</w:t>
                  </w:r>
                </w:p>
              </w:tc>
              <w:tc>
                <w:tcPr>
                  <w:tcW w:type="dxa" w:w="1894"/>
                  <w:gridSpan w:val="2"/>
                  <w:tcBorders>
                    <w:top w:val="none" w:color="000000" w:sz="4"/>
                    <w:left w:val="none" w:color="000000" w:sz="4"/>
                    <w:bottom w:val="single" w:color="000000" w:sz="4"/>
                    <w:right w:val="single" w:color="000000" w:sz="4"/>
                  </w:tcBorders>
                  <w:vAlign w:val="top"/>
                </w:tcPr>
                <w:p>
                  <w:pPr>
                    <w:jc w:val="both"/>
                  </w:pPr>
                </w:p>
              </w:tc>
              <w:tc>
                <w:tcPr>
                  <w:tcW w:type="dxa" w:w="739"/>
                  <w:tcBorders>
                    <w:top w:val="none" w:color="000000" w:sz="4"/>
                    <w:left w:val="none" w:color="000000" w:sz="4"/>
                    <w:bottom w:val="single" w:color="000000" w:sz="4"/>
                    <w:right w:val="single" w:color="000000" w:sz="4"/>
                  </w:tcBorders>
                  <w:vAlign w:val="top"/>
                </w:tcPr>
                <w:p>
                  <w:pPr>
                    <w:jc w:val="both"/>
                  </w:pPr>
                  <w:r>
                    <w:rPr>
                      <w:sz w:val="21"/>
                    </w:rPr>
                    <w:t>合计扣分</w:t>
                  </w:r>
                </w:p>
              </w:tc>
              <w:tc>
                <w:tcPr>
                  <w:tcW w:type="dxa" w:w="1494"/>
                  <w:gridSpan w:val="2"/>
                  <w:tcBorders>
                    <w:top w:val="none" w:color="000000" w:sz="4"/>
                    <w:left w:val="none" w:color="000000" w:sz="4"/>
                    <w:bottom w:val="single" w:color="000000" w:sz="4"/>
                    <w:right w:val="single" w:color="000000" w:sz="4"/>
                  </w:tcBorders>
                  <w:vAlign w:val="top"/>
                </w:tcPr>
                <w:p>
                  <w:pPr>
                    <w:jc w:val="both"/>
                  </w:pPr>
                </w:p>
              </w:tc>
            </w:tr>
            <w:tr>
              <w:tc>
                <w:tcPr>
                  <w:tcW w:type="dxa" w:w="3364"/>
                  <w:gridSpan w:val="4"/>
                  <w:tcBorders>
                    <w:top w:val="none" w:color="000000" w:sz="4"/>
                    <w:left w:val="single" w:color="000000" w:sz="4"/>
                    <w:bottom w:val="single" w:color="000000" w:sz="4"/>
                    <w:right w:val="single" w:color="000000" w:sz="4"/>
                  </w:tcBorders>
                  <w:vAlign w:val="top"/>
                </w:tcPr>
                <w:p>
                  <w:pPr>
                    <w:jc w:val="both"/>
                  </w:pPr>
                  <w:r>
                    <w:rPr>
                      <w:sz w:val="21"/>
                    </w:rPr>
                    <w:t>合计扣款金额</w:t>
                  </w:r>
                  <w:r>
                    <w:rPr>
                      <w:sz w:val="21"/>
                    </w:rPr>
                    <w:t>(元)</w:t>
                  </w:r>
                </w:p>
                <w:p>
                  <w:pPr>
                    <w:jc w:val="both"/>
                  </w:pPr>
                  <w:r>
                    <w:rPr>
                      <w:sz w:val="21"/>
                    </w:rPr>
                    <w:t>（</w:t>
                  </w:r>
                  <w:r>
                    <w:rPr>
                      <w:sz w:val="21"/>
                    </w:rPr>
                    <w:t>得分在</w:t>
                  </w:r>
                  <w:r>
                    <w:rPr>
                      <w:sz w:val="21"/>
                    </w:rPr>
                    <w:t>90分以下的，以100分为基准，每低1分扣除当月结算金额500元</w:t>
                  </w:r>
                  <w:r>
                    <w:rPr>
                      <w:sz w:val="21"/>
                    </w:rPr>
                    <w:t>）</w:t>
                  </w:r>
                </w:p>
              </w:tc>
              <w:tc>
                <w:tcPr>
                  <w:tcW w:type="dxa" w:w="2233"/>
                  <w:gridSpan w:val="3"/>
                  <w:tcBorders>
                    <w:top w:val="none" w:color="000000" w:sz="4"/>
                    <w:left w:val="none" w:color="000000" w:sz="4"/>
                    <w:bottom w:val="single" w:color="000000" w:sz="4"/>
                    <w:right w:val="single" w:color="000000" w:sz="4"/>
                  </w:tcBorders>
                  <w:vAlign w:val="top"/>
                </w:tcPr>
                <w:p>
                  <w:pPr>
                    <w:jc w:val="both"/>
                  </w:pPr>
                </w:p>
              </w:tc>
            </w:tr>
            <w:tr>
              <w:tc>
                <w:tcPr>
                  <w:tcW w:type="dxa" w:w="2417"/>
                  <w:gridSpan w:val="3"/>
                  <w:tcBorders>
                    <w:top w:val="none" w:color="000000" w:sz="4"/>
                    <w:left w:val="single" w:color="000000" w:sz="4"/>
                    <w:bottom w:val="single" w:color="000000" w:sz="4"/>
                    <w:right w:val="single" w:color="000000" w:sz="4"/>
                  </w:tcBorders>
                  <w:vAlign w:val="top"/>
                </w:tcPr>
                <w:p>
                  <w:pPr>
                    <w:jc w:val="both"/>
                  </w:pPr>
                  <w:r>
                    <w:rPr>
                      <w:sz w:val="21"/>
                    </w:rPr>
                    <w:t>供应商代表签名</w:t>
                  </w:r>
                </w:p>
              </w:tc>
              <w:tc>
                <w:tcPr>
                  <w:tcW w:type="dxa" w:w="3180"/>
                  <w:gridSpan w:val="4"/>
                  <w:tcBorders>
                    <w:top w:val="none" w:color="000000" w:sz="4"/>
                    <w:left w:val="none" w:color="000000" w:sz="4"/>
                    <w:bottom w:val="single" w:color="000000" w:sz="4"/>
                    <w:right w:val="single" w:color="000000" w:sz="4"/>
                  </w:tcBorders>
                  <w:vAlign w:val="top"/>
                </w:tcPr>
                <w:p>
                  <w:pPr>
                    <w:jc w:val="both"/>
                  </w:pPr>
                </w:p>
              </w:tc>
            </w:tr>
            <w:tr>
              <w:tc>
                <w:tcPr>
                  <w:tcW w:type="dxa" w:w="2417"/>
                  <w:gridSpan w:val="3"/>
                  <w:tcBorders>
                    <w:top w:val="none" w:color="000000" w:sz="4"/>
                    <w:left w:val="single" w:color="000000" w:sz="4"/>
                    <w:bottom w:val="single" w:color="000000" w:sz="4"/>
                    <w:right w:val="single" w:color="000000" w:sz="4"/>
                  </w:tcBorders>
                  <w:vAlign w:val="top"/>
                </w:tcPr>
                <w:p>
                  <w:pPr>
                    <w:jc w:val="both"/>
                  </w:pPr>
                  <w:r>
                    <w:rPr>
                      <w:sz w:val="21"/>
                    </w:rPr>
                    <w:t>采购人代表签名</w:t>
                  </w:r>
                </w:p>
              </w:tc>
              <w:tc>
                <w:tcPr>
                  <w:tcW w:type="dxa" w:w="3180"/>
                  <w:gridSpan w:val="4"/>
                  <w:tcBorders>
                    <w:top w:val="none" w:color="000000" w:sz="4"/>
                    <w:left w:val="none" w:color="000000" w:sz="4"/>
                    <w:bottom w:val="single" w:color="000000" w:sz="4"/>
                    <w:right w:val="single" w:color="000000" w:sz="4"/>
                  </w:tcBorders>
                  <w:vAlign w:val="top"/>
                </w:tcPr>
                <w:p>
                  <w:pPr>
                    <w:jc w:val="both"/>
                  </w:pP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1.采购代理机构：本项目是指广东志正招标有限公司，负责整个采购活动的组织，依法负责编制和发布招标文件，对招标文件拥有最终的解释权，不以任何身份出任评标委员会成员。</w:t>
      </w:r>
    </w:p>
    <w:p>
      <w:pPr>
        <w:ind w:firstLine="480"/>
      </w:pPr>
      <w:r>
        <w:rPr/>
        <w:t>2.采购人：本项目是指</w:t>
      </w:r>
      <w:r>
        <w:rPr/>
        <w:t>广东省茂名监狱</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采购包1：下浮率</w:t>
            </w:r>
          </w:p>
        </w:tc>
      </w:tr>
      <w:tr>
        <w:tc>
          <w:tcPr>
            <w:tcW w:type="dxa" w:w="1051"/>
          </w:tcPr>
          <w:p>
            <w:r>
              <w:rPr/>
              <w:t>6</w:t>
            </w:r>
          </w:p>
        </w:tc>
        <w:tc>
          <w:tcPr>
            <w:tcW w:type="dxa" w:w="2252"/>
          </w:tcPr>
          <w:p>
            <w:r>
              <w:rPr/>
              <w:t>报价要求</w:t>
            </w:r>
          </w:p>
        </w:tc>
        <w:tc>
          <w:tcPr>
            <w:tcW w:type="dxa" w:w="5004"/>
          </w:tcPr>
          <w:p/>
          <w:p>
            <w:r>
              <w:rPr/>
              <w:t>采购包1：0% - 100%</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采购机构代理服务收费标准：中标人须向采购代理机构按如下标准和规定缴纳招标代理服务费（不含税）： （1）中标金额1000万元以内的项目，参照省物价局关于政府采购中心招标采购代理服务收费问题的复函（粤价函〔2013〕1233号）规定的收费标准计价后，下浮20%收取费用。 （2）中标金额1000万元（含）以上的项目，参照省物价局关于政府采购中心招标采购代理服务收费问题的复函（粤价函〔2013〕1233号）规定的收费标准计价后，下浮28%收取费用。 （3）采购代理服务收费保底价为：2000元（含代理服务费和专家评审费），当代理服务费按上述（1）、（2）点承诺方式计价后小于2000元时，按2000元收取采购代理服务费。</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中标（成交）通知书与发票送达：，中标（成交）通知书、服务费（标书款）发票现场领取或邮寄，中标（成交）通知书、我司可通过快递方式送达给中标（成交）人，服务费（标书款）发票以邮件方式发送电子发票。 采购合同送达：中标（成交）人可采用邮寄方式将签订的合同或现场递交我司。 1）收件地址：广州市天河区龙怡路117号银汇大厦5楼  2）收件人：广东志正招标有限公司前台  3）注明采购项目编号</w:t>
            </w: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；请各投标人在投标文件递交截止时间前按须知前附表规定的金额递交至</w:t>
      </w:r>
      <w:r>
        <w:rPr/>
        <w:t>广东志正招标有限公司</w:t>
      </w:r>
      <w:r>
        <w:rPr/>
        <w:t>，到账情况以开标时</w:t>
      </w:r>
      <w:r>
        <w:rPr/>
        <w:t>广东志正招标有限公司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广东志正招标有限公司（https://www.zztender.com/）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内控部</w:t>
      </w:r>
    </w:p>
    <w:p>
      <w:pPr>
        <w:ind w:firstLine="480"/>
      </w:pPr>
      <w:r>
        <w:rPr/>
        <w:t>电话：</w:t>
      </w:r>
      <w:r>
        <w:rPr/>
        <w:t>020-87512543</w:t>
      </w:r>
    </w:p>
    <w:p>
      <w:pPr>
        <w:ind w:firstLine="480"/>
      </w:pPr>
      <w:r>
        <w:rPr/>
        <w:t>传真：</w:t>
      </w:r>
      <w:r>
        <w:rPr/>
        <w:t>020-87554028</w:t>
      </w:r>
    </w:p>
    <w:p>
      <w:pPr>
        <w:ind w:firstLine="480"/>
      </w:pPr>
      <w:r>
        <w:rPr/>
        <w:t>邮箱：</w:t>
      </w:r>
      <w:r>
        <w:rPr/>
        <w:t>nkb@zztender.com</w:t>
      </w:r>
    </w:p>
    <w:p>
      <w:pPr>
        <w:ind w:firstLine="480"/>
      </w:pPr>
      <w:r>
        <w:rPr/>
        <w:t>地址：</w:t>
      </w:r>
      <w:r>
        <w:rPr/>
        <w:t>广东省广州市天河区龙怡路117号银汇大厦5楼</w:t>
      </w:r>
    </w:p>
    <w:p>
      <w:pPr>
        <w:ind w:firstLine="480"/>
      </w:pPr>
      <w:r>
        <w:rPr/>
        <w:t>邮编：</w:t>
      </w:r>
      <w:r>
        <w:rPr/>
        <w:t>510640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(2024-2026年度广东省茂名监狱警察职工饭堂劳务服务外包采购)：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广东志正招标有限公司</w:t>
      </w:r>
      <w:r>
        <w:rPr/>
        <w:t>统一对外发布。</w:t>
      </w:r>
    </w:p>
    <w:p>
      <w:pPr>
        <w:ind w:firstLine="480"/>
      </w:pPr>
      <w:r>
        <w:rPr/>
        <w:t>（2）对</w:t>
      </w:r>
      <w:r>
        <w:rPr/>
        <w:t>广东志正招标有限公司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采购包1（2024-2026年度广东省茂名监狱警察职工饭堂劳务服务外包采购）：</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采购包1（2024-2026年度广东省茂名监狱警察职工饭堂劳务服务外包采购）：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供应商必须具有良好的商业信誉和健全的财务会计制度（提供2022年度或2023年度财务状况报告或银行出具的资信证明材料复印件）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按投标（响应）文件格式填报设备及专业技术能力情况。（格式自拟）</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本采购包专门面向中小企业采购</w:t>
            </w:r>
          </w:p>
        </w:tc>
        <w:tc>
          <w:tcPr>
            <w:tcW w:type="dxa" w:w="4238"/>
          </w:tcPr>
          <w:p>
            <w:r>
              <w:rPr/>
              <w:t>供应商须为符合本项目采购标的对应行业（餐饮业）政策划分标准的中小企业。监狱企业、残疾人福利单位视同小型、微型企业。 注：中小企业以供应商填写的《中小企业声明函（服务）》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采购包1（2024-2026年度广东省茂名监狱警察职工饭堂劳务服务外包采购）：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投标有效期</w:t>
            </w:r>
          </w:p>
        </w:tc>
        <w:tc>
          <w:tcPr>
            <w:tcW w:type="dxa" w:w="4238"/>
          </w:tcPr>
          <w:p>
            <w:r>
              <w:rPr/>
              <w:t>符合投标有效期</w:t>
            </w:r>
          </w:p>
        </w:tc>
      </w:tr>
      <w:tr>
        <w:tc>
          <w:tcPr>
            <w:tcW w:type="dxa" w:w="890"/>
          </w:tcPr>
          <w:p>
            <w:r>
              <w:rPr/>
              <w:t>2</w:t>
            </w:r>
          </w:p>
        </w:tc>
        <w:tc>
          <w:tcPr>
            <w:tcW w:type="dxa" w:w="3178"/>
          </w:tcPr>
          <w:p>
            <w:r>
              <w:rPr/>
              <w:t>投标文件按照招标文件规定要求签署、盖章</w:t>
            </w:r>
          </w:p>
        </w:tc>
        <w:tc>
          <w:tcPr>
            <w:tcW w:type="dxa" w:w="4238"/>
          </w:tcPr>
          <w:p>
            <w:r>
              <w:rPr/>
              <w:t>投标文件按照招标文件规定要求签署、盖章，包含：①投标函；②法定代表人证明书或法定代表人授权书；③开标一览表；④分项报价表</w:t>
            </w:r>
          </w:p>
        </w:tc>
      </w:tr>
      <w:tr>
        <w:tc>
          <w:tcPr>
            <w:tcW w:type="dxa" w:w="890"/>
          </w:tcPr>
          <w:p>
            <w:r>
              <w:rPr/>
              <w:t>3</w:t>
            </w:r>
          </w:p>
        </w:tc>
        <w:tc>
          <w:tcPr>
            <w:tcW w:type="dxa" w:w="3178"/>
          </w:tcPr>
          <w:p>
            <w:r>
              <w:rPr/>
              <w:t>投标下浮率</w:t>
            </w:r>
          </w:p>
        </w:tc>
        <w:tc>
          <w:tcPr>
            <w:tcW w:type="dxa" w:w="4238"/>
          </w:tcPr>
          <w:p>
            <w:r>
              <w:rPr/>
              <w:t>投标下浮率没有超出下浮率范围</w:t>
            </w:r>
          </w:p>
        </w:tc>
      </w:tr>
      <w:tr>
        <w:tc>
          <w:tcPr>
            <w:tcW w:type="dxa" w:w="890"/>
          </w:tcPr>
          <w:p>
            <w:r>
              <w:rPr/>
              <w:t>4</w:t>
            </w:r>
          </w:p>
        </w:tc>
        <w:tc>
          <w:tcPr>
            <w:tcW w:type="dxa" w:w="3178"/>
          </w:tcPr>
          <w:p>
            <w:r>
              <w:rPr/>
              <w:t>标注“★”的条款的满足情况</w:t>
            </w:r>
          </w:p>
        </w:tc>
        <w:tc>
          <w:tcPr>
            <w:tcW w:type="dxa" w:w="4238"/>
          </w:tcPr>
          <w:p>
            <w:r>
              <w:rPr/>
              <w:t>完全满足招标文件中标注“★”的条款</w:t>
            </w:r>
          </w:p>
        </w:tc>
      </w:tr>
      <w:tr>
        <w:tc>
          <w:tcPr>
            <w:tcW w:type="dxa" w:w="890"/>
          </w:tcPr>
          <w:p>
            <w:r>
              <w:rPr/>
              <w:t>5</w:t>
            </w:r>
          </w:p>
        </w:tc>
        <w:tc>
          <w:tcPr>
            <w:tcW w:type="dxa" w:w="3178"/>
          </w:tcPr>
          <w:p>
            <w:r>
              <w:rPr/>
              <w:t>未出现有关法律、法规、规章或招标文件规定的属于投标无效的情形</w:t>
            </w:r>
          </w:p>
        </w:tc>
        <w:tc>
          <w:tcPr>
            <w:tcW w:type="dxa" w:w="4238"/>
          </w:tcPr>
          <w:p>
            <w:r>
              <w:rPr/>
              <w:t>未出现有关法律、法规、规章或招标文件规定的属于投标无效的情形</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采购包1(2024-2026年度广东省茂名监狱警察职工饭堂劳务服务外包采购):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商务部分40.0分</w:t>
            </w:r>
          </w:p>
          <w:p>
            <w:r>
              <w:rPr/>
              <w:t>技术部分30.0分</w:t>
            </w:r>
          </w:p>
          <w:p>
            <w:r>
              <w:rPr/>
              <w:t>报价得分30.0分</w:t>
            </w:r>
          </w:p>
        </w:tc>
      </w:tr>
      <w:tr>
        <w:tc>
          <w:tcPr>
            <w:tcW w:type="dxa" w:w="922"/>
            <w:gridSpan w:val="2"/>
            <w:vMerge w:val="restart"/>
          </w:tcPr>
          <w:p>
            <w:pPr>
              <w:jc w:val="center"/>
            </w:pPr>
            <w:r>
              <w:rPr/>
              <w:t>技术部分</w:t>
            </w:r>
          </w:p>
        </w:tc>
        <w:tc>
          <w:tcPr>
            <w:tcW w:type="dxa" w:w="2307"/>
          </w:tcPr>
          <w:p>
            <w:pPr>
              <w:jc w:val="left"/>
            </w:pPr>
            <w:r>
              <w:rPr/>
              <w:t>食堂管理服务方案 (10.0分)</w:t>
            </w:r>
            <w:r>
              <w:rPr/>
              <w:t>，（等次分值选择：</w:t>
            </w:r>
            <w:r>
              <w:rPr/>
              <w:t>0.0;</w:t>
            </w:r>
            <w:r>
              <w:rPr/>
              <w:t>2.0;</w:t>
            </w:r>
            <w:r>
              <w:rPr/>
              <w:t>6.0;</w:t>
            </w:r>
            <w:r>
              <w:rPr/>
              <w:t>10.0;</w:t>
            </w:r>
            <w:r>
              <w:rPr/>
              <w:t>）</w:t>
            </w:r>
          </w:p>
        </w:tc>
        <w:tc>
          <w:tcPr>
            <w:tcW w:type="dxa" w:w="5076"/>
          </w:tcPr>
          <w:p>
            <w:pPr>
              <w:jc w:val="left"/>
            </w:pPr>
            <w:r>
              <w:rPr/>
              <w:t>根据投标人提供的食堂管理服务方案，包括但不限于①膳食管理方案、②安全卫生方案、③消防安全方案、④人员管理方案、⑤月度考核方案等进行综合评价： （1）方案详尽具体、有具体的操作规范、计划安排科学合理，操作可行性强，完全满足且优于本项目采购需求的，得10分； （2）方案较完整，有较具体的操作规范，具有可操作性，完全满足本项目采购需求的，得6分；  （3）方案不够完整，有基本的操作规范，可操作性一般，不能完全满足本项目采购需求，得2分； （4）未提供方案不得分。</w:t>
            </w:r>
          </w:p>
        </w:tc>
      </w:tr>
      <w:tr>
        <w:tc>
          <w:tcPr>
            <w:tcW w:type="dxa" w:w="922"/>
            <w:gridSpan w:val="2"/>
            <w:vMerge/>
          </w:tcPr>
          <w:p/>
        </w:tc>
        <w:tc>
          <w:tcPr>
            <w:tcW w:type="dxa" w:w="2307"/>
          </w:tcPr>
          <w:p>
            <w:pPr>
              <w:jc w:val="left"/>
            </w:pPr>
            <w:r>
              <w:rPr/>
              <w:t>服务保障措施 (10.0分)</w:t>
            </w:r>
            <w:r>
              <w:rPr/>
              <w:t>，（等次分值选择：</w:t>
            </w:r>
            <w:r>
              <w:rPr/>
              <w:t>0.0;</w:t>
            </w:r>
            <w:r>
              <w:rPr/>
              <w:t>2.0;</w:t>
            </w:r>
            <w:r>
              <w:rPr/>
              <w:t>6.0;</w:t>
            </w:r>
            <w:r>
              <w:rPr/>
              <w:t>10.0;</w:t>
            </w:r>
            <w:r>
              <w:rPr/>
              <w:t>）</w:t>
            </w:r>
          </w:p>
        </w:tc>
        <w:tc>
          <w:tcPr>
            <w:tcW w:type="dxa" w:w="5076"/>
          </w:tcPr>
          <w:p>
            <w:pPr>
              <w:jc w:val="left"/>
            </w:pPr>
            <w:r>
              <w:rPr/>
              <w:t>根据投标人提供的服务保障措施，包括但不限于①供应时间保障、②满足堂食用餐人数保障、③打包配送保障、④临时接待用餐保障等进行综合评审： （1）投标人提供的服务保障措施，内容详尽，流程清晰合理，完全满足且优于本项目采购需求的，得10分；  （2）投标人提供的服务保障措施，内容基本完整，流程基本清晰合理，完全满足本项目采购需求的，得6分；  （3）投标人提供的服务保障措施，内容不够完整，流程不够清晰，不能完全满足本项目采购需求，得2分；  （4）未提供措施不得分。</w:t>
            </w:r>
          </w:p>
        </w:tc>
      </w:tr>
      <w:tr>
        <w:tc>
          <w:tcPr>
            <w:tcW w:type="dxa" w:w="922"/>
            <w:gridSpan w:val="2"/>
            <w:vMerge/>
          </w:tcPr>
          <w:p/>
        </w:tc>
        <w:tc>
          <w:tcPr>
            <w:tcW w:type="dxa" w:w="2307"/>
          </w:tcPr>
          <w:p>
            <w:pPr>
              <w:jc w:val="left"/>
            </w:pPr>
            <w:r>
              <w:rPr/>
              <w:t>菜式运营方案 (10.0分)</w:t>
            </w:r>
            <w:r>
              <w:rPr/>
              <w:t>，（等次分值选择：</w:t>
            </w:r>
            <w:r>
              <w:rPr/>
              <w:t>0.0;</w:t>
            </w:r>
            <w:r>
              <w:rPr/>
              <w:t>2.0;</w:t>
            </w:r>
            <w:r>
              <w:rPr/>
              <w:t>6.0;</w:t>
            </w:r>
            <w:r>
              <w:rPr/>
              <w:t>10.0;</w:t>
            </w:r>
            <w:r>
              <w:rPr/>
              <w:t>）</w:t>
            </w:r>
          </w:p>
        </w:tc>
        <w:tc>
          <w:tcPr>
            <w:tcW w:type="dxa" w:w="5076"/>
          </w:tcPr>
          <w:p>
            <w:pPr>
              <w:jc w:val="left"/>
            </w:pPr>
            <w:r>
              <w:rPr/>
              <w:t>根据招标文件中的需求，提供菜式及菜谱营养搭配相关方案（含①招牌类（最拿手的菜式）；②特色类(具有浓厚粤西地区地方色彩)；③养生类（健康养生菜肴）；④家常菜（经济实惠）），包含但不限于（1）菜品规划 （2）菜式出品种类（3）菜品质量等： （1）投标人提供的方案营养搭配合理、条理清晰、可操作性强的，完全满足且优于本项目采购需求，得10分；  （2）投标人提供的方案营养搭配较合理、有可操作性，完全满足本项目采购需求的，得6分；  （3）对投标人提供的方案营养搭配不合理、条理不清晰可操作性差，不能完全满足本项目采购需求，得2分； （4）未提供方案不得分。</w:t>
            </w:r>
          </w:p>
        </w:tc>
      </w:tr>
      <w:tr>
        <w:tc>
          <w:tcPr>
            <w:tcW w:type="dxa" w:w="922"/>
            <w:gridSpan w:val="2"/>
            <w:vMerge w:val="restart"/>
          </w:tcPr>
          <w:p>
            <w:pPr>
              <w:jc w:val="center"/>
            </w:pPr>
            <w:r>
              <w:rPr/>
              <w:t>商务部分</w:t>
            </w:r>
          </w:p>
        </w:tc>
        <w:tc>
          <w:tcPr>
            <w:tcW w:type="dxa" w:w="2307"/>
          </w:tcPr>
          <w:p>
            <w:pPr>
              <w:jc w:val="left"/>
            </w:pPr>
            <w:r>
              <w:rPr/>
              <w:t>同类业绩 (10.0分)</w:t>
            </w:r>
          </w:p>
        </w:tc>
        <w:tc>
          <w:tcPr>
            <w:tcW w:type="dxa" w:w="5076"/>
          </w:tcPr>
          <w:p>
            <w:pPr>
              <w:jc w:val="left"/>
            </w:pPr>
            <w:r>
              <w:rPr/>
              <w:t>投标人自2020年1月1日以来（以合同签订时间为准）承担过同类项目业绩，每提供一个得2分，最高得10分。  注：提供合同复印件，不提供不得分。</w:t>
            </w:r>
          </w:p>
        </w:tc>
      </w:tr>
      <w:tr>
        <w:tc>
          <w:tcPr>
            <w:tcW w:type="dxa" w:w="922"/>
            <w:gridSpan w:val="2"/>
            <w:vMerge/>
          </w:tcPr>
          <w:p/>
        </w:tc>
        <w:tc>
          <w:tcPr>
            <w:tcW w:type="dxa" w:w="2307"/>
          </w:tcPr>
          <w:p>
            <w:pPr>
              <w:jc w:val="left"/>
            </w:pPr>
            <w:r>
              <w:rPr/>
              <w:t>项目经理 (8.0分)</w:t>
            </w:r>
          </w:p>
        </w:tc>
        <w:tc>
          <w:tcPr>
            <w:tcW w:type="dxa" w:w="5076"/>
          </w:tcPr>
          <w:p>
            <w:pPr>
              <w:jc w:val="left"/>
            </w:pPr>
            <w:r>
              <w:rPr/>
              <w:t>项目经理（不得兼任）： （1）具有高级食品安全管理人员考试合格证明的，得5分；具有中级食品安全管理人员考试合格证明的，得2分； （2）具有5年（含）以上相关任职经验的，得3分；具有3年（含）至5年（不含）相关任职经验的，得1分；不足3年（不含）相关任职经验不得分。 本项最高得8分。 注：1.提供相关证书复印件和相关证书网站查询截图，及相关任职经验履历表（履历表需盖公章）。 2.同时提供在本单位任职的证明材料（如加盖所在地区政府有关部门印章的打印日期在本项目提交响应文件截止日之前六个月任意一个月的《投保单》或《社会保险参保人员证明》，或单位代缴个人所得税税单，或免社保的证明等）。</w:t>
            </w:r>
          </w:p>
        </w:tc>
      </w:tr>
      <w:tr>
        <w:tc>
          <w:tcPr>
            <w:tcW w:type="dxa" w:w="922"/>
            <w:gridSpan w:val="2"/>
            <w:vMerge/>
          </w:tcPr>
          <w:p/>
        </w:tc>
        <w:tc>
          <w:tcPr>
            <w:tcW w:type="dxa" w:w="2307"/>
          </w:tcPr>
          <w:p>
            <w:pPr>
              <w:jc w:val="left"/>
            </w:pPr>
            <w:r>
              <w:rPr/>
              <w:t>团队成员 (17.0分)</w:t>
            </w:r>
          </w:p>
        </w:tc>
        <w:tc>
          <w:tcPr>
            <w:tcW w:type="dxa" w:w="5076"/>
          </w:tcPr>
          <w:p>
            <w:pPr>
              <w:jc w:val="left"/>
            </w:pPr>
            <w:r>
              <w:rPr/>
              <w:t>1.主厨（不得兼任）： （1）具有高级食品安全管理人员考试合格证明的，得4分；具有中级食品安全管理人员考试合格证明的，得2分； （2）具有6年（含）以上相关任职经验的，得3分；具有4年（含）至6年（不含）相关任职经验的，得1分；不足4年（不含）相关任职经验不得分。 本小项最高得7分。 2.其他人员（项目经理及主厨除外），每一人满足以下条件的： （1）具有食品安全管理人员考试合格证明的，得1分； （2）具有1年（含）以上相关任职经验的，得1分；不足1年（不含）相关任职经验不得分。 同一人可重复得分，本小项最高得10分。 注：1.提供人员相关证书复印件和相关证书网站查询截图，及相关任职经验履历表（履历表需盖公章）。 2.同时提供上述人员在本单位任职的证明材料（如加盖所在地区政府有关部门印章的打印日期在本项目提交响应文件截止日之前六个月任意一个月的《投保单》或《社会保险参保人员证明》，或单位代缴个人所得税税单，或免社保的证明等）</w:t>
            </w:r>
          </w:p>
        </w:tc>
      </w:tr>
      <w:tr>
        <w:tc>
          <w:tcPr>
            <w:tcW w:type="dxa" w:w="922"/>
            <w:gridSpan w:val="2"/>
            <w:vMerge/>
          </w:tcPr>
          <w:p/>
        </w:tc>
        <w:tc>
          <w:tcPr>
            <w:tcW w:type="dxa" w:w="2307"/>
          </w:tcPr>
          <w:p>
            <w:pPr>
              <w:jc w:val="left"/>
            </w:pPr>
            <w:r>
              <w:rPr/>
              <w:t>服务响应 (5.0分)</w:t>
            </w:r>
          </w:p>
        </w:tc>
        <w:tc>
          <w:tcPr>
            <w:tcW w:type="dxa" w:w="5076"/>
          </w:tcPr>
          <w:p>
            <w:pPr>
              <w:jc w:val="left"/>
            </w:pPr>
            <w:r>
              <w:rPr/>
              <w:t>1、承诺如有服务范围内的临时事务安排时，在60分钟（含）内到达现场，得5分； 2、承诺如有服务范围内的临时事务安排时，在60分钟（不含）-90分钟（含）内到达现场，得3分； 3、承诺如有服务范围内的临时事务安排时，在90分钟（不含）-120分钟（含）内到达现场，得1分； 4、承诺如有服务范用内的临时事务安排时，大于120分钟到达现场的，或未提供承诺的不得分。 备注：投标人须提供承诺函并加盖投标人公章，格式自拟。</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1-评标基准下浮率）/（1-投标下浮率）×价格分值【注：满足招标文件要求且投标下浮率最高的投标下浮率为评标基准下浮率。】最高报价下浮率不是中标的唯一依据。因落实政府采购政策进行价格调整的，以调整后的下浮率计算评标基准下浮率和投标下浮率。</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sz w:val="36"/>
        </w:rPr>
        <w:t>2024-2026年度广东省茂名监狱警察职工饭堂劳务服务外包采购项目</w:t>
      </w:r>
    </w:p>
    <w:p>
      <w:pPr>
        <w:ind w:firstLine="480"/>
        <w:jc w:val="center"/>
      </w:pPr>
      <w:r>
        <w:rPr>
          <w:sz w:val="21"/>
        </w:rPr>
        <w:t xml:space="preserve"> </w:t>
      </w:r>
    </w:p>
    <w:p>
      <w:pPr>
        <w:ind w:firstLine="480"/>
        <w:jc w:val="center"/>
      </w:pPr>
      <w:r>
        <w:rPr>
          <w:sz w:val="21"/>
        </w:rPr>
        <w:t xml:space="preserve"> </w:t>
      </w:r>
    </w:p>
    <w:p>
      <w:pPr>
        <w:ind w:firstLine="480"/>
        <w:jc w:val="center"/>
      </w:pPr>
    </w:p>
    <w:p>
      <w:pPr>
        <w:ind w:firstLine="480"/>
        <w:jc w:val="center"/>
      </w:pPr>
    </w:p>
    <w:p>
      <w:pPr>
        <w:ind w:firstLine="480"/>
        <w:jc w:val="center"/>
      </w:pPr>
    </w:p>
    <w:p>
      <w:pPr>
        <w:ind w:firstLine="480"/>
        <w:jc w:val="center"/>
      </w:pPr>
    </w:p>
    <w:p>
      <w:pPr>
        <w:ind w:firstLine="480"/>
        <w:jc w:val="center"/>
      </w:pPr>
      <w:r>
        <w:rPr>
          <w:b/>
          <w:sz w:val="40"/>
        </w:rPr>
        <w:t>合同书</w:t>
      </w:r>
    </w:p>
    <w:p>
      <w:pPr>
        <w:ind w:firstLine="480"/>
        <w:jc w:val="center"/>
      </w:pPr>
      <w:r>
        <w:rPr>
          <w:sz w:val="15"/>
        </w:rPr>
        <w:t xml:space="preserve"> </w:t>
      </w:r>
    </w:p>
    <w:p>
      <w:pPr>
        <w:ind w:firstLine="480"/>
        <w:jc w:val="center"/>
      </w:pPr>
      <w:r>
        <w:rPr>
          <w:sz w:val="15"/>
        </w:rPr>
        <w:t xml:space="preserve"> </w:t>
      </w:r>
    </w:p>
    <w:p>
      <w:pPr>
        <w:ind w:firstLine="480"/>
        <w:jc w:val="center"/>
      </w:pPr>
    </w:p>
    <w:p>
      <w:pPr>
        <w:ind w:firstLine="480"/>
        <w:jc w:val="center"/>
      </w:pPr>
    </w:p>
    <w:p>
      <w:pPr>
        <w:ind w:firstLine="480"/>
        <w:jc w:val="center"/>
      </w:pPr>
    </w:p>
    <w:p>
      <w:pPr>
        <w:ind w:firstLine="480"/>
        <w:jc w:val="center"/>
      </w:pPr>
    </w:p>
    <w:p>
      <w:pPr>
        <w:jc w:val="both"/>
      </w:pPr>
      <w:r>
        <w:rPr>
          <w:b/>
          <w:sz w:val="21"/>
        </w:rPr>
        <w:t>项目名称：</w:t>
      </w:r>
      <w:r>
        <w:rPr>
          <w:b/>
          <w:sz w:val="21"/>
          <w:u w:val="single"/>
        </w:rPr>
        <w:t xml:space="preserve">                          </w:t>
      </w:r>
    </w:p>
    <w:p>
      <w:pPr>
        <w:jc w:val="both"/>
      </w:pPr>
      <w:r>
        <w:rPr>
          <w:b/>
          <w:sz w:val="21"/>
        </w:rPr>
        <w:t>合同编号：</w:t>
      </w:r>
      <w:r>
        <w:rPr>
          <w:b/>
          <w:sz w:val="21"/>
          <w:u w:val="single"/>
        </w:rPr>
        <w:t xml:space="preserve">                          </w:t>
      </w:r>
    </w:p>
    <w:p>
      <w:pPr>
        <w:jc w:val="both"/>
      </w:pPr>
      <w:r>
        <w:rPr>
          <w:b/>
          <w:sz w:val="21"/>
        </w:rPr>
        <w:t>签约地点：</w:t>
      </w:r>
      <w:r>
        <w:rPr>
          <w:b/>
          <w:sz w:val="21"/>
          <w:u w:val="single"/>
        </w:rPr>
        <w:t xml:space="preserve">                          </w:t>
      </w:r>
    </w:p>
    <w:p>
      <w:pPr>
        <w:jc w:val="both"/>
      </w:pPr>
      <w:r>
        <w:rPr>
          <w:b/>
          <w:sz w:val="21"/>
        </w:rPr>
        <w:t>签订日期：</w:t>
      </w:r>
      <w:r>
        <w:rPr>
          <w:b/>
          <w:sz w:val="21"/>
        </w:rPr>
        <w:t xml:space="preserve">      年    月     日</w:t>
      </w:r>
    </w:p>
    <w:p>
      <w:pPr>
        <w:jc w:val="left"/>
      </w:pPr>
    </w:p>
    <w:p/>
    <w:p>
      <w:r>
        <w:rPr/>
        <w:t xml:space="preserve"> </w:t>
      </w:r>
    </w:p>
    <w:p>
      <w:pPr>
        <w:ind w:firstLine="420"/>
        <w:jc w:val="left"/>
      </w:pPr>
      <w:r>
        <w:rPr>
          <w:b/>
          <w:sz w:val="21"/>
        </w:rPr>
        <w:t>甲方（采购人）：</w:t>
      </w:r>
      <w:r>
        <w:rPr>
          <w:b/>
          <w:sz w:val="21"/>
          <w:u w:val="single"/>
        </w:rPr>
        <w:t xml:space="preserve"> </w:t>
      </w:r>
      <w:r>
        <w:rPr>
          <w:b/>
          <w:sz w:val="21"/>
          <w:u w:val="single"/>
        </w:rPr>
        <w:t>广东省茂名监狱</w:t>
      </w:r>
      <w:r>
        <w:rPr>
          <w:b/>
          <w:sz w:val="21"/>
          <w:u w:val="single"/>
        </w:rPr>
        <w:t xml:space="preserve">  </w:t>
      </w:r>
    </w:p>
    <w:p>
      <w:pPr>
        <w:ind w:firstLine="420"/>
        <w:jc w:val="left"/>
      </w:pPr>
      <w:r>
        <w:rPr>
          <w:b/>
          <w:sz w:val="21"/>
        </w:rPr>
        <w:t>乙方（中标人）：</w:t>
      </w:r>
      <w:r>
        <w:rPr>
          <w:b/>
          <w:sz w:val="24"/>
          <w:u w:val="single"/>
        </w:rPr>
        <w:t xml:space="preserve">                </w:t>
      </w:r>
      <w:r>
        <w:rPr>
          <w:b/>
          <w:sz w:val="24"/>
        </w:rPr>
        <w:t xml:space="preserve">                 </w:t>
      </w:r>
    </w:p>
    <w:p>
      <w:pPr>
        <w:ind w:firstLine="420"/>
        <w:jc w:val="left"/>
      </w:pPr>
    </w:p>
    <w:p>
      <w:pPr>
        <w:ind w:firstLine="422"/>
        <w:jc w:val="both"/>
      </w:pPr>
      <w:r>
        <w:rPr>
          <w:b/>
          <w:sz w:val="21"/>
        </w:rPr>
        <w:t>（合同内容与用户需求部分不对应的，以用户需求部分为准）</w:t>
      </w:r>
    </w:p>
    <w:p>
      <w:pPr>
        <w:ind w:firstLine="420"/>
        <w:jc w:val="both"/>
      </w:pPr>
      <w:r>
        <w:rPr>
          <w:sz w:val="21"/>
        </w:rPr>
        <w:t>根据</w:t>
      </w:r>
      <w:r>
        <w:rPr>
          <w:sz w:val="21"/>
          <w:u w:val="single"/>
        </w:rPr>
        <w:t xml:space="preserve"> </w:t>
      </w:r>
      <w:r>
        <w:rPr>
          <w:sz w:val="21"/>
          <w:u w:val="single"/>
        </w:rPr>
        <w:t>2024-2026年度广东省茂名监狱警察职工饭堂劳务服务外包采购项目</w:t>
      </w:r>
      <w:r>
        <w:rPr>
          <w:sz w:val="21"/>
        </w:rPr>
        <w:t>的采购结果，按照《中华人民共和国政府采购法》，《中华人民共和国民法典》的规定，经双方协商，本着平等互利和诚实信用的原则，一致同意遵守本合同如下。</w:t>
      </w:r>
    </w:p>
    <w:p>
      <w:pPr>
        <w:jc w:val="both"/>
      </w:pPr>
      <w:r>
        <w:rPr>
          <w:b/>
          <w:sz w:val="21"/>
        </w:rPr>
        <w:t>一、项目概况</w:t>
      </w:r>
    </w:p>
    <w:p>
      <w:pPr>
        <w:jc w:val="both"/>
      </w:pPr>
      <w:r>
        <w:rPr>
          <w:b/>
          <w:sz w:val="21"/>
        </w:rPr>
        <w:t>（一）服务内容：</w:t>
      </w:r>
    </w:p>
    <w:p>
      <w:pPr>
        <w:ind w:firstLine="420"/>
        <w:jc w:val="both"/>
      </w:pPr>
      <w:r>
        <w:rPr>
          <w:sz w:val="21"/>
        </w:rPr>
        <w:t>茂名监狱警察职工饭堂设有厨房、点心房、大堂、接待餐厅，大堂设置</w:t>
      </w:r>
      <w:r>
        <w:rPr>
          <w:sz w:val="21"/>
        </w:rPr>
        <w:t>5个饭菜售卖窗口，接待餐厅设在二楼，整个饭堂能同时容纳约380人现场就餐。甲方共有就餐需要人数约900人。</w:t>
      </w:r>
    </w:p>
    <w:p>
      <w:pPr>
        <w:ind w:firstLine="420"/>
        <w:jc w:val="both"/>
      </w:pPr>
      <w:r>
        <w:rPr>
          <w:sz w:val="21"/>
        </w:rPr>
        <w:t>乙方根据甲方的饭堂管理需求，委派项目经理、综合文员、厨师、面点师以及服务员（简称工作人员）共</w:t>
      </w:r>
      <w:r>
        <w:rPr>
          <w:sz w:val="21"/>
        </w:rPr>
        <w:t>30人负责饭堂管理与运行（特殊情况下，将会适当增加），包括工作餐、工作接待餐、打包等服务。</w:t>
      </w:r>
    </w:p>
    <w:p>
      <w:pPr>
        <w:jc w:val="both"/>
      </w:pPr>
      <w:r>
        <w:rPr>
          <w:b/>
          <w:sz w:val="21"/>
        </w:rPr>
        <w:t>（二）</w:t>
      </w:r>
      <w:r>
        <w:rPr>
          <w:b/>
          <w:sz w:val="21"/>
        </w:rPr>
        <w:t>下浮率：</w:t>
      </w:r>
      <w:r>
        <w:rPr>
          <w:b/>
          <w:sz w:val="21"/>
          <w:u w:val="single"/>
        </w:rPr>
        <w:t xml:space="preserve">        </w:t>
      </w:r>
      <w:r>
        <w:rPr>
          <w:b/>
          <w:sz w:val="21"/>
          <w:u w:val="single"/>
        </w:rPr>
        <w:t>%</w:t>
      </w:r>
      <w:r>
        <w:rPr>
          <w:b/>
          <w:sz w:val="21"/>
        </w:rPr>
        <w:t>（大写：百分之</w:t>
      </w:r>
      <w:r>
        <w:rPr>
          <w:b/>
          <w:sz w:val="24"/>
          <w:u w:val="single"/>
        </w:rPr>
        <w:t xml:space="preserve">      </w:t>
      </w:r>
      <w:r>
        <w:rPr>
          <w:b/>
          <w:sz w:val="21"/>
        </w:rPr>
        <w:t>）；乙方负责委派的工作人员的所有薪酬（含工资、奖金、社会保障、福利、加班费等）和工作服等费用，必须为所有工作人员购买意外保险。但不包括乙方聘用人员在甲方餐厅的就餐费用。</w:t>
      </w:r>
    </w:p>
    <w:p>
      <w:pPr>
        <w:jc w:val="both"/>
      </w:pPr>
      <w:r>
        <w:rPr>
          <w:b/>
          <w:sz w:val="21"/>
        </w:rPr>
        <w:t>（三）服务期限：</w:t>
      </w:r>
    </w:p>
    <w:p>
      <w:pPr>
        <w:ind w:firstLine="420"/>
        <w:jc w:val="both"/>
      </w:pPr>
      <w:r>
        <w:rPr>
          <w:sz w:val="21"/>
        </w:rPr>
        <w:t>本合同期限自</w:t>
      </w:r>
      <w:r>
        <w:rPr>
          <w:sz w:val="24"/>
          <w:u w:val="single"/>
        </w:rPr>
        <w:t xml:space="preserve">     </w:t>
      </w:r>
      <w:r>
        <w:rPr>
          <w:sz w:val="21"/>
        </w:rPr>
        <w:t>年</w:t>
      </w:r>
      <w:r>
        <w:rPr>
          <w:sz w:val="24"/>
          <w:u w:val="single"/>
        </w:rPr>
        <w:t xml:space="preserve">   </w:t>
      </w:r>
      <w:r>
        <w:rPr>
          <w:sz w:val="21"/>
        </w:rPr>
        <w:t>月</w:t>
      </w:r>
      <w:r>
        <w:rPr>
          <w:sz w:val="24"/>
          <w:u w:val="single"/>
        </w:rPr>
        <w:t xml:space="preserve">   </w:t>
      </w:r>
      <w:r>
        <w:rPr>
          <w:sz w:val="21"/>
        </w:rPr>
        <w:t>日至</w:t>
      </w:r>
      <w:r>
        <w:rPr>
          <w:sz w:val="24"/>
          <w:u w:val="single"/>
        </w:rPr>
        <w:t xml:space="preserve">     </w:t>
      </w:r>
      <w:r>
        <w:rPr>
          <w:sz w:val="21"/>
        </w:rPr>
        <w:t>年</w:t>
      </w:r>
      <w:r>
        <w:rPr>
          <w:sz w:val="24"/>
          <w:u w:val="single"/>
        </w:rPr>
        <w:t xml:space="preserve">   </w:t>
      </w:r>
      <w:r>
        <w:rPr>
          <w:sz w:val="21"/>
        </w:rPr>
        <w:t>月</w:t>
      </w:r>
      <w:r>
        <w:rPr>
          <w:sz w:val="24"/>
          <w:u w:val="single"/>
        </w:rPr>
        <w:t xml:space="preserve">   </w:t>
      </w:r>
      <w:r>
        <w:rPr>
          <w:sz w:val="21"/>
        </w:rPr>
        <w:t>日。</w:t>
      </w:r>
    </w:p>
    <w:p>
      <w:pPr>
        <w:ind w:firstLine="420"/>
        <w:jc w:val="both"/>
      </w:pPr>
      <w:r>
        <w:rPr>
          <w:sz w:val="21"/>
        </w:rPr>
        <w:t>劳务服务外包</w:t>
      </w:r>
      <w:r>
        <w:rPr>
          <w:sz w:val="21"/>
        </w:rPr>
        <w:t>合同一年一签，</w:t>
      </w:r>
      <w:r>
        <w:rPr>
          <w:sz w:val="21"/>
        </w:rPr>
        <w:t>本</w:t>
      </w:r>
      <w:r>
        <w:rPr>
          <w:sz w:val="21"/>
        </w:rPr>
        <w:t>次合同期内有</w:t>
      </w:r>
      <w:r>
        <w:rPr>
          <w:sz w:val="21"/>
        </w:rPr>
        <w:t>10个及以上月份被考核为合格时，可续签下一年合同。服务期限最长为两年。</w:t>
      </w:r>
    </w:p>
    <w:p>
      <w:pPr>
        <w:jc w:val="both"/>
      </w:pPr>
      <w:r>
        <w:rPr>
          <w:b/>
          <w:sz w:val="21"/>
        </w:rPr>
        <w:t>（四）服务地点：</w:t>
      </w:r>
      <w:r>
        <w:rPr>
          <w:sz w:val="21"/>
        </w:rPr>
        <w:t>广东省茂名监狱警察职工饭堂（甲方指定地点）</w:t>
      </w:r>
    </w:p>
    <w:p>
      <w:pPr>
        <w:jc w:val="both"/>
      </w:pPr>
      <w:r>
        <w:rPr>
          <w:b/>
          <w:sz w:val="21"/>
        </w:rPr>
        <w:t>二、饭堂服务要求</w:t>
      </w:r>
    </w:p>
    <w:p>
      <w:pPr>
        <w:jc w:val="both"/>
      </w:pPr>
      <w:r>
        <w:rPr>
          <w:b/>
          <w:sz w:val="21"/>
        </w:rPr>
        <w:t>（一）大堂用餐</w:t>
      </w:r>
    </w:p>
    <w:p>
      <w:pPr>
        <w:ind w:firstLine="420"/>
        <w:jc w:val="both"/>
      </w:pPr>
      <w:r>
        <w:rPr>
          <w:sz w:val="21"/>
        </w:rPr>
        <w:t>1、供应时间。早餐：5:50-9:00；午餐：11:00-13:00；晚餐：17:00-19:00。如遇有接待或其他情况，工作时间需相应延长。乙方应合理安排备餐。</w:t>
      </w:r>
    </w:p>
    <w:p>
      <w:pPr>
        <w:ind w:firstLine="420"/>
        <w:jc w:val="both"/>
      </w:pPr>
      <w:r>
        <w:rPr>
          <w:sz w:val="21"/>
        </w:rPr>
        <w:t>2、用餐人数。包含现场堂食与打包配送，具体如下：</w:t>
      </w:r>
    </w:p>
    <w:p>
      <w:pPr>
        <w:ind w:firstLine="420"/>
        <w:jc w:val="both"/>
      </w:pPr>
      <w:r>
        <w:rPr>
          <w:sz w:val="21"/>
        </w:rPr>
        <w:t>（</w:t>
      </w:r>
      <w:r>
        <w:rPr>
          <w:sz w:val="21"/>
        </w:rPr>
        <w:t>1）堂食。正常执勤模式下，工作日早餐约500份、中餐约600份、晚餐约300份；非工作日早餐约300份、中餐约400份、晚餐约250份。封闭管理模式下，视具体情况而定。</w:t>
      </w:r>
    </w:p>
    <w:p>
      <w:pPr>
        <w:ind w:firstLine="420"/>
        <w:jc w:val="both"/>
      </w:pPr>
      <w:r>
        <w:rPr>
          <w:sz w:val="21"/>
        </w:rPr>
        <w:t>（</w:t>
      </w:r>
      <w:r>
        <w:rPr>
          <w:sz w:val="21"/>
        </w:rPr>
        <w:t>2）打包配送。节日或因工作需要，乙方按甲方安排进行打包配送。</w:t>
      </w:r>
    </w:p>
    <w:p>
      <w:pPr>
        <w:jc w:val="both"/>
      </w:pPr>
      <w:r>
        <w:rPr>
          <w:b/>
          <w:sz w:val="21"/>
        </w:rPr>
        <w:t>（二）接待用餐。</w:t>
      </w:r>
      <w:r>
        <w:rPr>
          <w:sz w:val="21"/>
        </w:rPr>
        <w:t>根据接待需求安排。</w:t>
      </w:r>
    </w:p>
    <w:p>
      <w:pPr>
        <w:jc w:val="both"/>
      </w:pPr>
      <w:r>
        <w:rPr>
          <w:b/>
          <w:sz w:val="21"/>
        </w:rPr>
        <w:t>（三）其他说明</w:t>
      </w:r>
    </w:p>
    <w:p>
      <w:pPr>
        <w:ind w:firstLine="420"/>
        <w:jc w:val="both"/>
      </w:pPr>
      <w:r>
        <w:rPr>
          <w:sz w:val="21"/>
        </w:rPr>
        <w:t>1、房屋及附属设施：监狱警察职工饭堂已具备开展餐饮服务所需的场地及设施，如操作间、就餐区、办公区等，配套设备设施均正常使用，水、电、燃气费用由甲方负担。</w:t>
      </w:r>
    </w:p>
    <w:p>
      <w:pPr>
        <w:ind w:firstLine="420"/>
        <w:jc w:val="both"/>
      </w:pPr>
      <w:r>
        <w:rPr>
          <w:sz w:val="21"/>
        </w:rPr>
        <w:t>2、肉菜、副食等由甲方提供。</w:t>
      </w:r>
    </w:p>
    <w:p>
      <w:pPr>
        <w:jc w:val="both"/>
      </w:pPr>
      <w:r>
        <w:rPr>
          <w:b/>
          <w:sz w:val="21"/>
        </w:rPr>
        <w:t>三、乙方基本要求及人员配备</w:t>
      </w:r>
    </w:p>
    <w:p>
      <w:pPr>
        <w:jc w:val="both"/>
      </w:pPr>
      <w:r>
        <w:rPr>
          <w:b/>
          <w:sz w:val="21"/>
        </w:rPr>
        <w:t>（一）乙方基本要求</w:t>
      </w:r>
    </w:p>
    <w:p>
      <w:pPr>
        <w:ind w:firstLine="420"/>
        <w:jc w:val="both"/>
      </w:pPr>
      <w:r>
        <w:rPr>
          <w:sz w:val="21"/>
        </w:rPr>
        <w:t>1、应具有独立法人资格。</w:t>
      </w:r>
    </w:p>
    <w:p>
      <w:pPr>
        <w:ind w:firstLine="420"/>
        <w:jc w:val="both"/>
      </w:pPr>
      <w:r>
        <w:rPr>
          <w:sz w:val="21"/>
        </w:rPr>
        <w:t>2、根据甲方的用餐需求，对食材进行加工，为甲方提供用餐服务。</w:t>
      </w:r>
    </w:p>
    <w:p>
      <w:pPr>
        <w:ind w:firstLine="420"/>
        <w:jc w:val="both"/>
      </w:pPr>
      <w:r>
        <w:rPr>
          <w:sz w:val="21"/>
        </w:rPr>
        <w:t>3、乙方负责委派的工作人员的所有薪酬（含工资、奖金、社会保障、福利、加班费等）和工作服等费用，必须为所有工作人员购买意外保险。如因用工引起的劳动纠纷问题由乙方负责。</w:t>
      </w:r>
    </w:p>
    <w:p>
      <w:pPr>
        <w:ind w:firstLine="420"/>
        <w:jc w:val="both"/>
      </w:pPr>
      <w:r>
        <w:rPr>
          <w:sz w:val="21"/>
        </w:rPr>
        <w:t>4、乙方及委派的工作人员进驻服务时，须向甲方递交一份免责承诺书，内容需包含工作人员在工作期间出现意外受伤或生病等情形，均与甲方无关。（格式自拟）</w:t>
      </w:r>
    </w:p>
    <w:p>
      <w:pPr>
        <w:ind w:firstLine="420"/>
        <w:jc w:val="both"/>
      </w:pPr>
      <w:r>
        <w:rPr>
          <w:sz w:val="21"/>
        </w:rPr>
        <w:t>5、乙方应厉行节约，对甲方指出的浪费问题，须及时响应并彻底整改。</w:t>
      </w:r>
    </w:p>
    <w:p>
      <w:pPr>
        <w:ind w:firstLine="420"/>
        <w:jc w:val="both"/>
      </w:pPr>
      <w:r>
        <w:rPr>
          <w:sz w:val="21"/>
        </w:rPr>
        <w:t>6、乙方支付给工作人员的工资薪酬，不得低于茂名市最低工资标准。</w:t>
      </w:r>
    </w:p>
    <w:p>
      <w:pPr>
        <w:ind w:firstLine="420"/>
        <w:jc w:val="both"/>
      </w:pPr>
      <w:r>
        <w:rPr>
          <w:sz w:val="21"/>
        </w:rPr>
        <w:t>7、乙方须购买赔额200万元或以上的食品安全责任保险。</w:t>
      </w:r>
    </w:p>
    <w:p>
      <w:pPr>
        <w:jc w:val="both"/>
      </w:pPr>
      <w:r>
        <w:rPr>
          <w:b/>
          <w:sz w:val="21"/>
        </w:rPr>
        <w:t>（二）人员配备及要求</w:t>
      </w:r>
    </w:p>
    <w:p>
      <w:pPr>
        <w:ind w:firstLine="420"/>
        <w:jc w:val="both"/>
      </w:pPr>
      <w:r>
        <w:rPr>
          <w:sz w:val="21"/>
        </w:rPr>
        <w:t>1、乙方委派一个30人的专业餐饮管理团队到甲方饭堂开展用餐服务，如果甲方实行封闭执勤模式，工作人员须适当增加，总人数不超过35人，增加人员以签订补充协议的形式进行，甲方按照中标的比例增加乙方的服务费，但最多不超过合同总额的10%）。全部工作人员（含项目经理）必须按排班正常出勤。</w:t>
      </w:r>
    </w:p>
    <w:p>
      <w:pPr>
        <w:jc w:val="center"/>
      </w:pPr>
      <w:r>
        <w:rPr>
          <w:b/>
          <w:sz w:val="21"/>
        </w:rPr>
        <w:t>人员配备明细表</w:t>
      </w:r>
    </w:p>
    <w:tbl>
      <w:tblPr>
        <w:tblW w:w="0" w:type="auto"/>
        <w:tblBorders>
          <w:top w:val="none" w:color="000000" w:sz="4"/>
          <w:left w:val="none" w:color="000000" w:sz="4"/>
          <w:bottom w:val="none" w:color="000000" w:sz="4"/>
          <w:right w:val="none" w:color="000000" w:sz="4"/>
          <w:insideH w:val="none"/>
          <w:insideV w:val="none"/>
        </w:tblBorders>
      </w:tblPr>
      <w:tblGrid>
        <w:gridCol w:w="1613"/>
        <w:gridCol w:w="1298"/>
        <w:gridCol w:w="5393"/>
      </w:tblGrid>
      <w:tr>
        <w:tc>
          <w:tcPr>
            <w:tcW w:type="dxa" w:w="1613"/>
            <w:tcBorders>
              <w:top w:val="single" w:color="000000" w:sz="4"/>
              <w:left w:val="single" w:color="000000" w:sz="4"/>
              <w:bottom w:val="single" w:color="000000" w:sz="4"/>
              <w:right w:val="single" w:color="000000" w:sz="4"/>
            </w:tcBorders>
            <w:vAlign w:val="top"/>
          </w:tcPr>
          <w:p>
            <w:pPr>
              <w:jc w:val="left"/>
            </w:pPr>
            <w:r>
              <w:rPr>
                <w:sz w:val="19"/>
              </w:rPr>
              <w:t>岗位</w:t>
            </w:r>
          </w:p>
        </w:tc>
        <w:tc>
          <w:tcPr>
            <w:tcW w:type="dxa" w:w="1298"/>
            <w:tcBorders>
              <w:top w:val="single" w:color="000000" w:sz="4"/>
              <w:left w:val="none" w:color="000000" w:sz="4"/>
              <w:bottom w:val="single" w:color="000000" w:sz="4"/>
              <w:right w:val="single" w:color="000000" w:sz="4"/>
            </w:tcBorders>
            <w:vAlign w:val="top"/>
          </w:tcPr>
          <w:p>
            <w:pPr>
              <w:jc w:val="left"/>
            </w:pPr>
            <w:r>
              <w:rPr>
                <w:sz w:val="19"/>
              </w:rPr>
              <w:t>数量（人）</w:t>
            </w:r>
          </w:p>
        </w:tc>
        <w:tc>
          <w:tcPr>
            <w:tcW w:type="dxa" w:w="5393"/>
            <w:tcBorders>
              <w:top w:val="single" w:color="000000" w:sz="4"/>
              <w:left w:val="none" w:color="000000" w:sz="4"/>
              <w:bottom w:val="single" w:color="000000" w:sz="4"/>
              <w:right w:val="single" w:color="000000" w:sz="4"/>
            </w:tcBorders>
            <w:vAlign w:val="top"/>
          </w:tcPr>
          <w:p>
            <w:pPr>
              <w:jc w:val="left"/>
            </w:pPr>
            <w:r>
              <w:rPr>
                <w:sz w:val="19"/>
              </w:rPr>
              <w:t>备注</w:t>
            </w:r>
          </w:p>
        </w:tc>
      </w:tr>
      <w:tr>
        <w:tc>
          <w:tcPr>
            <w:tcW w:type="dxa" w:w="1613"/>
            <w:tcBorders>
              <w:top w:val="none" w:color="000000" w:sz="4"/>
              <w:left w:val="single" w:color="000000" w:sz="4"/>
              <w:bottom w:val="single" w:color="000000" w:sz="4"/>
              <w:right w:val="single" w:color="000000" w:sz="4"/>
            </w:tcBorders>
            <w:vAlign w:val="top"/>
          </w:tcPr>
          <w:p>
            <w:pPr>
              <w:jc w:val="left"/>
            </w:pPr>
            <w:r>
              <w:rPr>
                <w:sz w:val="19"/>
              </w:rPr>
              <w:t>项目经理</w:t>
            </w:r>
          </w:p>
        </w:tc>
        <w:tc>
          <w:tcPr>
            <w:tcW w:type="dxa" w:w="1298"/>
            <w:tcBorders>
              <w:top w:val="none" w:color="000000" w:sz="4"/>
              <w:left w:val="none" w:color="000000" w:sz="4"/>
              <w:bottom w:val="single" w:color="000000" w:sz="4"/>
              <w:right w:val="single" w:color="000000" w:sz="4"/>
            </w:tcBorders>
            <w:vAlign w:val="top"/>
          </w:tcPr>
          <w:p>
            <w:pPr>
              <w:jc w:val="left"/>
            </w:pPr>
            <w:r>
              <w:rPr>
                <w:sz w:val="19"/>
              </w:rPr>
              <w:t>1</w:t>
            </w:r>
          </w:p>
        </w:tc>
        <w:tc>
          <w:tcPr>
            <w:tcW w:type="dxa" w:w="5393"/>
            <w:tcBorders>
              <w:top w:val="none" w:color="000000" w:sz="4"/>
              <w:left w:val="none" w:color="000000" w:sz="4"/>
              <w:bottom w:val="single" w:color="000000" w:sz="4"/>
              <w:right w:val="single" w:color="000000" w:sz="4"/>
            </w:tcBorders>
            <w:vAlign w:val="top"/>
          </w:tcPr>
          <w:p>
            <w:pPr>
              <w:jc w:val="left"/>
            </w:pPr>
            <w:r>
              <w:rPr>
                <w:sz w:val="19"/>
              </w:rPr>
              <w:t>负责对乙方派驻工作人员管理及餐饮服务工作。需具备类似项目管理工作经验。</w:t>
            </w:r>
          </w:p>
        </w:tc>
      </w:tr>
      <w:tr>
        <w:tc>
          <w:tcPr>
            <w:tcW w:type="dxa" w:w="1613"/>
            <w:tcBorders>
              <w:top w:val="none" w:color="000000" w:sz="4"/>
              <w:left w:val="single" w:color="000000" w:sz="4"/>
              <w:bottom w:val="single" w:color="000000" w:sz="4"/>
              <w:right w:val="single" w:color="000000" w:sz="4"/>
            </w:tcBorders>
            <w:vAlign w:val="top"/>
          </w:tcPr>
          <w:p>
            <w:pPr>
              <w:jc w:val="left"/>
            </w:pPr>
            <w:r>
              <w:rPr>
                <w:sz w:val="19"/>
              </w:rPr>
              <w:t>综合文员</w:t>
            </w:r>
          </w:p>
        </w:tc>
        <w:tc>
          <w:tcPr>
            <w:tcW w:type="dxa" w:w="1298"/>
            <w:tcBorders>
              <w:top w:val="none" w:color="000000" w:sz="4"/>
              <w:left w:val="none" w:color="000000" w:sz="4"/>
              <w:bottom w:val="single" w:color="000000" w:sz="4"/>
              <w:right w:val="single" w:color="000000" w:sz="4"/>
            </w:tcBorders>
            <w:vAlign w:val="top"/>
          </w:tcPr>
          <w:p>
            <w:pPr>
              <w:jc w:val="left"/>
            </w:pPr>
            <w:r>
              <w:rPr>
                <w:sz w:val="19"/>
              </w:rPr>
              <w:t>1</w:t>
            </w:r>
          </w:p>
        </w:tc>
        <w:tc>
          <w:tcPr>
            <w:tcW w:type="dxa" w:w="5393"/>
            <w:tcBorders>
              <w:top w:val="none" w:color="000000" w:sz="4"/>
              <w:left w:val="none" w:color="000000" w:sz="4"/>
              <w:bottom w:val="single" w:color="000000" w:sz="4"/>
              <w:right w:val="single" w:color="000000" w:sz="4"/>
            </w:tcBorders>
            <w:vAlign w:val="top"/>
          </w:tcPr>
          <w:p>
            <w:pPr>
              <w:jc w:val="left"/>
            </w:pPr>
            <w:r>
              <w:rPr>
                <w:sz w:val="19"/>
              </w:rPr>
              <w:t>综合文员负责建立和完善饭堂日常运行的各类工作台账，制定菜谱（做到营养搭配合理）并每周更新一次菜谱，协助甲方开展月度考核；电脑操作技术熟练，饭堂运行业务熟悉，沟通协调能力较强。</w:t>
            </w:r>
          </w:p>
        </w:tc>
      </w:tr>
      <w:tr>
        <w:tc>
          <w:tcPr>
            <w:tcW w:type="dxa" w:w="1613"/>
            <w:tcBorders>
              <w:top w:val="none" w:color="000000" w:sz="4"/>
              <w:left w:val="single" w:color="000000" w:sz="4"/>
              <w:bottom w:val="single" w:color="000000" w:sz="4"/>
              <w:right w:val="single" w:color="000000" w:sz="4"/>
            </w:tcBorders>
            <w:vAlign w:val="top"/>
          </w:tcPr>
          <w:p>
            <w:pPr>
              <w:jc w:val="left"/>
            </w:pPr>
            <w:r>
              <w:rPr>
                <w:sz w:val="19"/>
              </w:rPr>
              <w:t>主厨</w:t>
            </w:r>
          </w:p>
        </w:tc>
        <w:tc>
          <w:tcPr>
            <w:tcW w:type="dxa" w:w="1298"/>
            <w:tcBorders>
              <w:top w:val="none" w:color="000000" w:sz="4"/>
              <w:left w:val="none" w:color="000000" w:sz="4"/>
              <w:bottom w:val="single" w:color="000000" w:sz="4"/>
              <w:right w:val="single" w:color="000000" w:sz="4"/>
            </w:tcBorders>
            <w:vAlign w:val="top"/>
          </w:tcPr>
          <w:p>
            <w:pPr>
              <w:jc w:val="left"/>
            </w:pPr>
            <w:r>
              <w:rPr>
                <w:sz w:val="19"/>
              </w:rPr>
              <w:t>1</w:t>
            </w:r>
          </w:p>
        </w:tc>
        <w:tc>
          <w:tcPr>
            <w:tcW w:type="dxa" w:w="5393"/>
            <w:tcBorders>
              <w:top w:val="none" w:color="000000" w:sz="4"/>
              <w:left w:val="none" w:color="000000" w:sz="4"/>
              <w:bottom w:val="single" w:color="000000" w:sz="4"/>
              <w:right w:val="single" w:color="000000" w:sz="4"/>
            </w:tcBorders>
            <w:vAlign w:val="top"/>
          </w:tcPr>
          <w:p>
            <w:pPr>
              <w:jc w:val="left"/>
            </w:pPr>
            <w:r>
              <w:rPr>
                <w:sz w:val="19"/>
              </w:rPr>
              <w:t>需具备类似项目工作经验。</w:t>
            </w:r>
          </w:p>
        </w:tc>
      </w:tr>
      <w:tr>
        <w:tc>
          <w:tcPr>
            <w:tcW w:type="dxa" w:w="1613"/>
            <w:tcBorders>
              <w:top w:val="none" w:color="000000" w:sz="4"/>
              <w:left w:val="single" w:color="000000" w:sz="4"/>
              <w:bottom w:val="single" w:color="000000" w:sz="4"/>
              <w:right w:val="single" w:color="000000" w:sz="4"/>
            </w:tcBorders>
            <w:vAlign w:val="top"/>
          </w:tcPr>
          <w:p>
            <w:pPr>
              <w:jc w:val="left"/>
            </w:pPr>
            <w:r>
              <w:rPr>
                <w:sz w:val="19"/>
              </w:rPr>
              <w:t>副厨</w:t>
            </w:r>
          </w:p>
        </w:tc>
        <w:tc>
          <w:tcPr>
            <w:tcW w:type="dxa" w:w="1298"/>
            <w:tcBorders>
              <w:top w:val="none" w:color="000000" w:sz="4"/>
              <w:left w:val="none" w:color="000000" w:sz="4"/>
              <w:bottom w:val="single" w:color="000000" w:sz="4"/>
              <w:right w:val="single" w:color="000000" w:sz="4"/>
            </w:tcBorders>
            <w:vAlign w:val="top"/>
          </w:tcPr>
          <w:p>
            <w:pPr>
              <w:jc w:val="left"/>
            </w:pPr>
            <w:r>
              <w:rPr>
                <w:sz w:val="19"/>
              </w:rPr>
              <w:t>5</w:t>
            </w:r>
          </w:p>
        </w:tc>
        <w:tc>
          <w:tcPr>
            <w:tcW w:type="dxa" w:w="5393"/>
            <w:tcBorders>
              <w:top w:val="none" w:color="000000" w:sz="4"/>
              <w:left w:val="none" w:color="000000" w:sz="4"/>
              <w:bottom w:val="single" w:color="000000" w:sz="4"/>
              <w:right w:val="single" w:color="000000" w:sz="4"/>
            </w:tcBorders>
            <w:vAlign w:val="top"/>
          </w:tcPr>
          <w:p>
            <w:pPr>
              <w:jc w:val="left"/>
            </w:pPr>
            <w:r>
              <w:rPr>
                <w:sz w:val="19"/>
              </w:rPr>
              <w:t>需具备类似项目工作经验。</w:t>
            </w:r>
          </w:p>
        </w:tc>
      </w:tr>
      <w:tr>
        <w:tc>
          <w:tcPr>
            <w:tcW w:type="dxa" w:w="1613"/>
            <w:tcBorders>
              <w:top w:val="none" w:color="000000" w:sz="4"/>
              <w:left w:val="single" w:color="000000" w:sz="4"/>
              <w:bottom w:val="single" w:color="000000" w:sz="4"/>
              <w:right w:val="single" w:color="000000" w:sz="4"/>
            </w:tcBorders>
            <w:vAlign w:val="top"/>
          </w:tcPr>
          <w:p>
            <w:pPr>
              <w:jc w:val="left"/>
            </w:pPr>
            <w:r>
              <w:rPr>
                <w:sz w:val="19"/>
              </w:rPr>
              <w:t>面点师</w:t>
            </w:r>
          </w:p>
        </w:tc>
        <w:tc>
          <w:tcPr>
            <w:tcW w:type="dxa" w:w="1298"/>
            <w:tcBorders>
              <w:top w:val="none" w:color="000000" w:sz="4"/>
              <w:left w:val="none" w:color="000000" w:sz="4"/>
              <w:bottom w:val="single" w:color="000000" w:sz="4"/>
              <w:right w:val="single" w:color="000000" w:sz="4"/>
            </w:tcBorders>
            <w:vAlign w:val="top"/>
          </w:tcPr>
          <w:p>
            <w:pPr>
              <w:jc w:val="left"/>
            </w:pPr>
            <w:r>
              <w:rPr>
                <w:sz w:val="19"/>
              </w:rPr>
              <w:t>2</w:t>
            </w:r>
          </w:p>
        </w:tc>
        <w:tc>
          <w:tcPr>
            <w:tcW w:type="dxa" w:w="5393"/>
            <w:tcBorders>
              <w:top w:val="none" w:color="000000" w:sz="4"/>
              <w:left w:val="none" w:color="000000" w:sz="4"/>
              <w:bottom w:val="single" w:color="000000" w:sz="4"/>
              <w:right w:val="single" w:color="000000" w:sz="4"/>
            </w:tcBorders>
            <w:vAlign w:val="top"/>
          </w:tcPr>
          <w:p>
            <w:pPr>
              <w:jc w:val="left"/>
            </w:pPr>
            <w:r>
              <w:rPr>
                <w:sz w:val="19"/>
              </w:rPr>
              <w:t>需具备类似项目工作经验，中式面点师和西式面点师各</w:t>
            </w:r>
            <w:r>
              <w:rPr>
                <w:sz w:val="19"/>
              </w:rPr>
              <w:t>1名</w:t>
            </w:r>
          </w:p>
        </w:tc>
      </w:tr>
      <w:tr>
        <w:tc>
          <w:tcPr>
            <w:tcW w:type="dxa" w:w="1613"/>
            <w:tcBorders>
              <w:top w:val="none" w:color="000000" w:sz="4"/>
              <w:left w:val="single" w:color="000000" w:sz="4"/>
              <w:bottom w:val="single" w:color="000000" w:sz="4"/>
              <w:right w:val="single" w:color="000000" w:sz="4"/>
            </w:tcBorders>
            <w:vAlign w:val="top"/>
          </w:tcPr>
          <w:p>
            <w:pPr>
              <w:jc w:val="left"/>
            </w:pPr>
            <w:r>
              <w:rPr>
                <w:sz w:val="19"/>
              </w:rPr>
              <w:t>接待服务员</w:t>
            </w:r>
          </w:p>
        </w:tc>
        <w:tc>
          <w:tcPr>
            <w:tcW w:type="dxa" w:w="1298"/>
            <w:tcBorders>
              <w:top w:val="none" w:color="000000" w:sz="4"/>
              <w:left w:val="none" w:color="000000" w:sz="4"/>
              <w:bottom w:val="single" w:color="000000" w:sz="4"/>
              <w:right w:val="single" w:color="000000" w:sz="4"/>
            </w:tcBorders>
            <w:vAlign w:val="top"/>
          </w:tcPr>
          <w:p>
            <w:pPr>
              <w:jc w:val="left"/>
            </w:pPr>
            <w:r>
              <w:rPr>
                <w:sz w:val="19"/>
              </w:rPr>
              <w:t>3</w:t>
            </w:r>
          </w:p>
        </w:tc>
        <w:tc>
          <w:tcPr>
            <w:tcW w:type="dxa" w:w="5393"/>
            <w:tcBorders>
              <w:top w:val="none" w:color="000000" w:sz="4"/>
              <w:left w:val="none" w:color="000000" w:sz="4"/>
              <w:bottom w:val="single" w:color="000000" w:sz="4"/>
              <w:right w:val="single" w:color="000000" w:sz="4"/>
            </w:tcBorders>
            <w:vAlign w:val="top"/>
          </w:tcPr>
          <w:p>
            <w:pPr>
              <w:jc w:val="left"/>
            </w:pPr>
            <w:r>
              <w:rPr>
                <w:sz w:val="19"/>
              </w:rPr>
              <w:t>要求高中或以上学历</w:t>
            </w:r>
          </w:p>
        </w:tc>
      </w:tr>
      <w:tr>
        <w:tc>
          <w:tcPr>
            <w:tcW w:type="dxa" w:w="1613"/>
            <w:tcBorders>
              <w:top w:val="none" w:color="000000" w:sz="4"/>
              <w:left w:val="single" w:color="000000" w:sz="4"/>
              <w:bottom w:val="single" w:color="000000" w:sz="4"/>
              <w:right w:val="single" w:color="000000" w:sz="4"/>
            </w:tcBorders>
            <w:vAlign w:val="top"/>
          </w:tcPr>
          <w:p>
            <w:pPr>
              <w:jc w:val="left"/>
            </w:pPr>
            <w:r>
              <w:rPr>
                <w:sz w:val="19"/>
              </w:rPr>
              <w:t>窗口服务员</w:t>
            </w:r>
          </w:p>
        </w:tc>
        <w:tc>
          <w:tcPr>
            <w:tcW w:type="dxa" w:w="1298"/>
            <w:tcBorders>
              <w:top w:val="none" w:color="000000" w:sz="4"/>
              <w:left w:val="none" w:color="000000" w:sz="4"/>
              <w:bottom w:val="single" w:color="000000" w:sz="4"/>
              <w:right w:val="single" w:color="000000" w:sz="4"/>
            </w:tcBorders>
            <w:vAlign w:val="top"/>
          </w:tcPr>
          <w:p>
            <w:pPr>
              <w:jc w:val="left"/>
            </w:pPr>
            <w:r>
              <w:rPr>
                <w:sz w:val="19"/>
              </w:rPr>
              <w:t>13</w:t>
            </w:r>
          </w:p>
        </w:tc>
        <w:tc>
          <w:tcPr>
            <w:tcW w:type="dxa" w:w="5393"/>
            <w:tcBorders>
              <w:top w:val="none" w:color="000000" w:sz="4"/>
              <w:left w:val="none" w:color="000000" w:sz="4"/>
              <w:bottom w:val="single" w:color="000000" w:sz="4"/>
              <w:right w:val="single" w:color="000000" w:sz="4"/>
            </w:tcBorders>
            <w:vAlign w:val="top"/>
          </w:tcPr>
          <w:p>
            <w:pPr>
              <w:jc w:val="left"/>
            </w:pPr>
            <w:r>
              <w:rPr>
                <w:sz w:val="19"/>
              </w:rPr>
              <w:t>要求初中或以上学历</w:t>
            </w:r>
          </w:p>
        </w:tc>
      </w:tr>
      <w:tr>
        <w:tc>
          <w:tcPr>
            <w:tcW w:type="dxa" w:w="1613"/>
            <w:tcBorders>
              <w:top w:val="none" w:color="000000" w:sz="4"/>
              <w:left w:val="single" w:color="000000" w:sz="4"/>
              <w:bottom w:val="single" w:color="000000" w:sz="4"/>
              <w:right w:val="single" w:color="000000" w:sz="4"/>
            </w:tcBorders>
            <w:vAlign w:val="top"/>
          </w:tcPr>
          <w:p>
            <w:pPr>
              <w:jc w:val="left"/>
            </w:pPr>
            <w:r>
              <w:rPr>
                <w:sz w:val="19"/>
              </w:rPr>
              <w:t>清洁勤杂工</w:t>
            </w:r>
          </w:p>
        </w:tc>
        <w:tc>
          <w:tcPr>
            <w:tcW w:type="dxa" w:w="1298"/>
            <w:tcBorders>
              <w:top w:val="none" w:color="000000" w:sz="4"/>
              <w:left w:val="none" w:color="000000" w:sz="4"/>
              <w:bottom w:val="single" w:color="000000" w:sz="4"/>
              <w:right w:val="single" w:color="000000" w:sz="4"/>
            </w:tcBorders>
            <w:vAlign w:val="top"/>
          </w:tcPr>
          <w:p>
            <w:pPr>
              <w:jc w:val="left"/>
            </w:pPr>
            <w:r>
              <w:rPr>
                <w:sz w:val="19"/>
              </w:rPr>
              <w:t>4</w:t>
            </w:r>
          </w:p>
        </w:tc>
        <w:tc>
          <w:tcPr>
            <w:tcW w:type="dxa" w:w="5393"/>
            <w:tcBorders>
              <w:top w:val="none" w:color="000000" w:sz="4"/>
              <w:left w:val="none" w:color="000000" w:sz="4"/>
              <w:bottom w:val="single" w:color="000000" w:sz="4"/>
              <w:right w:val="single" w:color="000000" w:sz="4"/>
            </w:tcBorders>
            <w:vAlign w:val="top"/>
          </w:tcPr>
          <w:p>
            <w:pPr>
              <w:jc w:val="left"/>
            </w:pPr>
            <w:r>
              <w:rPr>
                <w:sz w:val="19"/>
              </w:rPr>
              <w:t>要求初中或以上学历</w:t>
            </w:r>
          </w:p>
        </w:tc>
      </w:tr>
      <w:tr>
        <w:tc>
          <w:tcPr>
            <w:tcW w:type="dxa" w:w="1613"/>
            <w:tcBorders>
              <w:top w:val="none" w:color="000000" w:sz="4"/>
              <w:left w:val="single" w:color="000000" w:sz="4"/>
              <w:bottom w:val="single" w:color="000000" w:sz="4"/>
              <w:right w:val="single" w:color="000000" w:sz="4"/>
            </w:tcBorders>
            <w:vAlign w:val="top"/>
          </w:tcPr>
          <w:p>
            <w:pPr>
              <w:jc w:val="left"/>
            </w:pPr>
            <w:r>
              <w:rPr>
                <w:sz w:val="19"/>
              </w:rPr>
              <w:t>相关要求</w:t>
            </w:r>
          </w:p>
        </w:tc>
        <w:tc>
          <w:tcPr>
            <w:tcW w:type="dxa" w:w="6691"/>
            <w:gridSpan w:val="2"/>
            <w:tcBorders>
              <w:top w:val="none" w:color="000000" w:sz="4"/>
              <w:left w:val="none" w:color="000000" w:sz="4"/>
              <w:bottom w:val="single" w:color="000000" w:sz="4"/>
              <w:right w:val="single" w:color="000000" w:sz="4"/>
            </w:tcBorders>
            <w:vAlign w:val="top"/>
          </w:tcPr>
          <w:p>
            <w:pPr>
              <w:jc w:val="left"/>
            </w:pPr>
            <w:r>
              <w:rPr>
                <w:sz w:val="19"/>
              </w:rPr>
              <w:t>1.除项目经理和综合文员外，其他工作人员均在 50周岁以下。</w:t>
            </w:r>
          </w:p>
          <w:p>
            <w:pPr>
              <w:jc w:val="left"/>
            </w:pPr>
            <w:r>
              <w:rPr>
                <w:sz w:val="19"/>
              </w:rPr>
              <w:t>2.持有饮食行业健康证。</w:t>
            </w:r>
          </w:p>
        </w:tc>
      </w:tr>
    </w:tbl>
    <w:p>
      <w:pPr>
        <w:ind w:firstLine="420"/>
        <w:jc w:val="both"/>
      </w:pPr>
      <w:r>
        <w:rPr>
          <w:sz w:val="21"/>
        </w:rPr>
        <w:t>2、甲方因特殊情况需要，乙方须在10分钟内作出响应，双方积极沟通协调。如果需要增减工作人员，乙方须在次日处理完毕。</w:t>
      </w:r>
    </w:p>
    <w:p>
      <w:pPr>
        <w:ind w:firstLine="420"/>
        <w:jc w:val="both"/>
      </w:pPr>
      <w:r>
        <w:rPr>
          <w:sz w:val="21"/>
        </w:rPr>
        <w:t>3、工作人员（含驻场项目经理（出勤天数不得少于22天。如遇上节假日甲方有工作接待餐需要，项目经理亦须到位，该时间不计入22天里。））月出勤时间不足的，该人员的服务费用按“出勤天数×对应的人员成本”据实结算（不含管理费用及税金）。</w:t>
      </w:r>
    </w:p>
    <w:p>
      <w:pPr>
        <w:ind w:firstLine="420"/>
        <w:jc w:val="both"/>
      </w:pPr>
      <w:r>
        <w:rPr>
          <w:sz w:val="21"/>
        </w:rPr>
        <w:t>4、工作员工在甲方饭堂就餐时，参照外协人员收费标准执行，具体收费标准以甲方通知为准；工作人员的住宿由乙方自理（封闭管理除外），甲方在政策及住房条件允许的前提下可以为乙方提供住房，乙方按甲方的有关规定支付房租和水电费。</w:t>
      </w:r>
    </w:p>
    <w:p>
      <w:pPr>
        <w:ind w:firstLine="420"/>
        <w:jc w:val="both"/>
      </w:pPr>
      <w:r>
        <w:rPr>
          <w:sz w:val="21"/>
        </w:rPr>
        <w:t>5、甲方有权要求乙方对不符合工作要求的工作人员进行处罚或更换，乙方应无条件接受。</w:t>
      </w:r>
    </w:p>
    <w:p>
      <w:pPr>
        <w:ind w:firstLine="420"/>
        <w:jc w:val="both"/>
      </w:pPr>
      <w:r>
        <w:rPr>
          <w:sz w:val="21"/>
        </w:rPr>
        <w:t>6、由于乙方自身管理原因造成人员离职的，乙方应确保该岗位人员无缝交接，并提前三日向甲方报备人员变动情况。接替人员的相关要求应等同或优于乙方在投标文件上对该岗位人员的要求，如果是主厨、副厨、面点师岗位人员变动，还应提前组织拟聘人员到甲方厨房试工，确保拟聘人员制作的菜式口味符合甲方要求。</w:t>
      </w:r>
    </w:p>
    <w:p>
      <w:pPr>
        <w:jc w:val="both"/>
      </w:pPr>
      <w:r>
        <w:rPr>
          <w:b/>
          <w:sz w:val="21"/>
        </w:rPr>
        <w:t>四、饭堂管理要求</w:t>
      </w:r>
    </w:p>
    <w:p>
      <w:pPr>
        <w:jc w:val="both"/>
      </w:pPr>
      <w:r>
        <w:rPr>
          <w:b/>
          <w:sz w:val="21"/>
        </w:rPr>
        <w:t>（一）膳食管理要求</w:t>
      </w:r>
    </w:p>
    <w:p>
      <w:pPr>
        <w:ind w:firstLine="420"/>
        <w:jc w:val="both"/>
      </w:pPr>
      <w:r>
        <w:rPr>
          <w:sz w:val="21"/>
        </w:rPr>
        <w:t>1、协助甲方对配菜公司配送的食材进行验收、把关，确保食材新鲜和食用安全。</w:t>
      </w:r>
    </w:p>
    <w:p>
      <w:pPr>
        <w:ind w:firstLine="420"/>
        <w:jc w:val="both"/>
      </w:pPr>
      <w:r>
        <w:rPr>
          <w:sz w:val="21"/>
        </w:rPr>
        <w:t>2、积极发挥饮食服务业专长，科学搭配，根据甲方意见合理变换菜式，为用餐人员准时提供优质的营养配餐，让用餐更多样、更健康。</w:t>
      </w:r>
    </w:p>
    <w:p>
      <w:pPr>
        <w:ind w:firstLine="420"/>
        <w:jc w:val="both"/>
      </w:pPr>
      <w:r>
        <w:rPr>
          <w:sz w:val="21"/>
        </w:rPr>
        <w:t>3、由于用餐人员用餐时间不同，工作人员应合理安排出菜时间，保证大家都能享用到新鲜的热饭菜。</w:t>
      </w:r>
    </w:p>
    <w:p>
      <w:pPr>
        <w:ind w:firstLine="420"/>
        <w:jc w:val="both"/>
      </w:pPr>
      <w:r>
        <w:rPr>
          <w:sz w:val="21"/>
        </w:rPr>
        <w:t>4、根据甲方的工作要求，做好接待餐服务。菜式以粤菜为主、川湘菜为辅，并以以下四大主线安排菜单：①招牌类（最拿手的菜式）；②特色类(具有浓厚粤西地区地方色彩)；③养生类（健康养生菜肴）；④家常菜（经济实惠）。</w:t>
      </w:r>
    </w:p>
    <w:p>
      <w:pPr>
        <w:ind w:firstLine="420"/>
        <w:jc w:val="both"/>
      </w:pPr>
      <w:r>
        <w:rPr>
          <w:sz w:val="21"/>
        </w:rPr>
        <w:t>5、提高饭菜质量，减少菜式数量，提倡节约，减少浪费。</w:t>
      </w:r>
    </w:p>
    <w:p>
      <w:pPr>
        <w:ind w:firstLine="420"/>
        <w:jc w:val="both"/>
      </w:pPr>
      <w:r>
        <w:rPr>
          <w:sz w:val="21"/>
        </w:rPr>
        <w:t>6、品种及口味要求：</w:t>
      </w:r>
    </w:p>
    <w:p>
      <w:pPr>
        <w:ind w:firstLine="420"/>
        <w:jc w:val="both"/>
      </w:pPr>
      <w:r>
        <w:rPr>
          <w:sz w:val="21"/>
        </w:rPr>
        <w:t>（</w:t>
      </w:r>
      <w:r>
        <w:rPr>
          <w:sz w:val="21"/>
        </w:rPr>
        <w:t>1）早餐提供至少稀食、面点、粗粮、点心、酱菜等品种（不少于8个）供选择，汤粉面、肠粉、水饺、云吞等要求现场制作；午（晚）餐提供至少2道主荤、2道次荤、2道蔬菜、米饭、小菜、1道汤类等品种（不少于8个）供选择，菜肴要求主荤、次荤、蔬菜色泽、口味、营养、烹调方法搭配合理，干湿适中，主荤原料兼顾家畜、家禽、水产等，每周主荤菜肴原则上不重样；接待餐要求提供蒸加工、热炒、点心、小菜、汤羹类等。菜单由乙方每周提前制作，要做到营养搭配合理，经甲方审定后执行。</w:t>
      </w:r>
    </w:p>
    <w:p>
      <w:pPr>
        <w:ind w:firstLine="420"/>
        <w:jc w:val="both"/>
      </w:pPr>
      <w:r>
        <w:rPr>
          <w:sz w:val="21"/>
        </w:rPr>
        <w:t>（</w:t>
      </w:r>
      <w:r>
        <w:rPr>
          <w:sz w:val="21"/>
        </w:rPr>
        <w:t>2）春节、清明节、端午节、中秋节、元宵节等传统节日，需根据甲方要求提供应节特色美食服务。</w:t>
      </w:r>
    </w:p>
    <w:p>
      <w:pPr>
        <w:jc w:val="both"/>
      </w:pPr>
      <w:r>
        <w:rPr>
          <w:b/>
          <w:sz w:val="21"/>
        </w:rPr>
        <w:t>（二）安全卫生要求</w:t>
      </w:r>
    </w:p>
    <w:p>
      <w:pPr>
        <w:ind w:firstLine="420"/>
        <w:jc w:val="both"/>
      </w:pPr>
      <w:r>
        <w:rPr>
          <w:sz w:val="21"/>
        </w:rPr>
        <w:t>1、保持厨房、仓库、配餐间、就餐等区域的环境卫生，并做好灭四害和消毒工作，保持仓库通风良好，严禁在上述区域存放有毒、有害物品（如杀鼠剂、杀虫剂、消毒剂等），以及个人生活物品。</w:t>
      </w:r>
    </w:p>
    <w:p>
      <w:pPr>
        <w:ind w:firstLine="420"/>
        <w:jc w:val="both"/>
      </w:pPr>
      <w:r>
        <w:rPr>
          <w:sz w:val="21"/>
        </w:rPr>
        <w:t>2、严格执行食品卫生管理制度，不得发生食品安全事件。因乙方管理不善造成食品安全事件，乙方应承担赔偿责任，甲方有权终止合同。</w:t>
      </w:r>
    </w:p>
    <w:p>
      <w:pPr>
        <w:ind w:firstLine="420"/>
        <w:jc w:val="both"/>
      </w:pPr>
      <w:r>
        <w:rPr>
          <w:sz w:val="21"/>
        </w:rPr>
        <w:t>3、乙方负责厨余潲水清运。乙方安排专人负责每日清洁卫生后将厨余潲水统一清理并运输至外面专用餐厨垃圾收集处，同时将食堂泔水桶周边区域环境卫生清理干净，定期向甲方主管部门报告厨余潲水情况，并接受监督检查。严禁将厨余潲水直接排入下水道、倒入公共厕所和其他生活垃圾收集设施。</w:t>
      </w:r>
    </w:p>
    <w:p>
      <w:pPr>
        <w:ind w:firstLine="420"/>
        <w:jc w:val="both"/>
      </w:pPr>
      <w:r>
        <w:rPr>
          <w:sz w:val="21"/>
        </w:rPr>
        <w:t>4、每天做好食材留样，以备化验、检查；生熟肉类要分开存放，砧板和刀具按色标管理使用；工作人员进饭堂均须穿工作服、戴帽及口罩。</w:t>
      </w:r>
    </w:p>
    <w:p>
      <w:pPr>
        <w:ind w:firstLine="420"/>
        <w:jc w:val="both"/>
      </w:pPr>
      <w:r>
        <w:rPr>
          <w:sz w:val="21"/>
        </w:rPr>
        <w:t>5、排烟设施每周至少表面清洗一次，每季度至少聘请专业的排烟管道清洁公司清洗一次，避免安全隐患。清洗费用由乙方负责，做好清洗记录、拍照存档，并接受甲方检查。逾期未按要求清洗的，当季扣10%履约保证金。</w:t>
      </w:r>
    </w:p>
    <w:p>
      <w:pPr>
        <w:ind w:firstLine="420"/>
        <w:jc w:val="both"/>
      </w:pPr>
      <w:r>
        <w:rPr>
          <w:sz w:val="21"/>
        </w:rPr>
        <w:t>6、做好每天卫生巡查记录，相关资料的存档，并接受甲方检查。</w:t>
      </w:r>
    </w:p>
    <w:p>
      <w:pPr>
        <w:jc w:val="both"/>
      </w:pPr>
      <w:r>
        <w:rPr>
          <w:b/>
          <w:sz w:val="21"/>
        </w:rPr>
        <w:t>（三）消防安全要求</w:t>
      </w:r>
    </w:p>
    <w:p>
      <w:pPr>
        <w:ind w:firstLine="420"/>
        <w:jc w:val="both"/>
      </w:pPr>
      <w:r>
        <w:rPr>
          <w:sz w:val="21"/>
        </w:rPr>
        <w:t>1、工作人员必须严格遵守安全生产规程，因违规作业造成安全生产事故，乙方负责事故中全部责任。</w:t>
      </w:r>
    </w:p>
    <w:p>
      <w:pPr>
        <w:ind w:firstLine="420"/>
        <w:jc w:val="both"/>
      </w:pPr>
      <w:r>
        <w:rPr>
          <w:sz w:val="21"/>
        </w:rPr>
        <w:t>2、工作人员须对饭堂内的炉具、煤气管道、油烟系统、电器等设备设施开展日常维护，因维护不当造成安全事故，乙方负责事故中全部责任。</w:t>
      </w:r>
    </w:p>
    <w:p>
      <w:pPr>
        <w:jc w:val="both"/>
      </w:pPr>
      <w:r>
        <w:rPr>
          <w:b/>
          <w:sz w:val="21"/>
        </w:rPr>
        <w:t>（四）人员管理要求</w:t>
      </w:r>
    </w:p>
    <w:p>
      <w:pPr>
        <w:ind w:firstLine="420"/>
        <w:jc w:val="both"/>
      </w:pPr>
      <w:r>
        <w:rPr>
          <w:sz w:val="21"/>
        </w:rPr>
        <w:t>1、工作人员（除项目经理、综合文员）须持证（含健康证和相关资格证），入职时将复印件交警务保障中心备案；不得带病上班，患有传染病者应立即调离工作岗位，康复后经体检合格方可再次上岗。乙方须为工作人员配备常用药，如消毒水、止血贴、肠胃药等。</w:t>
      </w:r>
    </w:p>
    <w:p>
      <w:pPr>
        <w:ind w:firstLine="420"/>
        <w:jc w:val="both"/>
      </w:pPr>
      <w:r>
        <w:rPr>
          <w:sz w:val="21"/>
        </w:rPr>
        <w:t>2、工作人员上班时统一着装，服装定制前需经甲方审核；按照饮食行业要求佩戴口罩、工作帽、劳保手套等；保持仪容整洁，文明礼貌。</w:t>
      </w:r>
    </w:p>
    <w:p>
      <w:pPr>
        <w:ind w:firstLine="420"/>
        <w:jc w:val="both"/>
      </w:pPr>
      <w:r>
        <w:rPr>
          <w:sz w:val="21"/>
        </w:rPr>
        <w:t>3、工作人员须参加上岗前培训，费用由乙方负责；每月参加一次食品安全管理、安全生产培训；培训佐证资料须整理归档，定期交甲方检查、备案。</w:t>
      </w:r>
    </w:p>
    <w:p>
      <w:pPr>
        <w:ind w:firstLine="420"/>
        <w:jc w:val="both"/>
      </w:pPr>
      <w:r>
        <w:rPr>
          <w:sz w:val="21"/>
        </w:rPr>
        <w:t>4、工作人员须服从甲方的监督和管理，认真执行相关工作制度。</w:t>
      </w:r>
    </w:p>
    <w:p>
      <w:pPr>
        <w:jc w:val="both"/>
      </w:pPr>
      <w:r>
        <w:rPr>
          <w:b/>
          <w:sz w:val="21"/>
        </w:rPr>
        <w:t>（五）实行月度考核。</w:t>
      </w:r>
    </w:p>
    <w:p>
      <w:pPr>
        <w:ind w:firstLine="420"/>
        <w:jc w:val="both"/>
      </w:pPr>
      <w:r>
        <w:rPr>
          <w:sz w:val="21"/>
        </w:rPr>
        <w:t>根据甲方设置的《警察职工饭堂劳务服务月度考核表》进行据实考核，总分为</w:t>
      </w:r>
      <w:r>
        <w:rPr>
          <w:sz w:val="21"/>
        </w:rPr>
        <w:t>100分，最低得分为0分，得分等于或大于90分为合格，甲方全额支付当月服务费；得分在90分以下的，以100分为基准，每低1分扣除当月结算金额500元；连续两个月得分低于80分时，甲方有权单方解除合同，履约保证金不退还。如甲方需要，乙方须按原服务标准继续为甲方提供餐饮服务，直至甲方确定下一个餐饮服务单位为止。</w:t>
      </w:r>
    </w:p>
    <w:p>
      <w:pPr>
        <w:jc w:val="center"/>
      </w:pPr>
      <w:r>
        <w:rPr>
          <w:b/>
          <w:sz w:val="21"/>
        </w:rPr>
        <w:t>警察职工饭堂劳务服务月度考核表</w:t>
      </w:r>
    </w:p>
    <w:tbl>
      <w:tblPr>
        <w:tblW w:w="0" w:type="auto"/>
        <w:tblBorders>
          <w:top w:val="none" w:color="000000" w:sz="4"/>
          <w:left w:val="none" w:color="000000" w:sz="4"/>
          <w:bottom w:val="none" w:color="000000" w:sz="4"/>
          <w:right w:val="none" w:color="000000" w:sz="4"/>
          <w:insideH w:val="none"/>
          <w:insideV w:val="none"/>
        </w:tblBorders>
      </w:tblPr>
      <w:tblGrid>
        <w:gridCol w:w="776"/>
        <w:gridCol w:w="1404"/>
        <w:gridCol w:w="1404"/>
        <w:gridCol w:w="1404"/>
        <w:gridCol w:w="1098"/>
        <w:gridCol w:w="1517"/>
        <w:gridCol w:w="699"/>
      </w:tblGrid>
      <w:tr>
        <w:tc>
          <w:tcPr>
            <w:tcW w:type="dxa" w:w="776"/>
            <w:tcBorders>
              <w:top w:val="single" w:color="000000" w:sz="4"/>
              <w:left w:val="single" w:color="000000" w:sz="4"/>
              <w:bottom w:val="single" w:color="000000" w:sz="4"/>
              <w:right w:val="single" w:color="000000" w:sz="4"/>
            </w:tcBorders>
            <w:vAlign w:val="top"/>
          </w:tcPr>
          <w:p>
            <w:pPr>
              <w:jc w:val="both"/>
            </w:pPr>
            <w:r>
              <w:rPr>
                <w:sz w:val="21"/>
              </w:rPr>
              <w:t>序号</w:t>
            </w:r>
          </w:p>
        </w:tc>
        <w:tc>
          <w:tcPr>
            <w:tcW w:type="dxa" w:w="4212"/>
            <w:gridSpan w:val="3"/>
            <w:tcBorders>
              <w:top w:val="single" w:color="000000" w:sz="4"/>
              <w:left w:val="none" w:color="000000" w:sz="4"/>
              <w:bottom w:val="single" w:color="000000" w:sz="4"/>
              <w:right w:val="single" w:color="000000" w:sz="4"/>
            </w:tcBorders>
            <w:vAlign w:val="top"/>
          </w:tcPr>
          <w:p>
            <w:pPr>
              <w:jc w:val="both"/>
            </w:pPr>
            <w:r>
              <w:rPr>
                <w:sz w:val="21"/>
              </w:rPr>
              <w:t>考核标准</w:t>
            </w:r>
          </w:p>
        </w:tc>
        <w:tc>
          <w:tcPr>
            <w:tcW w:type="dxa" w:w="1098"/>
            <w:tcBorders>
              <w:top w:val="single" w:color="000000" w:sz="4"/>
              <w:left w:val="none" w:color="000000" w:sz="4"/>
              <w:bottom w:val="single" w:color="000000" w:sz="4"/>
              <w:right w:val="single" w:color="000000" w:sz="4"/>
            </w:tcBorders>
            <w:vAlign w:val="top"/>
          </w:tcPr>
          <w:p>
            <w:pPr>
              <w:jc w:val="both"/>
            </w:pPr>
            <w:r>
              <w:rPr>
                <w:sz w:val="21"/>
              </w:rPr>
              <w:t>本项</w:t>
            </w:r>
          </w:p>
          <w:p>
            <w:pPr>
              <w:jc w:val="both"/>
            </w:pPr>
            <w:r>
              <w:rPr>
                <w:sz w:val="21"/>
              </w:rPr>
              <w:t>总得分</w:t>
            </w:r>
          </w:p>
        </w:tc>
        <w:tc>
          <w:tcPr>
            <w:tcW w:type="dxa" w:w="1517"/>
            <w:tcBorders>
              <w:top w:val="single" w:color="000000" w:sz="4"/>
              <w:left w:val="none" w:color="000000" w:sz="4"/>
              <w:bottom w:val="single" w:color="000000" w:sz="4"/>
              <w:right w:val="single" w:color="000000" w:sz="4"/>
            </w:tcBorders>
            <w:vAlign w:val="top"/>
          </w:tcPr>
          <w:p>
            <w:pPr>
              <w:jc w:val="both"/>
            </w:pPr>
            <w:r>
              <w:rPr>
                <w:sz w:val="21"/>
              </w:rPr>
              <w:t>考核</w:t>
            </w:r>
          </w:p>
          <w:p>
            <w:pPr>
              <w:jc w:val="both"/>
            </w:pPr>
            <w:r>
              <w:rPr>
                <w:sz w:val="21"/>
              </w:rPr>
              <w:t>情况</w:t>
            </w:r>
          </w:p>
        </w:tc>
        <w:tc>
          <w:tcPr>
            <w:tcW w:type="dxa" w:w="699"/>
            <w:tcBorders>
              <w:top w:val="single" w:color="000000" w:sz="4"/>
              <w:left w:val="none" w:color="000000" w:sz="4"/>
              <w:bottom w:val="single" w:color="000000" w:sz="4"/>
              <w:right w:val="single" w:color="000000" w:sz="4"/>
            </w:tcBorders>
            <w:vAlign w:val="top"/>
          </w:tcPr>
          <w:p>
            <w:pPr>
              <w:jc w:val="both"/>
            </w:pPr>
            <w:r>
              <w:rPr>
                <w:sz w:val="21"/>
              </w:rPr>
              <w:t>得分</w:t>
            </w:r>
          </w:p>
        </w:tc>
      </w:tr>
      <w:tr>
        <w:tc>
          <w:tcPr>
            <w:tcW w:type="dxa" w:w="776"/>
            <w:tcBorders>
              <w:top w:val="none" w:color="000000" w:sz="4"/>
              <w:left w:val="single" w:color="000000" w:sz="4"/>
              <w:bottom w:val="single" w:color="000000" w:sz="4"/>
              <w:right w:val="single" w:color="000000" w:sz="4"/>
            </w:tcBorders>
            <w:vAlign w:val="top"/>
          </w:tcPr>
          <w:p>
            <w:pPr>
              <w:jc w:val="both"/>
            </w:pPr>
            <w:r>
              <w:rPr>
                <w:sz w:val="21"/>
              </w:rPr>
              <w:t>1</w:t>
            </w:r>
          </w:p>
        </w:tc>
        <w:tc>
          <w:tcPr>
            <w:tcW w:type="dxa" w:w="4212"/>
            <w:gridSpan w:val="3"/>
            <w:tcBorders>
              <w:top w:val="none" w:color="000000" w:sz="4"/>
              <w:left w:val="none" w:color="000000" w:sz="4"/>
              <w:bottom w:val="single" w:color="000000" w:sz="4"/>
              <w:right w:val="single" w:color="000000" w:sz="4"/>
            </w:tcBorders>
            <w:vAlign w:val="top"/>
          </w:tcPr>
          <w:p>
            <w:pPr>
              <w:jc w:val="both"/>
            </w:pPr>
            <w:r>
              <w:rPr>
                <w:sz w:val="21"/>
              </w:rPr>
              <w:t>食品质量整体考核：</w:t>
            </w:r>
          </w:p>
          <w:p>
            <w:pPr>
              <w:jc w:val="both"/>
            </w:pPr>
            <w:r>
              <w:rPr>
                <w:sz w:val="21"/>
              </w:rPr>
              <w:t>1.</w:t>
            </w:r>
            <w:r>
              <w:rPr>
                <w:sz w:val="21"/>
              </w:rPr>
              <w:t>是否严格按照《中华人民共和国食品安全法》《餐饮服务食品安全操作规范》（国食药监食〔</w:t>
            </w:r>
            <w:r>
              <w:rPr>
                <w:sz w:val="21"/>
              </w:rPr>
              <w:t>2011</w:t>
            </w:r>
            <w:r>
              <w:rPr>
                <w:sz w:val="21"/>
              </w:rPr>
              <w:t>〕</w:t>
            </w:r>
            <w:r>
              <w:rPr>
                <w:sz w:val="21"/>
              </w:rPr>
              <w:t>395</w:t>
            </w:r>
            <w:r>
              <w:rPr>
                <w:sz w:val="21"/>
              </w:rPr>
              <w:t>号）相关要求开展食品加工；</w:t>
            </w:r>
          </w:p>
          <w:p>
            <w:pPr>
              <w:jc w:val="both"/>
            </w:pPr>
            <w:r>
              <w:rPr>
                <w:sz w:val="21"/>
              </w:rPr>
              <w:t>2.</w:t>
            </w:r>
            <w:r>
              <w:rPr>
                <w:sz w:val="21"/>
              </w:rPr>
              <w:t>是否存在加工过期变质腐烂食品现象；</w:t>
            </w:r>
          </w:p>
          <w:p>
            <w:pPr>
              <w:jc w:val="both"/>
            </w:pPr>
            <w:r>
              <w:rPr>
                <w:sz w:val="21"/>
              </w:rPr>
              <w:t>3.</w:t>
            </w:r>
            <w:r>
              <w:rPr>
                <w:sz w:val="21"/>
              </w:rPr>
              <w:t>是否擅自更改甲方提供的菜单及食品份量，蓄意破坏、减少原料数量。</w:t>
            </w:r>
          </w:p>
        </w:tc>
        <w:tc>
          <w:tcPr>
            <w:tcW w:type="dxa" w:w="1098"/>
            <w:tcBorders>
              <w:top w:val="none" w:color="000000" w:sz="4"/>
              <w:left w:val="none" w:color="000000" w:sz="4"/>
              <w:bottom w:val="single" w:color="000000" w:sz="4"/>
              <w:right w:val="single" w:color="000000" w:sz="4"/>
            </w:tcBorders>
            <w:vAlign w:val="top"/>
          </w:tcPr>
          <w:p>
            <w:pPr>
              <w:jc w:val="both"/>
            </w:pPr>
            <w:r>
              <w:rPr>
                <w:sz w:val="21"/>
              </w:rPr>
              <w:t>每小项</w:t>
            </w:r>
            <w:r>
              <w:rPr>
                <w:sz w:val="21"/>
              </w:rPr>
              <w:t>7</w:t>
            </w:r>
            <w:r>
              <w:rPr>
                <w:sz w:val="21"/>
              </w:rPr>
              <w:t>分</w:t>
            </w:r>
          </w:p>
          <w:p>
            <w:pPr>
              <w:jc w:val="both"/>
            </w:pPr>
            <w:r>
              <w:rPr>
                <w:sz w:val="21"/>
              </w:rPr>
              <w:t>共</w:t>
            </w:r>
            <w:r>
              <w:rPr>
                <w:sz w:val="21"/>
              </w:rPr>
              <w:t>21</w:t>
            </w:r>
            <w:r>
              <w:rPr>
                <w:sz w:val="21"/>
              </w:rPr>
              <w:t>分</w:t>
            </w:r>
          </w:p>
        </w:tc>
        <w:tc>
          <w:tcPr>
            <w:tcW w:type="dxa" w:w="1517"/>
            <w:tcBorders>
              <w:top w:val="none" w:color="000000" w:sz="4"/>
              <w:left w:val="none" w:color="000000" w:sz="4"/>
              <w:bottom w:val="single" w:color="000000" w:sz="4"/>
              <w:right w:val="single" w:color="000000" w:sz="4"/>
            </w:tcBorders>
            <w:vAlign w:val="top"/>
          </w:tcPr>
          <w:p>
            <w:pPr>
              <w:jc w:val="both"/>
            </w:pPr>
          </w:p>
        </w:tc>
        <w:tc>
          <w:tcPr>
            <w:tcW w:type="dxa" w:w="699"/>
            <w:tcBorders>
              <w:top w:val="none" w:color="000000" w:sz="4"/>
              <w:left w:val="none" w:color="000000" w:sz="4"/>
              <w:bottom w:val="single" w:color="000000" w:sz="4"/>
              <w:right w:val="single" w:color="000000" w:sz="4"/>
            </w:tcBorders>
            <w:vAlign w:val="top"/>
          </w:tcPr>
          <w:p>
            <w:pPr>
              <w:jc w:val="both"/>
            </w:pPr>
          </w:p>
        </w:tc>
      </w:tr>
      <w:tr>
        <w:tc>
          <w:tcPr>
            <w:tcW w:type="dxa" w:w="776"/>
            <w:tcBorders>
              <w:top w:val="none" w:color="000000" w:sz="4"/>
              <w:left w:val="single" w:color="000000" w:sz="4"/>
              <w:bottom w:val="single" w:color="000000" w:sz="4"/>
              <w:right w:val="single" w:color="000000" w:sz="4"/>
            </w:tcBorders>
            <w:vAlign w:val="top"/>
          </w:tcPr>
          <w:p>
            <w:pPr>
              <w:jc w:val="both"/>
            </w:pPr>
            <w:r>
              <w:rPr>
                <w:sz w:val="21"/>
              </w:rPr>
              <w:t>2</w:t>
            </w:r>
          </w:p>
        </w:tc>
        <w:tc>
          <w:tcPr>
            <w:tcW w:type="dxa" w:w="4212"/>
            <w:gridSpan w:val="3"/>
            <w:tcBorders>
              <w:top w:val="none" w:color="000000" w:sz="4"/>
              <w:left w:val="none" w:color="000000" w:sz="4"/>
              <w:bottom w:val="single" w:color="000000" w:sz="4"/>
              <w:right w:val="single" w:color="000000" w:sz="4"/>
            </w:tcBorders>
            <w:vAlign w:val="top"/>
          </w:tcPr>
          <w:p>
            <w:pPr>
              <w:jc w:val="both"/>
            </w:pPr>
            <w:r>
              <w:rPr>
                <w:sz w:val="21"/>
              </w:rPr>
              <w:t>面点区域：</w:t>
            </w:r>
          </w:p>
          <w:p>
            <w:pPr>
              <w:jc w:val="both"/>
            </w:pPr>
            <w:r>
              <w:rPr>
                <w:sz w:val="21"/>
              </w:rPr>
              <w:t>1.</w:t>
            </w:r>
            <w:r>
              <w:rPr>
                <w:sz w:val="21"/>
              </w:rPr>
              <w:t>是否落实边做边清洁要求，工作台、地面是否保持干净、整洁、无积水；</w:t>
            </w:r>
          </w:p>
          <w:p>
            <w:pPr>
              <w:jc w:val="both"/>
            </w:pPr>
            <w:r>
              <w:rPr>
                <w:sz w:val="21"/>
              </w:rPr>
              <w:t>2.</w:t>
            </w:r>
            <w:r>
              <w:rPr>
                <w:sz w:val="21"/>
              </w:rPr>
              <w:t>所有机械设备是否及时清理、抹干，并定期添加润滑油；</w:t>
            </w:r>
          </w:p>
          <w:p>
            <w:pPr>
              <w:jc w:val="both"/>
            </w:pPr>
            <w:r>
              <w:rPr>
                <w:sz w:val="21"/>
              </w:rPr>
              <w:t>3.</w:t>
            </w:r>
            <w:r>
              <w:rPr>
                <w:sz w:val="21"/>
              </w:rPr>
              <w:t>制作食物时是否存在无人在场现象。</w:t>
            </w:r>
          </w:p>
        </w:tc>
        <w:tc>
          <w:tcPr>
            <w:tcW w:type="dxa" w:w="1098"/>
            <w:tcBorders>
              <w:top w:val="none" w:color="000000" w:sz="4"/>
              <w:left w:val="none" w:color="000000" w:sz="4"/>
              <w:bottom w:val="single" w:color="000000" w:sz="4"/>
              <w:right w:val="single" w:color="000000" w:sz="4"/>
            </w:tcBorders>
            <w:vAlign w:val="top"/>
          </w:tcPr>
          <w:p>
            <w:pPr>
              <w:jc w:val="both"/>
            </w:pPr>
            <w:r>
              <w:rPr>
                <w:sz w:val="21"/>
              </w:rPr>
              <w:t>每小项</w:t>
            </w:r>
            <w:r>
              <w:rPr>
                <w:sz w:val="21"/>
              </w:rPr>
              <w:t>2</w:t>
            </w:r>
            <w:r>
              <w:rPr>
                <w:sz w:val="21"/>
              </w:rPr>
              <w:t>分</w:t>
            </w:r>
          </w:p>
          <w:p>
            <w:pPr>
              <w:jc w:val="both"/>
            </w:pPr>
            <w:r>
              <w:rPr>
                <w:sz w:val="21"/>
              </w:rPr>
              <w:t>共</w:t>
            </w:r>
            <w:r>
              <w:rPr>
                <w:sz w:val="21"/>
              </w:rPr>
              <w:t>6</w:t>
            </w:r>
            <w:r>
              <w:rPr>
                <w:sz w:val="21"/>
              </w:rPr>
              <w:t>分</w:t>
            </w:r>
          </w:p>
        </w:tc>
        <w:tc>
          <w:tcPr>
            <w:tcW w:type="dxa" w:w="1517"/>
            <w:tcBorders>
              <w:top w:val="none" w:color="000000" w:sz="4"/>
              <w:left w:val="none" w:color="000000" w:sz="4"/>
              <w:bottom w:val="single" w:color="000000" w:sz="4"/>
              <w:right w:val="single" w:color="000000" w:sz="4"/>
            </w:tcBorders>
            <w:vAlign w:val="top"/>
          </w:tcPr>
          <w:p>
            <w:pPr>
              <w:jc w:val="both"/>
            </w:pPr>
          </w:p>
        </w:tc>
        <w:tc>
          <w:tcPr>
            <w:tcW w:type="dxa" w:w="699"/>
            <w:tcBorders>
              <w:top w:val="none" w:color="000000" w:sz="4"/>
              <w:left w:val="none" w:color="000000" w:sz="4"/>
              <w:bottom w:val="single" w:color="000000" w:sz="4"/>
              <w:right w:val="single" w:color="000000" w:sz="4"/>
            </w:tcBorders>
            <w:vAlign w:val="top"/>
          </w:tcPr>
          <w:p>
            <w:pPr>
              <w:jc w:val="both"/>
            </w:pPr>
          </w:p>
        </w:tc>
      </w:tr>
      <w:tr>
        <w:tc>
          <w:tcPr>
            <w:tcW w:type="dxa" w:w="776"/>
            <w:tcBorders>
              <w:top w:val="none" w:color="000000" w:sz="4"/>
              <w:left w:val="single" w:color="000000" w:sz="4"/>
              <w:bottom w:val="single" w:color="000000" w:sz="4"/>
              <w:right w:val="single" w:color="000000" w:sz="4"/>
            </w:tcBorders>
            <w:vAlign w:val="top"/>
          </w:tcPr>
          <w:p>
            <w:pPr>
              <w:jc w:val="both"/>
            </w:pPr>
            <w:r>
              <w:rPr>
                <w:sz w:val="21"/>
              </w:rPr>
              <w:t>3</w:t>
            </w:r>
          </w:p>
        </w:tc>
        <w:tc>
          <w:tcPr>
            <w:tcW w:type="dxa" w:w="4212"/>
            <w:gridSpan w:val="3"/>
            <w:tcBorders>
              <w:top w:val="none" w:color="000000" w:sz="4"/>
              <w:left w:val="none" w:color="000000" w:sz="4"/>
              <w:bottom w:val="single" w:color="000000" w:sz="4"/>
              <w:right w:val="single" w:color="000000" w:sz="4"/>
            </w:tcBorders>
            <w:vAlign w:val="top"/>
          </w:tcPr>
          <w:p>
            <w:pPr>
              <w:jc w:val="both"/>
            </w:pPr>
            <w:r>
              <w:rPr>
                <w:sz w:val="21"/>
              </w:rPr>
              <w:t>粗加工区域：</w:t>
            </w:r>
          </w:p>
          <w:p>
            <w:pPr>
              <w:jc w:val="both"/>
            </w:pPr>
            <w:r>
              <w:rPr>
                <w:sz w:val="21"/>
              </w:rPr>
              <w:t>1.</w:t>
            </w:r>
            <w:r>
              <w:rPr>
                <w:sz w:val="21"/>
              </w:rPr>
              <w:t>是否遵循肉与菜、生与熟分区域和分砧板加工的卫生要求；</w:t>
            </w:r>
          </w:p>
          <w:p>
            <w:pPr>
              <w:jc w:val="both"/>
            </w:pPr>
            <w:r>
              <w:rPr>
                <w:sz w:val="21"/>
              </w:rPr>
              <w:t>2.</w:t>
            </w:r>
            <w:r>
              <w:rPr>
                <w:sz w:val="21"/>
              </w:rPr>
              <w:t>食材加工后是否存在明显不合理现象；</w:t>
            </w:r>
          </w:p>
          <w:p>
            <w:pPr>
              <w:jc w:val="both"/>
            </w:pPr>
            <w:r>
              <w:rPr>
                <w:sz w:val="21"/>
              </w:rPr>
              <w:t>3.</w:t>
            </w:r>
            <w:r>
              <w:rPr>
                <w:sz w:val="21"/>
              </w:rPr>
              <w:t>肉品加工后是否无血无毛无污物无异味；</w:t>
            </w:r>
          </w:p>
          <w:p>
            <w:pPr>
              <w:jc w:val="both"/>
            </w:pPr>
            <w:r>
              <w:rPr>
                <w:sz w:val="21"/>
              </w:rPr>
              <w:t>4.</w:t>
            </w:r>
            <w:r>
              <w:rPr>
                <w:sz w:val="21"/>
              </w:rPr>
              <w:t>蔬菜加工后是否无泥巴无杂物；</w:t>
            </w:r>
          </w:p>
          <w:p>
            <w:pPr>
              <w:jc w:val="both"/>
            </w:pPr>
            <w:r>
              <w:rPr>
                <w:sz w:val="21"/>
              </w:rPr>
              <w:t>5.</w:t>
            </w:r>
            <w:r>
              <w:rPr>
                <w:sz w:val="21"/>
              </w:rPr>
              <w:t>是否在规定的时间内提供标准粗加工食物。</w:t>
            </w:r>
          </w:p>
        </w:tc>
        <w:tc>
          <w:tcPr>
            <w:tcW w:type="dxa" w:w="1098"/>
            <w:tcBorders>
              <w:top w:val="none" w:color="000000" w:sz="4"/>
              <w:left w:val="none" w:color="000000" w:sz="4"/>
              <w:bottom w:val="single" w:color="000000" w:sz="4"/>
              <w:right w:val="single" w:color="000000" w:sz="4"/>
            </w:tcBorders>
            <w:vAlign w:val="top"/>
          </w:tcPr>
          <w:p>
            <w:pPr>
              <w:jc w:val="both"/>
            </w:pPr>
            <w:r>
              <w:rPr>
                <w:sz w:val="21"/>
              </w:rPr>
              <w:t>每小项</w:t>
            </w:r>
            <w:r>
              <w:rPr>
                <w:sz w:val="21"/>
              </w:rPr>
              <w:t>1</w:t>
            </w:r>
            <w:r>
              <w:rPr>
                <w:sz w:val="21"/>
              </w:rPr>
              <w:t>分</w:t>
            </w:r>
          </w:p>
          <w:p>
            <w:pPr>
              <w:jc w:val="both"/>
            </w:pPr>
            <w:r>
              <w:rPr>
                <w:sz w:val="21"/>
              </w:rPr>
              <w:t>共</w:t>
            </w:r>
            <w:r>
              <w:rPr>
                <w:sz w:val="21"/>
              </w:rPr>
              <w:t>5</w:t>
            </w:r>
            <w:r>
              <w:rPr>
                <w:sz w:val="21"/>
              </w:rPr>
              <w:t>分</w:t>
            </w:r>
          </w:p>
        </w:tc>
        <w:tc>
          <w:tcPr>
            <w:tcW w:type="dxa" w:w="1517"/>
            <w:tcBorders>
              <w:top w:val="none" w:color="000000" w:sz="4"/>
              <w:left w:val="none" w:color="000000" w:sz="4"/>
              <w:bottom w:val="single" w:color="000000" w:sz="4"/>
              <w:right w:val="single" w:color="000000" w:sz="4"/>
            </w:tcBorders>
            <w:vAlign w:val="top"/>
          </w:tcPr>
          <w:p>
            <w:pPr>
              <w:jc w:val="both"/>
            </w:pPr>
          </w:p>
        </w:tc>
        <w:tc>
          <w:tcPr>
            <w:tcW w:type="dxa" w:w="699"/>
            <w:tcBorders>
              <w:top w:val="none" w:color="000000" w:sz="4"/>
              <w:left w:val="none" w:color="000000" w:sz="4"/>
              <w:bottom w:val="single" w:color="000000" w:sz="4"/>
              <w:right w:val="single" w:color="000000" w:sz="4"/>
            </w:tcBorders>
            <w:vAlign w:val="top"/>
          </w:tcPr>
          <w:p>
            <w:pPr>
              <w:jc w:val="both"/>
            </w:pPr>
          </w:p>
        </w:tc>
      </w:tr>
      <w:tr>
        <w:tc>
          <w:tcPr>
            <w:tcW w:type="dxa" w:w="776"/>
            <w:tcBorders>
              <w:top w:val="none" w:color="000000" w:sz="4"/>
              <w:left w:val="single" w:color="000000" w:sz="4"/>
              <w:bottom w:val="single" w:color="000000" w:sz="4"/>
              <w:right w:val="single" w:color="000000" w:sz="4"/>
            </w:tcBorders>
            <w:vAlign w:val="top"/>
          </w:tcPr>
          <w:p>
            <w:pPr>
              <w:jc w:val="both"/>
            </w:pPr>
            <w:r>
              <w:rPr>
                <w:sz w:val="21"/>
              </w:rPr>
              <w:t>4</w:t>
            </w:r>
          </w:p>
        </w:tc>
        <w:tc>
          <w:tcPr>
            <w:tcW w:type="dxa" w:w="4212"/>
            <w:gridSpan w:val="3"/>
            <w:tcBorders>
              <w:top w:val="none" w:color="000000" w:sz="4"/>
              <w:left w:val="none" w:color="000000" w:sz="4"/>
              <w:bottom w:val="single" w:color="000000" w:sz="4"/>
              <w:right w:val="single" w:color="000000" w:sz="4"/>
            </w:tcBorders>
            <w:vAlign w:val="top"/>
          </w:tcPr>
          <w:p>
            <w:pPr>
              <w:jc w:val="both"/>
            </w:pPr>
            <w:r>
              <w:rPr>
                <w:sz w:val="21"/>
              </w:rPr>
              <w:t>烹调区域：</w:t>
            </w:r>
          </w:p>
          <w:p>
            <w:pPr>
              <w:jc w:val="both"/>
            </w:pPr>
            <w:r>
              <w:rPr>
                <w:sz w:val="21"/>
              </w:rPr>
              <w:t>1.</w:t>
            </w:r>
            <w:r>
              <w:rPr>
                <w:sz w:val="21"/>
              </w:rPr>
              <w:t>是否按时完成饭菜烹调工作；</w:t>
            </w:r>
          </w:p>
          <w:p>
            <w:pPr>
              <w:jc w:val="both"/>
            </w:pPr>
            <w:r>
              <w:rPr>
                <w:sz w:val="21"/>
              </w:rPr>
              <w:t>2.</w:t>
            </w:r>
            <w:r>
              <w:rPr>
                <w:sz w:val="21"/>
              </w:rPr>
              <w:t>是否按卫生标准使用调味剂，是否存在未熟透的饭菜；</w:t>
            </w:r>
          </w:p>
          <w:p>
            <w:pPr>
              <w:jc w:val="both"/>
            </w:pPr>
            <w:r>
              <w:rPr>
                <w:sz w:val="21"/>
              </w:rPr>
              <w:t>3.</w:t>
            </w:r>
            <w:r>
              <w:rPr>
                <w:sz w:val="21"/>
              </w:rPr>
              <w:t>加工高危食品（例如豆浆、四季豆等）是否严格按照指引操作；</w:t>
            </w:r>
          </w:p>
          <w:p>
            <w:pPr>
              <w:jc w:val="both"/>
            </w:pPr>
            <w:r>
              <w:rPr>
                <w:sz w:val="21"/>
              </w:rPr>
              <w:t>4.</w:t>
            </w:r>
            <w:r>
              <w:rPr>
                <w:sz w:val="21"/>
              </w:rPr>
              <w:t>是否执行“边工作边清洁”的要求，保持炉灶区域干洁；</w:t>
            </w:r>
          </w:p>
          <w:p>
            <w:pPr>
              <w:jc w:val="both"/>
            </w:pPr>
            <w:r>
              <w:rPr>
                <w:sz w:val="21"/>
              </w:rPr>
              <w:t>5.</w:t>
            </w:r>
            <w:r>
              <w:rPr>
                <w:sz w:val="21"/>
              </w:rPr>
              <w:t>是否保持水渠畅通，并定时清洗消毒；</w:t>
            </w:r>
          </w:p>
          <w:p>
            <w:pPr>
              <w:jc w:val="both"/>
            </w:pPr>
            <w:r>
              <w:rPr>
                <w:sz w:val="21"/>
              </w:rPr>
              <w:t>6.</w:t>
            </w:r>
            <w:r>
              <w:rPr>
                <w:sz w:val="21"/>
              </w:rPr>
              <w:t>是否做到每人都会使用灭火器及灭火毡；</w:t>
            </w:r>
          </w:p>
          <w:p>
            <w:pPr>
              <w:jc w:val="both"/>
            </w:pPr>
            <w:r>
              <w:rPr>
                <w:sz w:val="21"/>
              </w:rPr>
              <w:t>7.</w:t>
            </w:r>
            <w:r>
              <w:rPr>
                <w:sz w:val="21"/>
              </w:rPr>
              <w:t>制作食物时是否存在无人在场现象。</w:t>
            </w:r>
          </w:p>
        </w:tc>
        <w:tc>
          <w:tcPr>
            <w:tcW w:type="dxa" w:w="1098"/>
            <w:tcBorders>
              <w:top w:val="none" w:color="000000" w:sz="4"/>
              <w:left w:val="none" w:color="000000" w:sz="4"/>
              <w:bottom w:val="single" w:color="000000" w:sz="4"/>
              <w:right w:val="single" w:color="000000" w:sz="4"/>
            </w:tcBorders>
            <w:vAlign w:val="top"/>
          </w:tcPr>
          <w:p>
            <w:pPr>
              <w:jc w:val="both"/>
            </w:pPr>
            <w:r>
              <w:rPr>
                <w:sz w:val="21"/>
              </w:rPr>
              <w:t>每小项</w:t>
            </w:r>
            <w:r>
              <w:rPr>
                <w:sz w:val="21"/>
              </w:rPr>
              <w:t>2</w:t>
            </w:r>
            <w:r>
              <w:rPr>
                <w:sz w:val="21"/>
              </w:rPr>
              <w:t>分</w:t>
            </w:r>
          </w:p>
          <w:p>
            <w:pPr>
              <w:jc w:val="both"/>
            </w:pPr>
            <w:r>
              <w:rPr>
                <w:sz w:val="21"/>
              </w:rPr>
              <w:t>共</w:t>
            </w:r>
            <w:r>
              <w:rPr>
                <w:sz w:val="21"/>
              </w:rPr>
              <w:t>14</w:t>
            </w:r>
            <w:r>
              <w:rPr>
                <w:sz w:val="21"/>
              </w:rPr>
              <w:t>分</w:t>
            </w:r>
          </w:p>
        </w:tc>
        <w:tc>
          <w:tcPr>
            <w:tcW w:type="dxa" w:w="1517"/>
            <w:tcBorders>
              <w:top w:val="none" w:color="000000" w:sz="4"/>
              <w:left w:val="none" w:color="000000" w:sz="4"/>
              <w:bottom w:val="single" w:color="000000" w:sz="4"/>
              <w:right w:val="single" w:color="000000" w:sz="4"/>
            </w:tcBorders>
            <w:vAlign w:val="top"/>
          </w:tcPr>
          <w:p>
            <w:pPr>
              <w:jc w:val="both"/>
            </w:pPr>
          </w:p>
        </w:tc>
        <w:tc>
          <w:tcPr>
            <w:tcW w:type="dxa" w:w="699"/>
            <w:tcBorders>
              <w:top w:val="none" w:color="000000" w:sz="4"/>
              <w:left w:val="none" w:color="000000" w:sz="4"/>
              <w:bottom w:val="single" w:color="000000" w:sz="4"/>
              <w:right w:val="single" w:color="000000" w:sz="4"/>
            </w:tcBorders>
            <w:vAlign w:val="top"/>
          </w:tcPr>
          <w:p>
            <w:pPr>
              <w:jc w:val="both"/>
            </w:pPr>
          </w:p>
        </w:tc>
      </w:tr>
      <w:tr>
        <w:tc>
          <w:tcPr>
            <w:tcW w:type="dxa" w:w="776"/>
            <w:tcBorders>
              <w:top w:val="none" w:color="000000" w:sz="4"/>
              <w:left w:val="single" w:color="000000" w:sz="4"/>
              <w:bottom w:val="single" w:color="000000" w:sz="4"/>
              <w:right w:val="single" w:color="000000" w:sz="4"/>
            </w:tcBorders>
            <w:vAlign w:val="top"/>
          </w:tcPr>
          <w:p>
            <w:pPr>
              <w:jc w:val="both"/>
            </w:pPr>
            <w:r>
              <w:rPr>
                <w:sz w:val="21"/>
              </w:rPr>
              <w:t>5</w:t>
            </w:r>
          </w:p>
        </w:tc>
        <w:tc>
          <w:tcPr>
            <w:tcW w:type="dxa" w:w="4212"/>
            <w:gridSpan w:val="3"/>
            <w:tcBorders>
              <w:top w:val="none" w:color="000000" w:sz="4"/>
              <w:left w:val="none" w:color="000000" w:sz="4"/>
              <w:bottom w:val="single" w:color="000000" w:sz="4"/>
              <w:right w:val="single" w:color="000000" w:sz="4"/>
            </w:tcBorders>
            <w:vAlign w:val="top"/>
          </w:tcPr>
          <w:p>
            <w:pPr>
              <w:jc w:val="both"/>
            </w:pPr>
            <w:r>
              <w:rPr>
                <w:sz w:val="21"/>
              </w:rPr>
              <w:t>配餐情况：</w:t>
            </w:r>
          </w:p>
          <w:p>
            <w:pPr>
              <w:jc w:val="both"/>
            </w:pPr>
            <w:r>
              <w:rPr>
                <w:sz w:val="21"/>
              </w:rPr>
              <w:t>是否及时配餐，是否做到饭热、菜香，汤类干净，无夹生饭、不净菜。</w:t>
            </w:r>
          </w:p>
        </w:tc>
        <w:tc>
          <w:tcPr>
            <w:tcW w:type="dxa" w:w="1098"/>
            <w:tcBorders>
              <w:top w:val="none" w:color="000000" w:sz="4"/>
              <w:left w:val="none" w:color="000000" w:sz="4"/>
              <w:bottom w:val="single" w:color="000000" w:sz="4"/>
              <w:right w:val="single" w:color="000000" w:sz="4"/>
            </w:tcBorders>
            <w:vAlign w:val="top"/>
          </w:tcPr>
          <w:p>
            <w:pPr>
              <w:jc w:val="both"/>
            </w:pPr>
            <w:r>
              <w:rPr>
                <w:sz w:val="21"/>
              </w:rPr>
              <w:t>5</w:t>
            </w:r>
            <w:r>
              <w:rPr>
                <w:sz w:val="21"/>
              </w:rPr>
              <w:t>分</w:t>
            </w:r>
          </w:p>
        </w:tc>
        <w:tc>
          <w:tcPr>
            <w:tcW w:type="dxa" w:w="1517"/>
            <w:tcBorders>
              <w:top w:val="none" w:color="000000" w:sz="4"/>
              <w:left w:val="none" w:color="000000" w:sz="4"/>
              <w:bottom w:val="single" w:color="000000" w:sz="4"/>
              <w:right w:val="single" w:color="000000" w:sz="4"/>
            </w:tcBorders>
            <w:vAlign w:val="top"/>
          </w:tcPr>
          <w:p>
            <w:pPr>
              <w:jc w:val="both"/>
            </w:pPr>
          </w:p>
        </w:tc>
        <w:tc>
          <w:tcPr>
            <w:tcW w:type="dxa" w:w="699"/>
            <w:tcBorders>
              <w:top w:val="none" w:color="000000" w:sz="4"/>
              <w:left w:val="none" w:color="000000" w:sz="4"/>
              <w:bottom w:val="single" w:color="000000" w:sz="4"/>
              <w:right w:val="single" w:color="000000" w:sz="4"/>
            </w:tcBorders>
            <w:vAlign w:val="top"/>
          </w:tcPr>
          <w:p>
            <w:pPr>
              <w:jc w:val="both"/>
            </w:pPr>
          </w:p>
        </w:tc>
      </w:tr>
      <w:tr>
        <w:tc>
          <w:tcPr>
            <w:tcW w:type="dxa" w:w="776"/>
            <w:tcBorders>
              <w:top w:val="none" w:color="000000" w:sz="4"/>
              <w:left w:val="single" w:color="000000" w:sz="4"/>
              <w:bottom w:val="single" w:color="000000" w:sz="4"/>
              <w:right w:val="single" w:color="000000" w:sz="4"/>
            </w:tcBorders>
            <w:vAlign w:val="top"/>
          </w:tcPr>
          <w:p>
            <w:pPr>
              <w:jc w:val="both"/>
            </w:pPr>
            <w:r>
              <w:rPr>
                <w:sz w:val="21"/>
              </w:rPr>
              <w:t>6</w:t>
            </w:r>
          </w:p>
        </w:tc>
        <w:tc>
          <w:tcPr>
            <w:tcW w:type="dxa" w:w="4212"/>
            <w:gridSpan w:val="3"/>
            <w:tcBorders>
              <w:top w:val="none" w:color="000000" w:sz="4"/>
              <w:left w:val="none" w:color="000000" w:sz="4"/>
              <w:bottom w:val="single" w:color="000000" w:sz="4"/>
              <w:right w:val="single" w:color="000000" w:sz="4"/>
            </w:tcBorders>
            <w:vAlign w:val="top"/>
          </w:tcPr>
          <w:p>
            <w:pPr>
              <w:jc w:val="both"/>
            </w:pPr>
            <w:r>
              <w:rPr>
                <w:sz w:val="21"/>
              </w:rPr>
              <w:t>菜品评鉴：</w:t>
            </w:r>
          </w:p>
          <w:p>
            <w:pPr>
              <w:jc w:val="both"/>
            </w:pPr>
            <w:r>
              <w:rPr>
                <w:sz w:val="21"/>
              </w:rPr>
              <w:t>甲方每月组织菜品评鉴，满意率低于</w:t>
            </w:r>
            <w:r>
              <w:rPr>
                <w:sz w:val="21"/>
              </w:rPr>
              <w:t>80%</w:t>
            </w:r>
            <w:r>
              <w:rPr>
                <w:sz w:val="21"/>
              </w:rPr>
              <w:t>的扣</w:t>
            </w:r>
            <w:r>
              <w:rPr>
                <w:sz w:val="21"/>
              </w:rPr>
              <w:t>1</w:t>
            </w:r>
            <w:r>
              <w:rPr>
                <w:sz w:val="21"/>
              </w:rPr>
              <w:t>分，低于</w:t>
            </w:r>
            <w:r>
              <w:rPr>
                <w:sz w:val="21"/>
              </w:rPr>
              <w:t>60%</w:t>
            </w:r>
            <w:r>
              <w:rPr>
                <w:sz w:val="21"/>
              </w:rPr>
              <w:t>的扣</w:t>
            </w:r>
            <w:r>
              <w:rPr>
                <w:sz w:val="21"/>
              </w:rPr>
              <w:t>2</w:t>
            </w:r>
            <w:r>
              <w:rPr>
                <w:sz w:val="21"/>
              </w:rPr>
              <w:t>分，低于</w:t>
            </w:r>
            <w:r>
              <w:rPr>
                <w:sz w:val="21"/>
              </w:rPr>
              <w:t>40%</w:t>
            </w:r>
            <w:r>
              <w:rPr>
                <w:sz w:val="21"/>
              </w:rPr>
              <w:t>的扣</w:t>
            </w:r>
            <w:r>
              <w:rPr>
                <w:sz w:val="21"/>
              </w:rPr>
              <w:t>4</w:t>
            </w:r>
            <w:r>
              <w:rPr>
                <w:sz w:val="21"/>
              </w:rPr>
              <w:t>分。</w:t>
            </w:r>
          </w:p>
        </w:tc>
        <w:tc>
          <w:tcPr>
            <w:tcW w:type="dxa" w:w="1098"/>
            <w:tcBorders>
              <w:top w:val="none" w:color="000000" w:sz="4"/>
              <w:left w:val="none" w:color="000000" w:sz="4"/>
              <w:bottom w:val="single" w:color="000000" w:sz="4"/>
              <w:right w:val="single" w:color="000000" w:sz="4"/>
            </w:tcBorders>
            <w:vAlign w:val="top"/>
          </w:tcPr>
          <w:p>
            <w:pPr>
              <w:jc w:val="both"/>
            </w:pPr>
            <w:r>
              <w:rPr>
                <w:sz w:val="21"/>
              </w:rPr>
              <w:t>4</w:t>
            </w:r>
            <w:r>
              <w:rPr>
                <w:sz w:val="21"/>
              </w:rPr>
              <w:t>分</w:t>
            </w:r>
          </w:p>
        </w:tc>
        <w:tc>
          <w:tcPr>
            <w:tcW w:type="dxa" w:w="1517"/>
            <w:tcBorders>
              <w:top w:val="none" w:color="000000" w:sz="4"/>
              <w:left w:val="none" w:color="000000" w:sz="4"/>
              <w:bottom w:val="single" w:color="000000" w:sz="4"/>
              <w:right w:val="single" w:color="000000" w:sz="4"/>
            </w:tcBorders>
            <w:vAlign w:val="top"/>
          </w:tcPr>
          <w:p>
            <w:pPr>
              <w:jc w:val="both"/>
            </w:pPr>
          </w:p>
        </w:tc>
        <w:tc>
          <w:tcPr>
            <w:tcW w:type="dxa" w:w="699"/>
            <w:tcBorders>
              <w:top w:val="none" w:color="000000" w:sz="4"/>
              <w:left w:val="none" w:color="000000" w:sz="4"/>
              <w:bottom w:val="single" w:color="000000" w:sz="4"/>
              <w:right w:val="single" w:color="000000" w:sz="4"/>
            </w:tcBorders>
            <w:vAlign w:val="top"/>
          </w:tcPr>
          <w:p>
            <w:pPr>
              <w:jc w:val="both"/>
            </w:pPr>
          </w:p>
        </w:tc>
      </w:tr>
      <w:tr>
        <w:tc>
          <w:tcPr>
            <w:tcW w:type="dxa" w:w="776"/>
            <w:tcBorders>
              <w:top w:val="none" w:color="000000" w:sz="4"/>
              <w:left w:val="single" w:color="000000" w:sz="4"/>
              <w:bottom w:val="single" w:color="000000" w:sz="4"/>
              <w:right w:val="single" w:color="000000" w:sz="4"/>
            </w:tcBorders>
            <w:vAlign w:val="top"/>
          </w:tcPr>
          <w:p>
            <w:pPr>
              <w:jc w:val="both"/>
            </w:pPr>
            <w:r>
              <w:rPr>
                <w:sz w:val="21"/>
              </w:rPr>
              <w:t>7</w:t>
            </w:r>
          </w:p>
        </w:tc>
        <w:tc>
          <w:tcPr>
            <w:tcW w:type="dxa" w:w="4212"/>
            <w:gridSpan w:val="3"/>
            <w:tcBorders>
              <w:top w:val="none" w:color="000000" w:sz="4"/>
              <w:left w:val="none" w:color="000000" w:sz="4"/>
              <w:bottom w:val="single" w:color="000000" w:sz="4"/>
              <w:right w:val="single" w:color="000000" w:sz="4"/>
            </w:tcBorders>
            <w:vAlign w:val="top"/>
          </w:tcPr>
          <w:p>
            <w:pPr>
              <w:jc w:val="both"/>
            </w:pPr>
            <w:r>
              <w:rPr>
                <w:sz w:val="21"/>
              </w:rPr>
              <w:t>食品存放：</w:t>
            </w:r>
          </w:p>
          <w:p>
            <w:pPr>
              <w:jc w:val="both"/>
            </w:pPr>
            <w:r>
              <w:rPr>
                <w:sz w:val="21"/>
              </w:rPr>
              <w:t>1.</w:t>
            </w:r>
            <w:r>
              <w:rPr>
                <w:sz w:val="21"/>
              </w:rPr>
              <w:t>食品是否分类分架、隔墙离地存放，是否做到先进先出；</w:t>
            </w:r>
          </w:p>
          <w:p>
            <w:pPr>
              <w:jc w:val="both"/>
            </w:pPr>
            <w:r>
              <w:rPr>
                <w:sz w:val="21"/>
              </w:rPr>
              <w:t>2.</w:t>
            </w:r>
            <w:r>
              <w:rPr>
                <w:sz w:val="21"/>
              </w:rPr>
              <w:t>食品存放是否实行生、熟独立存放，成品与半成品隔离；</w:t>
            </w:r>
          </w:p>
          <w:p>
            <w:pPr>
              <w:jc w:val="both"/>
            </w:pPr>
            <w:r>
              <w:rPr>
                <w:sz w:val="21"/>
              </w:rPr>
              <w:t>3.</w:t>
            </w:r>
            <w:r>
              <w:rPr>
                <w:sz w:val="21"/>
              </w:rPr>
              <w:t>发现腐败变质、超过保质期的食品时，是否及时处理，处理前是否与正常食品分开存放并有明显标记。</w:t>
            </w:r>
          </w:p>
        </w:tc>
        <w:tc>
          <w:tcPr>
            <w:tcW w:type="dxa" w:w="1098"/>
            <w:tcBorders>
              <w:top w:val="none" w:color="000000" w:sz="4"/>
              <w:left w:val="none" w:color="000000" w:sz="4"/>
              <w:bottom w:val="single" w:color="000000" w:sz="4"/>
              <w:right w:val="single" w:color="000000" w:sz="4"/>
            </w:tcBorders>
            <w:vAlign w:val="top"/>
          </w:tcPr>
          <w:p>
            <w:pPr>
              <w:jc w:val="both"/>
            </w:pPr>
            <w:r>
              <w:rPr>
                <w:sz w:val="21"/>
              </w:rPr>
              <w:t>每小项</w:t>
            </w:r>
            <w:r>
              <w:rPr>
                <w:sz w:val="21"/>
              </w:rPr>
              <w:t>2</w:t>
            </w:r>
            <w:r>
              <w:rPr>
                <w:sz w:val="21"/>
              </w:rPr>
              <w:t>分</w:t>
            </w:r>
          </w:p>
          <w:p>
            <w:pPr>
              <w:jc w:val="both"/>
            </w:pPr>
            <w:r>
              <w:rPr>
                <w:sz w:val="21"/>
              </w:rPr>
              <w:t>共</w:t>
            </w:r>
            <w:r>
              <w:rPr>
                <w:sz w:val="21"/>
              </w:rPr>
              <w:t>6</w:t>
            </w:r>
            <w:r>
              <w:rPr>
                <w:sz w:val="21"/>
              </w:rPr>
              <w:t>分</w:t>
            </w:r>
          </w:p>
        </w:tc>
        <w:tc>
          <w:tcPr>
            <w:tcW w:type="dxa" w:w="1517"/>
            <w:tcBorders>
              <w:top w:val="none" w:color="000000" w:sz="4"/>
              <w:left w:val="none" w:color="000000" w:sz="4"/>
              <w:bottom w:val="single" w:color="000000" w:sz="4"/>
              <w:right w:val="single" w:color="000000" w:sz="4"/>
            </w:tcBorders>
            <w:vAlign w:val="top"/>
          </w:tcPr>
          <w:p>
            <w:pPr>
              <w:jc w:val="both"/>
            </w:pPr>
          </w:p>
        </w:tc>
        <w:tc>
          <w:tcPr>
            <w:tcW w:type="dxa" w:w="699"/>
            <w:tcBorders>
              <w:top w:val="none" w:color="000000" w:sz="4"/>
              <w:left w:val="none" w:color="000000" w:sz="4"/>
              <w:bottom w:val="single" w:color="000000" w:sz="4"/>
              <w:right w:val="single" w:color="000000" w:sz="4"/>
            </w:tcBorders>
            <w:vAlign w:val="top"/>
          </w:tcPr>
          <w:p>
            <w:pPr>
              <w:jc w:val="both"/>
            </w:pPr>
          </w:p>
        </w:tc>
      </w:tr>
      <w:tr>
        <w:tc>
          <w:tcPr>
            <w:tcW w:type="dxa" w:w="776"/>
            <w:tcBorders>
              <w:top w:val="none" w:color="000000" w:sz="4"/>
              <w:left w:val="single" w:color="000000" w:sz="4"/>
              <w:bottom w:val="single" w:color="000000" w:sz="4"/>
              <w:right w:val="single" w:color="000000" w:sz="4"/>
            </w:tcBorders>
            <w:vAlign w:val="top"/>
          </w:tcPr>
          <w:p>
            <w:pPr>
              <w:jc w:val="both"/>
            </w:pPr>
            <w:r>
              <w:rPr>
                <w:sz w:val="21"/>
              </w:rPr>
              <w:t>8</w:t>
            </w:r>
          </w:p>
        </w:tc>
        <w:tc>
          <w:tcPr>
            <w:tcW w:type="dxa" w:w="4212"/>
            <w:gridSpan w:val="3"/>
            <w:tcBorders>
              <w:top w:val="none" w:color="000000" w:sz="4"/>
              <w:left w:val="none" w:color="000000" w:sz="4"/>
              <w:bottom w:val="single" w:color="000000" w:sz="4"/>
              <w:right w:val="single" w:color="000000" w:sz="4"/>
            </w:tcBorders>
            <w:vAlign w:val="top"/>
          </w:tcPr>
          <w:p>
            <w:pPr>
              <w:jc w:val="both"/>
            </w:pPr>
            <w:r>
              <w:rPr>
                <w:sz w:val="21"/>
              </w:rPr>
              <w:t>食品留样：</w:t>
            </w:r>
          </w:p>
          <w:p>
            <w:pPr>
              <w:jc w:val="both"/>
            </w:pPr>
            <w:r>
              <w:rPr>
                <w:sz w:val="21"/>
              </w:rPr>
              <w:t>是否指定专人分别负责食品留样的采集、监督、销毁和记录工作。（留样食品包括：每批次采购的禽畜肉类、水产品、豆制品、蔬菜类等未经工业包装的食品原料及每餐的饭菜等成品。各种留样食品必须按要求留样</w:t>
            </w:r>
            <w:r>
              <w:rPr>
                <w:sz w:val="21"/>
              </w:rPr>
              <w:t>50g-100g</w:t>
            </w:r>
            <w:r>
              <w:rPr>
                <w:sz w:val="21"/>
              </w:rPr>
              <w:t>、留存</w:t>
            </w:r>
            <w:r>
              <w:rPr>
                <w:sz w:val="21"/>
              </w:rPr>
              <w:t>48</w:t>
            </w:r>
            <w:r>
              <w:rPr>
                <w:sz w:val="21"/>
              </w:rPr>
              <w:t>小时，留样期满后由专人负责销毁，留样专用器具使用后要清洁消毒，以备下次留样使用。）</w:t>
            </w:r>
          </w:p>
        </w:tc>
        <w:tc>
          <w:tcPr>
            <w:tcW w:type="dxa" w:w="1098"/>
            <w:tcBorders>
              <w:top w:val="none" w:color="000000" w:sz="4"/>
              <w:left w:val="none" w:color="000000" w:sz="4"/>
              <w:bottom w:val="single" w:color="000000" w:sz="4"/>
              <w:right w:val="single" w:color="000000" w:sz="4"/>
            </w:tcBorders>
            <w:vAlign w:val="top"/>
          </w:tcPr>
          <w:p>
            <w:pPr>
              <w:jc w:val="both"/>
            </w:pPr>
            <w:r>
              <w:rPr>
                <w:sz w:val="21"/>
              </w:rPr>
              <w:t>2</w:t>
            </w:r>
            <w:r>
              <w:rPr>
                <w:sz w:val="21"/>
              </w:rPr>
              <w:t>分</w:t>
            </w:r>
          </w:p>
        </w:tc>
        <w:tc>
          <w:tcPr>
            <w:tcW w:type="dxa" w:w="1517"/>
            <w:tcBorders>
              <w:top w:val="none" w:color="000000" w:sz="4"/>
              <w:left w:val="none" w:color="000000" w:sz="4"/>
              <w:bottom w:val="single" w:color="000000" w:sz="4"/>
              <w:right w:val="single" w:color="000000" w:sz="4"/>
            </w:tcBorders>
            <w:vAlign w:val="top"/>
          </w:tcPr>
          <w:p>
            <w:pPr>
              <w:jc w:val="both"/>
            </w:pPr>
          </w:p>
        </w:tc>
        <w:tc>
          <w:tcPr>
            <w:tcW w:type="dxa" w:w="699"/>
            <w:tcBorders>
              <w:top w:val="none" w:color="000000" w:sz="4"/>
              <w:left w:val="none" w:color="000000" w:sz="4"/>
              <w:bottom w:val="single" w:color="000000" w:sz="4"/>
              <w:right w:val="single" w:color="000000" w:sz="4"/>
            </w:tcBorders>
            <w:vAlign w:val="top"/>
          </w:tcPr>
          <w:p>
            <w:pPr>
              <w:jc w:val="both"/>
            </w:pPr>
          </w:p>
        </w:tc>
      </w:tr>
      <w:tr>
        <w:tc>
          <w:tcPr>
            <w:tcW w:type="dxa" w:w="776"/>
            <w:tcBorders>
              <w:top w:val="none" w:color="000000" w:sz="4"/>
              <w:left w:val="single" w:color="000000" w:sz="4"/>
              <w:bottom w:val="single" w:color="000000" w:sz="4"/>
              <w:right w:val="single" w:color="000000" w:sz="4"/>
            </w:tcBorders>
            <w:vAlign w:val="top"/>
          </w:tcPr>
          <w:p>
            <w:pPr>
              <w:jc w:val="both"/>
            </w:pPr>
            <w:r>
              <w:rPr>
                <w:sz w:val="21"/>
              </w:rPr>
              <w:t>9</w:t>
            </w:r>
          </w:p>
        </w:tc>
        <w:tc>
          <w:tcPr>
            <w:tcW w:type="dxa" w:w="4212"/>
            <w:gridSpan w:val="3"/>
            <w:tcBorders>
              <w:top w:val="none" w:color="000000" w:sz="4"/>
              <w:left w:val="none" w:color="000000" w:sz="4"/>
              <w:bottom w:val="single" w:color="000000" w:sz="4"/>
              <w:right w:val="single" w:color="000000" w:sz="4"/>
            </w:tcBorders>
            <w:vAlign w:val="top"/>
          </w:tcPr>
          <w:p>
            <w:pPr>
              <w:jc w:val="both"/>
            </w:pPr>
            <w:r>
              <w:rPr>
                <w:sz w:val="21"/>
              </w:rPr>
              <w:t>餐具、厨具保洁：</w:t>
            </w:r>
          </w:p>
          <w:p>
            <w:pPr>
              <w:jc w:val="both"/>
            </w:pPr>
            <w:r>
              <w:rPr>
                <w:sz w:val="21"/>
              </w:rPr>
              <w:t>1.</w:t>
            </w:r>
            <w:r>
              <w:rPr>
                <w:sz w:val="21"/>
              </w:rPr>
              <w:t>消毒后的餐具是否无水滴、无油垢、无残渣、无异味，碗托是否加盖放好；</w:t>
            </w:r>
          </w:p>
          <w:p>
            <w:pPr>
              <w:jc w:val="both"/>
            </w:pPr>
            <w:r>
              <w:rPr>
                <w:sz w:val="21"/>
              </w:rPr>
              <w:t>2.</w:t>
            </w:r>
            <w:r>
              <w:rPr>
                <w:sz w:val="21"/>
              </w:rPr>
              <w:t>保洁柜是否每天清洁消毒；</w:t>
            </w:r>
          </w:p>
          <w:p>
            <w:pPr>
              <w:jc w:val="both"/>
            </w:pPr>
            <w:r>
              <w:rPr>
                <w:sz w:val="21"/>
              </w:rPr>
              <w:t>3.</w:t>
            </w:r>
            <w:r>
              <w:rPr>
                <w:sz w:val="21"/>
              </w:rPr>
              <w:t>洗碗机是否按要求每天清洗、保养；</w:t>
            </w:r>
          </w:p>
          <w:p>
            <w:pPr>
              <w:jc w:val="both"/>
            </w:pPr>
            <w:r>
              <w:rPr>
                <w:sz w:val="21"/>
              </w:rPr>
              <w:t>4.</w:t>
            </w:r>
            <w:r>
              <w:rPr>
                <w:sz w:val="21"/>
              </w:rPr>
              <w:t>碗、托盘、餐具是否每月进行两次浸渍；</w:t>
            </w:r>
          </w:p>
          <w:p>
            <w:pPr>
              <w:jc w:val="both"/>
            </w:pPr>
            <w:r>
              <w:rPr>
                <w:sz w:val="21"/>
              </w:rPr>
              <w:t>5.</w:t>
            </w:r>
            <w:r>
              <w:rPr>
                <w:sz w:val="21"/>
              </w:rPr>
              <w:t>是否每</w:t>
            </w:r>
            <w:r>
              <w:rPr>
                <w:sz w:val="21"/>
              </w:rPr>
              <w:t>20</w:t>
            </w:r>
            <w:r>
              <w:rPr>
                <w:sz w:val="21"/>
              </w:rPr>
              <w:t>天不少于一次对洗碗机进行专门的消毒。</w:t>
            </w:r>
          </w:p>
        </w:tc>
        <w:tc>
          <w:tcPr>
            <w:tcW w:type="dxa" w:w="1098"/>
            <w:tcBorders>
              <w:top w:val="none" w:color="000000" w:sz="4"/>
              <w:left w:val="none" w:color="000000" w:sz="4"/>
              <w:bottom w:val="single" w:color="000000" w:sz="4"/>
              <w:right w:val="single" w:color="000000" w:sz="4"/>
            </w:tcBorders>
            <w:vAlign w:val="top"/>
          </w:tcPr>
          <w:p>
            <w:pPr>
              <w:jc w:val="both"/>
            </w:pPr>
            <w:r>
              <w:rPr>
                <w:sz w:val="21"/>
              </w:rPr>
              <w:t>每小项</w:t>
            </w:r>
            <w:r>
              <w:rPr>
                <w:sz w:val="21"/>
              </w:rPr>
              <w:t>1</w:t>
            </w:r>
            <w:r>
              <w:rPr>
                <w:sz w:val="21"/>
              </w:rPr>
              <w:t>分</w:t>
            </w:r>
          </w:p>
          <w:p>
            <w:pPr>
              <w:jc w:val="both"/>
            </w:pPr>
            <w:r>
              <w:rPr>
                <w:sz w:val="21"/>
              </w:rPr>
              <w:t>共</w:t>
            </w:r>
            <w:r>
              <w:rPr>
                <w:sz w:val="21"/>
              </w:rPr>
              <w:t>5</w:t>
            </w:r>
            <w:r>
              <w:rPr>
                <w:sz w:val="21"/>
              </w:rPr>
              <w:t>分</w:t>
            </w:r>
          </w:p>
        </w:tc>
        <w:tc>
          <w:tcPr>
            <w:tcW w:type="dxa" w:w="1517"/>
            <w:tcBorders>
              <w:top w:val="none" w:color="000000" w:sz="4"/>
              <w:left w:val="none" w:color="000000" w:sz="4"/>
              <w:bottom w:val="single" w:color="000000" w:sz="4"/>
              <w:right w:val="single" w:color="000000" w:sz="4"/>
            </w:tcBorders>
            <w:vAlign w:val="top"/>
          </w:tcPr>
          <w:p>
            <w:pPr>
              <w:jc w:val="both"/>
            </w:pPr>
          </w:p>
        </w:tc>
        <w:tc>
          <w:tcPr>
            <w:tcW w:type="dxa" w:w="699"/>
            <w:tcBorders>
              <w:top w:val="none" w:color="000000" w:sz="4"/>
              <w:left w:val="none" w:color="000000" w:sz="4"/>
              <w:bottom w:val="single" w:color="000000" w:sz="4"/>
              <w:right w:val="single" w:color="000000" w:sz="4"/>
            </w:tcBorders>
            <w:vAlign w:val="top"/>
          </w:tcPr>
          <w:p>
            <w:pPr>
              <w:jc w:val="both"/>
            </w:pPr>
          </w:p>
        </w:tc>
      </w:tr>
      <w:tr>
        <w:tc>
          <w:tcPr>
            <w:tcW w:type="dxa" w:w="776"/>
            <w:tcBorders>
              <w:top w:val="none" w:color="000000" w:sz="4"/>
              <w:left w:val="single" w:color="000000" w:sz="4"/>
              <w:bottom w:val="single" w:color="000000" w:sz="4"/>
              <w:right w:val="single" w:color="000000" w:sz="4"/>
            </w:tcBorders>
            <w:vAlign w:val="top"/>
          </w:tcPr>
          <w:p>
            <w:pPr>
              <w:jc w:val="both"/>
            </w:pPr>
            <w:r>
              <w:rPr>
                <w:sz w:val="21"/>
              </w:rPr>
              <w:t>10</w:t>
            </w:r>
          </w:p>
        </w:tc>
        <w:tc>
          <w:tcPr>
            <w:tcW w:type="dxa" w:w="4212"/>
            <w:gridSpan w:val="3"/>
            <w:tcBorders>
              <w:top w:val="none" w:color="000000" w:sz="4"/>
              <w:left w:val="none" w:color="000000" w:sz="4"/>
              <w:bottom w:val="single" w:color="000000" w:sz="4"/>
              <w:right w:val="single" w:color="000000" w:sz="4"/>
            </w:tcBorders>
            <w:vAlign w:val="top"/>
          </w:tcPr>
          <w:p>
            <w:pPr>
              <w:jc w:val="both"/>
            </w:pPr>
            <w:r>
              <w:rPr>
                <w:sz w:val="21"/>
              </w:rPr>
              <w:t>饭堂各区域的地面清洁：</w:t>
            </w:r>
          </w:p>
          <w:p>
            <w:pPr>
              <w:jc w:val="both"/>
            </w:pPr>
            <w:r>
              <w:rPr>
                <w:sz w:val="21"/>
              </w:rPr>
              <w:t>1.</w:t>
            </w:r>
            <w:r>
              <w:rPr>
                <w:sz w:val="21"/>
              </w:rPr>
              <w:t>每天上、下午是否各进行了一次拖抹清洁，保洁后是否留有水渍、污迹，否对玻璃及墙裙进行清洁；</w:t>
            </w:r>
          </w:p>
          <w:p>
            <w:pPr>
              <w:jc w:val="both"/>
            </w:pPr>
            <w:r>
              <w:rPr>
                <w:sz w:val="21"/>
              </w:rPr>
              <w:t>2.</w:t>
            </w:r>
            <w:r>
              <w:rPr>
                <w:sz w:val="21"/>
              </w:rPr>
              <w:t>每周是否进行了一次清洁大扫除及消毒工作；</w:t>
            </w:r>
          </w:p>
          <w:p>
            <w:pPr>
              <w:jc w:val="both"/>
            </w:pPr>
            <w:r>
              <w:rPr>
                <w:sz w:val="21"/>
              </w:rPr>
              <w:t>3.</w:t>
            </w:r>
            <w:r>
              <w:rPr>
                <w:sz w:val="21"/>
              </w:rPr>
              <w:t>发生流行性传染疾病时，每天是否进行消毒，并做好记录；</w:t>
            </w:r>
          </w:p>
        </w:tc>
        <w:tc>
          <w:tcPr>
            <w:tcW w:type="dxa" w:w="1098"/>
            <w:tcBorders>
              <w:top w:val="none" w:color="000000" w:sz="4"/>
              <w:left w:val="none" w:color="000000" w:sz="4"/>
              <w:bottom w:val="single" w:color="000000" w:sz="4"/>
              <w:right w:val="single" w:color="000000" w:sz="4"/>
            </w:tcBorders>
            <w:vAlign w:val="top"/>
          </w:tcPr>
          <w:p>
            <w:pPr>
              <w:jc w:val="both"/>
            </w:pPr>
            <w:r>
              <w:rPr>
                <w:sz w:val="21"/>
              </w:rPr>
              <w:t>每小项</w:t>
            </w:r>
            <w:r>
              <w:rPr>
                <w:sz w:val="21"/>
              </w:rPr>
              <w:t>1</w:t>
            </w:r>
            <w:r>
              <w:rPr>
                <w:sz w:val="21"/>
              </w:rPr>
              <w:t>分</w:t>
            </w:r>
          </w:p>
          <w:p>
            <w:pPr>
              <w:jc w:val="both"/>
            </w:pPr>
            <w:r>
              <w:rPr>
                <w:sz w:val="21"/>
              </w:rPr>
              <w:t>共</w:t>
            </w:r>
            <w:r>
              <w:rPr>
                <w:sz w:val="21"/>
              </w:rPr>
              <w:t>3</w:t>
            </w:r>
            <w:r>
              <w:rPr>
                <w:sz w:val="21"/>
              </w:rPr>
              <w:t>分</w:t>
            </w:r>
          </w:p>
        </w:tc>
        <w:tc>
          <w:tcPr>
            <w:tcW w:type="dxa" w:w="1517"/>
            <w:tcBorders>
              <w:top w:val="none" w:color="000000" w:sz="4"/>
              <w:left w:val="none" w:color="000000" w:sz="4"/>
              <w:bottom w:val="single" w:color="000000" w:sz="4"/>
              <w:right w:val="single" w:color="000000" w:sz="4"/>
            </w:tcBorders>
            <w:vAlign w:val="top"/>
          </w:tcPr>
          <w:p>
            <w:pPr>
              <w:jc w:val="both"/>
            </w:pPr>
          </w:p>
        </w:tc>
        <w:tc>
          <w:tcPr>
            <w:tcW w:type="dxa" w:w="699"/>
            <w:tcBorders>
              <w:top w:val="none" w:color="000000" w:sz="4"/>
              <w:left w:val="none" w:color="000000" w:sz="4"/>
              <w:bottom w:val="single" w:color="000000" w:sz="4"/>
              <w:right w:val="single" w:color="000000" w:sz="4"/>
            </w:tcBorders>
            <w:vAlign w:val="top"/>
          </w:tcPr>
          <w:p>
            <w:pPr>
              <w:jc w:val="both"/>
            </w:pPr>
          </w:p>
        </w:tc>
      </w:tr>
      <w:tr>
        <w:tc>
          <w:tcPr>
            <w:tcW w:type="dxa" w:w="776"/>
            <w:tcBorders>
              <w:top w:val="none" w:color="000000" w:sz="4"/>
              <w:left w:val="single" w:color="000000" w:sz="4"/>
              <w:bottom w:val="single" w:color="000000" w:sz="4"/>
              <w:right w:val="single" w:color="000000" w:sz="4"/>
            </w:tcBorders>
            <w:vAlign w:val="top"/>
          </w:tcPr>
          <w:p>
            <w:pPr>
              <w:jc w:val="both"/>
            </w:pPr>
            <w:r>
              <w:rPr>
                <w:sz w:val="21"/>
              </w:rPr>
              <w:t>11</w:t>
            </w:r>
          </w:p>
        </w:tc>
        <w:tc>
          <w:tcPr>
            <w:tcW w:type="dxa" w:w="4212"/>
            <w:gridSpan w:val="3"/>
            <w:tcBorders>
              <w:top w:val="none" w:color="000000" w:sz="4"/>
              <w:left w:val="none" w:color="000000" w:sz="4"/>
              <w:bottom w:val="single" w:color="000000" w:sz="4"/>
              <w:right w:val="single" w:color="000000" w:sz="4"/>
            </w:tcBorders>
            <w:vAlign w:val="top"/>
          </w:tcPr>
          <w:p>
            <w:pPr>
              <w:jc w:val="both"/>
            </w:pPr>
            <w:r>
              <w:rPr>
                <w:sz w:val="21"/>
              </w:rPr>
              <w:t>就餐区、客餐区的清洁：</w:t>
            </w:r>
          </w:p>
          <w:p>
            <w:pPr>
              <w:jc w:val="both"/>
            </w:pPr>
            <w:r>
              <w:rPr>
                <w:sz w:val="21"/>
              </w:rPr>
              <w:t>1.</w:t>
            </w:r>
            <w:r>
              <w:rPr>
                <w:sz w:val="21"/>
              </w:rPr>
              <w:t>每天是否对餐台进行清洁保养，清洁后是否留有污迹、油迹、汤水；</w:t>
            </w:r>
          </w:p>
          <w:p>
            <w:pPr>
              <w:jc w:val="both"/>
            </w:pPr>
            <w:r>
              <w:rPr>
                <w:sz w:val="21"/>
              </w:rPr>
              <w:t>2.</w:t>
            </w:r>
            <w:r>
              <w:rPr>
                <w:sz w:val="21"/>
              </w:rPr>
              <w:t>餐桌餐椅是否摆放整齐划一，天花无蜘蛛网；</w:t>
            </w:r>
          </w:p>
          <w:p>
            <w:pPr>
              <w:jc w:val="both"/>
            </w:pPr>
            <w:r>
              <w:rPr>
                <w:sz w:val="21"/>
              </w:rPr>
              <w:t>3.</w:t>
            </w:r>
            <w:r>
              <w:rPr>
                <w:sz w:val="21"/>
              </w:rPr>
              <w:t>是否及时回收处理用餐完毕的餐具，是否影响他人的就餐；</w:t>
            </w:r>
          </w:p>
          <w:p>
            <w:pPr>
              <w:jc w:val="both"/>
            </w:pPr>
            <w:r>
              <w:rPr>
                <w:sz w:val="21"/>
              </w:rPr>
              <w:t>4.</w:t>
            </w:r>
            <w:r>
              <w:rPr>
                <w:sz w:val="21"/>
              </w:rPr>
              <w:t>是否在合适的地方摆放安全标识告示牌和其他指示牌；</w:t>
            </w:r>
          </w:p>
          <w:p>
            <w:pPr>
              <w:jc w:val="both"/>
            </w:pPr>
            <w:r>
              <w:rPr>
                <w:sz w:val="21"/>
              </w:rPr>
              <w:t>5.</w:t>
            </w:r>
            <w:r>
              <w:rPr>
                <w:sz w:val="21"/>
              </w:rPr>
              <w:t>是否保持地板干爽，是否提醒小心地滑。</w:t>
            </w:r>
          </w:p>
        </w:tc>
        <w:tc>
          <w:tcPr>
            <w:tcW w:type="dxa" w:w="1098"/>
            <w:tcBorders>
              <w:top w:val="none" w:color="000000" w:sz="4"/>
              <w:left w:val="none" w:color="000000" w:sz="4"/>
              <w:bottom w:val="single" w:color="000000" w:sz="4"/>
              <w:right w:val="single" w:color="000000" w:sz="4"/>
            </w:tcBorders>
            <w:vAlign w:val="top"/>
          </w:tcPr>
          <w:p>
            <w:pPr>
              <w:jc w:val="both"/>
            </w:pPr>
            <w:r>
              <w:rPr>
                <w:sz w:val="21"/>
              </w:rPr>
              <w:t>每小项</w:t>
            </w:r>
            <w:r>
              <w:rPr>
                <w:sz w:val="21"/>
              </w:rPr>
              <w:t>1</w:t>
            </w:r>
            <w:r>
              <w:rPr>
                <w:sz w:val="21"/>
              </w:rPr>
              <w:t>分</w:t>
            </w:r>
          </w:p>
          <w:p>
            <w:pPr>
              <w:jc w:val="both"/>
            </w:pPr>
            <w:r>
              <w:rPr>
                <w:sz w:val="21"/>
              </w:rPr>
              <w:t>共</w:t>
            </w:r>
            <w:r>
              <w:rPr>
                <w:sz w:val="21"/>
              </w:rPr>
              <w:t>5</w:t>
            </w:r>
            <w:r>
              <w:rPr>
                <w:sz w:val="21"/>
              </w:rPr>
              <w:t>分</w:t>
            </w:r>
          </w:p>
        </w:tc>
        <w:tc>
          <w:tcPr>
            <w:tcW w:type="dxa" w:w="1517"/>
            <w:tcBorders>
              <w:top w:val="none" w:color="000000" w:sz="4"/>
              <w:left w:val="none" w:color="000000" w:sz="4"/>
              <w:bottom w:val="single" w:color="000000" w:sz="4"/>
              <w:right w:val="single" w:color="000000" w:sz="4"/>
            </w:tcBorders>
            <w:vAlign w:val="top"/>
          </w:tcPr>
          <w:p>
            <w:pPr>
              <w:jc w:val="both"/>
            </w:pPr>
          </w:p>
        </w:tc>
        <w:tc>
          <w:tcPr>
            <w:tcW w:type="dxa" w:w="699"/>
            <w:tcBorders>
              <w:top w:val="none" w:color="000000" w:sz="4"/>
              <w:left w:val="none" w:color="000000" w:sz="4"/>
              <w:bottom w:val="single" w:color="000000" w:sz="4"/>
              <w:right w:val="single" w:color="000000" w:sz="4"/>
            </w:tcBorders>
            <w:vAlign w:val="top"/>
          </w:tcPr>
          <w:p>
            <w:pPr>
              <w:jc w:val="both"/>
            </w:pPr>
          </w:p>
        </w:tc>
      </w:tr>
      <w:tr>
        <w:tc>
          <w:tcPr>
            <w:tcW w:type="dxa" w:w="776"/>
            <w:tcBorders>
              <w:top w:val="none" w:color="000000" w:sz="4"/>
              <w:left w:val="single" w:color="000000" w:sz="4"/>
              <w:bottom w:val="single" w:color="000000" w:sz="4"/>
              <w:right w:val="single" w:color="000000" w:sz="4"/>
            </w:tcBorders>
            <w:vAlign w:val="top"/>
          </w:tcPr>
          <w:p>
            <w:pPr>
              <w:jc w:val="both"/>
            </w:pPr>
            <w:r>
              <w:rPr>
                <w:sz w:val="21"/>
              </w:rPr>
              <w:t>12</w:t>
            </w:r>
          </w:p>
        </w:tc>
        <w:tc>
          <w:tcPr>
            <w:tcW w:type="dxa" w:w="4212"/>
            <w:gridSpan w:val="3"/>
            <w:tcBorders>
              <w:top w:val="none" w:color="000000" w:sz="4"/>
              <w:left w:val="none" w:color="000000" w:sz="4"/>
              <w:bottom w:val="single" w:color="000000" w:sz="4"/>
              <w:right w:val="single" w:color="000000" w:sz="4"/>
            </w:tcBorders>
            <w:vAlign w:val="top"/>
          </w:tcPr>
          <w:p>
            <w:pPr>
              <w:jc w:val="both"/>
            </w:pPr>
            <w:r>
              <w:rPr>
                <w:sz w:val="21"/>
              </w:rPr>
              <w:t>废料处理：</w:t>
            </w:r>
          </w:p>
          <w:p>
            <w:pPr>
              <w:jc w:val="both"/>
            </w:pPr>
            <w:r>
              <w:rPr>
                <w:sz w:val="21"/>
              </w:rPr>
              <w:t>各部位产生的废料、废弃物或餐厨垃圾，是否存放在带盖的垃圾桶内，并及时清运处理，不隔夜。</w:t>
            </w:r>
          </w:p>
        </w:tc>
        <w:tc>
          <w:tcPr>
            <w:tcW w:type="dxa" w:w="1098"/>
            <w:tcBorders>
              <w:top w:val="none" w:color="000000" w:sz="4"/>
              <w:left w:val="none" w:color="000000" w:sz="4"/>
              <w:bottom w:val="single" w:color="000000" w:sz="4"/>
              <w:right w:val="single" w:color="000000" w:sz="4"/>
            </w:tcBorders>
            <w:vAlign w:val="top"/>
          </w:tcPr>
          <w:p>
            <w:pPr>
              <w:jc w:val="both"/>
            </w:pPr>
            <w:r>
              <w:rPr>
                <w:sz w:val="21"/>
              </w:rPr>
              <w:t>2</w:t>
            </w:r>
            <w:r>
              <w:rPr>
                <w:sz w:val="21"/>
              </w:rPr>
              <w:t>分</w:t>
            </w:r>
          </w:p>
        </w:tc>
        <w:tc>
          <w:tcPr>
            <w:tcW w:type="dxa" w:w="1517"/>
            <w:tcBorders>
              <w:top w:val="none" w:color="000000" w:sz="4"/>
              <w:left w:val="none" w:color="000000" w:sz="4"/>
              <w:bottom w:val="single" w:color="000000" w:sz="4"/>
              <w:right w:val="single" w:color="000000" w:sz="4"/>
            </w:tcBorders>
            <w:vAlign w:val="top"/>
          </w:tcPr>
          <w:p>
            <w:pPr>
              <w:jc w:val="both"/>
            </w:pPr>
          </w:p>
        </w:tc>
        <w:tc>
          <w:tcPr>
            <w:tcW w:type="dxa" w:w="699"/>
            <w:tcBorders>
              <w:top w:val="none" w:color="000000" w:sz="4"/>
              <w:left w:val="none" w:color="000000" w:sz="4"/>
              <w:bottom w:val="single" w:color="000000" w:sz="4"/>
              <w:right w:val="single" w:color="000000" w:sz="4"/>
            </w:tcBorders>
            <w:vAlign w:val="top"/>
          </w:tcPr>
          <w:p>
            <w:pPr>
              <w:jc w:val="both"/>
            </w:pPr>
          </w:p>
        </w:tc>
      </w:tr>
      <w:tr>
        <w:tc>
          <w:tcPr>
            <w:tcW w:type="dxa" w:w="776"/>
            <w:tcBorders>
              <w:top w:val="none" w:color="000000" w:sz="4"/>
              <w:left w:val="single" w:color="000000" w:sz="4"/>
              <w:bottom w:val="single" w:color="000000" w:sz="4"/>
              <w:right w:val="single" w:color="000000" w:sz="4"/>
            </w:tcBorders>
            <w:vAlign w:val="top"/>
          </w:tcPr>
          <w:p>
            <w:pPr>
              <w:jc w:val="both"/>
            </w:pPr>
            <w:r>
              <w:rPr>
                <w:sz w:val="21"/>
              </w:rPr>
              <w:t>13</w:t>
            </w:r>
          </w:p>
        </w:tc>
        <w:tc>
          <w:tcPr>
            <w:tcW w:type="dxa" w:w="4212"/>
            <w:gridSpan w:val="3"/>
            <w:tcBorders>
              <w:top w:val="none" w:color="000000" w:sz="4"/>
              <w:left w:val="none" w:color="000000" w:sz="4"/>
              <w:bottom w:val="single" w:color="000000" w:sz="4"/>
              <w:right w:val="single" w:color="000000" w:sz="4"/>
            </w:tcBorders>
            <w:vAlign w:val="top"/>
          </w:tcPr>
          <w:p>
            <w:pPr>
              <w:jc w:val="both"/>
            </w:pPr>
            <w:r>
              <w:rPr>
                <w:sz w:val="21"/>
              </w:rPr>
              <w:t>设备清洁与维护：</w:t>
            </w:r>
          </w:p>
          <w:p>
            <w:pPr>
              <w:jc w:val="both"/>
            </w:pPr>
            <w:r>
              <w:rPr>
                <w:sz w:val="21"/>
              </w:rPr>
              <w:t>1.</w:t>
            </w:r>
            <w:r>
              <w:rPr>
                <w:sz w:val="21"/>
              </w:rPr>
              <w:t>对电炒炉、煤气炒炉、蒸汽炉、万能蒸烤箱、煤气汤锅、保温餐炉、切肉机、切骨机等日常使用的设备设施，使用前后是否进行清洁保养，清洁保养后是否留有水渍、油渍、汤水及杂物。</w:t>
            </w:r>
          </w:p>
          <w:p>
            <w:pPr>
              <w:jc w:val="both"/>
            </w:pPr>
            <w:r>
              <w:rPr>
                <w:sz w:val="21"/>
              </w:rPr>
              <w:t>2.</w:t>
            </w:r>
            <w:r>
              <w:rPr>
                <w:sz w:val="21"/>
              </w:rPr>
              <w:t>是否每周进行检查、清洁及维护保养，确保设备可正常运转和使用；</w:t>
            </w:r>
          </w:p>
          <w:p>
            <w:pPr>
              <w:jc w:val="both"/>
            </w:pPr>
            <w:r>
              <w:rPr>
                <w:sz w:val="21"/>
              </w:rPr>
              <w:t>3.</w:t>
            </w:r>
            <w:r>
              <w:rPr>
                <w:sz w:val="21"/>
              </w:rPr>
              <w:t>冰箱和冰柜是否三个月除霜一次，是否使用金属利器敲击硬刮制冷管上的冰层，是否清除了散热孔周围的异物，使其保持良好的通风散热，除霜或清理积水后是否及时将排污孔堵上。</w:t>
            </w:r>
          </w:p>
        </w:tc>
        <w:tc>
          <w:tcPr>
            <w:tcW w:type="dxa" w:w="1098"/>
            <w:tcBorders>
              <w:top w:val="none" w:color="000000" w:sz="4"/>
              <w:left w:val="none" w:color="000000" w:sz="4"/>
              <w:bottom w:val="single" w:color="000000" w:sz="4"/>
              <w:right w:val="single" w:color="000000" w:sz="4"/>
            </w:tcBorders>
            <w:vAlign w:val="top"/>
          </w:tcPr>
          <w:p>
            <w:pPr>
              <w:jc w:val="both"/>
            </w:pPr>
            <w:r>
              <w:rPr>
                <w:sz w:val="21"/>
              </w:rPr>
              <w:t>每小项</w:t>
            </w:r>
            <w:r>
              <w:rPr>
                <w:sz w:val="21"/>
              </w:rPr>
              <w:t>1</w:t>
            </w:r>
            <w:r>
              <w:rPr>
                <w:sz w:val="21"/>
              </w:rPr>
              <w:t>分</w:t>
            </w:r>
          </w:p>
          <w:p>
            <w:pPr>
              <w:jc w:val="both"/>
            </w:pPr>
            <w:r>
              <w:rPr>
                <w:sz w:val="21"/>
              </w:rPr>
              <w:t>共</w:t>
            </w:r>
            <w:r>
              <w:rPr>
                <w:sz w:val="21"/>
              </w:rPr>
              <w:t>3</w:t>
            </w:r>
            <w:r>
              <w:rPr>
                <w:sz w:val="21"/>
              </w:rPr>
              <w:t>分</w:t>
            </w:r>
          </w:p>
        </w:tc>
        <w:tc>
          <w:tcPr>
            <w:tcW w:type="dxa" w:w="1517"/>
            <w:tcBorders>
              <w:top w:val="none" w:color="000000" w:sz="4"/>
              <w:left w:val="none" w:color="000000" w:sz="4"/>
              <w:bottom w:val="single" w:color="000000" w:sz="4"/>
              <w:right w:val="single" w:color="000000" w:sz="4"/>
            </w:tcBorders>
            <w:vAlign w:val="top"/>
          </w:tcPr>
          <w:p>
            <w:pPr>
              <w:jc w:val="both"/>
            </w:pPr>
          </w:p>
        </w:tc>
        <w:tc>
          <w:tcPr>
            <w:tcW w:type="dxa" w:w="699"/>
            <w:tcBorders>
              <w:top w:val="none" w:color="000000" w:sz="4"/>
              <w:left w:val="none" w:color="000000" w:sz="4"/>
              <w:bottom w:val="single" w:color="000000" w:sz="4"/>
              <w:right w:val="single" w:color="000000" w:sz="4"/>
            </w:tcBorders>
            <w:vAlign w:val="top"/>
          </w:tcPr>
          <w:p>
            <w:pPr>
              <w:jc w:val="both"/>
            </w:pPr>
          </w:p>
        </w:tc>
      </w:tr>
      <w:tr>
        <w:tc>
          <w:tcPr>
            <w:tcW w:type="dxa" w:w="776"/>
            <w:tcBorders>
              <w:top w:val="none" w:color="000000" w:sz="4"/>
              <w:left w:val="single" w:color="000000" w:sz="4"/>
              <w:bottom w:val="single" w:color="000000" w:sz="4"/>
              <w:right w:val="single" w:color="000000" w:sz="4"/>
            </w:tcBorders>
            <w:vAlign w:val="top"/>
          </w:tcPr>
          <w:p>
            <w:pPr>
              <w:jc w:val="both"/>
            </w:pPr>
            <w:r>
              <w:rPr>
                <w:sz w:val="21"/>
              </w:rPr>
              <w:t>14</w:t>
            </w:r>
          </w:p>
        </w:tc>
        <w:tc>
          <w:tcPr>
            <w:tcW w:type="dxa" w:w="4212"/>
            <w:gridSpan w:val="3"/>
            <w:tcBorders>
              <w:top w:val="none" w:color="000000" w:sz="4"/>
              <w:left w:val="none" w:color="000000" w:sz="4"/>
              <w:bottom w:val="single" w:color="000000" w:sz="4"/>
              <w:right w:val="single" w:color="000000" w:sz="4"/>
            </w:tcBorders>
            <w:vAlign w:val="top"/>
          </w:tcPr>
          <w:p>
            <w:pPr>
              <w:jc w:val="both"/>
            </w:pPr>
            <w:r>
              <w:rPr>
                <w:sz w:val="21"/>
              </w:rPr>
              <w:t>人员培训：</w:t>
            </w:r>
          </w:p>
          <w:p>
            <w:pPr>
              <w:jc w:val="both"/>
            </w:pPr>
            <w:r>
              <w:rPr>
                <w:sz w:val="21"/>
              </w:rPr>
              <w:t>是否每月至少组织一次安全生产培训和食品安全卫生相关知识的培训，并建立培训记录档案。</w:t>
            </w:r>
          </w:p>
        </w:tc>
        <w:tc>
          <w:tcPr>
            <w:tcW w:type="dxa" w:w="1098"/>
            <w:tcBorders>
              <w:top w:val="none" w:color="000000" w:sz="4"/>
              <w:left w:val="none" w:color="000000" w:sz="4"/>
              <w:bottom w:val="single" w:color="000000" w:sz="4"/>
              <w:right w:val="single" w:color="000000" w:sz="4"/>
            </w:tcBorders>
            <w:vAlign w:val="top"/>
          </w:tcPr>
          <w:p>
            <w:pPr>
              <w:jc w:val="both"/>
            </w:pPr>
            <w:r>
              <w:rPr>
                <w:sz w:val="21"/>
              </w:rPr>
              <w:t>2</w:t>
            </w:r>
            <w:r>
              <w:rPr>
                <w:sz w:val="21"/>
              </w:rPr>
              <w:t>分</w:t>
            </w:r>
          </w:p>
        </w:tc>
        <w:tc>
          <w:tcPr>
            <w:tcW w:type="dxa" w:w="1517"/>
            <w:tcBorders>
              <w:top w:val="none" w:color="000000" w:sz="4"/>
              <w:left w:val="none" w:color="000000" w:sz="4"/>
              <w:bottom w:val="single" w:color="000000" w:sz="4"/>
              <w:right w:val="single" w:color="000000" w:sz="4"/>
            </w:tcBorders>
            <w:vAlign w:val="top"/>
          </w:tcPr>
          <w:p>
            <w:pPr>
              <w:jc w:val="both"/>
            </w:pPr>
          </w:p>
        </w:tc>
        <w:tc>
          <w:tcPr>
            <w:tcW w:type="dxa" w:w="699"/>
            <w:tcBorders>
              <w:top w:val="none" w:color="000000" w:sz="4"/>
              <w:left w:val="none" w:color="000000" w:sz="4"/>
              <w:bottom w:val="single" w:color="000000" w:sz="4"/>
              <w:right w:val="single" w:color="000000" w:sz="4"/>
            </w:tcBorders>
            <w:vAlign w:val="top"/>
          </w:tcPr>
          <w:p>
            <w:pPr>
              <w:jc w:val="both"/>
            </w:pPr>
          </w:p>
        </w:tc>
      </w:tr>
      <w:tr>
        <w:tc>
          <w:tcPr>
            <w:tcW w:type="dxa" w:w="776"/>
            <w:tcBorders>
              <w:top w:val="none" w:color="000000" w:sz="4"/>
              <w:left w:val="single" w:color="000000" w:sz="4"/>
              <w:bottom w:val="single" w:color="000000" w:sz="4"/>
              <w:right w:val="single" w:color="000000" w:sz="4"/>
            </w:tcBorders>
            <w:vAlign w:val="top"/>
          </w:tcPr>
          <w:p>
            <w:pPr>
              <w:jc w:val="both"/>
            </w:pPr>
            <w:r>
              <w:rPr>
                <w:sz w:val="21"/>
              </w:rPr>
              <w:t>15</w:t>
            </w:r>
          </w:p>
        </w:tc>
        <w:tc>
          <w:tcPr>
            <w:tcW w:type="dxa" w:w="4212"/>
            <w:gridSpan w:val="3"/>
            <w:tcBorders>
              <w:top w:val="none" w:color="000000" w:sz="4"/>
              <w:left w:val="none" w:color="000000" w:sz="4"/>
              <w:bottom w:val="single" w:color="000000" w:sz="4"/>
              <w:right w:val="single" w:color="000000" w:sz="4"/>
            </w:tcBorders>
            <w:vAlign w:val="top"/>
          </w:tcPr>
          <w:p>
            <w:pPr>
              <w:jc w:val="both"/>
            </w:pPr>
            <w:r>
              <w:rPr>
                <w:sz w:val="21"/>
              </w:rPr>
              <w:t>人员考勤考核：</w:t>
            </w:r>
          </w:p>
          <w:p>
            <w:pPr>
              <w:jc w:val="both"/>
            </w:pPr>
            <w:r>
              <w:rPr>
                <w:sz w:val="21"/>
              </w:rPr>
              <w:t>是否建立和完善人员考勤台账，是否及时如实记录考勤情况。</w:t>
            </w:r>
          </w:p>
        </w:tc>
        <w:tc>
          <w:tcPr>
            <w:tcW w:type="dxa" w:w="1098"/>
            <w:tcBorders>
              <w:top w:val="none" w:color="000000" w:sz="4"/>
              <w:left w:val="none" w:color="000000" w:sz="4"/>
              <w:bottom w:val="single" w:color="000000" w:sz="4"/>
              <w:right w:val="single" w:color="000000" w:sz="4"/>
            </w:tcBorders>
            <w:vAlign w:val="top"/>
          </w:tcPr>
          <w:p>
            <w:pPr>
              <w:jc w:val="both"/>
            </w:pPr>
            <w:r>
              <w:rPr>
                <w:sz w:val="21"/>
              </w:rPr>
              <w:t>3</w:t>
            </w:r>
            <w:r>
              <w:rPr>
                <w:sz w:val="21"/>
              </w:rPr>
              <w:t>分</w:t>
            </w:r>
          </w:p>
        </w:tc>
        <w:tc>
          <w:tcPr>
            <w:tcW w:type="dxa" w:w="1517"/>
            <w:tcBorders>
              <w:top w:val="none" w:color="000000" w:sz="4"/>
              <w:left w:val="none" w:color="000000" w:sz="4"/>
              <w:bottom w:val="single" w:color="000000" w:sz="4"/>
              <w:right w:val="single" w:color="000000" w:sz="4"/>
            </w:tcBorders>
            <w:vAlign w:val="top"/>
          </w:tcPr>
          <w:p>
            <w:pPr>
              <w:jc w:val="both"/>
            </w:pPr>
          </w:p>
        </w:tc>
        <w:tc>
          <w:tcPr>
            <w:tcW w:type="dxa" w:w="699"/>
            <w:tcBorders>
              <w:top w:val="none" w:color="000000" w:sz="4"/>
              <w:left w:val="none" w:color="000000" w:sz="4"/>
              <w:bottom w:val="single" w:color="000000" w:sz="4"/>
              <w:right w:val="single" w:color="000000" w:sz="4"/>
            </w:tcBorders>
            <w:vAlign w:val="top"/>
          </w:tcPr>
          <w:p>
            <w:pPr>
              <w:jc w:val="both"/>
            </w:pPr>
          </w:p>
        </w:tc>
      </w:tr>
      <w:tr>
        <w:tc>
          <w:tcPr>
            <w:tcW w:type="dxa" w:w="776"/>
            <w:tcBorders>
              <w:top w:val="none" w:color="000000" w:sz="4"/>
              <w:left w:val="single" w:color="000000" w:sz="4"/>
              <w:bottom w:val="single" w:color="000000" w:sz="4"/>
              <w:right w:val="single" w:color="000000" w:sz="4"/>
            </w:tcBorders>
            <w:vAlign w:val="top"/>
          </w:tcPr>
          <w:p>
            <w:pPr>
              <w:jc w:val="both"/>
            </w:pPr>
            <w:r>
              <w:rPr>
                <w:sz w:val="21"/>
              </w:rPr>
              <w:t>16</w:t>
            </w:r>
          </w:p>
        </w:tc>
        <w:tc>
          <w:tcPr>
            <w:tcW w:type="dxa" w:w="4212"/>
            <w:gridSpan w:val="3"/>
            <w:tcBorders>
              <w:top w:val="none" w:color="000000" w:sz="4"/>
              <w:left w:val="none" w:color="000000" w:sz="4"/>
              <w:bottom w:val="single" w:color="000000" w:sz="4"/>
              <w:right w:val="single" w:color="000000" w:sz="4"/>
            </w:tcBorders>
            <w:vAlign w:val="top"/>
          </w:tcPr>
          <w:p>
            <w:pPr>
              <w:jc w:val="both"/>
            </w:pPr>
            <w:r>
              <w:rPr>
                <w:sz w:val="21"/>
              </w:rPr>
              <w:t>人员更换率考核：</w:t>
            </w:r>
          </w:p>
          <w:p>
            <w:pPr>
              <w:jc w:val="both"/>
            </w:pPr>
            <w:r>
              <w:rPr>
                <w:sz w:val="21"/>
              </w:rPr>
              <w:t>由于乙方自身管理原因造成人员离职的，每离职</w:t>
            </w:r>
            <w:r>
              <w:rPr>
                <w:sz w:val="21"/>
              </w:rPr>
              <w:t>1</w:t>
            </w:r>
            <w:r>
              <w:rPr>
                <w:sz w:val="21"/>
              </w:rPr>
              <w:t>人扣</w:t>
            </w:r>
            <w:r>
              <w:rPr>
                <w:sz w:val="21"/>
              </w:rPr>
              <w:t>1</w:t>
            </w:r>
            <w:r>
              <w:rPr>
                <w:sz w:val="21"/>
              </w:rPr>
              <w:t>分。</w:t>
            </w:r>
          </w:p>
        </w:tc>
        <w:tc>
          <w:tcPr>
            <w:tcW w:type="dxa" w:w="1098"/>
            <w:tcBorders>
              <w:top w:val="none" w:color="000000" w:sz="4"/>
              <w:left w:val="none" w:color="000000" w:sz="4"/>
              <w:bottom w:val="single" w:color="000000" w:sz="4"/>
              <w:right w:val="single" w:color="000000" w:sz="4"/>
            </w:tcBorders>
            <w:vAlign w:val="top"/>
          </w:tcPr>
          <w:p>
            <w:pPr>
              <w:jc w:val="both"/>
            </w:pPr>
            <w:r>
              <w:rPr>
                <w:sz w:val="21"/>
              </w:rPr>
              <w:t>5</w:t>
            </w:r>
            <w:r>
              <w:rPr>
                <w:sz w:val="21"/>
              </w:rPr>
              <w:t>分</w:t>
            </w:r>
          </w:p>
        </w:tc>
        <w:tc>
          <w:tcPr>
            <w:tcW w:type="dxa" w:w="1517"/>
            <w:tcBorders>
              <w:top w:val="none" w:color="000000" w:sz="4"/>
              <w:left w:val="none" w:color="000000" w:sz="4"/>
              <w:bottom w:val="single" w:color="000000" w:sz="4"/>
              <w:right w:val="single" w:color="000000" w:sz="4"/>
            </w:tcBorders>
            <w:vAlign w:val="top"/>
          </w:tcPr>
          <w:p>
            <w:pPr>
              <w:jc w:val="both"/>
            </w:pPr>
          </w:p>
        </w:tc>
        <w:tc>
          <w:tcPr>
            <w:tcW w:type="dxa" w:w="699"/>
            <w:tcBorders>
              <w:top w:val="none" w:color="000000" w:sz="4"/>
              <w:left w:val="none" w:color="000000" w:sz="4"/>
              <w:bottom w:val="single" w:color="000000" w:sz="4"/>
              <w:right w:val="single" w:color="000000" w:sz="4"/>
            </w:tcBorders>
            <w:vAlign w:val="top"/>
          </w:tcPr>
          <w:p>
            <w:pPr>
              <w:jc w:val="both"/>
            </w:pPr>
          </w:p>
        </w:tc>
      </w:tr>
      <w:tr>
        <w:tc>
          <w:tcPr>
            <w:tcW w:type="dxa" w:w="776"/>
            <w:tcBorders>
              <w:top w:val="none" w:color="000000" w:sz="4"/>
              <w:left w:val="single" w:color="000000" w:sz="4"/>
              <w:bottom w:val="single" w:color="000000" w:sz="4"/>
              <w:right w:val="single" w:color="000000" w:sz="4"/>
            </w:tcBorders>
            <w:vAlign w:val="top"/>
          </w:tcPr>
          <w:p>
            <w:pPr>
              <w:jc w:val="both"/>
            </w:pPr>
            <w:r>
              <w:rPr>
                <w:sz w:val="21"/>
              </w:rPr>
              <w:t>17</w:t>
            </w:r>
          </w:p>
        </w:tc>
        <w:tc>
          <w:tcPr>
            <w:tcW w:type="dxa" w:w="4212"/>
            <w:gridSpan w:val="3"/>
            <w:tcBorders>
              <w:top w:val="none" w:color="000000" w:sz="4"/>
              <w:left w:val="none" w:color="000000" w:sz="4"/>
              <w:bottom w:val="single" w:color="000000" w:sz="4"/>
              <w:right w:val="single" w:color="000000" w:sz="4"/>
            </w:tcBorders>
            <w:vAlign w:val="top"/>
          </w:tcPr>
          <w:p>
            <w:pPr>
              <w:jc w:val="both"/>
            </w:pPr>
            <w:r>
              <w:rPr>
                <w:sz w:val="21"/>
              </w:rPr>
              <w:t>应急演练：</w:t>
            </w:r>
          </w:p>
          <w:p>
            <w:pPr>
              <w:jc w:val="both"/>
            </w:pPr>
            <w:r>
              <w:rPr>
                <w:sz w:val="21"/>
              </w:rPr>
              <w:t>乙方是否每年开展三次以上饭堂专项应急预案演练（如食物中毒、火灾、触电等），并建立应急预案、演练计划、演练记录档案。</w:t>
            </w:r>
          </w:p>
        </w:tc>
        <w:tc>
          <w:tcPr>
            <w:tcW w:type="dxa" w:w="1098"/>
            <w:tcBorders>
              <w:top w:val="none" w:color="000000" w:sz="4"/>
              <w:left w:val="none" w:color="000000" w:sz="4"/>
              <w:bottom w:val="single" w:color="000000" w:sz="4"/>
              <w:right w:val="single" w:color="000000" w:sz="4"/>
            </w:tcBorders>
            <w:vAlign w:val="top"/>
          </w:tcPr>
          <w:p>
            <w:pPr>
              <w:jc w:val="both"/>
            </w:pPr>
            <w:r>
              <w:rPr>
                <w:sz w:val="21"/>
              </w:rPr>
              <w:t>3</w:t>
            </w:r>
            <w:r>
              <w:rPr>
                <w:sz w:val="21"/>
              </w:rPr>
              <w:t>分</w:t>
            </w:r>
          </w:p>
        </w:tc>
        <w:tc>
          <w:tcPr>
            <w:tcW w:type="dxa" w:w="1517"/>
            <w:tcBorders>
              <w:top w:val="none" w:color="000000" w:sz="4"/>
              <w:left w:val="none" w:color="000000" w:sz="4"/>
              <w:bottom w:val="single" w:color="000000" w:sz="4"/>
              <w:right w:val="single" w:color="000000" w:sz="4"/>
            </w:tcBorders>
            <w:vAlign w:val="top"/>
          </w:tcPr>
          <w:p>
            <w:pPr>
              <w:jc w:val="both"/>
            </w:pPr>
          </w:p>
        </w:tc>
        <w:tc>
          <w:tcPr>
            <w:tcW w:type="dxa" w:w="699"/>
            <w:tcBorders>
              <w:top w:val="none" w:color="000000" w:sz="4"/>
              <w:left w:val="none" w:color="000000" w:sz="4"/>
              <w:bottom w:val="single" w:color="000000" w:sz="4"/>
              <w:right w:val="single" w:color="000000" w:sz="4"/>
            </w:tcBorders>
            <w:vAlign w:val="top"/>
          </w:tcPr>
          <w:p>
            <w:pPr>
              <w:jc w:val="both"/>
            </w:pPr>
          </w:p>
        </w:tc>
      </w:tr>
      <w:tr>
        <w:tc>
          <w:tcPr>
            <w:tcW w:type="dxa" w:w="776"/>
            <w:tcBorders>
              <w:top w:val="none" w:color="000000" w:sz="4"/>
              <w:left w:val="single" w:color="000000" w:sz="4"/>
              <w:bottom w:val="single" w:color="000000" w:sz="4"/>
              <w:right w:val="single" w:color="000000" w:sz="4"/>
            </w:tcBorders>
            <w:vAlign w:val="top"/>
          </w:tcPr>
          <w:p>
            <w:pPr>
              <w:jc w:val="both"/>
            </w:pPr>
            <w:r>
              <w:rPr>
                <w:sz w:val="21"/>
              </w:rPr>
              <w:t>18</w:t>
            </w:r>
          </w:p>
        </w:tc>
        <w:tc>
          <w:tcPr>
            <w:tcW w:type="dxa" w:w="4212"/>
            <w:gridSpan w:val="3"/>
            <w:tcBorders>
              <w:top w:val="none" w:color="000000" w:sz="4"/>
              <w:left w:val="none" w:color="000000" w:sz="4"/>
              <w:bottom w:val="single" w:color="000000" w:sz="4"/>
              <w:right w:val="single" w:color="000000" w:sz="4"/>
            </w:tcBorders>
            <w:vAlign w:val="top"/>
          </w:tcPr>
          <w:p>
            <w:pPr>
              <w:jc w:val="both"/>
            </w:pPr>
            <w:r>
              <w:rPr>
                <w:sz w:val="21"/>
              </w:rPr>
              <w:t>服务态度：</w:t>
            </w:r>
          </w:p>
          <w:p>
            <w:pPr>
              <w:jc w:val="both"/>
            </w:pPr>
            <w:r>
              <w:rPr>
                <w:sz w:val="21"/>
              </w:rPr>
              <w:t>是否做到友好、文明，是否按要求做到穿着整齐、仪表端庄，上岗时是否佩戴劳保用品（口罩、围裙、帽），是否使用一次性手套，用手直接试食。</w:t>
            </w:r>
          </w:p>
        </w:tc>
        <w:tc>
          <w:tcPr>
            <w:tcW w:type="dxa" w:w="1098"/>
            <w:tcBorders>
              <w:top w:val="none" w:color="000000" w:sz="4"/>
              <w:left w:val="none" w:color="000000" w:sz="4"/>
              <w:bottom w:val="single" w:color="000000" w:sz="4"/>
              <w:right w:val="single" w:color="000000" w:sz="4"/>
            </w:tcBorders>
            <w:vAlign w:val="top"/>
          </w:tcPr>
          <w:p>
            <w:pPr>
              <w:jc w:val="both"/>
            </w:pPr>
            <w:r>
              <w:rPr>
                <w:sz w:val="21"/>
              </w:rPr>
              <w:t>3</w:t>
            </w:r>
            <w:r>
              <w:rPr>
                <w:sz w:val="21"/>
              </w:rPr>
              <w:t>分</w:t>
            </w:r>
          </w:p>
        </w:tc>
        <w:tc>
          <w:tcPr>
            <w:tcW w:type="dxa" w:w="1517"/>
            <w:tcBorders>
              <w:top w:val="none" w:color="000000" w:sz="4"/>
              <w:left w:val="none" w:color="000000" w:sz="4"/>
              <w:bottom w:val="single" w:color="000000" w:sz="4"/>
              <w:right w:val="single" w:color="000000" w:sz="4"/>
            </w:tcBorders>
            <w:vAlign w:val="top"/>
          </w:tcPr>
          <w:p>
            <w:pPr>
              <w:jc w:val="both"/>
            </w:pPr>
          </w:p>
        </w:tc>
        <w:tc>
          <w:tcPr>
            <w:tcW w:type="dxa" w:w="699"/>
            <w:tcBorders>
              <w:top w:val="none" w:color="000000" w:sz="4"/>
              <w:left w:val="none" w:color="000000" w:sz="4"/>
              <w:bottom w:val="single" w:color="000000" w:sz="4"/>
              <w:right w:val="single" w:color="000000" w:sz="4"/>
            </w:tcBorders>
            <w:vAlign w:val="top"/>
          </w:tcPr>
          <w:p>
            <w:pPr>
              <w:jc w:val="both"/>
            </w:pPr>
          </w:p>
        </w:tc>
      </w:tr>
      <w:tr>
        <w:tc>
          <w:tcPr>
            <w:tcW w:type="dxa" w:w="776"/>
            <w:tcBorders>
              <w:top w:val="none" w:color="000000" w:sz="4"/>
              <w:left w:val="single" w:color="000000" w:sz="4"/>
              <w:bottom w:val="single" w:color="000000" w:sz="4"/>
              <w:right w:val="single" w:color="000000" w:sz="4"/>
            </w:tcBorders>
            <w:vAlign w:val="top"/>
          </w:tcPr>
          <w:p>
            <w:pPr>
              <w:jc w:val="both"/>
            </w:pPr>
            <w:r>
              <w:rPr>
                <w:sz w:val="21"/>
              </w:rPr>
              <w:t>19</w:t>
            </w:r>
          </w:p>
        </w:tc>
        <w:tc>
          <w:tcPr>
            <w:tcW w:type="dxa" w:w="4212"/>
            <w:gridSpan w:val="3"/>
            <w:tcBorders>
              <w:top w:val="none" w:color="000000" w:sz="4"/>
              <w:left w:val="none" w:color="000000" w:sz="4"/>
              <w:bottom w:val="single" w:color="000000" w:sz="4"/>
              <w:right w:val="single" w:color="000000" w:sz="4"/>
            </w:tcBorders>
            <w:vAlign w:val="top"/>
          </w:tcPr>
          <w:p>
            <w:pPr>
              <w:jc w:val="both"/>
            </w:pPr>
            <w:r>
              <w:rPr>
                <w:sz w:val="21"/>
              </w:rPr>
              <w:t>个人形象与卫生：</w:t>
            </w:r>
          </w:p>
          <w:p>
            <w:pPr>
              <w:jc w:val="both"/>
            </w:pPr>
            <w:r>
              <w:rPr>
                <w:sz w:val="21"/>
              </w:rPr>
              <w:t>1.</w:t>
            </w:r>
            <w:r>
              <w:rPr>
                <w:sz w:val="21"/>
              </w:rPr>
              <w:t>是否留有长指甲或涂指甲油，是否佩戴影响工作的首饰。</w:t>
            </w:r>
          </w:p>
          <w:p>
            <w:pPr>
              <w:jc w:val="both"/>
            </w:pPr>
            <w:r>
              <w:rPr>
                <w:sz w:val="21"/>
              </w:rPr>
              <w:t>2.</w:t>
            </w:r>
            <w:r>
              <w:rPr>
                <w:sz w:val="21"/>
              </w:rPr>
              <w:t>乙方未到用餐时间，是否存在随意偷吃现象（验收人员、厨师及制作加工者试吃除外），是否存在打剩余饭菜的现象。</w:t>
            </w:r>
          </w:p>
          <w:p>
            <w:pPr>
              <w:jc w:val="both"/>
            </w:pPr>
            <w:r>
              <w:rPr>
                <w:sz w:val="21"/>
              </w:rPr>
              <w:t>3.</w:t>
            </w:r>
            <w:r>
              <w:rPr>
                <w:sz w:val="21"/>
              </w:rPr>
              <w:t>工作人员是否每年定期进行身体健康检查，健康证、身体检查报告等相关资料是否留底备案。</w:t>
            </w:r>
          </w:p>
        </w:tc>
        <w:tc>
          <w:tcPr>
            <w:tcW w:type="dxa" w:w="1098"/>
            <w:tcBorders>
              <w:top w:val="none" w:color="000000" w:sz="4"/>
              <w:left w:val="none" w:color="000000" w:sz="4"/>
              <w:bottom w:val="single" w:color="000000" w:sz="4"/>
              <w:right w:val="single" w:color="000000" w:sz="4"/>
            </w:tcBorders>
            <w:vAlign w:val="top"/>
          </w:tcPr>
          <w:p>
            <w:pPr>
              <w:jc w:val="both"/>
            </w:pPr>
            <w:r>
              <w:rPr>
                <w:sz w:val="21"/>
              </w:rPr>
              <w:t>每小项</w:t>
            </w:r>
            <w:r>
              <w:rPr>
                <w:sz w:val="21"/>
              </w:rPr>
              <w:t>1</w:t>
            </w:r>
            <w:r>
              <w:rPr>
                <w:sz w:val="21"/>
              </w:rPr>
              <w:t>分</w:t>
            </w:r>
          </w:p>
          <w:p>
            <w:pPr>
              <w:jc w:val="both"/>
            </w:pPr>
            <w:r>
              <w:rPr>
                <w:sz w:val="21"/>
              </w:rPr>
              <w:t>共</w:t>
            </w:r>
            <w:r>
              <w:rPr>
                <w:sz w:val="21"/>
              </w:rPr>
              <w:t>3</w:t>
            </w:r>
            <w:r>
              <w:rPr>
                <w:sz w:val="21"/>
              </w:rPr>
              <w:t>分</w:t>
            </w:r>
          </w:p>
        </w:tc>
        <w:tc>
          <w:tcPr>
            <w:tcW w:type="dxa" w:w="1517"/>
            <w:tcBorders>
              <w:top w:val="none" w:color="000000" w:sz="4"/>
              <w:left w:val="none" w:color="000000" w:sz="4"/>
              <w:bottom w:val="single" w:color="000000" w:sz="4"/>
              <w:right w:val="single" w:color="000000" w:sz="4"/>
            </w:tcBorders>
            <w:vAlign w:val="top"/>
          </w:tcPr>
          <w:p>
            <w:pPr>
              <w:jc w:val="both"/>
            </w:pPr>
          </w:p>
        </w:tc>
        <w:tc>
          <w:tcPr>
            <w:tcW w:type="dxa" w:w="699"/>
            <w:tcBorders>
              <w:top w:val="none" w:color="000000" w:sz="4"/>
              <w:left w:val="none" w:color="000000" w:sz="4"/>
              <w:bottom w:val="single" w:color="000000" w:sz="4"/>
              <w:right w:val="single" w:color="000000" w:sz="4"/>
            </w:tcBorders>
            <w:vAlign w:val="top"/>
          </w:tcPr>
          <w:p>
            <w:pPr>
              <w:jc w:val="both"/>
            </w:pPr>
          </w:p>
        </w:tc>
      </w:tr>
      <w:tr>
        <w:tc>
          <w:tcPr>
            <w:tcW w:type="dxa" w:w="776"/>
            <w:tcBorders>
              <w:top w:val="none" w:color="000000" w:sz="4"/>
              <w:left w:val="single" w:color="000000" w:sz="4"/>
              <w:bottom w:val="single" w:color="000000" w:sz="4"/>
              <w:right w:val="single" w:color="000000" w:sz="4"/>
            </w:tcBorders>
            <w:vAlign w:val="top"/>
          </w:tcPr>
          <w:p>
            <w:pPr>
              <w:jc w:val="both"/>
            </w:pPr>
            <w:r>
              <w:rPr>
                <w:sz w:val="21"/>
              </w:rPr>
              <w:t>20</w:t>
            </w:r>
          </w:p>
        </w:tc>
        <w:tc>
          <w:tcPr>
            <w:tcW w:type="dxa" w:w="4212"/>
            <w:gridSpan w:val="3"/>
            <w:tcBorders>
              <w:top w:val="none" w:color="000000" w:sz="4"/>
              <w:left w:val="none" w:color="000000" w:sz="4"/>
              <w:bottom w:val="single" w:color="000000" w:sz="4"/>
              <w:right w:val="single" w:color="000000" w:sz="4"/>
            </w:tcBorders>
            <w:vAlign w:val="top"/>
          </w:tcPr>
          <w:p>
            <w:pPr>
              <w:jc w:val="both"/>
            </w:pPr>
            <w:r>
              <w:rPr>
                <w:sz w:val="21"/>
              </w:rPr>
              <w:t>协助甲方对食材进行严格验收，如果出现因食材不合格退换货的，每发生一次加</w:t>
            </w:r>
            <w:r>
              <w:rPr>
                <w:sz w:val="21"/>
              </w:rPr>
              <w:t>1</w:t>
            </w:r>
            <w:r>
              <w:rPr>
                <w:sz w:val="21"/>
              </w:rPr>
              <w:t>分，考核时最多加</w:t>
            </w:r>
            <w:r>
              <w:rPr>
                <w:sz w:val="21"/>
              </w:rPr>
              <w:t>5</w:t>
            </w:r>
            <w:r>
              <w:rPr>
                <w:sz w:val="21"/>
              </w:rPr>
              <w:t>分。</w:t>
            </w:r>
          </w:p>
        </w:tc>
        <w:tc>
          <w:tcPr>
            <w:tcW w:type="dxa" w:w="1098"/>
            <w:tcBorders>
              <w:top w:val="none" w:color="000000" w:sz="4"/>
              <w:left w:val="none" w:color="000000" w:sz="4"/>
              <w:bottom w:val="single" w:color="000000" w:sz="4"/>
              <w:right w:val="single" w:color="000000" w:sz="4"/>
            </w:tcBorders>
            <w:vAlign w:val="top"/>
          </w:tcPr>
          <w:p>
            <w:pPr>
              <w:jc w:val="both"/>
            </w:pPr>
          </w:p>
        </w:tc>
        <w:tc>
          <w:tcPr>
            <w:tcW w:type="dxa" w:w="1517"/>
            <w:tcBorders>
              <w:top w:val="none" w:color="000000" w:sz="4"/>
              <w:left w:val="none" w:color="000000" w:sz="4"/>
              <w:bottom w:val="single" w:color="000000" w:sz="4"/>
              <w:right w:val="single" w:color="000000" w:sz="4"/>
            </w:tcBorders>
            <w:vAlign w:val="top"/>
          </w:tcPr>
          <w:p>
            <w:pPr>
              <w:jc w:val="both"/>
            </w:pPr>
          </w:p>
        </w:tc>
        <w:tc>
          <w:tcPr>
            <w:tcW w:type="dxa" w:w="699"/>
            <w:tcBorders>
              <w:top w:val="none" w:color="000000" w:sz="4"/>
              <w:left w:val="none" w:color="000000" w:sz="4"/>
              <w:bottom w:val="single" w:color="000000" w:sz="4"/>
              <w:right w:val="single" w:color="000000" w:sz="4"/>
            </w:tcBorders>
            <w:vAlign w:val="top"/>
          </w:tcPr>
          <w:p>
            <w:pPr>
              <w:jc w:val="both"/>
            </w:pPr>
          </w:p>
        </w:tc>
      </w:tr>
      <w:tr>
        <w:tc>
          <w:tcPr>
            <w:tcW w:type="dxa" w:w="776"/>
            <w:tcBorders>
              <w:top w:val="none" w:color="000000" w:sz="4"/>
              <w:left w:val="single" w:color="000000" w:sz="4"/>
              <w:bottom w:val="single" w:color="000000" w:sz="4"/>
              <w:right w:val="single" w:color="000000" w:sz="4"/>
            </w:tcBorders>
            <w:vAlign w:val="top"/>
          </w:tcPr>
          <w:p>
            <w:pPr>
              <w:jc w:val="both"/>
            </w:pPr>
            <w:r>
              <w:rPr>
                <w:sz w:val="21"/>
              </w:rPr>
              <w:t>21</w:t>
            </w:r>
          </w:p>
        </w:tc>
        <w:tc>
          <w:tcPr>
            <w:tcW w:type="dxa" w:w="4212"/>
            <w:gridSpan w:val="3"/>
            <w:tcBorders>
              <w:top w:val="none" w:color="000000" w:sz="4"/>
              <w:left w:val="none" w:color="000000" w:sz="4"/>
              <w:bottom w:val="single" w:color="000000" w:sz="4"/>
              <w:right w:val="single" w:color="000000" w:sz="4"/>
            </w:tcBorders>
            <w:vAlign w:val="top"/>
          </w:tcPr>
          <w:p>
            <w:pPr>
              <w:jc w:val="both"/>
            </w:pPr>
            <w:r>
              <w:rPr>
                <w:sz w:val="21"/>
              </w:rPr>
              <w:t>工作人员向甲方反映个人薪酬或社保等切身利益受到乙方侵害的，每人次扣</w:t>
            </w:r>
            <w:r>
              <w:rPr>
                <w:sz w:val="21"/>
              </w:rPr>
              <w:t>3</w:t>
            </w:r>
            <w:r>
              <w:rPr>
                <w:sz w:val="21"/>
              </w:rPr>
              <w:t>分。</w:t>
            </w:r>
          </w:p>
        </w:tc>
        <w:tc>
          <w:tcPr>
            <w:tcW w:type="dxa" w:w="1098"/>
            <w:tcBorders>
              <w:top w:val="none" w:color="000000" w:sz="4"/>
              <w:left w:val="none" w:color="000000" w:sz="4"/>
              <w:bottom w:val="single" w:color="000000" w:sz="4"/>
              <w:right w:val="single" w:color="000000" w:sz="4"/>
            </w:tcBorders>
            <w:vAlign w:val="top"/>
          </w:tcPr>
          <w:p>
            <w:pPr>
              <w:jc w:val="both"/>
            </w:pPr>
          </w:p>
        </w:tc>
        <w:tc>
          <w:tcPr>
            <w:tcW w:type="dxa" w:w="1517"/>
            <w:tcBorders>
              <w:top w:val="none" w:color="000000" w:sz="4"/>
              <w:left w:val="none" w:color="000000" w:sz="4"/>
              <w:bottom w:val="single" w:color="000000" w:sz="4"/>
              <w:right w:val="single" w:color="000000" w:sz="4"/>
            </w:tcBorders>
            <w:vAlign w:val="top"/>
          </w:tcPr>
          <w:p>
            <w:pPr>
              <w:jc w:val="both"/>
            </w:pPr>
          </w:p>
        </w:tc>
        <w:tc>
          <w:tcPr>
            <w:tcW w:type="dxa" w:w="699"/>
            <w:tcBorders>
              <w:top w:val="none" w:color="000000" w:sz="4"/>
              <w:left w:val="none" w:color="000000" w:sz="4"/>
              <w:bottom w:val="single" w:color="000000" w:sz="4"/>
              <w:right w:val="single" w:color="000000" w:sz="4"/>
            </w:tcBorders>
            <w:vAlign w:val="top"/>
          </w:tcPr>
          <w:p>
            <w:pPr>
              <w:jc w:val="both"/>
            </w:pPr>
          </w:p>
        </w:tc>
      </w:tr>
      <w:tr>
        <w:tc>
          <w:tcPr>
            <w:tcW w:type="dxa" w:w="2180"/>
            <w:gridSpan w:val="2"/>
            <w:tcBorders>
              <w:top w:val="none" w:color="000000" w:sz="4"/>
              <w:left w:val="single" w:color="000000" w:sz="4"/>
              <w:bottom w:val="single" w:color="000000" w:sz="4"/>
              <w:right w:val="single" w:color="000000" w:sz="4"/>
            </w:tcBorders>
            <w:vAlign w:val="top"/>
          </w:tcPr>
          <w:p>
            <w:pPr>
              <w:jc w:val="both"/>
            </w:pPr>
            <w:r>
              <w:rPr>
                <w:sz w:val="21"/>
              </w:rPr>
              <w:t>总得分</w:t>
            </w:r>
          </w:p>
        </w:tc>
        <w:tc>
          <w:tcPr>
            <w:tcW w:type="dxa" w:w="2808"/>
            <w:gridSpan w:val="2"/>
            <w:tcBorders>
              <w:top w:val="none" w:color="000000" w:sz="4"/>
              <w:left w:val="none" w:color="000000" w:sz="4"/>
              <w:bottom w:val="single" w:color="000000" w:sz="4"/>
              <w:right w:val="single" w:color="000000" w:sz="4"/>
            </w:tcBorders>
            <w:vAlign w:val="top"/>
          </w:tcPr>
          <w:p>
            <w:pPr>
              <w:jc w:val="both"/>
            </w:pPr>
          </w:p>
        </w:tc>
        <w:tc>
          <w:tcPr>
            <w:tcW w:type="dxa" w:w="1098"/>
            <w:tcBorders>
              <w:top w:val="none" w:color="000000" w:sz="4"/>
              <w:left w:val="none" w:color="000000" w:sz="4"/>
              <w:bottom w:val="single" w:color="000000" w:sz="4"/>
              <w:right w:val="single" w:color="000000" w:sz="4"/>
            </w:tcBorders>
            <w:vAlign w:val="top"/>
          </w:tcPr>
          <w:p>
            <w:pPr>
              <w:jc w:val="both"/>
            </w:pPr>
            <w:r>
              <w:rPr>
                <w:sz w:val="21"/>
              </w:rPr>
              <w:t>合计扣分</w:t>
            </w:r>
          </w:p>
        </w:tc>
        <w:tc>
          <w:tcPr>
            <w:tcW w:type="dxa" w:w="2216"/>
            <w:gridSpan w:val="2"/>
            <w:tcBorders>
              <w:top w:val="none" w:color="000000" w:sz="4"/>
              <w:left w:val="none" w:color="000000" w:sz="4"/>
              <w:bottom w:val="single" w:color="000000" w:sz="4"/>
              <w:right w:val="single" w:color="000000" w:sz="4"/>
            </w:tcBorders>
            <w:vAlign w:val="top"/>
          </w:tcPr>
          <w:p>
            <w:pPr>
              <w:jc w:val="both"/>
            </w:pPr>
          </w:p>
        </w:tc>
      </w:tr>
      <w:tr>
        <w:tc>
          <w:tcPr>
            <w:tcW w:type="dxa" w:w="4988"/>
            <w:gridSpan w:val="4"/>
            <w:tcBorders>
              <w:top w:val="none" w:color="000000" w:sz="4"/>
              <w:left w:val="single" w:color="000000" w:sz="4"/>
              <w:bottom w:val="single" w:color="000000" w:sz="4"/>
              <w:right w:val="single" w:color="000000" w:sz="4"/>
            </w:tcBorders>
            <w:vAlign w:val="top"/>
          </w:tcPr>
          <w:p>
            <w:pPr>
              <w:jc w:val="both"/>
            </w:pPr>
            <w:r>
              <w:rPr>
                <w:sz w:val="21"/>
              </w:rPr>
              <w:t>合计扣款金额</w:t>
            </w:r>
            <w:r>
              <w:rPr>
                <w:sz w:val="21"/>
              </w:rPr>
              <w:t>(</w:t>
            </w:r>
            <w:r>
              <w:rPr>
                <w:sz w:val="21"/>
              </w:rPr>
              <w:t>元</w:t>
            </w:r>
            <w:r>
              <w:rPr>
                <w:sz w:val="21"/>
              </w:rPr>
              <w:t>)</w:t>
            </w:r>
          </w:p>
          <w:p>
            <w:pPr>
              <w:jc w:val="both"/>
            </w:pPr>
            <w:r>
              <w:rPr>
                <w:sz w:val="21"/>
              </w:rPr>
              <w:t>（得分在</w:t>
            </w:r>
            <w:r>
              <w:rPr>
                <w:sz w:val="21"/>
              </w:rPr>
              <w:t>90</w:t>
            </w:r>
            <w:r>
              <w:rPr>
                <w:sz w:val="21"/>
              </w:rPr>
              <w:t>分以下的，以</w:t>
            </w:r>
            <w:r>
              <w:rPr>
                <w:sz w:val="21"/>
              </w:rPr>
              <w:t>100</w:t>
            </w:r>
            <w:r>
              <w:rPr>
                <w:sz w:val="21"/>
              </w:rPr>
              <w:t>分为基准，每低</w:t>
            </w:r>
            <w:r>
              <w:rPr>
                <w:sz w:val="21"/>
              </w:rPr>
              <w:t>1</w:t>
            </w:r>
            <w:r>
              <w:rPr>
                <w:sz w:val="21"/>
              </w:rPr>
              <w:t>分扣除当月结算金额</w:t>
            </w:r>
            <w:r>
              <w:rPr>
                <w:sz w:val="21"/>
              </w:rPr>
              <w:t>500</w:t>
            </w:r>
            <w:r>
              <w:rPr>
                <w:sz w:val="21"/>
              </w:rPr>
              <w:t>元）</w:t>
            </w:r>
          </w:p>
        </w:tc>
        <w:tc>
          <w:tcPr>
            <w:tcW w:type="dxa" w:w="3314"/>
            <w:gridSpan w:val="3"/>
            <w:tcBorders>
              <w:top w:val="none" w:color="000000" w:sz="4"/>
              <w:left w:val="none" w:color="000000" w:sz="4"/>
              <w:bottom w:val="single" w:color="000000" w:sz="4"/>
              <w:right w:val="single" w:color="000000" w:sz="4"/>
            </w:tcBorders>
            <w:vAlign w:val="top"/>
          </w:tcPr>
          <w:p>
            <w:pPr>
              <w:jc w:val="both"/>
            </w:pPr>
          </w:p>
        </w:tc>
      </w:tr>
      <w:tr>
        <w:tc>
          <w:tcPr>
            <w:tcW w:type="dxa" w:w="3584"/>
            <w:gridSpan w:val="3"/>
            <w:tcBorders>
              <w:top w:val="none" w:color="000000" w:sz="4"/>
              <w:left w:val="single" w:color="000000" w:sz="4"/>
              <w:bottom w:val="single" w:color="000000" w:sz="4"/>
              <w:right w:val="single" w:color="000000" w:sz="4"/>
            </w:tcBorders>
            <w:vAlign w:val="top"/>
          </w:tcPr>
          <w:p>
            <w:pPr>
              <w:jc w:val="both"/>
            </w:pPr>
            <w:r>
              <w:rPr>
                <w:sz w:val="21"/>
              </w:rPr>
              <w:t>供应商代表签名</w:t>
            </w:r>
          </w:p>
        </w:tc>
        <w:tc>
          <w:tcPr>
            <w:tcW w:type="dxa" w:w="4718"/>
            <w:gridSpan w:val="4"/>
            <w:tcBorders>
              <w:top w:val="none" w:color="000000" w:sz="4"/>
              <w:left w:val="none" w:color="000000" w:sz="4"/>
              <w:bottom w:val="single" w:color="000000" w:sz="4"/>
              <w:right w:val="single" w:color="000000" w:sz="4"/>
            </w:tcBorders>
            <w:vAlign w:val="top"/>
          </w:tcPr>
          <w:p>
            <w:pPr>
              <w:jc w:val="both"/>
            </w:pPr>
          </w:p>
        </w:tc>
      </w:tr>
      <w:tr>
        <w:tc>
          <w:tcPr>
            <w:tcW w:type="dxa" w:w="3584"/>
            <w:gridSpan w:val="3"/>
            <w:tcBorders>
              <w:top w:val="none" w:color="000000" w:sz="4"/>
              <w:left w:val="single" w:color="000000" w:sz="4"/>
              <w:bottom w:val="single" w:color="000000" w:sz="4"/>
              <w:right w:val="single" w:color="000000" w:sz="4"/>
            </w:tcBorders>
            <w:vAlign w:val="top"/>
          </w:tcPr>
          <w:p>
            <w:pPr>
              <w:jc w:val="both"/>
            </w:pPr>
            <w:r>
              <w:rPr>
                <w:sz w:val="21"/>
              </w:rPr>
              <w:t>采购人代表签名</w:t>
            </w:r>
          </w:p>
        </w:tc>
        <w:tc>
          <w:tcPr>
            <w:tcW w:type="dxa" w:w="4718"/>
            <w:gridSpan w:val="4"/>
            <w:tcBorders>
              <w:top w:val="none" w:color="000000" w:sz="4"/>
              <w:left w:val="none" w:color="000000" w:sz="4"/>
              <w:bottom w:val="single" w:color="000000" w:sz="4"/>
              <w:right w:val="single" w:color="000000" w:sz="4"/>
            </w:tcBorders>
            <w:vAlign w:val="top"/>
          </w:tcPr>
          <w:p>
            <w:pPr>
              <w:jc w:val="both"/>
            </w:pPr>
          </w:p>
        </w:tc>
      </w:tr>
    </w:tbl>
    <w:p>
      <w:pPr>
        <w:jc w:val="both"/>
      </w:pPr>
      <w:r>
        <w:rPr>
          <w:b/>
          <w:sz w:val="21"/>
        </w:rPr>
        <w:t>五、履约保证金：</w:t>
      </w:r>
    </w:p>
    <w:p>
      <w:pPr>
        <w:ind w:firstLine="420"/>
        <w:jc w:val="both"/>
      </w:pPr>
      <w:r>
        <w:rPr>
          <w:sz w:val="21"/>
        </w:rPr>
        <w:t>1、履约保证金为合同金额的5%，乙方以银行转账或银行保函形式实行。在合同签订后10个工作日内提交，履约保证金有效期为1年；如若续签第二年合同的，则需在第二年合同签订后10个工作日内重新提交，履约保证金有效期覆盖合同终止之日。</w:t>
      </w:r>
    </w:p>
    <w:p>
      <w:pPr>
        <w:ind w:firstLine="420"/>
        <w:jc w:val="both"/>
      </w:pPr>
      <w:r>
        <w:rPr>
          <w:sz w:val="21"/>
        </w:rPr>
        <w:t>2、合同期间，乙方的履约保证金被扣罚后，须在5日内补足；合同结束，并顺利完成工作交接后，甲方将履约保证金无息退还给乙方。</w:t>
      </w:r>
    </w:p>
    <w:p>
      <w:pPr>
        <w:ind w:firstLine="420"/>
        <w:jc w:val="both"/>
      </w:pPr>
      <w:r>
        <w:rPr>
          <w:sz w:val="21"/>
        </w:rPr>
        <w:t>3、出现以下情形之一，视为乙方严重违约，甲方可单方解除合同，履约保证金不予退回：</w:t>
      </w:r>
    </w:p>
    <w:p>
      <w:pPr>
        <w:ind w:firstLine="420"/>
        <w:jc w:val="both"/>
      </w:pPr>
      <w:r>
        <w:rPr>
          <w:sz w:val="21"/>
        </w:rPr>
        <w:t>（</w:t>
      </w:r>
      <w:r>
        <w:rPr>
          <w:sz w:val="21"/>
        </w:rPr>
        <w:t>1）未按合同约定配齐岗位人员，连续缺员达三个月或以上的。</w:t>
      </w:r>
    </w:p>
    <w:p>
      <w:pPr>
        <w:ind w:firstLine="420"/>
        <w:jc w:val="both"/>
      </w:pPr>
      <w:r>
        <w:rPr>
          <w:sz w:val="21"/>
        </w:rPr>
        <w:t>（</w:t>
      </w:r>
      <w:r>
        <w:rPr>
          <w:sz w:val="21"/>
        </w:rPr>
        <w:t>2）因乙方管理不善，造成食品安全事故的。</w:t>
      </w:r>
    </w:p>
    <w:p>
      <w:pPr>
        <w:ind w:firstLine="420"/>
        <w:jc w:val="both"/>
      </w:pPr>
      <w:r>
        <w:rPr>
          <w:sz w:val="21"/>
        </w:rPr>
        <w:t>（</w:t>
      </w:r>
      <w:r>
        <w:rPr>
          <w:sz w:val="21"/>
        </w:rPr>
        <w:t>3）违反监狱安全、保密管理规定，造成不良影响的。</w:t>
      </w:r>
    </w:p>
    <w:p>
      <w:pPr>
        <w:ind w:firstLine="420"/>
        <w:jc w:val="both"/>
      </w:pPr>
      <w:r>
        <w:rPr>
          <w:sz w:val="21"/>
        </w:rPr>
        <w:t>（</w:t>
      </w:r>
      <w:r>
        <w:rPr>
          <w:sz w:val="21"/>
        </w:rPr>
        <w:t>5）乙方不服从管理，违规行为累计达到三次或以上的。</w:t>
      </w:r>
    </w:p>
    <w:p>
      <w:pPr>
        <w:ind w:firstLine="420"/>
        <w:jc w:val="both"/>
      </w:pPr>
      <w:r>
        <w:rPr>
          <w:sz w:val="21"/>
        </w:rPr>
        <w:t>（</w:t>
      </w:r>
      <w:r>
        <w:rPr>
          <w:sz w:val="21"/>
        </w:rPr>
        <w:t>6）乙方未在5日内补足履约保证金的。</w:t>
      </w:r>
    </w:p>
    <w:p>
      <w:pPr>
        <w:jc w:val="both"/>
      </w:pPr>
      <w:r>
        <w:rPr>
          <w:b/>
          <w:sz w:val="21"/>
        </w:rPr>
        <w:t>六、费用支付及要求</w:t>
      </w:r>
      <w:r>
        <w:rPr>
          <w:sz w:val="24"/>
        </w:rPr>
        <w:t xml:space="preserve"> </w:t>
      </w:r>
    </w:p>
    <w:p>
      <w:pPr>
        <w:ind w:firstLine="420"/>
        <w:jc w:val="both"/>
      </w:pPr>
      <w:r>
        <w:rPr>
          <w:sz w:val="21"/>
        </w:rPr>
        <w:t>1、结算时间：甲方按月支付服务费用。</w:t>
      </w:r>
    </w:p>
    <w:p>
      <w:pPr>
        <w:ind w:firstLine="420"/>
        <w:jc w:val="both"/>
      </w:pPr>
      <w:r>
        <w:rPr>
          <w:sz w:val="21"/>
        </w:rPr>
        <w:t>2、服务费用：包括人员成本和管理费。人员成本包括工作人员的工资、社保、福利等；管理费包括但不限于下列内容：①税费；②培训费、演练费、体检费等；③食品安全责任保险的保险费，以及为所有工作人员购买意外保险的保险费；④行政管理费和利润；⑤工作服、帽子、口罩、围裙、手袖、防水鞋等劳保用品；⑥日常用药（止血贴、碘伏，肠胃药、感冒药、退烧药等）；⑦油烟管道的清理费用；⑧工作台账等相关费用。</w:t>
      </w:r>
    </w:p>
    <w:p>
      <w:pPr>
        <w:ind w:firstLine="420"/>
        <w:jc w:val="both"/>
      </w:pPr>
      <w:r>
        <w:rPr>
          <w:sz w:val="21"/>
        </w:rPr>
        <w:t>管理费</w:t>
      </w:r>
      <w:r>
        <w:rPr>
          <w:sz w:val="21"/>
        </w:rPr>
        <w:t>=人员成本×管理费率（某百分比）。</w:t>
      </w:r>
    </w:p>
    <w:p>
      <w:pPr>
        <w:ind w:firstLine="422"/>
        <w:jc w:val="both"/>
      </w:pPr>
      <w:r>
        <w:rPr>
          <w:b/>
          <w:sz w:val="21"/>
        </w:rPr>
        <w:t>结算金额</w:t>
      </w:r>
      <w:r>
        <w:rPr>
          <w:b/>
          <w:sz w:val="21"/>
        </w:rPr>
        <w:t>=（基准人员成本x（1-</w:t>
      </w:r>
      <w:r>
        <w:rPr>
          <w:b/>
          <w:sz w:val="21"/>
          <w:u w:val="single"/>
        </w:rPr>
        <w:t xml:space="preserve">      </w:t>
      </w:r>
      <w:r>
        <w:rPr>
          <w:b/>
          <w:sz w:val="21"/>
          <w:u w:val="single"/>
        </w:rPr>
        <w:t>%</w:t>
      </w:r>
      <w:r>
        <w:rPr>
          <w:b/>
          <w:sz w:val="21"/>
        </w:rPr>
        <w:t>））</w:t>
      </w:r>
      <w:r>
        <w:rPr>
          <w:b/>
          <w:sz w:val="21"/>
        </w:rPr>
        <w:t>+（基准人员成本x（1-</w:t>
      </w:r>
      <w:r>
        <w:rPr>
          <w:b/>
          <w:sz w:val="21"/>
          <w:u w:val="single"/>
        </w:rPr>
        <w:t xml:space="preserve">      </w:t>
      </w:r>
      <w:r>
        <w:rPr>
          <w:b/>
          <w:sz w:val="21"/>
          <w:u w:val="single"/>
        </w:rPr>
        <w:t>%</w:t>
      </w:r>
      <w:r>
        <w:rPr>
          <w:b/>
          <w:sz w:val="21"/>
        </w:rPr>
        <w:t>）</w:t>
      </w:r>
      <w:r>
        <w:rPr>
          <w:b/>
          <w:sz w:val="21"/>
        </w:rPr>
        <w:t>x管理费率），金额为</w:t>
      </w:r>
      <w:r>
        <w:rPr>
          <w:b/>
          <w:sz w:val="21"/>
          <w:u w:val="single"/>
        </w:rPr>
        <w:t>（大写）：</w:t>
      </w:r>
      <w:r>
        <w:rPr>
          <w:b/>
          <w:sz w:val="21"/>
          <w:u w:val="single"/>
        </w:rPr>
        <w:t xml:space="preserve">    </w:t>
      </w:r>
      <w:r>
        <w:rPr>
          <w:b/>
          <w:sz w:val="21"/>
          <w:u w:val="single"/>
        </w:rPr>
        <w:t>元</w:t>
      </w:r>
      <w:r>
        <w:rPr>
          <w:b/>
          <w:sz w:val="21"/>
          <w:u w:val="single"/>
        </w:rPr>
        <w:t>/年（￥       元）人民币/年</w:t>
      </w:r>
    </w:p>
    <w:p>
      <w:pPr>
        <w:ind w:firstLine="422"/>
        <w:jc w:val="both"/>
      </w:pPr>
      <w:r>
        <w:rPr>
          <w:b/>
          <w:sz w:val="21"/>
        </w:rPr>
        <w:t>附费用基准明细表</w:t>
      </w:r>
    </w:p>
    <w:tbl>
      <w:tblPr>
        <w:tblW w:w="0" w:type="auto"/>
        <w:tblBorders>
          <w:top w:val="none" w:color="000000" w:sz="4"/>
          <w:left w:val="none" w:color="000000" w:sz="4"/>
          <w:bottom w:val="none" w:color="000000" w:sz="4"/>
          <w:right w:val="none" w:color="000000" w:sz="4"/>
          <w:insideH w:val="none"/>
          <w:insideV w:val="none"/>
        </w:tblBorders>
      </w:tblPr>
      <w:tblGrid>
        <w:gridCol w:w="1273"/>
        <w:gridCol w:w="891"/>
        <w:gridCol w:w="2225"/>
        <w:gridCol w:w="1524"/>
        <w:gridCol w:w="2391"/>
      </w:tblGrid>
      <w:tr>
        <w:tc>
          <w:tcPr>
            <w:tcW w:type="dxa" w:w="1273"/>
            <w:tcBorders>
              <w:top w:val="single" w:color="000000" w:sz="4"/>
              <w:left w:val="single" w:color="000000" w:sz="4"/>
              <w:bottom w:val="single" w:color="000000" w:sz="4"/>
              <w:right w:val="single" w:color="000000" w:sz="4"/>
            </w:tcBorders>
            <w:vAlign w:val="top"/>
          </w:tcPr>
          <w:p>
            <w:pPr>
              <w:jc w:val="center"/>
            </w:pPr>
            <w:r>
              <w:rPr>
                <w:b/>
                <w:sz w:val="21"/>
              </w:rPr>
              <w:t>费用类别</w:t>
            </w:r>
          </w:p>
        </w:tc>
        <w:tc>
          <w:tcPr>
            <w:tcW w:type="dxa" w:w="891"/>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2225"/>
            <w:tcBorders>
              <w:top w:val="single" w:color="000000" w:sz="4"/>
              <w:left w:val="single" w:color="000000" w:sz="4"/>
              <w:bottom w:val="single" w:color="000000" w:sz="4"/>
              <w:right w:val="single" w:color="000000" w:sz="4"/>
            </w:tcBorders>
            <w:vAlign w:val="top"/>
          </w:tcPr>
          <w:p>
            <w:pPr>
              <w:jc w:val="center"/>
            </w:pPr>
            <w:r>
              <w:rPr>
                <w:b/>
                <w:sz w:val="21"/>
              </w:rPr>
              <w:t>人员</w:t>
            </w:r>
          </w:p>
        </w:tc>
        <w:tc>
          <w:tcPr>
            <w:tcW w:type="dxa" w:w="1524"/>
            <w:tcBorders>
              <w:top w:val="single" w:color="000000" w:sz="4"/>
              <w:left w:val="single" w:color="000000" w:sz="4"/>
              <w:bottom w:val="single" w:color="000000" w:sz="4"/>
              <w:right w:val="single" w:color="000000" w:sz="4"/>
            </w:tcBorders>
            <w:vAlign w:val="top"/>
          </w:tcPr>
          <w:p>
            <w:pPr>
              <w:jc w:val="center"/>
            </w:pPr>
            <w:r>
              <w:rPr>
                <w:b/>
                <w:sz w:val="21"/>
              </w:rPr>
              <w:t>数量</w:t>
            </w:r>
          </w:p>
        </w:tc>
        <w:tc>
          <w:tcPr>
            <w:tcW w:type="dxa" w:w="2391"/>
            <w:tcBorders>
              <w:top w:val="single" w:color="000000" w:sz="4"/>
              <w:left w:val="single" w:color="000000" w:sz="4"/>
              <w:bottom w:val="single" w:color="000000" w:sz="4"/>
              <w:right w:val="single" w:color="000000" w:sz="4"/>
            </w:tcBorders>
            <w:vAlign w:val="top"/>
          </w:tcPr>
          <w:p>
            <w:pPr>
              <w:jc w:val="center"/>
            </w:pPr>
            <w:r>
              <w:rPr>
                <w:b/>
                <w:sz w:val="21"/>
              </w:rPr>
              <w:t>工资总额</w:t>
            </w:r>
          </w:p>
          <w:p>
            <w:pPr>
              <w:jc w:val="center"/>
            </w:pPr>
            <w:r>
              <w:rPr>
                <w:b/>
                <w:sz w:val="21"/>
              </w:rPr>
              <w:t>（元</w:t>
            </w:r>
            <w:r>
              <w:rPr>
                <w:b/>
                <w:sz w:val="21"/>
              </w:rPr>
              <w:t>/月/人）</w:t>
            </w:r>
          </w:p>
        </w:tc>
      </w:tr>
      <w:tr>
        <w:tc>
          <w:tcPr>
            <w:tcW w:type="dxa" w:w="1273"/>
            <w:vMerge w:val="restart"/>
            <w:tcBorders>
              <w:top w:val="none" w:color="000000" w:sz="4"/>
              <w:left w:val="single" w:color="000000" w:sz="4"/>
              <w:bottom w:val="single" w:color="000000" w:sz="4"/>
              <w:right w:val="single" w:color="000000" w:sz="4"/>
            </w:tcBorders>
            <w:vAlign w:val="top"/>
          </w:tcPr>
          <w:p>
            <w:pPr>
              <w:jc w:val="center"/>
            </w:pPr>
            <w:r>
              <w:rPr>
                <w:sz w:val="21"/>
              </w:rPr>
              <w:t>人员成本</w:t>
            </w:r>
          </w:p>
        </w:tc>
        <w:tc>
          <w:tcPr>
            <w:tcW w:type="dxa" w:w="89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225"/>
            <w:tcBorders>
              <w:top w:val="none" w:color="000000" w:sz="4"/>
              <w:left w:val="single" w:color="000000" w:sz="4"/>
              <w:bottom w:val="single" w:color="000000" w:sz="4"/>
              <w:right w:val="single" w:color="000000" w:sz="4"/>
            </w:tcBorders>
            <w:vAlign w:val="top"/>
          </w:tcPr>
          <w:p>
            <w:pPr>
              <w:jc w:val="center"/>
            </w:pPr>
            <w:r>
              <w:rPr>
                <w:sz w:val="21"/>
              </w:rPr>
              <w:t>项目经理</w:t>
            </w:r>
          </w:p>
        </w:tc>
        <w:tc>
          <w:tcPr>
            <w:tcW w:type="dxa" w:w="1524"/>
            <w:tcBorders>
              <w:top w:val="none" w:color="000000" w:sz="4"/>
              <w:left w:val="single" w:color="000000" w:sz="4"/>
              <w:bottom w:val="single" w:color="000000" w:sz="4"/>
              <w:right w:val="single" w:color="000000" w:sz="4"/>
            </w:tcBorders>
            <w:vAlign w:val="top"/>
          </w:tcPr>
          <w:p>
            <w:pPr>
              <w:jc w:val="center"/>
            </w:pPr>
            <w:r>
              <w:rPr>
                <w:sz w:val="21"/>
              </w:rPr>
              <w:t>1人</w:t>
            </w:r>
          </w:p>
        </w:tc>
        <w:tc>
          <w:tcPr>
            <w:tcW w:type="dxa" w:w="2391"/>
            <w:tcBorders>
              <w:top w:val="none" w:color="000000" w:sz="4"/>
              <w:left w:val="single" w:color="000000" w:sz="4"/>
              <w:bottom w:val="single" w:color="000000" w:sz="4"/>
              <w:right w:val="single" w:color="000000" w:sz="4"/>
            </w:tcBorders>
            <w:vAlign w:val="top"/>
          </w:tcPr>
          <w:p>
            <w:pPr>
              <w:jc w:val="center"/>
            </w:pPr>
            <w:r>
              <w:rPr>
                <w:sz w:val="21"/>
              </w:rPr>
              <w:t>7000.00</w:t>
            </w:r>
          </w:p>
        </w:tc>
      </w:tr>
      <w:tr>
        <w:tc>
          <w:tcPr>
            <w:tcW w:type="dxa" w:w="1273"/>
            <w:vMerge/>
            <w:tcBorders>
              <w:top w:val="none" w:color="000000" w:sz="4"/>
              <w:left w:val="single" w:color="000000" w:sz="4"/>
              <w:bottom w:val="single" w:color="000000" w:sz="4"/>
              <w:right w:val="single" w:color="000000" w:sz="4"/>
            </w:tcBorders>
          </w:tcPr>
          <w:p/>
        </w:tc>
        <w:tc>
          <w:tcPr>
            <w:tcW w:type="dxa" w:w="89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225"/>
            <w:tcBorders>
              <w:top w:val="none" w:color="000000" w:sz="4"/>
              <w:left w:val="single" w:color="000000" w:sz="4"/>
              <w:bottom w:val="single" w:color="000000" w:sz="4"/>
              <w:right w:val="single" w:color="000000" w:sz="4"/>
            </w:tcBorders>
            <w:vAlign w:val="top"/>
          </w:tcPr>
          <w:p>
            <w:pPr>
              <w:jc w:val="center"/>
            </w:pPr>
            <w:r>
              <w:rPr>
                <w:sz w:val="21"/>
              </w:rPr>
              <w:t>综合文员</w:t>
            </w:r>
          </w:p>
        </w:tc>
        <w:tc>
          <w:tcPr>
            <w:tcW w:type="dxa" w:w="1524"/>
            <w:tcBorders>
              <w:top w:val="none" w:color="000000" w:sz="4"/>
              <w:left w:val="single" w:color="000000" w:sz="4"/>
              <w:bottom w:val="single" w:color="000000" w:sz="4"/>
              <w:right w:val="single" w:color="000000" w:sz="4"/>
            </w:tcBorders>
            <w:vAlign w:val="top"/>
          </w:tcPr>
          <w:p>
            <w:pPr>
              <w:jc w:val="center"/>
            </w:pPr>
            <w:r>
              <w:rPr>
                <w:sz w:val="21"/>
              </w:rPr>
              <w:t>1人</w:t>
            </w:r>
          </w:p>
        </w:tc>
        <w:tc>
          <w:tcPr>
            <w:tcW w:type="dxa" w:w="2391"/>
            <w:tcBorders>
              <w:top w:val="none" w:color="000000" w:sz="4"/>
              <w:left w:val="single" w:color="000000" w:sz="4"/>
              <w:bottom w:val="single" w:color="000000" w:sz="4"/>
              <w:right w:val="single" w:color="000000" w:sz="4"/>
            </w:tcBorders>
            <w:vAlign w:val="top"/>
          </w:tcPr>
          <w:p>
            <w:pPr>
              <w:jc w:val="center"/>
            </w:pPr>
            <w:r>
              <w:rPr>
                <w:sz w:val="21"/>
              </w:rPr>
              <w:t>4000.00</w:t>
            </w:r>
          </w:p>
        </w:tc>
      </w:tr>
      <w:tr>
        <w:tc>
          <w:tcPr>
            <w:tcW w:type="dxa" w:w="1273"/>
            <w:vMerge/>
            <w:tcBorders>
              <w:top w:val="none" w:color="000000" w:sz="4"/>
              <w:left w:val="single" w:color="000000" w:sz="4"/>
              <w:bottom w:val="single" w:color="000000" w:sz="4"/>
              <w:right w:val="single" w:color="000000" w:sz="4"/>
            </w:tcBorders>
          </w:tcPr>
          <w:p/>
        </w:tc>
        <w:tc>
          <w:tcPr>
            <w:tcW w:type="dxa" w:w="891"/>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225"/>
            <w:tcBorders>
              <w:top w:val="none" w:color="000000" w:sz="4"/>
              <w:left w:val="single" w:color="000000" w:sz="4"/>
              <w:bottom w:val="single" w:color="000000" w:sz="4"/>
              <w:right w:val="single" w:color="000000" w:sz="4"/>
            </w:tcBorders>
            <w:vAlign w:val="top"/>
          </w:tcPr>
          <w:p>
            <w:pPr>
              <w:jc w:val="center"/>
            </w:pPr>
            <w:r>
              <w:rPr>
                <w:sz w:val="21"/>
              </w:rPr>
              <w:t>主厨</w:t>
            </w:r>
          </w:p>
        </w:tc>
        <w:tc>
          <w:tcPr>
            <w:tcW w:type="dxa" w:w="1524"/>
            <w:tcBorders>
              <w:top w:val="none" w:color="000000" w:sz="4"/>
              <w:left w:val="single" w:color="000000" w:sz="4"/>
              <w:bottom w:val="single" w:color="000000" w:sz="4"/>
              <w:right w:val="single" w:color="000000" w:sz="4"/>
            </w:tcBorders>
            <w:vAlign w:val="top"/>
          </w:tcPr>
          <w:p>
            <w:pPr>
              <w:jc w:val="center"/>
            </w:pPr>
            <w:r>
              <w:rPr>
                <w:sz w:val="21"/>
              </w:rPr>
              <w:t>1人</w:t>
            </w:r>
          </w:p>
        </w:tc>
        <w:tc>
          <w:tcPr>
            <w:tcW w:type="dxa" w:w="2391"/>
            <w:tcBorders>
              <w:top w:val="none" w:color="000000" w:sz="4"/>
              <w:left w:val="single" w:color="000000" w:sz="4"/>
              <w:bottom w:val="single" w:color="000000" w:sz="4"/>
              <w:right w:val="single" w:color="000000" w:sz="4"/>
            </w:tcBorders>
            <w:vAlign w:val="top"/>
          </w:tcPr>
          <w:p>
            <w:pPr>
              <w:jc w:val="center"/>
            </w:pPr>
            <w:r>
              <w:rPr>
                <w:sz w:val="21"/>
              </w:rPr>
              <w:t>7000.00</w:t>
            </w:r>
          </w:p>
        </w:tc>
      </w:tr>
      <w:tr>
        <w:tc>
          <w:tcPr>
            <w:tcW w:type="dxa" w:w="1273"/>
            <w:vMerge/>
            <w:tcBorders>
              <w:top w:val="none" w:color="000000" w:sz="4"/>
              <w:left w:val="single" w:color="000000" w:sz="4"/>
              <w:bottom w:val="single" w:color="000000" w:sz="4"/>
              <w:right w:val="single" w:color="000000" w:sz="4"/>
            </w:tcBorders>
          </w:tcPr>
          <w:p/>
        </w:tc>
        <w:tc>
          <w:tcPr>
            <w:tcW w:type="dxa" w:w="891"/>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225"/>
            <w:tcBorders>
              <w:top w:val="none" w:color="000000" w:sz="4"/>
              <w:left w:val="single" w:color="000000" w:sz="4"/>
              <w:bottom w:val="single" w:color="000000" w:sz="4"/>
              <w:right w:val="single" w:color="000000" w:sz="4"/>
            </w:tcBorders>
            <w:vAlign w:val="top"/>
          </w:tcPr>
          <w:p>
            <w:pPr>
              <w:jc w:val="center"/>
            </w:pPr>
            <w:r>
              <w:rPr>
                <w:sz w:val="21"/>
              </w:rPr>
              <w:t>副厨</w:t>
            </w:r>
          </w:p>
        </w:tc>
        <w:tc>
          <w:tcPr>
            <w:tcW w:type="dxa" w:w="1524"/>
            <w:tcBorders>
              <w:top w:val="none" w:color="000000" w:sz="4"/>
              <w:left w:val="single" w:color="000000" w:sz="4"/>
              <w:bottom w:val="single" w:color="000000" w:sz="4"/>
              <w:right w:val="single" w:color="000000" w:sz="4"/>
            </w:tcBorders>
            <w:vAlign w:val="top"/>
          </w:tcPr>
          <w:p>
            <w:pPr>
              <w:jc w:val="center"/>
            </w:pPr>
            <w:r>
              <w:rPr>
                <w:sz w:val="21"/>
              </w:rPr>
              <w:t>5人</w:t>
            </w:r>
          </w:p>
        </w:tc>
        <w:tc>
          <w:tcPr>
            <w:tcW w:type="dxa" w:w="2391"/>
            <w:tcBorders>
              <w:top w:val="none" w:color="000000" w:sz="4"/>
              <w:left w:val="single" w:color="000000" w:sz="4"/>
              <w:bottom w:val="single" w:color="000000" w:sz="4"/>
              <w:right w:val="single" w:color="000000" w:sz="4"/>
            </w:tcBorders>
            <w:vAlign w:val="top"/>
          </w:tcPr>
          <w:p>
            <w:pPr>
              <w:jc w:val="center"/>
            </w:pPr>
            <w:r>
              <w:rPr>
                <w:sz w:val="21"/>
              </w:rPr>
              <w:t>6000.00</w:t>
            </w:r>
          </w:p>
        </w:tc>
      </w:tr>
      <w:tr>
        <w:tc>
          <w:tcPr>
            <w:tcW w:type="dxa" w:w="1273"/>
            <w:vMerge/>
            <w:tcBorders>
              <w:top w:val="none" w:color="000000" w:sz="4"/>
              <w:left w:val="single" w:color="000000" w:sz="4"/>
              <w:bottom w:val="single" w:color="000000" w:sz="4"/>
              <w:right w:val="single" w:color="000000" w:sz="4"/>
            </w:tcBorders>
          </w:tcPr>
          <w:p/>
        </w:tc>
        <w:tc>
          <w:tcPr>
            <w:tcW w:type="dxa" w:w="891"/>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225"/>
            <w:tcBorders>
              <w:top w:val="none" w:color="000000" w:sz="4"/>
              <w:left w:val="single" w:color="000000" w:sz="4"/>
              <w:bottom w:val="single" w:color="000000" w:sz="4"/>
              <w:right w:val="single" w:color="000000" w:sz="4"/>
            </w:tcBorders>
            <w:vAlign w:val="top"/>
          </w:tcPr>
          <w:p>
            <w:pPr>
              <w:jc w:val="center"/>
            </w:pPr>
            <w:r>
              <w:rPr>
                <w:sz w:val="21"/>
              </w:rPr>
              <w:t>面点师</w:t>
            </w:r>
          </w:p>
        </w:tc>
        <w:tc>
          <w:tcPr>
            <w:tcW w:type="dxa" w:w="1524"/>
            <w:tcBorders>
              <w:top w:val="none" w:color="000000" w:sz="4"/>
              <w:left w:val="single" w:color="000000" w:sz="4"/>
              <w:bottom w:val="single" w:color="000000" w:sz="4"/>
              <w:right w:val="single" w:color="000000" w:sz="4"/>
            </w:tcBorders>
            <w:vAlign w:val="top"/>
          </w:tcPr>
          <w:p>
            <w:pPr>
              <w:jc w:val="center"/>
            </w:pPr>
            <w:r>
              <w:rPr>
                <w:sz w:val="21"/>
              </w:rPr>
              <w:t>2人</w:t>
            </w:r>
          </w:p>
        </w:tc>
        <w:tc>
          <w:tcPr>
            <w:tcW w:type="dxa" w:w="2391"/>
            <w:tcBorders>
              <w:top w:val="none" w:color="000000" w:sz="4"/>
              <w:left w:val="single" w:color="000000" w:sz="4"/>
              <w:bottom w:val="single" w:color="000000" w:sz="4"/>
              <w:right w:val="single" w:color="000000" w:sz="4"/>
            </w:tcBorders>
            <w:vAlign w:val="top"/>
          </w:tcPr>
          <w:p>
            <w:pPr>
              <w:jc w:val="center"/>
            </w:pPr>
            <w:r>
              <w:rPr>
                <w:sz w:val="21"/>
              </w:rPr>
              <w:t>5100.00</w:t>
            </w:r>
          </w:p>
        </w:tc>
      </w:tr>
      <w:tr>
        <w:tc>
          <w:tcPr>
            <w:tcW w:type="dxa" w:w="1273"/>
            <w:vMerge/>
            <w:tcBorders>
              <w:top w:val="none" w:color="000000" w:sz="4"/>
              <w:left w:val="single" w:color="000000" w:sz="4"/>
              <w:bottom w:val="single" w:color="000000" w:sz="4"/>
              <w:right w:val="single" w:color="000000" w:sz="4"/>
            </w:tcBorders>
          </w:tcPr>
          <w:p/>
        </w:tc>
        <w:tc>
          <w:tcPr>
            <w:tcW w:type="dxa" w:w="891"/>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225"/>
            <w:tcBorders>
              <w:top w:val="none" w:color="000000" w:sz="4"/>
              <w:left w:val="single" w:color="000000" w:sz="4"/>
              <w:bottom w:val="single" w:color="000000" w:sz="4"/>
              <w:right w:val="single" w:color="000000" w:sz="4"/>
            </w:tcBorders>
            <w:vAlign w:val="top"/>
          </w:tcPr>
          <w:p>
            <w:pPr>
              <w:jc w:val="center"/>
            </w:pPr>
            <w:r>
              <w:rPr>
                <w:sz w:val="21"/>
              </w:rPr>
              <w:t>接待服务员</w:t>
            </w:r>
          </w:p>
        </w:tc>
        <w:tc>
          <w:tcPr>
            <w:tcW w:type="dxa" w:w="1524"/>
            <w:tcBorders>
              <w:top w:val="none" w:color="000000" w:sz="4"/>
              <w:left w:val="single" w:color="000000" w:sz="4"/>
              <w:bottom w:val="single" w:color="000000" w:sz="4"/>
              <w:right w:val="single" w:color="000000" w:sz="4"/>
            </w:tcBorders>
            <w:vAlign w:val="top"/>
          </w:tcPr>
          <w:p>
            <w:pPr>
              <w:jc w:val="center"/>
            </w:pPr>
            <w:r>
              <w:rPr>
                <w:sz w:val="21"/>
              </w:rPr>
              <w:t>3人</w:t>
            </w:r>
          </w:p>
        </w:tc>
        <w:tc>
          <w:tcPr>
            <w:tcW w:type="dxa" w:w="2391"/>
            <w:tcBorders>
              <w:top w:val="none" w:color="000000" w:sz="4"/>
              <w:left w:val="single" w:color="000000" w:sz="4"/>
              <w:bottom w:val="single" w:color="000000" w:sz="4"/>
              <w:right w:val="single" w:color="000000" w:sz="4"/>
            </w:tcBorders>
            <w:vAlign w:val="top"/>
          </w:tcPr>
          <w:p>
            <w:pPr>
              <w:jc w:val="center"/>
            </w:pPr>
            <w:r>
              <w:rPr>
                <w:sz w:val="21"/>
              </w:rPr>
              <w:t>4000.00</w:t>
            </w:r>
          </w:p>
        </w:tc>
      </w:tr>
      <w:tr>
        <w:tc>
          <w:tcPr>
            <w:tcW w:type="dxa" w:w="1273"/>
            <w:vMerge/>
            <w:tcBorders>
              <w:top w:val="none" w:color="000000" w:sz="4"/>
              <w:left w:val="single" w:color="000000" w:sz="4"/>
              <w:bottom w:val="single" w:color="000000" w:sz="4"/>
              <w:right w:val="single" w:color="000000" w:sz="4"/>
            </w:tcBorders>
          </w:tcPr>
          <w:p/>
        </w:tc>
        <w:tc>
          <w:tcPr>
            <w:tcW w:type="dxa" w:w="891"/>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225"/>
            <w:tcBorders>
              <w:top w:val="none" w:color="000000" w:sz="4"/>
              <w:left w:val="single" w:color="000000" w:sz="4"/>
              <w:bottom w:val="single" w:color="000000" w:sz="4"/>
              <w:right w:val="single" w:color="000000" w:sz="4"/>
            </w:tcBorders>
            <w:vAlign w:val="top"/>
          </w:tcPr>
          <w:p>
            <w:pPr>
              <w:jc w:val="center"/>
            </w:pPr>
            <w:r>
              <w:rPr>
                <w:sz w:val="21"/>
              </w:rPr>
              <w:t>窗口服务员</w:t>
            </w:r>
          </w:p>
        </w:tc>
        <w:tc>
          <w:tcPr>
            <w:tcW w:type="dxa" w:w="1524"/>
            <w:tcBorders>
              <w:top w:val="none" w:color="000000" w:sz="4"/>
              <w:left w:val="single" w:color="000000" w:sz="4"/>
              <w:bottom w:val="single" w:color="000000" w:sz="4"/>
              <w:right w:val="single" w:color="000000" w:sz="4"/>
            </w:tcBorders>
            <w:vAlign w:val="top"/>
          </w:tcPr>
          <w:p>
            <w:pPr>
              <w:jc w:val="center"/>
            </w:pPr>
            <w:r>
              <w:rPr>
                <w:sz w:val="21"/>
              </w:rPr>
              <w:t>13人</w:t>
            </w:r>
          </w:p>
        </w:tc>
        <w:tc>
          <w:tcPr>
            <w:tcW w:type="dxa" w:w="2391"/>
            <w:tcBorders>
              <w:top w:val="none" w:color="000000" w:sz="4"/>
              <w:left w:val="single" w:color="000000" w:sz="4"/>
              <w:bottom w:val="single" w:color="000000" w:sz="4"/>
              <w:right w:val="single" w:color="000000" w:sz="4"/>
            </w:tcBorders>
            <w:vAlign w:val="top"/>
          </w:tcPr>
          <w:p>
            <w:pPr>
              <w:jc w:val="center"/>
            </w:pPr>
            <w:r>
              <w:rPr>
                <w:sz w:val="21"/>
              </w:rPr>
              <w:t>3600.00</w:t>
            </w:r>
          </w:p>
        </w:tc>
      </w:tr>
      <w:tr>
        <w:tc>
          <w:tcPr>
            <w:tcW w:type="dxa" w:w="1273"/>
            <w:vMerge/>
            <w:tcBorders>
              <w:top w:val="none" w:color="000000" w:sz="4"/>
              <w:left w:val="single" w:color="000000" w:sz="4"/>
              <w:bottom w:val="single" w:color="000000" w:sz="4"/>
              <w:right w:val="single" w:color="000000" w:sz="4"/>
            </w:tcBorders>
          </w:tcPr>
          <w:p/>
        </w:tc>
        <w:tc>
          <w:tcPr>
            <w:tcW w:type="dxa" w:w="891"/>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225"/>
            <w:tcBorders>
              <w:top w:val="none" w:color="000000" w:sz="4"/>
              <w:left w:val="single" w:color="000000" w:sz="4"/>
              <w:bottom w:val="single" w:color="000000" w:sz="4"/>
              <w:right w:val="single" w:color="000000" w:sz="4"/>
            </w:tcBorders>
            <w:vAlign w:val="top"/>
          </w:tcPr>
          <w:p>
            <w:pPr>
              <w:jc w:val="center"/>
            </w:pPr>
            <w:r>
              <w:rPr>
                <w:sz w:val="21"/>
              </w:rPr>
              <w:t>清洁勤杂工</w:t>
            </w:r>
          </w:p>
        </w:tc>
        <w:tc>
          <w:tcPr>
            <w:tcW w:type="dxa" w:w="1524"/>
            <w:tcBorders>
              <w:top w:val="none" w:color="000000" w:sz="4"/>
              <w:left w:val="single" w:color="000000" w:sz="4"/>
              <w:bottom w:val="single" w:color="000000" w:sz="4"/>
              <w:right w:val="single" w:color="000000" w:sz="4"/>
            </w:tcBorders>
            <w:vAlign w:val="top"/>
          </w:tcPr>
          <w:p>
            <w:pPr>
              <w:jc w:val="center"/>
            </w:pPr>
            <w:r>
              <w:rPr>
                <w:sz w:val="21"/>
              </w:rPr>
              <w:t>4人</w:t>
            </w:r>
          </w:p>
        </w:tc>
        <w:tc>
          <w:tcPr>
            <w:tcW w:type="dxa" w:w="2391"/>
            <w:tcBorders>
              <w:top w:val="none" w:color="000000" w:sz="4"/>
              <w:left w:val="single" w:color="000000" w:sz="4"/>
              <w:bottom w:val="single" w:color="000000" w:sz="4"/>
              <w:right w:val="single" w:color="000000" w:sz="4"/>
            </w:tcBorders>
            <w:vAlign w:val="top"/>
          </w:tcPr>
          <w:p>
            <w:pPr>
              <w:jc w:val="center"/>
            </w:pPr>
            <w:r>
              <w:rPr>
                <w:sz w:val="21"/>
              </w:rPr>
              <w:t>3200.00</w:t>
            </w:r>
          </w:p>
        </w:tc>
      </w:tr>
      <w:tr>
        <w:tc>
          <w:tcPr>
            <w:tcW w:type="dxa" w:w="5913"/>
            <w:gridSpan w:val="4"/>
            <w:tcBorders>
              <w:top w:val="none" w:color="000000" w:sz="4"/>
              <w:left w:val="single" w:color="000000" w:sz="4"/>
              <w:bottom w:val="single" w:color="000000" w:sz="4"/>
              <w:right w:val="single" w:color="000000" w:sz="4"/>
            </w:tcBorders>
            <w:vAlign w:val="top"/>
          </w:tcPr>
          <w:p>
            <w:pPr>
              <w:jc w:val="center"/>
            </w:pPr>
            <w:r>
              <w:rPr>
                <w:b/>
                <w:sz w:val="21"/>
              </w:rPr>
              <w:t>月度人员成本</w:t>
            </w:r>
          </w:p>
        </w:tc>
        <w:tc>
          <w:tcPr>
            <w:tcW w:type="dxa" w:w="2391"/>
            <w:tcBorders>
              <w:top w:val="none" w:color="000000" w:sz="4"/>
              <w:left w:val="single" w:color="000000" w:sz="4"/>
              <w:bottom w:val="single" w:color="000000" w:sz="4"/>
              <w:right w:val="single" w:color="000000" w:sz="4"/>
            </w:tcBorders>
            <w:vAlign w:val="top"/>
          </w:tcPr>
          <w:p>
            <w:pPr>
              <w:jc w:val="center"/>
            </w:pPr>
            <w:r>
              <w:rPr>
                <w:sz w:val="21"/>
              </w:rPr>
              <w:t>129800.00</w:t>
            </w:r>
          </w:p>
        </w:tc>
      </w:tr>
      <w:tr>
        <w:tc>
          <w:tcPr>
            <w:tcW w:type="dxa" w:w="5913"/>
            <w:gridSpan w:val="4"/>
            <w:tcBorders>
              <w:top w:val="none" w:color="000000" w:sz="4"/>
              <w:left w:val="single" w:color="000000" w:sz="4"/>
              <w:bottom w:val="single" w:color="000000" w:sz="4"/>
              <w:right w:val="single" w:color="000000" w:sz="4"/>
            </w:tcBorders>
            <w:vAlign w:val="top"/>
          </w:tcPr>
          <w:p>
            <w:pPr>
              <w:jc w:val="center"/>
            </w:pPr>
            <w:r>
              <w:rPr>
                <w:sz w:val="21"/>
              </w:rPr>
              <w:t>管理费率</w:t>
            </w:r>
          </w:p>
        </w:tc>
        <w:tc>
          <w:tcPr>
            <w:tcW w:type="dxa" w:w="2391"/>
            <w:tcBorders>
              <w:top w:val="none" w:color="000000" w:sz="4"/>
              <w:left w:val="single" w:color="000000" w:sz="4"/>
              <w:bottom w:val="single" w:color="000000" w:sz="4"/>
              <w:right w:val="single" w:color="000000" w:sz="4"/>
            </w:tcBorders>
            <w:vAlign w:val="top"/>
          </w:tcPr>
          <w:p>
            <w:pPr>
              <w:jc w:val="center"/>
            </w:pPr>
            <w:r>
              <w:rPr>
                <w:sz w:val="21"/>
              </w:rPr>
              <w:t>18.33%</w:t>
            </w:r>
          </w:p>
        </w:tc>
      </w:tr>
      <w:tr>
        <w:tc>
          <w:tcPr>
            <w:tcW w:type="dxa" w:w="1273"/>
            <w:tcBorders>
              <w:top w:val="none" w:color="000000" w:sz="4"/>
              <w:left w:val="single" w:color="000000" w:sz="4"/>
              <w:bottom w:val="single" w:color="000000" w:sz="4"/>
              <w:right w:val="single" w:color="000000" w:sz="4"/>
            </w:tcBorders>
            <w:vAlign w:val="top"/>
          </w:tcPr>
          <w:p>
            <w:pPr>
              <w:jc w:val="center"/>
            </w:pPr>
            <w:r>
              <w:rPr>
                <w:sz w:val="21"/>
              </w:rPr>
              <w:t>管理费</w:t>
            </w:r>
          </w:p>
        </w:tc>
        <w:tc>
          <w:tcPr>
            <w:tcW w:type="dxa" w:w="4640"/>
            <w:gridSpan w:val="3"/>
            <w:tcBorders>
              <w:top w:val="none" w:color="000000" w:sz="4"/>
              <w:left w:val="single" w:color="000000" w:sz="4"/>
              <w:bottom w:val="single" w:color="000000" w:sz="4"/>
              <w:right w:val="single" w:color="000000" w:sz="4"/>
            </w:tcBorders>
            <w:vAlign w:val="top"/>
          </w:tcPr>
          <w:p>
            <w:pPr>
              <w:jc w:val="center"/>
            </w:pPr>
            <w:r>
              <w:rPr>
                <w:sz w:val="21"/>
              </w:rPr>
              <w:t>=人员成本×管理费率</w:t>
            </w:r>
          </w:p>
        </w:tc>
        <w:tc>
          <w:tcPr>
            <w:tcW w:type="dxa" w:w="2391"/>
            <w:tcBorders>
              <w:top w:val="single" w:color="000000" w:sz="4"/>
              <w:left w:val="single" w:color="000000" w:sz="4"/>
              <w:bottom w:val="single" w:color="000000" w:sz="4"/>
              <w:right w:val="single" w:color="000000" w:sz="4"/>
            </w:tcBorders>
            <w:vAlign w:val="top"/>
          </w:tcPr>
          <w:p>
            <w:pPr>
              <w:jc w:val="center"/>
            </w:pPr>
            <w:r>
              <w:rPr>
                <w:sz w:val="21"/>
              </w:rPr>
              <w:t>23792.34</w:t>
            </w:r>
          </w:p>
        </w:tc>
      </w:tr>
      <w:tr>
        <w:tc>
          <w:tcPr>
            <w:tcW w:type="dxa" w:w="5913"/>
            <w:gridSpan w:val="4"/>
            <w:tcBorders>
              <w:top w:val="none" w:color="000000" w:sz="4"/>
              <w:left w:val="single" w:color="000000" w:sz="4"/>
              <w:bottom w:val="single" w:color="000000" w:sz="4"/>
              <w:right w:val="single" w:color="000000" w:sz="4"/>
            </w:tcBorders>
            <w:vAlign w:val="top"/>
          </w:tcPr>
          <w:p>
            <w:pPr>
              <w:jc w:val="center"/>
            </w:pPr>
            <w:r>
              <w:rPr>
                <w:b/>
                <w:sz w:val="21"/>
              </w:rPr>
              <w:t>月度费用合计</w:t>
            </w:r>
          </w:p>
        </w:tc>
        <w:tc>
          <w:tcPr>
            <w:tcW w:type="dxa" w:w="2391"/>
            <w:tcBorders>
              <w:top w:val="none" w:color="000000" w:sz="4"/>
              <w:left w:val="single" w:color="000000" w:sz="4"/>
              <w:bottom w:val="single" w:color="000000" w:sz="4"/>
              <w:right w:val="single" w:color="000000" w:sz="4"/>
            </w:tcBorders>
            <w:vAlign w:val="top"/>
          </w:tcPr>
          <w:p>
            <w:pPr>
              <w:jc w:val="center"/>
            </w:pPr>
            <w:r>
              <w:rPr>
                <w:sz w:val="21"/>
              </w:rPr>
              <w:t>153592.34</w:t>
            </w:r>
          </w:p>
        </w:tc>
      </w:tr>
      <w:tr>
        <w:tc>
          <w:tcPr>
            <w:tcW w:type="dxa" w:w="5913"/>
            <w:gridSpan w:val="4"/>
            <w:tcBorders>
              <w:top w:val="none" w:color="000000" w:sz="4"/>
              <w:left w:val="single" w:color="000000" w:sz="4"/>
              <w:bottom w:val="single" w:color="000000" w:sz="4"/>
              <w:right w:val="single" w:color="000000" w:sz="4"/>
            </w:tcBorders>
            <w:vAlign w:val="top"/>
          </w:tcPr>
          <w:p>
            <w:pPr>
              <w:jc w:val="center"/>
            </w:pPr>
            <w:r>
              <w:rPr>
                <w:b/>
                <w:sz w:val="21"/>
              </w:rPr>
              <w:t>年度合计（</w:t>
            </w:r>
            <w:r>
              <w:rPr>
                <w:b/>
                <w:sz w:val="21"/>
              </w:rPr>
              <w:t>=月度费用合计×12）</w:t>
            </w:r>
          </w:p>
        </w:tc>
        <w:tc>
          <w:tcPr>
            <w:tcW w:type="dxa" w:w="2391"/>
            <w:tcBorders>
              <w:top w:val="none" w:color="000000" w:sz="4"/>
              <w:left w:val="single" w:color="000000" w:sz="4"/>
              <w:bottom w:val="single" w:color="000000" w:sz="4"/>
              <w:right w:val="single" w:color="000000" w:sz="4"/>
            </w:tcBorders>
            <w:vAlign w:val="top"/>
          </w:tcPr>
          <w:p>
            <w:pPr>
              <w:jc w:val="center"/>
            </w:pPr>
            <w:r>
              <w:rPr>
                <w:sz w:val="21"/>
              </w:rPr>
              <w:t>1843108.08</w:t>
            </w:r>
          </w:p>
        </w:tc>
      </w:tr>
    </w:tbl>
    <w:p>
      <w:pPr>
        <w:ind w:firstLine="420"/>
        <w:jc w:val="both"/>
      </w:pPr>
      <w:r>
        <w:rPr>
          <w:sz w:val="21"/>
        </w:rPr>
        <w:t>3、结算方法：乙方将合法有效发票、考勤统计表及相关备案资料提交给甲方，甲方以转账方式支付。符合支付条件的，甲方应当自收到发票后10个工作日内将资金支付到合同约定的乙方账户。</w:t>
      </w:r>
    </w:p>
    <w:p>
      <w:pPr>
        <w:ind w:firstLine="420"/>
        <w:jc w:val="both"/>
      </w:pPr>
      <w:r>
        <w:rPr>
          <w:sz w:val="21"/>
        </w:rPr>
        <w:t>4、违约责任：甲方逾期支付合同款项的，除应当支付合同款项外，还应按当次结算金额计付每天0.5‰的违约金给乙方，但因财政年末封帐、财政年初下达预算资金不足等不可抗力及因乙方自身原因导致无法及时支付的除外。</w:t>
      </w:r>
    </w:p>
    <w:p>
      <w:pPr>
        <w:jc w:val="both"/>
      </w:pPr>
      <w:r>
        <w:rPr>
          <w:b/>
          <w:sz w:val="21"/>
        </w:rPr>
        <w:t>七、验收要求</w:t>
      </w:r>
    </w:p>
    <w:p>
      <w:pPr>
        <w:ind w:firstLine="420"/>
        <w:jc w:val="left"/>
      </w:pPr>
      <w:r>
        <w:rPr>
          <w:sz w:val="21"/>
        </w:rPr>
        <w:t>1、甲方将组织经办人以不定时的方式考核乙方的工作情况、成果，其中考核的内容包括：餐饮供应方面、卫生安全方面、管理制度方面、服务态度方面等，若在甲方考核的过程中，乙方员工出现违规或不合要求的行为、工作情况，甲方将记录于乙方月度绩效考核表中，每月汇总一次。</w:t>
      </w:r>
    </w:p>
    <w:p>
      <w:pPr>
        <w:ind w:firstLine="420"/>
        <w:jc w:val="left"/>
      </w:pPr>
      <w:r>
        <w:rPr>
          <w:sz w:val="21"/>
        </w:rPr>
        <w:t>2、甲方将出具警察职工饭堂劳务服务月度考核表，考核表中包含考核标准、扣分标准、考核情况等内容，具体详见《警察职工饭堂劳务服务月度考核表》。</w:t>
      </w:r>
    </w:p>
    <w:p>
      <w:pPr>
        <w:ind w:firstLine="420"/>
        <w:jc w:val="left"/>
      </w:pPr>
      <w:r>
        <w:rPr>
          <w:sz w:val="21"/>
        </w:rPr>
        <w:t>3、乙方的餐饮服务月度绩效考核得分在90-100分之间，甲方全额支付当月服务费；乙方当月的餐饮服务月度绩效考核得分在90分以下的，以100分为基准，每低1分，甲方扣除当月结算金额500元，如发生食品中毒事故或者出现连续两个月该考核得分低于80分的，甲方有权单方解除合同，履约保证金不退还，并向乙方追讨由此造成的经济损失。</w:t>
      </w:r>
    </w:p>
    <w:p>
      <w:pPr>
        <w:jc w:val="left"/>
      </w:pPr>
      <w:r>
        <w:rPr>
          <w:b/>
          <w:sz w:val="21"/>
        </w:rPr>
        <w:t>九、违约责任与赔偿损失</w:t>
      </w:r>
    </w:p>
    <w:p>
      <w:pPr>
        <w:ind w:firstLine="420"/>
        <w:jc w:val="left"/>
      </w:pPr>
      <w:r>
        <w:rPr>
          <w:sz w:val="21"/>
        </w:rPr>
        <w:t>1、签订合同后，乙方未能按时提供服务的，从逾期之日起每日按照中标金额3‰向甲方支付违约金；逾期十天以上的，甲方有权终止合同。</w:t>
      </w:r>
    </w:p>
    <w:p>
      <w:pPr>
        <w:ind w:firstLine="420"/>
        <w:jc w:val="left"/>
      </w:pPr>
      <w:r>
        <w:rPr>
          <w:sz w:val="21"/>
        </w:rPr>
        <w:t>2、甲方发出索赔通知30天后，乙方仍未做出答复，甲方将理解为乙方已接受，并从应付款项及履约保证金中扣取索赔金额。如果这些金额不足以补偿索赔金额时，甲方有权向乙方提出不足部分的补偿。</w:t>
      </w:r>
    </w:p>
    <w:p>
      <w:pPr>
        <w:jc w:val="left"/>
      </w:pPr>
      <w:r>
        <w:rPr>
          <w:b/>
          <w:sz w:val="21"/>
        </w:rPr>
        <w:t>十、外来人员进出监狱须知</w:t>
      </w:r>
    </w:p>
    <w:p>
      <w:pPr>
        <w:ind w:firstLine="420"/>
        <w:jc w:val="left"/>
      </w:pPr>
      <w:r>
        <w:rPr>
          <w:sz w:val="21"/>
        </w:rPr>
        <w:t>1、由于监狱工作的特殊性，工作人员应当严格遵守监狱的管理规定，在服务过程中接触到的甲方建筑物构造、警力配置等重要信息时应严格保密，不得向第三人泄露；</w:t>
      </w:r>
    </w:p>
    <w:p>
      <w:pPr>
        <w:ind w:firstLine="420"/>
        <w:jc w:val="left"/>
      </w:pPr>
      <w:r>
        <w:rPr>
          <w:sz w:val="21"/>
        </w:rPr>
        <w:t>2、工作人员及车辆严格按照监狱管理规定出入监管区大门；</w:t>
      </w:r>
    </w:p>
    <w:p>
      <w:pPr>
        <w:ind w:firstLine="420"/>
        <w:jc w:val="left"/>
      </w:pPr>
      <w:r>
        <w:rPr>
          <w:sz w:val="21"/>
        </w:rPr>
        <w:t>3、工作人员若违反监狱管理规定，甲方将责成乙方将其解聘﹑辞退或调离，情节严重的将与乙方解除合同，有违法行为的送司法机关处理。</w:t>
      </w:r>
    </w:p>
    <w:p>
      <w:pPr>
        <w:jc w:val="left"/>
      </w:pPr>
      <w:r>
        <w:rPr>
          <w:b/>
          <w:sz w:val="21"/>
        </w:rPr>
        <w:t>十一、保密</w:t>
      </w:r>
    </w:p>
    <w:p>
      <w:pPr>
        <w:ind w:firstLine="420"/>
        <w:jc w:val="left"/>
      </w:pPr>
      <w:r>
        <w:rPr>
          <w:sz w:val="21"/>
        </w:rPr>
        <w:t>（一）乙方有保密义务，每月至少开展一次安全保密教育，所属员工对于在工作中掌握到的监狱信息不得对外泄露。</w:t>
      </w:r>
    </w:p>
    <w:p>
      <w:pPr>
        <w:ind w:firstLine="420"/>
        <w:jc w:val="left"/>
      </w:pPr>
      <w:r>
        <w:rPr>
          <w:sz w:val="21"/>
        </w:rPr>
        <w:t>（二）乙方要与甲方签订保密协议，且乙方必须与所有派遣人员签订有关保密协议，以明确员工在本项目实施期间及离职后的保密责任。保密协议内容应听取甲方意见，并向甲方提供协议的副本等相关资料。</w:t>
      </w:r>
    </w:p>
    <w:p>
      <w:pPr>
        <w:jc w:val="left"/>
      </w:pPr>
      <w:r>
        <w:rPr>
          <w:b/>
          <w:sz w:val="21"/>
        </w:rPr>
        <w:t>十二、争议的解决</w:t>
      </w:r>
    </w:p>
    <w:p>
      <w:pPr>
        <w:ind w:firstLine="420"/>
        <w:jc w:val="left"/>
      </w:pPr>
      <w:r>
        <w:rPr>
          <w:sz w:val="21"/>
        </w:rPr>
        <w:t>本合同履行过程中发生的任何争议，甲乙双方应本着互谅互让的原则协商解决，如不能妥善解决的，任何一方均可向甲方所在地的辖区人民法院提起诉讼。</w:t>
      </w:r>
    </w:p>
    <w:p>
      <w:pPr>
        <w:jc w:val="left"/>
      </w:pPr>
      <w:r>
        <w:rPr>
          <w:b/>
          <w:sz w:val="21"/>
        </w:rPr>
        <w:t>十三、不可抗力</w:t>
      </w:r>
    </w:p>
    <w:p>
      <w:pPr>
        <w:ind w:firstLine="420"/>
        <w:jc w:val="left"/>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jc w:val="left"/>
      </w:pPr>
      <w:r>
        <w:rPr>
          <w:b/>
          <w:sz w:val="21"/>
        </w:rPr>
        <w:t>十四、其它</w:t>
      </w:r>
    </w:p>
    <w:p>
      <w:pPr>
        <w:ind w:firstLine="420"/>
        <w:jc w:val="left"/>
      </w:pPr>
      <w:r>
        <w:rPr>
          <w:sz w:val="21"/>
        </w:rPr>
        <w:t>（一）本合同所有附件，含（不限于）招标文件（含用户需求）、乙方投标和响应文件均视同本合同的有效组成部分，与本合同具有同等法律效力。在履约过程中，乙方对于违反投标和响应文件的，甲方有权利解除合同，没收全部履约保证金，造成损失的还有要求乙方赔偿的权利。</w:t>
      </w:r>
    </w:p>
    <w:p>
      <w:pPr>
        <w:ind w:firstLine="420"/>
        <w:jc w:val="left"/>
      </w:pPr>
      <w:r>
        <w:rPr>
          <w:sz w:val="21"/>
        </w:rPr>
        <w:t>（二）在履行本合同的过程中，所有经双方签署确认的文件（包括会议纪要、补充协议、往来信函）即成为本合同的有效组成部分。本合同未尽事宜，双方可另签订补充协议，补充协议与合同不一致时，以补充协议为准。</w:t>
      </w:r>
    </w:p>
    <w:p>
      <w:pPr>
        <w:ind w:firstLine="420"/>
        <w:jc w:val="left"/>
      </w:pPr>
      <w:r>
        <w:rPr>
          <w:sz w:val="21"/>
        </w:rPr>
        <w:t>（三）如一方地址、电话、传真号码有变更，应在变更当日内书面通知对方，否则应承担相应责任。</w:t>
      </w:r>
    </w:p>
    <w:p>
      <w:pPr>
        <w:ind w:firstLine="420"/>
        <w:jc w:val="left"/>
      </w:pPr>
      <w:r>
        <w:rPr>
          <w:sz w:val="21"/>
        </w:rPr>
        <w:t>（四）除甲方事先书面同意外，乙方不得部分或全部转让其履行合同项下的义务。</w:t>
      </w:r>
    </w:p>
    <w:p>
      <w:pPr>
        <w:ind w:firstLine="420"/>
        <w:jc w:val="left"/>
      </w:pPr>
      <w:r>
        <w:rPr>
          <w:sz w:val="21"/>
        </w:rPr>
        <w:t>（五）若一方违约致使相对方采取诉讼方式实现其权益的，违约方还应承担相对方为此支付的合理费用，包括但不限于诉讼费、财保费、律师费、差旅费、保全费、担保费等。</w:t>
      </w:r>
    </w:p>
    <w:p>
      <w:pPr>
        <w:jc w:val="left"/>
      </w:pPr>
      <w:r>
        <w:rPr>
          <w:b/>
          <w:sz w:val="21"/>
        </w:rPr>
        <w:t>十五、合同生效</w:t>
      </w:r>
    </w:p>
    <w:p>
      <w:pPr>
        <w:ind w:firstLine="420"/>
        <w:jc w:val="left"/>
      </w:pPr>
      <w:r>
        <w:rPr>
          <w:sz w:val="21"/>
        </w:rPr>
        <w:t>1.本合同在甲乙双方法人代表或其授权代表签字盖章后生效，服务时间至    年       月      日截止。</w:t>
      </w:r>
    </w:p>
    <w:p>
      <w:pPr>
        <w:ind w:firstLine="420"/>
        <w:jc w:val="left"/>
      </w:pPr>
      <w:r>
        <w:rPr>
          <w:sz w:val="21"/>
        </w:rPr>
        <w:t>2.合同一式陆份，甲方肆份，乙方贰份。</w:t>
      </w:r>
    </w:p>
    <w:p>
      <w:pPr>
        <w:jc w:val="left"/>
      </w:pPr>
    </w:p>
    <w:p>
      <w:pPr>
        <w:jc w:val="left"/>
      </w:pPr>
      <w:r>
        <w:rPr>
          <w:sz w:val="21"/>
        </w:rPr>
        <w:t>甲方（盖章）：</w:t>
      </w:r>
      <w:r>
        <w:rPr>
          <w:sz w:val="21"/>
          <w:u w:val="single"/>
        </w:rPr>
        <w:t>广东省茂名监狱</w:t>
      </w:r>
      <w:r>
        <w:rPr>
          <w:sz w:val="21"/>
        </w:rPr>
        <w:t xml:space="preserve">           </w:t>
      </w:r>
      <w:r>
        <w:rPr>
          <w:sz w:val="21"/>
        </w:rPr>
        <w:t>乙方（盖章）：</w:t>
      </w:r>
      <w:r>
        <w:rPr>
          <w:sz w:val="24"/>
          <w:u w:val="single"/>
        </w:rPr>
        <w:t xml:space="preserve">                    </w:t>
      </w:r>
    </w:p>
    <w:p>
      <w:pPr>
        <w:jc w:val="left"/>
      </w:pPr>
      <w:r>
        <w:rPr>
          <w:sz w:val="21"/>
        </w:rPr>
        <w:t>签约代表：</w:t>
      </w:r>
      <w:r>
        <w:rPr>
          <w:sz w:val="21"/>
        </w:rPr>
        <w:t xml:space="preserve">                           </w:t>
      </w:r>
      <w:r>
        <w:rPr>
          <w:sz w:val="21"/>
        </w:rPr>
        <w:t>法人代表（授权人）：</w:t>
      </w:r>
      <w:r>
        <w:rPr>
          <w:sz w:val="21"/>
        </w:rPr>
        <w:t xml:space="preserve">                                                                                                                                                   </w:t>
      </w:r>
    </w:p>
    <w:p>
      <w:pPr>
        <w:jc w:val="left"/>
      </w:pPr>
      <w:r>
        <w:rPr>
          <w:sz w:val="21"/>
        </w:rPr>
        <w:t>签定日期：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签定日期：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p>
    <w:p>
      <w:pPr>
        <w:ind w:firstLine="3990"/>
        <w:jc w:val="left"/>
      </w:pPr>
      <w:r>
        <w:rPr>
          <w:sz w:val="21"/>
        </w:rPr>
        <w:t>开户银行及账号：</w:t>
      </w:r>
      <w:r>
        <w:rPr>
          <w:sz w:val="21"/>
        </w:rPr>
        <w:t xml:space="preserve">   </w:t>
      </w:r>
    </w:p>
    <w:p>
      <w:pPr>
        <w:ind w:firstLine="3990"/>
        <w:jc w:val="left"/>
      </w:pPr>
      <w:r>
        <w:rPr>
          <w:sz w:val="21"/>
        </w:rPr>
        <w:t>指定联系人：</w:t>
      </w:r>
      <w:r>
        <w:rPr>
          <w:sz w:val="21"/>
        </w:rPr>
        <w:t xml:space="preserve">  </w:t>
      </w:r>
    </w:p>
    <w:p>
      <w:pPr>
        <w:ind w:firstLine="3990"/>
        <w:jc w:val="left"/>
      </w:pPr>
      <w:r>
        <w:rPr>
          <w:sz w:val="21"/>
        </w:rPr>
        <w:t>联系电话：</w:t>
      </w:r>
    </w:p>
    <w:p>
      <w:pPr>
        <w:jc w:val="both"/>
      </w:pPr>
      <w:r>
        <w:rPr>
          <w:sz w:val="21"/>
        </w:rPr>
        <w:t>签定地点：</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440001-2024-04462</w:t>
      </w:r>
    </w:p>
    <w:p>
      <w:pPr>
        <w:jc w:val="center"/>
      </w:pPr>
      <w:r>
        <w:rPr>
          <w:b/>
          <w:sz w:val="24"/>
        </w:rPr>
        <w:t>采购项目编号：</w:t>
      </w:r>
      <w:r>
        <w:rPr>
          <w:b/>
          <w:sz w:val="24"/>
        </w:rPr>
        <w:t>440001-2024-04462</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广东志正招标有限公司</w:t>
      </w:r>
    </w:p>
    <w:p>
      <w:pPr>
        <w:ind w:firstLine="480"/>
      </w:pPr>
      <w:r>
        <w:rPr/>
        <w:t>你方组织的</w:t>
      </w:r>
      <w:r>
        <w:rPr>
          <w:u w:val="single"/>
        </w:rPr>
        <w:t>“</w:t>
      </w:r>
      <w:r>
        <w:rPr>
          <w:u w:val="single"/>
        </w:rPr>
        <w:t>2024-2026年度广东省茂名监狱警察职工饭堂劳务服务外包采购项目</w:t>
      </w:r>
      <w:r>
        <w:rPr>
          <w:u w:val="single"/>
        </w:rPr>
        <w:t>”</w:t>
      </w:r>
      <w:r>
        <w:rPr/>
        <w:t>项目的招标[采购项目编号为：</w:t>
      </w:r>
      <w:r>
        <w:rPr>
          <w:u w:val="single"/>
        </w:rPr>
        <w:t>440001-2024-04462</w:t>
      </w:r>
      <w:r>
        <w:rPr/>
        <w:t>]，我方愿参与投标。</w:t>
      </w:r>
    </w:p>
    <w:p>
      <w:pPr>
        <w:ind w:firstLine="480"/>
      </w:pPr>
      <w:r>
        <w:rPr/>
        <w:t>我方确认收到贵方提供的</w:t>
      </w:r>
      <w:r>
        <w:rPr>
          <w:u w:val="single"/>
        </w:rPr>
        <w:t>“</w:t>
      </w:r>
      <w:r>
        <w:rPr>
          <w:u w:val="single"/>
        </w:rPr>
        <w:t>2024-2026年度广东省茂名监狱警察职工饭堂劳务服务外包采购项目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广东志正招标有限公司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2024-2026年度广东省茂名监狱警察职工饭堂劳务服务外包采购项目</w:t>
      </w:r>
      <w:r>
        <w:rPr/>
        <w:t>”项目采购[采购项目编号为</w:t>
      </w:r>
      <w:r>
        <w:rPr/>
        <w:t>440001-2024-04462</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广东省茂名监狱</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广东志正招标有限公司</w:t>
      </w:r>
    </w:p>
    <w:p>
      <w:pPr>
        <w:ind w:firstLine="480"/>
      </w:pPr>
      <w:r>
        <w:rPr/>
        <w:t>如果我方在贵采购代理机构组织的</w:t>
      </w:r>
      <w:r>
        <w:rPr/>
        <w:t>2024-2026年度广东省茂名监狱警察职工饭堂劳务服务外包采购项目</w:t>
      </w:r>
      <w:r>
        <w:rPr/>
        <w:t>招标中获中标（采购项目编号：</w:t>
      </w:r>
      <w:r>
        <w:rPr/>
        <w:t>440001-2024-04462</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广东志正招标有限公司</w:t>
      </w:r>
    </w:p>
    <w:p>
      <w:pPr>
        <w:ind w:firstLine="480"/>
      </w:pPr>
      <w:r>
        <w:rPr/>
        <w:t>我单位已登记并准备参与“</w:t>
      </w:r>
      <w:r>
        <w:rPr/>
        <w:t>2024-2026年度广东省茂名监狱警察职工饭堂劳务服务外包采购项目</w:t>
      </w:r>
      <w:r>
        <w:rPr/>
        <w:t>”项目（采购项目编号：</w:t>
      </w:r>
      <w:r>
        <w:rPr/>
        <w:t>440001-2024-04462</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