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440101-2024-20733</w:t>
      </w:r>
    </w:p>
    <w:p>
      <w:pPr>
        <w:pStyle w:val="null3"/>
        <w:jc w:val="center"/>
        <w:outlineLvl w:val="3"/>
      </w:pPr>
      <w:r>
        <w:rPr>
          <w:sz w:val="24"/>
          <w:b/>
        </w:rPr>
        <w:t>采购项目编号：</w:t>
      </w:r>
      <w:r>
        <w:rPr>
          <w:sz w:val="24"/>
          <w:b/>
        </w:rPr>
        <w:t>ZZ0240500</w:t>
      </w:r>
    </w:p>
    <w:p>
      <w:pPr>
        <w:pStyle w:val="null3"/>
        <w:jc w:val="center"/>
        <w:outlineLvl w:val="3"/>
      </w:pPr>
      <w:r>
        <w:rPr>
          <w:sz w:val="24"/>
          <w:b/>
        </w:rPr>
        <w:t>项目名称：</w:t>
      </w:r>
      <w:r>
        <w:rPr>
          <w:sz w:val="24"/>
          <w:b/>
        </w:rPr>
        <w:t>广州市商务局2025年招商形象片策划拍摄项目</w:t>
      </w:r>
    </w:p>
    <w:p>
      <w:pPr>
        <w:pStyle w:val="null3"/>
        <w:jc w:val="center"/>
        <w:outlineLvl w:val="3"/>
      </w:pPr>
      <w:r>
        <w:rPr>
          <w:sz w:val="24"/>
          <w:b/>
        </w:rPr>
        <w:t>采购人：</w:t>
      </w:r>
      <w:r>
        <w:rPr>
          <w:sz w:val="24"/>
          <w:b/>
        </w:rPr>
        <w:t>广州市商务局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广州市商务局</w:t>
      </w:r>
      <w:r>
        <w:rPr/>
        <w:t>的委托，采用</w:t>
      </w:r>
      <w:r>
        <w:rPr/>
        <w:t>公开招标</w:t>
      </w:r>
      <w:r>
        <w:rPr/>
        <w:t>方式组织采购</w:t>
      </w:r>
      <w:r>
        <w:rPr/>
        <w:t>广州市商务局2025年招商形象片策划拍摄项目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广州市商务局2025年招商形象片策划拍摄项目</w:t>
      </w:r>
    </w:p>
    <w:p>
      <w:pPr>
        <w:pStyle w:val="null3"/>
        <w:ind w:firstLine="480"/>
      </w:pPr>
      <w:r>
        <w:rPr/>
        <w:t>采购计划编号：</w:t>
      </w:r>
      <w:r>
        <w:rPr/>
        <w:t>440101-2024-20733</w:t>
      </w:r>
    </w:p>
    <w:p>
      <w:pPr>
        <w:pStyle w:val="null3"/>
        <w:ind w:firstLine="480"/>
      </w:pPr>
      <w:r>
        <w:rPr/>
        <w:t>采购项目编号：</w:t>
      </w:r>
      <w:r>
        <w:rPr/>
        <w:t>ZZ0240500</w:t>
      </w:r>
    </w:p>
    <w:p>
      <w:pPr>
        <w:pStyle w:val="null3"/>
        <w:ind w:firstLine="480"/>
      </w:pPr>
      <w:r>
        <w:rPr/>
        <w:t>采购方式：</w:t>
      </w:r>
      <w:r>
        <w:rPr/>
        <w:t>公开招标</w:t>
      </w:r>
    </w:p>
    <w:p>
      <w:pPr>
        <w:pStyle w:val="null3"/>
        <w:ind w:firstLine="480"/>
      </w:pPr>
      <w:r>
        <w:rPr/>
        <w:t>预算金额：</w:t>
      </w:r>
      <w:r>
        <w:rPr/>
        <w:t>3,400,000.00</w:t>
      </w:r>
      <w:r>
        <w:rPr/>
        <w:t>元</w:t>
      </w:r>
    </w:p>
    <w:p>
      <w:pPr>
        <w:pStyle w:val="null3"/>
        <w:outlineLvl w:val="3"/>
      </w:pPr>
      <w:r>
        <w:rPr>
          <w:sz w:val="24"/>
          <w:b/>
        </w:rPr>
        <w:t>2.项目内容及需求情况（采购项目技术规格、参数及要求）</w:t>
      </w:r>
    </w:p>
    <w:p>
      <w:pPr>
        <w:pStyle w:val="null3"/>
      </w:pPr>
      <w:r>
        <w:rPr/>
        <w:t>采购包1(广州市商务局2025年招商形象片策划拍摄项目):</w:t>
      </w:r>
    </w:p>
    <w:p>
      <w:pPr>
        <w:pStyle w:val="null3"/>
      </w:pPr>
      <w:r>
        <w:rPr/>
        <w:t>采购包预算金额：3,400,000.00元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广告宣传服务</w:t>
            </w:r>
          </w:p>
        </w:tc>
        <w:tc>
          <w:tcPr>
            <w:tcW w:type="dxa" w:w="2136"/>
          </w:tcPr>
          <w:p>
            <w:pPr>
              <w:pStyle w:val="null3"/>
            </w:pPr>
            <w:r>
              <w:rPr/>
              <w:t>广州市商务局2025年招商形象片策划拍摄项目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合同履行期限：自签到合同之日起5个月内完成本项目所有策划及拍摄内容并通过验收。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2）有依法缴纳税收和社会保障资金的良好记录：有依法缴纳税收和社会保障资金的良好记录，提供签署及盖章合格的投标函。</w:t>
      </w:r>
    </w:p>
    <w:p>
      <w:pPr>
        <w:pStyle w:val="null3"/>
      </w:pPr>
      <w:r>
        <w:rPr/>
        <w:t>3）具有良好的商业信誉和健全的财务会计制度：具有良好的商业信誉和健全的财务会计制度，提供签署及盖章合格的投标函。</w:t>
      </w:r>
    </w:p>
    <w:p>
      <w:pPr>
        <w:pStyle w:val="null3"/>
      </w:pPr>
      <w:r>
        <w:rPr/>
        <w:t>4）履行合同所必需的设备和专业技术能力：有履行合同所必需的设备和专业技术能力，提供签署及盖章合格的投标函。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采购包1（广州市商务局2025年招商形象片策划拍摄项目）：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3)供应商需具备有效的广播电视节目制作经营许可证（提供有效证明材料。如主管部门另有规定的，则从其规定要求）</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广州市商务局</w:t>
      </w:r>
    </w:p>
    <w:p>
      <w:pPr>
        <w:pStyle w:val="null3"/>
        <w:ind w:firstLine="480"/>
      </w:pPr>
      <w:r>
        <w:rPr/>
        <w:t xml:space="preserve"> 地址：</w:t>
      </w:r>
      <w:r>
        <w:rPr/>
        <w:t>广州市东风西路158号</w:t>
      </w:r>
    </w:p>
    <w:p>
      <w:pPr>
        <w:pStyle w:val="null3"/>
        <w:ind w:firstLine="480"/>
      </w:pPr>
      <w:r>
        <w:rPr/>
        <w:t xml:space="preserve"> 联系方式：</w:t>
      </w:r>
      <w:r>
        <w:rPr/>
        <w:t>张小姐020-83398079</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李先生、吴小姐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shd w:fill="FFFFFF" w:val="clear"/>
        </w:rPr>
        <w:t>说明：</w:t>
      </w:r>
    </w:p>
    <w:p>
      <w:pPr>
        <w:pStyle w:val="null3"/>
        <w:ind w:left="135"/>
        <w:jc w:val="both"/>
      </w:pPr>
      <w:r>
        <w:rPr>
          <w:sz w:val="21"/>
          <w:shd w:fill="FFFFFF" w:val="clear"/>
        </w:rPr>
        <w:t>1、投标人须对本项目为单位（有划分包组的，则以包组为单位）的标的物进行整体投标，任何只对其中一部分内容进行的投标都被视为无效投标。</w:t>
      </w:r>
    </w:p>
    <w:p>
      <w:pPr>
        <w:pStyle w:val="null3"/>
        <w:ind w:left="135"/>
        <w:jc w:val="both"/>
      </w:pPr>
      <w:r>
        <w:rPr>
          <w:sz w:val="21"/>
          <w:shd w:fill="FFFFFF" w:val="clear"/>
        </w:rPr>
        <w:t>2、本招标文件中，凡标有“★”的地方，投标人要特别加以注意，必须对此作出一一响应。若有一项带“★”的指标未响应或不满足，将导致其废标或投标无效。</w:t>
      </w:r>
    </w:p>
    <w:p>
      <w:pPr>
        <w:pStyle w:val="null3"/>
        <w:ind w:left="135"/>
        <w:jc w:val="both"/>
      </w:pPr>
      <w:r>
        <w:rPr>
          <w:sz w:val="21"/>
          <w:shd w:fill="FFFFFF" w:val="clear"/>
        </w:rPr>
        <w:t>3、本项目</w:t>
      </w:r>
      <w:r>
        <w:rPr>
          <w:sz w:val="21"/>
          <w:shd w:fill="FFFFFF" w:val="clear"/>
        </w:rPr>
        <w:t>不</w:t>
      </w:r>
      <w:r>
        <w:rPr>
          <w:sz w:val="21"/>
          <w:shd w:fill="FFFFFF" w:val="clear"/>
        </w:rPr>
        <w:t>属于专门面向中小企业采购项目（原因和情形：按照政府采购促进中小企业发展管理办法第六条第二款所规定情形中的第三情形。）</w:t>
      </w:r>
    </w:p>
    <w:p>
      <w:pPr>
        <w:pStyle w:val="null3"/>
        <w:ind w:left="135"/>
        <w:jc w:val="both"/>
      </w:pPr>
      <w:r>
        <w:rPr>
          <w:sz w:val="21"/>
          <w:shd w:fill="FFFFFF" w:val="clear"/>
        </w:rPr>
        <w:t>4</w:t>
      </w:r>
      <w:r>
        <w:rPr>
          <w:sz w:val="21"/>
          <w:shd w:fill="FFFFFF" w:val="clear"/>
        </w:rPr>
        <w:t>、本项目对应的中小企业划分标准所属行业为：</w:t>
      </w:r>
      <w:r>
        <w:rPr>
          <w:sz w:val="21"/>
          <w:shd w:fill="FFFFFF" w:val="clear"/>
        </w:rPr>
        <w:t>“其他未列明行业”。</w:t>
      </w:r>
    </w:p>
    <w:p>
      <w:pPr>
        <w:pStyle w:val="null3"/>
        <w:jc w:val="both"/>
      </w:pPr>
      <w:r>
        <w:rPr/>
        <w:t>采购包1（广州市商务局2025年招商形象片策划拍摄项目）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自签订合同之日起5个月内完成本项目所有策划及拍摄内容并通过验收，具体以采购人根据项目实际进度确定的工作时间为准。</w:t>
            </w:r>
          </w:p>
        </w:tc>
      </w:tr>
      <w:tr>
        <w:tc>
          <w:tcPr>
            <w:tcW w:type="dxa" w:w="4153"/>
          </w:tcPr>
          <w:p>
            <w:pPr>
              <w:pStyle w:val="null3"/>
            </w:pPr>
            <w:r>
              <w:rPr/>
              <w:t>标的提供的地点</w:t>
            </w:r>
          </w:p>
        </w:tc>
        <w:tc>
          <w:tcPr>
            <w:tcW w:type="dxa" w:w="4153"/>
          </w:tcPr>
          <w:p>
            <w:pPr>
              <w:pStyle w:val="null3"/>
            </w:pPr>
            <w:r>
              <w:rPr/>
              <w:t>采购人指定地点。（广州市）</w:t>
            </w:r>
          </w:p>
        </w:tc>
      </w:tr>
      <w:tr>
        <w:tc>
          <w:tcPr>
            <w:tcW w:type="dxa" w:w="4153"/>
          </w:tcPr>
          <w:p>
            <w:pPr>
              <w:pStyle w:val="null3"/>
            </w:pPr>
            <w:r>
              <w:rPr/>
              <w:t>付款方式</w:t>
            </w:r>
          </w:p>
        </w:tc>
        <w:tc>
          <w:tcPr>
            <w:tcW w:type="dxa" w:w="4153"/>
          </w:tcPr>
          <w:p>
            <w:pPr>
              <w:pStyle w:val="null3"/>
            </w:pPr>
            <w:r>
              <w:rPr/>
              <w:t>1期：支付比例40%,签订合同后5个工作日内采购人办理支付手续，向中标供应商支付合同总金额的40%。</w:t>
            </w:r>
          </w:p>
          <w:p>
            <w:pPr>
              <w:pStyle w:val="null3"/>
            </w:pPr>
            <w:r>
              <w:rPr/>
              <w:t>2期：支付比例24.71%,形象片策划方案交付采购人并通过后的交付采购人后5个工作日内采购人办理支付手续，向中标供应商支付合同总金额的24.71%。</w:t>
            </w:r>
          </w:p>
          <w:p>
            <w:pPr>
              <w:pStyle w:val="null3"/>
            </w:pPr>
            <w:r>
              <w:rPr/>
              <w:t>3期：支付比例35.29%,完成全部服务内容及交付最终成品并经相关部门审核验收通过后5个工作日内采购人办理支付手续，采购人向中标供应商支付合同总金额的35.29%。</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1期：（一）验收要求 1.中标单位应按照项目采购需求的各项要求按时、按质、按量提供相应的服务，中标单位提供的服务、成果等应符合采购需求，采购人据此为标准进行验收。 2.根据采购人审核通过的项目方案，对成交单位方案执行程度进行验收。 （二）验收期限 中标单位按项目要求提供相应的服务，并提供满足采购人验收要求的成果资料后，可书面向采购人申请启动验收。采购人应在中标单位申请验收后7日内组织人员进行验收，并在组织验收后5个工作日内给予认可或提出修改意见。</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广告宣传服务</w:t>
            </w:r>
          </w:p>
        </w:tc>
        <w:tc>
          <w:tcPr>
            <w:tcW w:type="dxa" w:w="933"/>
          </w:tcPr>
          <w:p>
            <w:pPr>
              <w:pStyle w:val="null3"/>
              <w:jc w:val="left"/>
            </w:pPr>
            <w:r>
              <w:rPr/>
              <w:t>广州市商务局2025年招商形象片策划拍摄项目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3,400,000.00</w:t>
            </w:r>
          </w:p>
        </w:tc>
        <w:tc>
          <w:tcPr>
            <w:tcW w:type="dxa" w:w="933"/>
          </w:tcPr>
          <w:p>
            <w:pPr>
              <w:pStyle w:val="null3"/>
              <w:jc w:val="right"/>
            </w:pPr>
            <w:r>
              <w:rPr/>
              <w:t>3,400,000.00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广州市商务局2025年招商形象片策划拍摄项目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一、招商宣传片策划拍摄</w:t>
            </w:r>
          </w:p>
          <w:p>
            <w:pPr>
              <w:pStyle w:val="null3"/>
              <w:ind w:firstLine="420"/>
              <w:jc w:val="both"/>
            </w:pPr>
            <w:r>
              <w:rPr>
                <w:sz w:val="21"/>
              </w:rPr>
              <w:t>中标供应商负责策划制作广州市招商宣传片</w:t>
            </w:r>
            <w:r>
              <w:rPr>
                <w:sz w:val="21"/>
              </w:rPr>
              <w:t>(包括但不限于创意策划、</w:t>
            </w:r>
            <w:r>
              <w:rPr>
                <w:sz w:val="21"/>
              </w:rPr>
              <w:t>方案</w:t>
            </w:r>
            <w:r>
              <w:rPr>
                <w:sz w:val="21"/>
              </w:rPr>
              <w:t>撰写、拍摄及后期制作</w:t>
            </w:r>
            <w:r>
              <w:rPr>
                <w:sz w:val="21"/>
              </w:rPr>
              <w:t>)，拍摄地点为广州，适用于重大活动现场播放和新媒体大众传播。宣传片需要提炼</w:t>
            </w:r>
            <w:r>
              <w:rPr>
                <w:sz w:val="21"/>
              </w:rPr>
              <w:t>契合广州城市特质的</w:t>
            </w:r>
            <w:r>
              <w:rPr>
                <w:sz w:val="21"/>
              </w:rPr>
              <w:t>创意</w:t>
            </w:r>
            <w:r>
              <w:rPr>
                <w:sz w:val="21"/>
              </w:rPr>
              <w:t>主题</w:t>
            </w:r>
            <w:r>
              <w:rPr>
                <w:sz w:val="21"/>
              </w:rPr>
              <w:t>，</w:t>
            </w:r>
            <w:r>
              <w:rPr>
                <w:sz w:val="21"/>
              </w:rPr>
              <w:t>创意方案</w:t>
            </w:r>
            <w:r>
              <w:rPr>
                <w:sz w:val="21"/>
              </w:rPr>
              <w:t>需要体现广州独特的城市魅力，拍摄内容能对外推介广州招商形象，提升美誉度及影响力。具体要求如下</w:t>
            </w:r>
            <w:r>
              <w:rPr>
                <w:sz w:val="21"/>
              </w:rPr>
              <w:t>:</w:t>
            </w:r>
          </w:p>
          <w:p>
            <w:pPr>
              <w:pStyle w:val="null3"/>
              <w:ind w:firstLine="420"/>
              <w:jc w:val="both"/>
            </w:pPr>
            <w:r>
              <w:rPr>
                <w:sz w:val="21"/>
              </w:rPr>
              <w:t>1. 影片时长:不少于3分30秒；</w:t>
            </w:r>
          </w:p>
          <w:p>
            <w:pPr>
              <w:pStyle w:val="null3"/>
              <w:ind w:firstLine="420"/>
              <w:jc w:val="both"/>
            </w:pPr>
            <w:r>
              <w:rPr>
                <w:sz w:val="21"/>
              </w:rPr>
              <w:t>2. 影片质量:总体调性政治站位高、紧跟国家政策要求，</w:t>
            </w:r>
            <w:r>
              <w:rPr>
                <w:sz w:val="21"/>
              </w:rPr>
              <w:t>创意主题立意深远、</w:t>
            </w:r>
            <w:r>
              <w:rPr>
                <w:sz w:val="21"/>
              </w:rPr>
              <w:t>整体风格时尚大气、</w:t>
            </w:r>
            <w:r>
              <w:rPr>
                <w:sz w:val="21"/>
              </w:rPr>
              <w:t>表现形式新颖国际化，</w:t>
            </w:r>
            <w:r>
              <w:rPr>
                <w:sz w:val="21"/>
              </w:rPr>
              <w:t>视觉包装丰富多元；</w:t>
            </w:r>
          </w:p>
          <w:p>
            <w:pPr>
              <w:pStyle w:val="null3"/>
              <w:ind w:firstLine="420"/>
              <w:jc w:val="both"/>
            </w:pPr>
            <w:r>
              <w:rPr>
                <w:sz w:val="21"/>
              </w:rPr>
              <w:t>3. 影片内容（</w:t>
            </w:r>
            <w:r>
              <w:rPr>
                <w:sz w:val="21"/>
              </w:rPr>
              <w:t>主题</w:t>
            </w:r>
            <w:r>
              <w:rPr>
                <w:sz w:val="21"/>
              </w:rPr>
              <w:t>）</w:t>
            </w:r>
            <w:r>
              <w:rPr>
                <w:sz w:val="21"/>
              </w:rPr>
              <w:t>:与地域特色相呼应，</w:t>
            </w:r>
            <w:r>
              <w:rPr>
                <w:sz w:val="21"/>
              </w:rPr>
              <w:t>深入挖掘广州有别于其他城市的特质，</w:t>
            </w:r>
            <w:r>
              <w:rPr>
                <w:sz w:val="21"/>
              </w:rPr>
              <w:t>向观众生动介绍广州优良营商环境</w:t>
            </w:r>
            <w:r>
              <w:rPr>
                <w:sz w:val="21"/>
              </w:rPr>
              <w:t>和城市气质</w:t>
            </w:r>
            <w:r>
              <w:rPr>
                <w:sz w:val="21"/>
              </w:rPr>
              <w:t>，</w:t>
            </w:r>
            <w:r>
              <w:rPr>
                <w:sz w:val="21"/>
              </w:rPr>
              <w:t>符合国际传播规律，精彩融合丰富的元素互动，增强产业的观赏性，</w:t>
            </w:r>
            <w:r>
              <w:rPr>
                <w:sz w:val="21"/>
              </w:rPr>
              <w:t>体现数字化、绿色化、国际化特色。</w:t>
            </w:r>
          </w:p>
          <w:p>
            <w:pPr>
              <w:pStyle w:val="null3"/>
              <w:jc w:val="both"/>
            </w:pPr>
            <w:r>
              <w:rPr>
                <w:sz w:val="21"/>
                <w:b/>
              </w:rPr>
              <w:t>二、时间安排</w:t>
            </w:r>
          </w:p>
          <w:p>
            <w:pPr>
              <w:pStyle w:val="null3"/>
              <w:ind w:firstLine="420"/>
              <w:jc w:val="both"/>
            </w:pPr>
            <w:r>
              <w:rPr>
                <w:sz w:val="21"/>
              </w:rPr>
              <w:t>项目</w:t>
            </w:r>
            <w:r>
              <w:rPr>
                <w:sz w:val="21"/>
              </w:rPr>
              <w:t>暂时拟定各时间安排如下，采购人有权视工作需要对实际进度作适当调整：</w:t>
            </w:r>
            <w:r>
              <w:rPr>
                <w:sz w:val="21"/>
              </w:rPr>
              <w:t>202</w:t>
            </w:r>
            <w:r>
              <w:rPr>
                <w:sz w:val="21"/>
              </w:rPr>
              <w:t>4</w:t>
            </w:r>
            <w:r>
              <w:rPr>
                <w:sz w:val="21"/>
              </w:rPr>
              <w:t>年</w:t>
            </w:r>
            <w:r>
              <w:rPr>
                <w:sz w:val="21"/>
              </w:rPr>
              <w:t>11月-12月</w:t>
            </w:r>
            <w:r>
              <w:rPr>
                <w:sz w:val="21"/>
              </w:rPr>
              <w:t>，策划、筹备；</w:t>
            </w:r>
            <w:r>
              <w:rPr>
                <w:sz w:val="21"/>
              </w:rPr>
              <w:t>202</w:t>
            </w:r>
            <w:r>
              <w:rPr>
                <w:sz w:val="21"/>
              </w:rPr>
              <w:t>4</w:t>
            </w:r>
            <w:r>
              <w:rPr>
                <w:sz w:val="21"/>
              </w:rPr>
              <w:t>年</w:t>
            </w:r>
            <w:r>
              <w:rPr>
                <w:sz w:val="21"/>
              </w:rPr>
              <w:t>12</w:t>
            </w:r>
            <w:r>
              <w:rPr>
                <w:sz w:val="21"/>
              </w:rPr>
              <w:t>月至</w:t>
            </w:r>
            <w:r>
              <w:rPr>
                <w:sz w:val="21"/>
              </w:rPr>
              <w:t>2025年3</w:t>
            </w:r>
            <w:r>
              <w:rPr>
                <w:sz w:val="21"/>
              </w:rPr>
              <w:t>月，实地拍摄</w:t>
            </w:r>
            <w:r>
              <w:rPr>
                <w:sz w:val="21"/>
              </w:rPr>
              <w:t>、</w:t>
            </w:r>
            <w:r>
              <w:rPr>
                <w:sz w:val="21"/>
              </w:rPr>
              <w:t>后期制作；</w:t>
            </w:r>
            <w:r>
              <w:rPr>
                <w:sz w:val="21"/>
              </w:rPr>
              <w:t>202</w:t>
            </w:r>
            <w:r>
              <w:rPr>
                <w:sz w:val="21"/>
              </w:rPr>
              <w:t>5</w:t>
            </w:r>
            <w:r>
              <w:rPr>
                <w:sz w:val="21"/>
              </w:rPr>
              <w:t>年</w:t>
            </w:r>
            <w:r>
              <w:rPr>
                <w:sz w:val="21"/>
              </w:rPr>
              <w:t>3</w:t>
            </w:r>
            <w:r>
              <w:rPr>
                <w:sz w:val="21"/>
              </w:rPr>
              <w:t>月</w:t>
            </w:r>
            <w:r>
              <w:rPr>
                <w:sz w:val="21"/>
              </w:rPr>
              <w:t>15日前</w:t>
            </w:r>
            <w:r>
              <w:rPr>
                <w:sz w:val="21"/>
              </w:rPr>
              <w:t>，修改评审，验收。</w:t>
            </w:r>
          </w:p>
          <w:p>
            <w:pPr>
              <w:pStyle w:val="null3"/>
              <w:jc w:val="both"/>
            </w:pPr>
            <w:r>
              <w:rPr>
                <w:sz w:val="21"/>
                <w:b/>
              </w:rPr>
              <w:t>三、制作标准</w:t>
            </w:r>
          </w:p>
          <w:p>
            <w:pPr>
              <w:pStyle w:val="null3"/>
              <w:ind w:firstLine="420"/>
              <w:jc w:val="both"/>
            </w:pPr>
            <w:r>
              <w:rPr>
                <w:sz w:val="21"/>
              </w:rPr>
              <w:t>1.成片标准：4K极清标准。影片为城市全新定制影片，除不可再现的历史资料外，</w:t>
            </w:r>
            <w:r>
              <w:rPr>
                <w:sz w:val="21"/>
              </w:rPr>
              <w:t>90%以上</w:t>
            </w:r>
            <w:r>
              <w:rPr>
                <w:sz w:val="21"/>
              </w:rPr>
              <w:t>画面均为全新定制拍摄。</w:t>
            </w:r>
            <w:r>
              <w:rPr>
                <w:sz w:val="21"/>
              </w:rPr>
              <w:t>4k极清标准可广泛适配城市国际形象展示、境内外大型会议宣传、户外大屏放映、互联网传播等场景。</w:t>
            </w:r>
          </w:p>
          <w:p>
            <w:pPr>
              <w:pStyle w:val="null3"/>
              <w:ind w:firstLine="420"/>
              <w:jc w:val="both"/>
            </w:pPr>
            <w:r>
              <w:rPr>
                <w:sz w:val="21"/>
              </w:rPr>
              <w:t>2.拍摄标准：</w:t>
            </w:r>
            <w:r>
              <w:rPr>
                <w:sz w:val="21"/>
              </w:rPr>
              <w:t>（</w:t>
            </w:r>
            <w:r>
              <w:rPr>
                <w:sz w:val="21"/>
              </w:rPr>
              <w:t>1</w:t>
            </w:r>
            <w:r>
              <w:rPr>
                <w:sz w:val="21"/>
              </w:rPr>
              <w:t>）</w:t>
            </w:r>
            <w:r>
              <w:rPr>
                <w:sz w:val="21"/>
              </w:rPr>
              <w:t>航拍：航拍无人机</w:t>
            </w:r>
            <w:r>
              <w:rPr>
                <w:sz w:val="21"/>
              </w:rPr>
              <w:t>+4K</w:t>
            </w:r>
            <w:r>
              <w:rPr>
                <w:sz w:val="21"/>
              </w:rPr>
              <w:t>或</w:t>
            </w:r>
            <w:r>
              <w:rPr>
                <w:sz w:val="21"/>
              </w:rPr>
              <w:t>4K以上</w:t>
            </w:r>
            <w:r>
              <w:rPr>
                <w:sz w:val="21"/>
              </w:rPr>
              <w:t>摄制标准。</w:t>
            </w:r>
            <w:r>
              <w:rPr>
                <w:sz w:val="21"/>
              </w:rPr>
              <w:t>（</w:t>
            </w:r>
            <w:r>
              <w:rPr>
                <w:sz w:val="21"/>
              </w:rPr>
              <w:t>2</w:t>
            </w:r>
            <w:r>
              <w:rPr>
                <w:sz w:val="21"/>
              </w:rPr>
              <w:t>）</w:t>
            </w:r>
            <w:r>
              <w:rPr>
                <w:sz w:val="21"/>
              </w:rPr>
              <w:t>拍摄、置景等：摄影器材（</w:t>
            </w:r>
            <w:r>
              <w:rPr>
                <w:sz w:val="21"/>
              </w:rPr>
              <w:t>4K电影级摄像机及定变焦镜头+移动轨道、摇臂等拍摄附件）。</w:t>
            </w:r>
          </w:p>
          <w:p>
            <w:pPr>
              <w:pStyle w:val="null3"/>
              <w:ind w:firstLine="420"/>
              <w:jc w:val="both"/>
            </w:pPr>
            <w:r>
              <w:rPr>
                <w:sz w:val="21"/>
              </w:rPr>
              <w:t>3.后期制作标准：按4K极清标准制作流程打造，基于专业影视后期制作平台完成剪辑、特效、音效制作流程，基于专业影视调色平台完成校色、调色流程。</w:t>
            </w:r>
          </w:p>
          <w:p>
            <w:pPr>
              <w:pStyle w:val="null3"/>
              <w:ind w:firstLine="420"/>
              <w:jc w:val="both"/>
            </w:pPr>
            <w:r>
              <w:rPr>
                <w:sz w:val="21"/>
              </w:rPr>
              <w:t>4.音乐制作：音乐部分依据项目主题和内容需要，为全定制（全新创作）或半定制（授权音乐改编后重新编曲录制）。</w:t>
            </w:r>
          </w:p>
          <w:p>
            <w:pPr>
              <w:pStyle w:val="null3"/>
              <w:jc w:val="both"/>
            </w:pPr>
            <w:r>
              <w:rPr>
                <w:sz w:val="21"/>
                <w:b/>
              </w:rPr>
              <w:t>四、商务要求</w:t>
            </w:r>
          </w:p>
          <w:p>
            <w:pPr>
              <w:pStyle w:val="null3"/>
              <w:jc w:val="both"/>
            </w:pPr>
            <w:r>
              <w:rPr>
                <w:sz w:val="21"/>
              </w:rPr>
              <w:t>（一）项目费用包括：</w:t>
            </w:r>
            <w:r>
              <w:rPr>
                <w:sz w:val="21"/>
              </w:rPr>
              <w:t>包括但不限于</w:t>
            </w:r>
            <w:r>
              <w:rPr>
                <w:sz w:val="21"/>
              </w:rPr>
              <w:t>方案</w:t>
            </w:r>
            <w:r>
              <w:rPr>
                <w:sz w:val="21"/>
              </w:rPr>
              <w:t>创作、前期准备、人员聘请、拍摄、后期制作等全部流程费用。采购人不再支付任何费用。</w:t>
            </w:r>
          </w:p>
          <w:p>
            <w:pPr>
              <w:pStyle w:val="null3"/>
              <w:jc w:val="both"/>
            </w:pPr>
            <w:r>
              <w:rPr>
                <w:sz w:val="21"/>
              </w:rPr>
              <w:t>（二）以及需为采购人提供以下服务：</w:t>
            </w:r>
          </w:p>
          <w:p>
            <w:pPr>
              <w:pStyle w:val="null3"/>
              <w:jc w:val="both"/>
            </w:pPr>
            <w:r>
              <w:rPr>
                <w:sz w:val="21"/>
              </w:rPr>
              <w:t>1.剪辑为30秒、60秒版本短视频各一条。</w:t>
            </w:r>
          </w:p>
          <w:p>
            <w:pPr>
              <w:pStyle w:val="null3"/>
              <w:jc w:val="both"/>
            </w:pPr>
            <w:r>
              <w:rPr>
                <w:sz w:val="21"/>
              </w:rPr>
              <w:t>2</w:t>
            </w:r>
            <w:r>
              <w:rPr>
                <w:sz w:val="21"/>
              </w:rPr>
              <w:t>.视频发布后每年1-2次的字幕维护，不少于2年。包括中英文数据更新、字幕无痕修改等。</w:t>
            </w:r>
          </w:p>
          <w:p>
            <w:pPr>
              <w:pStyle w:val="null3"/>
              <w:jc w:val="both"/>
            </w:pPr>
            <w:r>
              <w:rPr>
                <w:sz w:val="21"/>
                <w:b/>
              </w:rPr>
              <w:t>五、拍摄团队要求</w:t>
            </w:r>
          </w:p>
          <w:p>
            <w:pPr>
              <w:pStyle w:val="null3"/>
              <w:jc w:val="both"/>
            </w:pPr>
            <w:r>
              <w:rPr>
                <w:sz w:val="21"/>
              </w:rPr>
              <w:t>1.</w:t>
            </w:r>
            <w:r>
              <w:rPr>
                <w:sz w:val="21"/>
              </w:rPr>
              <w:t>要求供应商具有专业而稳定的拍摄团队，拥有丰富的同类型宣传片拍摄及制作经验，能够为本项目投入最优的团队组合及服务。应针对本项目提供专业且充足的拍摄制作团队保障工作进度</w:t>
            </w:r>
            <w:r>
              <w:rPr>
                <w:sz w:val="21"/>
              </w:rPr>
              <w:t>。</w:t>
            </w:r>
            <w:r>
              <w:rPr>
                <w:sz w:val="21"/>
              </w:rPr>
              <w:t>供应商以及项目导演需具备丰富的城市形象宣传片的拍摄经验和案例。</w:t>
            </w:r>
          </w:p>
          <w:p>
            <w:pPr>
              <w:pStyle w:val="null3"/>
              <w:jc w:val="both"/>
            </w:pPr>
            <w:r>
              <w:rPr>
                <w:sz w:val="21"/>
              </w:rPr>
              <w:t>2.本片需用于境外招商引资，要求本项目导演具备国际化视野，拥有丰富的城市形象宣传片执导案例。导演需具备执导过城市形象宣传片的经验，需提供个人履历作为评估依据。</w:t>
            </w:r>
          </w:p>
          <w:p>
            <w:pPr>
              <w:pStyle w:val="null3"/>
              <w:jc w:val="both"/>
            </w:pPr>
            <w:r>
              <w:rPr>
                <w:sz w:val="21"/>
              </w:rPr>
              <w:t>3.供应商需具备广播电视节目制作经营许可证。</w:t>
            </w:r>
          </w:p>
          <w:p>
            <w:pPr>
              <w:pStyle w:val="null3"/>
              <w:jc w:val="both"/>
            </w:pPr>
            <w:r>
              <w:rPr>
                <w:sz w:val="21"/>
              </w:rPr>
              <w:t>4.</w:t>
            </w:r>
            <w:r>
              <w:rPr>
                <w:sz w:val="21"/>
              </w:rPr>
              <w:t>拍摄制作团队（包括但不限于导演、制片人、策划、摄影师、</w:t>
            </w:r>
            <w:r>
              <w:rPr>
                <w:sz w:val="21"/>
              </w:rPr>
              <w:t>灯光师</w:t>
            </w:r>
            <w:r>
              <w:rPr>
                <w:sz w:val="21"/>
              </w:rPr>
              <w:t>、影视设计等需要有一定的</w:t>
            </w:r>
            <w:r>
              <w:rPr>
                <w:sz w:val="21"/>
              </w:rPr>
              <w:t>官方城市形象宣传片</w:t>
            </w:r>
            <w:r>
              <w:rPr>
                <w:sz w:val="21"/>
              </w:rPr>
              <w:t>工作经验）。需要提供详细的团队人员名单（包括负责人和其他主创团队成员）。</w:t>
            </w:r>
            <w:r>
              <w:rPr>
                <w:sz w:val="21"/>
              </w:rPr>
              <w:t>需提供本项目主创团队以往完成的作品截图。</w:t>
            </w:r>
          </w:p>
          <w:p>
            <w:pPr>
              <w:pStyle w:val="null3"/>
              <w:jc w:val="both"/>
            </w:pPr>
            <w:r>
              <w:rPr>
                <w:sz w:val="21"/>
                <w:b/>
              </w:rPr>
              <w:t>六、供应商应具有反馈制度、质量保障措施</w:t>
            </w:r>
          </w:p>
          <w:p>
            <w:pPr>
              <w:pStyle w:val="null3"/>
              <w:jc w:val="both"/>
            </w:pPr>
            <w:r>
              <w:rPr>
                <w:sz w:val="21"/>
              </w:rPr>
              <w:t>要求供应商具有完善的反馈制度及质量保障措施，包括：</w:t>
            </w:r>
          </w:p>
          <w:p>
            <w:pPr>
              <w:pStyle w:val="null3"/>
              <w:jc w:val="both"/>
            </w:pPr>
            <w:r>
              <w:rPr>
                <w:sz w:val="21"/>
              </w:rPr>
              <w:t>1.在本项目实施过程中及时向采购人反馈各环节工作完成情况及对采购人提出的合理要求需及时进行完成。</w:t>
            </w:r>
            <w:r>
              <w:br/>
            </w:r>
            <w:r>
              <w:rPr>
                <w:sz w:val="21"/>
              </w:rPr>
              <w:t>2.内部建立有互检、检查等质量保障措施，确保高质量完成本项目成果文件。</w:t>
            </w:r>
          </w:p>
          <w:p>
            <w:pPr>
              <w:pStyle w:val="null3"/>
              <w:jc w:val="both"/>
            </w:pPr>
            <w:r>
              <w:rPr>
                <w:sz w:val="21"/>
                <w:b/>
              </w:rPr>
              <w:t>七、其他要求</w:t>
            </w:r>
          </w:p>
          <w:p>
            <w:pPr>
              <w:pStyle w:val="null3"/>
              <w:jc w:val="both"/>
            </w:pPr>
            <w:r>
              <w:rPr>
                <w:sz w:val="21"/>
              </w:rPr>
              <w:t>1.知识产权归属：</w:t>
            </w:r>
            <w:r>
              <w:rPr>
                <w:sz w:val="21"/>
              </w:rPr>
              <w:t>（</w:t>
            </w:r>
            <w:r>
              <w:rPr>
                <w:sz w:val="21"/>
              </w:rPr>
              <w:t>1）采购人为本宣传片的委托方，中标人为本宣传片的创作方。采购人拥有宣传片成片的著作权，包括永久使用权和修改、演绎权等。未经采购人许可，中标人不得将成片提供给任何第三方使用。（2）作为影片组成要素、包括但不限于中标人制作的原始资料、过程作品以及成片中各个视频片段、素材的著作权由中标人所有。除中标人历史素材外，未经采购人许可，中标人不得将作为影片组成要素、包括但不限于中标人制作的原始资料、过程作品以及成片中各个视频片段、素材提供给任何第三方使用。（3）成片需体现甲乙双方署名。甲乙双方都具有奖项申报的权利</w:t>
            </w:r>
            <w:r>
              <w:rPr>
                <w:sz w:val="21"/>
              </w:rPr>
              <w:t>；</w:t>
            </w:r>
          </w:p>
          <w:p>
            <w:pPr>
              <w:pStyle w:val="null3"/>
              <w:jc w:val="both"/>
            </w:pPr>
            <w:r>
              <w:rPr>
                <w:sz w:val="21"/>
              </w:rPr>
              <w:t>2.中标供应商保证技术服务使用的基础资料、工具、方法及技术服务形成的技术成果，均不侵犯任何第三人的合法权益，包括但不限于第三人所享有的著作权、专利权等知识产权。如第三人以采购人技术侵犯其知识产权或者其他权利为由向采购人主张权利，由此所产生的一切损害赔偿、补偿以及其他合理损失（包括诉讼费、律师费）等均由中标供应商承担。</w:t>
            </w:r>
          </w:p>
          <w:p>
            <w:pPr>
              <w:pStyle w:val="null3"/>
              <w:jc w:val="both"/>
            </w:pPr>
            <w:r>
              <w:rPr>
                <w:sz w:val="21"/>
                <w:b/>
              </w:rPr>
              <w:t>八</w:t>
            </w:r>
            <w:r>
              <w:rPr>
                <w:sz w:val="21"/>
                <w:b/>
              </w:rPr>
              <w:t>、案例演示要求</w:t>
            </w:r>
            <w:r>
              <w:br/>
            </w:r>
            <w:r>
              <w:rPr>
                <w:sz w:val="21"/>
              </w:rPr>
              <w:t xml:space="preserve">   </w:t>
            </w:r>
            <w:r>
              <w:rPr>
                <w:sz w:val="21"/>
              </w:rPr>
              <w:t>本项目要求供应商提供宣传片作为案例演示，</w:t>
            </w:r>
            <w:r>
              <w:rPr>
                <w:sz w:val="21"/>
              </w:rPr>
              <w:t>需</w:t>
            </w:r>
            <w:r>
              <w:rPr>
                <w:sz w:val="21"/>
              </w:rPr>
              <w:t>提供供应商以往</w:t>
            </w:r>
            <w:r>
              <w:rPr>
                <w:sz w:val="21"/>
              </w:rPr>
              <w:t>拍摄</w:t>
            </w:r>
            <w:r>
              <w:rPr>
                <w:sz w:val="21"/>
              </w:rPr>
              <w:t>的</w:t>
            </w:r>
            <w:r>
              <w:rPr>
                <w:sz w:val="21"/>
              </w:rPr>
              <w:t>类似形象宣传片样片</w:t>
            </w:r>
            <w:r>
              <w:rPr>
                <w:sz w:val="21"/>
              </w:rPr>
              <w:t>视频以及</w:t>
            </w:r>
            <w:r>
              <w:rPr>
                <w:sz w:val="21"/>
              </w:rPr>
              <w:t>拍摄</w:t>
            </w:r>
            <w:r>
              <w:rPr>
                <w:sz w:val="21"/>
              </w:rPr>
              <w:t>手法演示视频（视频总时长不超过</w:t>
            </w:r>
            <w:r>
              <w:rPr>
                <w:sz w:val="21"/>
              </w:rPr>
              <w:t>6分钟）。具体要求详见技术评审部分，供应商将案例演示视频拷贝到u盘中，在规定的投标截止时间内送达采购代理机构处，供应商需确保u盘无携带病毒、无加密、可正常打开，如遇u盘损坏等问题无法正常打开的，所造成的一切后果由供应商承担。采购人与采购代理机构不承担任何责任。</w:t>
            </w:r>
            <w:r>
              <w:br/>
            </w:r>
            <w:r>
              <w:rPr>
                <w:sz w:val="21"/>
                <w:b/>
              </w:rPr>
              <w:t>九</w:t>
            </w:r>
            <w:r>
              <w:rPr>
                <w:sz w:val="21"/>
                <w:b/>
              </w:rPr>
              <w:t>、供应商现场阐述策划创意</w:t>
            </w:r>
            <w:r>
              <w:br/>
            </w:r>
            <w:r>
              <w:rPr>
                <w:sz w:val="21"/>
              </w:rPr>
              <w:t xml:space="preserve">    </w:t>
            </w:r>
            <w:r>
              <w:rPr>
                <w:sz w:val="21"/>
              </w:rPr>
              <w:t>通过资格、符合性评审的供应商派代表就所投项目进行现场阐述。供应商逐一进行现场阐述。每个单位只有一次现场阐述机会，现场阐述时间（不含答辩时间）不超过</w:t>
            </w:r>
            <w:r>
              <w:rPr>
                <w:sz w:val="21"/>
              </w:rPr>
              <w:t>15</w:t>
            </w:r>
            <w:r>
              <w:rPr>
                <w:sz w:val="21"/>
              </w:rPr>
              <w:t>分钟</w:t>
            </w:r>
            <w:r>
              <w:rPr>
                <w:sz w:val="21"/>
              </w:rPr>
              <w:t>。</w:t>
            </w:r>
            <w:r>
              <w:rPr>
                <w:sz w:val="21"/>
              </w:rPr>
              <w:t>演示人员为</w:t>
            </w:r>
            <w:r>
              <w:rPr>
                <w:sz w:val="21"/>
              </w:rPr>
              <w:t>本项目</w:t>
            </w:r>
            <w:r>
              <w:rPr>
                <w:sz w:val="21"/>
              </w:rPr>
              <w:t>导演，</w:t>
            </w:r>
            <w:r>
              <w:rPr>
                <w:sz w:val="21"/>
              </w:rPr>
              <w:t>需</w:t>
            </w:r>
            <w:r>
              <w:rPr>
                <w:sz w:val="21"/>
              </w:rPr>
              <w:t>出具有效身份证及</w:t>
            </w:r>
            <w:r>
              <w:rPr>
                <w:sz w:val="21"/>
              </w:rPr>
              <w:t>供应商为</w:t>
            </w:r>
            <w:r>
              <w:rPr>
                <w:sz w:val="21"/>
              </w:rPr>
              <w:t>其</w:t>
            </w:r>
            <w:r>
              <w:rPr>
                <w:sz w:val="21"/>
              </w:rPr>
              <w:t>缴纳的社保证明</w:t>
            </w:r>
            <w:r>
              <w:rPr>
                <w:sz w:val="21"/>
              </w:rPr>
              <w:t>，未按要求出具的其演示分作零分处理。</w:t>
            </w:r>
          </w:p>
          <w:p>
            <w:pPr>
              <w:pStyle w:val="null3"/>
              <w:jc w:val="both"/>
            </w:pPr>
            <w:r>
              <w:rPr>
                <w:sz w:val="21"/>
              </w:rPr>
              <w:t>采购代理机构</w:t>
            </w:r>
            <w:r>
              <w:rPr>
                <w:sz w:val="21"/>
              </w:rPr>
              <w:t>可</w:t>
            </w:r>
            <w:r>
              <w:rPr>
                <w:sz w:val="21"/>
              </w:rPr>
              <w:t>提供投影仪，其他相关机器或专业播放设备（含网络）请各供应商自带。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广州市商务局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采购机构代理服务收费标准：中标人须向采购代理机构按如下标准和规定缴纳招标代理服务费（不含税）： （1）以项目预算金额作为招标代理服务费的计算基数； （2）招标代理服务费采用差额定率累进法进行计算，按照以下标准计取： 100万元以下的部分，按照1.5%计取； 100-500万元的部分，按照0.8%计取。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综合信用得分，（一）综合信用评价得分(属于商务部分的一部分)=投标人的广州公共资源交易信用评价（政府采购供应商信用评价分）×5%。投标人的信用评价分以开标当天广州交易集团有限公司网站公布的分值为准（通过“广州交易集团有限公司网站-信用信息-广州公共资源交易信用平台3.0”进行核实，未能在网站查询到供应商信用评价分的，以当天信用评价基准分计算。供应商为联合体的，以牵头方信用评价分计算。 2、履约评价，采购人负责对成交供应商的履约行为进行评价。采购人在合同备案后可通过广东政府采购智慧云平台-诚信管理-评价管理进行评价。评价结果会影响供应商的综合信用得分。 3、关于提供前期服务的供应商，为采购项目提供整体设计、规范编制或者项目管理、监理、检测等服务的供应商，不得再参加该采购项目的其他采购活动。 其他说明，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市商务局2025年招商形象片策划拍摄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采购包1（广州市商务局2025年招商形象片策划拍摄项目）：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 e)参加政府采购活动的中小企业应当提供《中小企业声明函》，符合残疾人福利性单位认定条件的，应当提供《残疾人福利性单位声明函》（见第五部分投标文件格式）；监狱企业提供监狱企业的证明文件。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采购包1（广州市商务局2025年招商形象片策划拍摄项目）：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供应商需具备有效的广播电视节目制作经营许可证（提供有效证明材料。如主管部门另有规定的，则从其规定要求）</w:t>
            </w:r>
          </w:p>
        </w:tc>
        <w:tc>
          <w:tcPr>
            <w:tcW w:type="dxa" w:w="4238"/>
          </w:tcPr>
          <w:p>
            <w:pPr>
              <w:pStyle w:val="null3"/>
            </w:pPr>
            <w:r>
              <w:rPr/>
              <w:t>供应商需具备有效的广播电视节目制作经营许可证（提供有效证明材料。如主管部门另有规定的，则从其规定要求）</w:t>
            </w:r>
          </w:p>
        </w:tc>
      </w:tr>
      <w:tr>
        <w:tc>
          <w:tcPr>
            <w:tcW w:type="dxa" w:w="890"/>
          </w:tcPr>
          <w:p>
            <w:pPr>
              <w:pStyle w:val="null3"/>
            </w:pPr>
            <w:r>
              <w:rPr/>
              <w:t>9</w:t>
            </w:r>
          </w:p>
        </w:tc>
        <w:tc>
          <w:tcPr>
            <w:tcW w:type="dxa" w:w="3178"/>
          </w:tcPr>
          <w:p>
            <w:pPr>
              <w:pStyle w:val="null3"/>
            </w:pPr>
            <w:r>
              <w:rPr/>
              <w:t>本项目不接受联合体投标</w:t>
            </w:r>
          </w:p>
        </w:tc>
        <w:tc>
          <w:tcPr>
            <w:tcW w:type="dxa" w:w="4238"/>
          </w:tcPr>
          <w:p>
            <w:pPr>
              <w:pStyle w:val="null3"/>
            </w:pPr>
            <w:r>
              <w:rPr/>
              <w:t>本项目不接受联合体投标。</w:t>
            </w:r>
          </w:p>
        </w:tc>
      </w:tr>
    </w:tbl>
    <w:p>
      <w:pPr>
        <w:pStyle w:val="null3"/>
        <w:ind w:firstLine="480"/>
      </w:pPr>
      <w:r>
        <w:rPr/>
        <w:t>表二符合性审查表：</w:t>
      </w:r>
    </w:p>
    <w:p>
      <w:pPr>
        <w:pStyle w:val="null3"/>
      </w:pPr>
      <w:r>
        <w:rPr/>
        <w:t>采购包1（广州市商务局2025年招商形象片策划拍摄项目）：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采购包1(广州市商务局2025年招商形象片策划拍摄项目):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 (10.0分)</w:t>
            </w:r>
            <w:r>
              <w:rPr/>
              <w:t>，（等次分值选择：</w:t>
            </w:r>
            <w:r>
              <w:rPr/>
              <w:t>0.0;</w:t>
            </w:r>
            <w:r>
              <w:rPr/>
              <w:t>4.0;</w:t>
            </w:r>
            <w:r>
              <w:rPr/>
              <w:t>7.0;</w:t>
            </w:r>
            <w:r>
              <w:rPr/>
              <w:t>10.0;</w:t>
            </w:r>
            <w:r>
              <w:rPr/>
              <w:t>）</w:t>
            </w:r>
          </w:p>
        </w:tc>
        <w:tc>
          <w:tcPr>
            <w:tcW w:type="dxa" w:w="5076"/>
          </w:tcPr>
          <w:p>
            <w:pPr>
              <w:pStyle w:val="null3"/>
              <w:jc w:val="left"/>
            </w:pPr>
            <w:r>
              <w:rPr/>
              <w:t>考察供应商对本项目的主题和需求整体理解及认识情况： 对项目主题理解到位，对项目整体理解详细，技术思路能满足本项目需求，得10分； 对项目主题理解较到位，对项目整体理解较详细，技术思路较能满足本项目需求，得7分； 对项目主题基本到位，对项目整体理解一般，技术思路基本满足本项目需求，得4分； 不提供或其他的，不得分。</w:t>
            </w:r>
          </w:p>
        </w:tc>
      </w:tr>
      <w:tr>
        <w:tc>
          <w:tcPr>
            <w:tcW w:type="dxa" w:w="922"/>
            <w:gridSpan w:val="2"/>
            <w:vMerge/>
          </w:tcPr>
          <w:p/>
        </w:tc>
        <w:tc>
          <w:tcPr>
            <w:tcW w:type="dxa" w:w="2307"/>
          </w:tcPr>
          <w:p>
            <w:pPr>
              <w:pStyle w:val="null3"/>
              <w:jc w:val="left"/>
            </w:pPr>
            <w:r>
              <w:rPr/>
              <w:t>创意策划 (25.0分)</w:t>
            </w:r>
            <w:r>
              <w:rPr/>
              <w:t>，（等次分值选择：</w:t>
            </w:r>
            <w:r>
              <w:rPr/>
              <w:t>0.0;</w:t>
            </w:r>
            <w:r>
              <w:rPr/>
              <w:t>5.0;</w:t>
            </w:r>
            <w:r>
              <w:rPr/>
              <w:t>15.0;</w:t>
            </w:r>
            <w:r>
              <w:rPr/>
              <w:t>25.0;</w:t>
            </w:r>
            <w:r>
              <w:rPr/>
              <w:t>）</w:t>
            </w:r>
          </w:p>
        </w:tc>
        <w:tc>
          <w:tcPr>
            <w:tcW w:type="dxa" w:w="5076"/>
          </w:tcPr>
          <w:p>
            <w:pPr>
              <w:pStyle w:val="null3"/>
              <w:jc w:val="left"/>
            </w:pPr>
            <w:r>
              <w:rPr/>
              <w:t>根据供应商对本项目主题和需求的理解，提交策划方案（包括但不限于影片主题立意、影片风格、对广州城市特质和优良营商环境的挖掘、画面和元素构思、表现手法等）： 策划方案要求主题立意深远，对广州城市特质和优良营商环境的挖掘深刻，画面构思细致、合理，精彩融合丰富的元素互动、产业元素观赏性强，表现手法新颖，有完善的制作方案及设计大纲，得25分； 策划方案要求主题立意较深远，对广州城市特质和优良营商环境的挖掘较深刻，画面构思较细致、较合理，较能融合丰富的元素、产业元素观赏性较强，表现手法较新颖，有较完善的制作方案及设计大纲，得15分； 策划方案要求主题立意基本符合要求，有一定的影片风格，对广州城市特质和优良营商环境有一定的挖掘，画面构思基本细致、基本合理、有一定的元素互动，产业元素观赏性较强，表现手法基本新颖，有基本完善的制作方案及设计大纲，得5分； 不提供或其他的，不得分。</w:t>
            </w:r>
          </w:p>
        </w:tc>
      </w:tr>
      <w:tr>
        <w:tc>
          <w:tcPr>
            <w:tcW w:type="dxa" w:w="922"/>
            <w:gridSpan w:val="2"/>
            <w:vMerge/>
          </w:tcPr>
          <w:p/>
        </w:tc>
        <w:tc>
          <w:tcPr>
            <w:tcW w:type="dxa" w:w="2307"/>
          </w:tcPr>
          <w:p>
            <w:pPr>
              <w:pStyle w:val="null3"/>
              <w:jc w:val="left"/>
            </w:pPr>
            <w:r>
              <w:rPr/>
              <w:t>现场阐述 (10.0分)</w:t>
            </w:r>
            <w:r>
              <w:rPr/>
              <w:t>，（等次分值选择：</w:t>
            </w:r>
            <w:r>
              <w:rPr/>
              <w:t>0.0;</w:t>
            </w:r>
            <w:r>
              <w:rPr/>
              <w:t>4.0;</w:t>
            </w:r>
            <w:r>
              <w:rPr/>
              <w:t>7.0;</w:t>
            </w:r>
            <w:r>
              <w:rPr/>
              <w:t>10.0;</w:t>
            </w:r>
            <w:r>
              <w:rPr/>
              <w:t>）</w:t>
            </w:r>
          </w:p>
        </w:tc>
        <w:tc>
          <w:tcPr>
            <w:tcW w:type="dxa" w:w="5076"/>
          </w:tcPr>
          <w:p>
            <w:pPr>
              <w:pStyle w:val="null3"/>
              <w:jc w:val="left"/>
            </w:pPr>
            <w:r>
              <w:rPr/>
              <w:t>供应商现场阐述创意方案（15分钟以内），结合供应商现场阐述考核其创意方案情况、对项目策划整体思路、其他需说明的有关内容等进行综合评分： 创意方案构思深入，对项目策划整体思路清晰、精彩结合广州独特的城市魅力和招商特点，摄影形式生动多元，传播力强，符合采购人的需求，得10分； 创意方案构思较为深入，对项目策划整体思路较清晰、较能结合广州城市魅力和招商特点，摄影形式较生动多元，传播力较强，较符合采购人的需求，得7分； 创意方案有一定的构思，对项目策划整体思路基本清晰、基本符合广州城市魅力和招商特点，摄影形式有一定的生动性，具有一定的传播力，基本符合采购人的需求，得4分； 不提供或其他的，不得分。 注：演示人员为本项目导演，需出具有效身份证及供应商为其缴纳的社保证明，未按要求出具的其演示分作零分处理。</w:t>
            </w:r>
          </w:p>
        </w:tc>
      </w:tr>
      <w:tr>
        <w:tc>
          <w:tcPr>
            <w:tcW w:type="dxa" w:w="922"/>
            <w:gridSpan w:val="2"/>
            <w:vMerge/>
          </w:tcPr>
          <w:p/>
        </w:tc>
        <w:tc>
          <w:tcPr>
            <w:tcW w:type="dxa" w:w="2307"/>
          </w:tcPr>
          <w:p>
            <w:pPr>
              <w:pStyle w:val="null3"/>
              <w:jc w:val="left"/>
            </w:pPr>
            <w:r>
              <w:rPr/>
              <w:t>服务保障 (10.0分)</w:t>
            </w:r>
            <w:r>
              <w:rPr/>
              <w:t>，（等次分值选择：</w:t>
            </w:r>
            <w:r>
              <w:rPr/>
              <w:t>0.0;</w:t>
            </w:r>
            <w:r>
              <w:rPr/>
              <w:t>4.0;</w:t>
            </w:r>
            <w:r>
              <w:rPr/>
              <w:t>7.0;</w:t>
            </w:r>
            <w:r>
              <w:rPr/>
              <w:t>10.0;</w:t>
            </w:r>
            <w:r>
              <w:rPr/>
              <w:t>）</w:t>
            </w:r>
          </w:p>
        </w:tc>
        <w:tc>
          <w:tcPr>
            <w:tcW w:type="dxa" w:w="5076"/>
          </w:tcPr>
          <w:p>
            <w:pPr>
              <w:pStyle w:val="null3"/>
              <w:jc w:val="left"/>
            </w:pPr>
            <w:r>
              <w:rPr/>
              <w:t>根据供应商提供的服务保障方案（包括但不限于初步拍摄计划、投入设备 、各制作周期进度保障等方面）进行评审： 供应商提供的服务保障体系，包含初步拍摄计划、投入设备、制作周期等，售后服务保障等合理性的服务保障体系，内容详细、可行性高的，得10分；供应商提供的服务保障体系，包含初步拍摄计划、投入设备、制作周期等，售后服务保障等合理性的服务保障体系，内容较详细、可行性较高的，得7分； 供应商提供的服务保障体系，包含初步拍摄计划、投入设备、制作周期等，售后服务保障等合理性的服务保障体系，内容基本完整、具有一定可行性的，得4分； 不提供或其他的，不得分。</w:t>
            </w:r>
          </w:p>
        </w:tc>
      </w:tr>
      <w:tr>
        <w:tc>
          <w:tcPr>
            <w:tcW w:type="dxa" w:w="922"/>
            <w:gridSpan w:val="2"/>
            <w:vMerge/>
          </w:tcPr>
          <w:p/>
        </w:tc>
        <w:tc>
          <w:tcPr>
            <w:tcW w:type="dxa" w:w="2307"/>
          </w:tcPr>
          <w:p>
            <w:pPr>
              <w:pStyle w:val="null3"/>
              <w:jc w:val="left"/>
            </w:pPr>
            <w:r>
              <w:rPr/>
              <w:t>案例演示 (10.0分)</w:t>
            </w:r>
            <w:r>
              <w:rPr/>
              <w:t>，（等次分值选择：</w:t>
            </w:r>
            <w:r>
              <w:rPr/>
              <w:t>0.0;</w:t>
            </w:r>
            <w:r>
              <w:rPr/>
              <w:t>4.0;</w:t>
            </w:r>
            <w:r>
              <w:rPr/>
              <w:t>7.0;</w:t>
            </w:r>
            <w:r>
              <w:rPr/>
              <w:t>10.0;</w:t>
            </w:r>
            <w:r>
              <w:rPr/>
              <w:t>）</w:t>
            </w:r>
          </w:p>
        </w:tc>
        <w:tc>
          <w:tcPr>
            <w:tcW w:type="dxa" w:w="5076"/>
          </w:tcPr>
          <w:p>
            <w:pPr>
              <w:pStyle w:val="null3"/>
              <w:jc w:val="left"/>
            </w:pPr>
            <w:r>
              <w:rPr/>
              <w:t>根据供应商提供演示视频的画面品质、视觉冲击力、美学效果、视频类型风格等方面进行综合评分（供应商需提供以往拍摄的类似形象宣传片样片视频以及拍摄手法演示视频，视频总时长不超过6分钟）： 供应商提供的演示视频画面制作精良大气、视觉冲击力和美学效果良好、视频类型风格多样、拍摄手法先进的，得10分； 供应商提供的演示视频具有一定的创意性以及视觉冲击力、美学效果较好、类型风格较多样、拍摄手法较先进的，得7分； 供应商提供的演示视频画面品质、视觉冲击力、美学效果一般，视频类型风格一般、拍摄手法一般的，得4分； 不提供或其他的，不得分。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(5.0分)</w:t>
            </w:r>
          </w:p>
        </w:tc>
        <w:tc>
          <w:tcPr>
            <w:tcW w:type="dxa" w:w="5076"/>
          </w:tcPr>
          <w:p>
            <w:pPr>
              <w:pStyle w:val="null3"/>
              <w:jc w:val="left"/>
            </w:pPr>
            <w:r>
              <w:rPr/>
              <w:t>投标人自2021年1月1日起至今具有城市宣传片项目业绩经验的（以签订合同时间为准），每提供1个得1分，最高得5分。 注：提供合同复印件加盖公章，不提供无法认定的不得分。</w:t>
            </w:r>
          </w:p>
        </w:tc>
      </w:tr>
      <w:tr>
        <w:tc>
          <w:tcPr>
            <w:tcW w:type="dxa" w:w="922"/>
            <w:gridSpan w:val="2"/>
            <w:vMerge/>
          </w:tcPr>
          <w:p/>
        </w:tc>
        <w:tc>
          <w:tcPr>
            <w:tcW w:type="dxa" w:w="2307"/>
          </w:tcPr>
          <w:p>
            <w:pPr>
              <w:pStyle w:val="null3"/>
              <w:jc w:val="left"/>
            </w:pPr>
            <w:r>
              <w:rPr/>
              <w:t>客户服务评价 (2.0分)</w:t>
            </w:r>
          </w:p>
        </w:tc>
        <w:tc>
          <w:tcPr>
            <w:tcW w:type="dxa" w:w="5076"/>
          </w:tcPr>
          <w:p>
            <w:pPr>
              <w:pStyle w:val="null3"/>
              <w:jc w:val="left"/>
            </w:pPr>
            <w:r>
              <w:rPr/>
              <w:t>投标人提供的上述“同类项目业绩”中有效的业绩获得甲方或甲方使用部门出具的满意度评价或用户评价表的评价类似为优秀或满意或认可及同等评价的，每提供1个得1分，最高得2分。 注：提供满意度评价文件或用户评价表等证明材料复印件（须加盖甲方公章），不提供无法认定的不得分。</w:t>
            </w:r>
          </w:p>
        </w:tc>
      </w:tr>
      <w:tr>
        <w:tc>
          <w:tcPr>
            <w:tcW w:type="dxa" w:w="922"/>
            <w:gridSpan w:val="2"/>
            <w:vMerge/>
          </w:tcPr>
          <w:p/>
        </w:tc>
        <w:tc>
          <w:tcPr>
            <w:tcW w:type="dxa" w:w="2307"/>
          </w:tcPr>
          <w:p>
            <w:pPr>
              <w:pStyle w:val="null3"/>
              <w:jc w:val="left"/>
            </w:pPr>
            <w:r>
              <w:rPr/>
              <w:t>项目导演工作经验 (6.0分)</w:t>
            </w:r>
            <w:r>
              <w:rPr/>
              <w:t>，（等次分值选择：</w:t>
            </w:r>
            <w:r>
              <w:rPr/>
              <w:t>0.0;</w:t>
            </w:r>
            <w:r>
              <w:rPr/>
              <w:t>2.0;</w:t>
            </w:r>
            <w:r>
              <w:rPr/>
              <w:t>4.0;</w:t>
            </w:r>
            <w:r>
              <w:rPr/>
              <w:t>6.0;</w:t>
            </w:r>
            <w:r>
              <w:rPr/>
              <w:t>）</w:t>
            </w:r>
          </w:p>
        </w:tc>
        <w:tc>
          <w:tcPr>
            <w:tcW w:type="dxa" w:w="5076"/>
          </w:tcPr>
          <w:p>
            <w:pPr>
              <w:pStyle w:val="null3"/>
              <w:jc w:val="left"/>
            </w:pPr>
            <w:r>
              <w:rPr/>
              <w:t>根据供应商拟投入本项目导演的工作经验进行综合评审： 导演执导过类似城市形象宣传片的，且经验丰富的，得6分； 导演执导过类似城市形象宣传片的，且经验较丰富的，得4分； 导演执导过类似城市形象宣传片的，但经验一般的，得2分。 注：需提供个人履历表（格式自拟）作为评审依据，并提供相关作品名称并附相关证明材料，证明材料中需体现项目导演。以及提供上述人员在本单位任职的证明材料（如加盖所在地区政府有关部门印章的打印日期在本项目投标截止日之前六个月以内任一月的《社会保险参保人员证明》，或聘用合同，或单位代缴个人所得税税单等）及个人工作简历证明材料（格式自拟）。不提供及无法认定的不得分。</w:t>
            </w:r>
          </w:p>
        </w:tc>
      </w:tr>
      <w:tr>
        <w:tc>
          <w:tcPr>
            <w:tcW w:type="dxa" w:w="922"/>
            <w:gridSpan w:val="2"/>
            <w:vMerge/>
          </w:tcPr>
          <w:p/>
        </w:tc>
        <w:tc>
          <w:tcPr>
            <w:tcW w:type="dxa" w:w="2307"/>
          </w:tcPr>
          <w:p>
            <w:pPr>
              <w:pStyle w:val="null3"/>
              <w:jc w:val="left"/>
            </w:pPr>
            <w:r>
              <w:rPr/>
              <w:t>技术服务人员 (7.0分)</w:t>
            </w:r>
            <w:r>
              <w:rPr/>
              <w:t>，（等次分值选择：</w:t>
            </w:r>
            <w:r>
              <w:rPr/>
              <w:t>0.0;</w:t>
            </w:r>
            <w:r>
              <w:rPr/>
              <w:t>1.0;</w:t>
            </w:r>
            <w:r>
              <w:rPr/>
              <w:t>4.0;</w:t>
            </w:r>
            <w:r>
              <w:rPr/>
              <w:t>7.0;</w:t>
            </w:r>
            <w:r>
              <w:rPr/>
              <w:t>）</w:t>
            </w:r>
          </w:p>
        </w:tc>
        <w:tc>
          <w:tcPr>
            <w:tcW w:type="dxa" w:w="5076"/>
          </w:tcPr>
          <w:p>
            <w:pPr>
              <w:pStyle w:val="null3"/>
              <w:jc w:val="left"/>
            </w:pPr>
            <w:r>
              <w:rPr/>
              <w:t>根据供应商拟投入本项目技术服务人员的分工情况、工作经验等进行综合评审： 技术服务人员配备合理，人员综合素质及专业水平高，团队人员具备丰富的官方城市形象宣传片执行经验，得7分； 技术服务人员配备基本合理得当，人员综合素质、专业水平基本满足采购人需求，团队人员官方城市形象宣传片执行经验一般，得4分， 技术服务人员配备不合理，专业水平不佳，团队人员缺乏官方城市形象宣传片执行经验，得1分； 注：提供人员分工清单以及个人履历表（格式自拟）且需提供上述人员在本单位任职的证明材料（如加盖所在地区政府有关部门印章的打印日期在本项目投标截止日之前六个月以内任一月的《社会保险参保人员证明》，或聘用合同，或单位代缴个人所得税税单等）及个人工作简历证明材料（格式自拟）。不提供及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综合信用分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6"/>
          <w:b/>
        </w:rPr>
        <w:t>广州市商务局</w:t>
      </w:r>
      <w:r>
        <w:rPr>
          <w:sz w:val="66"/>
          <w:b/>
        </w:rPr>
        <w:t>2025年招商形象片策划拍摄项目</w:t>
      </w:r>
    </w:p>
    <w:p>
      <w:pPr>
        <w:pStyle w:val="null3"/>
        <w:jc w:val="center"/>
      </w:pPr>
      <w:r>
        <w:rPr>
          <w:sz w:val="56"/>
          <w:b/>
        </w:rPr>
        <w:t>合同书</w:t>
      </w:r>
    </w:p>
    <w:p>
      <w:pPr>
        <w:pStyle w:val="null3"/>
        <w:jc w:val="both"/>
      </w:pPr>
      <w:r>
        <w:br/>
      </w:r>
      <w:r>
        <w:rPr>
          <w:sz w:val="24"/>
        </w:rPr>
        <w:t xml:space="preserve">  </w:t>
      </w:r>
    </w:p>
    <w:p>
      <w:pPr>
        <w:pStyle w:val="null3"/>
        <w:jc w:val="left"/>
      </w:pPr>
      <w:r>
        <w:rPr>
          <w:sz w:val="36"/>
          <w:b/>
        </w:rPr>
        <w:t>项目名称：</w:t>
      </w:r>
    </w:p>
    <w:p>
      <w:pPr>
        <w:pStyle w:val="null3"/>
        <w:ind w:firstLine="480"/>
        <w:jc w:val="left"/>
      </w:pPr>
      <w:r>
        <w:rPr>
          <w:sz w:val="36"/>
          <w:b/>
        </w:rPr>
        <w:t>合同编号：</w:t>
      </w:r>
      <w:r>
        <w:rPr>
          <w:sz w:val="36"/>
          <w:b/>
        </w:rPr>
        <w:t xml:space="preserve">                           </w:t>
      </w:r>
    </w:p>
    <w:p>
      <w:pPr>
        <w:pStyle w:val="null3"/>
        <w:ind w:firstLine="480"/>
        <w:jc w:val="left"/>
      </w:pPr>
      <w:r>
        <w:rPr>
          <w:sz w:val="36"/>
          <w:b/>
        </w:rPr>
        <w:t>签约地点：广东省广州市</w:t>
      </w:r>
      <w:r>
        <w:rPr>
          <w:sz w:val="36"/>
          <w:b/>
        </w:rPr>
        <w:t xml:space="preserve">       </w:t>
      </w:r>
    </w:p>
    <w:p>
      <w:pPr>
        <w:pStyle w:val="null3"/>
        <w:ind w:firstLine="480"/>
        <w:jc w:val="left"/>
      </w:pPr>
      <w:r>
        <w:rPr>
          <w:sz w:val="36"/>
          <w:b/>
        </w:rPr>
        <w:t>签订日期：</w:t>
      </w:r>
      <w:r>
        <w:rPr>
          <w:sz w:val="36"/>
          <w:b/>
        </w:rPr>
        <w:t>2024年   月   日</w:t>
      </w:r>
    </w:p>
    <w:p>
      <w:pPr>
        <w:pStyle w:val="null3"/>
        <w:ind w:firstLine="480"/>
        <w:jc w:val="center"/>
      </w:pPr>
      <w:r>
        <w:rPr>
          <w:sz w:val="24"/>
        </w:rPr>
        <w:t xml:space="preserve"> </w:t>
      </w:r>
    </w:p>
    <w:p>
      <w:pPr>
        <w:pStyle w:val="null3"/>
        <w:ind w:firstLine="480"/>
        <w:jc w:val="both"/>
      </w:pPr>
      <w:r>
        <w:rPr>
          <w:sz w:val="24"/>
        </w:rPr>
        <w:t xml:space="preserve"> </w:t>
      </w:r>
    </w:p>
    <w:p>
      <w:pPr>
        <w:pStyle w:val="null3"/>
        <w:ind w:firstLine="480"/>
        <w:jc w:val="both"/>
      </w:pPr>
      <w:r>
        <w:rPr>
          <w:sz w:val="24"/>
        </w:rPr>
        <w:t xml:space="preserve"> </w:t>
      </w:r>
    </w:p>
    <w:p>
      <w:pPr>
        <w:pStyle w:val="null3"/>
        <w:ind w:firstLine="480"/>
        <w:jc w:val="both"/>
      </w:pPr>
      <w:r>
        <w:rPr>
          <w:sz w:val="24"/>
        </w:rPr>
        <w:t xml:space="preserve"> </w:t>
      </w:r>
    </w:p>
    <w:p>
      <w:pPr>
        <w:pStyle w:val="null3"/>
        <w:ind w:firstLine="480"/>
        <w:jc w:val="both"/>
      </w:pPr>
      <w:r>
        <w:rPr>
          <w:sz w:val="24"/>
        </w:rPr>
        <w:t xml:space="preserve"> </w:t>
      </w:r>
    </w:p>
    <w:p>
      <w:pPr>
        <w:pStyle w:val="null3"/>
        <w:jc w:val="both"/>
      </w:pPr>
      <w:r>
        <w:rPr>
          <w:sz w:val="22"/>
        </w:rPr>
        <w:t>甲方：</w:t>
      </w:r>
      <w:r>
        <w:rPr>
          <w:sz w:val="22"/>
        </w:rPr>
        <w:t xml:space="preserve">  </w:t>
      </w:r>
    </w:p>
    <w:p>
      <w:pPr>
        <w:pStyle w:val="null3"/>
        <w:jc w:val="both"/>
      </w:pPr>
      <w:r>
        <w:rPr>
          <w:sz w:val="22"/>
        </w:rPr>
        <w:t>联系人：</w:t>
      </w:r>
    </w:p>
    <w:p>
      <w:pPr>
        <w:pStyle w:val="null3"/>
        <w:jc w:val="both"/>
      </w:pPr>
      <w:r>
        <w:rPr>
          <w:sz w:val="22"/>
        </w:rPr>
        <w:t>电话：</w:t>
      </w:r>
      <w:r>
        <w:rPr>
          <w:sz w:val="22"/>
        </w:rPr>
        <w:t xml:space="preserve">         </w:t>
      </w:r>
    </w:p>
    <w:p>
      <w:pPr>
        <w:pStyle w:val="null3"/>
        <w:jc w:val="both"/>
      </w:pPr>
      <w:r>
        <w:rPr>
          <w:sz w:val="22"/>
        </w:rPr>
        <w:t>地址：</w:t>
      </w:r>
    </w:p>
    <w:p>
      <w:pPr>
        <w:pStyle w:val="null3"/>
        <w:jc w:val="both"/>
      </w:pPr>
      <w:r>
        <w:rPr>
          <w:sz w:val="22"/>
        </w:rPr>
        <w:t>乙方：</w:t>
      </w:r>
    </w:p>
    <w:p>
      <w:pPr>
        <w:pStyle w:val="null3"/>
        <w:jc w:val="both"/>
      </w:pPr>
      <w:r>
        <w:rPr>
          <w:sz w:val="22"/>
        </w:rPr>
        <w:t>联系人：</w:t>
      </w:r>
      <w:r>
        <w:rPr>
          <w:sz w:val="22"/>
        </w:rPr>
        <w:t xml:space="preserve">                 </w:t>
      </w:r>
      <w:r>
        <w:br/>
      </w:r>
      <w:r>
        <w:rPr>
          <w:sz w:val="22"/>
        </w:rPr>
        <w:t>电话：</w:t>
      </w:r>
      <w:r>
        <w:rPr>
          <w:sz w:val="22"/>
        </w:rPr>
        <w:t xml:space="preserve">                        </w:t>
      </w:r>
    </w:p>
    <w:p>
      <w:pPr>
        <w:pStyle w:val="null3"/>
        <w:jc w:val="both"/>
      </w:pPr>
      <w:r>
        <w:rPr>
          <w:sz w:val="22"/>
        </w:rPr>
        <w:t>地址：</w:t>
      </w:r>
      <w:r>
        <w:rPr>
          <w:sz w:val="22"/>
        </w:rPr>
        <w:t xml:space="preserve">  </w:t>
      </w:r>
    </w:p>
    <w:p>
      <w:pPr>
        <w:pStyle w:val="null3"/>
        <w:jc w:val="both"/>
      </w:pPr>
      <w:r>
        <w:rPr>
          <w:sz w:val="22"/>
        </w:rPr>
        <w:t>根据</w:t>
      </w:r>
      <w:r>
        <w:rPr>
          <w:sz w:val="24"/>
          <w:u w:val="single"/>
        </w:rPr>
        <w:t xml:space="preserve">         </w:t>
      </w:r>
      <w:r>
        <w:rPr>
          <w:sz w:val="22"/>
        </w:rPr>
        <w:t>的采购结果，按照《中华人民共和国政府采购法》、《中华人民共和国政府采购法实施条例》、《中华人民共和国民法典》的规定，经双方协商，本着平等互利和诚实信用的原则，一致同意签订本合同如下。</w:t>
      </w:r>
    </w:p>
    <w:p>
      <w:pPr>
        <w:pStyle w:val="null3"/>
        <w:jc w:val="both"/>
      </w:pPr>
      <w:r>
        <w:rPr>
          <w:sz w:val="22"/>
          <w:b/>
        </w:rPr>
        <w:t>一、合同金额</w:t>
      </w:r>
    </w:p>
    <w:p>
      <w:pPr>
        <w:pStyle w:val="null3"/>
        <w:ind w:firstLine="420"/>
        <w:jc w:val="both"/>
      </w:pPr>
      <w:r>
        <w:rPr>
          <w:sz w:val="22"/>
        </w:rPr>
        <w:t>合同含税金额为（大写）：</w:t>
      </w:r>
      <w:r>
        <w:rPr>
          <w:sz w:val="24"/>
          <w:u w:val="single"/>
        </w:rPr>
        <w:t xml:space="preserve">            </w:t>
      </w:r>
      <w:r>
        <w:rPr>
          <w:sz w:val="22"/>
        </w:rPr>
        <w:t>元（￥</w:t>
      </w:r>
      <w:r>
        <w:rPr>
          <w:sz w:val="24"/>
          <w:u w:val="single"/>
        </w:rPr>
        <w:t xml:space="preserve">           </w:t>
      </w:r>
      <w:r>
        <w:rPr>
          <w:sz w:val="22"/>
        </w:rPr>
        <w:t xml:space="preserve"> </w:t>
      </w:r>
      <w:r>
        <w:rPr>
          <w:sz w:val="22"/>
        </w:rPr>
        <w:t>元）人民币。</w:t>
      </w:r>
    </w:p>
    <w:p>
      <w:pPr>
        <w:pStyle w:val="null3"/>
        <w:ind w:firstLine="440"/>
        <w:jc w:val="both"/>
      </w:pPr>
      <w:r>
        <w:rPr>
          <w:sz w:val="22"/>
        </w:rPr>
        <w:t>该费用是含税价，包括但不限于</w:t>
      </w:r>
      <w:r>
        <w:rPr>
          <w:sz w:val="22"/>
        </w:rPr>
        <w:t>方案</w:t>
      </w:r>
      <w:r>
        <w:rPr>
          <w:sz w:val="22"/>
        </w:rPr>
        <w:t>创作、前期准备、人员聘请、拍摄、后期制作等全部流程费用。</w:t>
      </w:r>
      <w:r>
        <w:rPr>
          <w:sz w:val="22"/>
        </w:rPr>
        <w:t>甲方</w:t>
      </w:r>
      <w:r>
        <w:rPr>
          <w:sz w:val="22"/>
        </w:rPr>
        <w:t>不再支付任何费用。</w:t>
      </w:r>
    </w:p>
    <w:p>
      <w:pPr>
        <w:pStyle w:val="null3"/>
        <w:jc w:val="both"/>
      </w:pPr>
      <w:r>
        <w:rPr>
          <w:sz w:val="22"/>
          <w:b/>
        </w:rPr>
        <w:t>二、服务范围</w:t>
      </w:r>
    </w:p>
    <w:p>
      <w:pPr>
        <w:pStyle w:val="null3"/>
        <w:ind w:firstLine="420"/>
        <w:jc w:val="both"/>
      </w:pPr>
      <w:r>
        <w:rPr>
          <w:sz w:val="22"/>
        </w:rPr>
        <w:t>甲方聘请乙方提供以下服务：详见采购需求。</w:t>
      </w:r>
    </w:p>
    <w:p>
      <w:pPr>
        <w:pStyle w:val="null3"/>
        <w:jc w:val="both"/>
      </w:pPr>
      <w:r>
        <w:rPr>
          <w:sz w:val="22"/>
          <w:b/>
        </w:rPr>
        <w:t>三、甲方乙方的权利和义务</w:t>
      </w:r>
    </w:p>
    <w:p>
      <w:pPr>
        <w:pStyle w:val="null3"/>
        <w:jc w:val="both"/>
      </w:pPr>
      <w:r>
        <w:rPr>
          <w:sz w:val="22"/>
        </w:rPr>
        <w:t>（一）甲方的权利和义务</w:t>
      </w:r>
    </w:p>
    <w:p>
      <w:pPr>
        <w:pStyle w:val="null3"/>
        <w:ind w:firstLine="420"/>
        <w:jc w:val="both"/>
      </w:pPr>
      <w:r>
        <w:rPr>
          <w:sz w:val="22"/>
        </w:rPr>
        <w:t>1.甲方应在合同生效后协调提供与完成本项目有关的甲方持有的必要资料。</w:t>
      </w:r>
    </w:p>
    <w:p>
      <w:pPr>
        <w:pStyle w:val="null3"/>
        <w:ind w:firstLine="420"/>
        <w:jc w:val="both"/>
      </w:pPr>
      <w:r>
        <w:rPr>
          <w:sz w:val="22"/>
        </w:rPr>
        <w:t>2.甲方应指定协作人员协助开展工作，积极配合乙方开展工作。</w:t>
      </w:r>
    </w:p>
    <w:p>
      <w:pPr>
        <w:pStyle w:val="null3"/>
        <w:ind w:firstLine="420"/>
        <w:jc w:val="both"/>
      </w:pPr>
      <w:r>
        <w:rPr>
          <w:sz w:val="22"/>
        </w:rPr>
        <w:t>3.甲方应按约定时间和方式支付服务费用。</w:t>
      </w:r>
    </w:p>
    <w:p>
      <w:pPr>
        <w:pStyle w:val="null3"/>
        <w:ind w:firstLine="420"/>
        <w:jc w:val="both"/>
      </w:pPr>
      <w:r>
        <w:rPr>
          <w:sz w:val="22"/>
        </w:rPr>
        <w:t>4.甲方有权随时要求乙方向甲方汇报项目进展及履行情况，有权对项目实施情况进行跟踪、监督并提出相关改进建议。</w:t>
      </w:r>
    </w:p>
    <w:p>
      <w:pPr>
        <w:pStyle w:val="null3"/>
        <w:ind w:firstLine="420"/>
        <w:jc w:val="both"/>
      </w:pPr>
      <w:r>
        <w:rPr>
          <w:sz w:val="22"/>
        </w:rPr>
        <w:t>5.甲方拥有本项目以及本项目实施过程中所有设计、制作、录音录像、照片、资料等所有权。</w:t>
      </w:r>
    </w:p>
    <w:p>
      <w:pPr>
        <w:pStyle w:val="null3"/>
        <w:ind w:firstLine="420"/>
        <w:jc w:val="both"/>
      </w:pPr>
      <w:r>
        <w:rPr>
          <w:sz w:val="22"/>
        </w:rPr>
        <w:t>（二）乙方的权利和义务</w:t>
      </w:r>
    </w:p>
    <w:p>
      <w:pPr>
        <w:pStyle w:val="null3"/>
        <w:ind w:firstLine="420"/>
        <w:jc w:val="both"/>
      </w:pPr>
      <w:r>
        <w:rPr>
          <w:sz w:val="22"/>
        </w:rPr>
        <w:t>1.乙方应根据服务项目需要制定工作方案，按期完成相关服务项目，并保证服务质量符合双方约定。</w:t>
      </w:r>
    </w:p>
    <w:p>
      <w:pPr>
        <w:pStyle w:val="null3"/>
        <w:ind w:firstLine="420"/>
        <w:jc w:val="both"/>
      </w:pPr>
      <w:r>
        <w:rPr>
          <w:sz w:val="22"/>
        </w:rPr>
        <w:t>2.乙方应当根据甲方的改进建议积极改进服务内容。</w:t>
      </w:r>
    </w:p>
    <w:p>
      <w:pPr>
        <w:pStyle w:val="null3"/>
        <w:ind w:firstLine="420"/>
        <w:jc w:val="both"/>
      </w:pPr>
      <w:r>
        <w:rPr>
          <w:sz w:val="22"/>
        </w:rPr>
        <w:t>3.乙方应按约定时间和方式交付服务成果。</w:t>
      </w:r>
    </w:p>
    <w:p>
      <w:pPr>
        <w:pStyle w:val="null3"/>
        <w:ind w:firstLine="420"/>
        <w:jc w:val="both"/>
      </w:pPr>
      <w:r>
        <w:rPr>
          <w:sz w:val="22"/>
        </w:rPr>
        <w:t>4.乙方应当保证自身及其项目服务人员具备和在本合同履行期内具有提供本合同项目所需的证件、许可等资质，保证服务人员持证上岗（如相关法律、法规、规章要求的）。</w:t>
      </w:r>
    </w:p>
    <w:p>
      <w:pPr>
        <w:pStyle w:val="null3"/>
        <w:jc w:val="both"/>
      </w:pPr>
      <w:r>
        <w:rPr>
          <w:sz w:val="22"/>
          <w:b/>
        </w:rPr>
        <w:t>四、服务期间（项目完成期限）</w:t>
      </w:r>
    </w:p>
    <w:p>
      <w:pPr>
        <w:pStyle w:val="null3"/>
        <w:ind w:firstLine="435"/>
        <w:jc w:val="both"/>
      </w:pPr>
      <w:r>
        <w:rPr>
          <w:sz w:val="22"/>
        </w:rPr>
        <w:t>委托服务期间自合同签订之日起至</w:t>
      </w:r>
      <w:r>
        <w:rPr>
          <w:sz w:val="22"/>
        </w:rPr>
        <w:t>______年______月止</w:t>
      </w:r>
      <w:r>
        <w:rPr>
          <w:sz w:val="22"/>
        </w:rPr>
        <w:t>，</w:t>
      </w:r>
      <w:r>
        <w:rPr>
          <w:sz w:val="22"/>
        </w:rPr>
        <w:t>具体甲方根据本项目实际进度确认为准</w:t>
      </w:r>
      <w:r>
        <w:rPr>
          <w:sz w:val="22"/>
        </w:rPr>
        <w:t>”。</w:t>
      </w:r>
    </w:p>
    <w:p>
      <w:pPr>
        <w:pStyle w:val="null3"/>
        <w:jc w:val="both"/>
      </w:pPr>
      <w:r>
        <w:rPr>
          <w:sz w:val="22"/>
          <w:b/>
        </w:rPr>
        <w:t>五、</w:t>
      </w:r>
      <w:r>
        <w:rPr>
          <w:sz w:val="22"/>
          <w:b/>
        </w:rPr>
        <w:t>付款方式</w:t>
      </w:r>
      <w:r>
        <w:rPr>
          <w:sz w:val="22"/>
        </w:rPr>
        <w:t>：</w:t>
      </w:r>
    </w:p>
    <w:p>
      <w:pPr>
        <w:pStyle w:val="null3"/>
        <w:ind w:firstLine="420"/>
        <w:jc w:val="both"/>
      </w:pPr>
      <w:r>
        <w:rPr>
          <w:sz w:val="21"/>
          <w:color w:val="000000"/>
        </w:rPr>
        <w:t>1.第</w:t>
      </w:r>
      <w:r>
        <w:rPr>
          <w:sz w:val="21"/>
        </w:rPr>
        <w:t>1期：支付比例40%，甲方在签订合同后5个工作日内办理支付手续，向乙方支付合同总金额的40%，即（大写）______元（￥            元）人民币；</w:t>
      </w:r>
      <w:r>
        <w:rPr>
          <w:sz w:val="21"/>
        </w:rPr>
        <w:t>第</w:t>
      </w:r>
      <w:r>
        <w:rPr>
          <w:sz w:val="21"/>
        </w:rPr>
        <w:t>2期：支付比例24.71%，本项目形象片策划方案交付甲方并通过甲方确认后，甲方在5个工作日内办理支付手续，向乙方支付合同总金额的24.71%，即（大写）______元（￥            元）人民币；</w:t>
      </w:r>
      <w:r>
        <w:rPr>
          <w:sz w:val="21"/>
        </w:rPr>
        <w:t>第</w:t>
      </w:r>
      <w:r>
        <w:rPr>
          <w:sz w:val="21"/>
        </w:rPr>
        <w:t>3期：支付比例35.29%，乙方完成本合同项下全部服务内容、交付最终成品并经甲方相关部门审核验收通过后，甲方在5个工作日内办理支付手续，向乙方支付合同总金额的35.29%，即（大写）______元（￥            元）人民币。</w:t>
      </w:r>
    </w:p>
    <w:p>
      <w:pPr>
        <w:pStyle w:val="null3"/>
        <w:ind w:firstLine="420"/>
        <w:jc w:val="both"/>
      </w:pPr>
      <w:r>
        <w:rPr>
          <w:sz w:val="21"/>
          <w:color w:val="000000"/>
        </w:rPr>
        <w:t>2.每次按合同支付款项前，乙方应向甲方提供与支付金额相符的有效发票，且收款方、出具发票方、合同乙方均必须名称一致。乙方不能提供等额正式发票的，甲方有权顺延付款直至收到乙方提供的正规等额发票并无需承担违约责任。</w:t>
      </w:r>
    </w:p>
    <w:p>
      <w:pPr>
        <w:pStyle w:val="null3"/>
        <w:ind w:firstLine="420"/>
        <w:jc w:val="both"/>
      </w:pPr>
      <w:r>
        <w:rPr>
          <w:sz w:val="21"/>
          <w:color w:val="000000"/>
        </w:rPr>
        <w:t>3.因甲方使用的是财政资金，甲方在前款规定的付款时间为向政府采购支付部门提出办理财政支付申请手续的时间（不含政府财政支付部门审核的时间），在规定时间内提出支付申请手续后即视为甲方已经按期支付。如因财政资金的下达、拨付问题导致付款延迟的，不视为甲方违约，乙方不能据此追究甲方的违约责任。</w:t>
      </w:r>
    </w:p>
    <w:p>
      <w:pPr>
        <w:pStyle w:val="null3"/>
        <w:ind w:firstLine="435"/>
        <w:jc w:val="both"/>
      </w:pPr>
      <w:r>
        <w:rPr>
          <w:sz w:val="21"/>
        </w:rPr>
        <w:t>4.</w:t>
      </w:r>
      <w:r>
        <w:rPr>
          <w:sz w:val="21"/>
        </w:rPr>
        <w:t>合同款项均由甲方通过【银行转账】的方式支付给乙方，乙方收款账户信息详见本合同盖章页。</w:t>
      </w:r>
    </w:p>
    <w:p>
      <w:pPr>
        <w:pStyle w:val="null3"/>
        <w:jc w:val="both"/>
      </w:pPr>
      <w:r>
        <w:rPr>
          <w:sz w:val="22"/>
          <w:b/>
        </w:rPr>
        <w:t>六、</w:t>
      </w:r>
      <w:r>
        <w:rPr>
          <w:sz w:val="22"/>
          <w:b/>
        </w:rPr>
        <w:t>交付和验收</w:t>
      </w:r>
    </w:p>
    <w:p>
      <w:pPr>
        <w:pStyle w:val="null3"/>
        <w:ind w:firstLine="435"/>
        <w:jc w:val="both"/>
      </w:pPr>
      <w:r>
        <w:rPr>
          <w:sz w:val="22"/>
        </w:rPr>
        <w:t>（一）验收标准</w:t>
      </w:r>
    </w:p>
    <w:p>
      <w:pPr>
        <w:pStyle w:val="null3"/>
        <w:ind w:firstLine="440"/>
        <w:jc w:val="both"/>
      </w:pPr>
      <w:r>
        <w:rPr>
          <w:sz w:val="22"/>
        </w:rPr>
        <w:t>1.实现合同和根据采购文件所编写的报价文件中列举的全部内容。</w:t>
      </w:r>
    </w:p>
    <w:p>
      <w:pPr>
        <w:pStyle w:val="null3"/>
        <w:ind w:firstLine="440"/>
        <w:jc w:val="both"/>
      </w:pPr>
      <w:r>
        <w:rPr>
          <w:sz w:val="22"/>
        </w:rPr>
        <w:t>2.项目验收包括按照合同和根据采购文件所编写的报价文件中所标明相关的服务事项。</w:t>
      </w:r>
    </w:p>
    <w:p>
      <w:pPr>
        <w:pStyle w:val="null3"/>
        <w:ind w:firstLine="440"/>
        <w:jc w:val="both"/>
      </w:pPr>
      <w:r>
        <w:rPr>
          <w:sz w:val="22"/>
        </w:rPr>
        <w:t>（二）验收期限</w:t>
      </w:r>
    </w:p>
    <w:p>
      <w:pPr>
        <w:pStyle w:val="null3"/>
        <w:ind w:firstLine="440"/>
        <w:jc w:val="both"/>
      </w:pPr>
      <w:r>
        <w:rPr>
          <w:sz w:val="22"/>
        </w:rPr>
        <w:t>1.乙方按合同要求提供相应的服务，并提供满足甲方验收要求的文档后，可书面向甲方申请启动验收。甲方应在收到乙方的验收申请后7日内组织人员进行验收，并在组织验收后5个工作日内给予认可或提出修改意见。</w:t>
      </w:r>
    </w:p>
    <w:p>
      <w:pPr>
        <w:pStyle w:val="null3"/>
        <w:ind w:firstLine="440"/>
        <w:jc w:val="both"/>
      </w:pPr>
      <w:r>
        <w:rPr>
          <w:sz w:val="22"/>
        </w:rPr>
        <w:t>2.甲方收到乙方的验收申请后7日内不组织验收，或验收后5个工作日内不提出修改意见，视为验收合格。</w:t>
      </w:r>
    </w:p>
    <w:p>
      <w:pPr>
        <w:pStyle w:val="null3"/>
        <w:ind w:firstLine="440"/>
        <w:jc w:val="both"/>
      </w:pPr>
      <w:r>
        <w:rPr>
          <w:sz w:val="22"/>
        </w:rPr>
        <w:t>（三）验收结果</w:t>
      </w:r>
    </w:p>
    <w:p>
      <w:pPr>
        <w:pStyle w:val="null3"/>
        <w:ind w:firstLine="440"/>
        <w:jc w:val="both"/>
      </w:pPr>
      <w:r>
        <w:rPr>
          <w:sz w:val="22"/>
        </w:rPr>
        <w:t>乙方无法按甲方的修改意见在甲方指定期限完成修改的，根据本合同第八条第</w:t>
      </w:r>
      <w:r>
        <w:rPr>
          <w:sz w:val="22"/>
        </w:rPr>
        <w:t>2款约定承担违约责任。如果乙方修改后仍无法通过验收的，甲方有权根据本合同第八条第1款约定进行处理。</w:t>
      </w:r>
    </w:p>
    <w:p>
      <w:pPr>
        <w:pStyle w:val="null3"/>
        <w:ind w:firstLine="440"/>
        <w:jc w:val="both"/>
      </w:pPr>
      <w:r>
        <w:rPr>
          <w:sz w:val="22"/>
        </w:rPr>
        <w:t>（</w:t>
      </w:r>
      <w:r>
        <w:rPr>
          <w:sz w:val="22"/>
        </w:rPr>
        <w:t>四</w:t>
      </w:r>
      <w:r>
        <w:rPr>
          <w:sz w:val="22"/>
        </w:rPr>
        <w:t>）相关服务</w:t>
      </w:r>
    </w:p>
    <w:p>
      <w:pPr>
        <w:pStyle w:val="null3"/>
        <w:ind w:firstLine="440"/>
        <w:jc w:val="both"/>
      </w:pPr>
      <w:r>
        <w:rPr>
          <w:sz w:val="22"/>
        </w:rPr>
        <w:t>乙方通过验收，且本项目影片经甲方发布后，乙方应在影片发布之日起的两年内，根据甲方需求，为甲方提供每年不超过</w:t>
      </w:r>
      <w:r>
        <w:rPr>
          <w:sz w:val="22"/>
        </w:rPr>
        <w:t>2次的影片（包括宣传影片及短视频）字幕维护服务（中英文数据更新、字幕无痕修改等），乙方应在收到甲方需求的【24】小时内响应，并在【48】小时内完成更新、维护或修改，否则，乙方须按照本合同第八条第2款约定承担相应违约责任。</w:t>
      </w:r>
    </w:p>
    <w:p>
      <w:pPr>
        <w:pStyle w:val="null3"/>
        <w:jc w:val="both"/>
      </w:pPr>
      <w:r>
        <w:rPr>
          <w:sz w:val="22"/>
          <w:b/>
        </w:rPr>
        <w:t>七、知识产权产权归属</w:t>
      </w:r>
    </w:p>
    <w:p>
      <w:pPr>
        <w:pStyle w:val="null3"/>
        <w:ind w:firstLine="420"/>
        <w:jc w:val="both"/>
      </w:pPr>
      <w:r>
        <w:rPr>
          <w:sz w:val="22"/>
        </w:rPr>
        <w:t>1.乙方应保证服务内容涉及的技术、产品或其任何一部分不会产生因第三方提出侵犯其著作权、专利权、商标权或其他知识产权而引起的纠纷；如因第三方提出其著作权、专利权、商标权或其他知识产权的侵权之诉，则一切法律责任由乙方承担，因此造成甲方损失的，乙方应承担赔偿责任。</w:t>
      </w:r>
    </w:p>
    <w:p>
      <w:pPr>
        <w:pStyle w:val="null3"/>
        <w:ind w:firstLine="420"/>
        <w:jc w:val="both"/>
      </w:pPr>
      <w:r>
        <w:rPr>
          <w:sz w:val="22"/>
        </w:rPr>
        <w:t>2.</w:t>
      </w:r>
      <w:r>
        <w:rPr>
          <w:sz w:val="22"/>
        </w:rPr>
        <w:t>甲方为本片的委托方，乙方为本片的创作方。甲方拥有宣传片成片的著作权，包括永久使用权和修改、演绎权等。未经甲方许可，乙方不得将成片提供给任何第三方使用。作为影片组成要素、包括但不限于乙方制作的原始资料、过程作品以及成片中各个视频片段、素材的著作权由乙方所有。除乙方历史素材外，未经甲方许可，乙方不得将作为影片组成要素、包括但不限于乙方制作的原始资料、过程作品以及成片中各个视频片段、素材提供给任何第三方使用。成片需体现甲乙双方署名。甲乙双方都具有奖项申报的权利。</w:t>
      </w:r>
    </w:p>
    <w:p>
      <w:pPr>
        <w:pStyle w:val="null3"/>
        <w:ind w:firstLine="440"/>
        <w:jc w:val="both"/>
      </w:pPr>
      <w:r>
        <w:rPr>
          <w:sz w:val="22"/>
          <w:color w:val="000000"/>
        </w:rPr>
        <w:t>3.乙方在履行合同的过程中获取或是形成的相关资料、信息涉及国家秘密、商业秘密及其他不宜公开的内部信息的，乙方承诺保密，依法予以解密或者依法依规应当公开的除外。保密义务在本合同期满、解除或者终止后仍然有效。</w:t>
      </w:r>
    </w:p>
    <w:p>
      <w:pPr>
        <w:pStyle w:val="null3"/>
        <w:jc w:val="both"/>
      </w:pPr>
      <w:r>
        <w:rPr>
          <w:sz w:val="22"/>
          <w:b/>
        </w:rPr>
        <w:t>八、违约责任与赔偿损失</w:t>
      </w:r>
    </w:p>
    <w:p>
      <w:pPr>
        <w:pStyle w:val="null3"/>
        <w:ind w:firstLine="420"/>
        <w:jc w:val="both"/>
      </w:pPr>
      <w:r>
        <w:rPr>
          <w:sz w:val="22"/>
        </w:rPr>
        <w:t>1.乙方应在本合同签订后的【60】日内，将本项目的具体工作方案提交给甲方，并在2024年【12】月【31】日前进场实地拍摄，完成拍摄和影片制作后，乙方应【至少在委托服务期间届满的30日前】将最终成果（包括宣传影片及短视频等成果）提交给甲方并发起验收申请。</w:t>
      </w:r>
    </w:p>
    <w:p>
      <w:pPr>
        <w:pStyle w:val="null3"/>
        <w:ind w:firstLine="420"/>
        <w:jc w:val="both"/>
      </w:pPr>
      <w:r>
        <w:rPr>
          <w:sz w:val="22"/>
        </w:rPr>
        <w:t>2.</w:t>
      </w:r>
      <w:r>
        <w:rPr>
          <w:sz w:val="22"/>
        </w:rPr>
        <w:t>乙方提供的服务或成果验收不通过的，甲方有权拒收并要求乙方整改，乙方整改后仍无法通过验收的，甲方有权解除合同并要求乙方退还甲方已支付费用，并且乙方须向甲方支付本合同总价</w:t>
      </w:r>
      <w:r>
        <w:rPr>
          <w:sz w:val="22"/>
        </w:rPr>
        <w:t>30%的违约金。如违约金不能弥补甲方所遭受损失的，乙方应就该部分损失对甲方作出相应赔偿。</w:t>
      </w:r>
      <w:r>
        <w:rPr>
          <w:sz w:val="22"/>
        </w:rPr>
        <w:t>因一方违约，守约方为维护自身权益所支出的律师费、诉讼费、担保费、保全费、差旅费等费用，应均由违约方承担</w:t>
      </w:r>
      <w:r>
        <w:rPr>
          <w:sz w:val="22"/>
        </w:rPr>
        <w:t>。</w:t>
      </w:r>
    </w:p>
    <w:p>
      <w:pPr>
        <w:pStyle w:val="null3"/>
        <w:ind w:firstLine="420"/>
        <w:jc w:val="both"/>
      </w:pPr>
      <w:r>
        <w:rPr>
          <w:sz w:val="22"/>
        </w:rPr>
        <w:t>3.</w:t>
      </w:r>
      <w:r>
        <w:rPr>
          <w:sz w:val="22"/>
        </w:rPr>
        <w:t>乙方未能按本合同规定的交货时间提供服务，从逾期之日起每日按本合同总价</w:t>
      </w:r>
      <w:r>
        <w:rPr>
          <w:sz w:val="22"/>
        </w:rPr>
        <w:t>3‰的数额向甲方支付违约金；逾期半个月以上的，甲方有权终止合同，由此造成的甲方经济损失由乙方承担。</w:t>
      </w:r>
    </w:p>
    <w:p>
      <w:pPr>
        <w:pStyle w:val="null3"/>
        <w:ind w:firstLine="420"/>
        <w:jc w:val="both"/>
      </w:pPr>
      <w:r>
        <w:rPr>
          <w:sz w:val="22"/>
        </w:rPr>
        <w:t>4.</w:t>
      </w:r>
      <w:r>
        <w:rPr>
          <w:sz w:val="22"/>
        </w:rPr>
        <w:t>甲方逾期付款，则每日按欠款总额的</w:t>
      </w:r>
      <w:r>
        <w:rPr>
          <w:sz w:val="22"/>
        </w:rPr>
        <w:t>3‰向乙方支付违约金，但累计违约金总额不超过欠款总额的5％。</w:t>
      </w:r>
    </w:p>
    <w:p>
      <w:pPr>
        <w:pStyle w:val="null3"/>
        <w:jc w:val="both"/>
      </w:pPr>
      <w:r>
        <w:rPr>
          <w:sz w:val="22"/>
          <w:b/>
        </w:rPr>
        <w:t>九、争端的解决</w:t>
      </w:r>
    </w:p>
    <w:p>
      <w:pPr>
        <w:pStyle w:val="null3"/>
        <w:ind w:firstLine="480"/>
        <w:jc w:val="both"/>
      </w:pPr>
      <w:r>
        <w:rPr>
          <w:sz w:val="22"/>
        </w:rPr>
        <w:t>合同执行过程中发生的任何争议，如双方不能通过友好协商解决，双方均可提请广州仲裁委员会申请仲裁解决。</w:t>
      </w:r>
    </w:p>
    <w:p>
      <w:pPr>
        <w:pStyle w:val="null3"/>
        <w:jc w:val="both"/>
      </w:pPr>
      <w:r>
        <w:rPr>
          <w:sz w:val="22"/>
          <w:b/>
        </w:rPr>
        <w:t>十、不可抗力</w:t>
      </w:r>
    </w:p>
    <w:p>
      <w:pPr>
        <w:pStyle w:val="null3"/>
        <w:ind w:firstLine="480"/>
        <w:jc w:val="both"/>
      </w:pPr>
      <w:r>
        <w:rPr>
          <w:sz w:val="22"/>
        </w:rPr>
        <w:t>任何一方由于不可抗力原因不能履行合同时，应在不可抗力事件结束后</w:t>
      </w:r>
      <w:r>
        <w:rPr>
          <w:sz w:val="22"/>
        </w:rPr>
        <w:t>1日内向对方通报，以减轻可能给对方造成的损失，在取得有关机构的不可抗力证明或双方谅解确认后，允许延期履行或修订合同，并根据情况可部分或全部免于承担违约责任。如因一方未采取积极避免损失扩大的行为，而导致损失进一步扩大，则应对损失扩大的部分承担相应责任。</w:t>
      </w:r>
    </w:p>
    <w:p>
      <w:pPr>
        <w:pStyle w:val="null3"/>
        <w:ind w:firstLine="480"/>
        <w:jc w:val="both"/>
      </w:pPr>
      <w:r>
        <w:rPr>
          <w:sz w:val="22"/>
        </w:rPr>
        <w:t>如果一方迟延履行义务后发生不可抗力事件的，不能免除责任。</w:t>
      </w:r>
    </w:p>
    <w:p>
      <w:pPr>
        <w:pStyle w:val="null3"/>
        <w:jc w:val="both"/>
      </w:pPr>
      <w:r>
        <w:rPr>
          <w:sz w:val="22"/>
          <w:b/>
        </w:rPr>
        <w:t>十一、税费</w:t>
      </w:r>
    </w:p>
    <w:p>
      <w:pPr>
        <w:pStyle w:val="null3"/>
        <w:ind w:firstLine="412"/>
        <w:jc w:val="both"/>
      </w:pPr>
      <w:r>
        <w:rPr>
          <w:sz w:val="22"/>
        </w:rPr>
        <w:t>在中国境内、外发生的与本合同执行有关的一切税费均由乙方负担。</w:t>
      </w:r>
    </w:p>
    <w:p>
      <w:pPr>
        <w:pStyle w:val="null3"/>
        <w:jc w:val="both"/>
      </w:pPr>
      <w:r>
        <w:rPr>
          <w:sz w:val="22"/>
          <w:b/>
        </w:rPr>
        <w:t>十二、其它</w:t>
      </w:r>
    </w:p>
    <w:p>
      <w:pPr>
        <w:pStyle w:val="null3"/>
        <w:ind w:firstLine="480"/>
        <w:jc w:val="both"/>
      </w:pPr>
      <w:r>
        <w:rPr>
          <w:sz w:val="22"/>
        </w:rPr>
        <w:t>1.本合同所有附件、采购文件、投标文件、中标通知书均为合同的有效组成部分，与本合同具有同等法律效力。如本合同、合同附件、招标文件、投标文件、中标通知书、补充协议约定不一致的，按补充协议、本合同、合同附件、中标通知书、投标文件、</w:t>
      </w:r>
      <w:r>
        <w:rPr>
          <w:sz w:val="22"/>
        </w:rPr>
        <w:t>采购</w:t>
      </w:r>
      <w:r>
        <w:rPr>
          <w:sz w:val="22"/>
        </w:rPr>
        <w:t>文件的顺序进行解释。</w:t>
      </w:r>
    </w:p>
    <w:p>
      <w:pPr>
        <w:pStyle w:val="null3"/>
        <w:ind w:firstLine="480"/>
        <w:jc w:val="both"/>
      </w:pPr>
      <w:r>
        <w:rPr>
          <w:sz w:val="22"/>
        </w:rPr>
        <w:t>2.在执行本合同的过程中，所有经双方签署确认的文件（包括会议纪要、补充协议、往来信函）即成为本合同的有效组成部分。</w:t>
      </w:r>
    </w:p>
    <w:p>
      <w:pPr>
        <w:pStyle w:val="null3"/>
        <w:ind w:firstLine="480"/>
        <w:jc w:val="both"/>
      </w:pPr>
      <w:r>
        <w:rPr>
          <w:sz w:val="22"/>
        </w:rPr>
        <w:t>3.如一方地址、电话、传真号码有变更，应在变更当日内书面通知对方，否则，应承担相应责任。</w:t>
      </w:r>
    </w:p>
    <w:p>
      <w:pPr>
        <w:pStyle w:val="null3"/>
        <w:ind w:firstLine="480"/>
        <w:jc w:val="both"/>
      </w:pPr>
      <w:r>
        <w:rPr>
          <w:sz w:val="22"/>
        </w:rPr>
        <w:t>4.除甲方事先书面同意外，乙方不得部分或全部转让其应履行的合同项下的义务。</w:t>
      </w:r>
    </w:p>
    <w:p>
      <w:pPr>
        <w:pStyle w:val="null3"/>
        <w:jc w:val="both"/>
      </w:pPr>
      <w:r>
        <w:rPr>
          <w:sz w:val="22"/>
          <w:b/>
        </w:rPr>
        <w:t>十三、合同生效</w:t>
      </w:r>
    </w:p>
    <w:p>
      <w:pPr>
        <w:pStyle w:val="null3"/>
        <w:ind w:firstLine="480"/>
        <w:jc w:val="both"/>
      </w:pPr>
      <w:r>
        <w:rPr>
          <w:sz w:val="22"/>
        </w:rPr>
        <w:t>1.本合同在甲乙双方法人代表或其授权代表签字并盖章后生效。合同执行期内，甲乙双方均不得随意变更或解除</w:t>
      </w:r>
      <w:r>
        <w:rPr>
          <w:sz w:val="22"/>
        </w:rPr>
        <w:t>。</w:t>
      </w:r>
    </w:p>
    <w:p>
      <w:pPr>
        <w:pStyle w:val="null3"/>
        <w:ind w:firstLine="480"/>
        <w:jc w:val="both"/>
      </w:pPr>
      <w:r>
        <w:rPr>
          <w:sz w:val="22"/>
        </w:rPr>
        <w:t>2.合同一式肆份，其中甲方 贰 份，乙方 贰 份，具有同等法律效力。</w:t>
      </w:r>
    </w:p>
    <w:p>
      <w:pPr>
        <w:pStyle w:val="null3"/>
        <w:jc w:val="both"/>
      </w:pPr>
      <w:r>
        <w:rPr>
          <w:sz w:val="22"/>
        </w:rPr>
        <w:t>甲方（盖章）：</w:t>
      </w:r>
      <w:r>
        <w:rPr>
          <w:sz w:val="22"/>
        </w:rPr>
        <w:t xml:space="preserve">                         </w:t>
      </w:r>
      <w:r>
        <w:rPr>
          <w:sz w:val="22"/>
        </w:rPr>
        <w:t>乙方（盖章）：</w:t>
      </w:r>
    </w:p>
    <w:p>
      <w:pPr>
        <w:pStyle w:val="null3"/>
        <w:jc w:val="both"/>
      </w:pPr>
      <w:r>
        <w:rPr>
          <w:sz w:val="22"/>
        </w:rPr>
        <w:t>法定代表人或授权代表（签字）：</w:t>
      </w:r>
      <w:r>
        <w:rPr>
          <w:sz w:val="22"/>
        </w:rPr>
        <w:t xml:space="preserve">         </w:t>
      </w:r>
      <w:r>
        <w:rPr>
          <w:sz w:val="22"/>
        </w:rPr>
        <w:t>法定代表人或授权代表（签字）：</w:t>
      </w:r>
    </w:p>
    <w:p>
      <w:pPr>
        <w:pStyle w:val="null3"/>
        <w:jc w:val="both"/>
      </w:pPr>
      <w:r>
        <w:rPr>
          <w:sz w:val="22"/>
        </w:rPr>
        <w:t>签定日期：</w:t>
      </w:r>
      <w:r>
        <w:rPr>
          <w:sz w:val="22"/>
        </w:rPr>
        <w:t xml:space="preserve">                             </w:t>
      </w:r>
      <w:r>
        <w:rPr>
          <w:sz w:val="22"/>
        </w:rPr>
        <w:t>签定日期：</w:t>
      </w:r>
      <w:r>
        <w:rPr>
          <w:sz w:val="22"/>
        </w:rPr>
        <w:t xml:space="preserve">                        </w:t>
      </w:r>
    </w:p>
    <w:p>
      <w:pPr>
        <w:pStyle w:val="null3"/>
        <w:jc w:val="both"/>
      </w:pPr>
      <w:r>
        <w:rPr>
          <w:sz w:val="22"/>
        </w:rPr>
        <w:t xml:space="preserve">                                       </w:t>
      </w:r>
      <w:r>
        <w:rPr>
          <w:sz w:val="22"/>
        </w:rPr>
        <w:t>开户名称：</w:t>
      </w:r>
    </w:p>
    <w:p>
      <w:pPr>
        <w:pStyle w:val="null3"/>
        <w:jc w:val="both"/>
      </w:pPr>
      <w:r>
        <w:rPr>
          <w:sz w:val="22"/>
        </w:rPr>
        <w:t xml:space="preserve">                                       </w:t>
      </w:r>
      <w:r>
        <w:rPr>
          <w:sz w:val="22"/>
        </w:rPr>
        <w:t>开户银行：</w:t>
      </w:r>
    </w:p>
    <w:p>
      <w:pPr>
        <w:pStyle w:val="null3"/>
        <w:jc w:val="both"/>
      </w:pPr>
      <w:r>
        <w:rPr>
          <w:sz w:val="22"/>
        </w:rPr>
        <w:t xml:space="preserve">                                       </w:t>
      </w:r>
      <w:r>
        <w:rPr>
          <w:sz w:val="22"/>
        </w:rPr>
        <w:t>开户账号</w:t>
      </w:r>
      <w:r>
        <w:rPr>
          <w:sz w:val="22"/>
        </w:rPr>
        <w:t>:</w:t>
      </w:r>
    </w:p>
    <w:p>
      <w:pPr>
        <w:pStyle w:val="null3"/>
        <w:jc w:val="left"/>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440101-2024-20733</w:t>
      </w:r>
    </w:p>
    <w:p>
      <w:pPr>
        <w:pStyle w:val="null3"/>
        <w:jc w:val="center"/>
        <w:outlineLvl w:val="3"/>
      </w:pPr>
      <w:r>
        <w:rPr>
          <w:sz w:val="24"/>
          <w:b/>
        </w:rPr>
        <w:t>采购项目编号：</w:t>
      </w:r>
      <w:r>
        <w:rPr>
          <w:sz w:val="24"/>
          <w:b/>
        </w:rPr>
        <w:t>ZZ0240500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广州市商务局2025年招商形象片策划拍摄项目</w:t>
      </w:r>
      <w:r>
        <w:rPr>
          <w:u w:val="single"/>
        </w:rPr>
        <w:t>”</w:t>
      </w:r>
      <w:r>
        <w:rPr/>
        <w:t>项目的招标[采购项目编号为：</w:t>
      </w:r>
      <w:r>
        <w:rPr>
          <w:u w:val="single"/>
        </w:rPr>
        <w:t>ZZ0240500</w:t>
      </w:r>
      <w:r>
        <w:rPr/>
        <w:t>]，我方愿参与投标。</w:t>
      </w:r>
    </w:p>
    <w:p>
      <w:pPr>
        <w:pStyle w:val="null3"/>
        <w:ind w:firstLine="480"/>
      </w:pPr>
      <w:r>
        <w:rPr/>
        <w:t>我方确认收到贵方提供的</w:t>
      </w:r>
      <w:r>
        <w:rPr>
          <w:u w:val="single"/>
        </w:rPr>
        <w:t>“</w:t>
      </w:r>
      <w:r>
        <w:rPr>
          <w:u w:val="single"/>
        </w:rPr>
        <w:t>广州市商务局2025年招商形象片策划拍摄项目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广州市商务局2025年招商形象片策划拍摄项目</w:t>
      </w:r>
      <w:r>
        <w:rPr/>
        <w:t>”项目采购[采购项目编号为</w:t>
      </w:r>
      <w:r>
        <w:rPr/>
        <w:t>ZZ0240500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广州市商务局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广州市商务局2025年招商形象片策划拍摄项目</w:t>
      </w:r>
      <w:r>
        <w:rPr/>
        <w:t>招标中获中标（采购项目编号：</w:t>
      </w:r>
      <w:r>
        <w:rPr/>
        <w:t>ZZ0240500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