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440101-2023-07095</w:t>
      </w:r>
    </w:p>
    <w:p>
      <w:pPr>
        <w:jc w:val="center"/>
      </w:pPr>
      <w:r>
        <w:rPr>
          <w:b/>
          <w:sz w:val="24"/>
        </w:rPr>
        <w:t>采购项目编号：</w:t>
      </w:r>
      <w:r>
        <w:rPr>
          <w:b/>
          <w:sz w:val="24"/>
        </w:rPr>
        <w:t>440101-2023-07095</w:t>
      </w:r>
    </w:p>
    <w:p>
      <w:pPr>
        <w:jc w:val="center"/>
      </w:pPr>
      <w:r>
        <w:rPr>
          <w:b/>
          <w:sz w:val="24"/>
        </w:rPr>
        <w:t>项目名称：</w:t>
      </w:r>
      <w:r>
        <w:rPr>
          <w:b/>
          <w:sz w:val="24"/>
        </w:rPr>
        <w:t>广州番禺职业技术学院珠宝首饰加工设备及工具采购项目(二次)</w:t>
      </w:r>
    </w:p>
    <w:p>
      <w:pPr>
        <w:jc w:val="center"/>
      </w:pPr>
      <w:r>
        <w:rPr>
          <w:b/>
          <w:sz w:val="24"/>
        </w:rPr>
        <w:t>采购人：</w:t>
      </w:r>
      <w:r>
        <w:rPr>
          <w:b/>
          <w:sz w:val="24"/>
        </w:rPr>
        <w:t>广州番禺职业技术学院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广州番禺职业技术学院</w:t>
      </w:r>
      <w:r>
        <w:rPr/>
        <w:t>的委托，采用</w:t>
      </w:r>
      <w:r>
        <w:rPr/>
        <w:t>竞争性磋商</w:t>
      </w:r>
      <w:r>
        <w:rPr/>
        <w:t>方式组织采购</w:t>
      </w:r>
      <w:r>
        <w:rPr/>
        <w:t>广州番禺职业技术学院珠宝首饰加工设备及工具采购项目(二次)</w:t>
      </w:r>
      <w:r>
        <w:rPr/>
        <w:t>。欢迎符合资格条件的供应商参加。</w:t>
      </w:r>
    </w:p>
    <w:p>
      <w:r>
        <w:rPr>
          <w:b/>
          <w:sz w:val="28"/>
        </w:rPr>
        <w:t>一.项目概述</w:t>
      </w:r>
    </w:p>
    <w:p>
      <w:r>
        <w:rPr>
          <w:b/>
          <w:sz w:val="24"/>
        </w:rPr>
        <w:t>1.名称与编号</w:t>
      </w:r>
    </w:p>
    <w:p>
      <w:pPr>
        <w:ind w:firstLine="480"/>
      </w:pPr>
      <w:r>
        <w:rPr/>
        <w:t>采购项目名称：</w:t>
      </w:r>
      <w:r>
        <w:rPr/>
        <w:t>广州番禺职业技术学院珠宝首饰加工设备及工具采购项目(二次)</w:t>
      </w:r>
    </w:p>
    <w:p>
      <w:pPr>
        <w:ind w:firstLine="480"/>
      </w:pPr>
      <w:r>
        <w:rPr/>
        <w:t>采购计划编号：</w:t>
      </w:r>
      <w:r>
        <w:rPr/>
        <w:t>440101-2023-07095</w:t>
      </w:r>
    </w:p>
    <w:p>
      <w:pPr>
        <w:ind w:firstLine="480"/>
      </w:pPr>
      <w:r>
        <w:rPr/>
        <w:t>采购项目编号：</w:t>
      </w:r>
      <w:r>
        <w:rPr/>
        <w:t>440101-2023-07095</w:t>
      </w:r>
    </w:p>
    <w:p>
      <w:pPr>
        <w:ind w:firstLine="480"/>
      </w:pPr>
      <w:r>
        <w:rPr/>
        <w:t>采购方式：</w:t>
      </w:r>
      <w:r>
        <w:rPr/>
        <w:t>竞争性磋商</w:t>
      </w:r>
    </w:p>
    <w:p>
      <w:pPr>
        <w:ind w:firstLine="480"/>
      </w:pPr>
      <w:r>
        <w:rPr/>
        <w:t>预算金额：</w:t>
      </w:r>
      <w:r>
        <w:rPr/>
        <w:t>163,000.00</w:t>
      </w:r>
      <w:r>
        <w:rPr/>
        <w:t>元</w:t>
      </w:r>
    </w:p>
    <w:p>
      <w:r>
        <w:rPr>
          <w:b/>
          <w:sz w:val="24"/>
        </w:rPr>
        <w:t>2.项目内容及需求情况（采购项目技术规格、参数及要求）</w:t>
      </w:r>
    </w:p>
    <w:p>
      <w:pPr>
        <w:ind w:firstLine="480"/>
      </w:pPr>
    </w:p>
    <w:p/>
    <w:p>
      <w:r>
        <w:rPr/>
        <w:t>采购包1(广州番禺职业技术学院珠宝首饰加工设备及工具采购项目):</w:t>
      </w:r>
    </w:p>
    <w:p>
      <w:r>
        <w:rPr/>
        <w:t>采购包预算金额：163,000.00元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自动加压真空注蜡机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其他设备及工具</w:t>
            </w:r>
          </w:p>
        </w:tc>
        <w:tc>
          <w:tcPr>
            <w:tcW w:type="dxa" w:w="1187"/>
          </w:tcPr>
          <w:p>
            <w:r>
              <w:rPr/>
              <w:t>1(批)</w:t>
            </w:r>
          </w:p>
        </w:tc>
        <w:tc>
          <w:tcPr>
            <w:tcW w:type="dxa" w:w="1187"/>
          </w:tcPr>
          <w:p>
            <w:r>
              <w:rPr/>
              <w:t>详见第二章</w:t>
            </w:r>
          </w:p>
        </w:tc>
        <w:tc>
          <w:tcPr>
            <w:tcW w:type="dxa" w:w="1187"/>
          </w:tcPr>
          <w:p>
            <w:r>
              <w:rPr/>
              <w:t>否</w:t>
            </w:r>
          </w:p>
        </w:tc>
      </w:tr>
    </w:tbl>
    <w:p/>
    <w:p>
      <w:r>
        <w:rPr/>
        <w:t>本采购包不接受联合体响应</w:t>
      </w:r>
    </w:p>
    <w:p/>
    <w:p>
      <w:r>
        <w:rPr/>
        <w:t>合同履行期限：合同所约定的全部义务履行完毕之日止。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2）有依法缴纳税收和社会保障资金的良好记录：有依法缴纳税收和社会保障资金的良好记录，提供签署及盖章合格的响应承诺函。</w:t>
      </w:r>
    </w:p>
    <w:p/>
    <w:p>
      <w:r>
        <w:rPr/>
        <w:t>3）具有良好的商业信誉和健全的财务会计制度：具有良好的商业信誉和健全的财务会计制度，提供签署及盖章合格的响应承诺函。</w:t>
      </w:r>
    </w:p>
    <w:p/>
    <w:p>
      <w:r>
        <w:rPr/>
        <w:t>4）履行合同所必需的设备和专业技术能力：具有履行合同所必需的设备和专业技术能力，提供签署及盖章合格的响应承诺函。</w:t>
      </w:r>
    </w:p>
    <w:p/>
    <w:p>
      <w:r>
        <w:rPr/>
        <w:t>5）参加采购活动前3年内，在经营活动中没有重大违法记录：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采购包1（广州番禺职业技术学院珠宝首饰加工设备及工具采购项目）：</w:t>
      </w:r>
      <w:r>
        <w:rPr/>
        <w:t>参与的供应商（联合体）提供的货物全部由符合政策要求的中小企业制造</w:t>
      </w:r>
    </w:p>
    <w:p/>
    <w:p>
      <w:r>
        <w:rPr>
          <w:b/>
          <w:sz w:val="24"/>
        </w:rPr>
        <w:t>3.本项目特定的资格要求：</w:t>
      </w:r>
    </w:p>
    <w:p>
      <w:pPr>
        <w:ind w:firstLine="480"/>
      </w:pPr>
    </w:p>
    <w:p/>
    <w:p>
      <w:r>
        <w:rPr/>
        <w:t>采购包1（广州番禺职业技术学院珠宝首饰加工设备及工具采购项目）：</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广州番禺职业技术学院</w:t>
      </w:r>
    </w:p>
    <w:p>
      <w:pPr>
        <w:ind w:firstLine="480"/>
      </w:pPr>
      <w:r>
        <w:rPr/>
        <w:t>地址：</w:t>
      </w:r>
      <w:r>
        <w:rPr/>
        <w:t>广东省广州市番禺区市良路1342号</w:t>
      </w:r>
    </w:p>
    <w:p>
      <w:pPr>
        <w:ind w:firstLine="480"/>
      </w:pPr>
      <w:r>
        <w:rPr/>
        <w:t>联系方式：</w:t>
      </w:r>
      <w:r>
        <w:rPr/>
        <w:t>温老师/020-87554238</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梁小姐、潘先生</w:t>
      </w:r>
    </w:p>
    <w:p>
      <w:pPr>
        <w:ind w:firstLine="480"/>
      </w:pPr>
      <w:r>
        <w:rPr/>
        <w:t>电话：</w:t>
      </w:r>
      <w:r>
        <w:rPr/>
        <w:t>020-87554238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sz w:val="21"/>
        </w:rPr>
        <w:t>说明：</w:t>
      </w:r>
    </w:p>
    <w:p>
      <w:pPr>
        <w:ind w:firstLine="480"/>
        <w:jc w:val="both"/>
      </w:pPr>
      <w:r>
        <w:rPr/>
        <w:t xml:space="preserve"> 1、供应商须对本项目为单位（有划分包组的，则以包组为单位）的标的物进行整体投标，任何只对其中一部分内容进行的投标都被视为无效投标。</w:t>
      </w:r>
    </w:p>
    <w:p>
      <w:r>
        <w:rPr/>
        <w:t xml:space="preserve">    2、磋商文件中，凡标有“★”的地方均为实质性响应条款，供应商若有一项带“★”的条款未响应或不满足，将按无效响应处理。</w:t>
      </w:r>
    </w:p>
    <w:p>
      <w:r>
        <w:rPr/>
        <w:t xml:space="preserve">     3、落实政府采购政策需满足的资格要求：</w:t>
      </w:r>
      <w:r>
        <w:rPr>
          <w:b/>
        </w:rPr>
        <w:t>本项目属于专门面向中小企业采购的项目</w:t>
      </w:r>
      <w:r>
        <w:rPr/>
        <w:t>，中小企业声明函中列明的所有货物的制造商应为中小微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r>
        <w:rPr/>
        <w:t xml:space="preserve">    4、本项目对应的中小企业划分标准所属行业为：</w:t>
      </w:r>
      <w:r>
        <w:rPr>
          <w:b/>
        </w:rPr>
        <w:t>工业</w:t>
      </w:r>
      <w:r>
        <w:rPr/>
        <w:t xml:space="preserve">。  </w:t>
      </w:r>
    </w:p>
    <w:p>
      <w:r>
        <w:rPr/>
        <w:t xml:space="preserve">    5、本项目核心产品为：</w:t>
      </w:r>
      <w:r>
        <w:rPr>
          <w:b/>
        </w:rPr>
        <w:t>自动加压真空注蜡机</w:t>
      </w:r>
      <w:r>
        <w:rPr/>
        <w:t>。响应供应商应在响应文件中清晰列明“货物名称、品牌”。注：若存在多项核心产品，当不同供应商提供的任意一项核心产品的品牌相同，则视同其是所响应核心产品品牌相同供应商。</w:t>
      </w:r>
    </w:p>
    <w:p>
      <w:pPr>
        <w:ind w:firstLine="480"/>
        <w:jc w:val="both"/>
      </w:pPr>
      <w:r>
        <w:rPr/>
        <w:t xml:space="preserve"> </w:t>
      </w:r>
    </w:p>
    <w:p>
      <w:pPr>
        <w:ind w:firstLine="480"/>
        <w:jc w:val="both"/>
      </w:pPr>
      <w:r>
        <w:rPr/>
        <w:t xml:space="preserve"> </w:t>
      </w:r>
    </w:p>
    <w:p/>
    <w:p>
      <w:pPr>
        <w:ind w:firstLine="480"/>
      </w:pPr>
    </w:p>
    <w:p/>
    <w:p>
      <w:r>
        <w:rPr/>
        <w:t>采购包1（广州番禺职业技术学院珠宝首饰加工设备及工具采购项目）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合同签订后30个日历日内完成供货、实施和验收。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1期：支付比例50%,签署合同生效后5个工作日内，支付合同总价的50％；</w:t>
            </w:r>
          </w:p>
          <w:p/>
          <w:p>
            <w:r>
              <w:rPr/>
              <w:t>2期：支付比例50%,货物安装调试完毕，并通过采购人组织的验收小组验收合格后，并结算审核通过后，支付合同总价的50％给成交供应商；所有款项以汇款形式支付，收款人名称必须以成交供应商之全名填写，收到成交供应商的发票后办理支付手续。</w:t>
            </w:r>
          </w:p>
        </w:tc>
      </w:tr>
      <w:tr>
        <w:tc>
          <w:tcPr>
            <w:tcW w:type="dxa" w:w="4153"/>
          </w:tcPr>
          <w:p>
            <w:r>
              <w:rPr/>
              <w:t>验收要求</w:t>
            </w:r>
          </w:p>
        </w:tc>
        <w:tc>
          <w:tcPr>
            <w:tcW w:type="dxa" w:w="4153"/>
          </w:tcPr>
          <w:p/>
          <w:p/>
          <w:p/>
          <w:p>
            <w:r>
              <w:rPr/>
              <w:t>1期：（1）交付验收标准依次序对照适用标准为：①符合中华人民共和国国家安全质量标准、环保标准或行业标准；②符合磋商文件和响应承诺中采购人认可的合理最佳配置、参数及各项要求；③货物来源国官方标准。 （2）货物为原厂商未启封全新包装，具出厂合格证，序列号、包装箱号与出厂批号一致，并可追索查阅。所有随设备的附件必须齐全。 （3）成交人应将关键主机设备的用户手册、保修手册、有关单证资料及配备件、随机工具等交付给采购人，使用操作及安全须知等重要资料应附有中文说明。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总价是到货含税价，包括：本项目所有设备和随机附件的制造或采购、包装、税费、运输、装卸、保险以及技术服务（包括技术资料、图纸的提供）以及有关安装、培训、调试、验收、质保期保障、售后服务、强制性第三方监督检验机构验收检验费等全部费用。</w:t>
            </w:r>
          </w:p>
        </w:tc>
      </w:tr>
      <w:tr>
        <w:tc>
          <w:tcPr>
            <w:tcW w:type="dxa" w:w="2076"/>
          </w:tcPr>
          <w:p>
            <w:pPr>
              <w:jc w:val="center"/>
            </w:pPr>
          </w:p>
        </w:tc>
        <w:tc>
          <w:tcPr>
            <w:tcW w:type="dxa" w:w="2076"/>
          </w:tcPr>
          <w:p>
            <w:pPr>
              <w:jc w:val="center"/>
            </w:pPr>
            <w:r>
              <w:rPr/>
              <w:t>2</w:t>
            </w:r>
          </w:p>
        </w:tc>
        <w:tc>
          <w:tcPr>
            <w:tcW w:type="dxa" w:w="2076"/>
          </w:tcPr>
          <w:p>
            <w:pPr>
              <w:jc w:val="left"/>
            </w:pPr>
            <w:r>
              <w:rPr/>
              <w:t>供货要求：</w:t>
            </w:r>
          </w:p>
        </w:tc>
        <w:tc>
          <w:tcPr>
            <w:tcW w:type="dxa" w:w="2076"/>
          </w:tcPr>
          <w:p>
            <w:pPr>
              <w:jc w:val="left"/>
            </w:pPr>
            <w:r>
              <w:rPr/>
              <w:t>1、货物为原制造商制造的全新产品，整机无污染，无侵权行为、表面无划损、无任何缺陷隐患，在中国境内可依常规安全合法使用。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3、供应商应将设备的用户手册、保修手册、有关单证资料及配备件、随机工具等交付给采购人，使用操作及安全须知等重要资料应附有中文说明。</w:t>
            </w:r>
          </w:p>
        </w:tc>
      </w:tr>
      <w:tr>
        <w:tc>
          <w:tcPr>
            <w:tcW w:type="dxa" w:w="2076"/>
          </w:tcPr>
          <w:p>
            <w:pPr>
              <w:jc w:val="center"/>
            </w:pPr>
          </w:p>
        </w:tc>
        <w:tc>
          <w:tcPr>
            <w:tcW w:type="dxa" w:w="2076"/>
          </w:tcPr>
          <w:p>
            <w:pPr>
              <w:jc w:val="center"/>
            </w:pPr>
            <w:r>
              <w:rPr/>
              <w:t>3</w:t>
            </w:r>
          </w:p>
        </w:tc>
        <w:tc>
          <w:tcPr>
            <w:tcW w:type="dxa" w:w="2076"/>
          </w:tcPr>
          <w:p>
            <w:pPr>
              <w:jc w:val="left"/>
            </w:pPr>
            <w:r>
              <w:rPr/>
              <w:t>质量保修要求：</w:t>
            </w:r>
          </w:p>
        </w:tc>
        <w:tc>
          <w:tcPr>
            <w:tcW w:type="dxa" w:w="2076"/>
          </w:tcPr>
          <w:p>
            <w:pPr>
              <w:jc w:val="left"/>
            </w:pPr>
            <w:r>
              <w:rPr/>
              <w:t>供应商须有24小时服务热线，保证在接到故障电话后响应时间小于1小时并在24小时内解决问题，如在24小时内无法解决问题时供应商须无偿提供同档次设备供采购人无偿使用至更换/修复日为止。同时供应商应提供设备质保期不少于两年，质保期内定期派工程师到现场维护和巡查。质保期满后如果采购人要求，供应商应长期负责有偿优惠维修。</w:t>
            </w:r>
          </w:p>
        </w:tc>
      </w:tr>
      <w:tr>
        <w:tc>
          <w:tcPr>
            <w:tcW w:type="dxa" w:w="2076"/>
          </w:tcPr>
          <w:p>
            <w:pPr>
              <w:jc w:val="center"/>
            </w:pPr>
          </w:p>
        </w:tc>
        <w:tc>
          <w:tcPr>
            <w:tcW w:type="dxa" w:w="2076"/>
          </w:tcPr>
          <w:p>
            <w:pPr>
              <w:jc w:val="center"/>
            </w:pPr>
            <w:r>
              <w:rPr/>
              <w:t>4</w:t>
            </w:r>
          </w:p>
        </w:tc>
        <w:tc>
          <w:tcPr>
            <w:tcW w:type="dxa" w:w="2076"/>
          </w:tcPr>
          <w:p>
            <w:pPr>
              <w:jc w:val="left"/>
            </w:pPr>
            <w:r>
              <w:rPr/>
              <w:t>包装、运输及保管、保险：</w:t>
            </w:r>
          </w:p>
        </w:tc>
        <w:tc>
          <w:tcPr>
            <w:tcW w:type="dxa" w:w="2076"/>
          </w:tcPr>
          <w:p>
            <w:pPr>
              <w:jc w:val="left"/>
            </w:pPr>
            <w:r>
              <w:rPr/>
              <w:t>1、供应商所供货物为制造商原厂包装，包装质量符合国家相关标准，设备的包装均应有良好的防湿、防锈、防潮、防雨、防腐及防碰撞的措施。货物要求有包装材料保护运至现场。 2、供应商负责将设备材料货到现场过程中的全部运输，包括装卸车、货物现场的搬运。 3、各种设备，应提供装箱清单，按装箱清单验收货物。 4、货物在现场的保管由采购人负责。 5、货物在验收合格前的保险由供应商负责，供应商负责其派出的现场服务人员人身意外保险。</w:t>
            </w:r>
          </w:p>
        </w:tc>
      </w:tr>
      <w:tr>
        <w:tc>
          <w:tcPr>
            <w:tcW w:type="dxa" w:w="2076"/>
          </w:tcPr>
          <w:p>
            <w:pPr>
              <w:jc w:val="center"/>
            </w:pPr>
          </w:p>
        </w:tc>
        <w:tc>
          <w:tcPr>
            <w:tcW w:type="dxa" w:w="2076"/>
          </w:tcPr>
          <w:p>
            <w:pPr>
              <w:jc w:val="center"/>
            </w:pPr>
            <w:r>
              <w:rPr/>
              <w:t>5</w:t>
            </w:r>
          </w:p>
        </w:tc>
        <w:tc>
          <w:tcPr>
            <w:tcW w:type="dxa" w:w="2076"/>
          </w:tcPr>
          <w:p>
            <w:pPr>
              <w:jc w:val="left"/>
            </w:pPr>
            <w:r>
              <w:rPr/>
              <w:t>培训要求：</w:t>
            </w:r>
          </w:p>
        </w:tc>
        <w:tc>
          <w:tcPr>
            <w:tcW w:type="dxa" w:w="2076"/>
          </w:tcPr>
          <w:p>
            <w:pPr>
              <w:jc w:val="left"/>
            </w:pPr>
            <w:r>
              <w:rPr/>
              <w:t>供应商应在安装、测试、验收完成后安排专门的人员对采购人工作人员进行培训，培训时间由采购人与供应商协商确定，培训地点：采购人指定地点。培训内容：设备使用和管理、出现异常问题初步处理措施等，由供应商提供培训资料一套。提供培训人员并提供联系方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教学仪器</w:t>
            </w:r>
          </w:p>
        </w:tc>
        <w:tc>
          <w:tcPr>
            <w:tcW w:type="dxa" w:w="933"/>
          </w:tcPr>
          <w:p>
            <w:pPr>
              <w:jc w:val="left"/>
            </w:pPr>
            <w:r>
              <w:rPr/>
              <w:t>自动加压真空注蜡机</w:t>
            </w:r>
          </w:p>
        </w:tc>
        <w:tc>
          <w:tcPr>
            <w:tcW w:type="dxa" w:w="933"/>
          </w:tcPr>
          <w:p>
            <w:pPr>
              <w:jc w:val="left"/>
            </w:pPr>
            <w:r>
              <w:rPr/>
              <w:t>套</w:t>
            </w:r>
          </w:p>
        </w:tc>
        <w:tc>
          <w:tcPr>
            <w:tcW w:type="dxa" w:w="933"/>
          </w:tcPr>
          <w:p>
            <w:pPr>
              <w:jc w:val="right"/>
            </w:pPr>
            <w:r>
              <w:rPr/>
              <w:t>1.00</w:t>
            </w:r>
          </w:p>
        </w:tc>
        <w:tc>
          <w:tcPr>
            <w:tcW w:type="dxa" w:w="933"/>
          </w:tcPr>
          <w:p>
            <w:pPr>
              <w:jc w:val="right"/>
            </w:pPr>
            <w:r>
              <w:rPr/>
              <w:t>34,372.00</w:t>
            </w:r>
          </w:p>
        </w:tc>
        <w:tc>
          <w:tcPr>
            <w:tcW w:type="dxa" w:w="933"/>
          </w:tcPr>
          <w:p>
            <w:pPr>
              <w:jc w:val="right"/>
            </w:pPr>
            <w:r>
              <w:rPr/>
              <w:t>34,372.00</w:t>
            </w:r>
          </w:p>
        </w:tc>
        <w:tc>
          <w:tcPr>
            <w:tcW w:type="dxa" w:w="840"/>
          </w:tcPr>
          <w:p>
            <w:r>
              <w:rPr/>
              <w:t>工业</w:t>
            </w:r>
          </w:p>
        </w:tc>
        <w:tc>
          <w:tcPr>
            <w:tcW w:type="dxa" w:w="933"/>
          </w:tcPr>
          <w:p>
            <w:r>
              <w:rPr/>
              <w:t>详见附表一</w:t>
            </w:r>
          </w:p>
        </w:tc>
      </w:tr>
      <w:tr>
        <w:tc>
          <w:tcPr>
            <w:tcW w:type="dxa" w:w="933"/>
          </w:tcPr>
          <w:p>
            <w:pPr>
              <w:jc w:val="center"/>
            </w:pPr>
            <w:r>
              <w:rPr/>
              <w:t>2</w:t>
            </w:r>
          </w:p>
        </w:tc>
        <w:tc>
          <w:tcPr>
            <w:tcW w:type="dxa" w:w="933"/>
          </w:tcPr>
          <w:p>
            <w:pPr>
              <w:jc w:val="left"/>
            </w:pPr>
            <w:r>
              <w:rPr/>
              <w:t>教学仪器</w:t>
            </w:r>
          </w:p>
        </w:tc>
        <w:tc>
          <w:tcPr>
            <w:tcW w:type="dxa" w:w="933"/>
          </w:tcPr>
          <w:p>
            <w:pPr>
              <w:jc w:val="left"/>
            </w:pPr>
            <w:r>
              <w:rPr/>
              <w:t>其他设备及工具</w:t>
            </w:r>
          </w:p>
        </w:tc>
        <w:tc>
          <w:tcPr>
            <w:tcW w:type="dxa" w:w="933"/>
          </w:tcPr>
          <w:p>
            <w:pPr>
              <w:jc w:val="left"/>
            </w:pPr>
            <w:r>
              <w:rPr/>
              <w:t>批</w:t>
            </w:r>
          </w:p>
        </w:tc>
        <w:tc>
          <w:tcPr>
            <w:tcW w:type="dxa" w:w="933"/>
          </w:tcPr>
          <w:p>
            <w:pPr>
              <w:jc w:val="right"/>
            </w:pPr>
            <w:r>
              <w:rPr/>
              <w:t>1.00</w:t>
            </w:r>
          </w:p>
        </w:tc>
        <w:tc>
          <w:tcPr>
            <w:tcW w:type="dxa" w:w="933"/>
          </w:tcPr>
          <w:p>
            <w:pPr>
              <w:jc w:val="right"/>
            </w:pPr>
            <w:r>
              <w:rPr/>
              <w:t>128,628.00</w:t>
            </w:r>
          </w:p>
        </w:tc>
        <w:tc>
          <w:tcPr>
            <w:tcW w:type="dxa" w:w="933"/>
          </w:tcPr>
          <w:p>
            <w:pPr>
              <w:jc w:val="right"/>
            </w:pPr>
            <w:r>
              <w:rPr/>
              <w:t>128,628.00</w:t>
            </w:r>
          </w:p>
        </w:tc>
        <w:tc>
          <w:tcPr>
            <w:tcW w:type="dxa" w:w="840"/>
          </w:tcPr>
          <w:p>
            <w:r>
              <w:rPr/>
              <w:t>工业</w:t>
            </w:r>
          </w:p>
        </w:tc>
        <w:tc>
          <w:tcPr>
            <w:tcW w:type="dxa" w:w="933"/>
          </w:tcPr>
          <w:p>
            <w:r>
              <w:rPr/>
              <w:t>详见附表二</w:t>
            </w:r>
          </w:p>
        </w:tc>
      </w:tr>
    </w:tbl>
    <w:p/>
    <w:p>
      <w:r>
        <w:rPr>
          <w:b/>
        </w:rPr>
        <w:t>附表</w:t>
      </w:r>
      <w:r>
        <w:rPr>
          <w:b/>
        </w:rPr>
        <w:t>一</w:t>
      </w:r>
      <w:r>
        <w:rPr>
          <w:b/>
        </w:rPr>
        <w:t>：</w:t>
      </w:r>
      <w:r>
        <w:rPr>
          <w:b/>
        </w:rPr>
        <w:t>自动加压真空注蜡机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 </w:t>
            </w:r>
          </w:p>
          <w:tbl>
            <w:tblGrid>
              <w:gridCol w:w="1120"/>
              <w:gridCol w:w="1120"/>
              <w:gridCol w:w="1120"/>
              <w:gridCol w:w="1120"/>
              <w:gridCol w:w="1120"/>
            </w:tblGrid>
            <w:tr>
              <w:tc>
                <w:tcPr>
                  <w:tcW w:type="dxa" w:w="1120"/>
                </w:tcPr>
                <w:p>
                  <w:pPr>
                    <w:jc w:val="center"/>
                  </w:pPr>
                  <w:r>
                    <w:rPr/>
                    <w:t>序号</w:t>
                  </w:r>
                </w:p>
              </w:tc>
              <w:tc>
                <w:tcPr>
                  <w:tcW w:type="dxa" w:w="1120"/>
                </w:tcPr>
                <w:p>
                  <w:pPr>
                    <w:jc w:val="center"/>
                  </w:pPr>
                  <w:r>
                    <w:rPr/>
                    <w:t>名称</w:t>
                  </w:r>
                </w:p>
              </w:tc>
              <w:tc>
                <w:tcPr>
                  <w:tcW w:type="dxa" w:w="1120"/>
                </w:tcPr>
                <w:p>
                  <w:pPr>
                    <w:jc w:val="center"/>
                  </w:pPr>
                  <w:r>
                    <w:rPr/>
                    <w:t>参数要求</w:t>
                  </w:r>
                </w:p>
              </w:tc>
              <w:tc>
                <w:tcPr>
                  <w:tcW w:type="dxa" w:w="1120"/>
                </w:tcPr>
                <w:p>
                  <w:pPr>
                    <w:jc w:val="center"/>
                  </w:pPr>
                  <w:r>
                    <w:rPr/>
                    <w:t>单位</w:t>
                  </w:r>
                </w:p>
              </w:tc>
              <w:tc>
                <w:tcPr>
                  <w:tcW w:type="dxa" w:w="1120"/>
                </w:tcPr>
                <w:p>
                  <w:pPr>
                    <w:jc w:val="center"/>
                  </w:pPr>
                  <w:r>
                    <w:rPr/>
                    <w:t>数量</w:t>
                  </w:r>
                </w:p>
              </w:tc>
            </w:tr>
            <w:tr>
              <w:tc>
                <w:tcPr>
                  <w:tcW w:type="dxa" w:w="1120"/>
                </w:tcPr>
                <w:p>
                  <w:pPr>
                    <w:jc w:val="center"/>
                  </w:pPr>
                  <w:r>
                    <w:rPr/>
                    <w:t>1</w:t>
                  </w:r>
                </w:p>
              </w:tc>
              <w:tc>
                <w:tcPr>
                  <w:tcW w:type="dxa" w:w="1120"/>
                </w:tcPr>
                <w:p>
                  <w:pPr>
                    <w:jc w:val="center"/>
                  </w:pPr>
                  <w:r>
                    <w:rPr/>
                    <w:t>自动加压真空注蜡机</w:t>
                  </w:r>
                </w:p>
              </w:tc>
              <w:tc>
                <w:tcPr>
                  <w:tcW w:type="dxa" w:w="1120"/>
                </w:tcPr>
                <w:p>
                  <w:r>
                    <w:rPr/>
                    <w:t>产品优势：</w:t>
                  </w:r>
                  <w:r>
                    <w:br/>
                  </w:r>
                  <w:r>
                    <w:rPr/>
                    <w:t>1. 配上机械手，触摸屏显示，机器分体体式；</w:t>
                  </w:r>
                  <w:r>
                    <w:br/>
                  </w:r>
                  <w:r>
                    <w:rPr/>
                    <w:t>2. 省去了真空表，蜡缸压力表，直接显示在数码显示区，不用担心表坏，也不要担心蜡满了，会把蜡抽到真空缸里面；</w:t>
                  </w:r>
                  <w:r>
                    <w:br/>
                  </w:r>
                  <w:r>
                    <w:rPr/>
                    <w:t>2. ≥1000组程序，可满足大工厂的设计和生产需要；</w:t>
                  </w:r>
                  <w:r>
                    <w:br/>
                  </w:r>
                  <w:r>
                    <w:rPr/>
                    <w:t>3. 手动按键和自动感应工作模式可选；</w:t>
                  </w:r>
                  <w:r>
                    <w:br/>
                  </w:r>
                  <w:r>
                    <w:rPr/>
                    <w:t>4. 配有急停开关，中途任何异常可临时停止，然后再次按急停键夹具复位；</w:t>
                  </w:r>
                  <w:r>
                    <w:br/>
                  </w:r>
                  <w:r>
                    <w:rPr/>
                    <w:t>5. ≥1080分辨率的触摸屏，可以显示实际的工作温度，蜡缸温度，压力，时间等，可以避免设定值和实际温度误差，提高注入蜡成品率；</w:t>
                  </w:r>
                  <w:r>
                    <w:br/>
                  </w:r>
                  <w:r>
                    <w:rPr/>
                    <w:t>6. 分体设计，控制箱的温度完全不受主机的影响；</w:t>
                  </w:r>
                  <w:r>
                    <w:br/>
                  </w:r>
                  <w:r>
                    <w:rPr/>
                    <w:t>7. 机器配有感应区，芯片自动读取数据，不需要每次手动输入或者选择参数，也不需要在胶模上做记录，大大提高工作效率，避免人工出错率；</w:t>
                  </w:r>
                  <w:r>
                    <w:br/>
                  </w:r>
                  <w:r>
                    <w:rPr/>
                    <w:t>8. 也可以把夹具拿掉操作，适用于比较大的胶模。</w:t>
                  </w:r>
                  <w:r>
                    <w:br/>
                  </w:r>
                  <w:r>
                    <w:br/>
                  </w:r>
                  <w:r>
                    <w:rPr/>
                    <w:t>常规参数：</w:t>
                  </w:r>
                  <w:r>
                    <w:br/>
                  </w:r>
                  <w:r>
                    <w:rPr/>
                    <w:t>电源：单相 220V  50/60HZ</w:t>
                  </w:r>
                  <w:r>
                    <w:br/>
                  </w:r>
                  <w:r>
                    <w:rPr/>
                    <w:t>功率: ≥500W</w:t>
                  </w:r>
                  <w:r>
                    <w:br/>
                  </w:r>
                  <w:r>
                    <w:rPr/>
                    <w:t>保险丝规格：5A/250V</w:t>
                  </w:r>
                  <w:r>
                    <w:br/>
                  </w:r>
                  <w:r>
                    <w:rPr/>
                    <w:t>蜡缸加热温度范围：0-95℃</w:t>
                  </w:r>
                  <w:r>
                    <w:br/>
                  </w:r>
                  <w:r>
                    <w:rPr/>
                    <w:t>蜡嘴加热温度范围：0-95℃</w:t>
                  </w:r>
                  <w:r>
                    <w:br/>
                  </w:r>
                  <w:r>
                    <w:rPr/>
                    <w:t>真空定时范围：0-20S</w:t>
                  </w:r>
                  <w:r>
                    <w:br/>
                  </w:r>
                  <w:r>
                    <w:rPr/>
                    <w:t>注蜡定时范围：0-20S</w:t>
                  </w:r>
                  <w:r>
                    <w:br/>
                  </w:r>
                  <w:r>
                    <w:rPr/>
                    <w:t>蜡缸容量：约3KG</w:t>
                  </w:r>
                  <w:r>
                    <w:br/>
                  </w:r>
                  <w:r>
                    <w:rPr/>
                    <w:t>蜡缸设置压力： ＜200KPa</w:t>
                  </w:r>
                  <w:r>
                    <w:br/>
                  </w:r>
                  <w:r>
                    <w:rPr/>
                    <w:t>外型尺寸：≥L580*W305*D445（mm)</w:t>
                  </w:r>
                  <w:r>
                    <w:br/>
                  </w:r>
                  <w:r>
                    <w:rPr/>
                    <w:t>整机包装尺寸：≥L630*W545*D560（mm）</w:t>
                  </w:r>
                  <w:r>
                    <w:br/>
                  </w:r>
                  <w:r>
                    <w:rPr/>
                    <w:t>真空泵参数：</w:t>
                  </w:r>
                  <w:r>
                    <w:br/>
                  </w:r>
                  <w:r>
                    <w:rPr/>
                    <w:t>电源：单相 220V  50/60HZ</w:t>
                  </w:r>
                  <w:r>
                    <w:br/>
                  </w:r>
                  <w:r>
                    <w:rPr/>
                    <w:t>功率：≥120W</w:t>
                  </w:r>
                  <w:r>
                    <w:br/>
                  </w:r>
                  <w:r>
                    <w:rPr/>
                    <w:t>最大真空压：-100KPa</w:t>
                  </w:r>
                  <w:r>
                    <w:br/>
                  </w:r>
                  <w:r>
                    <w:rPr/>
                    <w:t>抽气速率：1.2L/S</w:t>
                  </w:r>
                  <w:r>
                    <w:br/>
                  </w:r>
                  <w:r>
                    <w:rPr/>
                    <w:t>加油量：≥160ml</w:t>
                  </w:r>
                  <w:r>
                    <w:br/>
                  </w:r>
                  <w:r>
                    <w:rPr/>
                    <w:t>真空泵自动排气功能</w:t>
                  </w:r>
                  <w:r>
                    <w:br/>
                  </w:r>
                  <w:r>
                    <w:br/>
                  </w:r>
                  <w:r>
                    <w:rPr/>
                    <w:t>自动加压真空注蜡机特点：</w:t>
                  </w:r>
                  <w:r>
                    <w:br/>
                  </w:r>
                  <w:r>
                    <w:rPr>
                      <w:b/>
                    </w:rPr>
                    <w:t>★1、≥7寸液晶面板全数显触屏控制器，抽真空、注蜡、压模、推模、排气、排蜡等所有参数触屏随意设置，参数精准度高，适合更高难度模型注蜡；（供应商需提供产品彩页）</w:t>
                  </w:r>
                </w:p>
                <w:p>
                  <w:r>
                    <w:rPr/>
                    <w:t>▲2、RF ID射屏感应，升降电机，可手动输入程序或RF自动感应选择程序号；≥1000组程序预设，智能感应切换，方便快捷；</w:t>
                  </w:r>
                </w:p>
                <w:p>
                  <w:r>
                    <w:rPr/>
                    <w:t>▲3、设备配套专业的自主知识产权软件（软著），终身免费升级；</w:t>
                  </w:r>
                  <w:r>
                    <w:rPr>
                      <w:b/>
                    </w:rPr>
                    <w:t>（提供证书复印件及终身免费升级承诺函，承诺函格式自拟，加盖公章。）</w:t>
                  </w:r>
                </w:p>
                <w:p>
                  <w:r>
                    <w:rPr/>
                    <w:t>▲4、控制器与注蜡机箱分体隔热，全贴合技术，蜡缸及蜡嘴温控精度为 ± 0.1℃；</w:t>
                  </w:r>
                </w:p>
                <w:p>
                  <w:r>
                    <w:rPr/>
                    <w:t>▲5、≥99%注蜡成功率，一键排气排蜡功能，数字气压表；故障警报数显及排查功能，整机急停功能，安全系数更高；</w:t>
                  </w:r>
                </w:p>
                <w:p>
                  <w:r>
                    <w:rPr/>
                    <w:t>6、配套夹具胶模尺寸1：≥L135*W105*D45mm，配套夹具胶模尺寸2：≥L135*W135*D60mm；手动模式与自动感应模式随意切换；</w:t>
                  </w:r>
                </w:p>
                <w:p>
                  <w:r>
                    <w:rPr/>
                    <w:t>▲7、产品清单：自动加压真空注蜡机一台，≥7寸液晶面板控制器机械手一套，大小夹具各一套，自动排气真空泵一台，注蜡机配件一盒，托模板套及模具一盒，空压机一台，精密工艺品用大金属模具三套。</w:t>
                  </w:r>
                </w:p>
              </w:tc>
              <w:tc>
                <w:tcPr>
                  <w:tcW w:type="dxa" w:w="1120"/>
                </w:tcPr>
                <w:p>
                  <w:pPr>
                    <w:jc w:val="center"/>
                  </w:pPr>
                  <w:r>
                    <w:rPr/>
                    <w:t>1</w:t>
                  </w:r>
                </w:p>
              </w:tc>
              <w:tc>
                <w:tcPr>
                  <w:tcW w:type="dxa" w:w="1120"/>
                </w:tcPr>
                <w:p>
                  <w:pPr>
                    <w:jc w:val="center"/>
                  </w:pPr>
                  <w:r>
                    <w:rPr/>
                    <w:t>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其他设备及工具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571"/>
              <w:gridCol w:w="571"/>
              <w:gridCol w:w="3484"/>
              <w:gridCol w:w="457"/>
              <w:gridCol w:w="514"/>
            </w:tblGrid>
            <w:tr>
              <w:tc>
                <w:tcPr>
                  <w:tcW w:type="dxa" w:w="571"/>
                  <w:tcBorders>
                    <w:top w:val="single" w:color="000000" w:sz="4"/>
                    <w:left w:val="single" w:color="000000" w:sz="4"/>
                    <w:bottom w:val="single" w:color="000000" w:sz="4"/>
                    <w:right w:val="single" w:color="000000" w:sz="4"/>
                  </w:tcBorders>
                </w:tcPr>
                <w:p>
                  <w:pPr>
                    <w:jc w:val="center"/>
                  </w:pPr>
                  <w:r>
                    <w:rPr>
                      <w:b/>
                      <w:sz w:val="21"/>
                    </w:rPr>
                    <w:t>序号</w:t>
                  </w:r>
                </w:p>
              </w:tc>
              <w:tc>
                <w:tcPr>
                  <w:tcW w:type="dxa" w:w="571"/>
                  <w:tcBorders>
                    <w:top w:val="single" w:color="000000" w:sz="4"/>
                    <w:left w:val="none" w:color="000000" w:sz="4"/>
                    <w:bottom w:val="single" w:color="000000" w:sz="4"/>
                    <w:right w:val="single" w:color="000000" w:sz="4"/>
                  </w:tcBorders>
                </w:tcPr>
                <w:p>
                  <w:pPr>
                    <w:jc w:val="center"/>
                  </w:pPr>
                  <w:r>
                    <w:rPr>
                      <w:b/>
                      <w:sz w:val="21"/>
                    </w:rPr>
                    <w:t>名称</w:t>
                  </w:r>
                </w:p>
              </w:tc>
              <w:tc>
                <w:tcPr>
                  <w:tcW w:type="dxa" w:w="3484"/>
                  <w:tcBorders>
                    <w:top w:val="single" w:color="000000" w:sz="4"/>
                    <w:left w:val="none" w:color="000000" w:sz="4"/>
                    <w:bottom w:val="single" w:color="000000" w:sz="4"/>
                    <w:right w:val="single" w:color="000000" w:sz="4"/>
                  </w:tcBorders>
                </w:tcPr>
                <w:p>
                  <w:pPr>
                    <w:jc w:val="center"/>
                  </w:pPr>
                  <w:r>
                    <w:rPr>
                      <w:b/>
                      <w:sz w:val="21"/>
                    </w:rPr>
                    <w:t>参数要求</w:t>
                  </w:r>
                </w:p>
              </w:tc>
              <w:tc>
                <w:tcPr>
                  <w:tcW w:type="dxa" w:w="457"/>
                  <w:tcBorders>
                    <w:top w:val="single" w:color="000000" w:sz="4"/>
                    <w:left w:val="none" w:color="000000" w:sz="4"/>
                    <w:bottom w:val="single" w:color="000000" w:sz="4"/>
                    <w:right w:val="single" w:color="000000" w:sz="4"/>
                  </w:tcBorders>
                </w:tcPr>
                <w:p>
                  <w:pPr>
                    <w:jc w:val="center"/>
                  </w:pPr>
                  <w:r>
                    <w:rPr>
                      <w:b/>
                      <w:sz w:val="21"/>
                    </w:rPr>
                    <w:t>单位</w:t>
                  </w:r>
                </w:p>
              </w:tc>
              <w:tc>
                <w:tcPr>
                  <w:tcW w:type="dxa" w:w="514"/>
                  <w:tcBorders>
                    <w:top w:val="single" w:color="000000" w:sz="4"/>
                    <w:left w:val="none" w:color="000000" w:sz="4"/>
                    <w:bottom w:val="single" w:color="000000" w:sz="4"/>
                    <w:right w:val="single" w:color="000000" w:sz="4"/>
                  </w:tcBorders>
                </w:tcPr>
                <w:p>
                  <w:pPr>
                    <w:jc w:val="center"/>
                  </w:pPr>
                  <w:r>
                    <w:rPr>
                      <w:b/>
                      <w:sz w:val="21"/>
                    </w:rPr>
                    <w:t>数量</w:t>
                  </w:r>
                </w:p>
              </w:tc>
            </w:tr>
            <w:tr>
              <w:tc>
                <w:tcPr>
                  <w:tcW w:type="dxa" w:w="571"/>
                  <w:tcBorders>
                    <w:top w:val="none" w:color="000000" w:sz="4"/>
                    <w:left w:val="single" w:color="000000" w:sz="4"/>
                    <w:bottom w:val="single" w:color="000000" w:sz="4"/>
                    <w:right w:val="single" w:color="000000" w:sz="4"/>
                  </w:tcBorders>
                </w:tcPr>
                <w:p>
                  <w:pPr>
                    <w:jc w:val="center"/>
                  </w:pPr>
                  <w:r>
                    <w:rPr>
                      <w:sz w:val="21"/>
                    </w:rPr>
                    <w:t>1</w:t>
                  </w:r>
                </w:p>
              </w:tc>
              <w:tc>
                <w:tcPr>
                  <w:tcW w:type="dxa" w:w="571"/>
                  <w:tcBorders>
                    <w:top w:val="none" w:color="000000" w:sz="4"/>
                    <w:left w:val="none" w:color="000000" w:sz="4"/>
                    <w:bottom w:val="single" w:color="000000" w:sz="4"/>
                    <w:right w:val="single" w:color="000000" w:sz="4"/>
                  </w:tcBorders>
                </w:tcPr>
                <w:p>
                  <w:pPr>
                    <w:jc w:val="center"/>
                  </w:pPr>
                  <w:r>
                    <w:rPr>
                      <w:sz w:val="21"/>
                    </w:rPr>
                    <w:t>工业移动焊烟吸尘器</w:t>
                  </w:r>
                </w:p>
              </w:tc>
              <w:tc>
                <w:tcPr>
                  <w:tcW w:type="dxa" w:w="3484"/>
                  <w:tcBorders>
                    <w:top w:val="none" w:color="000000" w:sz="4"/>
                    <w:left w:val="none" w:color="000000" w:sz="4"/>
                    <w:bottom w:val="single" w:color="000000" w:sz="4"/>
                    <w:right w:val="single" w:color="000000" w:sz="4"/>
                  </w:tcBorders>
                </w:tcPr>
                <w:p>
                  <w:pPr>
                    <w:jc w:val="both"/>
                  </w:pPr>
                  <w:r>
                    <w:rPr>
                      <w:sz w:val="21"/>
                    </w:rPr>
                    <w:t>产品特点：</w:t>
                  </w:r>
                  <w:r>
                    <w:br/>
                  </w:r>
                  <w:r>
                    <w:rPr>
                      <w:sz w:val="21"/>
                    </w:rPr>
                    <w:t>应用场合：切割、打磨、焊接、搅拌等产生粉尘的工况</w:t>
                  </w:r>
                  <w:r>
                    <w:br/>
                  </w:r>
                  <w:r>
                    <w:rPr>
                      <w:sz w:val="21"/>
                    </w:rPr>
                    <w:t>电压：380V/3P,50HZ</w:t>
                  </w:r>
                  <w:r>
                    <w:br/>
                  </w:r>
                  <w:r>
                    <w:rPr>
                      <w:sz w:val="21"/>
                    </w:rPr>
                    <w:t>过滤精度：</w:t>
                  </w:r>
                  <w:r>
                    <w:rPr>
                      <w:sz w:val="21"/>
                    </w:rPr>
                    <w:t>≥</w:t>
                  </w:r>
                  <w:r>
                    <w:rPr>
                      <w:sz w:val="21"/>
                    </w:rPr>
                    <w:t>PM0.1 um</w:t>
                  </w:r>
                  <w:r>
                    <w:br/>
                  </w:r>
                  <w:r>
                    <w:rPr>
                      <w:sz w:val="21"/>
                    </w:rPr>
                    <w:t>过滤效率：</w:t>
                  </w:r>
                  <w:r>
                    <w:rPr>
                      <w:sz w:val="21"/>
                    </w:rPr>
                    <w:t>≥</w:t>
                  </w:r>
                  <w:r>
                    <w:rPr>
                      <w:sz w:val="21"/>
                    </w:rPr>
                    <w:t>99%</w:t>
                  </w:r>
                  <w:r>
                    <w:br/>
                  </w:r>
                  <w:r>
                    <w:rPr>
                      <w:sz w:val="21"/>
                    </w:rPr>
                    <w:t>处理风量:</w:t>
                  </w:r>
                  <w:r>
                    <w:rPr>
                      <w:sz w:val="21"/>
                    </w:rPr>
                    <w:t>≥</w:t>
                  </w:r>
                  <w:r>
                    <w:rPr>
                      <w:sz w:val="21"/>
                    </w:rPr>
                    <w:t>1500M3/h</w:t>
                  </w:r>
                  <w:r>
                    <w:br/>
                  </w:r>
                  <w:r>
                    <w:rPr>
                      <w:sz w:val="21"/>
                    </w:rPr>
                    <w:t>设备动力:</w:t>
                  </w:r>
                  <w:r>
                    <w:rPr>
                      <w:sz w:val="21"/>
                    </w:rPr>
                    <w:t>≥</w:t>
                  </w:r>
                  <w:r>
                    <w:rPr>
                      <w:sz w:val="21"/>
                    </w:rPr>
                    <w:t>1.5KW</w:t>
                  </w:r>
                  <w:r>
                    <w:br/>
                  </w:r>
                  <w:r>
                    <w:rPr>
                      <w:sz w:val="21"/>
                    </w:rPr>
                    <w:t>过滤材料：PTFE 覆膜阻燃滤芯</w:t>
                  </w:r>
                  <w:r>
                    <w:br/>
                  </w:r>
                  <w:r>
                    <w:rPr>
                      <w:sz w:val="21"/>
                    </w:rPr>
                    <w:t>过滤原理：机械式滤筒技术</w:t>
                  </w:r>
                  <w:r>
                    <w:br/>
                  </w:r>
                  <w:r>
                    <w:rPr>
                      <w:sz w:val="21"/>
                    </w:rPr>
                    <w:t>过滤面积：约23M2</w:t>
                  </w:r>
                  <w:r>
                    <w:br/>
                  </w:r>
                  <w:r>
                    <w:rPr>
                      <w:sz w:val="21"/>
                    </w:rPr>
                    <w:t>滤筒寿命：</w:t>
                  </w:r>
                  <w:r>
                    <w:rPr>
                      <w:sz w:val="21"/>
                    </w:rPr>
                    <w:t>≥</w:t>
                  </w:r>
                  <w:r>
                    <w:rPr>
                      <w:sz w:val="21"/>
                    </w:rPr>
                    <w:t>4000</w:t>
                  </w:r>
                  <w:r>
                    <w:rPr>
                      <w:sz w:val="21"/>
                    </w:rPr>
                    <w:t>小时</w:t>
                  </w:r>
                  <w:r>
                    <w:br/>
                  </w:r>
                  <w:r>
                    <w:rPr>
                      <w:sz w:val="21"/>
                    </w:rPr>
                    <w:t>压缩空气：0.5-0.6Mpa</w:t>
                  </w:r>
                  <w:r>
                    <w:br/>
                  </w:r>
                  <w:r>
                    <w:rPr>
                      <w:sz w:val="21"/>
                    </w:rPr>
                    <w:t>噪音：</w:t>
                  </w:r>
                  <w:r>
                    <w:rPr>
                      <w:sz w:val="21"/>
                    </w:rPr>
                    <w:t>≤</w:t>
                  </w:r>
                  <w:r>
                    <w:rPr>
                      <w:sz w:val="21"/>
                    </w:rPr>
                    <w:t>76d B(A)</w:t>
                  </w:r>
                  <w:r>
                    <w:rPr>
                      <w:sz w:val="21"/>
                    </w:rPr>
                    <w:t>，配降噪装置。</w:t>
                  </w:r>
                  <w:r>
                    <w:br/>
                  </w:r>
                  <w:r>
                    <w:rPr>
                      <w:sz w:val="21"/>
                    </w:rPr>
                    <w:t>入口方向：顶部吸气臂</w:t>
                  </w:r>
                  <w:r>
                    <w:br/>
                  </w:r>
                  <w:r>
                    <w:rPr>
                      <w:sz w:val="21"/>
                    </w:rPr>
                    <w:t>出口方向：侧面</w:t>
                  </w:r>
                  <w:r>
                    <w:br/>
                  </w:r>
                  <w:r>
                    <w:rPr>
                      <w:sz w:val="21"/>
                    </w:rPr>
                    <w:t>安装形式：立地，可移动</w:t>
                  </w:r>
                  <w:r>
                    <w:br/>
                  </w:r>
                  <w:r>
                    <w:rPr>
                      <w:sz w:val="21"/>
                    </w:rPr>
                    <w:t>清灰方式：脉冲半自动清灰</w:t>
                  </w:r>
                  <w:r>
                    <w:br/>
                  </w:r>
                  <w:r>
                    <w:rPr>
                      <w:sz w:val="21"/>
                    </w:rPr>
                    <w:t>配件：单臂</w:t>
                  </w:r>
                  <w:r>
                    <w:rPr>
                      <w:sz w:val="21"/>
                    </w:rPr>
                    <w:t>≥</w:t>
                  </w:r>
                  <w:r>
                    <w:rPr>
                      <w:sz w:val="21"/>
                    </w:rPr>
                    <w:t>2</w:t>
                  </w:r>
                  <w:r>
                    <w:rPr>
                      <w:sz w:val="21"/>
                    </w:rPr>
                    <w:t>米</w:t>
                  </w:r>
                  <w:r>
                    <w:br/>
                  </w:r>
                  <w:r>
                    <w:rPr>
                      <w:sz w:val="21"/>
                    </w:rPr>
                    <w:t>本体材料：优质合金钢（表面静电粉未涂塑）</w:t>
                  </w:r>
                  <w:r>
                    <w:br/>
                  </w:r>
                  <w:r>
                    <w:rPr>
                      <w:sz w:val="21"/>
                    </w:rPr>
                    <w:t>外壳寿命：</w:t>
                  </w:r>
                  <w:r>
                    <w:rPr>
                      <w:sz w:val="21"/>
                    </w:rPr>
                    <w:t>≥</w:t>
                  </w:r>
                  <w:r>
                    <w:rPr>
                      <w:sz w:val="21"/>
                    </w:rPr>
                    <w:t>20</w:t>
                  </w:r>
                  <w:r>
                    <w:rPr>
                      <w:sz w:val="21"/>
                    </w:rPr>
                    <w:t>年</w:t>
                  </w:r>
                  <w:r>
                    <w:br/>
                  </w:r>
                  <w:r>
                    <w:rPr>
                      <w:sz w:val="21"/>
                    </w:rPr>
                    <w:t>设计依据：人体功能学</w:t>
                  </w:r>
                  <w:r>
                    <w:br/>
                  </w:r>
                  <w:r>
                    <w:rPr>
                      <w:sz w:val="21"/>
                    </w:rPr>
                    <w:t>外形尺寸㎜：</w:t>
                  </w:r>
                  <w:r>
                    <w:rPr>
                      <w:sz w:val="21"/>
                    </w:rPr>
                    <w:t>≥</w:t>
                  </w:r>
                  <w:r>
                    <w:rPr>
                      <w:sz w:val="21"/>
                    </w:rPr>
                    <w:t>630*785*1290mm</w:t>
                  </w:r>
                  <w:r>
                    <w:br/>
                  </w:r>
                  <w:r>
                    <w:br/>
                  </w:r>
                  <w:r>
                    <w:rPr>
                      <w:sz w:val="21"/>
                    </w:rPr>
                    <w:t>配件：</w:t>
                  </w:r>
                  <w:r>
                    <w:br/>
                  </w:r>
                  <w:r>
                    <w:rPr>
                      <w:sz w:val="21"/>
                    </w:rPr>
                    <w:t>脉冲清灰系统压差表</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none" w:color="000000" w:sz="4"/>
                    <w:right w:val="single" w:color="000000" w:sz="4"/>
                  </w:tcBorders>
                </w:tcPr>
                <w:p>
                  <w:pPr>
                    <w:jc w:val="center"/>
                  </w:pPr>
                  <w:r>
                    <w:rPr>
                      <w:sz w:val="21"/>
                    </w:rPr>
                    <w:t>1</w:t>
                  </w:r>
                </w:p>
              </w:tc>
            </w:tr>
            <w:tr>
              <w:tc>
                <w:tcPr>
                  <w:tcW w:type="dxa" w:w="571"/>
                  <w:tcBorders>
                    <w:top w:val="none" w:color="000000" w:sz="4"/>
                    <w:left w:val="single" w:color="000000" w:sz="4"/>
                    <w:bottom w:val="single" w:color="000000" w:sz="4"/>
                    <w:right w:val="single" w:color="000000" w:sz="4"/>
                  </w:tcBorders>
                </w:tcPr>
                <w:p>
                  <w:pPr>
                    <w:jc w:val="center"/>
                  </w:pPr>
                  <w:r>
                    <w:rPr>
                      <w:sz w:val="21"/>
                    </w:rPr>
                    <w:t>2</w:t>
                  </w:r>
                </w:p>
              </w:tc>
              <w:tc>
                <w:tcPr>
                  <w:tcW w:type="dxa" w:w="571"/>
                  <w:tcBorders>
                    <w:top w:val="none" w:color="000000" w:sz="4"/>
                    <w:left w:val="none" w:color="000000" w:sz="4"/>
                    <w:bottom w:val="single" w:color="000000" w:sz="4"/>
                    <w:right w:val="single" w:color="000000" w:sz="4"/>
                  </w:tcBorders>
                </w:tcPr>
                <w:p>
                  <w:pPr>
                    <w:jc w:val="center"/>
                  </w:pPr>
                  <w:r>
                    <w:rPr>
                      <w:sz w:val="21"/>
                    </w:rPr>
                    <w:t>金属打磨除尘工作台</w:t>
                  </w:r>
                </w:p>
              </w:tc>
              <w:tc>
                <w:tcPr>
                  <w:tcW w:type="dxa" w:w="3484"/>
                  <w:tcBorders>
                    <w:top w:val="none" w:color="000000" w:sz="4"/>
                    <w:left w:val="none" w:color="000000" w:sz="4"/>
                    <w:bottom w:val="single" w:color="000000" w:sz="4"/>
                    <w:right w:val="single" w:color="000000" w:sz="4"/>
                  </w:tcBorders>
                </w:tcPr>
                <w:p>
                  <w:pPr>
                    <w:jc w:val="both"/>
                  </w:pPr>
                  <w:r>
                    <w:rPr>
                      <w:sz w:val="21"/>
                    </w:rPr>
                    <w:t>产品特点：</w:t>
                  </w:r>
                  <w:r>
                    <w:br/>
                  </w:r>
                  <w:r>
                    <w:rPr>
                      <w:sz w:val="21"/>
                    </w:rPr>
                    <w:t>应用场合：切割、打磨、焊接、搅拌等产生粉尘的工况。</w:t>
                  </w:r>
                  <w:r>
                    <w:br/>
                  </w:r>
                  <w:r>
                    <w:rPr>
                      <w:sz w:val="21"/>
                    </w:rPr>
                    <w:t>过滤效率：≥PM0.5um 95%，PM2.5um 99%</w:t>
                  </w:r>
                  <w:r>
                    <w:br/>
                  </w:r>
                  <w:r>
                    <w:rPr>
                      <w:sz w:val="21"/>
                    </w:rPr>
                    <w:t>动力环境：≥380V/50HZ,3P</w:t>
                  </w:r>
                  <w:r>
                    <w:br/>
                  </w:r>
                  <w:r>
                    <w:rPr>
                      <w:sz w:val="21"/>
                    </w:rPr>
                    <w:t>处理风量：≥1500m³/h</w:t>
                  </w:r>
                  <w:r>
                    <w:br/>
                  </w:r>
                  <w:r>
                    <w:rPr>
                      <w:sz w:val="21"/>
                    </w:rPr>
                    <w:t>额定功率：≥2.2KW</w:t>
                  </w:r>
                  <w:r>
                    <w:br/>
                  </w:r>
                  <w:r>
                    <w:rPr>
                      <w:sz w:val="21"/>
                    </w:rPr>
                    <w:t>工作噪声：≤78dB</w:t>
                  </w:r>
                  <w:r>
                    <w:br/>
                  </w:r>
                  <w:r>
                    <w:rPr>
                      <w:sz w:val="21"/>
                    </w:rPr>
                    <w:t>过滤面积：≥15 ㎡</w:t>
                  </w:r>
                  <w:r>
                    <w:br/>
                  </w:r>
                  <w:r>
                    <w:rPr>
                      <w:sz w:val="21"/>
                    </w:rPr>
                    <w:t>滤筒类型：PTFE 覆膜阻燃滤芯</w:t>
                  </w:r>
                  <w:r>
                    <w:br/>
                  </w:r>
                  <w:r>
                    <w:rPr>
                      <w:sz w:val="21"/>
                    </w:rPr>
                    <w:t>过滤原理: 机械式滤筒技术</w:t>
                  </w:r>
                  <w:r>
                    <w:br/>
                  </w:r>
                  <w:r>
                    <w:rPr>
                      <w:sz w:val="21"/>
                    </w:rPr>
                    <w:t>入口方向: 顶部台面</w:t>
                  </w:r>
                  <w:r>
                    <w:br/>
                  </w:r>
                  <w:r>
                    <w:rPr>
                      <w:sz w:val="21"/>
                    </w:rPr>
                    <w:t>出口方向：底部或侧面</w:t>
                  </w:r>
                  <w:r>
                    <w:br/>
                  </w:r>
                  <w:r>
                    <w:rPr>
                      <w:sz w:val="21"/>
                    </w:rPr>
                    <w:t>安装形式：立地</w:t>
                  </w:r>
                  <w:r>
                    <w:br/>
                  </w:r>
                  <w:r>
                    <w:rPr>
                      <w:sz w:val="21"/>
                    </w:rPr>
                    <w:t>滤筒数量：1 个（使用寿命4000 小时），配过滤配件5套。</w:t>
                  </w:r>
                  <w:r>
                    <w:br/>
                  </w:r>
                  <w:r>
                    <w:rPr>
                      <w:sz w:val="21"/>
                    </w:rPr>
                    <w:t>清灰方式：脉冲清灰</w:t>
                  </w:r>
                  <w:r>
                    <w:br/>
                  </w:r>
                  <w:r>
                    <w:rPr>
                      <w:sz w:val="21"/>
                    </w:rPr>
                    <w:t>本体材料：优质合金钢（表面静电粉未涂塑）</w:t>
                  </w:r>
                  <w:r>
                    <w:br/>
                  </w:r>
                  <w:r>
                    <w:rPr>
                      <w:sz w:val="21"/>
                    </w:rPr>
                    <w:t>外壳寿命：≥20 年</w:t>
                  </w:r>
                  <w:r>
                    <w:br/>
                  </w:r>
                  <w:r>
                    <w:rPr>
                      <w:sz w:val="21"/>
                    </w:rPr>
                    <w:t>设计依据：人体功能学</w:t>
                  </w:r>
                  <w:r>
                    <w:br/>
                  </w:r>
                  <w:r>
                    <w:rPr>
                      <w:sz w:val="21"/>
                    </w:rPr>
                    <w:t>台面尺寸：</w:t>
                  </w:r>
                  <w:r>
                    <w:rPr>
                      <w:sz w:val="21"/>
                    </w:rPr>
                    <w:t>≥</w:t>
                  </w:r>
                  <w:r>
                    <w:rPr>
                      <w:sz w:val="21"/>
                    </w:rPr>
                    <w:t>980*800*1200mm</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single" w:color="000000" w:sz="4"/>
                    <w:left w:val="none" w:color="000000" w:sz="4"/>
                    <w:bottom w:val="none" w:color="000000" w:sz="4"/>
                    <w:right w:val="single" w:color="000000" w:sz="4"/>
                  </w:tcBorders>
                </w:tcPr>
                <w:p>
                  <w:pPr>
                    <w:jc w:val="center"/>
                  </w:pPr>
                  <w:r>
                    <w:rPr>
                      <w:sz w:val="21"/>
                    </w:rPr>
                    <w:t>1</w:t>
                  </w:r>
                </w:p>
              </w:tc>
            </w:tr>
            <w:tr>
              <w:tc>
                <w:tcPr>
                  <w:tcW w:type="dxa" w:w="571"/>
                  <w:tcBorders>
                    <w:top w:val="none" w:color="000000" w:sz="4"/>
                    <w:left w:val="single" w:color="000000" w:sz="4"/>
                    <w:bottom w:val="single" w:color="000000" w:sz="4"/>
                    <w:right w:val="single" w:color="000000" w:sz="4"/>
                  </w:tcBorders>
                </w:tcPr>
                <w:p>
                  <w:pPr>
                    <w:jc w:val="center"/>
                  </w:pPr>
                  <w:r>
                    <w:rPr>
                      <w:sz w:val="21"/>
                    </w:rPr>
                    <w:t>3</w:t>
                  </w:r>
                </w:p>
              </w:tc>
              <w:tc>
                <w:tcPr>
                  <w:tcW w:type="dxa" w:w="571"/>
                  <w:tcBorders>
                    <w:top w:val="none" w:color="000000" w:sz="4"/>
                    <w:left w:val="none" w:color="000000" w:sz="4"/>
                    <w:bottom w:val="single" w:color="000000" w:sz="4"/>
                    <w:right w:val="single" w:color="000000" w:sz="4"/>
                  </w:tcBorders>
                </w:tcPr>
                <w:p>
                  <w:pPr>
                    <w:jc w:val="center"/>
                  </w:pPr>
                  <w:r>
                    <w:rPr>
                      <w:sz w:val="21"/>
                    </w:rPr>
                    <w:t>首饰镶嵌显微镜</w:t>
                  </w:r>
                </w:p>
              </w:tc>
              <w:tc>
                <w:tcPr>
                  <w:tcW w:type="dxa" w:w="3484"/>
                  <w:tcBorders>
                    <w:top w:val="none" w:color="000000" w:sz="4"/>
                    <w:left w:val="none" w:color="000000" w:sz="4"/>
                    <w:bottom w:val="single" w:color="000000" w:sz="4"/>
                    <w:right w:val="single" w:color="000000" w:sz="4"/>
                  </w:tcBorders>
                </w:tcPr>
                <w:p>
                  <w:pPr>
                    <w:jc w:val="both"/>
                  </w:pPr>
                  <w:r>
                    <w:rPr>
                      <w:sz w:val="21"/>
                    </w:rPr>
                    <w:t>体视显微镜</w:t>
                  </w:r>
                  <w:r>
                    <w:br/>
                  </w:r>
                  <w:r>
                    <w:rPr>
                      <w:sz w:val="21"/>
                    </w:rPr>
                    <w:t>1.经典的设计，使得机体的稳定性更好，出色的光学性能、齐全的附件，多样化的组合配置，满足现代生物、医学、科研现代电子工业的在线检测。</w:t>
                  </w:r>
                  <w:r>
                    <w:br/>
                  </w:r>
                  <w:r>
                    <w:rPr>
                      <w:sz w:val="21"/>
                    </w:rPr>
                    <w:t>2.高质量的光学系统镀有特殊膜层的光学部件，造就了优质的光学系统。</w:t>
                  </w:r>
                  <w:r>
                    <w:br/>
                  </w:r>
                  <w:r>
                    <w:rPr>
                      <w:sz w:val="21"/>
                    </w:rPr>
                    <w:t>3.范围更大的放大倍率。标准放大倍率7X~45X；选配辅助物镜，放大倍率3.5X~180X</w:t>
                  </w:r>
                  <w:r>
                    <w:br/>
                  </w:r>
                  <w:r>
                    <w:rPr>
                      <w:sz w:val="21"/>
                    </w:rPr>
                    <w:t>4.超长的有效工作距离为使用创造足够的空间</w:t>
                  </w:r>
                  <w:r>
                    <w:br/>
                  </w:r>
                  <w:r>
                    <w:rPr>
                      <w:sz w:val="21"/>
                    </w:rPr>
                    <w:t>5.符合人机工程学的结构设计，长时间使用不感疲劳操作方便舒适。</w:t>
                  </w:r>
                  <w:r>
                    <w:br/>
                  </w:r>
                  <w:r>
                    <w:br/>
                  </w:r>
                  <w:r>
                    <w:rPr>
                      <w:sz w:val="21"/>
                    </w:rPr>
                    <w:t>光学系统：内斜光路变倍系统,体视角13°、45°倾斜观察</w:t>
                  </w:r>
                  <w:r>
                    <w:br/>
                  </w:r>
                  <w:r>
                    <w:rPr>
                      <w:sz w:val="21"/>
                    </w:rPr>
                    <w:t>变倍比：双目观察头,45°倾斜，连续变倍物镜0.7X-4.5X,双边视度可调±5屈光度.</w:t>
                  </w:r>
                  <w:r>
                    <w:br/>
                  </w:r>
                  <w:r>
                    <w:rPr>
                      <w:sz w:val="21"/>
                    </w:rPr>
                    <w:t>目镜：高眼点大视场目镜WF1OX 20mm</w:t>
                  </w:r>
                  <w:r>
                    <w:br/>
                  </w:r>
                  <w:r>
                    <w:rPr>
                      <w:sz w:val="21"/>
                    </w:rPr>
                    <w:t>物镜：0.5X 165mm.</w:t>
                  </w:r>
                  <w:r>
                    <w:br/>
                  </w:r>
                  <w:r>
                    <w:rPr>
                      <w:sz w:val="21"/>
                    </w:rPr>
                    <w:t>工作距离：约165mm</w:t>
                  </w:r>
                  <w:r>
                    <w:br/>
                  </w:r>
                  <w:r>
                    <w:rPr>
                      <w:sz w:val="21"/>
                    </w:rPr>
                    <w:t>视场范围：5.lmm~33mm</w:t>
                  </w:r>
                  <w:r>
                    <w:br/>
                  </w:r>
                  <w:r>
                    <w:rPr>
                      <w:sz w:val="21"/>
                    </w:rPr>
                    <w:t>双目瞳距：瞳孔距调节范围54mm-76mm</w:t>
                  </w:r>
                  <w:r>
                    <w:br/>
                  </w:r>
                  <w:r>
                    <w:rPr>
                      <w:sz w:val="21"/>
                    </w:rPr>
                    <w:t>万向支架：单臂立柱式台架</w:t>
                  </w:r>
                  <w:r>
                    <w:br/>
                  </w:r>
                  <w:r>
                    <w:rPr>
                      <w:sz w:val="21"/>
                    </w:rPr>
                    <w:t>立柱；Φ3X430MM</w:t>
                  </w:r>
                  <w:r>
                    <w:br/>
                  </w:r>
                  <w:r>
                    <w:rPr>
                      <w:sz w:val="21"/>
                    </w:rPr>
                    <w:t>悬臂式可调范围:200mm -650MM</w:t>
                  </w:r>
                  <w:r>
                    <w:br/>
                  </w:r>
                  <w:r>
                    <w:rPr>
                      <w:sz w:val="21"/>
                    </w:rPr>
                    <w:t>底板:</w:t>
                  </w:r>
                  <w:r>
                    <w:rPr>
                      <w:sz w:val="21"/>
                    </w:rPr>
                    <w:t>≥</w:t>
                  </w:r>
                  <w:r>
                    <w:rPr>
                      <w:sz w:val="21"/>
                    </w:rPr>
                    <w:t>150MM*100MM</w:t>
                  </w:r>
                </w:p>
                <w:p>
                  <w:pPr>
                    <w:jc w:val="both"/>
                  </w:pPr>
                  <w:r>
                    <w:rPr>
                      <w:sz w:val="21"/>
                    </w:rPr>
                    <w:t>扩展功能：可外接装配摄像头，实现视像与显示器互联</w:t>
                  </w:r>
                  <w:r>
                    <w:br/>
                  </w:r>
                  <w:r>
                    <w:rPr>
                      <w:sz w:val="21"/>
                    </w:rPr>
                    <w:t>含伸缩架、显微镜、带照明</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single" w:color="000000" w:sz="4"/>
                    <w:left w:val="none" w:color="000000" w:sz="4"/>
                    <w:bottom w:val="single" w:color="000000" w:sz="4"/>
                    <w:right w:val="single" w:color="000000" w:sz="4"/>
                  </w:tcBorders>
                </w:tcPr>
                <w:p>
                  <w:pPr>
                    <w:jc w:val="center"/>
                  </w:pPr>
                  <w:r>
                    <w:rPr>
                      <w:sz w:val="21"/>
                    </w:rPr>
                    <w:t>4</w:t>
                  </w:r>
                </w:p>
              </w:tc>
            </w:tr>
            <w:tr>
              <w:tc>
                <w:tcPr>
                  <w:tcW w:type="dxa" w:w="571"/>
                  <w:tcBorders>
                    <w:top w:val="none" w:color="000000" w:sz="4"/>
                    <w:left w:val="single" w:color="000000" w:sz="4"/>
                    <w:bottom w:val="single" w:color="000000" w:sz="4"/>
                    <w:right w:val="single" w:color="000000" w:sz="4"/>
                  </w:tcBorders>
                </w:tcPr>
                <w:p>
                  <w:pPr>
                    <w:jc w:val="center"/>
                  </w:pPr>
                  <w:r>
                    <w:rPr>
                      <w:sz w:val="21"/>
                    </w:rPr>
                    <w:t>4</w:t>
                  </w:r>
                </w:p>
              </w:tc>
              <w:tc>
                <w:tcPr>
                  <w:tcW w:type="dxa" w:w="571"/>
                  <w:tcBorders>
                    <w:top w:val="none" w:color="000000" w:sz="4"/>
                    <w:left w:val="none" w:color="000000" w:sz="4"/>
                    <w:bottom w:val="single" w:color="000000" w:sz="4"/>
                    <w:right w:val="single" w:color="000000" w:sz="4"/>
                  </w:tcBorders>
                </w:tcPr>
                <w:p>
                  <w:pPr>
                    <w:jc w:val="center"/>
                  </w:pPr>
                  <w:r>
                    <w:rPr>
                      <w:sz w:val="21"/>
                    </w:rPr>
                    <w:t>伸缩微镶机机架</w:t>
                  </w:r>
                </w:p>
              </w:tc>
              <w:tc>
                <w:tcPr>
                  <w:tcW w:type="dxa" w:w="3484"/>
                  <w:tcBorders>
                    <w:top w:val="none" w:color="000000" w:sz="4"/>
                    <w:left w:val="none" w:color="000000" w:sz="4"/>
                    <w:bottom w:val="single" w:color="000000" w:sz="4"/>
                    <w:right w:val="single" w:color="000000" w:sz="4"/>
                  </w:tcBorders>
                </w:tcPr>
                <w:p>
                  <w:pPr>
                    <w:jc w:val="both"/>
                  </w:pPr>
                  <w:r>
                    <w:rPr>
                      <w:sz w:val="21"/>
                    </w:rPr>
                    <w:t>托架孔径:φ77mm*φ84mm</w:t>
                  </w:r>
                  <w:r>
                    <w:br/>
                  </w:r>
                  <w:r>
                    <w:rPr>
                      <w:sz w:val="21"/>
                    </w:rPr>
                    <w:t>微调高度:50mm</w:t>
                  </w:r>
                  <w:r>
                    <w:br/>
                  </w:r>
                  <w:r>
                    <w:rPr>
                      <w:sz w:val="21"/>
                    </w:rPr>
                    <w:t>旋转角度:水平面:±15°</w:t>
                  </w:r>
                  <w:r>
                    <w:br/>
                  </w:r>
                  <w:r>
                    <w:rPr>
                      <w:sz w:val="21"/>
                    </w:rPr>
                    <w:t>铅垂面:±15°</w:t>
                  </w:r>
                  <w:r>
                    <w:br/>
                  </w:r>
                  <w:r>
                    <w:rPr>
                      <w:sz w:val="21"/>
                    </w:rPr>
                    <w:t>主垂面:270°</w:t>
                  </w:r>
                  <w:r>
                    <w:br/>
                  </w:r>
                  <w:r>
                    <w:rPr>
                      <w:sz w:val="21"/>
                    </w:rPr>
                    <w:t>材料:超硬铝合金</w:t>
                  </w:r>
                  <w:r>
                    <w:br/>
                  </w:r>
                  <w:r>
                    <w:rPr>
                      <w:sz w:val="21"/>
                    </w:rPr>
                    <w:t>总高度:约500mm</w:t>
                  </w:r>
                  <w:r>
                    <w:br/>
                  </w:r>
                  <w:r>
                    <w:rPr>
                      <w:sz w:val="21"/>
                    </w:rPr>
                    <w:t>前后伸缩量:200mm-500m</w:t>
                  </w:r>
                  <w:r>
                    <w:br/>
                  </w:r>
                  <w:r>
                    <w:rPr>
                      <w:sz w:val="21"/>
                    </w:rPr>
                    <w:t>万向支架悬臂式可调范围:200mm -650MM</w:t>
                  </w:r>
                  <w:r>
                    <w:br/>
                  </w:r>
                  <w:r>
                    <w:rPr>
                      <w:sz w:val="21"/>
                    </w:rPr>
                    <w:t>底板:</w:t>
                  </w:r>
                  <w:r>
                    <w:rPr>
                      <w:sz w:val="21"/>
                    </w:rPr>
                    <w:t>≥</w:t>
                  </w:r>
                  <w:r>
                    <w:rPr>
                      <w:sz w:val="21"/>
                    </w:rPr>
                    <w:t>150MM*100MM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w:t>
                  </w:r>
                </w:p>
              </w:tc>
              <w:tc>
                <w:tcPr>
                  <w:tcW w:type="dxa" w:w="571"/>
                  <w:tcBorders>
                    <w:top w:val="none" w:color="000000" w:sz="4"/>
                    <w:left w:val="none" w:color="000000" w:sz="4"/>
                    <w:bottom w:val="single" w:color="000000" w:sz="4"/>
                    <w:right w:val="single" w:color="000000" w:sz="4"/>
                  </w:tcBorders>
                </w:tcPr>
                <w:p>
                  <w:pPr>
                    <w:jc w:val="center"/>
                  </w:pPr>
                  <w:r>
                    <w:rPr>
                      <w:sz w:val="21"/>
                    </w:rPr>
                    <w:t>高精密万能镶嵌座套装</w:t>
                  </w:r>
                </w:p>
              </w:tc>
              <w:tc>
                <w:tcPr>
                  <w:tcW w:type="dxa" w:w="3484"/>
                  <w:tcBorders>
                    <w:top w:val="none" w:color="000000" w:sz="4"/>
                    <w:left w:val="none" w:color="000000" w:sz="4"/>
                    <w:bottom w:val="single" w:color="000000" w:sz="4"/>
                    <w:right w:val="single" w:color="000000" w:sz="4"/>
                  </w:tcBorders>
                </w:tcPr>
                <w:p>
                  <w:pPr>
                    <w:jc w:val="both"/>
                  </w:pPr>
                  <w:r>
                    <w:rPr>
                      <w:sz w:val="21"/>
                    </w:rPr>
                    <w:t>底座直径：约150mm</w:t>
                  </w:r>
                  <w:r>
                    <w:br/>
                  </w:r>
                  <w:r>
                    <w:rPr>
                      <w:sz w:val="21"/>
                    </w:rPr>
                    <w:t>高度：约210mm</w:t>
                  </w:r>
                  <w:r>
                    <w:br/>
                  </w:r>
                  <w:r>
                    <w:rPr>
                      <w:sz w:val="21"/>
                    </w:rPr>
                    <w:t>最大开度：约85MM</w:t>
                  </w:r>
                  <w:r>
                    <w:br/>
                  </w:r>
                  <w:r>
                    <w:rPr>
                      <w:sz w:val="21"/>
                    </w:rPr>
                    <w:t>适应范围：珠宝首饰微镶批花/镶嵌/金属雕刻固定等工艺制作</w:t>
                  </w:r>
                  <w:r>
                    <w:br/>
                  </w:r>
                  <w:r>
                    <w:rPr>
                      <w:sz w:val="21"/>
                    </w:rPr>
                    <w:t>镶石座360度旋转，≥47件/套。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6</w:t>
                  </w:r>
                </w:p>
              </w:tc>
              <w:tc>
                <w:tcPr>
                  <w:tcW w:type="dxa" w:w="571"/>
                  <w:tcBorders>
                    <w:top w:val="none" w:color="000000" w:sz="4"/>
                    <w:left w:val="none" w:color="000000" w:sz="4"/>
                    <w:bottom w:val="single" w:color="000000" w:sz="4"/>
                    <w:right w:val="single" w:color="000000" w:sz="4"/>
                  </w:tcBorders>
                </w:tcPr>
                <w:p>
                  <w:pPr>
                    <w:jc w:val="center"/>
                  </w:pPr>
                  <w:r>
                    <w:rPr>
                      <w:sz w:val="21"/>
                    </w:rPr>
                    <w:t>活动戒指夹套装</w:t>
                  </w:r>
                </w:p>
              </w:tc>
              <w:tc>
                <w:tcPr>
                  <w:tcW w:type="dxa" w:w="3484"/>
                  <w:tcBorders>
                    <w:top w:val="none" w:color="000000" w:sz="4"/>
                    <w:left w:val="none" w:color="000000" w:sz="4"/>
                    <w:bottom w:val="single" w:color="000000" w:sz="4"/>
                    <w:right w:val="single" w:color="000000" w:sz="4"/>
                  </w:tcBorders>
                </w:tcPr>
                <w:p>
                  <w:pPr>
                    <w:jc w:val="both"/>
                  </w:pPr>
                  <w:r>
                    <w:rPr>
                      <w:sz w:val="21"/>
                    </w:rPr>
                    <w:t>活动戒指夹套装：用于首饰戒指镶嵌雕刻等夹持戒指。</w:t>
                  </w:r>
                  <w:r>
                    <w:br/>
                  </w:r>
                  <w:r>
                    <w:rPr>
                      <w:sz w:val="21"/>
                    </w:rPr>
                    <w:t>整套包括：后部定位铁、活动戒指夹、白色戒指套配件、黑色戒指套配件等共不少于30件/套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7</w:t>
                  </w:r>
                </w:p>
              </w:tc>
              <w:tc>
                <w:tcPr>
                  <w:tcW w:type="dxa" w:w="571"/>
                  <w:tcBorders>
                    <w:top w:val="none" w:color="000000" w:sz="4"/>
                    <w:left w:val="none" w:color="000000" w:sz="4"/>
                    <w:bottom w:val="single" w:color="000000" w:sz="4"/>
                    <w:right w:val="single" w:color="000000" w:sz="4"/>
                  </w:tcBorders>
                </w:tcPr>
                <w:p>
                  <w:pPr>
                    <w:jc w:val="center"/>
                  </w:pPr>
                  <w:r>
                    <w:rPr>
                      <w:sz w:val="21"/>
                    </w:rPr>
                    <w:t>燕尾台赛套装</w:t>
                  </w:r>
                </w:p>
              </w:tc>
              <w:tc>
                <w:tcPr>
                  <w:tcW w:type="dxa" w:w="3484"/>
                  <w:tcBorders>
                    <w:top w:val="none" w:color="000000" w:sz="4"/>
                    <w:left w:val="none" w:color="000000" w:sz="4"/>
                    <w:bottom w:val="single" w:color="000000" w:sz="4"/>
                    <w:right w:val="single" w:color="000000" w:sz="4"/>
                  </w:tcBorders>
                </w:tcPr>
                <w:p>
                  <w:pPr>
                    <w:jc w:val="both"/>
                  </w:pPr>
                  <w:r>
                    <w:rPr>
                      <w:sz w:val="21"/>
                    </w:rPr>
                    <w:t>螺丝固定款：夹具110*57*55mm</w:t>
                  </w:r>
                  <w:r>
                    <w:br/>
                  </w:r>
                  <w:r>
                    <w:rPr>
                      <w:sz w:val="21"/>
                    </w:rPr>
                    <w:t>夹具口：60*47*15mm 台塞：135*55mm</w:t>
                  </w:r>
                  <w:r>
                    <w:br/>
                  </w:r>
                  <w:r>
                    <w:rPr>
                      <w:sz w:val="21"/>
                    </w:rPr>
                    <w:t>台木密度大于0.8g/cm3</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8</w:t>
                  </w:r>
                </w:p>
              </w:tc>
              <w:tc>
                <w:tcPr>
                  <w:tcW w:type="dxa" w:w="571"/>
                  <w:tcBorders>
                    <w:top w:val="none" w:color="000000" w:sz="4"/>
                    <w:left w:val="none" w:color="000000" w:sz="4"/>
                    <w:bottom w:val="single" w:color="000000" w:sz="4"/>
                    <w:right w:val="single" w:color="000000" w:sz="4"/>
                  </w:tcBorders>
                </w:tcPr>
                <w:p>
                  <w:pPr>
                    <w:jc w:val="center"/>
                  </w:pPr>
                  <w:r>
                    <w:rPr>
                      <w:sz w:val="21"/>
                    </w:rPr>
                    <w:t>电热煲</w:t>
                  </w:r>
                </w:p>
              </w:tc>
              <w:tc>
                <w:tcPr>
                  <w:tcW w:type="dxa" w:w="3484"/>
                  <w:tcBorders>
                    <w:top w:val="none" w:color="000000" w:sz="4"/>
                    <w:left w:val="none" w:color="000000" w:sz="4"/>
                    <w:bottom w:val="single" w:color="000000" w:sz="4"/>
                    <w:right w:val="single" w:color="000000" w:sz="4"/>
                  </w:tcBorders>
                </w:tcPr>
                <w:p>
                  <w:pPr>
                    <w:jc w:val="both"/>
                  </w:pPr>
                  <w:r>
                    <w:rPr>
                      <w:sz w:val="21"/>
                    </w:rPr>
                    <w:t>矾水煮制，无级旋钮控温。</w:t>
                  </w:r>
                  <w:r>
                    <w:br/>
                  </w:r>
                  <w:r>
                    <w:rPr>
                      <w:sz w:val="21"/>
                    </w:rPr>
                    <w:t>电压: 220V</w:t>
                  </w:r>
                  <w:r>
                    <w:br/>
                  </w:r>
                  <w:r>
                    <w:rPr>
                      <w:sz w:val="21"/>
                    </w:rPr>
                    <w:t>容量：</w:t>
                  </w:r>
                  <w:r>
                    <w:rPr>
                      <w:sz w:val="21"/>
                    </w:rPr>
                    <w:t>≥</w:t>
                  </w:r>
                  <w:r>
                    <w:rPr>
                      <w:sz w:val="21"/>
                    </w:rPr>
                    <w:t>4L</w:t>
                  </w:r>
                  <w:r>
                    <w:br/>
                  </w:r>
                  <w:r>
                    <w:rPr>
                      <w:sz w:val="21"/>
                    </w:rPr>
                    <w:t>加热方式: 电热丝</w:t>
                  </w:r>
                  <w:r>
                    <w:br/>
                  </w:r>
                  <w:r>
                    <w:rPr>
                      <w:sz w:val="21"/>
                    </w:rPr>
                    <w:t>功率:</w:t>
                  </w:r>
                  <w:r>
                    <w:rPr>
                      <w:sz w:val="21"/>
                    </w:rPr>
                    <w:t>≥</w:t>
                  </w:r>
                  <w:r>
                    <w:rPr>
                      <w:sz w:val="21"/>
                    </w:rPr>
                    <w:t>1300W</w:t>
                  </w:r>
                  <w:r>
                    <w:br/>
                  </w:r>
                  <w:r>
                    <w:rPr>
                      <w:sz w:val="21"/>
                    </w:rPr>
                    <w:t>尺寸：</w:t>
                  </w:r>
                  <w:r>
                    <w:rPr>
                      <w:sz w:val="21"/>
                    </w:rPr>
                    <w:t>≥</w:t>
                  </w:r>
                  <w:r>
                    <w:rPr>
                      <w:sz w:val="21"/>
                    </w:rPr>
                    <w:t>332*282*201mm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9</w:t>
                  </w:r>
                </w:p>
              </w:tc>
              <w:tc>
                <w:tcPr>
                  <w:tcW w:type="dxa" w:w="571"/>
                  <w:tcBorders>
                    <w:top w:val="none" w:color="000000" w:sz="4"/>
                    <w:left w:val="none" w:color="000000" w:sz="4"/>
                    <w:bottom w:val="single" w:color="000000" w:sz="4"/>
                    <w:right w:val="single" w:color="000000" w:sz="4"/>
                  </w:tcBorders>
                </w:tcPr>
                <w:p>
                  <w:pPr>
                    <w:jc w:val="center"/>
                  </w:pPr>
                  <w:r>
                    <w:rPr>
                      <w:sz w:val="21"/>
                    </w:rPr>
                    <w:t>戒指扩大器</w:t>
                  </w:r>
                </w:p>
              </w:tc>
              <w:tc>
                <w:tcPr>
                  <w:tcW w:type="dxa" w:w="3484"/>
                  <w:tcBorders>
                    <w:top w:val="none" w:color="000000" w:sz="4"/>
                    <w:left w:val="none" w:color="000000" w:sz="4"/>
                    <w:bottom w:val="single" w:color="000000" w:sz="4"/>
                    <w:right w:val="single" w:color="000000" w:sz="4"/>
                  </w:tcBorders>
                </w:tcPr>
                <w:p>
                  <w:pPr>
                    <w:jc w:val="both"/>
                  </w:pPr>
                  <w:r>
                    <w:rPr>
                      <w:sz w:val="21"/>
                    </w:rPr>
                    <w:t>机身尺寸：</w:t>
                  </w:r>
                  <w:r>
                    <w:rPr>
                      <w:sz w:val="21"/>
                    </w:rPr>
                    <w:t>≥</w:t>
                  </w:r>
                  <w:r>
                    <w:rPr>
                      <w:sz w:val="21"/>
                    </w:rPr>
                    <w:t>450*235*105mm</w:t>
                  </w:r>
                  <w:r>
                    <w:br/>
                  </w:r>
                  <w:r>
                    <w:rPr>
                      <w:sz w:val="21"/>
                    </w:rPr>
                    <w:t>窝数/扩大号数：8个(双面）</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10</w:t>
                  </w:r>
                </w:p>
              </w:tc>
              <w:tc>
                <w:tcPr>
                  <w:tcW w:type="dxa" w:w="571"/>
                  <w:tcBorders>
                    <w:top w:val="none" w:color="000000" w:sz="4"/>
                    <w:left w:val="none" w:color="000000" w:sz="4"/>
                    <w:bottom w:val="single" w:color="000000" w:sz="4"/>
                    <w:right w:val="single" w:color="000000" w:sz="4"/>
                  </w:tcBorders>
                </w:tcPr>
                <w:p>
                  <w:pPr>
                    <w:jc w:val="center"/>
                  </w:pPr>
                  <w:r>
                    <w:rPr>
                      <w:sz w:val="21"/>
                    </w:rPr>
                    <w:t>气动铲金机套餐</w:t>
                  </w:r>
                </w:p>
              </w:tc>
              <w:tc>
                <w:tcPr>
                  <w:tcW w:type="dxa" w:w="3484"/>
                  <w:tcBorders>
                    <w:top w:val="none" w:color="000000" w:sz="4"/>
                    <w:left w:val="none" w:color="000000" w:sz="4"/>
                    <w:bottom w:val="single" w:color="000000" w:sz="4"/>
                    <w:right w:val="single" w:color="000000" w:sz="4"/>
                  </w:tcBorders>
                </w:tcPr>
                <w:p>
                  <w:pPr>
                    <w:jc w:val="both"/>
                  </w:pPr>
                  <w:r>
                    <w:rPr>
                      <w:sz w:val="21"/>
                    </w:rPr>
                    <w:t>电源：220V 50HZ/110v 60HZ</w:t>
                  </w:r>
                  <w:r>
                    <w:br/>
                  </w:r>
                  <w:r>
                    <w:rPr>
                      <w:sz w:val="21"/>
                    </w:rPr>
                    <w:t>手柄工作速度：400-8000RPM</w:t>
                  </w:r>
                  <w:r>
                    <w:br/>
                  </w:r>
                  <w:r>
                    <w:rPr>
                      <w:sz w:val="21"/>
                    </w:rPr>
                    <w:t>气压调节范围：0-45PSI</w:t>
                  </w:r>
                  <w:r>
                    <w:br/>
                  </w:r>
                  <w:r>
                    <w:rPr>
                      <w:sz w:val="21"/>
                    </w:rPr>
                    <w:t>机身尺寸：</w:t>
                  </w:r>
                  <w:r>
                    <w:rPr>
                      <w:sz w:val="21"/>
                    </w:rPr>
                    <w:t>≥</w:t>
                  </w:r>
                  <w:r>
                    <w:rPr>
                      <w:sz w:val="21"/>
                    </w:rPr>
                    <w:t>20*14*22.5cm</w:t>
                  </w:r>
                  <w:r>
                    <w:br/>
                  </w:r>
                  <w:r>
                    <w:rPr>
                      <w:sz w:val="21"/>
                    </w:rPr>
                    <w:t>包装尺寸：</w:t>
                  </w:r>
                  <w:r>
                    <w:rPr>
                      <w:sz w:val="21"/>
                    </w:rPr>
                    <w:t>≥</w:t>
                  </w:r>
                  <w:r>
                    <w:rPr>
                      <w:sz w:val="21"/>
                    </w:rPr>
                    <w:t>30*30*30cm</w:t>
                  </w:r>
                  <w:r>
                    <w:br/>
                  </w:r>
                  <w:r>
                    <w:rPr>
                      <w:sz w:val="21"/>
                    </w:rPr>
                    <w:t>整机含压缩空气机1台、专用气动头2个等</w:t>
                  </w:r>
                  <w:r>
                    <w:br/>
                  </w:r>
                  <w:r>
                    <w:rPr>
                      <w:sz w:val="21"/>
                    </w:rPr>
                    <w:t>压缩空气机：</w:t>
                  </w:r>
                  <w:r>
                    <w:br/>
                  </w:r>
                  <w:r>
                    <w:rPr>
                      <w:sz w:val="21"/>
                    </w:rPr>
                    <w:t>功率：750W</w:t>
                  </w:r>
                  <w:r>
                    <w:br/>
                  </w:r>
                  <w:r>
                    <w:rPr>
                      <w:sz w:val="21"/>
                    </w:rPr>
                    <w:t>气缸：64*15*2mm</w:t>
                  </w:r>
                  <w:r>
                    <w:br/>
                  </w:r>
                  <w:r>
                    <w:rPr>
                      <w:sz w:val="21"/>
                    </w:rPr>
                    <w:t>转速：</w:t>
                  </w:r>
                  <w:r>
                    <w:rPr>
                      <w:sz w:val="21"/>
                    </w:rPr>
                    <w:t>≥</w:t>
                  </w:r>
                  <w:r>
                    <w:rPr>
                      <w:sz w:val="21"/>
                    </w:rPr>
                    <w:t>1380RPM</w:t>
                  </w:r>
                  <w:r>
                    <w:br/>
                  </w:r>
                  <w:r>
                    <w:rPr>
                      <w:sz w:val="21"/>
                    </w:rPr>
                    <w:t>压力：</w:t>
                  </w:r>
                  <w:r>
                    <w:rPr>
                      <w:sz w:val="21"/>
                    </w:rPr>
                    <w:t>≥</w:t>
                  </w:r>
                  <w:r>
                    <w:rPr>
                      <w:sz w:val="21"/>
                    </w:rPr>
                    <w:t>7Bar</w:t>
                  </w:r>
                  <w:r>
                    <w:br/>
                  </w:r>
                  <w:r>
                    <w:rPr>
                      <w:sz w:val="21"/>
                    </w:rPr>
                    <w:t>排气量：</w:t>
                  </w:r>
                  <w:r>
                    <w:rPr>
                      <w:sz w:val="21"/>
                    </w:rPr>
                    <w:t>≥</w:t>
                  </w:r>
                  <w:r>
                    <w:rPr>
                      <w:sz w:val="21"/>
                    </w:rPr>
                    <w:t>60L/min</w:t>
                  </w:r>
                  <w:r>
                    <w:br/>
                  </w:r>
                  <w:r>
                    <w:rPr>
                      <w:sz w:val="21"/>
                    </w:rPr>
                    <w:t>储气罐：</w:t>
                  </w:r>
                  <w:r>
                    <w:rPr>
                      <w:sz w:val="21"/>
                    </w:rPr>
                    <w:t>≥</w:t>
                  </w:r>
                  <w:r>
                    <w:rPr>
                      <w:sz w:val="21"/>
                    </w:rPr>
                    <w:t>30L</w:t>
                  </w:r>
                  <w:r>
                    <w:br/>
                  </w:r>
                  <w:r>
                    <w:rPr>
                      <w:sz w:val="21"/>
                    </w:rPr>
                    <w:t>尺寸：</w:t>
                  </w:r>
                  <w:r>
                    <w:rPr>
                      <w:sz w:val="21"/>
                    </w:rPr>
                    <w:t>≥</w:t>
                  </w:r>
                  <w:r>
                    <w:rPr>
                      <w:sz w:val="21"/>
                    </w:rPr>
                    <w:t>62*28*57CM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11</w:t>
                  </w:r>
                </w:p>
              </w:tc>
              <w:tc>
                <w:tcPr>
                  <w:tcW w:type="dxa" w:w="571"/>
                  <w:tcBorders>
                    <w:top w:val="none" w:color="000000" w:sz="4"/>
                    <w:left w:val="none" w:color="000000" w:sz="4"/>
                    <w:bottom w:val="single" w:color="000000" w:sz="4"/>
                    <w:right w:val="single" w:color="000000" w:sz="4"/>
                  </w:tcBorders>
                </w:tcPr>
                <w:p>
                  <w:pPr>
                    <w:jc w:val="center"/>
                  </w:pPr>
                  <w:r>
                    <w:rPr>
                      <w:sz w:val="21"/>
                    </w:rPr>
                    <w:t>活动夹座套装</w:t>
                  </w:r>
                </w:p>
              </w:tc>
              <w:tc>
                <w:tcPr>
                  <w:tcW w:type="dxa" w:w="3484"/>
                  <w:tcBorders>
                    <w:top w:val="none" w:color="000000" w:sz="4"/>
                    <w:left w:val="none" w:color="000000" w:sz="4"/>
                    <w:bottom w:val="single" w:color="000000" w:sz="4"/>
                    <w:right w:val="single" w:color="000000" w:sz="4"/>
                  </w:tcBorders>
                </w:tcPr>
                <w:p>
                  <w:pPr>
                    <w:jc w:val="both"/>
                  </w:pPr>
                  <w:r>
                    <w:rPr>
                      <w:sz w:val="21"/>
                    </w:rPr>
                    <w:t>活动夹座，可360旋转</w:t>
                  </w:r>
                  <w:r>
                    <w:br/>
                  </w:r>
                  <w:r>
                    <w:rPr>
                      <w:sz w:val="21"/>
                    </w:rPr>
                    <w:t>下宽约2.3英寸，高约1.6英寸，张开至约1.8英寸。</w:t>
                  </w:r>
                  <w:r>
                    <w:br/>
                  </w:r>
                  <w:r>
                    <w:rPr>
                      <w:sz w:val="21"/>
                    </w:rPr>
                    <w:t>倾斜和旋转在两个轴上，可以调整任何角度。</w:t>
                  </w:r>
                  <w:r>
                    <w:br/>
                  </w:r>
                  <w:r>
                    <w:rPr>
                      <w:sz w:val="21"/>
                    </w:rPr>
                    <w:t>两件套。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12</w:t>
                  </w:r>
                </w:p>
              </w:tc>
              <w:tc>
                <w:tcPr>
                  <w:tcW w:type="dxa" w:w="571"/>
                  <w:tcBorders>
                    <w:top w:val="none" w:color="000000" w:sz="4"/>
                    <w:left w:val="none" w:color="000000" w:sz="4"/>
                    <w:bottom w:val="single" w:color="000000" w:sz="4"/>
                    <w:right w:val="single" w:color="000000" w:sz="4"/>
                  </w:tcBorders>
                </w:tcPr>
                <w:p>
                  <w:pPr>
                    <w:jc w:val="center"/>
                  </w:pPr>
                  <w:r>
                    <w:rPr>
                      <w:sz w:val="21"/>
                    </w:rPr>
                    <w:t>手持锯</w:t>
                  </w:r>
                </w:p>
              </w:tc>
              <w:tc>
                <w:tcPr>
                  <w:tcW w:type="dxa" w:w="3484"/>
                  <w:tcBorders>
                    <w:top w:val="none" w:color="000000" w:sz="4"/>
                    <w:left w:val="none" w:color="000000" w:sz="4"/>
                    <w:bottom w:val="single" w:color="000000" w:sz="4"/>
                    <w:right w:val="single" w:color="000000" w:sz="4"/>
                  </w:tcBorders>
                </w:tcPr>
                <w:p>
                  <w:pPr>
                    <w:jc w:val="both"/>
                  </w:pPr>
                  <w:r>
                    <w:rPr>
                      <w:sz w:val="21"/>
                    </w:rPr>
                    <w:t>可伸缩、活动卓弓</w:t>
                  </w:r>
                  <w:r>
                    <w:br/>
                  </w:r>
                  <w:r>
                    <w:rPr>
                      <w:sz w:val="21"/>
                    </w:rPr>
                    <w:t>调较长度：50-150MM</w:t>
                  </w:r>
                  <w:r>
                    <w:br/>
                  </w:r>
                  <w:r>
                    <w:rPr>
                      <w:sz w:val="21"/>
                    </w:rPr>
                    <w:t>弓深度：约75MM</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13</w:t>
                  </w:r>
                </w:p>
              </w:tc>
              <w:tc>
                <w:tcPr>
                  <w:tcW w:type="dxa" w:w="571"/>
                  <w:tcBorders>
                    <w:top w:val="none" w:color="000000" w:sz="4"/>
                    <w:left w:val="none" w:color="000000" w:sz="4"/>
                    <w:bottom w:val="single" w:color="000000" w:sz="4"/>
                    <w:right w:val="single" w:color="000000" w:sz="4"/>
                  </w:tcBorders>
                </w:tcPr>
                <w:p>
                  <w:pPr>
                    <w:jc w:val="center"/>
                  </w:pPr>
                  <w:r>
                    <w:rPr>
                      <w:sz w:val="21"/>
                    </w:rPr>
                    <w:t>双进气焊枪</w:t>
                  </w:r>
                </w:p>
              </w:tc>
              <w:tc>
                <w:tcPr>
                  <w:tcW w:type="dxa" w:w="3484"/>
                  <w:tcBorders>
                    <w:top w:val="none" w:color="000000" w:sz="4"/>
                    <w:left w:val="none" w:color="000000" w:sz="4"/>
                    <w:bottom w:val="single" w:color="000000" w:sz="4"/>
                    <w:right w:val="single" w:color="000000" w:sz="4"/>
                  </w:tcBorders>
                </w:tcPr>
                <w:p>
                  <w:pPr>
                    <w:jc w:val="left"/>
                  </w:pPr>
                  <w:r>
                    <w:rPr>
                      <w:sz w:val="21"/>
                    </w:rPr>
                    <w:t>规格:</w:t>
                  </w:r>
                  <w:r>
                    <w:br/>
                  </w:r>
                  <w:r>
                    <w:rPr>
                      <w:sz w:val="21"/>
                    </w:rPr>
                    <w:t>1.孔口直径:0,11-0.471</w:t>
                  </w:r>
                  <w:r>
                    <w:br/>
                  </w:r>
                  <w:r>
                    <w:rPr>
                      <w:sz w:val="21"/>
                    </w:rPr>
                    <w:t>2.钻孔尺寸:85-56</w:t>
                  </w:r>
                  <w:r>
                    <w:br/>
                  </w:r>
                  <w:r>
                    <w:rPr>
                      <w:sz w:val="21"/>
                    </w:rPr>
                    <w:t>3.气压:4-8</w:t>
                  </w:r>
                  <w:r>
                    <w:br/>
                  </w:r>
                  <w:r>
                    <w:rPr>
                      <w:sz w:val="21"/>
                    </w:rPr>
                    <w:t>4.英热/小 时:1150-9200</w:t>
                  </w:r>
                  <w:r>
                    <w:br/>
                  </w:r>
                  <w:r>
                    <w:rPr>
                      <w:sz w:val="21"/>
                    </w:rPr>
                    <w:t>5.局部温度较高,无焊料走水的最佳选择</w:t>
                  </w:r>
                  <w:r>
                    <w:br/>
                  </w:r>
                  <w:r>
                    <w:rPr>
                      <w:sz w:val="21"/>
                    </w:rPr>
                    <w:t>6.可配合氧气和液化气使用,可根据不同的产品,配置不同的枪头使用                                                                     7.最高焊接温度可达到1700°C</w:t>
                  </w:r>
                  <w:r>
                    <w:br/>
                  </w:r>
                  <w:r>
                    <w:rPr>
                      <w:sz w:val="21"/>
                    </w:rPr>
                    <w:t>8.配 5个大小不一样的小火枪嘴枪头(3-7#),氧气和丁烷 (液化气)接头. 直接连接烊枪接头使用</w:t>
                  </w:r>
                  <w:r>
                    <w:br/>
                  </w:r>
                  <w:r>
                    <w:rPr>
                      <w:sz w:val="21"/>
                    </w:rPr>
                    <w:t>9.包含燃气、氧气管道,控制球阀,焊枪连接器,全屋煤气报警装置</w:t>
                  </w:r>
                  <w:r>
                    <w:br/>
                  </w:r>
                  <w:r>
                    <w:rPr>
                      <w:sz w:val="21"/>
                    </w:rPr>
                    <w:t>10.可设置比传统火枪火焰小3.6倍，焊点小更方便</w:t>
                  </w:r>
                  <w:r>
                    <w:br/>
                  </w:r>
                  <w:r>
                    <w:rPr>
                      <w:sz w:val="21"/>
                    </w:rPr>
                    <w:t>11.能产生完全稳定的蓝宝石色细线火焰</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14</w:t>
                  </w:r>
                </w:p>
              </w:tc>
              <w:tc>
                <w:tcPr>
                  <w:tcW w:type="dxa" w:w="571"/>
                  <w:tcBorders>
                    <w:top w:val="none" w:color="000000" w:sz="4"/>
                    <w:left w:val="none" w:color="000000" w:sz="4"/>
                    <w:bottom w:val="single" w:color="000000" w:sz="4"/>
                    <w:right w:val="single" w:color="000000" w:sz="4"/>
                  </w:tcBorders>
                </w:tcPr>
                <w:p>
                  <w:pPr>
                    <w:jc w:val="center"/>
                  </w:pPr>
                  <w:r>
                    <w:rPr>
                      <w:sz w:val="21"/>
                    </w:rPr>
                    <w:t>钛焊针</w:t>
                  </w:r>
                </w:p>
              </w:tc>
              <w:tc>
                <w:tcPr>
                  <w:tcW w:type="dxa" w:w="3484"/>
                  <w:tcBorders>
                    <w:top w:val="none" w:color="000000" w:sz="4"/>
                    <w:left w:val="none" w:color="000000" w:sz="4"/>
                    <w:bottom w:val="single" w:color="000000" w:sz="4"/>
                    <w:right w:val="single" w:color="000000" w:sz="4"/>
                  </w:tcBorders>
                </w:tcPr>
                <w:p>
                  <w:pPr>
                    <w:jc w:val="both"/>
                  </w:pPr>
                  <w:r>
                    <w:rPr>
                      <w:sz w:val="21"/>
                    </w:rPr>
                    <w:t>手柄长度：约11.2CM</w:t>
                  </w:r>
                  <w:r>
                    <w:br/>
                  </w:r>
                  <w:r>
                    <w:rPr>
                      <w:sz w:val="21"/>
                    </w:rPr>
                    <w:t>针长度：约5.3CM</w:t>
                  </w:r>
                  <w:r>
                    <w:br/>
                  </w:r>
                  <w:r>
                    <w:rPr>
                      <w:sz w:val="21"/>
                    </w:rPr>
                    <w:t>全长：约16.5CM</w:t>
                  </w:r>
                  <w:r>
                    <w:br/>
                  </w:r>
                  <w:r>
                    <w:rPr>
                      <w:sz w:val="21"/>
                    </w:rPr>
                    <w:t>▲钛制蓝色手柄，可防止焊料粘附，六角形末端，防止滚动，用于金、银和所有有色金属。</w:t>
                  </w:r>
                </w:p>
              </w:tc>
              <w:tc>
                <w:tcPr>
                  <w:tcW w:type="dxa" w:w="457"/>
                  <w:tcBorders>
                    <w:top w:val="none" w:color="000000" w:sz="4"/>
                    <w:left w:val="none" w:color="000000" w:sz="4"/>
                    <w:bottom w:val="single" w:color="000000" w:sz="4"/>
                    <w:right w:val="single" w:color="000000" w:sz="4"/>
                  </w:tcBorders>
                </w:tcPr>
                <w:p>
                  <w:pPr>
                    <w:jc w:val="center"/>
                  </w:pPr>
                  <w:r>
                    <w:rPr>
                      <w:sz w:val="21"/>
                    </w:rPr>
                    <w:t>件</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15</w:t>
                  </w:r>
                </w:p>
              </w:tc>
              <w:tc>
                <w:tcPr>
                  <w:tcW w:type="dxa" w:w="571"/>
                  <w:tcBorders>
                    <w:top w:val="none" w:color="000000" w:sz="4"/>
                    <w:left w:val="none" w:color="000000" w:sz="4"/>
                    <w:bottom w:val="single" w:color="000000" w:sz="4"/>
                    <w:right w:val="single" w:color="000000" w:sz="4"/>
                  </w:tcBorders>
                </w:tcPr>
                <w:p>
                  <w:pPr>
                    <w:jc w:val="center"/>
                  </w:pPr>
                  <w:r>
                    <w:rPr>
                      <w:sz w:val="21"/>
                    </w:rPr>
                    <w:t>大力夹钳</w:t>
                  </w:r>
                </w:p>
              </w:tc>
              <w:tc>
                <w:tcPr>
                  <w:tcW w:type="dxa" w:w="3484"/>
                  <w:tcBorders>
                    <w:top w:val="none" w:color="000000" w:sz="4"/>
                    <w:left w:val="none" w:color="000000" w:sz="4"/>
                    <w:bottom w:val="single" w:color="000000" w:sz="4"/>
                    <w:right w:val="single" w:color="000000" w:sz="4"/>
                  </w:tcBorders>
                </w:tcPr>
                <w:p>
                  <w:pPr>
                    <w:jc w:val="both"/>
                  </w:pPr>
                  <w:r>
                    <w:rPr>
                      <w:sz w:val="21"/>
                    </w:rPr>
                    <w:t>大力夹钳</w:t>
                  </w:r>
                  <w:r>
                    <w:br/>
                  </w:r>
                  <w:r>
                    <w:rPr>
                      <w:sz w:val="21"/>
                    </w:rPr>
                    <w:t>长度：约125CM</w:t>
                  </w:r>
                  <w:r>
                    <w:br/>
                  </w:r>
                  <w:r>
                    <w:rPr>
                      <w:sz w:val="21"/>
                    </w:rPr>
                    <w:t>锥形钳口开口：约10mm</w:t>
                  </w:r>
                  <w:r>
                    <w:br/>
                  </w:r>
                  <w:r>
                    <w:rPr>
                      <w:sz w:val="21"/>
                    </w:rPr>
                    <w:t>▲金属材质硬度：HRC 57</w:t>
                  </w:r>
                  <w:r>
                    <w:br/>
                  </w:r>
                  <w:r>
                    <w:rPr>
                      <w:sz w:val="21"/>
                    </w:rPr>
                    <w:t>镀锌手柄</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16</w:t>
                  </w:r>
                </w:p>
              </w:tc>
              <w:tc>
                <w:tcPr>
                  <w:tcW w:type="dxa" w:w="571"/>
                  <w:tcBorders>
                    <w:top w:val="none" w:color="000000" w:sz="4"/>
                    <w:left w:val="none" w:color="000000" w:sz="4"/>
                    <w:bottom w:val="single" w:color="000000" w:sz="4"/>
                    <w:right w:val="single" w:color="000000" w:sz="4"/>
                  </w:tcBorders>
                </w:tcPr>
                <w:p>
                  <w:pPr>
                    <w:jc w:val="center"/>
                  </w:pPr>
                  <w:r>
                    <w:rPr>
                      <w:sz w:val="21"/>
                    </w:rPr>
                    <w:t>蓝柄剪钳</w:t>
                  </w:r>
                </w:p>
              </w:tc>
              <w:tc>
                <w:tcPr>
                  <w:tcW w:type="dxa" w:w="3484"/>
                  <w:tcBorders>
                    <w:top w:val="none" w:color="000000" w:sz="4"/>
                    <w:left w:val="none" w:color="000000" w:sz="4"/>
                    <w:bottom w:val="single" w:color="000000" w:sz="4"/>
                    <w:right w:val="single" w:color="000000" w:sz="4"/>
                  </w:tcBorders>
                </w:tcPr>
                <w:p>
                  <w:pPr>
                    <w:jc w:val="both"/>
                  </w:pPr>
                  <w:r>
                    <w:rPr>
                      <w:sz w:val="21"/>
                    </w:rPr>
                    <w:t>长度：约150mm</w:t>
                  </w:r>
                  <w:r>
                    <w:br/>
                  </w:r>
                  <w:r>
                    <w:rPr>
                      <w:sz w:val="21"/>
                    </w:rPr>
                    <w:t>总长度：约162mm</w:t>
                  </w:r>
                  <w:r>
                    <w:br/>
                  </w:r>
                  <w:r>
                    <w:rPr>
                      <w:sz w:val="21"/>
                    </w:rPr>
                    <w:t>剪切性能：</w:t>
                  </w:r>
                  <w:r>
                    <w:rPr>
                      <w:sz w:val="21"/>
                    </w:rPr>
                    <w:t>≥</w:t>
                  </w:r>
                  <w:r>
                    <w:rPr>
                      <w:sz w:val="21"/>
                    </w:rPr>
                    <w:t>φ5mm</w:t>
                  </w:r>
                  <w:r>
                    <w:br/>
                  </w:r>
                  <w:r>
                    <w:rPr>
                      <w:sz w:val="21"/>
                    </w:rPr>
                    <w:t>带弹簧</w:t>
                  </w:r>
                  <w:r>
                    <w:br/>
                  </w:r>
                  <w:r>
                    <w:rPr>
                      <w:sz w:val="21"/>
                    </w:rPr>
                    <w:t>刃口材质：45#钢</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17</w:t>
                  </w:r>
                </w:p>
              </w:tc>
              <w:tc>
                <w:tcPr>
                  <w:tcW w:type="dxa" w:w="571"/>
                  <w:tcBorders>
                    <w:top w:val="none" w:color="000000" w:sz="4"/>
                    <w:left w:val="none" w:color="000000" w:sz="4"/>
                    <w:bottom w:val="single" w:color="000000" w:sz="4"/>
                    <w:right w:val="single" w:color="000000" w:sz="4"/>
                  </w:tcBorders>
                </w:tcPr>
                <w:p>
                  <w:pPr>
                    <w:jc w:val="center"/>
                  </w:pPr>
                  <w:r>
                    <w:rPr>
                      <w:sz w:val="21"/>
                    </w:rPr>
                    <w:t>圆平钳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1、圆平嘴设计，平嘴长度约25mm，圆嘴长度约25mm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18</w:t>
                  </w:r>
                </w:p>
              </w:tc>
              <w:tc>
                <w:tcPr>
                  <w:tcW w:type="dxa" w:w="571"/>
                  <w:tcBorders>
                    <w:top w:val="none" w:color="000000" w:sz="4"/>
                    <w:left w:val="none" w:color="000000" w:sz="4"/>
                    <w:bottom w:val="single" w:color="000000" w:sz="4"/>
                    <w:right w:val="single" w:color="000000" w:sz="4"/>
                  </w:tcBorders>
                </w:tcPr>
                <w:p>
                  <w:pPr>
                    <w:jc w:val="center"/>
                  </w:pPr>
                  <w:r>
                    <w:rPr>
                      <w:sz w:val="21"/>
                    </w:rPr>
                    <w:t>平卜钳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1、平卜嘴设计，平嘴长度约25mm，卜嘴长度约25mm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19</w:t>
                  </w:r>
                </w:p>
              </w:tc>
              <w:tc>
                <w:tcPr>
                  <w:tcW w:type="dxa" w:w="571"/>
                  <w:tcBorders>
                    <w:top w:val="none" w:color="000000" w:sz="4"/>
                    <w:left w:val="none" w:color="000000" w:sz="4"/>
                    <w:bottom w:val="single" w:color="000000" w:sz="4"/>
                    <w:right w:val="single" w:color="000000" w:sz="4"/>
                  </w:tcBorders>
                </w:tcPr>
                <w:p>
                  <w:pPr>
                    <w:jc w:val="center"/>
                  </w:pPr>
                  <w:r>
                    <w:rPr>
                      <w:sz w:val="21"/>
                    </w:rPr>
                    <w:t>胶咀钳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1、胶咀嘴设计，嘴长约7mm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20</w:t>
                  </w:r>
                </w:p>
              </w:tc>
              <w:tc>
                <w:tcPr>
                  <w:tcW w:type="dxa" w:w="571"/>
                  <w:tcBorders>
                    <w:top w:val="none" w:color="000000" w:sz="4"/>
                    <w:left w:val="none" w:color="000000" w:sz="4"/>
                    <w:bottom w:val="single" w:color="000000" w:sz="4"/>
                    <w:right w:val="single" w:color="000000" w:sz="4"/>
                  </w:tcBorders>
                </w:tcPr>
                <w:p>
                  <w:pPr>
                    <w:jc w:val="center"/>
                  </w:pPr>
                  <w:r>
                    <w:rPr>
                      <w:sz w:val="21"/>
                    </w:rPr>
                    <w:t>弯片钳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1、凹凸嘴设计</w:t>
                  </w:r>
                  <w:r>
                    <w:br/>
                  </w:r>
                  <w:r>
                    <w:rPr>
                      <w:sz w:val="21"/>
                    </w:rPr>
                    <w:t>▲2、金属材质硬度：HRC 57 特种钢</w:t>
                  </w:r>
                  <w:r>
                    <w:br/>
                  </w:r>
                  <w:r>
                    <w:rPr>
                      <w:sz w:val="21"/>
                    </w:rPr>
                    <w:t>3、长度：约125mm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21</w:t>
                  </w:r>
                </w:p>
              </w:tc>
              <w:tc>
                <w:tcPr>
                  <w:tcW w:type="dxa" w:w="571"/>
                  <w:tcBorders>
                    <w:top w:val="none" w:color="000000" w:sz="4"/>
                    <w:left w:val="none" w:color="000000" w:sz="4"/>
                    <w:bottom w:val="single" w:color="000000" w:sz="4"/>
                    <w:right w:val="single" w:color="000000" w:sz="4"/>
                  </w:tcBorders>
                </w:tcPr>
                <w:p>
                  <w:pPr>
                    <w:jc w:val="center"/>
                  </w:pPr>
                  <w:r>
                    <w:rPr>
                      <w:sz w:val="21"/>
                    </w:rPr>
                    <w:t>太空剪钳</w:t>
                  </w:r>
                </w:p>
              </w:tc>
              <w:tc>
                <w:tcPr>
                  <w:tcW w:type="dxa" w:w="3484"/>
                  <w:tcBorders>
                    <w:top w:val="none" w:color="000000" w:sz="4"/>
                    <w:left w:val="none" w:color="000000" w:sz="4"/>
                    <w:bottom w:val="single" w:color="000000" w:sz="4"/>
                    <w:right w:val="single" w:color="000000" w:sz="4"/>
                  </w:tcBorders>
                </w:tcPr>
                <w:p>
                  <w:pPr>
                    <w:jc w:val="both"/>
                  </w:pPr>
                  <w:r>
                    <w:rPr>
                      <w:sz w:val="21"/>
                    </w:rPr>
                    <w:t>产品规格：10寸（可剪断不锈钢条）</w:t>
                  </w:r>
                  <w:r>
                    <w:br/>
                  </w:r>
                  <w:r>
                    <w:rPr>
                      <w:sz w:val="21"/>
                    </w:rPr>
                    <w:t>材质：CR-V铬钒合金钢</w:t>
                  </w:r>
                  <w:r>
                    <w:br/>
                  </w:r>
                  <w:r>
                    <w:rPr>
                      <w:sz w:val="21"/>
                    </w:rPr>
                    <w:t>尺寸：约255（mm）*60</w:t>
                  </w:r>
                  <w:r>
                    <w:br/>
                  </w:r>
                  <w:r>
                    <w:rPr>
                      <w:sz w:val="21"/>
                    </w:rPr>
                    <w:t>手柄材质：双色PVC</w:t>
                  </w:r>
                  <w:r>
                    <w:br/>
                  </w:r>
                  <w:r>
                    <w:rPr>
                      <w:sz w:val="21"/>
                    </w:rPr>
                    <w:t>适应范围：剪不锈钢，剪铁皮，剪钢丝，剪铝扣板</w:t>
                  </w:r>
                  <w:r>
                    <w:br/>
                  </w:r>
                  <w:r>
                    <w:rPr>
                      <w:sz w:val="21"/>
                    </w:rPr>
                    <w:t>剪切能力：铜板：约1.8mm，冷轧钢板：约1.5mm，HCR35高强度钢板：约1.0mm，不锈钢板：约0.9mm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22</w:t>
                  </w:r>
                </w:p>
              </w:tc>
              <w:tc>
                <w:tcPr>
                  <w:tcW w:type="dxa" w:w="571"/>
                  <w:tcBorders>
                    <w:top w:val="none" w:color="000000" w:sz="4"/>
                    <w:left w:val="none" w:color="000000" w:sz="4"/>
                    <w:bottom w:val="single" w:color="000000" w:sz="4"/>
                    <w:right w:val="single" w:color="000000" w:sz="4"/>
                  </w:tcBorders>
                </w:tcPr>
                <w:p>
                  <w:pPr>
                    <w:jc w:val="center"/>
                  </w:pPr>
                  <w:r>
                    <w:rPr>
                      <w:sz w:val="21"/>
                    </w:rPr>
                    <w:t>笔式划线工具</w:t>
                  </w:r>
                </w:p>
              </w:tc>
              <w:tc>
                <w:tcPr>
                  <w:tcW w:type="dxa" w:w="3484"/>
                  <w:tcBorders>
                    <w:top w:val="none" w:color="000000" w:sz="4"/>
                    <w:left w:val="none" w:color="000000" w:sz="4"/>
                    <w:bottom w:val="single" w:color="000000" w:sz="4"/>
                    <w:right w:val="single" w:color="000000" w:sz="4"/>
                  </w:tcBorders>
                </w:tcPr>
                <w:p>
                  <w:pPr>
                    <w:jc w:val="both"/>
                  </w:pPr>
                  <w:r>
                    <w:rPr>
                      <w:sz w:val="21"/>
                    </w:rPr>
                    <w:t>类型：划线笔</w:t>
                  </w:r>
                  <w:r>
                    <w:br/>
                  </w:r>
                  <w:r>
                    <w:rPr>
                      <w:sz w:val="21"/>
                    </w:rPr>
                    <w:t>笔尖材质：硬质合金</w:t>
                  </w:r>
                  <w:r>
                    <w:br/>
                  </w:r>
                  <w:r>
                    <w:rPr>
                      <w:sz w:val="21"/>
                    </w:rPr>
                    <w:t>笔身材质：金属</w:t>
                  </w:r>
                  <w:r>
                    <w:br/>
                  </w:r>
                  <w:r>
                    <w:rPr>
                      <w:sz w:val="21"/>
                    </w:rPr>
                    <w:t>表面处理：电镀</w:t>
                  </w:r>
                  <w:r>
                    <w:br/>
                  </w:r>
                  <w:r>
                    <w:rPr>
                      <w:sz w:val="21"/>
                    </w:rPr>
                    <w:t>总长：约φ7.7*142MM</w:t>
                  </w:r>
                  <w:r>
                    <w:br/>
                  </w:r>
                  <w:r>
                    <w:rPr>
                      <w:sz w:val="21"/>
                    </w:rPr>
                    <w:t>用途：采用优质硬性合金精工制作笔尖，防滑滚牙笔身设计，可在金属材料表面刻划线条</w:t>
                  </w:r>
                </w:p>
              </w:tc>
              <w:tc>
                <w:tcPr>
                  <w:tcW w:type="dxa" w:w="457"/>
                  <w:tcBorders>
                    <w:top w:val="none" w:color="000000" w:sz="4"/>
                    <w:left w:val="none" w:color="000000" w:sz="4"/>
                    <w:bottom w:val="single" w:color="000000" w:sz="4"/>
                    <w:right w:val="single" w:color="000000" w:sz="4"/>
                  </w:tcBorders>
                </w:tcPr>
                <w:p>
                  <w:pPr>
                    <w:jc w:val="center"/>
                  </w:pPr>
                  <w:r>
                    <w:rPr>
                      <w:sz w:val="21"/>
                    </w:rPr>
                    <w:t>件</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23</w:t>
                  </w:r>
                </w:p>
              </w:tc>
              <w:tc>
                <w:tcPr>
                  <w:tcW w:type="dxa" w:w="571"/>
                  <w:tcBorders>
                    <w:top w:val="none" w:color="000000" w:sz="4"/>
                    <w:left w:val="none" w:color="000000" w:sz="4"/>
                    <w:bottom w:val="single" w:color="000000" w:sz="4"/>
                    <w:right w:val="single" w:color="000000" w:sz="4"/>
                  </w:tcBorders>
                </w:tcPr>
                <w:p>
                  <w:pPr>
                    <w:jc w:val="center"/>
                  </w:pPr>
                  <w:r>
                    <w:rPr>
                      <w:sz w:val="21"/>
                    </w:rPr>
                    <w:t>激光焊接线材</w:t>
                  </w:r>
                </w:p>
              </w:tc>
              <w:tc>
                <w:tcPr>
                  <w:tcW w:type="dxa" w:w="3484"/>
                  <w:tcBorders>
                    <w:top w:val="none" w:color="000000" w:sz="4"/>
                    <w:left w:val="none" w:color="000000" w:sz="4"/>
                    <w:bottom w:val="single" w:color="000000" w:sz="4"/>
                    <w:right w:val="single" w:color="000000" w:sz="4"/>
                  </w:tcBorders>
                </w:tcPr>
                <w:p>
                  <w:pPr>
                    <w:jc w:val="both"/>
                  </w:pPr>
                  <w:r>
                    <w:rPr>
                      <w:sz w:val="21"/>
                    </w:rPr>
                    <w:t>合金材料颜色黄色、红色、白色各2卷，每卷≥2米，牌号A750#，线径0.25mm合金线材，适用于激光焊接工艺使用。</w:t>
                  </w:r>
                </w:p>
              </w:tc>
              <w:tc>
                <w:tcPr>
                  <w:tcW w:type="dxa" w:w="457"/>
                  <w:tcBorders>
                    <w:top w:val="none" w:color="000000" w:sz="4"/>
                    <w:left w:val="none" w:color="000000" w:sz="4"/>
                    <w:bottom w:val="single" w:color="000000" w:sz="4"/>
                    <w:right w:val="single" w:color="000000" w:sz="4"/>
                  </w:tcBorders>
                </w:tcPr>
                <w:p>
                  <w:pPr>
                    <w:jc w:val="center"/>
                  </w:pPr>
                  <w:r>
                    <w:rPr>
                      <w:sz w:val="21"/>
                    </w:rPr>
                    <w:t>卷</w:t>
                  </w:r>
                </w:p>
              </w:tc>
              <w:tc>
                <w:tcPr>
                  <w:tcW w:type="dxa" w:w="514"/>
                  <w:tcBorders>
                    <w:top w:val="none" w:color="000000" w:sz="4"/>
                    <w:left w:val="none" w:color="000000" w:sz="4"/>
                    <w:bottom w:val="single" w:color="000000" w:sz="4"/>
                    <w:right w:val="single" w:color="000000" w:sz="4"/>
                  </w:tcBorders>
                </w:tcPr>
                <w:p>
                  <w:pPr>
                    <w:jc w:val="center"/>
                  </w:pPr>
                  <w:r>
                    <w:rPr>
                      <w:sz w:val="21"/>
                    </w:rPr>
                    <w:t>6</w:t>
                  </w:r>
                </w:p>
              </w:tc>
            </w:tr>
            <w:tr>
              <w:tc>
                <w:tcPr>
                  <w:tcW w:type="dxa" w:w="571"/>
                  <w:tcBorders>
                    <w:top w:val="none" w:color="000000" w:sz="4"/>
                    <w:left w:val="single" w:color="000000" w:sz="4"/>
                    <w:bottom w:val="single" w:color="000000" w:sz="4"/>
                    <w:right w:val="single" w:color="000000" w:sz="4"/>
                  </w:tcBorders>
                </w:tcPr>
                <w:p>
                  <w:pPr>
                    <w:jc w:val="center"/>
                  </w:pPr>
                  <w:r>
                    <w:rPr>
                      <w:sz w:val="21"/>
                    </w:rPr>
                    <w:t>24</w:t>
                  </w:r>
                </w:p>
              </w:tc>
              <w:tc>
                <w:tcPr>
                  <w:tcW w:type="dxa" w:w="571"/>
                  <w:tcBorders>
                    <w:top w:val="none" w:color="000000" w:sz="4"/>
                    <w:left w:val="none" w:color="000000" w:sz="4"/>
                    <w:bottom w:val="single" w:color="000000" w:sz="4"/>
                    <w:right w:val="single" w:color="000000" w:sz="4"/>
                  </w:tcBorders>
                </w:tcPr>
                <w:p>
                  <w:pPr>
                    <w:jc w:val="center"/>
                  </w:pPr>
                  <w:r>
                    <w:rPr>
                      <w:sz w:val="21"/>
                    </w:rPr>
                    <w:t>首饰金工锤子套装</w:t>
                  </w:r>
                </w:p>
              </w:tc>
              <w:tc>
                <w:tcPr>
                  <w:tcW w:type="dxa" w:w="3484"/>
                  <w:tcBorders>
                    <w:top w:val="none" w:color="000000" w:sz="4"/>
                    <w:left w:val="none" w:color="000000" w:sz="4"/>
                    <w:bottom w:val="single" w:color="000000" w:sz="4"/>
                    <w:right w:val="single" w:color="000000" w:sz="4"/>
                  </w:tcBorders>
                </w:tcPr>
                <w:p>
                  <w:pPr>
                    <w:jc w:val="both"/>
                  </w:pPr>
                  <w:r>
                    <w:rPr>
                      <w:sz w:val="21"/>
                    </w:rPr>
                    <w:t>收藏家级别打金锤套装7件/套</w:t>
                  </w:r>
                  <w:r>
                    <w:br/>
                  </w:r>
                  <w:r>
                    <w:rPr>
                      <w:sz w:val="21"/>
                    </w:rPr>
                    <w:t>含铁锤5把，胶锤1把，软锤1把</w:t>
                  </w:r>
                  <w:r>
                    <w:br/>
                  </w:r>
                  <w:r>
                    <w:rPr>
                      <w:sz w:val="21"/>
                    </w:rPr>
                    <w:t>特点：</w:t>
                  </w:r>
                  <w:r>
                    <w:br/>
                  </w:r>
                  <w:r>
                    <w:rPr>
                      <w:sz w:val="21"/>
                    </w:rPr>
                    <w:t>1、尖锐变形/提升、圆形纹理锤，420不锈钢材质</w:t>
                  </w:r>
                  <w:r>
                    <w:br/>
                  </w:r>
                  <w:r>
                    <w:rPr>
                      <w:sz w:val="21"/>
                    </w:rPr>
                    <w:t>2、交叉舱口锤、锋利纹理锤，420不锈钢材质</w:t>
                  </w:r>
                  <w:r>
                    <w:br/>
                  </w:r>
                  <w:r>
                    <w:rPr>
                      <w:sz w:val="21"/>
                    </w:rPr>
                    <w:t>3、低圆顶、平砧锤，420不锈钢材质</w:t>
                  </w:r>
                  <w:r>
                    <w:br/>
                  </w:r>
                  <w:r>
                    <w:rPr>
                      <w:sz w:val="21"/>
                    </w:rPr>
                    <w:t>4、中型圆顶、板凳砧锤，420不锈钢材质</w:t>
                  </w:r>
                  <w:r>
                    <w:br/>
                  </w:r>
                  <w:r>
                    <w:rPr>
                      <w:sz w:val="21"/>
                    </w:rPr>
                    <w:t>5、高圆顶、工作台砧锤，420不锈钢材质</w:t>
                  </w:r>
                  <w:r>
                    <w:br/>
                  </w:r>
                  <w:r>
                    <w:rPr>
                      <w:sz w:val="21"/>
                    </w:rPr>
                    <w:t>6、木柄双头胶锤，总长：约265mm</w:t>
                  </w:r>
                  <w:r>
                    <w:br/>
                  </w:r>
                  <w:r>
                    <w:rPr>
                      <w:sz w:val="21"/>
                    </w:rPr>
                    <w:t>7、木柄软黄胶锤，黄胶材质，直径约5cm。</w:t>
                  </w:r>
                  <w:r>
                    <w:br/>
                  </w:r>
                  <w:r>
                    <w:rPr/>
                    <w:t xml:space="preserve"> </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25</w:t>
                  </w:r>
                </w:p>
              </w:tc>
              <w:tc>
                <w:tcPr>
                  <w:tcW w:type="dxa" w:w="571"/>
                  <w:tcBorders>
                    <w:top w:val="none" w:color="000000" w:sz="4"/>
                    <w:left w:val="none" w:color="000000" w:sz="4"/>
                    <w:bottom w:val="single" w:color="000000" w:sz="4"/>
                    <w:right w:val="single" w:color="000000" w:sz="4"/>
                  </w:tcBorders>
                </w:tcPr>
                <w:p>
                  <w:pPr>
                    <w:jc w:val="center"/>
                  </w:pPr>
                  <w:r>
                    <w:rPr>
                      <w:sz w:val="21"/>
                    </w:rPr>
                    <w:t>电子磨打机</w:t>
                  </w:r>
                </w:p>
              </w:tc>
              <w:tc>
                <w:tcPr>
                  <w:tcW w:type="dxa" w:w="3484"/>
                  <w:tcBorders>
                    <w:top w:val="none" w:color="000000" w:sz="4"/>
                    <w:left w:val="none" w:color="000000" w:sz="4"/>
                    <w:bottom w:val="single" w:color="000000" w:sz="4"/>
                    <w:right w:val="single" w:color="000000" w:sz="4"/>
                  </w:tcBorders>
                </w:tcPr>
                <w:p>
                  <w:pPr>
                    <w:jc w:val="both"/>
                  </w:pPr>
                  <w:r>
                    <w:rPr>
                      <w:sz w:val="21"/>
                    </w:rPr>
                    <w:t>主电机功率：220v</w:t>
                  </w:r>
                  <w:r>
                    <w:br/>
                  </w:r>
                  <w:r>
                    <w:rPr>
                      <w:sz w:val="21"/>
                    </w:rPr>
                    <w:t>运动速度：</w:t>
                  </w:r>
                  <w:r>
                    <w:rPr>
                      <w:sz w:val="21"/>
                    </w:rPr>
                    <w:t>≥</w:t>
                  </w:r>
                  <w:r>
                    <w:rPr>
                      <w:sz w:val="21"/>
                    </w:rPr>
                    <w:t>35000</w:t>
                  </w:r>
                  <w:r>
                    <w:rPr>
                      <w:sz w:val="21"/>
                    </w:rPr>
                    <w:t>转（/分）</w:t>
                  </w:r>
                  <w:r>
                    <w:br/>
                  </w:r>
                  <w:r>
                    <w:rPr>
                      <w:sz w:val="21"/>
                    </w:rPr>
                    <w:t>产品用途：摩打/木，牙，骨，角，金</w:t>
                  </w:r>
                  <w:r>
                    <w:br/>
                  </w:r>
                  <w:r>
                    <w:rPr>
                      <w:sz w:val="21"/>
                    </w:rPr>
                    <w:t>可正反运转，可手动/脚踏控制速度</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26</w:t>
                  </w:r>
                </w:p>
              </w:tc>
              <w:tc>
                <w:tcPr>
                  <w:tcW w:type="dxa" w:w="571"/>
                  <w:tcBorders>
                    <w:top w:val="none" w:color="000000" w:sz="4"/>
                    <w:left w:val="none" w:color="000000" w:sz="4"/>
                    <w:bottom w:val="single" w:color="000000" w:sz="4"/>
                    <w:right w:val="single" w:color="000000" w:sz="4"/>
                  </w:tcBorders>
                </w:tcPr>
                <w:p>
                  <w:pPr>
                    <w:jc w:val="center"/>
                  </w:pPr>
                  <w:r>
                    <w:rPr>
                      <w:sz w:val="21"/>
                    </w:rPr>
                    <w:t>布轮抛光机</w:t>
                  </w:r>
                </w:p>
              </w:tc>
              <w:tc>
                <w:tcPr>
                  <w:tcW w:type="dxa" w:w="3484"/>
                  <w:tcBorders>
                    <w:top w:val="none" w:color="000000" w:sz="4"/>
                    <w:left w:val="none" w:color="000000" w:sz="4"/>
                    <w:bottom w:val="single" w:color="000000" w:sz="4"/>
                    <w:right w:val="single" w:color="000000" w:sz="4"/>
                  </w:tcBorders>
                </w:tcPr>
                <w:p>
                  <w:pPr>
                    <w:jc w:val="both"/>
                  </w:pPr>
                  <w:r>
                    <w:rPr>
                      <w:sz w:val="21"/>
                    </w:rPr>
                    <w:t>单头吸尘布轮抛光机</w:t>
                  </w:r>
                  <w:r>
                    <w:br/>
                  </w:r>
                  <w:r>
                    <w:rPr>
                      <w:sz w:val="21"/>
                    </w:rPr>
                    <w:t>尺寸：</w:t>
                  </w:r>
                  <w:r>
                    <w:rPr>
                      <w:sz w:val="21"/>
                    </w:rPr>
                    <w:t>≥</w:t>
                  </w:r>
                  <w:r>
                    <w:rPr>
                      <w:sz w:val="21"/>
                    </w:rPr>
                    <w:t>660*330*490MM</w:t>
                  </w:r>
                  <w:r>
                    <w:br/>
                  </w:r>
                  <w:r>
                    <w:rPr>
                      <w:sz w:val="21"/>
                    </w:rPr>
                    <w:t>电压：220V</w:t>
                  </w:r>
                  <w:r>
                    <w:br/>
                  </w:r>
                  <w:r>
                    <w:rPr>
                      <w:sz w:val="21"/>
                    </w:rPr>
                    <w:t>功率：0.5P</w:t>
                  </w:r>
                  <w:r>
                    <w:br/>
                  </w:r>
                  <w:r>
                    <w:rPr>
                      <w:sz w:val="21"/>
                    </w:rPr>
                    <w:t>现场安装及使用培训</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27</w:t>
                  </w:r>
                </w:p>
              </w:tc>
              <w:tc>
                <w:tcPr>
                  <w:tcW w:type="dxa" w:w="571"/>
                  <w:tcBorders>
                    <w:top w:val="none" w:color="000000" w:sz="4"/>
                    <w:left w:val="none" w:color="000000" w:sz="4"/>
                    <w:bottom w:val="single" w:color="000000" w:sz="4"/>
                    <w:right w:val="single" w:color="000000" w:sz="4"/>
                  </w:tcBorders>
                </w:tcPr>
                <w:p>
                  <w:pPr>
                    <w:jc w:val="center"/>
                  </w:pPr>
                  <w:r>
                    <w:rPr>
                      <w:sz w:val="21"/>
                    </w:rPr>
                    <w:t>白柄卜锉</w:t>
                  </w:r>
                </w:p>
              </w:tc>
              <w:tc>
                <w:tcPr>
                  <w:tcW w:type="dxa" w:w="3484"/>
                  <w:tcBorders>
                    <w:top w:val="none" w:color="000000" w:sz="4"/>
                    <w:left w:val="none" w:color="000000" w:sz="4"/>
                    <w:bottom w:val="single" w:color="000000" w:sz="4"/>
                    <w:right w:val="single" w:color="000000" w:sz="4"/>
                  </w:tcBorders>
                </w:tcPr>
                <w:p>
                  <w:pPr>
                    <w:jc w:val="both"/>
                  </w:pPr>
                  <w:r>
                    <w:rPr>
                      <w:sz w:val="21"/>
                    </w:rPr>
                    <w:t>白柄卜锉【0#】细纹,白柄</w:t>
                  </w:r>
                  <w:r>
                    <w:br/>
                  </w:r>
                  <w:r>
                    <w:rPr>
                      <w:sz w:val="21"/>
                    </w:rPr>
                    <w:t>尺寸：</w:t>
                  </w:r>
                  <w:r>
                    <w:rPr>
                      <w:sz w:val="21"/>
                    </w:rPr>
                    <w:t>≥</w:t>
                  </w:r>
                  <w:r>
                    <w:rPr>
                      <w:sz w:val="21"/>
                    </w:rPr>
                    <w:t>215mm</w:t>
                  </w:r>
                  <w:r>
                    <w:br/>
                  </w:r>
                  <w:r>
                    <w:br/>
                  </w:r>
                  <w:r>
                    <w:rPr>
                      <w:sz w:val="21"/>
                    </w:rPr>
                    <w:t>全长：约215（mm）</w:t>
                  </w:r>
                  <w:r>
                    <w:br/>
                  </w:r>
                  <w:r>
                    <w:rPr>
                      <w:sz w:val="21"/>
                    </w:rPr>
                    <w:t>手柄直径：约7（mm）</w:t>
                  </w:r>
                  <w:r>
                    <w:br/>
                  </w:r>
                  <w:r>
                    <w:rPr>
                      <w:sz w:val="21"/>
                    </w:rPr>
                    <w:t>锉类型：半圆</w:t>
                  </w:r>
                  <w:r>
                    <w:br/>
                  </w:r>
                  <w:r>
                    <w:rPr>
                      <w:sz w:val="21"/>
                    </w:rPr>
                    <w:t>锉口长度：约120（mm）</w:t>
                  </w:r>
                  <w:r>
                    <w:br/>
                  </w:r>
                  <w:r>
                    <w:rPr>
                      <w:sz w:val="21"/>
                    </w:rPr>
                    <w:t>宽/厚/直径：12/3.7/3.7（mm）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28</w:t>
                  </w:r>
                </w:p>
              </w:tc>
              <w:tc>
                <w:tcPr>
                  <w:tcW w:type="dxa" w:w="571"/>
                  <w:tcBorders>
                    <w:top w:val="none" w:color="000000" w:sz="4"/>
                    <w:left w:val="none" w:color="000000" w:sz="4"/>
                    <w:bottom w:val="single" w:color="000000" w:sz="4"/>
                    <w:right w:val="single" w:color="000000" w:sz="4"/>
                  </w:tcBorders>
                </w:tcPr>
                <w:p>
                  <w:pPr>
                    <w:jc w:val="center"/>
                  </w:pPr>
                  <w:r>
                    <w:rPr>
                      <w:sz w:val="21"/>
                    </w:rPr>
                    <w:t>白柄三角锉</w:t>
                  </w:r>
                </w:p>
              </w:tc>
              <w:tc>
                <w:tcPr>
                  <w:tcW w:type="dxa" w:w="3484"/>
                  <w:tcBorders>
                    <w:top w:val="none" w:color="000000" w:sz="4"/>
                    <w:left w:val="none" w:color="000000" w:sz="4"/>
                    <w:bottom w:val="single" w:color="000000" w:sz="4"/>
                    <w:right w:val="single" w:color="000000" w:sz="4"/>
                  </w:tcBorders>
                </w:tcPr>
                <w:p>
                  <w:pPr>
                    <w:jc w:val="both"/>
                  </w:pPr>
                  <w:r>
                    <w:rPr>
                      <w:sz w:val="21"/>
                    </w:rPr>
                    <w:t>型号：白柄三角锉【中齿】</w:t>
                  </w:r>
                  <w:r>
                    <w:br/>
                  </w:r>
                  <w:r>
                    <w:rPr>
                      <w:sz w:val="21"/>
                    </w:rPr>
                    <w:t>材质：合金</w:t>
                  </w:r>
                  <w:r>
                    <w:br/>
                  </w:r>
                  <w:r>
                    <w:rPr>
                      <w:sz w:val="21"/>
                    </w:rPr>
                    <w:t>锉身长度：约215（mm）</w:t>
                  </w:r>
                  <w:r>
                    <w:br/>
                  </w:r>
                  <w:r>
                    <w:rPr>
                      <w:sz w:val="21"/>
                    </w:rPr>
                    <w:t>宽/厚/直径：7/7/7（mm）</w:t>
                  </w:r>
                  <w:r>
                    <w:br/>
                  </w:r>
                  <w:r>
                    <w:rPr>
                      <w:sz w:val="21"/>
                    </w:rPr>
                    <w:t>尺寸：</w:t>
                  </w:r>
                  <w:r>
                    <w:rPr>
                      <w:sz w:val="21"/>
                    </w:rPr>
                    <w:t>≥</w:t>
                  </w:r>
                  <w:r>
                    <w:rPr>
                      <w:sz w:val="21"/>
                    </w:rPr>
                    <w:t>215mm</w:t>
                  </w:r>
                  <w:r>
                    <w:br/>
                  </w:r>
                  <w:r>
                    <w:rPr>
                      <w:sz w:val="21"/>
                    </w:rPr>
                    <w:t>全长：约215（mm）</w:t>
                  </w:r>
                  <w:r>
                    <w:br/>
                  </w:r>
                  <w:r>
                    <w:rPr>
                      <w:sz w:val="21"/>
                    </w:rPr>
                    <w:t>手柄直径：</w:t>
                  </w:r>
                  <w:r>
                    <w:rPr>
                      <w:sz w:val="21"/>
                    </w:rPr>
                    <w:t>≥</w:t>
                  </w:r>
                  <w:r>
                    <w:rPr>
                      <w:sz w:val="21"/>
                    </w:rPr>
                    <w:t>6.5</w:t>
                  </w:r>
                  <w:r>
                    <w:rPr>
                      <w:sz w:val="21"/>
                    </w:rPr>
                    <w:t>（mm）</w:t>
                  </w:r>
                  <w:r>
                    <w:br/>
                  </w:r>
                  <w:r>
                    <w:rPr>
                      <w:sz w:val="21"/>
                    </w:rPr>
                    <w:t>锉口长度：</w:t>
                  </w:r>
                  <w:r>
                    <w:rPr>
                      <w:sz w:val="21"/>
                    </w:rPr>
                    <w:t>≥</w:t>
                  </w:r>
                  <w:r>
                    <w:rPr>
                      <w:sz w:val="21"/>
                    </w:rPr>
                    <w:t>115</w:t>
                  </w:r>
                  <w:r>
                    <w:rPr>
                      <w:sz w:val="21"/>
                    </w:rPr>
                    <w:t>（mm）</w:t>
                  </w:r>
                  <w:r>
                    <w:br/>
                  </w:r>
                  <w:r>
                    <w:rPr>
                      <w:sz w:val="21"/>
                    </w:rPr>
                    <w:t>规格约4.5寸</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29</w:t>
                  </w:r>
                </w:p>
              </w:tc>
              <w:tc>
                <w:tcPr>
                  <w:tcW w:type="dxa" w:w="571"/>
                  <w:tcBorders>
                    <w:top w:val="none" w:color="000000" w:sz="4"/>
                    <w:left w:val="none" w:color="000000" w:sz="4"/>
                    <w:bottom w:val="single" w:color="000000" w:sz="4"/>
                    <w:right w:val="single" w:color="000000" w:sz="4"/>
                  </w:tcBorders>
                </w:tcPr>
                <w:p>
                  <w:pPr>
                    <w:jc w:val="center"/>
                  </w:pPr>
                  <w:r>
                    <w:rPr>
                      <w:sz w:val="21"/>
                    </w:rPr>
                    <w:t>小竹叶锉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a*b面：</w:t>
                  </w:r>
                  <w:r>
                    <w:rPr>
                      <w:sz w:val="21"/>
                    </w:rPr>
                    <w:t>≥</w:t>
                  </w:r>
                  <w:r>
                    <w:rPr>
                      <w:sz w:val="21"/>
                    </w:rPr>
                    <w:t>4.7*1.7mm</w:t>
                  </w:r>
                  <w:r>
                    <w:br/>
                  </w:r>
                  <w:r>
                    <w:rPr>
                      <w:sz w:val="21"/>
                    </w:rPr>
                    <w:t>4</w:t>
                  </w:r>
                  <w:r>
                    <w:rPr>
                      <w:sz w:val="21"/>
                    </w:rPr>
                    <w:t>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30</w:t>
                  </w:r>
                </w:p>
              </w:tc>
              <w:tc>
                <w:tcPr>
                  <w:tcW w:type="dxa" w:w="571"/>
                  <w:tcBorders>
                    <w:top w:val="none" w:color="000000" w:sz="4"/>
                    <w:left w:val="none" w:color="000000" w:sz="4"/>
                    <w:bottom w:val="single" w:color="000000" w:sz="4"/>
                    <w:right w:val="single" w:color="000000" w:sz="4"/>
                  </w:tcBorders>
                </w:tcPr>
                <w:p>
                  <w:pPr>
                    <w:jc w:val="center"/>
                  </w:pPr>
                  <w:r>
                    <w:rPr>
                      <w:sz w:val="21"/>
                    </w:rPr>
                    <w:t>小三角锉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A:约3.5MM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31</w:t>
                  </w:r>
                </w:p>
              </w:tc>
              <w:tc>
                <w:tcPr>
                  <w:tcW w:type="dxa" w:w="571"/>
                  <w:tcBorders>
                    <w:top w:val="none" w:color="000000" w:sz="4"/>
                    <w:left w:val="none" w:color="000000" w:sz="4"/>
                    <w:bottom w:val="single" w:color="000000" w:sz="4"/>
                    <w:right w:val="single" w:color="000000" w:sz="4"/>
                  </w:tcBorders>
                </w:tcPr>
                <w:p>
                  <w:pPr>
                    <w:jc w:val="center"/>
                  </w:pPr>
                  <w:r>
                    <w:rPr>
                      <w:sz w:val="21"/>
                    </w:rPr>
                    <w:t>小圆锉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A:2.8MM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32</w:t>
                  </w:r>
                </w:p>
              </w:tc>
              <w:tc>
                <w:tcPr>
                  <w:tcW w:type="dxa" w:w="571"/>
                  <w:tcBorders>
                    <w:top w:val="none" w:color="000000" w:sz="4"/>
                    <w:left w:val="none" w:color="000000" w:sz="4"/>
                    <w:bottom w:val="single" w:color="000000" w:sz="4"/>
                    <w:right w:val="single" w:color="000000" w:sz="4"/>
                  </w:tcBorders>
                </w:tcPr>
                <w:p>
                  <w:pPr>
                    <w:jc w:val="center"/>
                  </w:pPr>
                  <w:r>
                    <w:rPr>
                      <w:sz w:val="21"/>
                    </w:rPr>
                    <w:t>小方锉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A:2.2MM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33</w:t>
                  </w:r>
                </w:p>
              </w:tc>
              <w:tc>
                <w:tcPr>
                  <w:tcW w:type="dxa" w:w="571"/>
                  <w:tcBorders>
                    <w:top w:val="none" w:color="000000" w:sz="4"/>
                    <w:left w:val="none" w:color="000000" w:sz="4"/>
                    <w:bottom w:val="single" w:color="000000" w:sz="4"/>
                    <w:right w:val="single" w:color="000000" w:sz="4"/>
                  </w:tcBorders>
                </w:tcPr>
                <w:p>
                  <w:pPr>
                    <w:jc w:val="center"/>
                  </w:pPr>
                  <w:r>
                    <w:rPr>
                      <w:sz w:val="21"/>
                    </w:rPr>
                    <w:t>小平锉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A*B:4.8*1.1MM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34</w:t>
                  </w:r>
                </w:p>
              </w:tc>
              <w:tc>
                <w:tcPr>
                  <w:tcW w:type="dxa" w:w="571"/>
                  <w:tcBorders>
                    <w:top w:val="none" w:color="000000" w:sz="4"/>
                    <w:left w:val="none" w:color="000000" w:sz="4"/>
                    <w:bottom w:val="single" w:color="000000" w:sz="4"/>
                    <w:right w:val="single" w:color="000000" w:sz="4"/>
                  </w:tcBorders>
                </w:tcPr>
                <w:p>
                  <w:pPr>
                    <w:jc w:val="center"/>
                  </w:pPr>
                  <w:r>
                    <w:rPr>
                      <w:sz w:val="21"/>
                    </w:rPr>
                    <w:t>小卜锉</w:t>
                  </w:r>
                </w:p>
              </w:tc>
              <w:tc>
                <w:tcPr>
                  <w:tcW w:type="dxa" w:w="3484"/>
                  <w:tcBorders>
                    <w:top w:val="none" w:color="000000" w:sz="4"/>
                    <w:left w:val="none" w:color="000000" w:sz="4"/>
                    <w:bottom w:val="single" w:color="000000" w:sz="4"/>
                    <w:right w:val="single" w:color="000000" w:sz="4"/>
                  </w:tcBorders>
                </w:tcPr>
                <w:p>
                  <w:pPr>
                    <w:jc w:val="both"/>
                  </w:pPr>
                  <w:r>
                    <w:br/>
                  </w:r>
                  <w:r>
                    <w:rPr>
                      <w:sz w:val="21"/>
                    </w:rPr>
                    <w:t>长：约140mm</w:t>
                  </w:r>
                  <w:r>
                    <w:br/>
                  </w:r>
                  <w:r>
                    <w:rPr>
                      <w:sz w:val="21"/>
                    </w:rPr>
                    <w:t>A*B:5.1*1.5MM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35</w:t>
                  </w:r>
                </w:p>
              </w:tc>
              <w:tc>
                <w:tcPr>
                  <w:tcW w:type="dxa" w:w="571"/>
                  <w:tcBorders>
                    <w:top w:val="none" w:color="000000" w:sz="4"/>
                    <w:left w:val="none" w:color="000000" w:sz="4"/>
                    <w:bottom w:val="single" w:color="000000" w:sz="4"/>
                    <w:right w:val="single" w:color="000000" w:sz="4"/>
                  </w:tcBorders>
                </w:tcPr>
                <w:p>
                  <w:pPr>
                    <w:jc w:val="center"/>
                  </w:pPr>
                  <w:r>
                    <w:rPr>
                      <w:sz w:val="21"/>
                    </w:rPr>
                    <w:t>中竹叶锉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A*B:5.4*2.0MM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36</w:t>
                  </w:r>
                </w:p>
              </w:tc>
              <w:tc>
                <w:tcPr>
                  <w:tcW w:type="dxa" w:w="571"/>
                  <w:tcBorders>
                    <w:top w:val="none" w:color="000000" w:sz="4"/>
                    <w:left w:val="none" w:color="000000" w:sz="4"/>
                    <w:bottom w:val="single" w:color="000000" w:sz="4"/>
                    <w:right w:val="single" w:color="000000" w:sz="4"/>
                  </w:tcBorders>
                </w:tcPr>
                <w:p>
                  <w:pPr>
                    <w:jc w:val="center"/>
                  </w:pPr>
                  <w:r>
                    <w:rPr>
                      <w:sz w:val="21"/>
                    </w:rPr>
                    <w:t>中三角锉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 约4.2MM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37</w:t>
                  </w:r>
                </w:p>
              </w:tc>
              <w:tc>
                <w:tcPr>
                  <w:tcW w:type="dxa" w:w="571"/>
                  <w:tcBorders>
                    <w:top w:val="none" w:color="000000" w:sz="4"/>
                    <w:left w:val="none" w:color="000000" w:sz="4"/>
                    <w:bottom w:val="single" w:color="000000" w:sz="4"/>
                    <w:right w:val="single" w:color="000000" w:sz="4"/>
                  </w:tcBorders>
                </w:tcPr>
                <w:p>
                  <w:pPr>
                    <w:jc w:val="center"/>
                  </w:pPr>
                  <w:r>
                    <w:rPr>
                      <w:sz w:val="21"/>
                    </w:rPr>
                    <w:t>中方锉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A:约2.6MM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38</w:t>
                  </w:r>
                </w:p>
              </w:tc>
              <w:tc>
                <w:tcPr>
                  <w:tcW w:type="dxa" w:w="571"/>
                  <w:tcBorders>
                    <w:top w:val="none" w:color="000000" w:sz="4"/>
                    <w:left w:val="none" w:color="000000" w:sz="4"/>
                    <w:bottom w:val="single" w:color="000000" w:sz="4"/>
                    <w:right w:val="single" w:color="000000" w:sz="4"/>
                  </w:tcBorders>
                </w:tcPr>
                <w:p>
                  <w:pPr>
                    <w:jc w:val="center"/>
                  </w:pPr>
                  <w:r>
                    <w:rPr>
                      <w:sz w:val="21"/>
                    </w:rPr>
                    <w:t>中平锉</w:t>
                  </w:r>
                </w:p>
              </w:tc>
              <w:tc>
                <w:tcPr>
                  <w:tcW w:type="dxa" w:w="3484"/>
                  <w:tcBorders>
                    <w:top w:val="none" w:color="000000" w:sz="4"/>
                    <w:left w:val="none" w:color="000000" w:sz="4"/>
                    <w:bottom w:val="single" w:color="000000" w:sz="4"/>
                    <w:right w:val="single" w:color="000000" w:sz="4"/>
                  </w:tcBorders>
                </w:tcPr>
                <w:p>
                  <w:pPr>
                    <w:jc w:val="both"/>
                  </w:pPr>
                  <w:r>
                    <w:rPr>
                      <w:sz w:val="21"/>
                    </w:rPr>
                    <w:t>长: 约180mm</w:t>
                  </w:r>
                  <w:r>
                    <w:br/>
                  </w:r>
                  <w:r>
                    <w:rPr>
                      <w:sz w:val="21"/>
                    </w:rPr>
                    <w:t>A*B: 约6.0*1.3MM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39</w:t>
                  </w:r>
                </w:p>
              </w:tc>
              <w:tc>
                <w:tcPr>
                  <w:tcW w:type="dxa" w:w="571"/>
                  <w:tcBorders>
                    <w:top w:val="none" w:color="000000" w:sz="4"/>
                    <w:left w:val="none" w:color="000000" w:sz="4"/>
                    <w:bottom w:val="single" w:color="000000" w:sz="4"/>
                    <w:right w:val="single" w:color="000000" w:sz="4"/>
                  </w:tcBorders>
                </w:tcPr>
                <w:p>
                  <w:pPr>
                    <w:jc w:val="center"/>
                  </w:pPr>
                  <w:r>
                    <w:rPr>
                      <w:sz w:val="21"/>
                    </w:rPr>
                    <w:t>中卜锉</w:t>
                  </w:r>
                </w:p>
              </w:tc>
              <w:tc>
                <w:tcPr>
                  <w:tcW w:type="dxa" w:w="3484"/>
                  <w:tcBorders>
                    <w:top w:val="none" w:color="000000" w:sz="4"/>
                    <w:left w:val="none" w:color="000000" w:sz="4"/>
                    <w:bottom w:val="single" w:color="000000" w:sz="4"/>
                    <w:right w:val="single" w:color="000000" w:sz="4"/>
                  </w:tcBorders>
                </w:tcPr>
                <w:p>
                  <w:pPr>
                    <w:jc w:val="both"/>
                  </w:pPr>
                  <w:r>
                    <w:rPr>
                      <w:sz w:val="21"/>
                    </w:rPr>
                    <w:t>长: 约180mm</w:t>
                  </w:r>
                  <w:r>
                    <w:br/>
                  </w:r>
                  <w:r>
                    <w:rPr>
                      <w:sz w:val="21"/>
                    </w:rPr>
                    <w:t>A*B: 约5.9*2.0MM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40</w:t>
                  </w:r>
                </w:p>
              </w:tc>
              <w:tc>
                <w:tcPr>
                  <w:tcW w:type="dxa" w:w="571"/>
                  <w:tcBorders>
                    <w:top w:val="none" w:color="000000" w:sz="4"/>
                    <w:left w:val="none" w:color="000000" w:sz="4"/>
                    <w:bottom w:val="single" w:color="000000" w:sz="4"/>
                    <w:right w:val="single" w:color="000000" w:sz="4"/>
                  </w:tcBorders>
                </w:tcPr>
                <w:p>
                  <w:pPr>
                    <w:jc w:val="center"/>
                  </w:pPr>
                  <w:r>
                    <w:rPr>
                      <w:sz w:val="21"/>
                    </w:rPr>
                    <w:t>长竹叶锉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A*B:约5.8*2.2MM</w:t>
                  </w:r>
                  <w:r>
                    <w:br/>
                  </w:r>
                  <w:r>
                    <w:rPr>
                      <w:sz w:val="21"/>
                    </w:rPr>
                    <w:t>2号锉纹，规格200mm,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41</w:t>
                  </w:r>
                </w:p>
              </w:tc>
              <w:tc>
                <w:tcPr>
                  <w:tcW w:type="dxa" w:w="571"/>
                  <w:tcBorders>
                    <w:top w:val="none" w:color="000000" w:sz="4"/>
                    <w:left w:val="none" w:color="000000" w:sz="4"/>
                    <w:bottom w:val="single" w:color="000000" w:sz="4"/>
                    <w:right w:val="single" w:color="000000" w:sz="4"/>
                  </w:tcBorders>
                </w:tcPr>
                <w:p>
                  <w:pPr>
                    <w:jc w:val="center"/>
                  </w:pPr>
                  <w:r>
                    <w:rPr>
                      <w:sz w:val="21"/>
                    </w:rPr>
                    <w:t>长三角锉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约4.4MM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42</w:t>
                  </w:r>
                </w:p>
              </w:tc>
              <w:tc>
                <w:tcPr>
                  <w:tcW w:type="dxa" w:w="571"/>
                  <w:tcBorders>
                    <w:top w:val="none" w:color="000000" w:sz="4"/>
                    <w:left w:val="none" w:color="000000" w:sz="4"/>
                    <w:bottom w:val="single" w:color="000000" w:sz="4"/>
                    <w:right w:val="single" w:color="000000" w:sz="4"/>
                  </w:tcBorders>
                </w:tcPr>
                <w:p>
                  <w:pPr>
                    <w:jc w:val="center"/>
                  </w:pPr>
                  <w:r>
                    <w:rPr>
                      <w:sz w:val="21"/>
                    </w:rPr>
                    <w:t>长圆锉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约3.5MM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43</w:t>
                  </w:r>
                </w:p>
              </w:tc>
              <w:tc>
                <w:tcPr>
                  <w:tcW w:type="dxa" w:w="571"/>
                  <w:tcBorders>
                    <w:top w:val="none" w:color="000000" w:sz="4"/>
                    <w:left w:val="none" w:color="000000" w:sz="4"/>
                    <w:bottom w:val="single" w:color="000000" w:sz="4"/>
                    <w:right w:val="single" w:color="000000" w:sz="4"/>
                  </w:tcBorders>
                </w:tcPr>
                <w:p>
                  <w:pPr>
                    <w:jc w:val="center"/>
                  </w:pPr>
                  <w:r>
                    <w:rPr>
                      <w:sz w:val="21"/>
                    </w:rPr>
                    <w:t>长方锉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约2.8MM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44</w:t>
                  </w:r>
                </w:p>
              </w:tc>
              <w:tc>
                <w:tcPr>
                  <w:tcW w:type="dxa" w:w="571"/>
                  <w:tcBorders>
                    <w:top w:val="none" w:color="000000" w:sz="4"/>
                    <w:left w:val="none" w:color="000000" w:sz="4"/>
                    <w:bottom w:val="single" w:color="000000" w:sz="4"/>
                    <w:right w:val="single" w:color="000000" w:sz="4"/>
                  </w:tcBorders>
                </w:tcPr>
                <w:p>
                  <w:pPr>
                    <w:jc w:val="center"/>
                  </w:pPr>
                  <w:r>
                    <w:rPr>
                      <w:sz w:val="21"/>
                    </w:rPr>
                    <w:t>长平锉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 约6.5*1.3MM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45</w:t>
                  </w:r>
                </w:p>
              </w:tc>
              <w:tc>
                <w:tcPr>
                  <w:tcW w:type="dxa" w:w="571"/>
                  <w:tcBorders>
                    <w:top w:val="none" w:color="000000" w:sz="4"/>
                    <w:left w:val="none" w:color="000000" w:sz="4"/>
                    <w:bottom w:val="single" w:color="000000" w:sz="4"/>
                    <w:right w:val="single" w:color="000000" w:sz="4"/>
                  </w:tcBorders>
                </w:tcPr>
                <w:p>
                  <w:pPr>
                    <w:jc w:val="center"/>
                  </w:pPr>
                  <w:r>
                    <w:rPr>
                      <w:sz w:val="21"/>
                    </w:rPr>
                    <w:t>长卜锉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 约6.3*2.0MM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46</w:t>
                  </w:r>
                </w:p>
              </w:tc>
              <w:tc>
                <w:tcPr>
                  <w:tcW w:type="dxa" w:w="571"/>
                  <w:tcBorders>
                    <w:top w:val="none" w:color="000000" w:sz="4"/>
                    <w:left w:val="none" w:color="000000" w:sz="4"/>
                    <w:bottom w:val="single" w:color="000000" w:sz="4"/>
                    <w:right w:val="single" w:color="000000" w:sz="4"/>
                  </w:tcBorders>
                </w:tcPr>
                <w:p>
                  <w:pPr>
                    <w:jc w:val="center"/>
                  </w:pPr>
                  <w:r>
                    <w:rPr>
                      <w:sz w:val="21"/>
                    </w:rPr>
                    <w:t>大卜锉</w:t>
                  </w:r>
                </w:p>
              </w:tc>
              <w:tc>
                <w:tcPr>
                  <w:tcW w:type="dxa" w:w="3484"/>
                  <w:tcBorders>
                    <w:top w:val="none" w:color="000000" w:sz="4"/>
                    <w:left w:val="none" w:color="000000" w:sz="4"/>
                    <w:bottom w:val="single" w:color="000000" w:sz="4"/>
                    <w:right w:val="single" w:color="000000" w:sz="4"/>
                  </w:tcBorders>
                </w:tcPr>
                <w:p>
                  <w:pPr>
                    <w:jc w:val="both"/>
                  </w:pPr>
                  <w:r>
                    <w:rPr>
                      <w:sz w:val="21"/>
                    </w:rPr>
                    <w:t>材质：合金</w:t>
                  </w:r>
                  <w:r>
                    <w:br/>
                  </w:r>
                  <w:r>
                    <w:rPr>
                      <w:sz w:val="21"/>
                    </w:rPr>
                    <w:t>锉身长度：约205（mm）</w:t>
                  </w:r>
                  <w:r>
                    <w:br/>
                  </w:r>
                  <w:r>
                    <w:rPr>
                      <w:sz w:val="21"/>
                    </w:rPr>
                    <w:t>宽/厚/直径：13/4/4（mm）</w:t>
                  </w:r>
                  <w:r>
                    <w:br/>
                  </w:r>
                  <w:r>
                    <w:rPr>
                      <w:sz w:val="21"/>
                    </w:rPr>
                    <w:t>尺寸：</w:t>
                  </w:r>
                  <w:r>
                    <w:rPr>
                      <w:sz w:val="21"/>
                    </w:rPr>
                    <w:t>≥</w:t>
                  </w:r>
                  <w:r>
                    <w:rPr>
                      <w:sz w:val="21"/>
                    </w:rPr>
                    <w:t>175mm</w:t>
                  </w:r>
                  <w:r>
                    <w:br/>
                  </w:r>
                  <w:r>
                    <w:rPr>
                      <w:sz w:val="21"/>
                    </w:rPr>
                    <w:t>全长：</w:t>
                  </w:r>
                  <w:r>
                    <w:rPr>
                      <w:sz w:val="21"/>
                    </w:rPr>
                    <w:t>≥</w:t>
                  </w:r>
                  <w:r>
                    <w:rPr>
                      <w:sz w:val="21"/>
                    </w:rPr>
                    <w:t>175</w:t>
                  </w:r>
                  <w:r>
                    <w:rPr>
                      <w:sz w:val="21"/>
                    </w:rPr>
                    <w:t>（mm）</w:t>
                  </w:r>
                  <w:r>
                    <w:br/>
                  </w:r>
                  <w:r>
                    <w:rPr>
                      <w:sz w:val="21"/>
                    </w:rPr>
                    <w:t>手柄直径：</w:t>
                  </w:r>
                  <w:r>
                    <w:rPr>
                      <w:sz w:val="21"/>
                    </w:rPr>
                    <w:t>≥</w:t>
                  </w:r>
                  <w:r>
                    <w:rPr>
                      <w:sz w:val="21"/>
                    </w:rPr>
                    <w:t>40</w:t>
                  </w:r>
                  <w:r>
                    <w:rPr>
                      <w:sz w:val="21"/>
                    </w:rPr>
                    <w:t>（mm）</w:t>
                  </w:r>
                  <w:r>
                    <w:br/>
                  </w:r>
                  <w:r>
                    <w:rPr>
                      <w:sz w:val="21"/>
                    </w:rPr>
                    <w:t>锉口长度：</w:t>
                  </w:r>
                  <w:r>
                    <w:rPr>
                      <w:sz w:val="21"/>
                    </w:rPr>
                    <w:t>≥</w:t>
                  </w:r>
                  <w:r>
                    <w:rPr>
                      <w:sz w:val="21"/>
                    </w:rPr>
                    <w:t>130</w:t>
                  </w:r>
                  <w:r>
                    <w:rPr>
                      <w:sz w:val="21"/>
                    </w:rPr>
                    <w:t>（m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47</w:t>
                  </w:r>
                </w:p>
              </w:tc>
              <w:tc>
                <w:tcPr>
                  <w:tcW w:type="dxa" w:w="571"/>
                  <w:tcBorders>
                    <w:top w:val="none" w:color="000000" w:sz="4"/>
                    <w:left w:val="none" w:color="000000" w:sz="4"/>
                    <w:bottom w:val="single" w:color="000000" w:sz="4"/>
                    <w:right w:val="single" w:color="000000" w:sz="4"/>
                  </w:tcBorders>
                </w:tcPr>
                <w:p>
                  <w:pPr>
                    <w:jc w:val="center"/>
                  </w:pPr>
                  <w:r>
                    <w:rPr>
                      <w:sz w:val="21"/>
                    </w:rPr>
                    <w:t>锉柄</w:t>
                  </w:r>
                </w:p>
              </w:tc>
              <w:tc>
                <w:tcPr>
                  <w:tcW w:type="dxa" w:w="3484"/>
                  <w:tcBorders>
                    <w:top w:val="none" w:color="000000" w:sz="4"/>
                    <w:left w:val="none" w:color="000000" w:sz="4"/>
                    <w:bottom w:val="single" w:color="000000" w:sz="4"/>
                    <w:right w:val="single" w:color="000000" w:sz="4"/>
                  </w:tcBorders>
                </w:tcPr>
                <w:p>
                  <w:pPr>
                    <w:jc w:val="both"/>
                  </w:pPr>
                  <w:r>
                    <w:rPr>
                      <w:sz w:val="21"/>
                    </w:rPr>
                    <w:t>总长约95MM 手柄最宽处直径约21.5mm，手柄最窄处约16.5mm，头部直径约16mm，圆孔直径约4mm，孔深约35mm，铁箍直径约17mm，铁箍圆孔直径约8mm</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60</w:t>
                  </w:r>
                </w:p>
              </w:tc>
            </w:tr>
            <w:tr>
              <w:tc>
                <w:tcPr>
                  <w:tcW w:type="dxa" w:w="571"/>
                  <w:tcBorders>
                    <w:top w:val="none" w:color="000000" w:sz="4"/>
                    <w:left w:val="single" w:color="000000" w:sz="4"/>
                    <w:bottom w:val="single" w:color="000000" w:sz="4"/>
                    <w:right w:val="single" w:color="000000" w:sz="4"/>
                  </w:tcBorders>
                </w:tcPr>
                <w:p>
                  <w:pPr>
                    <w:jc w:val="center"/>
                  </w:pPr>
                  <w:r>
                    <w:rPr>
                      <w:sz w:val="21"/>
                    </w:rPr>
                    <w:t>48</w:t>
                  </w:r>
                </w:p>
              </w:tc>
              <w:tc>
                <w:tcPr>
                  <w:tcW w:type="dxa" w:w="571"/>
                  <w:tcBorders>
                    <w:top w:val="none" w:color="000000" w:sz="4"/>
                    <w:left w:val="none" w:color="000000" w:sz="4"/>
                    <w:bottom w:val="single" w:color="000000" w:sz="4"/>
                    <w:right w:val="single" w:color="000000" w:sz="4"/>
                  </w:tcBorders>
                </w:tcPr>
                <w:p>
                  <w:pPr>
                    <w:jc w:val="center"/>
                  </w:pPr>
                  <w:r>
                    <w:rPr>
                      <w:sz w:val="21"/>
                    </w:rPr>
                    <w:t>旋风叶轮打磨头</w:t>
                  </w:r>
                </w:p>
              </w:tc>
              <w:tc>
                <w:tcPr>
                  <w:tcW w:type="dxa" w:w="3484"/>
                  <w:tcBorders>
                    <w:top w:val="none" w:color="000000" w:sz="4"/>
                    <w:left w:val="none" w:color="000000" w:sz="4"/>
                    <w:bottom w:val="single" w:color="000000" w:sz="4"/>
                    <w:right w:val="single" w:color="000000" w:sz="4"/>
                  </w:tcBorders>
                </w:tcPr>
                <w:p>
                  <w:pPr>
                    <w:jc w:val="both"/>
                  </w:pPr>
                  <w:r>
                    <w:rPr>
                      <w:sz w:val="21"/>
                    </w:rPr>
                    <w:t>每套含80目-120目-220目-400目-1200目-3000目-14000目及连接杆各一。每一目数用不同颜色区分。</w:t>
                  </w:r>
                  <w:r>
                    <w:br/>
                  </w:r>
                  <w:r>
                    <w:rPr>
                      <w:sz w:val="21"/>
                    </w:rPr>
                    <w:t>运行速度：15000 RPM，运转平稳。</w:t>
                  </w:r>
                  <w:r>
                    <w:br/>
                  </w:r>
                  <w:r>
                    <w:rPr>
                      <w:sz w:val="21"/>
                    </w:rPr>
                    <w:t>最大运行速度;35000转/分</w:t>
                  </w:r>
                  <w:r>
                    <w:br/>
                  </w:r>
                  <w:r>
                    <w:rPr>
                      <w:sz w:val="21"/>
                    </w:rPr>
                    <w:t>打磨不需要化合物，胭脂或膏体</w:t>
                  </w:r>
                  <w:r>
                    <w:br/>
                  </w:r>
                  <w:r>
                    <w:rPr>
                      <w:sz w:val="21"/>
                    </w:rPr>
                    <w:t>▲带柄树脂打磨头，采用树脂材料</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10</w:t>
                  </w:r>
                </w:p>
              </w:tc>
            </w:tr>
            <w:tr>
              <w:tc>
                <w:tcPr>
                  <w:tcW w:type="dxa" w:w="571"/>
                  <w:tcBorders>
                    <w:top w:val="none" w:color="000000" w:sz="4"/>
                    <w:left w:val="single" w:color="000000" w:sz="4"/>
                    <w:bottom w:val="single" w:color="000000" w:sz="4"/>
                    <w:right w:val="single" w:color="000000" w:sz="4"/>
                  </w:tcBorders>
                </w:tcPr>
                <w:p>
                  <w:pPr>
                    <w:jc w:val="center"/>
                  </w:pPr>
                  <w:r>
                    <w:rPr>
                      <w:sz w:val="21"/>
                    </w:rPr>
                    <w:t>49</w:t>
                  </w:r>
                </w:p>
              </w:tc>
              <w:tc>
                <w:tcPr>
                  <w:tcW w:type="dxa" w:w="571"/>
                  <w:tcBorders>
                    <w:top w:val="none" w:color="000000" w:sz="4"/>
                    <w:left w:val="none" w:color="000000" w:sz="4"/>
                    <w:bottom w:val="single" w:color="000000" w:sz="4"/>
                    <w:right w:val="single" w:color="000000" w:sz="4"/>
                  </w:tcBorders>
                </w:tcPr>
                <w:p>
                  <w:pPr>
                    <w:jc w:val="center"/>
                  </w:pPr>
                  <w:r>
                    <w:rPr>
                      <w:sz w:val="21"/>
                    </w:rPr>
                    <w:t>焊夹</w:t>
                  </w:r>
                </w:p>
              </w:tc>
              <w:tc>
                <w:tcPr>
                  <w:tcW w:type="dxa" w:w="3484"/>
                  <w:tcBorders>
                    <w:top w:val="none" w:color="000000" w:sz="4"/>
                    <w:left w:val="none" w:color="000000" w:sz="4"/>
                    <w:bottom w:val="single" w:color="000000" w:sz="4"/>
                    <w:right w:val="single" w:color="000000" w:sz="4"/>
                  </w:tcBorders>
                </w:tcPr>
                <w:p>
                  <w:pPr>
                    <w:jc w:val="both"/>
                  </w:pPr>
                  <w:r>
                    <w:rPr>
                      <w:sz w:val="21"/>
                    </w:rPr>
                    <w:t>直、平嘴反弹夹</w:t>
                  </w:r>
                  <w:r>
                    <w:br/>
                  </w:r>
                  <w:r>
                    <w:rPr>
                      <w:sz w:val="21"/>
                    </w:rPr>
                    <w:t>材质：不锈钢</w:t>
                  </w:r>
                  <w:r>
                    <w:br/>
                  </w:r>
                  <w:r>
                    <w:rPr>
                      <w:sz w:val="21"/>
                    </w:rPr>
                    <w:t>长度约16CM</w:t>
                  </w:r>
                  <w:r>
                    <w:br/>
                  </w:r>
                  <w:r>
                    <w:rPr>
                      <w:sz w:val="21"/>
                    </w:rPr>
                    <w:t>用途：用于固定戒指或者其他首饰，便于进行焊接工装</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50</w:t>
                  </w:r>
                </w:p>
              </w:tc>
              <w:tc>
                <w:tcPr>
                  <w:tcW w:type="dxa" w:w="571"/>
                  <w:tcBorders>
                    <w:top w:val="none" w:color="000000" w:sz="4"/>
                    <w:left w:val="none" w:color="000000" w:sz="4"/>
                    <w:bottom w:val="single" w:color="000000" w:sz="4"/>
                    <w:right w:val="single" w:color="000000" w:sz="4"/>
                  </w:tcBorders>
                </w:tcPr>
                <w:p>
                  <w:pPr>
                    <w:jc w:val="center"/>
                  </w:pPr>
                  <w:r>
                    <w:rPr>
                      <w:sz w:val="21"/>
                    </w:rPr>
                    <w:t>焊夹</w:t>
                  </w:r>
                </w:p>
              </w:tc>
              <w:tc>
                <w:tcPr>
                  <w:tcW w:type="dxa" w:w="3484"/>
                  <w:tcBorders>
                    <w:top w:val="none" w:color="000000" w:sz="4"/>
                    <w:left w:val="none" w:color="000000" w:sz="4"/>
                    <w:bottom w:val="single" w:color="000000" w:sz="4"/>
                    <w:right w:val="single" w:color="000000" w:sz="4"/>
                  </w:tcBorders>
                </w:tcPr>
                <w:p>
                  <w:pPr>
                    <w:jc w:val="both"/>
                  </w:pPr>
                  <w:r>
                    <w:rPr>
                      <w:sz w:val="21"/>
                    </w:rPr>
                    <w:t>弯、曲咀反弹夹</w:t>
                  </w:r>
                  <w:r>
                    <w:br/>
                  </w:r>
                  <w:r>
                    <w:rPr>
                      <w:sz w:val="21"/>
                    </w:rPr>
                    <w:t>材质：不锈钢</w:t>
                  </w:r>
                  <w:r>
                    <w:br/>
                  </w:r>
                  <w:r>
                    <w:rPr>
                      <w:sz w:val="21"/>
                    </w:rPr>
                    <w:t>长度约16CM</w:t>
                  </w:r>
                  <w:r>
                    <w:br/>
                  </w:r>
                  <w:r>
                    <w:rPr>
                      <w:sz w:val="21"/>
                    </w:rPr>
                    <w:t>用途：用于固定戒指或者其他首饰，便于进行焊接工装</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51</w:t>
                  </w:r>
                </w:p>
              </w:tc>
              <w:tc>
                <w:tcPr>
                  <w:tcW w:type="dxa" w:w="571"/>
                  <w:tcBorders>
                    <w:top w:val="none" w:color="000000" w:sz="4"/>
                    <w:left w:val="none" w:color="000000" w:sz="4"/>
                    <w:bottom w:val="single" w:color="000000" w:sz="4"/>
                    <w:right w:val="single" w:color="000000" w:sz="4"/>
                  </w:tcBorders>
                </w:tcPr>
                <w:p>
                  <w:pPr>
                    <w:jc w:val="center"/>
                  </w:pPr>
                  <w:r>
                    <w:rPr>
                      <w:sz w:val="21"/>
                    </w:rPr>
                    <w:t>手持焊枪</w:t>
                  </w:r>
                </w:p>
              </w:tc>
              <w:tc>
                <w:tcPr>
                  <w:tcW w:type="dxa" w:w="3484"/>
                  <w:tcBorders>
                    <w:top w:val="none" w:color="000000" w:sz="4"/>
                    <w:left w:val="none" w:color="000000" w:sz="4"/>
                    <w:bottom w:val="single" w:color="000000" w:sz="4"/>
                    <w:right w:val="single" w:color="000000" w:sz="4"/>
                  </w:tcBorders>
                </w:tcPr>
                <w:p>
                  <w:pPr>
                    <w:jc w:val="both"/>
                  </w:pPr>
                  <w:r>
                    <w:rPr>
                      <w:sz w:val="21"/>
                    </w:rPr>
                    <w:t>整体高度：约13.8CM</w:t>
                  </w:r>
                  <w:r>
                    <w:br/>
                  </w:r>
                  <w:r>
                    <w:rPr>
                      <w:sz w:val="21"/>
                    </w:rPr>
                    <w:t>底部：约6.2CM</w:t>
                  </w:r>
                  <w:r>
                    <w:br/>
                  </w:r>
                  <w:r>
                    <w:rPr>
                      <w:sz w:val="21"/>
                    </w:rPr>
                    <w:t>上长度：约10.1CM</w:t>
                  </w:r>
                  <w:r>
                    <w:br/>
                  </w:r>
                  <w:r>
                    <w:rPr>
                      <w:sz w:val="21"/>
                    </w:rPr>
                    <w:t>点燃方式：电子点火</w:t>
                  </w:r>
                  <w:r>
                    <w:br/>
                  </w:r>
                  <w:r>
                    <w:rPr>
                      <w:sz w:val="21"/>
                    </w:rPr>
                    <w:t>气容量：约10g</w:t>
                  </w:r>
                  <w:r>
                    <w:br/>
                  </w:r>
                  <w:r>
                    <w:rPr>
                      <w:sz w:val="21"/>
                    </w:rPr>
                    <w:t>适用气体：丁烷</w:t>
                  </w:r>
                  <w:r>
                    <w:br/>
                  </w:r>
                  <w:r>
                    <w:rPr>
                      <w:sz w:val="21"/>
                    </w:rPr>
                    <w:t>产品规格：</w:t>
                  </w:r>
                  <w:r>
                    <w:rPr>
                      <w:sz w:val="21"/>
                    </w:rPr>
                    <w:t>≥</w:t>
                  </w:r>
                  <w:r>
                    <w:rPr>
                      <w:sz w:val="21"/>
                    </w:rPr>
                    <w:t>10.1X6.2X13.8cm</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52</w:t>
                  </w:r>
                </w:p>
              </w:tc>
              <w:tc>
                <w:tcPr>
                  <w:tcW w:type="dxa" w:w="571"/>
                  <w:tcBorders>
                    <w:top w:val="none" w:color="000000" w:sz="4"/>
                    <w:left w:val="none" w:color="000000" w:sz="4"/>
                    <w:bottom w:val="single" w:color="000000" w:sz="4"/>
                    <w:right w:val="single" w:color="000000" w:sz="4"/>
                  </w:tcBorders>
                </w:tcPr>
                <w:p>
                  <w:pPr>
                    <w:jc w:val="center"/>
                  </w:pPr>
                  <w:r>
                    <w:rPr>
                      <w:sz w:val="21"/>
                    </w:rPr>
                    <w:t>树脂打磨头套装</w:t>
                  </w:r>
                </w:p>
              </w:tc>
              <w:tc>
                <w:tcPr>
                  <w:tcW w:type="dxa" w:w="3484"/>
                  <w:tcBorders>
                    <w:top w:val="none" w:color="000000" w:sz="4"/>
                    <w:left w:val="none" w:color="000000" w:sz="4"/>
                    <w:bottom w:val="single" w:color="000000" w:sz="4"/>
                    <w:right w:val="single" w:color="000000" w:sz="4"/>
                  </w:tcBorders>
                </w:tcPr>
                <w:p>
                  <w:pPr>
                    <w:jc w:val="both"/>
                  </w:pPr>
                  <w:r>
                    <w:rPr>
                      <w:sz w:val="21"/>
                    </w:rPr>
                    <w:t>材质: 橡胶</w:t>
                  </w:r>
                  <w:r>
                    <w:br/>
                  </w:r>
                  <w:r>
                    <w:rPr>
                      <w:sz w:val="21"/>
                    </w:rPr>
                    <w:t>磨头直径：约14mm</w:t>
                  </w:r>
                  <w:r>
                    <w:br/>
                  </w:r>
                  <w:r>
                    <w:rPr>
                      <w:sz w:val="21"/>
                    </w:rPr>
                    <w:t>建议使用转速：7000-12000</w:t>
                  </w:r>
                  <w:r>
                    <w:br/>
                  </w:r>
                  <w:r>
                    <w:rPr>
                      <w:sz w:val="21"/>
                    </w:rPr>
                    <w:t>最高不要超过20000转/分</w:t>
                  </w:r>
                  <w:r>
                    <w:br/>
                  </w:r>
                  <w:r>
                    <w:rPr>
                      <w:sz w:val="21"/>
                    </w:rPr>
                    <w:t>添加碳化硅磨料 用于贵金属/非贵金属的打磨/塑形/平滑和抛光</w:t>
                  </w:r>
                  <w:r>
                    <w:br/>
                  </w:r>
                  <w:r>
                    <w:rPr>
                      <w:sz w:val="21"/>
                    </w:rPr>
                    <w:t>不同颜色粒度简介：</w:t>
                  </w:r>
                  <w:r>
                    <w:br/>
                  </w:r>
                  <w:r>
                    <w:rPr>
                      <w:sz w:val="21"/>
                    </w:rPr>
                    <w:t>蓝色，非常粗。不锈钢和其他非贵金属合金的打磨和塑形</w:t>
                  </w:r>
                  <w:r>
                    <w:br/>
                  </w:r>
                  <w:r>
                    <w:rPr>
                      <w:sz w:val="21"/>
                    </w:rPr>
                    <w:t>黑色，粗。打磨/塑形/预抛/去氧化层/去小划痕，贵金属/非贵金属上的痕迹去除等</w:t>
                  </w:r>
                  <w:r>
                    <w:br/>
                  </w:r>
                  <w:r>
                    <w:rPr>
                      <w:sz w:val="21"/>
                    </w:rPr>
                    <w:t>棕色，中。对贵金属和非贵金属进行哑光处理、平滑处理和预抛光</w:t>
                  </w:r>
                  <w:r>
                    <w:br/>
                  </w:r>
                  <w:r>
                    <w:rPr>
                      <w:sz w:val="21"/>
                    </w:rPr>
                    <w:t>草绿色，细。贵金属和非贵金属的高光泽抛光</w:t>
                  </w:r>
                  <w:r>
                    <w:br/>
                  </w:r>
                  <w:r>
                    <w:rPr>
                      <w:sz w:val="21"/>
                    </w:rPr>
                    <w:t>浅绿色，非常细。用于超高光泽度抛光(不常用)</w:t>
                  </w:r>
                  <w:r>
                    <w:br/>
                  </w:r>
                  <w:r>
                    <w:rPr>
                      <w:sz w:val="21"/>
                    </w:rPr>
                    <w:t>每套包含蓝-灰-棕-绿，四个号一套，子弹头、飞碟、圆柱三个款式各四个号。共12根</w:t>
                  </w:r>
                  <w:r>
                    <w:br/>
                  </w:r>
                  <w:r>
                    <w:rPr/>
                    <w:t xml:space="preserve"> </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10</w:t>
                  </w:r>
                </w:p>
              </w:tc>
            </w:tr>
            <w:tr>
              <w:tc>
                <w:tcPr>
                  <w:tcW w:type="dxa" w:w="571"/>
                  <w:tcBorders>
                    <w:top w:val="none" w:color="000000" w:sz="4"/>
                    <w:left w:val="single" w:color="000000" w:sz="4"/>
                    <w:bottom w:val="single" w:color="000000" w:sz="4"/>
                    <w:right w:val="single" w:color="000000" w:sz="4"/>
                  </w:tcBorders>
                </w:tcPr>
                <w:p>
                  <w:pPr>
                    <w:jc w:val="center"/>
                  </w:pPr>
                  <w:r>
                    <w:rPr>
                      <w:sz w:val="21"/>
                    </w:rPr>
                    <w:t>53</w:t>
                  </w:r>
                </w:p>
              </w:tc>
              <w:tc>
                <w:tcPr>
                  <w:tcW w:type="dxa" w:w="571"/>
                  <w:tcBorders>
                    <w:top w:val="none" w:color="000000" w:sz="4"/>
                    <w:left w:val="none" w:color="000000" w:sz="4"/>
                    <w:bottom w:val="single" w:color="000000" w:sz="4"/>
                    <w:right w:val="single" w:color="000000" w:sz="4"/>
                  </w:tcBorders>
                </w:tcPr>
                <w:p>
                  <w:pPr>
                    <w:jc w:val="center"/>
                  </w:pPr>
                  <w:r>
                    <w:rPr>
                      <w:sz w:val="21"/>
                    </w:rPr>
                    <w:t>宝石测量电子卡尺</w:t>
                  </w:r>
                </w:p>
              </w:tc>
              <w:tc>
                <w:tcPr>
                  <w:tcW w:type="dxa" w:w="3484"/>
                  <w:tcBorders>
                    <w:top w:val="none" w:color="000000" w:sz="4"/>
                    <w:left w:val="none" w:color="000000" w:sz="4"/>
                    <w:bottom w:val="single" w:color="000000" w:sz="4"/>
                    <w:right w:val="single" w:color="000000" w:sz="4"/>
                  </w:tcBorders>
                </w:tcPr>
                <w:p>
                  <w:pPr>
                    <w:jc w:val="both"/>
                  </w:pPr>
                  <w:r>
                    <w:rPr>
                      <w:sz w:val="21"/>
                    </w:rPr>
                    <w:t>AM</w:t>
                  </w:r>
                  <w:r>
                    <w:rPr>
                      <w:sz w:val="21"/>
                    </w:rPr>
                    <w:t xml:space="preserve">电子数显珍珠卡尺 钻石宝石珠宝测量 </w:t>
                  </w:r>
                  <w:r>
                    <w:br/>
                  </w:r>
                  <w:r>
                    <w:rPr>
                      <w:sz w:val="21"/>
                    </w:rPr>
                    <w:t>测量范围=0.01-25mm/0.0005-1 inch</w:t>
                  </w:r>
                  <w:r>
                    <w:br/>
                  </w:r>
                  <w:r>
                    <w:rPr>
                      <w:sz w:val="21"/>
                    </w:rPr>
                    <w:t>单位=mm/inch</w:t>
                  </w:r>
                  <w:r>
                    <w:br/>
                  </w:r>
                  <w:r>
                    <w:rPr>
                      <w:sz w:val="21"/>
                    </w:rPr>
                    <w:t>精确度/误差=0.01mm/±0.02,mm</w:t>
                  </w:r>
                  <w:r>
                    <w:br/>
                  </w:r>
                  <w:r>
                    <w:rPr>
                      <w:sz w:val="21"/>
                    </w:rPr>
                    <w:t>产品尺寸</w:t>
                  </w:r>
                  <w:r>
                    <w:rPr>
                      <w:sz w:val="21"/>
                    </w:rPr>
                    <w:t>≥</w:t>
                  </w:r>
                  <w:r>
                    <w:rPr>
                      <w:sz w:val="21"/>
                    </w:rPr>
                    <w:t>35*138*21mm</w:t>
                  </w:r>
                  <w:r>
                    <w:br/>
                  </w:r>
                  <w:r>
                    <w:rPr>
                      <w:sz w:val="21"/>
                    </w:rPr>
                    <w:t>电池=CR2032*1</w:t>
                  </w:r>
                  <w:r>
                    <w:br/>
                  </w:r>
                  <w:r>
                    <w:rPr>
                      <w:sz w:val="21"/>
                    </w:rPr>
                    <w:t>配包装盒，说明书，电池，合格证。</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54</w:t>
                  </w:r>
                </w:p>
              </w:tc>
              <w:tc>
                <w:tcPr>
                  <w:tcW w:type="dxa" w:w="571"/>
                  <w:tcBorders>
                    <w:top w:val="none" w:color="000000" w:sz="4"/>
                    <w:left w:val="none" w:color="000000" w:sz="4"/>
                    <w:bottom w:val="single" w:color="000000" w:sz="4"/>
                    <w:right w:val="single" w:color="000000" w:sz="4"/>
                  </w:tcBorders>
                </w:tcPr>
                <w:p>
                  <w:pPr>
                    <w:jc w:val="center"/>
                  </w:pPr>
                  <w:r>
                    <w:rPr>
                      <w:sz w:val="21"/>
                    </w:rPr>
                    <w:t>宝石包边镶嵌用铜头推刀</w:t>
                  </w:r>
                </w:p>
              </w:tc>
              <w:tc>
                <w:tcPr>
                  <w:tcW w:type="dxa" w:w="3484"/>
                  <w:tcBorders>
                    <w:top w:val="none" w:color="000000" w:sz="4"/>
                    <w:left w:val="none" w:color="000000" w:sz="4"/>
                    <w:bottom w:val="single" w:color="000000" w:sz="4"/>
                    <w:right w:val="single" w:color="000000" w:sz="4"/>
                  </w:tcBorders>
                </w:tcPr>
                <w:p>
                  <w:pPr>
                    <w:jc w:val="both"/>
                  </w:pPr>
                  <w:r>
                    <w:rPr>
                      <w:sz w:val="21"/>
                    </w:rPr>
                    <w:t>镶嵌锤头推刀，材质木柄和金属。</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55</w:t>
                  </w:r>
                </w:p>
              </w:tc>
              <w:tc>
                <w:tcPr>
                  <w:tcW w:type="dxa" w:w="571"/>
                  <w:tcBorders>
                    <w:top w:val="none" w:color="000000" w:sz="4"/>
                    <w:left w:val="none" w:color="000000" w:sz="4"/>
                    <w:bottom w:val="single" w:color="000000" w:sz="4"/>
                    <w:right w:val="single" w:color="000000" w:sz="4"/>
                  </w:tcBorders>
                </w:tcPr>
                <w:p>
                  <w:pPr>
                    <w:jc w:val="center"/>
                  </w:pPr>
                  <w:r>
                    <w:rPr>
                      <w:sz w:val="21"/>
                    </w:rPr>
                    <w:t>不锈钢抛光刀</w:t>
                  </w:r>
                </w:p>
              </w:tc>
              <w:tc>
                <w:tcPr>
                  <w:tcW w:type="dxa" w:w="3484"/>
                  <w:tcBorders>
                    <w:top w:val="none" w:color="000000" w:sz="4"/>
                    <w:left w:val="none" w:color="000000" w:sz="4"/>
                    <w:bottom w:val="single" w:color="000000" w:sz="4"/>
                    <w:right w:val="single" w:color="000000" w:sz="4"/>
                  </w:tcBorders>
                </w:tcPr>
                <w:p>
                  <w:pPr>
                    <w:jc w:val="both"/>
                  </w:pPr>
                  <w:r>
                    <w:rPr>
                      <w:sz w:val="21"/>
                    </w:rPr>
                    <w:t>材质：不锈钢刀头，主要用于金属表面的抛光，</w:t>
                  </w:r>
                  <w:r>
                    <w:br/>
                  </w:r>
                  <w:r>
                    <w:rPr>
                      <w:sz w:val="21"/>
                    </w:rPr>
                    <w:t>分类：直头和弯头各一个</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56</w:t>
                  </w:r>
                </w:p>
              </w:tc>
              <w:tc>
                <w:tcPr>
                  <w:tcW w:type="dxa" w:w="571"/>
                  <w:tcBorders>
                    <w:top w:val="none" w:color="000000" w:sz="4"/>
                    <w:left w:val="none" w:color="000000" w:sz="4"/>
                    <w:bottom w:val="single" w:color="000000" w:sz="4"/>
                    <w:right w:val="single" w:color="000000" w:sz="4"/>
                  </w:tcBorders>
                </w:tcPr>
                <w:p>
                  <w:pPr>
                    <w:jc w:val="center"/>
                  </w:pPr>
                  <w:r>
                    <w:rPr>
                      <w:sz w:val="21"/>
                    </w:rPr>
                    <w:t>戒指打磨夹</w:t>
                  </w:r>
                </w:p>
              </w:tc>
              <w:tc>
                <w:tcPr>
                  <w:tcW w:type="dxa" w:w="3484"/>
                  <w:tcBorders>
                    <w:top w:val="none" w:color="000000" w:sz="4"/>
                    <w:left w:val="none" w:color="000000" w:sz="4"/>
                    <w:bottom w:val="single" w:color="000000" w:sz="4"/>
                    <w:right w:val="single" w:color="000000" w:sz="4"/>
                  </w:tcBorders>
                </w:tcPr>
                <w:p>
                  <w:pPr>
                    <w:jc w:val="both"/>
                  </w:pPr>
                  <w:r>
                    <w:rPr>
                      <w:sz w:val="21"/>
                    </w:rPr>
                    <w:t>优质松木等木质，双夹持戒指槽位。</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57</w:t>
                  </w:r>
                </w:p>
              </w:tc>
              <w:tc>
                <w:tcPr>
                  <w:tcW w:type="dxa" w:w="571"/>
                  <w:tcBorders>
                    <w:top w:val="none" w:color="000000" w:sz="4"/>
                    <w:left w:val="none" w:color="000000" w:sz="4"/>
                    <w:bottom w:val="single" w:color="000000" w:sz="4"/>
                    <w:right w:val="single" w:color="000000" w:sz="4"/>
                  </w:tcBorders>
                </w:tcPr>
                <w:p>
                  <w:pPr>
                    <w:jc w:val="center"/>
                  </w:pPr>
                  <w:r>
                    <w:rPr>
                      <w:sz w:val="21"/>
                    </w:rPr>
                    <w:t>抛光钢压棒</w:t>
                  </w:r>
                </w:p>
              </w:tc>
              <w:tc>
                <w:tcPr>
                  <w:tcW w:type="dxa" w:w="3484"/>
                  <w:tcBorders>
                    <w:top w:val="none" w:color="000000" w:sz="4"/>
                    <w:left w:val="none" w:color="000000" w:sz="4"/>
                    <w:bottom w:val="single" w:color="000000" w:sz="4"/>
                    <w:right w:val="single" w:color="000000" w:sz="4"/>
                  </w:tcBorders>
                </w:tcPr>
                <w:p>
                  <w:pPr>
                    <w:jc w:val="both"/>
                  </w:pPr>
                  <w:r>
                    <w:rPr>
                      <w:sz w:val="21"/>
                    </w:rPr>
                    <w:t>材质超级高碳合金，可以用在坚硬金属如钛合金、铂金、白金，钢材上并且拥有超长的寿命。</w:t>
                  </w:r>
                  <w:r>
                    <w:br/>
                  </w:r>
                  <w:r>
                    <w:rPr>
                      <w:sz w:val="21"/>
                    </w:rPr>
                    <w:t>子弹型约2.3MM，水桶型约6.0MM ，针型约2.3MM，圆锥形 约6.0MM各一件，共四件。</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58</w:t>
                  </w:r>
                </w:p>
              </w:tc>
              <w:tc>
                <w:tcPr>
                  <w:tcW w:type="dxa" w:w="571"/>
                  <w:tcBorders>
                    <w:top w:val="none" w:color="000000" w:sz="4"/>
                    <w:left w:val="none" w:color="000000" w:sz="4"/>
                    <w:bottom w:val="single" w:color="000000" w:sz="4"/>
                    <w:right w:val="single" w:color="000000" w:sz="4"/>
                  </w:tcBorders>
                </w:tcPr>
                <w:p>
                  <w:pPr>
                    <w:jc w:val="center"/>
                  </w:pPr>
                  <w:r>
                    <w:rPr>
                      <w:sz w:val="21"/>
                    </w:rPr>
                    <w:t>带底座焊夹</w:t>
                  </w:r>
                </w:p>
              </w:tc>
              <w:tc>
                <w:tcPr>
                  <w:tcW w:type="dxa" w:w="3484"/>
                  <w:tcBorders>
                    <w:top w:val="none" w:color="000000" w:sz="4"/>
                    <w:left w:val="none" w:color="000000" w:sz="4"/>
                    <w:bottom w:val="single" w:color="000000" w:sz="4"/>
                    <w:right w:val="single" w:color="000000" w:sz="4"/>
                  </w:tcBorders>
                </w:tcPr>
                <w:p>
                  <w:pPr>
                    <w:jc w:val="both"/>
                  </w:pPr>
                  <w:r>
                    <w:rPr>
                      <w:sz w:val="21"/>
                    </w:rPr>
                    <w:t>1.</w:t>
                  </w:r>
                  <w:r>
                    <w:rPr>
                      <w:sz w:val="21"/>
                    </w:rPr>
                    <w:t>尺寸：底座直径约4.9CM，长约15.6CM（弯嘴部分约2MM)</w:t>
                  </w:r>
                  <w:r>
                    <w:br/>
                  </w:r>
                  <w:r>
                    <w:rPr>
                      <w:sz w:val="21"/>
                    </w:rPr>
                    <w:t>2.反弹设计，夹持稳固，经久耐用，360度全方位旋转</w:t>
                  </w:r>
                  <w:r>
                    <w:br/>
                  </w:r>
                  <w:r>
                    <w:rPr>
                      <w:sz w:val="21"/>
                    </w:rPr>
                    <w:t>3.加重台式底座，可拆卸，可活动，站立稳固，安全可靠</w:t>
                  </w:r>
                  <w:r>
                    <w:br/>
                  </w:r>
                  <w:r>
                    <w:rPr>
                      <w:sz w:val="21"/>
                    </w:rPr>
                    <w:t>4.夹头带槽设计，夹持物品更加稳固，不易脱落，可随意操作</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59</w:t>
                  </w:r>
                </w:p>
              </w:tc>
              <w:tc>
                <w:tcPr>
                  <w:tcW w:type="dxa" w:w="571"/>
                  <w:tcBorders>
                    <w:top w:val="none" w:color="000000" w:sz="4"/>
                    <w:left w:val="none" w:color="000000" w:sz="4"/>
                    <w:bottom w:val="single" w:color="000000" w:sz="4"/>
                    <w:right w:val="single" w:color="000000" w:sz="4"/>
                  </w:tcBorders>
                </w:tcPr>
                <w:p>
                  <w:pPr>
                    <w:jc w:val="center"/>
                  </w:pPr>
                  <w:r>
                    <w:rPr>
                      <w:sz w:val="21"/>
                    </w:rPr>
                    <w:t>中圆锉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A:约3.2MM</w:t>
                  </w:r>
                  <w:r>
                    <w:br/>
                  </w:r>
                  <w:r>
                    <w:rPr>
                      <w:sz w:val="21"/>
                    </w:rPr>
                    <w:t>3号锉纹，规格约180mm,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60</w:t>
                  </w:r>
                </w:p>
              </w:tc>
              <w:tc>
                <w:tcPr>
                  <w:tcW w:type="dxa" w:w="571"/>
                  <w:tcBorders>
                    <w:top w:val="none" w:color="000000" w:sz="4"/>
                    <w:left w:val="none" w:color="000000" w:sz="4"/>
                    <w:bottom w:val="single" w:color="000000" w:sz="4"/>
                    <w:right w:val="single" w:color="000000" w:sz="4"/>
                  </w:tcBorders>
                </w:tcPr>
                <w:p>
                  <w:pPr>
                    <w:jc w:val="center"/>
                  </w:pPr>
                  <w:r>
                    <w:rPr>
                      <w:sz w:val="21"/>
                    </w:rPr>
                    <w:t>点火器</w:t>
                  </w:r>
                </w:p>
              </w:tc>
              <w:tc>
                <w:tcPr>
                  <w:tcW w:type="dxa" w:w="3484"/>
                  <w:tcBorders>
                    <w:top w:val="none" w:color="000000" w:sz="4"/>
                    <w:left w:val="none" w:color="000000" w:sz="4"/>
                    <w:bottom w:val="single" w:color="000000" w:sz="4"/>
                    <w:right w:val="single" w:color="000000" w:sz="4"/>
                  </w:tcBorders>
                </w:tcPr>
                <w:p>
                  <w:pPr>
                    <w:jc w:val="both"/>
                  </w:pPr>
                  <w:r>
                    <w:rPr>
                      <w:sz w:val="21"/>
                    </w:rPr>
                    <w:t>火枪用多方位电子点火器</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须向采购代理机构按如下标准和规定缴纳采购代理服务费（不含税）：采购代理机构向成交供应商收取采购代理服务费，本次采购代理服务费为定额收费，金额为：8000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新型冠状病毒感染肺炎疫情防控期间的便利化措施，（本磋商文件其他条款与本条不一致的，以本条为准），响应文件的递交与开标 1. 疫情防控期间，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 通过快递方式递交《响应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番禺职业技术学院珠宝首饰加工设备及工具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采购包1（广州番禺职业技术学院珠宝首饰加工设备及工具采购项目）：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有依法缴纳税收和社会保障资金的良好记录，提供签署及盖章合格的响应承诺函。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具有良好的商业信誉和健全的财务会计制度，提供签署及盖章合格的响应承诺函。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w:t>
            </w:r>
          </w:p>
        </w:tc>
        <w:tc>
          <w:tcPr>
            <w:tcW w:type="dxa" w:w="4238"/>
          </w:tcPr>
          <w:p>
            <w:r>
              <w:rPr/>
              <w:t>符合磋商文件规定的资格要求。</w:t>
            </w:r>
          </w:p>
        </w:tc>
      </w:tr>
      <w:tr>
        <w:tc>
          <w:tcPr>
            <w:tcW w:type="dxa" w:w="890"/>
          </w:tcPr>
          <w:p>
            <w:r>
              <w:rPr/>
              <w:t>2</w:t>
            </w:r>
          </w:p>
        </w:tc>
        <w:tc>
          <w:tcPr>
            <w:tcW w:type="dxa" w:w="3178"/>
          </w:tcPr>
          <w:p>
            <w:r>
              <w:rPr/>
              <w:t>第一阶段审查</w:t>
            </w:r>
          </w:p>
        </w:tc>
        <w:tc>
          <w:tcPr>
            <w:tcW w:type="dxa" w:w="4238"/>
          </w:tcPr>
          <w:p>
            <w:r>
              <w:rPr/>
              <w:t>符合磋商有效期</w:t>
            </w:r>
          </w:p>
        </w:tc>
      </w:tr>
      <w:tr>
        <w:tc>
          <w:tcPr>
            <w:tcW w:type="dxa" w:w="890"/>
          </w:tcPr>
          <w:p>
            <w:r>
              <w:rPr/>
              <w:t>3</w:t>
            </w:r>
          </w:p>
        </w:tc>
        <w:tc>
          <w:tcPr>
            <w:tcW w:type="dxa" w:w="3178"/>
          </w:tcPr>
          <w:p>
            <w:r>
              <w:rPr/>
              <w:t>第一阶段审查</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w:t>
            </w:r>
          </w:p>
        </w:tc>
        <w:tc>
          <w:tcPr>
            <w:tcW w:type="dxa" w:w="4238"/>
          </w:tcPr>
          <w:p>
            <w:r>
              <w:rPr/>
              <w:t>最终报价未超过本项目预算或最高限价</w:t>
            </w:r>
          </w:p>
        </w:tc>
      </w:tr>
      <w:tr>
        <w:tc>
          <w:tcPr>
            <w:tcW w:type="dxa" w:w="890"/>
          </w:tcPr>
          <w:p>
            <w:r>
              <w:rPr/>
              <w:t>6</w:t>
            </w:r>
          </w:p>
        </w:tc>
        <w:tc>
          <w:tcPr>
            <w:tcW w:type="dxa" w:w="3178"/>
          </w:tcPr>
          <w:p>
            <w:r>
              <w:rPr/>
              <w:t>第二阶段审查</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(26.0分)</w:t>
            </w:r>
          </w:p>
        </w:tc>
        <w:tc>
          <w:tcPr>
            <w:tcW w:type="dxa" w:w="5076"/>
          </w:tcPr>
          <w:p>
            <w:pPr>
              <w:jc w:val="left"/>
            </w:pPr>
            <w:r>
              <w:rPr/>
              <w:t>1、所投产品对采购需求中标注 “▲”的参数，完全满足采购需求得12分；有1项负偏离的得9分； 有2项负偏离的得6分； 有3项负偏离的得3分；有4项或以上负偏离的得0分； 2、所投产品对采购需求中未标注 “★”或“▲”的一般参数全部满足得14分；有负偏离情况按以下要求得分： 有1-3项（含本数 ）条款为负偏离的，得11分； 有4-6项（含本数）条款为负偏离的，得8分 ； 有7-9项（含本数）条款为负偏离的，得5分； 有10-12项（含本数） 条款为负偏离的，得2分； 有13项（含本数）或以上条款为负偏离的，得0 分。注：如采购需求中有明确提供的证明资料，则以采购需求中要求的为准，无或未按要求提供证明材料的不得分；如采购需求中无明确证明材料的，以供应商响应文件中的《技术和服务要求响应表》中的供应商填写的“偏离程度”为准，未填写或未响应的视为负偏离。</w:t>
            </w:r>
          </w:p>
        </w:tc>
      </w:tr>
      <w:tr>
        <w:tc>
          <w:tcPr>
            <w:tcW w:type="dxa" w:w="922"/>
            <w:gridSpan w:val="2"/>
            <w:vMerge/>
          </w:tcPr>
          <w:p/>
        </w:tc>
        <w:tc>
          <w:tcPr>
            <w:tcW w:type="dxa" w:w="2307"/>
          </w:tcPr>
          <w:p>
            <w:pPr>
              <w:jc w:val="left"/>
            </w:pPr>
            <w:r>
              <w:rPr/>
              <w:t>供货、安装调试、验收方案 (6.0分)</w:t>
            </w:r>
            <w:r>
              <w:rPr/>
              <w:t>，（等次分值选择：</w:t>
            </w:r>
            <w:r>
              <w:rPr/>
              <w:t>0.0;</w:t>
            </w:r>
            <w:r>
              <w:rPr/>
              <w:t>2.0;</w:t>
            </w:r>
            <w:r>
              <w:rPr/>
              <w:t>4.0;</w:t>
            </w:r>
            <w:r>
              <w:rPr/>
              <w:t>6.0;</w:t>
            </w:r>
            <w:r>
              <w:rPr/>
              <w:t>）</w:t>
            </w:r>
          </w:p>
        </w:tc>
        <w:tc>
          <w:tcPr>
            <w:tcW w:type="dxa" w:w="5076"/>
          </w:tcPr>
          <w:p>
            <w:pPr>
              <w:jc w:val="left"/>
            </w:pPr>
            <w:r>
              <w:rPr/>
              <w:t>供货、安装、调试方案具体科学、验收计划全面、实施方案可行，得6分； 供货、安装、调试方案较具体合理、验收计划较全面、实施方案基本可行，得4分； 供货、安装、调试方案不够具体合理、验收计划不够全面、实施方案可行性不高，得2分。 不提供上述内容或其他情形，得0分。</w:t>
            </w:r>
          </w:p>
        </w:tc>
      </w:tr>
      <w:tr>
        <w:tc>
          <w:tcPr>
            <w:tcW w:type="dxa" w:w="922"/>
            <w:gridSpan w:val="2"/>
            <w:vMerge/>
          </w:tcPr>
          <w:p/>
        </w:tc>
        <w:tc>
          <w:tcPr>
            <w:tcW w:type="dxa" w:w="2307"/>
          </w:tcPr>
          <w:p>
            <w:pPr>
              <w:jc w:val="left"/>
            </w:pPr>
            <w:r>
              <w:rPr/>
              <w:t>质量保证措施 (6.0分)</w:t>
            </w:r>
            <w:r>
              <w:rPr/>
              <w:t>，（等次分值选择：</w:t>
            </w:r>
            <w:r>
              <w:rPr/>
              <w:t>0.0;</w:t>
            </w:r>
            <w:r>
              <w:rPr/>
              <w:t>2.0;</w:t>
            </w:r>
            <w:r>
              <w:rPr/>
              <w:t>4.0;</w:t>
            </w:r>
            <w:r>
              <w:rPr/>
              <w:t>6.0;</w:t>
            </w:r>
            <w:r>
              <w:rPr/>
              <w:t>）</w:t>
            </w:r>
          </w:p>
        </w:tc>
        <w:tc>
          <w:tcPr>
            <w:tcW w:type="dxa" w:w="5076"/>
          </w:tcPr>
          <w:p>
            <w:pPr>
              <w:jc w:val="left"/>
            </w:pPr>
            <w:r>
              <w:rPr/>
              <w:t>内容完善，措施合理可行，可操作性强，得6分； 内容较完善，措施较合理可行，可操作性较强，得4分； 内容不够完善，措施不够合理，可操作性欠缺，得2分；  不提供上述内容或其他情形，得0分。</w:t>
            </w:r>
          </w:p>
        </w:tc>
      </w:tr>
      <w:tr>
        <w:tc>
          <w:tcPr>
            <w:tcW w:type="dxa" w:w="922"/>
            <w:gridSpan w:val="2"/>
            <w:vMerge/>
          </w:tcPr>
          <w:p/>
        </w:tc>
        <w:tc>
          <w:tcPr>
            <w:tcW w:type="dxa" w:w="2307"/>
          </w:tcPr>
          <w:p>
            <w:pPr>
              <w:jc w:val="left"/>
            </w:pPr>
            <w:r>
              <w:rPr/>
              <w:t>培训方案 (6.0分)</w:t>
            </w:r>
            <w:r>
              <w:rPr/>
              <w:t>，（等次分值选择：</w:t>
            </w:r>
            <w:r>
              <w:rPr/>
              <w:t>0.0;</w:t>
            </w:r>
            <w:r>
              <w:rPr/>
              <w:t>2.0;</w:t>
            </w:r>
            <w:r>
              <w:rPr/>
              <w:t>4.0;</w:t>
            </w:r>
            <w:r>
              <w:rPr/>
              <w:t>6.0;</w:t>
            </w:r>
            <w:r>
              <w:rPr/>
              <w:t>）</w:t>
            </w:r>
          </w:p>
        </w:tc>
        <w:tc>
          <w:tcPr>
            <w:tcW w:type="dxa" w:w="5076"/>
          </w:tcPr>
          <w:p>
            <w:pPr>
              <w:jc w:val="left"/>
            </w:pPr>
            <w:r>
              <w:rPr/>
              <w:t>供应商培训计划方案内容合理、详细，可实施性强，得6分； 供应商培训计划方案内容较合理详细，可实施性较强，得4分； 供应商培训计划方案内容不够合理详细，可实施性欠缺，得2分； 不提供上述内容或其他情形，得0分。</w:t>
            </w:r>
          </w:p>
        </w:tc>
      </w:tr>
      <w:tr>
        <w:tc>
          <w:tcPr>
            <w:tcW w:type="dxa" w:w="922"/>
            <w:gridSpan w:val="2"/>
            <w:vMerge/>
          </w:tcPr>
          <w:p/>
        </w:tc>
        <w:tc>
          <w:tcPr>
            <w:tcW w:type="dxa" w:w="2307"/>
          </w:tcPr>
          <w:p>
            <w:pPr>
              <w:jc w:val="left"/>
            </w:pPr>
            <w:r>
              <w:rPr/>
              <w:t>售后服务的能力 (6.0分)</w:t>
            </w:r>
            <w:r>
              <w:rPr/>
              <w:t>，（等次分值选择：</w:t>
            </w:r>
            <w:r>
              <w:rPr/>
              <w:t>0.0;</w:t>
            </w:r>
            <w:r>
              <w:rPr/>
              <w:t>2.0;</w:t>
            </w:r>
            <w:r>
              <w:rPr/>
              <w:t>4.0;</w:t>
            </w:r>
            <w:r>
              <w:rPr/>
              <w:t>6.0;</w:t>
            </w:r>
            <w:r>
              <w:rPr/>
              <w:t>）</w:t>
            </w:r>
          </w:p>
        </w:tc>
        <w:tc>
          <w:tcPr>
            <w:tcW w:type="dxa" w:w="5076"/>
          </w:tcPr>
          <w:p>
            <w:pPr>
              <w:jc w:val="left"/>
            </w:pPr>
            <w:r>
              <w:rPr/>
              <w:t>售后服务方案详细、完善、合理、可行性高，得6分； 售后服务方案较详细、较合理、有可行性较高，得4分； 售后服务方案不够详细、可行性欠缺，得2分； 不提供方案或其他情形，得0分。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供应商每提供一个同类项目经验得1分，最高得5分。 注：提供合同复印件，时间以合同签订时间为准，请供应商严格按照要求提交相关证明材料，否则有可能影响评审结果。 依据2019年以来完成的同类项目合同情况进行评审。【分支机构投标的，总公司（总所）业绩可纳入评审】</w:t>
            </w:r>
          </w:p>
        </w:tc>
      </w:tr>
      <w:tr>
        <w:tc>
          <w:tcPr>
            <w:tcW w:type="dxa" w:w="922"/>
            <w:gridSpan w:val="2"/>
            <w:vMerge/>
          </w:tcPr>
          <w:p/>
        </w:tc>
        <w:tc>
          <w:tcPr>
            <w:tcW w:type="dxa" w:w="2307"/>
          </w:tcPr>
          <w:p>
            <w:pPr>
              <w:jc w:val="left"/>
            </w:pPr>
            <w:r>
              <w:rPr/>
              <w:t>供应商综合资质情况 (9.0分)</w:t>
            </w:r>
          </w:p>
        </w:tc>
        <w:tc>
          <w:tcPr>
            <w:tcW w:type="dxa" w:w="5076"/>
          </w:tcPr>
          <w:p>
            <w:pPr>
              <w:jc w:val="left"/>
            </w:pPr>
            <w:r>
              <w:rPr/>
              <w:t>1、具有质量管理体系认证证书； 2、具有环境管理体系认证证书； 3、具有职业健康安全管理体系认证证书； 以上有效证书每提供一项得3分，最高得9分，无得0分。 注：提供认证证书复印件和打印网站公布的信息查询截图资料【网址以http://www.cnca.gov.cn/网站公布为准】,已失效或撤销或暂停的不得分，未提供上述认证证书复印件和打印网站公布的信息查询截图资料，不得分。公开信息中无法查询或与公开信息不一致的，供应商必须提供发证机构出具的证明函。</w:t>
            </w:r>
          </w:p>
        </w:tc>
      </w:tr>
      <w:tr>
        <w:tc>
          <w:tcPr>
            <w:tcW w:type="dxa" w:w="922"/>
            <w:gridSpan w:val="2"/>
            <w:vMerge/>
          </w:tcPr>
          <w:p/>
        </w:tc>
        <w:tc>
          <w:tcPr>
            <w:tcW w:type="dxa" w:w="2307"/>
          </w:tcPr>
          <w:p>
            <w:pPr>
              <w:jc w:val="left"/>
            </w:pPr>
            <w:r>
              <w:rPr/>
              <w:t>服务响应能力 (6.0分)</w:t>
            </w:r>
          </w:p>
        </w:tc>
        <w:tc>
          <w:tcPr>
            <w:tcW w:type="dxa" w:w="5076"/>
          </w:tcPr>
          <w:p>
            <w:pPr>
              <w:jc w:val="left"/>
            </w:pPr>
            <w:r>
              <w:rPr/>
              <w:t>供应商承诺的服务响应时间：  服务响应时效性强，能够在3小时内（不含3小时）到场的得6分； 服务响应时效性较强，能够在5小时内（不含5小时）到场的得4分； 服务响应时效性不高，能够在12小时内（不含12小时）到场的得2分； 其他不得分。 注：提供服务响应时间承诺，不提供不得分。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sz w:val="56"/>
        </w:rPr>
        <w:t>广州番禺职业技术学院</w:t>
      </w:r>
    </w:p>
    <w:p>
      <w:pPr>
        <w:ind w:firstLine="1560"/>
        <w:jc w:val="center"/>
      </w:pPr>
      <w:r>
        <w:rPr>
          <w:sz w:val="21"/>
          <w:u w:val="single"/>
        </w:rPr>
        <w:t xml:space="preserve">                            </w:t>
      </w:r>
      <w:r>
        <w:rPr>
          <w:color w:val="FF0000"/>
          <w:sz w:val="52"/>
          <w:u w:val="single"/>
        </w:rPr>
        <w:t>项目</w:t>
      </w:r>
    </w:p>
    <w:p>
      <w:pPr>
        <w:jc w:val="center"/>
      </w:pPr>
      <w:r>
        <w:rPr>
          <w:sz w:val="36"/>
        </w:rPr>
        <w:t>（项目编号：</w:t>
      </w:r>
      <w:r>
        <w:rPr>
          <w:color w:val="FF0000"/>
          <w:sz w:val="36"/>
        </w:rPr>
        <w:t>与中标通知书一致</w:t>
      </w:r>
      <w:r>
        <w:rPr>
          <w:sz w:val="36"/>
        </w:rPr>
        <w:t>）</w:t>
      </w:r>
    </w:p>
    <w:p>
      <w:pPr>
        <w:jc w:val="center"/>
      </w:pPr>
      <w:r>
        <w:rPr/>
        <w:t xml:space="preserve"> </w:t>
      </w:r>
    </w:p>
    <w:p>
      <w:pPr>
        <w:jc w:val="center"/>
      </w:pPr>
    </w:p>
    <w:p>
      <w:pPr>
        <w:jc w:val="center"/>
      </w:pPr>
      <w:r>
        <w:rPr>
          <w:b/>
          <w:sz w:val="52"/>
        </w:rPr>
        <w:t>合 同 书</w:t>
      </w:r>
    </w:p>
    <w:p>
      <w:pPr>
        <w:jc w:val="center"/>
      </w:pPr>
      <w:r>
        <w:rPr/>
        <w:t xml:space="preserve"> </w:t>
      </w:r>
    </w:p>
    <w:p>
      <w:pPr>
        <w:jc w:val="center"/>
      </w:pPr>
      <w:r>
        <w:rPr/>
        <w:t xml:space="preserve"> </w:t>
      </w:r>
    </w:p>
    <w:p>
      <w:pPr>
        <w:jc w:val="center"/>
      </w:pPr>
      <w:r>
        <w:rPr/>
        <w:t xml:space="preserve"> </w:t>
      </w:r>
    </w:p>
    <w:p>
      <w:pPr>
        <w:jc w:val="left"/>
      </w:pPr>
    </w:p>
    <w:p>
      <w:pPr>
        <w:jc w:val="left"/>
      </w:pPr>
    </w:p>
    <w:p>
      <w:pPr>
        <w:jc w:val="left"/>
      </w:pPr>
    </w:p>
    <w:p>
      <w:pPr>
        <w:ind w:firstLine="420"/>
        <w:jc w:val="center"/>
      </w:pPr>
      <w:r>
        <w:rPr>
          <w:sz w:val="28"/>
        </w:rPr>
        <w:t>甲方（采购人）：</w:t>
      </w:r>
      <w:r>
        <w:rPr>
          <w:sz w:val="28"/>
          <w:u w:val="single"/>
        </w:rPr>
        <w:t xml:space="preserve">   广州番禺职业技术学院    </w:t>
      </w:r>
    </w:p>
    <w:p>
      <w:pPr>
        <w:ind w:firstLine="420"/>
        <w:jc w:val="center"/>
      </w:pPr>
      <w:r>
        <w:rPr>
          <w:sz w:val="28"/>
        </w:rPr>
        <w:t>乙方（供应商）：</w:t>
      </w:r>
      <w:r>
        <w:rPr>
          <w:sz w:val="28"/>
          <w:u w:val="single"/>
        </w:rPr>
        <w:t xml:space="preserve">                     </w:t>
      </w:r>
    </w:p>
    <w:p>
      <w:pPr>
        <w:ind w:firstLine="420"/>
        <w:jc w:val="center"/>
      </w:pPr>
      <w:r>
        <w:rPr>
          <w:sz w:val="28"/>
        </w:rPr>
        <w:t>签  约  地  点：</w:t>
      </w:r>
      <w:r>
        <w:rPr>
          <w:sz w:val="28"/>
          <w:u w:val="single"/>
        </w:rPr>
        <w:t xml:space="preserve">        广州市番禺区         </w:t>
      </w:r>
    </w:p>
    <w:p>
      <w:pPr>
        <w:ind w:firstLine="420"/>
        <w:jc w:val="left"/>
      </w:pPr>
      <w:r>
        <w:rPr/>
        <w:t xml:space="preserve"> </w:t>
      </w:r>
    </w:p>
    <w:p>
      <w:pPr>
        <w:jc w:val="both"/>
      </w:pPr>
    </w:p>
    <w:p>
      <w:pPr>
        <w:jc w:val="both"/>
      </w:pPr>
      <w:r>
        <w:rPr>
          <w:b/>
          <w:color w:val="FF0000"/>
          <w:sz w:val="21"/>
        </w:rPr>
        <w:t>注：本合同模板中红色文字为参考提示，在合同草拟完成后，请删除。</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1"/>
        </w:rPr>
        <w:t>甲方（采购人）：</w:t>
      </w:r>
      <w:r>
        <w:rPr>
          <w:sz w:val="21"/>
        </w:rPr>
        <w:t>广州番禺职业技术学院</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地址：广东省广州市番禺区沙湾街市良路1342号</w:t>
      </w:r>
    </w:p>
    <w:p>
      <w:pPr>
        <w:jc w:val="both"/>
      </w:pPr>
    </w:p>
    <w:p>
      <w:pPr>
        <w:jc w:val="both"/>
      </w:pPr>
      <w:r>
        <w:rPr>
          <w:b/>
          <w:sz w:val="21"/>
        </w:rPr>
        <w:t xml:space="preserve">乙方（中标人）：                   </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ind w:firstLine="422"/>
        <w:jc w:val="both"/>
      </w:pPr>
      <w:r>
        <w:rPr>
          <w:b/>
          <w:sz w:val="21"/>
        </w:rPr>
        <w:t>一、清单内容</w:t>
      </w:r>
      <w:r>
        <w:rPr>
          <w:color w:val="FF0000"/>
          <w:sz w:val="21"/>
        </w:rPr>
        <w:t>（货物内容必须与投标文件一致。建议参照投标文件中“分项报价表”拟定）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19"/>
        <w:gridCol w:w="1132"/>
        <w:gridCol w:w="3457"/>
        <w:gridCol w:w="1055"/>
        <w:gridCol w:w="1055"/>
        <w:gridCol w:w="887"/>
      </w:tblGrid>
      <w:tr>
        <w:tc>
          <w:tcPr>
            <w:tcW w:type="dxa" w:w="719"/>
            <w:tcBorders>
              <w:top w:val="single" w:color="000000" w:sz="4"/>
              <w:left w:val="single" w:color="000000" w:sz="4"/>
              <w:bottom w:val="single" w:color="000000" w:sz="4"/>
              <w:right w:val="single" w:color="000000" w:sz="4"/>
            </w:tcBorders>
          </w:tcPr>
          <w:p>
            <w:pPr>
              <w:jc w:val="center"/>
            </w:pPr>
            <w:r>
              <w:rPr>
                <w:sz w:val="21"/>
              </w:rPr>
              <w:t>序号</w:t>
            </w:r>
          </w:p>
        </w:tc>
        <w:tc>
          <w:tcPr>
            <w:tcW w:type="dxa" w:w="1132"/>
            <w:tcBorders>
              <w:top w:val="single" w:color="000000" w:sz="4"/>
              <w:left w:val="none" w:color="000000" w:sz="4"/>
              <w:bottom w:val="single" w:color="000000" w:sz="4"/>
              <w:right w:val="single" w:color="000000" w:sz="4"/>
            </w:tcBorders>
          </w:tcPr>
          <w:p>
            <w:pPr>
              <w:jc w:val="center"/>
            </w:pPr>
            <w:r>
              <w:rPr>
                <w:sz w:val="21"/>
              </w:rPr>
              <w:t>货物名称</w:t>
            </w:r>
          </w:p>
        </w:tc>
        <w:tc>
          <w:tcPr>
            <w:tcW w:type="dxa" w:w="3457"/>
            <w:tcBorders>
              <w:top w:val="single" w:color="000000" w:sz="4"/>
              <w:left w:val="none" w:color="000000" w:sz="4"/>
              <w:bottom w:val="single" w:color="000000" w:sz="4"/>
              <w:right w:val="single" w:color="000000" w:sz="4"/>
            </w:tcBorders>
          </w:tcPr>
          <w:p>
            <w:pPr>
              <w:jc w:val="center"/>
            </w:pPr>
            <w:r>
              <w:rPr>
                <w:sz w:val="21"/>
              </w:rPr>
              <w:t>品牌、规格型号、配置（性能参数）</w:t>
            </w:r>
          </w:p>
        </w:tc>
        <w:tc>
          <w:tcPr>
            <w:tcW w:type="dxa" w:w="1055"/>
            <w:tcBorders>
              <w:top w:val="single" w:color="000000" w:sz="4"/>
              <w:left w:val="none" w:color="000000" w:sz="4"/>
              <w:bottom w:val="single" w:color="000000" w:sz="4"/>
              <w:right w:val="single" w:color="000000" w:sz="4"/>
            </w:tcBorders>
          </w:tcPr>
          <w:p>
            <w:pPr>
              <w:jc w:val="center"/>
            </w:pPr>
            <w:r>
              <w:rPr>
                <w:sz w:val="21"/>
              </w:rPr>
              <w:t>数量</w:t>
            </w:r>
          </w:p>
        </w:tc>
        <w:tc>
          <w:tcPr>
            <w:tcW w:type="dxa" w:w="1055"/>
            <w:tcBorders>
              <w:top w:val="single" w:color="000000" w:sz="4"/>
              <w:left w:val="none" w:color="000000" w:sz="4"/>
              <w:bottom w:val="none" w:color="000000" w:sz="4"/>
              <w:right w:val="single" w:color="000000" w:sz="4"/>
            </w:tcBorders>
          </w:tcPr>
          <w:p>
            <w:pPr>
              <w:jc w:val="center"/>
            </w:pPr>
            <w:r>
              <w:rPr>
                <w:sz w:val="21"/>
              </w:rPr>
              <w:t>单价(元)</w:t>
            </w:r>
          </w:p>
        </w:tc>
        <w:tc>
          <w:tcPr>
            <w:tcW w:type="dxa" w:w="887"/>
            <w:tcBorders>
              <w:top w:val="single" w:color="000000" w:sz="4"/>
              <w:left w:val="none" w:color="000000" w:sz="4"/>
              <w:bottom w:val="none" w:color="000000" w:sz="4"/>
              <w:right w:val="single" w:color="000000" w:sz="4"/>
            </w:tcBorders>
          </w:tcPr>
          <w:p>
            <w:pPr>
              <w:jc w:val="center"/>
            </w:pPr>
            <w:r>
              <w:rPr>
                <w:sz w:val="21"/>
              </w:rPr>
              <w:t>金额(元)</w:t>
            </w:r>
          </w:p>
        </w:tc>
      </w:tr>
      <w:tr>
        <w:tc>
          <w:tcPr>
            <w:tcW w:type="dxa" w:w="719"/>
            <w:tcBorders>
              <w:top w:val="none" w:color="000000" w:sz="4"/>
              <w:left w:val="single" w:color="000000" w:sz="4"/>
              <w:bottom w:val="single" w:color="000000" w:sz="4"/>
              <w:right w:val="single" w:color="000000" w:sz="4"/>
            </w:tcBorders>
          </w:tcPr>
          <w:p>
            <w:pPr>
              <w:jc w:val="center"/>
            </w:pPr>
            <w:r>
              <w:rPr>
                <w:sz w:val="21"/>
              </w:rPr>
              <w:t>1</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2</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3</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single" w:color="000000" w:sz="4"/>
              <w:right w:val="single" w:color="000000" w:sz="4"/>
            </w:tcBorders>
          </w:tcPr>
          <w:p>
            <w:pPr>
              <w:jc w:val="both"/>
            </w:pPr>
          </w:p>
        </w:tc>
        <w:tc>
          <w:tcPr>
            <w:tcW w:type="dxa" w:w="887"/>
            <w:tcBorders>
              <w:top w:val="single" w:color="000000" w:sz="4"/>
              <w:left w:val="none" w:color="000000" w:sz="4"/>
              <w:bottom w:val="single" w:color="000000" w:sz="4"/>
              <w:right w:val="single" w:color="000000" w:sz="4"/>
            </w:tcBorders>
          </w:tcPr>
          <w:p>
            <w:pPr>
              <w:jc w:val="both"/>
            </w:pPr>
          </w:p>
        </w:tc>
      </w:tr>
    </w:tbl>
    <w:p>
      <w:pPr>
        <w:ind w:firstLine="420"/>
        <w:jc w:val="both"/>
      </w:pPr>
    </w:p>
    <w:p>
      <w:pPr>
        <w:ind w:firstLine="422"/>
        <w:jc w:val="both"/>
      </w:pPr>
      <w:r>
        <w:rPr>
          <w:b/>
          <w:sz w:val="21"/>
        </w:rPr>
        <w:t>二、合同金额</w:t>
      </w:r>
    </w:p>
    <w:p>
      <w:pPr>
        <w:ind w:firstLine="420"/>
        <w:jc w:val="both"/>
      </w:pPr>
      <w:r>
        <w:rPr>
          <w:sz w:val="21"/>
        </w:rPr>
        <w:t>合同金额为人民币（大写）：_________________元整（￥_______________元）。</w:t>
      </w:r>
    </w:p>
    <w:p>
      <w:pPr>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ind w:firstLine="422"/>
        <w:jc w:val="both"/>
      </w:pPr>
      <w:r>
        <w:rPr>
          <w:b/>
          <w:sz w:val="21"/>
        </w:rPr>
        <w:t>三、</w:t>
      </w:r>
      <w:r>
        <w:rPr>
          <w:b/>
          <w:sz w:val="21"/>
        </w:rPr>
        <w:t>货物</w:t>
      </w:r>
      <w:r>
        <w:rPr>
          <w:b/>
          <w:sz w:val="21"/>
        </w:rPr>
        <w:t>要求</w:t>
      </w:r>
    </w:p>
    <w:p>
      <w:pPr>
        <w:ind w:firstLine="420"/>
        <w:jc w:val="both"/>
      </w:pPr>
      <w:r>
        <w:rPr>
          <w:sz w:val="21"/>
        </w:rPr>
        <w:t>1.</w:t>
      </w:r>
      <w:r>
        <w:rPr>
          <w:sz w:val="21"/>
        </w:rPr>
        <w:t>货物为全新产品，无侵权行为、表面无划损、无任何缺陷隐患，在中国境内可安全合法使用。</w:t>
      </w:r>
    </w:p>
    <w:p>
      <w:pPr>
        <w:ind w:firstLine="420"/>
        <w:jc w:val="both"/>
      </w:pPr>
      <w:r>
        <w:rPr>
          <w:sz w:val="21"/>
        </w:rPr>
        <w:t>2.</w:t>
      </w:r>
      <w:r>
        <w:rPr>
          <w:sz w:val="21"/>
        </w:rPr>
        <w:t>交付</w:t>
      </w:r>
      <w:r>
        <w:rPr>
          <w:sz w:val="21"/>
        </w:rPr>
        <w:t>验收标准的先后</w:t>
      </w:r>
      <w:r>
        <w:rPr>
          <w:sz w:val="21"/>
        </w:rPr>
        <w:t>次序为：</w:t>
      </w:r>
      <w:r>
        <w:rPr>
          <w:sz w:val="21"/>
        </w:rPr>
        <w:t>①符合采购文件和响应承诺中甲方认可、</w:t>
      </w:r>
      <w:r>
        <w:rPr>
          <w:sz w:val="21"/>
        </w:rPr>
        <w:t>且不低于</w:t>
      </w:r>
      <w:r>
        <w:rPr>
          <w:sz w:val="21"/>
        </w:rPr>
        <w:t>②的合理最佳配置、参数及各项要求；②符合中华人民共和国国家安全质量标准、环保标准或行业标准；③货物来源国官方标准。</w:t>
      </w:r>
    </w:p>
    <w:p>
      <w:pPr>
        <w:ind w:firstLine="420"/>
        <w:jc w:val="both"/>
      </w:pPr>
      <w:r>
        <w:rPr>
          <w:sz w:val="21"/>
        </w:rPr>
        <w:t>3.</w:t>
      </w:r>
      <w:r>
        <w:rPr>
          <w:sz w:val="21"/>
        </w:rPr>
        <w:t>货物为未启封全新包装，具出厂合格证，序列号、包装箱号与出厂批号一致，并可追索查阅。</w:t>
      </w:r>
    </w:p>
    <w:p>
      <w:pPr>
        <w:ind w:firstLine="420"/>
        <w:jc w:val="both"/>
      </w:pPr>
      <w:r>
        <w:rPr>
          <w:sz w:val="21"/>
        </w:rPr>
        <w:t>4.</w:t>
      </w:r>
      <w:r>
        <w:rPr>
          <w:sz w:val="21"/>
        </w:rPr>
        <w:t>乙方应将</w:t>
      </w:r>
      <w:r>
        <w:rPr>
          <w:sz w:val="21"/>
        </w:rPr>
        <w:t>关键货物</w:t>
      </w:r>
      <w:r>
        <w:rPr>
          <w:sz w:val="21"/>
        </w:rPr>
        <w:t>、核心产品的用户手册、保修手册、有关单证资料及配备件、随机工具等交付给甲方，使用操作及安全须知等重要资料应附有中文说明。</w:t>
      </w:r>
    </w:p>
    <w:p>
      <w:pPr>
        <w:ind w:firstLine="420"/>
        <w:jc w:val="both"/>
      </w:pPr>
      <w:r>
        <w:rPr>
          <w:sz w:val="21"/>
        </w:rPr>
        <w:t>5</w:t>
      </w:r>
      <w:r>
        <w:rPr>
          <w:sz w:val="21"/>
        </w:rPr>
        <w:t>.</w:t>
      </w:r>
      <w:r>
        <w:rPr>
          <w:sz w:val="21"/>
        </w:rPr>
        <w:t>其他要求：</w:t>
      </w:r>
      <w:r>
        <w:rPr>
          <w:sz w:val="21"/>
          <w:u w:val="single"/>
        </w:rPr>
        <w:t xml:space="preserve">            </w:t>
      </w:r>
      <w:r>
        <w:rPr>
          <w:sz w:val="21"/>
        </w:rPr>
        <w:t>。</w:t>
      </w:r>
    </w:p>
    <w:p>
      <w:pPr>
        <w:ind w:firstLine="422"/>
        <w:jc w:val="both"/>
      </w:pPr>
      <w:r>
        <w:rPr>
          <w:b/>
          <w:sz w:val="21"/>
        </w:rPr>
        <w:t>四、交货期、交货方式及交货地点</w:t>
      </w:r>
      <w:r>
        <w:rPr>
          <w:color w:val="FF0000"/>
          <w:sz w:val="21"/>
        </w:rPr>
        <w:t>（交货期、交货方式、交货地点均应与投标文件中响应条款一致。）</w:t>
      </w:r>
    </w:p>
    <w:p>
      <w:pPr>
        <w:ind w:firstLine="420"/>
        <w:jc w:val="both"/>
      </w:pPr>
      <w:r>
        <w:rPr>
          <w:sz w:val="21"/>
        </w:rPr>
        <w:t>1.</w:t>
      </w:r>
      <w:r>
        <w:rPr>
          <w:sz w:val="21"/>
        </w:rPr>
        <w:t xml:space="preserve">交货期：  </w:t>
      </w:r>
      <w:r>
        <w:rPr>
          <w:sz w:val="21"/>
        </w:rPr>
        <w:t>年</w:t>
      </w:r>
      <w:r>
        <w:rPr>
          <w:sz w:val="21"/>
        </w:rPr>
        <w:t xml:space="preserve">  </w:t>
      </w:r>
      <w:r>
        <w:rPr>
          <w:sz w:val="21"/>
        </w:rPr>
        <w:t>月</w:t>
      </w:r>
      <w:r>
        <w:rPr>
          <w:sz w:val="21"/>
        </w:rPr>
        <w:t xml:space="preserve">  </w:t>
      </w:r>
      <w:r>
        <w:rPr>
          <w:sz w:val="21"/>
        </w:rPr>
        <w:t>日之前交货，并</w:t>
      </w:r>
      <w:r>
        <w:rPr>
          <w:sz w:val="21"/>
        </w:rPr>
        <w:t>按</w:t>
      </w:r>
      <w:r>
        <w:rPr>
          <w:sz w:val="21"/>
        </w:rPr>
        <w:t>甲方</w:t>
      </w:r>
      <w:r>
        <w:rPr>
          <w:sz w:val="21"/>
        </w:rPr>
        <w:t>要求完成安装、调试及验收。</w:t>
      </w:r>
    </w:p>
    <w:p>
      <w:pPr>
        <w:ind w:firstLine="420"/>
        <w:jc w:val="both"/>
      </w:pPr>
      <w:r>
        <w:rPr>
          <w:sz w:val="21"/>
        </w:rPr>
        <w:t>2.</w:t>
      </w:r>
      <w:r>
        <w:rPr>
          <w:sz w:val="21"/>
        </w:rPr>
        <w:t>交货方式：详见采购（招标）文件要求。</w:t>
      </w:r>
    </w:p>
    <w:p>
      <w:pPr>
        <w:ind w:firstLine="420"/>
        <w:jc w:val="both"/>
      </w:pPr>
      <w:r>
        <w:rPr>
          <w:sz w:val="21"/>
        </w:rPr>
        <w:t>3.</w:t>
      </w:r>
      <w:r>
        <w:rPr>
          <w:sz w:val="21"/>
        </w:rPr>
        <w:t>交货地点：甲方指定地点。</w:t>
      </w:r>
    </w:p>
    <w:p>
      <w:pPr>
        <w:ind w:firstLine="422"/>
        <w:jc w:val="both"/>
      </w:pPr>
      <w:r>
        <w:rPr>
          <w:b/>
          <w:sz w:val="21"/>
        </w:rPr>
        <w:t>五、付款方式</w:t>
      </w:r>
      <w:r>
        <w:rPr>
          <w:color w:val="FF0000"/>
          <w:sz w:val="21"/>
        </w:rPr>
        <w:t>（付款方式中付款比例、付款时间必须与招、投标文件中约定一致。）</w:t>
      </w:r>
    </w:p>
    <w:p>
      <w:pPr>
        <w:ind w:firstLine="420"/>
        <w:jc w:val="both"/>
      </w:pPr>
      <w:r>
        <w:rPr>
          <w:sz w:val="21"/>
        </w:rPr>
        <w:t>1.</w:t>
      </w:r>
      <w:r>
        <w:rPr>
          <w:sz w:val="21"/>
        </w:rPr>
        <w:t>合同生效且财政资金到位后5个工作日内，甲方支付给乙方合同总价的</w:t>
      </w:r>
      <w:r>
        <w:rPr>
          <w:sz w:val="21"/>
          <w:u w:val="single"/>
        </w:rPr>
        <w:t xml:space="preserve">   %</w:t>
      </w:r>
      <w:r>
        <w:rPr>
          <w:sz w:val="21"/>
        </w:rPr>
        <w:t>。</w:t>
      </w:r>
    </w:p>
    <w:p>
      <w:pPr>
        <w:ind w:firstLine="420"/>
        <w:jc w:val="both"/>
      </w:pPr>
      <w:r>
        <w:rPr>
          <w:sz w:val="21"/>
        </w:rPr>
        <w:t>2.</w:t>
      </w:r>
      <w:r>
        <w:rPr>
          <w:sz w:val="21"/>
        </w:rPr>
        <w:t>乙方按约定供货及完成安装调试，并通过甲方验收合格后5个工作日内，甲方支付给乙方合同总价的</w:t>
      </w:r>
      <w:r>
        <w:rPr>
          <w:sz w:val="21"/>
          <w:u w:val="single"/>
        </w:rPr>
        <w:t xml:space="preserve">   %</w:t>
      </w:r>
      <w:r>
        <w:rPr>
          <w:sz w:val="21"/>
        </w:rPr>
        <w:t>；</w:t>
      </w:r>
    </w:p>
    <w:p>
      <w:pPr>
        <w:ind w:firstLine="420"/>
        <w:jc w:val="both"/>
      </w:pPr>
      <w:r>
        <w:rPr>
          <w:sz w:val="21"/>
        </w:rPr>
        <w:t>3.</w:t>
      </w:r>
      <w:r>
        <w:rPr>
          <w:sz w:val="21"/>
        </w:rPr>
        <w:t>其他约定的付款方式：                               。</w:t>
      </w:r>
    </w:p>
    <w:p>
      <w:pPr>
        <w:ind w:firstLine="420"/>
        <w:jc w:val="both"/>
      </w:pPr>
      <w:r>
        <w:rPr>
          <w:sz w:val="21"/>
        </w:rPr>
        <w:t>4.</w:t>
      </w:r>
      <w:r>
        <w:rPr>
          <w:sz w:val="21"/>
        </w:rPr>
        <w:t>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ind w:firstLine="422"/>
        <w:jc w:val="both"/>
      </w:pPr>
      <w:r>
        <w:rPr>
          <w:b/>
          <w:sz w:val="21"/>
        </w:rPr>
        <w:t>六、安装与调试</w:t>
      </w:r>
    </w:p>
    <w:p>
      <w:pPr>
        <w:ind w:firstLine="420"/>
        <w:jc w:val="both"/>
      </w:pPr>
      <w:r>
        <w:rPr>
          <w:sz w:val="21"/>
        </w:rPr>
        <w:t>乙方必须依照采购文件的要求和投标文件的承诺，将</w:t>
      </w:r>
      <w:r>
        <w:rPr>
          <w:sz w:val="21"/>
        </w:rPr>
        <w:t>货物</w:t>
      </w:r>
      <w:r>
        <w:rPr>
          <w:sz w:val="21"/>
        </w:rPr>
        <w:t>安装并调试至正常运行的最佳状态。</w:t>
      </w:r>
    </w:p>
    <w:p>
      <w:pPr>
        <w:ind w:firstLine="422"/>
        <w:jc w:val="both"/>
      </w:pPr>
      <w:r>
        <w:rPr>
          <w:b/>
          <w:sz w:val="21"/>
        </w:rPr>
        <w:t>七、验收</w:t>
      </w:r>
    </w:p>
    <w:p>
      <w:pPr>
        <w:ind w:firstLine="420"/>
        <w:jc w:val="both"/>
      </w:pPr>
      <w:r>
        <w:rPr>
          <w:sz w:val="21"/>
        </w:rPr>
        <w:t>1.</w:t>
      </w:r>
      <w:r>
        <w:rPr>
          <w:sz w:val="21"/>
        </w:rPr>
        <w:t>验收步骤和具体验收要求如下：</w:t>
      </w:r>
    </w:p>
    <w:p>
      <w:pPr>
        <w:ind w:firstLine="420"/>
        <w:jc w:val="both"/>
      </w:pPr>
      <w:r>
        <w:rPr>
          <w:sz w:val="21"/>
        </w:rPr>
        <w:t>（1）</w:t>
      </w:r>
    </w:p>
    <w:p>
      <w:pPr>
        <w:ind w:firstLine="420"/>
        <w:jc w:val="both"/>
      </w:pPr>
      <w:r>
        <w:rPr>
          <w:sz w:val="21"/>
        </w:rPr>
        <w:t>（2）</w:t>
      </w:r>
    </w:p>
    <w:p>
      <w:pPr>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ind w:firstLine="422"/>
        <w:jc w:val="both"/>
      </w:pPr>
      <w:r>
        <w:rPr>
          <w:b/>
          <w:sz w:val="21"/>
        </w:rPr>
        <w:t>八、质保期及售后服务要求</w:t>
      </w:r>
      <w:r>
        <w:rPr>
          <w:color w:val="FF0000"/>
          <w:sz w:val="21"/>
        </w:rPr>
        <w:t>（根据投标文件中“商务条款响应”内容和售后服务详细条款拟定）</w:t>
      </w:r>
    </w:p>
    <w:p>
      <w:pPr>
        <w:ind w:firstLine="420"/>
        <w:jc w:val="left"/>
      </w:pPr>
      <w:r>
        <w:rPr>
          <w:sz w:val="21"/>
        </w:rPr>
        <w:t>1.</w:t>
      </w:r>
      <w:r>
        <w:rPr>
          <w:sz w:val="21"/>
        </w:rPr>
        <w:t>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年质量保证期，（若国家和/或生产厂家对本项目所涉及货物的质量保证期的规定高于本项目的要求，应按国家和/或生产厂家的规定履行）。</w:t>
      </w:r>
    </w:p>
    <w:p>
      <w:pPr>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60天则质保期重新计算。</w:t>
      </w:r>
    </w:p>
    <w:p>
      <w:pPr>
        <w:ind w:firstLine="420"/>
        <w:jc w:val="both"/>
      </w:pPr>
      <w:r>
        <w:rPr>
          <w:sz w:val="21"/>
        </w:rPr>
        <w:t>2.</w:t>
      </w:r>
      <w:r>
        <w:rPr>
          <w:sz w:val="21"/>
        </w:rPr>
        <w:t>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p>
    <w:p>
      <w:pPr>
        <w:ind w:firstLine="420"/>
        <w:jc w:val="both"/>
      </w:pPr>
      <w:r>
        <w:rPr>
          <w:sz w:val="21"/>
        </w:rPr>
        <w:t>3.</w:t>
      </w:r>
      <w:r>
        <w:rPr>
          <w:sz w:val="21"/>
        </w:rPr>
        <w:t>质保期内</w:t>
      </w:r>
      <w:r>
        <w:rPr>
          <w:sz w:val="21"/>
        </w:rPr>
        <w:t>乙方</w:t>
      </w:r>
      <w:r>
        <w:rPr>
          <w:sz w:val="21"/>
        </w:rPr>
        <w:t>提供上门免费服务，在质保期内设置7×24小时技术支持热线电话（固话、手机）。保证在接到故障电话后响应时间小于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ind w:firstLine="420"/>
        <w:jc w:val="both"/>
      </w:pPr>
      <w:r>
        <w:rPr>
          <w:sz w:val="21"/>
        </w:rPr>
        <w:t>4.</w:t>
      </w:r>
      <w:r>
        <w:rPr>
          <w:sz w:val="21"/>
        </w:rPr>
        <w:t>其他要求：按采购文件与投标文件商定</w:t>
      </w:r>
    </w:p>
    <w:p>
      <w:pPr>
        <w:ind w:firstLine="422"/>
        <w:jc w:val="both"/>
      </w:pPr>
      <w:r>
        <w:rPr>
          <w:b/>
          <w:sz w:val="21"/>
        </w:rPr>
        <w:t>九、</w:t>
      </w:r>
      <w:r>
        <w:rPr>
          <w:b/>
          <w:sz w:val="21"/>
        </w:rPr>
        <w:t>违约责任与赔偿损失</w:t>
      </w:r>
    </w:p>
    <w:p>
      <w:pPr>
        <w:ind w:firstLine="420"/>
        <w:jc w:val="both"/>
      </w:pPr>
      <w:r>
        <w:rPr>
          <w:sz w:val="21"/>
        </w:rPr>
        <w:t>1.</w:t>
      </w:r>
      <w:r>
        <w:rPr>
          <w:sz w:val="21"/>
        </w:rPr>
        <w:t>如乙方交付的货物、工程/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ind w:firstLine="420"/>
        <w:jc w:val="both"/>
      </w:pPr>
      <w:r>
        <w:rPr>
          <w:sz w:val="21"/>
        </w:rPr>
        <w:t>2.</w:t>
      </w:r>
      <w:r>
        <w:rPr>
          <w:sz w:val="21"/>
        </w:rPr>
        <w:t>乙方未能按本合同规定的交货时间交付货物的/提供服务，从逾期之日起每日按本合同总价3‰的数额向甲方支付违约金，违约金累计总额不超过合同总价的5%；逾期半个月（</w:t>
      </w:r>
      <w:r>
        <w:rPr>
          <w:sz w:val="21"/>
        </w:rPr>
        <w:t>含本数</w:t>
      </w:r>
      <w:r>
        <w:rPr>
          <w:sz w:val="21"/>
        </w:rPr>
        <w:t>）以上的，甲方有权</w:t>
      </w:r>
      <w:r>
        <w:rPr>
          <w:sz w:val="21"/>
        </w:rPr>
        <w:t>单方解除本</w:t>
      </w:r>
      <w:r>
        <w:rPr>
          <w:sz w:val="21"/>
        </w:rPr>
        <w:t>合同，由此造成的甲方经济损失（包括但不限于直接损失、诉讼费/仲裁费、律师费等）由乙方承担。</w:t>
      </w:r>
    </w:p>
    <w:p>
      <w:pPr>
        <w:ind w:firstLine="420"/>
        <w:jc w:val="both"/>
      </w:pPr>
      <w:r>
        <w:rPr>
          <w:sz w:val="21"/>
        </w:rPr>
        <w:t>3.</w:t>
      </w:r>
      <w:r>
        <w:rPr>
          <w:sz w:val="21"/>
        </w:rPr>
        <w:t>甲方无正当理由拒收货物/接受服务，甲方向乙方偿付本合同总价5%的违约金。甲方逾期付款，则每日按本合同总价的3‰向乙方偿付违约金，违约金累计总额不超过欠款总价的5%。</w:t>
      </w:r>
    </w:p>
    <w:p>
      <w:pPr>
        <w:ind w:firstLine="420"/>
        <w:jc w:val="both"/>
      </w:pPr>
      <w:r>
        <w:rPr>
          <w:sz w:val="21"/>
        </w:rPr>
        <w:t>4</w:t>
      </w:r>
      <w:r>
        <w:rPr>
          <w:sz w:val="21"/>
        </w:rPr>
        <w:t>.</w:t>
      </w:r>
      <w:r>
        <w:rPr>
          <w:sz w:val="21"/>
        </w:rPr>
        <w:t>其它违约责任按《中华人民共和国民法典》处理。</w:t>
      </w:r>
    </w:p>
    <w:p>
      <w:pPr>
        <w:ind w:firstLine="422"/>
        <w:jc w:val="both"/>
      </w:pPr>
      <w:r>
        <w:rPr>
          <w:b/>
          <w:sz w:val="21"/>
        </w:rPr>
        <w:t>十、争议解决</w:t>
      </w:r>
      <w:r>
        <w:rPr>
          <w:b/>
          <w:sz w:val="21"/>
        </w:rPr>
        <w:t>方式及通知送达</w:t>
      </w:r>
    </w:p>
    <w:p>
      <w:pPr>
        <w:ind w:firstLine="420"/>
        <w:jc w:val="both"/>
      </w:pPr>
      <w:r>
        <w:rPr>
          <w:sz w:val="21"/>
        </w:rPr>
        <w:t>1.</w:t>
      </w:r>
      <w:r>
        <w:rPr>
          <w:sz w:val="21"/>
        </w:rPr>
        <w:t>合同履行过程中发生的任何争议，如双方不能通过友好协商解决，应将争议提交至甲方所在地的人民法院诉讼解决。</w:t>
      </w:r>
    </w:p>
    <w:p>
      <w:pPr>
        <w:ind w:firstLine="420"/>
        <w:jc w:val="both"/>
      </w:pPr>
      <w:r>
        <w:rPr>
          <w:sz w:val="21"/>
        </w:rPr>
        <w:t>2.</w:t>
      </w:r>
      <w:r>
        <w:rPr>
          <w:sz w:val="21"/>
        </w:rPr>
        <w:t>任何一方因履行本合同而相互发出或者提供的所有通知、文件、材料，均以本合同所列明的地址送达，一方迁址或者变更联系方式的，应提前三</w:t>
      </w:r>
      <w:r>
        <w:rPr>
          <w:sz w:val="21"/>
        </w:rPr>
        <w:t>天</w:t>
      </w:r>
      <w:r>
        <w:rPr>
          <w:sz w:val="21"/>
        </w:rPr>
        <w:t>书面通知对方。否则，因联系方式错误致使无法送达而造成的不利后果均由未通知方承担</w:t>
      </w:r>
      <w:r>
        <w:rPr>
          <w:sz w:val="21"/>
        </w:rPr>
        <w:t>。</w:t>
      </w:r>
    </w:p>
    <w:p>
      <w:pPr>
        <w:ind w:firstLine="422"/>
        <w:jc w:val="both"/>
      </w:pPr>
      <w:r>
        <w:rPr>
          <w:b/>
          <w:sz w:val="21"/>
        </w:rPr>
        <w:t>十一、不可抗力</w:t>
      </w:r>
    </w:p>
    <w:p>
      <w:pPr>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日内以书面形式（加盖公章）向对方通报，以减轻可能给对方造成的损失，在取得有关机构的不可抗力证明或双方谅解确认后，允许延期履行或变更合同，并根据情况可部分或全部免于承担违约责任。</w:t>
      </w:r>
    </w:p>
    <w:p>
      <w:pPr>
        <w:ind w:firstLine="422"/>
        <w:jc w:val="both"/>
      </w:pPr>
      <w:r>
        <w:rPr>
          <w:b/>
          <w:sz w:val="21"/>
        </w:rPr>
        <w:t>十二、税费</w:t>
      </w:r>
    </w:p>
    <w:p>
      <w:pPr>
        <w:ind w:firstLine="420"/>
        <w:jc w:val="both"/>
      </w:pPr>
      <w:r>
        <w:rPr>
          <w:sz w:val="21"/>
        </w:rPr>
        <w:t>在中国境内、外发生的与本合同履行有关的一切税费均由乙方负担。</w:t>
      </w:r>
    </w:p>
    <w:p>
      <w:pPr>
        <w:ind w:firstLine="422"/>
        <w:jc w:val="both"/>
      </w:pPr>
      <w:r>
        <w:rPr>
          <w:b/>
          <w:sz w:val="21"/>
        </w:rPr>
        <w:t>十三、其它</w:t>
      </w:r>
    </w:p>
    <w:p>
      <w:pPr>
        <w:ind w:firstLine="420"/>
        <w:jc w:val="both"/>
      </w:pPr>
      <w:r>
        <w:rPr>
          <w:sz w:val="21"/>
        </w:rPr>
        <w:t>1.</w:t>
      </w:r>
      <w:r>
        <w:rPr>
          <w:sz w:val="21"/>
        </w:rPr>
        <w:t>本合同所有附件、采购文件、投标文件、中标通知书通知书均为合同的有效组成部分。</w:t>
      </w:r>
    </w:p>
    <w:p>
      <w:pPr>
        <w:ind w:firstLine="420"/>
        <w:jc w:val="both"/>
      </w:pPr>
      <w:r>
        <w:rPr>
          <w:sz w:val="21"/>
        </w:rPr>
        <w:t>2.</w:t>
      </w:r>
      <w:r>
        <w:rPr>
          <w:sz w:val="21"/>
        </w:rPr>
        <w:t>在履行本合同的过程中，所有经双方签署确认的文件（包括会议纪要、补充协议、往来信函）即成为本合同的有效组成部分。</w:t>
      </w:r>
    </w:p>
    <w:p>
      <w:pPr>
        <w:ind w:firstLine="420"/>
        <w:jc w:val="both"/>
      </w:pPr>
      <w:r>
        <w:rPr>
          <w:sz w:val="21"/>
        </w:rPr>
        <w:t>3.</w:t>
      </w:r>
      <w:r>
        <w:rPr>
          <w:sz w:val="21"/>
        </w:rPr>
        <w:t>甲</w:t>
      </w:r>
      <w:r>
        <w:rPr>
          <w:sz w:val="21"/>
        </w:rPr>
        <w:t>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ind w:firstLine="420"/>
        <w:jc w:val="both"/>
      </w:pPr>
      <w:r>
        <w:rPr>
          <w:sz w:val="21"/>
        </w:rPr>
        <w:t>4.</w:t>
      </w:r>
      <w:r>
        <w:rPr>
          <w:sz w:val="21"/>
        </w:rPr>
        <w:t>乙方账户信息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ind w:firstLine="422"/>
        <w:jc w:val="both"/>
      </w:pPr>
      <w:r>
        <w:rPr>
          <w:b/>
          <w:sz w:val="21"/>
        </w:rPr>
        <w:t>十四、合同生效</w:t>
      </w:r>
    </w:p>
    <w:p>
      <w:pPr>
        <w:ind w:firstLine="420"/>
        <w:jc w:val="both"/>
      </w:pPr>
      <w:r>
        <w:rPr>
          <w:sz w:val="21"/>
        </w:rPr>
        <w:t>1.</w:t>
      </w:r>
      <w:r>
        <w:rPr>
          <w:sz w:val="21"/>
        </w:rPr>
        <w:t>本合同在甲乙双方法定代表人或其授权代表签字盖章后生效。</w:t>
      </w:r>
    </w:p>
    <w:p>
      <w:pPr>
        <w:ind w:firstLine="420"/>
        <w:jc w:val="both"/>
      </w:pPr>
      <w:r>
        <w:rPr>
          <w:sz w:val="21"/>
        </w:rPr>
        <w:t>2.</w:t>
      </w:r>
      <w:r>
        <w:rPr>
          <w:sz w:val="21"/>
        </w:rPr>
        <w:t>合同一式</w:t>
      </w:r>
      <w:r>
        <w:rPr>
          <w:sz w:val="21"/>
          <w:u w:val="single"/>
        </w:rPr>
        <w:t xml:space="preserve">    </w:t>
      </w:r>
      <w:r>
        <w:rPr>
          <w:sz w:val="21"/>
        </w:rPr>
        <w:t>份，甲方执</w:t>
      </w:r>
      <w:r>
        <w:rPr>
          <w:sz w:val="21"/>
          <w:u w:val="single"/>
        </w:rPr>
        <w:t>3</w:t>
      </w:r>
      <w:r>
        <w:rPr>
          <w:sz w:val="21"/>
        </w:rPr>
        <w:t>份，乙方执</w:t>
      </w:r>
      <w:r>
        <w:rPr>
          <w:sz w:val="21"/>
          <w:u w:val="single"/>
        </w:rPr>
        <w:t xml:space="preserve">  </w:t>
      </w:r>
      <w:r>
        <w:rPr>
          <w:sz w:val="21"/>
        </w:rPr>
        <w:t>份。</w:t>
      </w:r>
    </w:p>
    <w:p>
      <w:pPr>
        <w:ind w:firstLine="422"/>
        <w:jc w:val="both"/>
      </w:pPr>
      <w:r>
        <w:rPr>
          <w:b/>
          <w:sz w:val="21"/>
        </w:rPr>
        <w:t>（</w:t>
      </w:r>
      <w:r>
        <w:rPr>
          <w:b/>
          <w:sz w:val="21"/>
        </w:rPr>
        <w:t>以下无正文</w:t>
      </w:r>
      <w:r>
        <w:rPr>
          <w:b/>
          <w:sz w:val="21"/>
        </w:rPr>
        <w:t>）</w:t>
      </w:r>
    </w:p>
    <w:p>
      <w:pPr>
        <w:ind w:firstLine="420"/>
        <w:jc w:val="both"/>
      </w:pPr>
    </w:p>
    <w:p>
      <w:pPr>
        <w:ind w:firstLine="420"/>
        <w:jc w:val="both"/>
      </w:pPr>
    </w:p>
    <w:p>
      <w:pPr>
        <w:ind w:firstLine="420"/>
        <w:jc w:val="both"/>
      </w:pPr>
    </w:p>
    <w:p>
      <w:pPr>
        <w:jc w:val="both"/>
      </w:pPr>
      <w:r>
        <w:rPr>
          <w:b/>
          <w:sz w:val="21"/>
        </w:rPr>
        <w:t>甲方（盖章）：</w:t>
      </w:r>
      <w:r>
        <w:rPr>
          <w:sz w:val="21"/>
        </w:rPr>
        <w:t xml:space="preserve">广州番禺职业技术学院       </w:t>
      </w:r>
      <w:r>
        <w:rPr>
          <w:b/>
          <w:sz w:val="21"/>
        </w:rPr>
        <w:t>乙方（盖章）：</w:t>
      </w:r>
    </w:p>
    <w:p>
      <w:pPr>
        <w:jc w:val="both"/>
      </w:pPr>
      <w:r>
        <w:rPr>
          <w:sz w:val="21"/>
        </w:rPr>
        <w:t>法定代表人/授权代表：                    法定代表人/授权代表：</w:t>
      </w:r>
    </w:p>
    <w:p>
      <w:pPr>
        <w:jc w:val="both"/>
      </w:pPr>
      <w:r>
        <w:rPr>
          <w:sz w:val="21"/>
        </w:rPr>
        <w:t>签</w:t>
      </w:r>
      <w:r>
        <w:rPr>
          <w:sz w:val="21"/>
        </w:rPr>
        <w:t>订</w:t>
      </w:r>
      <w:r>
        <w:rPr>
          <w:sz w:val="21"/>
        </w:rPr>
        <w:t>日期：   年   月   日                签</w:t>
      </w:r>
      <w:r>
        <w:rPr>
          <w:sz w:val="21"/>
        </w:rPr>
        <w:t>订</w:t>
      </w:r>
      <w:r>
        <w:rPr>
          <w:sz w:val="21"/>
        </w:rPr>
        <w:t xml:space="preserve">日期：    年   月    日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440101-2023-07095</w:t>
      </w:r>
    </w:p>
    <w:p>
      <w:pPr>
        <w:jc w:val="center"/>
      </w:pPr>
      <w:r>
        <w:rPr>
          <w:b/>
          <w:sz w:val="24"/>
        </w:rPr>
        <w:t>采购项目编号：</w:t>
      </w:r>
      <w:r>
        <w:rPr>
          <w:b/>
          <w:sz w:val="24"/>
        </w:rPr>
        <w:t>440101-2023-07095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广州番禺职业技术学院珠宝首饰加工设备及工具采购项目(二次)</w:t>
      </w:r>
      <w:r>
        <w:rPr>
          <w:u w:val="single"/>
        </w:rPr>
        <w:t>”</w:t>
      </w:r>
      <w:r>
        <w:rPr/>
        <w:t>项目的竞争性磋商[采购项目编号为：</w:t>
      </w:r>
      <w:r>
        <w:rPr>
          <w:u w:val="single"/>
        </w:rPr>
        <w:t>440101-2023-07095</w:t>
      </w:r>
      <w:r>
        <w:rPr/>
        <w:t>]，我方愿参与响应。</w:t>
      </w:r>
    </w:p>
    <w:p>
      <w:pPr>
        <w:ind w:firstLine="480"/>
      </w:pPr>
      <w:r>
        <w:rPr/>
        <w:t>我方确认收到贵方提供的</w:t>
      </w:r>
      <w:r>
        <w:rPr>
          <w:u w:val="single"/>
        </w:rPr>
        <w:t>“</w:t>
      </w:r>
      <w:r>
        <w:rPr>
          <w:u w:val="single"/>
        </w:rPr>
        <w:t>广州番禺职业技术学院珠宝首饰加工设备及工具采购项目(二次)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广州番禺职业技术学院珠宝首饰加工设备及工具采购项目(二次)</w:t>
      </w:r>
      <w:r>
        <w:rPr/>
        <w:t>”项目采购[采购项目编号为</w:t>
      </w:r>
      <w:r>
        <w:rPr/>
        <w:t>440101-2023-07095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广州番禺职业技术学院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广州番禺职业技术学院珠宝首饰加工设备及工具采购项目(二次)</w:t>
      </w:r>
      <w:r>
        <w:rPr/>
        <w:t>（采购项目编号：</w:t>
      </w:r>
      <w:r>
        <w:rPr/>
        <w:t>440101-2023-07095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